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77DBC50" w14:textId="17E79AD5" w:rsidR="00887C04" w:rsidRPr="000C0AC3" w:rsidRDefault="000C0AC3" w:rsidP="00172A88">
      <w:pPr>
        <w:rPr>
          <w:u w:val="single"/>
        </w:rPr>
      </w:pPr>
      <w:r w:rsidRPr="000C0AC3">
        <w:rPr>
          <w:u w:val="single"/>
        </w:rPr>
        <w:t>Name:</w:t>
      </w:r>
      <w:r w:rsidR="00887C04" w:rsidRPr="000C0AC3">
        <w:rPr>
          <w:u w:val="single"/>
        </w:rPr>
        <w:t xml:space="preserve"> Leticia Maison </w:t>
      </w:r>
    </w:p>
    <w:p w14:paraId="7D8EC707" w14:textId="453DC6BE" w:rsidR="00887C04" w:rsidRPr="000C0AC3" w:rsidRDefault="00440A2D" w:rsidP="00172A88">
      <w:pPr>
        <w:rPr>
          <w:u w:val="single"/>
        </w:rPr>
      </w:pPr>
      <w:r w:rsidRPr="000C0AC3">
        <w:rPr>
          <w:u w:val="single"/>
        </w:rPr>
        <w:t xml:space="preserve">Student </w:t>
      </w:r>
      <w:r w:rsidR="000C0AC3" w:rsidRPr="000C0AC3">
        <w:rPr>
          <w:u w:val="single"/>
        </w:rPr>
        <w:t>Number:</w:t>
      </w:r>
      <w:r w:rsidRPr="000C0AC3">
        <w:rPr>
          <w:u w:val="single"/>
        </w:rPr>
        <w:t xml:space="preserve"> 2328708</w:t>
      </w:r>
    </w:p>
    <w:p w14:paraId="48D1DF58" w14:textId="62617479" w:rsidR="00887C04" w:rsidRPr="000C0AC3" w:rsidRDefault="00440A2D" w:rsidP="00172A88">
      <w:pPr>
        <w:rPr>
          <w:u w:val="single"/>
        </w:rPr>
      </w:pPr>
      <w:r w:rsidRPr="000C0AC3">
        <w:rPr>
          <w:u w:val="single"/>
        </w:rPr>
        <w:t xml:space="preserve">Programme: BSc Health and Social Care </w:t>
      </w:r>
    </w:p>
    <w:p w14:paraId="4B9769A0" w14:textId="6CB79DCC" w:rsidR="00440A2D" w:rsidRPr="000C0AC3" w:rsidRDefault="00440A2D" w:rsidP="00172A88">
      <w:pPr>
        <w:rPr>
          <w:u w:val="single"/>
        </w:rPr>
      </w:pPr>
      <w:r w:rsidRPr="000C0AC3">
        <w:rPr>
          <w:u w:val="single"/>
        </w:rPr>
        <w:t>Module: BMH5016</w:t>
      </w:r>
    </w:p>
    <w:p w14:paraId="1A57968F" w14:textId="0FE0BE2B" w:rsidR="000C0AC3" w:rsidRPr="000C0AC3" w:rsidRDefault="00440A2D" w:rsidP="00172A88">
      <w:pPr>
        <w:rPr>
          <w:u w:val="single"/>
        </w:rPr>
      </w:pPr>
      <w:r w:rsidRPr="000C0AC3">
        <w:rPr>
          <w:u w:val="single"/>
        </w:rPr>
        <w:t xml:space="preserve">Assignment title: </w:t>
      </w:r>
      <w:r w:rsidR="000C0AC3" w:rsidRPr="000C0AC3">
        <w:rPr>
          <w:u w:val="single"/>
        </w:rPr>
        <w:t>Component 1: Written Assignment (Reflective Report)</w:t>
      </w:r>
    </w:p>
    <w:p w14:paraId="4FD83914" w14:textId="77777777" w:rsidR="00887C04" w:rsidRDefault="00887C04" w:rsidP="00172A88">
      <w:pPr>
        <w:rPr>
          <w:b/>
          <w:bCs/>
          <w:u w:val="single"/>
        </w:rPr>
      </w:pPr>
    </w:p>
    <w:p w14:paraId="24B729EA" w14:textId="77777777" w:rsidR="00887C04" w:rsidRDefault="00887C04" w:rsidP="00172A88">
      <w:pPr>
        <w:rPr>
          <w:b/>
          <w:bCs/>
          <w:u w:val="single"/>
        </w:rPr>
      </w:pPr>
    </w:p>
    <w:p w14:paraId="36DF4922" w14:textId="77777777" w:rsidR="00887C04" w:rsidRDefault="00887C04" w:rsidP="00172A88">
      <w:pPr>
        <w:rPr>
          <w:b/>
          <w:bCs/>
          <w:u w:val="single"/>
        </w:rPr>
      </w:pPr>
    </w:p>
    <w:p w14:paraId="7ECEAF13" w14:textId="77777777" w:rsidR="00887C04" w:rsidRDefault="00887C04" w:rsidP="00172A88">
      <w:pPr>
        <w:rPr>
          <w:b/>
          <w:bCs/>
          <w:u w:val="single"/>
        </w:rPr>
      </w:pPr>
    </w:p>
    <w:p w14:paraId="01582702" w14:textId="77777777" w:rsidR="00887C04" w:rsidRDefault="00887C04" w:rsidP="00172A88">
      <w:pPr>
        <w:rPr>
          <w:b/>
          <w:bCs/>
          <w:u w:val="single"/>
        </w:rPr>
      </w:pPr>
    </w:p>
    <w:p w14:paraId="1AC644EF" w14:textId="77777777" w:rsidR="00887C04" w:rsidRDefault="00887C04" w:rsidP="00172A88">
      <w:pPr>
        <w:rPr>
          <w:b/>
          <w:bCs/>
          <w:u w:val="single"/>
        </w:rPr>
      </w:pPr>
    </w:p>
    <w:p w14:paraId="53FFC33F" w14:textId="77777777" w:rsidR="00887C04" w:rsidRDefault="00887C04" w:rsidP="00172A88">
      <w:pPr>
        <w:rPr>
          <w:b/>
          <w:bCs/>
          <w:u w:val="single"/>
        </w:rPr>
      </w:pPr>
    </w:p>
    <w:p w14:paraId="085A67D6" w14:textId="77777777" w:rsidR="00887C04" w:rsidRDefault="00887C04" w:rsidP="00172A88">
      <w:pPr>
        <w:rPr>
          <w:b/>
          <w:bCs/>
          <w:u w:val="single"/>
        </w:rPr>
      </w:pPr>
    </w:p>
    <w:p w14:paraId="46184074" w14:textId="77777777" w:rsidR="00887C04" w:rsidRDefault="00887C04" w:rsidP="00172A88">
      <w:pPr>
        <w:rPr>
          <w:b/>
          <w:bCs/>
          <w:u w:val="single"/>
        </w:rPr>
      </w:pPr>
    </w:p>
    <w:p w14:paraId="2459656A" w14:textId="77777777" w:rsidR="00887C04" w:rsidRDefault="00887C04" w:rsidP="00172A88">
      <w:pPr>
        <w:rPr>
          <w:b/>
          <w:bCs/>
          <w:u w:val="single"/>
        </w:rPr>
      </w:pPr>
    </w:p>
    <w:p w14:paraId="1B64F5D4" w14:textId="77777777" w:rsidR="00887C04" w:rsidRDefault="00887C04" w:rsidP="00172A88">
      <w:pPr>
        <w:rPr>
          <w:b/>
          <w:bCs/>
          <w:u w:val="single"/>
        </w:rPr>
      </w:pPr>
    </w:p>
    <w:p w14:paraId="6BDD75B1" w14:textId="77777777" w:rsidR="00887C04" w:rsidRDefault="00887C04" w:rsidP="00172A88">
      <w:pPr>
        <w:rPr>
          <w:b/>
          <w:bCs/>
          <w:u w:val="single"/>
        </w:rPr>
      </w:pPr>
    </w:p>
    <w:p w14:paraId="4E40789D" w14:textId="77777777" w:rsidR="00887C04" w:rsidRDefault="00887C04" w:rsidP="00172A88">
      <w:pPr>
        <w:rPr>
          <w:b/>
          <w:bCs/>
          <w:u w:val="single"/>
        </w:rPr>
      </w:pPr>
    </w:p>
    <w:p w14:paraId="6D0CAFDE" w14:textId="77777777" w:rsidR="00887C04" w:rsidRDefault="00887C04" w:rsidP="00172A88">
      <w:pPr>
        <w:rPr>
          <w:b/>
          <w:bCs/>
          <w:u w:val="single"/>
        </w:rPr>
      </w:pPr>
    </w:p>
    <w:p w14:paraId="621DA754" w14:textId="77777777" w:rsidR="00887C04" w:rsidRDefault="00887C04" w:rsidP="00172A88">
      <w:pPr>
        <w:rPr>
          <w:b/>
          <w:bCs/>
          <w:u w:val="single"/>
        </w:rPr>
      </w:pPr>
    </w:p>
    <w:p w14:paraId="42E9C871" w14:textId="77777777" w:rsidR="00887C04" w:rsidRDefault="00887C04" w:rsidP="00172A88">
      <w:pPr>
        <w:rPr>
          <w:b/>
          <w:bCs/>
          <w:u w:val="single"/>
        </w:rPr>
      </w:pPr>
    </w:p>
    <w:p w14:paraId="3CC0F729" w14:textId="77777777" w:rsidR="00887C04" w:rsidRDefault="00887C04" w:rsidP="00172A88">
      <w:pPr>
        <w:rPr>
          <w:b/>
          <w:bCs/>
          <w:u w:val="single"/>
        </w:rPr>
      </w:pPr>
    </w:p>
    <w:p w14:paraId="37244183" w14:textId="77777777" w:rsidR="00887C04" w:rsidRDefault="00887C04" w:rsidP="00172A88">
      <w:pPr>
        <w:rPr>
          <w:b/>
          <w:bCs/>
          <w:u w:val="single"/>
        </w:rPr>
      </w:pPr>
    </w:p>
    <w:p w14:paraId="53AC07A5" w14:textId="77777777" w:rsidR="00887C04" w:rsidRDefault="00887C04" w:rsidP="00172A88">
      <w:pPr>
        <w:rPr>
          <w:b/>
          <w:bCs/>
          <w:u w:val="single"/>
        </w:rPr>
      </w:pPr>
    </w:p>
    <w:p w14:paraId="7941406B" w14:textId="77777777" w:rsidR="00887C04" w:rsidRDefault="00887C04" w:rsidP="00172A88">
      <w:pPr>
        <w:rPr>
          <w:b/>
          <w:bCs/>
          <w:u w:val="single"/>
        </w:rPr>
      </w:pPr>
    </w:p>
    <w:p w14:paraId="63229E72" w14:textId="77777777" w:rsidR="00887C04" w:rsidRDefault="00887C04" w:rsidP="00172A88">
      <w:pPr>
        <w:rPr>
          <w:b/>
          <w:bCs/>
          <w:u w:val="single"/>
        </w:rPr>
      </w:pPr>
    </w:p>
    <w:p w14:paraId="2F3B79A8" w14:textId="77777777" w:rsidR="00887C04" w:rsidRDefault="00887C04" w:rsidP="00172A88">
      <w:pPr>
        <w:rPr>
          <w:b/>
          <w:bCs/>
          <w:u w:val="single"/>
        </w:rPr>
      </w:pPr>
    </w:p>
    <w:p w14:paraId="5D40815A" w14:textId="77777777" w:rsidR="00887C04" w:rsidRDefault="00887C04" w:rsidP="00172A88">
      <w:pPr>
        <w:rPr>
          <w:b/>
          <w:bCs/>
          <w:u w:val="single"/>
        </w:rPr>
      </w:pPr>
    </w:p>
    <w:p w14:paraId="75E2808E" w14:textId="535FEF10" w:rsidR="00176E41" w:rsidRPr="00176E41" w:rsidRDefault="00176E41" w:rsidP="00176E41">
      <w:pPr>
        <w:rPr>
          <w:b/>
          <w:bCs/>
          <w:sz w:val="32"/>
          <w:szCs w:val="32"/>
          <w:u w:val="single"/>
        </w:rPr>
      </w:pPr>
      <w:r w:rsidRPr="00176E41">
        <w:rPr>
          <w:b/>
          <w:bCs/>
          <w:sz w:val="32"/>
          <w:szCs w:val="32"/>
          <w:u w:val="single"/>
        </w:rPr>
        <w:lastRenderedPageBreak/>
        <w:t xml:space="preserve"> Component 1: Written Assignment (Reflective Report)</w:t>
      </w:r>
    </w:p>
    <w:p w14:paraId="3BC3549D" w14:textId="77777777" w:rsidR="00887C04" w:rsidRDefault="00887C04" w:rsidP="00176E41">
      <w:pPr>
        <w:spacing w:line="360" w:lineRule="auto"/>
        <w:rPr>
          <w:b/>
          <w:bCs/>
          <w:u w:val="single"/>
        </w:rPr>
      </w:pPr>
    </w:p>
    <w:p w14:paraId="3256DF89" w14:textId="4F91CD92" w:rsidR="00DF7C94" w:rsidRPr="00172A88" w:rsidRDefault="00172A88" w:rsidP="00176E41">
      <w:pPr>
        <w:spacing w:line="360" w:lineRule="auto"/>
        <w:rPr>
          <w:b/>
          <w:bCs/>
          <w:u w:val="single"/>
        </w:rPr>
      </w:pPr>
      <w:r w:rsidRPr="00172A88">
        <w:rPr>
          <w:b/>
          <w:bCs/>
          <w:u w:val="single"/>
        </w:rPr>
        <w:t>Introduction</w:t>
      </w:r>
    </w:p>
    <w:p w14:paraId="7DCE6466" w14:textId="1F90D891" w:rsidR="00172A88" w:rsidRDefault="00172A88" w:rsidP="00176E41">
      <w:pPr>
        <w:spacing w:line="360" w:lineRule="auto"/>
      </w:pPr>
      <w:r>
        <w:t xml:space="preserve">This reflective report explores three critical principles that are crucial when trying to provide high-quality and effective care in the Uk. These principles are, Person-centred care, partnership working, and ethics. These principles alter positively the decision making and support the dignity and wellbeing of individuals who are receiving the care. Reflecting on my experience as a health and social care professional, I will examine critically how these principles can be applied in day-to-day care settings, and how they shape both individual care and the way in which teams collaborate to provide effective care. </w:t>
      </w:r>
    </w:p>
    <w:p w14:paraId="3652CB8B" w14:textId="2171C4E6" w:rsidR="00172A88" w:rsidRDefault="00172A88" w:rsidP="00176E41">
      <w:pPr>
        <w:spacing w:line="360" w:lineRule="auto"/>
      </w:pPr>
      <w:r>
        <w:t xml:space="preserve">My report is structures into three tasks. Task 1 talks about the importance of </w:t>
      </w:r>
      <w:r w:rsidR="00F062EE">
        <w:t>this principle</w:t>
      </w:r>
      <w:r>
        <w:t xml:space="preserve">, using my chosen theory and legalisation to show how they support compassionate, ethical and effective care. Task 2 will present a day-to-day example </w:t>
      </w:r>
      <w:r w:rsidR="00F062EE">
        <w:t xml:space="preserve">from UK care practice, and stating how person-centred care, partnership working, and ethics combine to improve outcomes. Task 3 is a personal reflection on how these principles affect my work daily. This will include my strengths, areas for growth, and plans for future development. </w:t>
      </w:r>
    </w:p>
    <w:p w14:paraId="24E9AB20" w14:textId="7ED37480" w:rsidR="00F062EE" w:rsidRDefault="00F062EE" w:rsidP="00176E41">
      <w:pPr>
        <w:spacing w:line="360" w:lineRule="auto"/>
      </w:pPr>
      <w:r>
        <w:t>Throughout my report, I will link Bronfenbrenner’s Ecological Theory of Human Development and Maslow’s Hierarchy of Needs, as well as key legislation such as the Care Act 20</w:t>
      </w:r>
      <w:r w:rsidR="00176E41">
        <w:t>14</w:t>
      </w:r>
      <w:r>
        <w:t xml:space="preserve">, to reference how theories connect to practice in diverse meaningful ways. </w:t>
      </w:r>
    </w:p>
    <w:p w14:paraId="2FA7EC78" w14:textId="77777777" w:rsidR="00F062EE" w:rsidRDefault="00F062EE" w:rsidP="00176E41">
      <w:pPr>
        <w:spacing w:line="360" w:lineRule="auto"/>
      </w:pPr>
    </w:p>
    <w:p w14:paraId="762A349A" w14:textId="77777777" w:rsidR="00F062EE" w:rsidRPr="00F062EE" w:rsidRDefault="00F062EE" w:rsidP="00176E41">
      <w:pPr>
        <w:spacing w:line="360" w:lineRule="auto"/>
        <w:rPr>
          <w:b/>
          <w:bCs/>
        </w:rPr>
      </w:pPr>
      <w:r w:rsidRPr="00F062EE">
        <w:rPr>
          <w:b/>
          <w:bCs/>
        </w:rPr>
        <w:t>Task 1: Reflection on the Importance of Principles of Health and Social Care</w:t>
      </w:r>
    </w:p>
    <w:p w14:paraId="4C30F5C0" w14:textId="0846247E" w:rsidR="00F062EE" w:rsidRPr="00F062EE" w:rsidRDefault="00F062EE" w:rsidP="00176E41">
      <w:pPr>
        <w:spacing w:line="360" w:lineRule="auto"/>
      </w:pPr>
      <w:r w:rsidRPr="00F062EE">
        <w:t xml:space="preserve">Person-centred care, partnership working and ethics </w:t>
      </w:r>
      <w:r>
        <w:t xml:space="preserve">are key elements of quality, effective and moral </w:t>
      </w:r>
      <w:r w:rsidR="009F7416">
        <w:t xml:space="preserve">practice in </w:t>
      </w:r>
      <w:r w:rsidRPr="00F062EE">
        <w:t xml:space="preserve">health and social </w:t>
      </w:r>
      <w:r w:rsidR="009F7416" w:rsidRPr="00F062EE">
        <w:t>care</w:t>
      </w:r>
      <w:r w:rsidR="009F7416">
        <w:t>.</w:t>
      </w:r>
      <w:r w:rsidRPr="00F062EE">
        <w:t xml:space="preserve"> These principles help us treat people with dignity,</w:t>
      </w:r>
      <w:r w:rsidR="009F7416">
        <w:t xml:space="preserve"> importance, </w:t>
      </w:r>
      <w:r w:rsidRPr="00F062EE">
        <w:t xml:space="preserve">respect and compassion, especially when </w:t>
      </w:r>
      <w:r w:rsidR="00084CCC" w:rsidRPr="00F062EE">
        <w:t xml:space="preserve">they’re </w:t>
      </w:r>
      <w:r w:rsidR="00084CCC">
        <w:t>uncappable</w:t>
      </w:r>
      <w:r w:rsidR="009F7416">
        <w:t xml:space="preserve">, </w:t>
      </w:r>
      <w:r w:rsidRPr="00F062EE">
        <w:t xml:space="preserve">vulnerable or struggling. </w:t>
      </w:r>
    </w:p>
    <w:p w14:paraId="306D02FC" w14:textId="7E441FEB" w:rsidR="00084CCC" w:rsidRDefault="00F062EE" w:rsidP="00176E41">
      <w:pPr>
        <w:spacing w:line="360" w:lineRule="auto"/>
      </w:pPr>
      <w:r w:rsidRPr="00F062EE">
        <w:lastRenderedPageBreak/>
        <w:t xml:space="preserve">Person-centred care </w:t>
      </w:r>
      <w:r w:rsidR="00687C2D">
        <w:t xml:space="preserve">simply means </w:t>
      </w:r>
      <w:r w:rsidR="00084CCC">
        <w:t xml:space="preserve">respecting </w:t>
      </w:r>
      <w:r w:rsidR="00486740">
        <w:t>individuals’</w:t>
      </w:r>
      <w:r w:rsidR="00084CCC">
        <w:t xml:space="preserve"> choices and </w:t>
      </w:r>
      <w:r w:rsidR="00486740">
        <w:t>values, promoting</w:t>
      </w:r>
      <w:r w:rsidR="00084CCC">
        <w:t xml:space="preserve"> dignity, compassion and independence </w:t>
      </w:r>
      <w:r w:rsidRPr="00F062EE">
        <w:t xml:space="preserve">putting the person first. </w:t>
      </w:r>
      <w:r w:rsidR="00687C2D">
        <w:t xml:space="preserve">This is </w:t>
      </w:r>
      <w:r w:rsidR="00C96DB6">
        <w:t xml:space="preserve">about </w:t>
      </w:r>
      <w:r w:rsidR="00C96DB6" w:rsidRPr="00F062EE">
        <w:t>seeing</w:t>
      </w:r>
      <w:r w:rsidRPr="00F062EE">
        <w:t xml:space="preserve"> them as a</w:t>
      </w:r>
      <w:r w:rsidR="00687C2D">
        <w:t xml:space="preserve"> valuable human</w:t>
      </w:r>
      <w:r w:rsidRPr="00F062EE">
        <w:t>, not just a list of tasks.</w:t>
      </w:r>
      <w:r w:rsidR="00E22DFF" w:rsidRPr="00E22DFF">
        <w:rPr>
          <w:rFonts w:ascii="Roboto" w:hAnsi="Roboto"/>
          <w:color w:val="2C3E50"/>
          <w:sz w:val="23"/>
          <w:szCs w:val="23"/>
          <w:shd w:val="clear" w:color="auto" w:fill="FFFFFF"/>
        </w:rPr>
        <w:t xml:space="preserve"> </w:t>
      </w:r>
      <w:r w:rsidR="00E22DFF" w:rsidRPr="00E22DFF">
        <w:t>(The Health Foundation, 2016)</w:t>
      </w:r>
      <w:r w:rsidR="00C96DB6">
        <w:t xml:space="preserve"> P</w:t>
      </w:r>
      <w:r w:rsidR="009F7416" w:rsidRPr="009F7416">
        <w:t xml:space="preserve">utting people and their families at the centre of decisions and seeing them as experts, working alongside professionals to get the best outcome. </w:t>
      </w:r>
      <w:r w:rsidR="009F7416">
        <w:t xml:space="preserve"> This is very important</w:t>
      </w:r>
      <w:r w:rsidR="00084CCC">
        <w:t xml:space="preserve"> because it </w:t>
      </w:r>
      <w:r w:rsidR="00084CCC" w:rsidRPr="00084CCC">
        <w:t>not only makes sure that the patient gets good care, but it also makes healthcare better as a whole.</w:t>
      </w:r>
      <w:r w:rsidR="00486740" w:rsidRPr="00486740">
        <w:t xml:space="preserve"> According to the Health Foundation (2016), person-centred care includes dignity, coordinated support, personalised care, and enabling independence. This approach </w:t>
      </w:r>
      <w:r w:rsidR="00D42674" w:rsidRPr="00486740">
        <w:t>improves healthcare</w:t>
      </w:r>
      <w:r w:rsidR="00486740" w:rsidRPr="00486740">
        <w:t xml:space="preserve"> by making care more meaningful,</w:t>
      </w:r>
      <w:r w:rsidR="00D42674">
        <w:t xml:space="preserve"> compassionate</w:t>
      </w:r>
      <w:r w:rsidR="00486740" w:rsidRPr="00486740">
        <w:t xml:space="preserve"> respectful and effective</w:t>
      </w:r>
      <w:r w:rsidR="00D42674">
        <w:t>.</w:t>
      </w:r>
    </w:p>
    <w:p w14:paraId="75B3B194" w14:textId="65BD6E2D" w:rsidR="001836DF" w:rsidRDefault="00D42674" w:rsidP="00176E41">
      <w:pPr>
        <w:spacing w:line="360" w:lineRule="auto"/>
      </w:pPr>
      <w:r w:rsidRPr="00D42674">
        <w:t>In my work, I</w:t>
      </w:r>
      <w:r w:rsidR="00CE4F7A">
        <w:t xml:space="preserve"> ha</w:t>
      </w:r>
      <w:r w:rsidRPr="00D42674">
        <w:t xml:space="preserve">ve seen how powerful this can be. For example, I supported a resident who became distressed during morning care routines. Instead of rushing, I adjusted the timing to suit her natural rhythm and used gentle touch and eye contact to reassure her. Over time, she became more relaxed and engaged. </w:t>
      </w:r>
    </w:p>
    <w:p w14:paraId="30660B64" w14:textId="7998CB14" w:rsidR="00486740" w:rsidRPr="00486740" w:rsidRDefault="001836DF" w:rsidP="00176E41">
      <w:pPr>
        <w:spacing w:line="360" w:lineRule="auto"/>
      </w:pPr>
      <w:r>
        <w:t>T</w:t>
      </w:r>
      <w:r w:rsidR="00D42674" w:rsidRPr="00D42674">
        <w:t xml:space="preserve">hat’s person-centred care—adapting to what works for the individual. This links to Bronfenbrenner’s Ecological Theory, which shows how close relationships (microsystem) like carers and family can shape someone’s wellbeing. If </w:t>
      </w:r>
      <w:r w:rsidR="00D42674">
        <w:t>can amend practices to fitting with that</w:t>
      </w:r>
      <w:r w:rsidR="00D42674" w:rsidRPr="00D42674">
        <w:t>, we build trust, comfort and emotional safety.</w:t>
      </w:r>
      <w:r w:rsidR="00D42674">
        <w:t xml:space="preserve"> </w:t>
      </w:r>
      <w:r w:rsidR="00486740" w:rsidRPr="00486740">
        <w:t xml:space="preserve">This links to Bronfenbrenner’s Ecological Theory, which says people grow and change depending on their environment. </w:t>
      </w:r>
    </w:p>
    <w:p w14:paraId="690B1414" w14:textId="4C779F7B" w:rsidR="00F062EE" w:rsidRPr="00F062EE" w:rsidRDefault="00D42674" w:rsidP="00176E41">
      <w:pPr>
        <w:spacing w:line="360" w:lineRule="auto"/>
      </w:pPr>
      <w:r>
        <w:t>Partnership working is also very important</w:t>
      </w:r>
      <w:r w:rsidR="001E14BD">
        <w:t xml:space="preserve"> as health care professionals we </w:t>
      </w:r>
      <w:r w:rsidR="00CE4F7A">
        <w:t>cannot</w:t>
      </w:r>
      <w:r w:rsidR="001E14BD">
        <w:t xml:space="preserve"> do it all alone. Working with nurses, GP’s, family and other professionals provide quality and better care</w:t>
      </w:r>
      <w:r w:rsidR="00F062EE" w:rsidRPr="00F062EE">
        <w:t xml:space="preserve">. </w:t>
      </w:r>
      <w:r w:rsidR="001E14BD">
        <w:t>It can be linked</w:t>
      </w:r>
      <w:r w:rsidR="00F062EE" w:rsidRPr="00F062EE">
        <w:t xml:space="preserve"> Bronfenbrenner’s mesosystem—the connections between different people and services. When we all talk to each other and share ideas, the person we</w:t>
      </w:r>
      <w:r w:rsidR="00E10A06">
        <w:t xml:space="preserve"> a</w:t>
      </w:r>
      <w:r w:rsidR="00F062EE" w:rsidRPr="00F062EE">
        <w:t>re caring for gets more joined-up support.</w:t>
      </w:r>
      <w:r w:rsidR="003A5AB2">
        <w:t xml:space="preserve"> (Bronfenbrenner, 1979)</w:t>
      </w:r>
      <w:r w:rsidR="00F062EE" w:rsidRPr="00F062EE">
        <w:t xml:space="preserve"> The Health and Care Act 2</w:t>
      </w:r>
      <w:r w:rsidR="003A5AB2">
        <w:t>014</w:t>
      </w:r>
      <w:r w:rsidR="00F062EE" w:rsidRPr="00F062EE">
        <w:t xml:space="preserve"> </w:t>
      </w:r>
      <w:r w:rsidR="009F7416" w:rsidRPr="00F062EE">
        <w:t>encourage</w:t>
      </w:r>
      <w:r w:rsidR="00F062EE" w:rsidRPr="00F062EE">
        <w:t xml:space="preserve"> this kind of teamwork, making sure services work together instead of in silos.</w:t>
      </w:r>
      <w:r w:rsidR="003A5AB2">
        <w:t xml:space="preserve"> (The Health and Care Act, 2014)</w:t>
      </w:r>
    </w:p>
    <w:p w14:paraId="690E27BE" w14:textId="1526F1F0" w:rsidR="00F062EE" w:rsidRPr="00F062EE" w:rsidRDefault="00F062EE" w:rsidP="00176E41">
      <w:pPr>
        <w:spacing w:line="360" w:lineRule="auto"/>
      </w:pPr>
      <w:r w:rsidRPr="00F062EE">
        <w:t>Ethics is about doing the right thing, even when it</w:t>
      </w:r>
      <w:r w:rsidR="00E10A06">
        <w:t xml:space="preserve"> i</w:t>
      </w:r>
      <w:r w:rsidRPr="00F062EE">
        <w:t>s hard. It means respecting people’s choices, keeping them safe, and being honest. The Care Act 2014 and our professional codes of conduct guide us here.</w:t>
      </w:r>
      <w:r w:rsidR="00E22DFF">
        <w:t xml:space="preserve"> (Skills for Health,2013)</w:t>
      </w:r>
      <w:r w:rsidRPr="00F062EE">
        <w:t xml:space="preserve"> Bronfenbrenner’s macrosystem </w:t>
      </w:r>
      <w:r w:rsidRPr="00F062EE">
        <w:lastRenderedPageBreak/>
        <w:t xml:space="preserve">talks about the bigger picture—like laws, culture and values—and </w:t>
      </w:r>
      <w:r w:rsidR="009F7416" w:rsidRPr="00F062EE">
        <w:t>this shape</w:t>
      </w:r>
      <w:r w:rsidRPr="00F062EE">
        <w:t xml:space="preserve"> how we make decisions. For example, if someone refuses care, we </w:t>
      </w:r>
      <w:r w:rsidR="009F7416" w:rsidRPr="00F062EE">
        <w:t>must</w:t>
      </w:r>
      <w:r w:rsidRPr="00F062EE">
        <w:t xml:space="preserve"> balance their rights with their safety. Tha</w:t>
      </w:r>
      <w:r w:rsidR="00E10A06">
        <w:t>t i</w:t>
      </w:r>
      <w:r w:rsidRPr="00F062EE">
        <w:t>s not always easy, but ethics helps us think it through with compassion and fairness.</w:t>
      </w:r>
    </w:p>
    <w:p w14:paraId="5F17941D" w14:textId="444EE20E" w:rsidR="00F062EE" w:rsidRDefault="00F062EE" w:rsidP="00176E41">
      <w:pPr>
        <w:spacing w:line="360" w:lineRule="auto"/>
      </w:pPr>
      <w:r w:rsidRPr="00F062EE">
        <w:t>Together, these principles help us give care that</w:t>
      </w:r>
      <w:r w:rsidR="00E10A06">
        <w:t xml:space="preserve"> i</w:t>
      </w:r>
      <w:r w:rsidRPr="00F062EE">
        <w:t>s kind, thoughtful and based on what the person really needs. They also help us reflect on our own practice and keep learning. In my job, I see how these ideas are</w:t>
      </w:r>
      <w:r w:rsidR="00E10A06">
        <w:t xml:space="preserve"> </w:t>
      </w:r>
      <w:r w:rsidRPr="00F062EE">
        <w:t>n</w:t>
      </w:r>
      <w:r w:rsidR="00E10A06">
        <w:t>o</w:t>
      </w:r>
      <w:r w:rsidRPr="00F062EE">
        <w:t>t just theory—they</w:t>
      </w:r>
      <w:r w:rsidR="00E10A06">
        <w:t xml:space="preserve"> a</w:t>
      </w:r>
      <w:r w:rsidRPr="00F062EE">
        <w:t>re real, and they matter. They help us build relationships, solve problems and support people in ways that feel human and respectful.</w:t>
      </w:r>
    </w:p>
    <w:p w14:paraId="1049D746" w14:textId="77777777" w:rsidR="002D298A" w:rsidRDefault="002D298A" w:rsidP="00176E41">
      <w:pPr>
        <w:spacing w:line="360" w:lineRule="auto"/>
      </w:pPr>
    </w:p>
    <w:p w14:paraId="3E73AAAE" w14:textId="77777777" w:rsidR="002D298A" w:rsidRPr="00145676" w:rsidRDefault="002D298A" w:rsidP="00176E41">
      <w:pPr>
        <w:spacing w:line="360" w:lineRule="auto"/>
        <w:rPr>
          <w:b/>
          <w:bCs/>
          <w:u w:val="single"/>
        </w:rPr>
      </w:pPr>
      <w:r w:rsidRPr="00145676">
        <w:rPr>
          <w:b/>
          <w:bCs/>
          <w:u w:val="single"/>
        </w:rPr>
        <w:t xml:space="preserve">Task 2 </w:t>
      </w:r>
    </w:p>
    <w:p w14:paraId="7667BD5C" w14:textId="1F4C81FE" w:rsidR="002D298A" w:rsidRDefault="002D298A" w:rsidP="00176E41">
      <w:pPr>
        <w:spacing w:line="360" w:lineRule="auto"/>
      </w:pPr>
      <w:r>
        <w:rPr>
          <w:b/>
          <w:bCs/>
        </w:rPr>
        <w:t xml:space="preserve"> </w:t>
      </w:r>
      <w:r>
        <w:t>As a health and social care worker, my vocation often involves supporting residents with dementia who sometimes find daily routines confusing of draining. During morning checks I noticed that one resident would become anxious and resistant. She often did</w:t>
      </w:r>
      <w:r w:rsidR="00E10A06">
        <w:t xml:space="preserve"> </w:t>
      </w:r>
      <w:r>
        <w:t>n</w:t>
      </w:r>
      <w:r w:rsidR="00E10A06">
        <w:t>o</w:t>
      </w:r>
      <w:r>
        <w:t>t respond well to the chaos and rushed instructions of staff she was unfamiliar with. I noticed that slowing down and using gentle touch and giving her time to process each step, she became more calmer, relaxed and cooperative</w:t>
      </w:r>
      <w:r w:rsidRPr="00F56D82">
        <w:t>. Over time, I adjusted her care routine to match her natural and individual rhythm, and I shared this with the wider team so we could all support her in the same way.</w:t>
      </w:r>
    </w:p>
    <w:p w14:paraId="04D85EB2" w14:textId="77777777" w:rsidR="002D298A" w:rsidRPr="00F56D82" w:rsidRDefault="002D298A" w:rsidP="00176E41">
      <w:pPr>
        <w:spacing w:line="360" w:lineRule="auto"/>
      </w:pPr>
      <w:r>
        <w:t>This example presented is an effective way of showing person centred care (</w:t>
      </w:r>
      <w:r w:rsidRPr="009A07BD">
        <w:t>putting the individual at the</w:t>
      </w:r>
      <w:r>
        <w:t xml:space="preserve"> centre</w:t>
      </w:r>
      <w:r w:rsidRPr="009A07BD">
        <w:t xml:space="preserve"> of everythin</w:t>
      </w:r>
      <w:r>
        <w:t>g by respecting</w:t>
      </w:r>
      <w:r w:rsidRPr="009A07BD">
        <w:t xml:space="preserve"> their ch</w:t>
      </w:r>
      <w:r>
        <w:t xml:space="preserve">oices and values and treating them with dignity and respect and working collaboratively to make decisions) as I was not only providing care but amening the routine to adapt to their needs and, preferences. It also shows partnership working because I involved colleagues to make sure that this approach was consistent and respectful- collaborating to improve her wellbeing. </w:t>
      </w:r>
    </w:p>
    <w:p w14:paraId="7BB59845" w14:textId="77777777" w:rsidR="002D298A" w:rsidRDefault="002D298A" w:rsidP="00176E41">
      <w:pPr>
        <w:spacing w:line="360" w:lineRule="auto"/>
      </w:pPr>
      <w:r w:rsidRPr="00145676">
        <w:t xml:space="preserve">This links to Bronfenbrenner’s Ecological Theory, which explains how different layers of a person’s environment affect their development and behaviour. The microsystem—close relationships like carers and family—can have a big impact. By building trust and </w:t>
      </w:r>
      <w:r w:rsidRPr="00145676">
        <w:lastRenderedPageBreak/>
        <w:t xml:space="preserve">emotional safety, help her feel more secure. The mesosystem, which includes connections between services and people, was also important. Sharing information and working as a team made the care more </w:t>
      </w:r>
      <w:r>
        <w:t xml:space="preserve">effective. </w:t>
      </w:r>
    </w:p>
    <w:p w14:paraId="009F8575" w14:textId="77777777" w:rsidR="002D298A" w:rsidRDefault="002D298A" w:rsidP="00176E41">
      <w:pPr>
        <w:spacing w:line="360" w:lineRule="auto"/>
      </w:pPr>
      <w:r>
        <w:t xml:space="preserve">This also demonstrates ethical practice because although the resident could not always express his wishes clearly, this meant a professional I had to pay </w:t>
      </w:r>
      <w:r w:rsidRPr="00145676">
        <w:t xml:space="preserve">close attention to non-verbal cues and make sure her dignity was protected. I followed the Code of Conduct for healthcare support workers, which reminds us to promote wellbeing, respect privacy, and work in partnership. </w:t>
      </w:r>
    </w:p>
    <w:p w14:paraId="02CF8CAF" w14:textId="77777777" w:rsidR="002D298A" w:rsidRPr="00872794" w:rsidRDefault="002D298A" w:rsidP="00176E41">
      <w:pPr>
        <w:spacing w:line="360" w:lineRule="auto"/>
      </w:pPr>
      <w:r w:rsidRPr="00872794">
        <w:t>I followed the Code of Conduct for healthcare support workers, which reminds us to protect dignity, promote wellbeing, and work together with others. I also leaned on the 6 Cs of Care—especially compassion, communication, and commitment. Compassion meant noticing when she was anxious and responding gently. Communication meant using tone, timing and non-verbal cues. Commitment meant sticking with what worked and sharing it with the team, so she got consistent care</w:t>
      </w:r>
    </w:p>
    <w:p w14:paraId="6F54CB5F" w14:textId="3EC4F527" w:rsidR="002D298A" w:rsidRPr="00145676" w:rsidRDefault="002D298A" w:rsidP="00176E41">
      <w:pPr>
        <w:spacing w:line="360" w:lineRule="auto"/>
      </w:pPr>
      <w:r w:rsidRPr="00145676">
        <w:t>This experience showed me that good care is</w:t>
      </w:r>
      <w:r w:rsidR="00E10A06">
        <w:t xml:space="preserve"> </w:t>
      </w:r>
      <w:r w:rsidRPr="00145676">
        <w:t>n</w:t>
      </w:r>
      <w:r w:rsidR="00E10A06">
        <w:t>o</w:t>
      </w:r>
      <w:r w:rsidRPr="00145676">
        <w:t>t just about knowledge or routines. I</w:t>
      </w:r>
      <w:r w:rsidR="00E10A06">
        <w:t>t i</w:t>
      </w:r>
      <w:r w:rsidRPr="00145676">
        <w:t>s about relationships, timing, and emotional awareness. When we listen, adapt, and work together, we create care that feels safe, respectful and truly person-centred.</w:t>
      </w:r>
    </w:p>
    <w:p w14:paraId="230AF0E3" w14:textId="77777777" w:rsidR="002D298A" w:rsidRPr="00145676" w:rsidRDefault="002D298A" w:rsidP="00176E41">
      <w:pPr>
        <w:spacing w:line="360" w:lineRule="auto"/>
      </w:pPr>
    </w:p>
    <w:p w14:paraId="1ACCD0D1" w14:textId="77777777" w:rsidR="002D298A" w:rsidRDefault="002D298A" w:rsidP="00176E41">
      <w:pPr>
        <w:spacing w:line="360" w:lineRule="auto"/>
      </w:pPr>
    </w:p>
    <w:p w14:paraId="60E1A900" w14:textId="3902543D" w:rsidR="00975717" w:rsidRPr="00975717" w:rsidRDefault="00975717" w:rsidP="00176E41">
      <w:pPr>
        <w:spacing w:line="360" w:lineRule="auto"/>
      </w:pPr>
    </w:p>
    <w:p w14:paraId="4C1D53BE" w14:textId="2D5294D8" w:rsidR="00975717" w:rsidRPr="00975717" w:rsidRDefault="00975717" w:rsidP="00176E41">
      <w:pPr>
        <w:spacing w:line="360" w:lineRule="auto"/>
      </w:pPr>
      <w:r w:rsidRPr="00975717">
        <w:rPr>
          <w:b/>
          <w:bCs/>
        </w:rPr>
        <w:t xml:space="preserve">Task 3: Reflective Account </w:t>
      </w:r>
    </w:p>
    <w:p w14:paraId="1C228BB3" w14:textId="122C839B" w:rsidR="00975717" w:rsidRPr="00975717" w:rsidRDefault="00975717" w:rsidP="00176E41">
      <w:pPr>
        <w:spacing w:line="360" w:lineRule="auto"/>
      </w:pPr>
      <w:r w:rsidRPr="00975717">
        <w:t>In my role as a health and social care worker, I</w:t>
      </w:r>
      <w:r w:rsidR="00E10A06">
        <w:t xml:space="preserve"> ha</w:t>
      </w:r>
      <w:r w:rsidRPr="00975717">
        <w:t>ve come to understand that person-centred care is not just a principle — it</w:t>
      </w:r>
      <w:r w:rsidR="00E10A06">
        <w:t xml:space="preserve"> i</w:t>
      </w:r>
      <w:r w:rsidRPr="00975717">
        <w:t xml:space="preserve">s a daily responsibility. It means responding to </w:t>
      </w:r>
      <w:r w:rsidR="001C0E54" w:rsidRPr="00975717">
        <w:t>everyone’s</w:t>
      </w:r>
      <w:r w:rsidRPr="00975717">
        <w:t xml:space="preserve"> physical and emotional needs with respect, </w:t>
      </w:r>
      <w:r w:rsidR="001C0E54">
        <w:t xml:space="preserve">compassion </w:t>
      </w:r>
      <w:r w:rsidRPr="00975717">
        <w:t>and awareness</w:t>
      </w:r>
      <w:r w:rsidR="001C0E54">
        <w:t xml:space="preserve"> of individuality</w:t>
      </w:r>
      <w:r w:rsidRPr="00975717">
        <w:t>. This reflection</w:t>
      </w:r>
      <w:r w:rsidR="001C0E54">
        <w:t xml:space="preserve"> will </w:t>
      </w:r>
      <w:r w:rsidR="001C0E54" w:rsidRPr="00975717">
        <w:t>explore</w:t>
      </w:r>
      <w:r w:rsidRPr="00975717">
        <w:t xml:space="preserve"> how I supported a resident with asthma and how I applied person-centred care, ethical practice and partnership working in a way that was calm, professional and grounded in theory.</w:t>
      </w:r>
    </w:p>
    <w:p w14:paraId="7456062D" w14:textId="664CEE77" w:rsidR="00975717" w:rsidRPr="00975717" w:rsidRDefault="001C0E54" w:rsidP="00176E41">
      <w:pPr>
        <w:spacing w:line="360" w:lineRule="auto"/>
      </w:pPr>
      <w:r>
        <w:lastRenderedPageBreak/>
        <w:t xml:space="preserve">One of the </w:t>
      </w:r>
      <w:r w:rsidR="007D7FC3" w:rsidRPr="00975717">
        <w:t>residents</w:t>
      </w:r>
      <w:r w:rsidR="00975717" w:rsidRPr="00975717">
        <w:t xml:space="preserve"> had a long-standing diagnosis of asthma and had recently moved into the care home following a period of hospitalisation. She was </w:t>
      </w:r>
      <w:r w:rsidR="00345EEA">
        <w:t>physically mobile (able to walk)</w:t>
      </w:r>
      <w:r w:rsidR="00975717" w:rsidRPr="00975717">
        <w:t xml:space="preserve"> and independent in many areas, but she expressed anxiety about her asthma management. She worried about staff not </w:t>
      </w:r>
      <w:r w:rsidR="00345EEA">
        <w:t xml:space="preserve">responding, recognising </w:t>
      </w:r>
      <w:r w:rsidR="00345EEA" w:rsidRPr="00975717">
        <w:t>early</w:t>
      </w:r>
      <w:r w:rsidR="00975717" w:rsidRPr="00975717">
        <w:t xml:space="preserve"> symptoms or </w:t>
      </w:r>
      <w:r w:rsidR="00345EEA">
        <w:t xml:space="preserve">not </w:t>
      </w:r>
      <w:r w:rsidR="00975717" w:rsidRPr="00975717">
        <w:t>knowing how to respond if her breathing changed. I recognised that although her condition was stable</w:t>
      </w:r>
      <w:r w:rsidR="00345EEA">
        <w:t xml:space="preserve"> at the time,</w:t>
      </w:r>
      <w:r w:rsidR="00975717" w:rsidRPr="00975717">
        <w:t xml:space="preserve"> her emotional wellbeing was affected by uncertainty and fear.</w:t>
      </w:r>
    </w:p>
    <w:p w14:paraId="2337D660" w14:textId="133F3CF1" w:rsidR="00975717" w:rsidRPr="00975717" w:rsidRDefault="00975717" w:rsidP="00176E41">
      <w:pPr>
        <w:spacing w:line="360" w:lineRule="auto"/>
      </w:pPr>
      <w:r w:rsidRPr="00975717">
        <w:t xml:space="preserve">I began by listening. During our conversations, she explained what her triggers were, how she liked her inhaler stored, and what signs she wanted staff to look out for. I documented this in her care plan and shared it with the wider team. I also </w:t>
      </w:r>
      <w:r w:rsidR="00345EEA" w:rsidRPr="00975717">
        <w:t>c</w:t>
      </w:r>
      <w:r w:rsidR="00345EEA">
        <w:t xml:space="preserve">ollaborated </w:t>
      </w:r>
      <w:r w:rsidR="00345EEA" w:rsidRPr="00975717">
        <w:t>with</w:t>
      </w:r>
      <w:r w:rsidRPr="00975717">
        <w:t xml:space="preserve"> the nurse to ensure her medication schedule was clearly communicated and that her preferences were respected. </w:t>
      </w:r>
    </w:p>
    <w:p w14:paraId="3027D540" w14:textId="75FE8028" w:rsidR="00975717" w:rsidRPr="00975717" w:rsidRDefault="00975717" w:rsidP="00176E41">
      <w:pPr>
        <w:spacing w:line="360" w:lineRule="auto"/>
      </w:pPr>
      <w:r w:rsidRPr="00975717">
        <w:t>This is a clear example of person-centred care. According to the Health Foundation (2016), person-centred care involves treating people with dignity, coordinating support, personalising care, and enabling independence. In this case, I respected her dignity by listening without judgement</w:t>
      </w:r>
      <w:r w:rsidR="00345EEA">
        <w:t xml:space="preserve"> and opinion</w:t>
      </w:r>
      <w:r w:rsidRPr="00975717">
        <w:t>, coordinated support by involving the nurse</w:t>
      </w:r>
      <w:r w:rsidR="00345EEA">
        <w:t xml:space="preserve"> and other </w:t>
      </w:r>
      <w:r w:rsidR="007D7FC3">
        <w:t xml:space="preserve">carers </w:t>
      </w:r>
      <w:r w:rsidR="007D7FC3" w:rsidRPr="00975717">
        <w:t>and</w:t>
      </w:r>
      <w:r w:rsidRPr="00975717">
        <w:t xml:space="preserve"> updating her care plan, </w:t>
      </w:r>
      <w:r w:rsidR="00345EEA">
        <w:t xml:space="preserve">adapted </w:t>
      </w:r>
      <w:r w:rsidRPr="00975717">
        <w:t xml:space="preserve">care by </w:t>
      </w:r>
      <w:r w:rsidR="00345EEA">
        <w:t xml:space="preserve">changing </w:t>
      </w:r>
      <w:r w:rsidR="00345EEA" w:rsidRPr="00975717">
        <w:t>routines</w:t>
      </w:r>
      <w:r w:rsidRPr="00975717">
        <w:t xml:space="preserve"> to her</w:t>
      </w:r>
      <w:r w:rsidR="00345EEA">
        <w:t xml:space="preserve"> comfortability, </w:t>
      </w:r>
      <w:r w:rsidRPr="00975717">
        <w:t>and</w:t>
      </w:r>
      <w:r w:rsidR="00345EEA">
        <w:t xml:space="preserve"> allowed he</w:t>
      </w:r>
      <w:r w:rsidR="007D7FC3">
        <w:t>r</w:t>
      </w:r>
      <w:r w:rsidR="00345EEA">
        <w:t xml:space="preserve"> to show </w:t>
      </w:r>
      <w:r w:rsidRPr="00975717">
        <w:t>independence by giving her control over how her asthma was managed.</w:t>
      </w:r>
      <w:r w:rsidR="00345EEA">
        <w:t xml:space="preserve"> Not only was a working to help her but I was working with her. </w:t>
      </w:r>
    </w:p>
    <w:p w14:paraId="032CD0D2" w14:textId="2B2E769B" w:rsidR="00975717" w:rsidRPr="00975717" w:rsidRDefault="00975717" w:rsidP="00176E41">
      <w:pPr>
        <w:spacing w:line="360" w:lineRule="auto"/>
      </w:pPr>
      <w:r w:rsidRPr="00975717">
        <w:t xml:space="preserve">Ethical practice was also </w:t>
      </w:r>
      <w:r w:rsidR="00345EEA">
        <w:t>very important</w:t>
      </w:r>
      <w:r w:rsidRPr="00975717">
        <w:t>. She was anxious, and her concerns were</w:t>
      </w:r>
      <w:r w:rsidR="00345EEA">
        <w:t xml:space="preserve"> expressive</w:t>
      </w:r>
      <w:r w:rsidRPr="00975717">
        <w:t>. I did</w:t>
      </w:r>
      <w:r w:rsidR="00E10A06">
        <w:t xml:space="preserve"> </w:t>
      </w:r>
      <w:r w:rsidRPr="00975717">
        <w:t>n</w:t>
      </w:r>
      <w:r w:rsidR="00E10A06">
        <w:t>o</w:t>
      </w:r>
      <w:r w:rsidRPr="00975717">
        <w:t xml:space="preserve">t dismiss them or rely solely on clinical signs — I responded to her emotional </w:t>
      </w:r>
      <w:r w:rsidR="00345EEA">
        <w:t>hints</w:t>
      </w:r>
      <w:r w:rsidRPr="00975717">
        <w:t xml:space="preserve"> and respected her lived experience. The Code of Conduct for healthcare support workers reminds us to promote wellbeing, protect dignity, and work in partnership. I followed these principles by staying present, communicating clearly, and ensuring her care reflected </w:t>
      </w:r>
      <w:r w:rsidR="00345EEA">
        <w:t xml:space="preserve">her </w:t>
      </w:r>
      <w:r w:rsidR="00E10A06">
        <w:t xml:space="preserve">profound </w:t>
      </w:r>
      <w:r w:rsidR="00E10A06" w:rsidRPr="00975717">
        <w:t>wishes</w:t>
      </w:r>
      <w:r w:rsidRPr="00975717">
        <w:t>.</w:t>
      </w:r>
    </w:p>
    <w:p w14:paraId="6953B039" w14:textId="36CA1C07" w:rsidR="00975717" w:rsidRPr="00975717" w:rsidRDefault="00975717" w:rsidP="00176E41">
      <w:pPr>
        <w:spacing w:line="360" w:lineRule="auto"/>
      </w:pPr>
      <w:r w:rsidRPr="00975717">
        <w:t>I also leaned on the 6 Cs of Care: compassion, communication, competence, courage, commitment and care. Compassion meant recognising her anxiety and responding with patience.</w:t>
      </w:r>
      <w:r w:rsidR="008213EC" w:rsidRPr="008213EC">
        <w:rPr>
          <w:rFonts w:ascii="Times New Roman" w:eastAsia="Times New Roman" w:hAnsi="Times New Roman" w:cs="Times New Roman"/>
          <w:kern w:val="0"/>
          <w:lang w:eastAsia="en-GB"/>
          <w14:ligatures w14:val="none"/>
        </w:rPr>
        <w:t xml:space="preserve"> </w:t>
      </w:r>
      <w:r w:rsidR="008213EC" w:rsidRPr="008213EC">
        <w:t>(NHS England, 2013)</w:t>
      </w:r>
      <w:r w:rsidRPr="00975717">
        <w:t xml:space="preserve"> Communication meant sharing her preferences with the team and ensuring consistency. Competence meant understanding asthma triggers </w:t>
      </w:r>
      <w:r w:rsidRPr="00975717">
        <w:lastRenderedPageBreak/>
        <w:t>and early signs. Courage meant advocating for her when routines needed adjusting. Commitment meant following through and checking in regularly. These values guided my actions and helped me reflect on how I could improve.</w:t>
      </w:r>
    </w:p>
    <w:p w14:paraId="4A9C73CB" w14:textId="1BA5AA05" w:rsidR="00975717" w:rsidRPr="00975717" w:rsidRDefault="00975717" w:rsidP="00176E41">
      <w:pPr>
        <w:spacing w:line="360" w:lineRule="auto"/>
      </w:pPr>
      <w:r w:rsidRPr="00975717">
        <w:t>Maslow’s Hierarchy of Needs helped me understand her situation more deeply. Although her physical needs were being met, her psychological needs — safety, control, and reassurance</w:t>
      </w:r>
      <w:r w:rsidR="00345EEA">
        <w:t xml:space="preserve"> and assurance</w:t>
      </w:r>
      <w:r w:rsidRPr="00975717">
        <w:t xml:space="preserve"> — were not.</w:t>
      </w:r>
      <w:r w:rsidR="00837F65">
        <w:t xml:space="preserve"> </w:t>
      </w:r>
      <w:r w:rsidRPr="00975717">
        <w:t>Maslow’s model shows that people need emotional security before they can thrive. By listening and adapting, I helped meet those needs and supported her overall wellbeing</w:t>
      </w:r>
      <w:r w:rsidR="006C16B9">
        <w:t xml:space="preserve"> </w:t>
      </w:r>
      <w:r w:rsidR="006C16B9" w:rsidRPr="006C16B9">
        <w:t>(NHS England, 2013)</w:t>
      </w:r>
      <w:r w:rsidRPr="00975717">
        <w:t>. Week 9 of our course reminded me that development continues across the lifespan, and that emotional safety is just as important as physical health.</w:t>
      </w:r>
      <w:r w:rsidR="00247987">
        <w:t xml:space="preserve"> </w:t>
      </w:r>
      <w:r w:rsidR="00247987" w:rsidRPr="00247987">
        <w:t>(McLeod, 2025)</w:t>
      </w:r>
    </w:p>
    <w:p w14:paraId="6F13119A" w14:textId="1EAE9E67" w:rsidR="00975717" w:rsidRPr="00975717" w:rsidRDefault="00975717" w:rsidP="00176E41">
      <w:pPr>
        <w:spacing w:line="360" w:lineRule="auto"/>
      </w:pPr>
      <w:r w:rsidRPr="00975717">
        <w:t>Bronfenbrenner’s Ecological Theory also helped me reflect on the wider context. His model explains how different layers of a person’s environment influence their development and wellbeing.</w:t>
      </w:r>
      <w:r w:rsidR="005D47D4" w:rsidRPr="005D47D4">
        <w:rPr>
          <w:rFonts w:ascii="Times New Roman" w:eastAsia="Times New Roman" w:hAnsi="Times New Roman" w:cs="Times New Roman"/>
          <w:kern w:val="0"/>
          <w:lang w:eastAsia="en-GB"/>
          <w14:ligatures w14:val="none"/>
        </w:rPr>
        <w:t xml:space="preserve"> </w:t>
      </w:r>
      <w:r w:rsidR="005D47D4" w:rsidRPr="005D47D4">
        <w:t>(Guy-Evans, 2024)</w:t>
      </w:r>
      <w:r w:rsidRPr="00975717">
        <w:t xml:space="preserve"> The microsystem includes the people and relationships closest to the individual — such as carers, family, and peers. These daily interactions have the most direct impact. In this case, my relationship with the resident, and her trust in familiar staff, shaped how</w:t>
      </w:r>
      <w:r w:rsidR="00345EEA">
        <w:t xml:space="preserve"> secure and safe </w:t>
      </w:r>
      <w:r w:rsidR="00697CE3">
        <w:t xml:space="preserve">she </w:t>
      </w:r>
      <w:r w:rsidR="00697CE3" w:rsidRPr="00975717">
        <w:t>felt</w:t>
      </w:r>
      <w:r w:rsidRPr="00975717">
        <w:t xml:space="preserve"> about her care.</w:t>
      </w:r>
      <w:r w:rsidR="005D47D4" w:rsidRPr="005D47D4">
        <w:rPr>
          <w:rFonts w:ascii="Times New Roman" w:eastAsia="Times New Roman" w:hAnsi="Times New Roman" w:cs="Times New Roman"/>
          <w:kern w:val="0"/>
          <w:lang w:eastAsia="en-GB"/>
          <w14:ligatures w14:val="none"/>
        </w:rPr>
        <w:t xml:space="preserve"> </w:t>
      </w:r>
      <w:r w:rsidR="005D47D4" w:rsidRPr="005D47D4">
        <w:t>(Guy-Evans, 2024)</w:t>
      </w:r>
    </w:p>
    <w:p w14:paraId="49973F80" w14:textId="0D3A312A" w:rsidR="00975717" w:rsidRPr="00975717" w:rsidRDefault="00975717" w:rsidP="00176E41">
      <w:pPr>
        <w:spacing w:line="360" w:lineRule="auto"/>
      </w:pPr>
      <w:r w:rsidRPr="00975717">
        <w:t xml:space="preserve">The mesosystem refers to the connections between different parts of the microsystem — for example, how family, staff and healthcare professionals work together. I saw this in action when I </w:t>
      </w:r>
      <w:r w:rsidR="00345EEA">
        <w:t>talked</w:t>
      </w:r>
      <w:r w:rsidRPr="00975717">
        <w:t xml:space="preserve"> with the nurse, updated her care plan, and communicated with her family about her preferences. These joined-up efforts helped create consistent, safe support.</w:t>
      </w:r>
      <w:r w:rsidR="004D1A0C" w:rsidRPr="004D1A0C">
        <w:rPr>
          <w:rFonts w:ascii="Times New Roman" w:eastAsia="Times New Roman" w:hAnsi="Times New Roman" w:cs="Times New Roman"/>
          <w:kern w:val="0"/>
          <w:lang w:eastAsia="en-GB"/>
          <w14:ligatures w14:val="none"/>
        </w:rPr>
        <w:t xml:space="preserve"> </w:t>
      </w:r>
      <w:r w:rsidR="004D1A0C" w:rsidRPr="004D1A0C">
        <w:t>(Newman and Newman, 2018)</w:t>
      </w:r>
    </w:p>
    <w:p w14:paraId="4A6BE365" w14:textId="0432D644" w:rsidR="00975717" w:rsidRPr="00975717" w:rsidRDefault="00975717" w:rsidP="00176E41">
      <w:pPr>
        <w:spacing w:line="360" w:lineRule="auto"/>
      </w:pPr>
      <w:r w:rsidRPr="00975717">
        <w:t xml:space="preserve">The </w:t>
      </w:r>
      <w:r w:rsidR="001C0E54" w:rsidRPr="00975717">
        <w:t>ecosystem</w:t>
      </w:r>
      <w:r w:rsidRPr="00975717">
        <w:t xml:space="preserve"> includes wider systems that affect the person indirectly — such as workplace policies, local services, or management decisions. In this case, our care home’s medication protocols and flexible routines allowed us to respond in a way that suited her needs, even though she wasn’t directly involved in those decisions.</w:t>
      </w:r>
    </w:p>
    <w:p w14:paraId="27FF87FD" w14:textId="60F4AA9F" w:rsidR="00975717" w:rsidRPr="00975717" w:rsidRDefault="00975717" w:rsidP="00176E41">
      <w:pPr>
        <w:spacing w:line="360" w:lineRule="auto"/>
      </w:pPr>
      <w:r w:rsidRPr="00975717">
        <w:t xml:space="preserve">The macrosystem is the broadest layer — it includes cultural values, beliefs, and legislation. The Care Act 2014 sits here. It promotes wellbeing, independence, and personalised care. It tells us to involve the person and their </w:t>
      </w:r>
      <w:r w:rsidR="00E22DFF" w:rsidRPr="00975717">
        <w:t>careers</w:t>
      </w:r>
      <w:r w:rsidRPr="00975717">
        <w:t xml:space="preserve"> in decisions, and to focus on what matters to them. In this case, her emotional safety and control over her </w:t>
      </w:r>
      <w:r w:rsidRPr="00975717">
        <w:lastRenderedPageBreak/>
        <w:t>asthma management were essential.</w:t>
      </w:r>
      <w:r w:rsidR="00684A57">
        <w:t xml:space="preserve"> (Care Act, 2014)</w:t>
      </w:r>
      <w:r w:rsidR="008C61A9">
        <w:t>.</w:t>
      </w:r>
      <w:r w:rsidRPr="00975717">
        <w:t xml:space="preserve"> By adapting our approach and updating her care plan, we were acting within the spirit of the Act. We also supported prevention — by recognising triggers and responding early, we helped prevent future complications.</w:t>
      </w:r>
    </w:p>
    <w:p w14:paraId="1110B6C6" w14:textId="5BBE138E" w:rsidR="00975717" w:rsidRDefault="00975717" w:rsidP="00176E41">
      <w:pPr>
        <w:spacing w:line="360" w:lineRule="auto"/>
      </w:pPr>
      <w:r w:rsidRPr="00975717">
        <w:t xml:space="preserve">Partnership working was essential. I </w:t>
      </w:r>
      <w:r w:rsidR="00E10A06" w:rsidRPr="00975717">
        <w:t xml:space="preserve">did </w:t>
      </w:r>
      <w:r w:rsidR="00E10A06">
        <w:t>n</w:t>
      </w:r>
      <w:r w:rsidR="00E10A06" w:rsidRPr="00975717">
        <w:t>ot</w:t>
      </w:r>
      <w:r w:rsidRPr="00975717">
        <w:t xml:space="preserve"> act alone — I worked with colleagues, the resident’s GP, and her family to create a joined-up approach. Her family shared helpful insights about her asthma history, and the GP advised on non-pharmacological strategies. </w:t>
      </w:r>
      <w:r w:rsidR="009E6E5A" w:rsidRPr="009E6E5A">
        <w:t xml:space="preserve">(Care Learning, </w:t>
      </w:r>
      <w:r w:rsidR="00697CE3" w:rsidRPr="009E6E5A">
        <w:t>2024)</w:t>
      </w:r>
      <w:r w:rsidR="00697CE3" w:rsidRPr="00975717">
        <w:t xml:space="preserve"> Together</w:t>
      </w:r>
      <w:r w:rsidRPr="00975717">
        <w:t>, we created a plan that felt safe and respectful. This reflects Bronfenbrenner’s mesosystem again — where different parts of a person’s life connect and influence each other. When we communicate well and share knowledge, we build stronger support systems.</w:t>
      </w:r>
    </w:p>
    <w:p w14:paraId="46480877" w14:textId="28A924D6" w:rsidR="00DF0621" w:rsidRDefault="00DF0621" w:rsidP="00176E41">
      <w:pPr>
        <w:spacing w:line="360" w:lineRule="auto"/>
      </w:pPr>
      <w:r w:rsidRPr="00DF0621">
        <w:t>This experience also helped me reflect on my strengths and areas for growth. I</w:t>
      </w:r>
      <w:r w:rsidR="00697CE3">
        <w:t xml:space="preserve"> have </w:t>
      </w:r>
      <w:r w:rsidRPr="00DF0621">
        <w:t>learned that one of my strengths is emotional awareness — I can read non-verbal cues, adapt my tone, and respond calmly even when someone is distressed. I</w:t>
      </w:r>
      <w:r w:rsidR="00697CE3">
        <w:t xml:space="preserve"> am </w:t>
      </w:r>
      <w:r w:rsidRPr="00DF0621">
        <w:t>also confident in documenting care accurately and advocating for residents’ preferences. However, I recognise that I need to deepen my knowledge of respiratory conditions like asthma, especially around medication protocols and emergency escalation. I also want to improve my digital literacy, so I can navigate care systems more efficiently and contribute to joined-up working. These areas for growth are not weaknesses — they</w:t>
      </w:r>
      <w:r w:rsidR="00697CE3">
        <w:t xml:space="preserve"> ar</w:t>
      </w:r>
      <w:r w:rsidRPr="00DF0621">
        <w:t>e opportunities to strengthen my practice and ensure I</w:t>
      </w:r>
      <w:r w:rsidR="00697CE3">
        <w:t xml:space="preserve"> a</w:t>
      </w:r>
      <w:r w:rsidRPr="00DF0621">
        <w:t>m offering the safest, most informed support possible.</w:t>
      </w:r>
    </w:p>
    <w:p w14:paraId="447EDFCC" w14:textId="7794755B" w:rsidR="00DF7C94" w:rsidRPr="00975717" w:rsidRDefault="00DF7C94" w:rsidP="00176E41">
      <w:pPr>
        <w:spacing w:line="360" w:lineRule="auto"/>
        <w:rPr>
          <w:b/>
          <w:bCs/>
        </w:rPr>
      </w:pPr>
      <w:r w:rsidRPr="00DF7C94">
        <w:rPr>
          <w:b/>
          <w:bCs/>
        </w:rPr>
        <w:t xml:space="preserve">Conclusion </w:t>
      </w:r>
    </w:p>
    <w:p w14:paraId="2BB65127" w14:textId="0E45319B" w:rsidR="00F56D82" w:rsidRDefault="00975717" w:rsidP="00176E41">
      <w:pPr>
        <w:spacing w:line="360" w:lineRule="auto"/>
      </w:pPr>
      <w:r w:rsidRPr="00975717">
        <w:t>This experience stretched me professionally. I had to think critically, respond with emotional intelligence, and advocate for the resident’s preferences. I did</w:t>
      </w:r>
      <w:r w:rsidR="00E10A06">
        <w:t xml:space="preserve"> </w:t>
      </w:r>
      <w:r w:rsidRPr="00975717">
        <w:t>n</w:t>
      </w:r>
      <w:r w:rsidR="00E10A06">
        <w:t>o</w:t>
      </w:r>
      <w:r w:rsidRPr="00975717">
        <w:t>t just follow a routine — I adapted in real time, using theory, training and instinct. Week 3 reminded me that person-centred care is not just about being kind — it</w:t>
      </w:r>
      <w:r w:rsidR="00697CE3">
        <w:t xml:space="preserve"> i</w:t>
      </w:r>
      <w:r w:rsidRPr="00975717">
        <w:t>s about working ethically, involving others, and using theory to guide practice.</w:t>
      </w:r>
      <w:r w:rsidR="00E22DFF">
        <w:t xml:space="preserve"> I have learnt from this reflection that good care is not entirely universal but has to be adjusted to support, help and progress a person in both their health aspect and their wellbeing individually</w:t>
      </w:r>
      <w:r w:rsidR="00DC25BF">
        <w:t>.</w:t>
      </w:r>
    </w:p>
    <w:p w14:paraId="1205839A" w14:textId="77777777" w:rsidR="00F56D82" w:rsidRDefault="00F56D82" w:rsidP="00176E41">
      <w:pPr>
        <w:spacing w:line="360" w:lineRule="auto"/>
      </w:pPr>
    </w:p>
    <w:p w14:paraId="14FE577B" w14:textId="77777777" w:rsidR="00F56D82" w:rsidRDefault="00F56D82" w:rsidP="00176E41">
      <w:pPr>
        <w:spacing w:line="360" w:lineRule="auto"/>
      </w:pPr>
    </w:p>
    <w:p w14:paraId="5B12EE10" w14:textId="241F187E" w:rsidR="00F56D82" w:rsidRDefault="006D12AC" w:rsidP="00176E41">
      <w:pPr>
        <w:spacing w:line="360" w:lineRule="auto"/>
        <w:rPr>
          <w:b/>
          <w:bCs/>
        </w:rPr>
      </w:pPr>
      <w:r>
        <w:rPr>
          <w:b/>
          <w:bCs/>
        </w:rPr>
        <w:t>References</w:t>
      </w:r>
    </w:p>
    <w:p w14:paraId="4C060E98" w14:textId="12BD8E63" w:rsidR="002255E4" w:rsidRPr="002255E4" w:rsidRDefault="002255E4" w:rsidP="00176E41">
      <w:pPr>
        <w:spacing w:line="360" w:lineRule="auto"/>
      </w:pPr>
      <w:r w:rsidRPr="002255E4">
        <w:t xml:space="preserve">Care Act (2014). </w:t>
      </w:r>
      <w:r w:rsidRPr="002255E4">
        <w:rPr>
          <w:i/>
          <w:iCs/>
        </w:rPr>
        <w:t>Care Act 2014</w:t>
      </w:r>
      <w:r w:rsidRPr="002255E4">
        <w:t xml:space="preserve">. [online] Legislation.gov.uk. Available at: </w:t>
      </w:r>
      <w:hyperlink r:id="rId7" w:history="1">
        <w:r w:rsidR="00602042" w:rsidRPr="002255E4">
          <w:rPr>
            <w:rStyle w:val="Hyperlink"/>
          </w:rPr>
          <w:t>https://www.legislation.gov.uk/ukpga/2014/23/contents</w:t>
        </w:r>
      </w:hyperlink>
      <w:r w:rsidR="00602042">
        <w:t xml:space="preserve"> </w:t>
      </w:r>
      <w:r w:rsidRPr="002255E4">
        <w:t>.</w:t>
      </w:r>
    </w:p>
    <w:p w14:paraId="1F6AB9FB" w14:textId="09776024" w:rsidR="002255E4" w:rsidRPr="002255E4" w:rsidRDefault="002255E4" w:rsidP="00176E41">
      <w:pPr>
        <w:spacing w:line="360" w:lineRule="auto"/>
      </w:pPr>
      <w:r w:rsidRPr="002255E4">
        <w:t xml:space="preserve">Care Learning (2024). </w:t>
      </w:r>
      <w:r w:rsidRPr="002255E4">
        <w:rPr>
          <w:i/>
          <w:iCs/>
        </w:rPr>
        <w:t xml:space="preserve">1.2 Explain </w:t>
      </w:r>
      <w:proofErr w:type="gramStart"/>
      <w:r w:rsidRPr="002255E4">
        <w:rPr>
          <w:i/>
          <w:iCs/>
        </w:rPr>
        <w:t>The</w:t>
      </w:r>
      <w:proofErr w:type="gramEnd"/>
      <w:r w:rsidRPr="002255E4">
        <w:rPr>
          <w:i/>
          <w:iCs/>
        </w:rPr>
        <w:t xml:space="preserve"> Importance </w:t>
      </w:r>
      <w:proofErr w:type="gramStart"/>
      <w:r w:rsidRPr="002255E4">
        <w:rPr>
          <w:i/>
          <w:iCs/>
        </w:rPr>
        <w:t>Of</w:t>
      </w:r>
      <w:proofErr w:type="gramEnd"/>
      <w:r w:rsidRPr="002255E4">
        <w:rPr>
          <w:i/>
          <w:iCs/>
        </w:rPr>
        <w:t xml:space="preserve"> Partnership Working </w:t>
      </w:r>
      <w:proofErr w:type="gramStart"/>
      <w:r w:rsidRPr="002255E4">
        <w:rPr>
          <w:i/>
          <w:iCs/>
        </w:rPr>
        <w:t>With</w:t>
      </w:r>
      <w:proofErr w:type="gramEnd"/>
      <w:r w:rsidRPr="002255E4">
        <w:rPr>
          <w:i/>
          <w:iCs/>
        </w:rPr>
        <w:t xml:space="preserve"> Colleagues, Other Professionals, And Others - Care Learning</w:t>
      </w:r>
      <w:r w:rsidRPr="002255E4">
        <w:t xml:space="preserve">. [online] carelearning.org.uk. Available at: </w:t>
      </w:r>
      <w:hyperlink r:id="rId8" w:history="1">
        <w:r w:rsidR="00602042" w:rsidRPr="002255E4">
          <w:rPr>
            <w:rStyle w:val="Hyperlink"/>
          </w:rPr>
          <w:t>https://carelearning.org.uk/qualifications/level-4-diploma-care/working-partnership/1-2-explain-the-importance-of-partnership-working-with-colleagues-other-professionals-and-others/</w:t>
        </w:r>
      </w:hyperlink>
      <w:r w:rsidR="00602042">
        <w:t xml:space="preserve"> </w:t>
      </w:r>
      <w:r w:rsidRPr="002255E4">
        <w:t>.</w:t>
      </w:r>
    </w:p>
    <w:p w14:paraId="5C6DA713" w14:textId="7BE089DB" w:rsidR="002255E4" w:rsidRPr="002255E4" w:rsidRDefault="002255E4" w:rsidP="00176E41">
      <w:pPr>
        <w:spacing w:line="360" w:lineRule="auto"/>
      </w:pPr>
      <w:r w:rsidRPr="002255E4">
        <w:t xml:space="preserve">Guy-Evans, O. (2024). </w:t>
      </w:r>
      <w:r w:rsidRPr="002255E4">
        <w:rPr>
          <w:i/>
          <w:iCs/>
        </w:rPr>
        <w:t>Bronfenbrenner’s Microsystem Theory</w:t>
      </w:r>
      <w:r w:rsidRPr="002255E4">
        <w:t xml:space="preserve">. [online] Simply Psychology. Available at: </w:t>
      </w:r>
      <w:hyperlink r:id="rId9" w:history="1">
        <w:r w:rsidR="00602042" w:rsidRPr="002255E4">
          <w:rPr>
            <w:rStyle w:val="Hyperlink"/>
          </w:rPr>
          <w:t>https://www.simplypsychology.org/bronfenbrenner-microsystem.html</w:t>
        </w:r>
      </w:hyperlink>
      <w:r w:rsidR="00602042">
        <w:t xml:space="preserve"> </w:t>
      </w:r>
      <w:r w:rsidRPr="002255E4">
        <w:t>.</w:t>
      </w:r>
    </w:p>
    <w:p w14:paraId="75AF7C62" w14:textId="70FD4C66" w:rsidR="002255E4" w:rsidRPr="002255E4" w:rsidRDefault="002255E4" w:rsidP="00176E41">
      <w:pPr>
        <w:spacing w:line="360" w:lineRule="auto"/>
      </w:pPr>
      <w:r w:rsidRPr="002255E4">
        <w:t xml:space="preserve">McLeod, S. (2025). </w:t>
      </w:r>
      <w:r w:rsidRPr="002255E4">
        <w:rPr>
          <w:i/>
          <w:iCs/>
        </w:rPr>
        <w:t>Maslow’s hierarchy of needs</w:t>
      </w:r>
      <w:r w:rsidRPr="002255E4">
        <w:t xml:space="preserve">. [online] Simply Psychology. Available at: </w:t>
      </w:r>
      <w:hyperlink r:id="rId10" w:history="1">
        <w:r w:rsidR="00602042" w:rsidRPr="002255E4">
          <w:rPr>
            <w:rStyle w:val="Hyperlink"/>
          </w:rPr>
          <w:t>https://www.simplypsychology.org/maslow.html</w:t>
        </w:r>
      </w:hyperlink>
      <w:r w:rsidR="00602042">
        <w:t xml:space="preserve"> </w:t>
      </w:r>
      <w:r w:rsidRPr="002255E4">
        <w:t>.</w:t>
      </w:r>
    </w:p>
    <w:p w14:paraId="6843BECD" w14:textId="22A93916" w:rsidR="002255E4" w:rsidRPr="002255E4" w:rsidRDefault="002255E4" w:rsidP="00176E41">
      <w:pPr>
        <w:spacing w:line="360" w:lineRule="auto"/>
      </w:pPr>
      <w:r w:rsidRPr="002255E4">
        <w:t xml:space="preserve">Newman, B.M. and Newman, P.R. (2018). </w:t>
      </w:r>
      <w:r w:rsidRPr="002255E4">
        <w:rPr>
          <w:i/>
          <w:iCs/>
        </w:rPr>
        <w:t>Mesosystem - an overview | ScienceDirect Topics</w:t>
      </w:r>
      <w:r w:rsidRPr="002255E4">
        <w:t xml:space="preserve">. [online] Sciencedirect.com. Available at: </w:t>
      </w:r>
      <w:hyperlink r:id="rId11" w:history="1">
        <w:r w:rsidR="00602042" w:rsidRPr="002255E4">
          <w:rPr>
            <w:rStyle w:val="Hyperlink"/>
          </w:rPr>
          <w:t>https://www.sciencedirect.com/topics/psychology/mesosystem</w:t>
        </w:r>
      </w:hyperlink>
      <w:r w:rsidR="00602042">
        <w:t xml:space="preserve"> </w:t>
      </w:r>
      <w:r w:rsidRPr="002255E4">
        <w:t>.</w:t>
      </w:r>
    </w:p>
    <w:p w14:paraId="09FB9A6A" w14:textId="23303F0F" w:rsidR="002255E4" w:rsidRDefault="002255E4" w:rsidP="00176E41">
      <w:pPr>
        <w:spacing w:line="360" w:lineRule="auto"/>
      </w:pPr>
      <w:r w:rsidRPr="002255E4">
        <w:t xml:space="preserve">NHS England (2013). </w:t>
      </w:r>
      <w:r w:rsidRPr="002255E4">
        <w:rPr>
          <w:i/>
          <w:iCs/>
        </w:rPr>
        <w:t>Compassion in Practice Care Compassion Competence Communication Courage Commitment Compassion in Practice – One year on</w:t>
      </w:r>
      <w:r w:rsidRPr="002255E4">
        <w:t xml:space="preserve">. [online] </w:t>
      </w:r>
      <w:r w:rsidRPr="002255E4">
        <w:rPr>
          <w:i/>
          <w:iCs/>
        </w:rPr>
        <w:t>NHS England</w:t>
      </w:r>
      <w:r w:rsidRPr="002255E4">
        <w:t xml:space="preserve">. NHS England. Available at: </w:t>
      </w:r>
      <w:hyperlink r:id="rId12" w:history="1">
        <w:r w:rsidR="00602042" w:rsidRPr="002255E4">
          <w:rPr>
            <w:rStyle w:val="Hyperlink"/>
          </w:rPr>
          <w:t>https://www.england.nhs.uk/wp-content/uploads/2016/05/cip-one-year-on.pdf</w:t>
        </w:r>
      </w:hyperlink>
      <w:r w:rsidR="00602042">
        <w:t xml:space="preserve"> </w:t>
      </w:r>
      <w:r w:rsidRPr="002255E4">
        <w:t>.</w:t>
      </w:r>
    </w:p>
    <w:p w14:paraId="31EB0444" w14:textId="200F728E" w:rsidR="00DC25BF" w:rsidRPr="002255E4" w:rsidRDefault="00DC25BF" w:rsidP="00176E41">
      <w:pPr>
        <w:spacing w:line="360" w:lineRule="auto"/>
      </w:pPr>
      <w:r w:rsidRPr="002255E4">
        <w:rPr>
          <w:i/>
          <w:iCs/>
        </w:rPr>
        <w:t>NHS England</w:t>
      </w:r>
      <w:r w:rsidRPr="002255E4">
        <w:t xml:space="preserve">. NHS England. Available at: </w:t>
      </w:r>
      <w:hyperlink r:id="rId13" w:history="1">
        <w:r w:rsidRPr="002255E4">
          <w:rPr>
            <w:rStyle w:val="Hyperlink"/>
          </w:rPr>
          <w:t>https://www.england.nhs.uk/wp-content/uploads/2016/05/cip-one-year-on.pdf</w:t>
        </w:r>
      </w:hyperlink>
      <w:r>
        <w:t xml:space="preserve"> </w:t>
      </w:r>
      <w:r w:rsidRPr="002255E4">
        <w:t>.</w:t>
      </w:r>
    </w:p>
    <w:p w14:paraId="145F831E" w14:textId="2E841D24" w:rsidR="002255E4" w:rsidRPr="002255E4" w:rsidRDefault="002255E4" w:rsidP="00176E41">
      <w:pPr>
        <w:spacing w:line="360" w:lineRule="auto"/>
      </w:pPr>
      <w:r w:rsidRPr="002255E4">
        <w:t xml:space="preserve">Skills for Health (2013). </w:t>
      </w:r>
      <w:r w:rsidRPr="002255E4">
        <w:rPr>
          <w:i/>
          <w:iCs/>
        </w:rPr>
        <w:t>Code of Conduct for Healthcare Support Workers and Adult Social Care Workers in England</w:t>
      </w:r>
      <w:r w:rsidRPr="002255E4">
        <w:t xml:space="preserve">. [online] Available at: </w:t>
      </w:r>
      <w:hyperlink r:id="rId14" w:history="1">
        <w:r w:rsidR="00602042" w:rsidRPr="002255E4">
          <w:rPr>
            <w:rStyle w:val="Hyperlink"/>
          </w:rPr>
          <w:t>https://www.skillsforhealth.org.uk/images/services/code-of-conduct/Code%20of%20Conduct%20Healthcare%20Support.pdf</w:t>
        </w:r>
      </w:hyperlink>
      <w:r w:rsidR="00602042">
        <w:t xml:space="preserve"> </w:t>
      </w:r>
      <w:r w:rsidRPr="002255E4">
        <w:t>.</w:t>
      </w:r>
    </w:p>
    <w:p w14:paraId="2F35C8A0" w14:textId="0094031C" w:rsidR="002255E4" w:rsidRPr="002255E4" w:rsidRDefault="002255E4" w:rsidP="00176E41">
      <w:pPr>
        <w:spacing w:line="360" w:lineRule="auto"/>
      </w:pPr>
      <w:r w:rsidRPr="002255E4">
        <w:lastRenderedPageBreak/>
        <w:t xml:space="preserve">Skills for Health (2025). </w:t>
      </w:r>
      <w:r w:rsidRPr="002255E4">
        <w:rPr>
          <w:i/>
          <w:iCs/>
        </w:rPr>
        <w:t>Person Centred Care Meaning &amp; Implications</w:t>
      </w:r>
      <w:r w:rsidRPr="002255E4">
        <w:t xml:space="preserve">. [online] Skills for Health. Available at: </w:t>
      </w:r>
      <w:hyperlink r:id="rId15" w:history="1">
        <w:r w:rsidR="00602042" w:rsidRPr="002255E4">
          <w:rPr>
            <w:rStyle w:val="Hyperlink"/>
          </w:rPr>
          <w:t>https://www.skillsforhealth.org.uk/article/person-centred-care-meaning-implications/</w:t>
        </w:r>
      </w:hyperlink>
      <w:r w:rsidR="00602042">
        <w:t xml:space="preserve"> </w:t>
      </w:r>
      <w:r w:rsidRPr="002255E4">
        <w:t>.</w:t>
      </w:r>
    </w:p>
    <w:p w14:paraId="3D5E7AD7" w14:textId="160E1E37" w:rsidR="002255E4" w:rsidRPr="002255E4" w:rsidRDefault="002255E4" w:rsidP="00176E41">
      <w:pPr>
        <w:spacing w:line="360" w:lineRule="auto"/>
      </w:pPr>
      <w:r w:rsidRPr="002255E4">
        <w:t xml:space="preserve">The Health Foundation (2016). </w:t>
      </w:r>
      <w:r w:rsidRPr="002255E4">
        <w:rPr>
          <w:i/>
          <w:iCs/>
        </w:rPr>
        <w:t>Person-centred Care Made Simple What Everyone Should Know about person-centred Care</w:t>
      </w:r>
      <w:r w:rsidRPr="002255E4">
        <w:t xml:space="preserve">. [online] Available at: </w:t>
      </w:r>
      <w:hyperlink r:id="rId16" w:history="1">
        <w:r w:rsidR="00602042" w:rsidRPr="002255E4">
          <w:rPr>
            <w:rStyle w:val="Hyperlink"/>
          </w:rPr>
          <w:t>https://www.health.org.uk/sites/default/files/PersonCentredCareMadeSimple_0.pdf</w:t>
        </w:r>
      </w:hyperlink>
      <w:r w:rsidR="00602042">
        <w:t xml:space="preserve"> </w:t>
      </w:r>
      <w:r w:rsidRPr="002255E4">
        <w:t>.</w:t>
      </w:r>
    </w:p>
    <w:p w14:paraId="61BDA02B" w14:textId="77777777" w:rsidR="006D12AC" w:rsidRPr="00F56D82" w:rsidRDefault="006D12AC" w:rsidP="00176E41">
      <w:pPr>
        <w:spacing w:line="360" w:lineRule="auto"/>
        <w:rPr>
          <w:b/>
          <w:bCs/>
        </w:rPr>
      </w:pPr>
    </w:p>
    <w:sectPr w:rsidR="006D12AC" w:rsidRPr="00F56D82">
      <w:headerReference w:type="default"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9005D40" w14:textId="77777777" w:rsidR="00176E41" w:rsidRDefault="00176E41" w:rsidP="00176E41">
      <w:pPr>
        <w:spacing w:after="0" w:line="240" w:lineRule="auto"/>
      </w:pPr>
      <w:r>
        <w:separator/>
      </w:r>
    </w:p>
  </w:endnote>
  <w:endnote w:type="continuationSeparator" w:id="0">
    <w:p w14:paraId="2A46477D" w14:textId="77777777" w:rsidR="00176E41" w:rsidRDefault="00176E41" w:rsidP="00176E4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Roboto">
    <w:charset w:val="00"/>
    <w:family w:val="auto"/>
    <w:pitch w:val="variable"/>
    <w:sig w:usb0="E0000AFF" w:usb1="5000217F" w:usb2="0000002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857538436"/>
      <w:docPartObj>
        <w:docPartGallery w:val="Page Numbers (Bottom of Page)"/>
        <w:docPartUnique/>
      </w:docPartObj>
    </w:sdtPr>
    <w:sdtEndPr>
      <w:rPr>
        <w:color w:val="7F7F7F" w:themeColor="background1" w:themeShade="7F"/>
        <w:spacing w:val="60"/>
      </w:rPr>
    </w:sdtEndPr>
    <w:sdtContent>
      <w:p w14:paraId="1B031666" w14:textId="770FE1F3" w:rsidR="00176E41" w:rsidRDefault="00176E41">
        <w:pPr>
          <w:pStyle w:val="Footer"/>
          <w:pBdr>
            <w:top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67C2B8D9" w14:textId="77777777" w:rsidR="00176E41" w:rsidRDefault="00176E4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5818F7" w14:textId="77777777" w:rsidR="00176E41" w:rsidRDefault="00176E41" w:rsidP="00176E41">
      <w:pPr>
        <w:spacing w:after="0" w:line="240" w:lineRule="auto"/>
      </w:pPr>
      <w:r>
        <w:separator/>
      </w:r>
    </w:p>
  </w:footnote>
  <w:footnote w:type="continuationSeparator" w:id="0">
    <w:p w14:paraId="6F823821" w14:textId="77777777" w:rsidR="00176E41" w:rsidRDefault="00176E41" w:rsidP="00176E4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98246151"/>
      <w:docPartObj>
        <w:docPartGallery w:val="Page Numbers (Top of Page)"/>
        <w:docPartUnique/>
      </w:docPartObj>
    </w:sdtPr>
    <w:sdtEndPr>
      <w:rPr>
        <w:color w:val="7F7F7F" w:themeColor="background1" w:themeShade="7F"/>
        <w:spacing w:val="60"/>
      </w:rPr>
    </w:sdtEndPr>
    <w:sdtContent>
      <w:p w14:paraId="3A0EDC1B" w14:textId="211DB60E" w:rsidR="00176E41" w:rsidRDefault="00176E41">
        <w:pPr>
          <w:pStyle w:val="Header"/>
          <w:pBdr>
            <w:bottom w:val="single" w:sz="4" w:space="1" w:color="D9D9D9" w:themeColor="background1" w:themeShade="D9"/>
          </w:pBdr>
          <w:rPr>
            <w:b/>
            <w:bCs/>
          </w:rPr>
        </w:pPr>
        <w:r>
          <w:fldChar w:fldCharType="begin"/>
        </w:r>
        <w:r>
          <w:instrText xml:space="preserve"> PAGE   \* MERGEFORMAT </w:instrText>
        </w:r>
        <w:r>
          <w:fldChar w:fldCharType="separate"/>
        </w:r>
        <w:r>
          <w:rPr>
            <w:b/>
            <w:bCs/>
            <w:noProof/>
          </w:rPr>
          <w:t>2</w:t>
        </w:r>
        <w:r>
          <w:rPr>
            <w:b/>
            <w:bCs/>
            <w:noProof/>
          </w:rPr>
          <w:fldChar w:fldCharType="end"/>
        </w:r>
        <w:r>
          <w:rPr>
            <w:b/>
            <w:bCs/>
          </w:rPr>
          <w:t xml:space="preserve"> | </w:t>
        </w:r>
        <w:r>
          <w:rPr>
            <w:color w:val="7F7F7F" w:themeColor="background1" w:themeShade="7F"/>
            <w:spacing w:val="60"/>
          </w:rPr>
          <w:t>Page</w:t>
        </w:r>
      </w:p>
    </w:sdtContent>
  </w:sdt>
  <w:p w14:paraId="2E478832" w14:textId="77777777" w:rsidR="00176E41" w:rsidRDefault="00176E4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52250D"/>
    <w:multiLevelType w:val="multilevel"/>
    <w:tmpl w:val="30744D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12369079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72A88"/>
    <w:rsid w:val="00084CCC"/>
    <w:rsid w:val="000C0AC3"/>
    <w:rsid w:val="00145676"/>
    <w:rsid w:val="00172A88"/>
    <w:rsid w:val="00176E41"/>
    <w:rsid w:val="001836DF"/>
    <w:rsid w:val="001C0E54"/>
    <w:rsid w:val="001E14BD"/>
    <w:rsid w:val="002255E4"/>
    <w:rsid w:val="00247987"/>
    <w:rsid w:val="002D298A"/>
    <w:rsid w:val="00345EEA"/>
    <w:rsid w:val="00390E0C"/>
    <w:rsid w:val="003A5AB2"/>
    <w:rsid w:val="003E1015"/>
    <w:rsid w:val="00440A2D"/>
    <w:rsid w:val="00486740"/>
    <w:rsid w:val="004D1A0C"/>
    <w:rsid w:val="005D47D4"/>
    <w:rsid w:val="00602042"/>
    <w:rsid w:val="00684A57"/>
    <w:rsid w:val="00687C2D"/>
    <w:rsid w:val="00697CE3"/>
    <w:rsid w:val="006C16B9"/>
    <w:rsid w:val="006D12AC"/>
    <w:rsid w:val="007D7FC3"/>
    <w:rsid w:val="008213EC"/>
    <w:rsid w:val="00837F65"/>
    <w:rsid w:val="00855A72"/>
    <w:rsid w:val="00872794"/>
    <w:rsid w:val="00887C04"/>
    <w:rsid w:val="008C61A9"/>
    <w:rsid w:val="008F0BC1"/>
    <w:rsid w:val="00975717"/>
    <w:rsid w:val="00985FAE"/>
    <w:rsid w:val="0098617D"/>
    <w:rsid w:val="009A07BD"/>
    <w:rsid w:val="009D786B"/>
    <w:rsid w:val="009E6E5A"/>
    <w:rsid w:val="009F7416"/>
    <w:rsid w:val="00A5778B"/>
    <w:rsid w:val="00C96DB6"/>
    <w:rsid w:val="00CE4F7A"/>
    <w:rsid w:val="00D42674"/>
    <w:rsid w:val="00D97592"/>
    <w:rsid w:val="00DC25BF"/>
    <w:rsid w:val="00DF0621"/>
    <w:rsid w:val="00DF7C94"/>
    <w:rsid w:val="00E10A06"/>
    <w:rsid w:val="00E22DFF"/>
    <w:rsid w:val="00EE0298"/>
    <w:rsid w:val="00F062EE"/>
    <w:rsid w:val="00F56D8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AA5BE3"/>
  <w15:chartTrackingRefBased/>
  <w15:docId w15:val="{DD661F60-CC5F-4EF2-9EE9-14ACB86E8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72A8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72A8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72A8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72A8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72A8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72A8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72A8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72A8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72A8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72A8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72A8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72A8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72A8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72A8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72A8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72A8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72A8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72A88"/>
    <w:rPr>
      <w:rFonts w:eastAsiaTheme="majorEastAsia" w:cstheme="majorBidi"/>
      <w:color w:val="272727" w:themeColor="text1" w:themeTint="D8"/>
    </w:rPr>
  </w:style>
  <w:style w:type="paragraph" w:styleId="Title">
    <w:name w:val="Title"/>
    <w:basedOn w:val="Normal"/>
    <w:next w:val="Normal"/>
    <w:link w:val="TitleChar"/>
    <w:uiPriority w:val="10"/>
    <w:qFormat/>
    <w:rsid w:val="00172A8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72A8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72A8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72A8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72A88"/>
    <w:pPr>
      <w:spacing w:before="160"/>
      <w:jc w:val="center"/>
    </w:pPr>
    <w:rPr>
      <w:i/>
      <w:iCs/>
      <w:color w:val="404040" w:themeColor="text1" w:themeTint="BF"/>
    </w:rPr>
  </w:style>
  <w:style w:type="character" w:customStyle="1" w:styleId="QuoteChar">
    <w:name w:val="Quote Char"/>
    <w:basedOn w:val="DefaultParagraphFont"/>
    <w:link w:val="Quote"/>
    <w:uiPriority w:val="29"/>
    <w:rsid w:val="00172A88"/>
    <w:rPr>
      <w:i/>
      <w:iCs/>
      <w:color w:val="404040" w:themeColor="text1" w:themeTint="BF"/>
    </w:rPr>
  </w:style>
  <w:style w:type="paragraph" w:styleId="ListParagraph">
    <w:name w:val="List Paragraph"/>
    <w:basedOn w:val="Normal"/>
    <w:uiPriority w:val="34"/>
    <w:qFormat/>
    <w:rsid w:val="00172A88"/>
    <w:pPr>
      <w:ind w:left="720"/>
      <w:contextualSpacing/>
    </w:pPr>
  </w:style>
  <w:style w:type="character" w:styleId="IntenseEmphasis">
    <w:name w:val="Intense Emphasis"/>
    <w:basedOn w:val="DefaultParagraphFont"/>
    <w:uiPriority w:val="21"/>
    <w:qFormat/>
    <w:rsid w:val="00172A88"/>
    <w:rPr>
      <w:i/>
      <w:iCs/>
      <w:color w:val="0F4761" w:themeColor="accent1" w:themeShade="BF"/>
    </w:rPr>
  </w:style>
  <w:style w:type="paragraph" w:styleId="IntenseQuote">
    <w:name w:val="Intense Quote"/>
    <w:basedOn w:val="Normal"/>
    <w:next w:val="Normal"/>
    <w:link w:val="IntenseQuoteChar"/>
    <w:uiPriority w:val="30"/>
    <w:qFormat/>
    <w:rsid w:val="00172A8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72A88"/>
    <w:rPr>
      <w:i/>
      <w:iCs/>
      <w:color w:val="0F4761" w:themeColor="accent1" w:themeShade="BF"/>
    </w:rPr>
  </w:style>
  <w:style w:type="character" w:styleId="IntenseReference">
    <w:name w:val="Intense Reference"/>
    <w:basedOn w:val="DefaultParagraphFont"/>
    <w:uiPriority w:val="32"/>
    <w:qFormat/>
    <w:rsid w:val="00172A88"/>
    <w:rPr>
      <w:b/>
      <w:bCs/>
      <w:smallCaps/>
      <w:color w:val="0F4761" w:themeColor="accent1" w:themeShade="BF"/>
      <w:spacing w:val="5"/>
    </w:rPr>
  </w:style>
  <w:style w:type="paragraph" w:styleId="NormalWeb">
    <w:name w:val="Normal (Web)"/>
    <w:basedOn w:val="Normal"/>
    <w:uiPriority w:val="99"/>
    <w:semiHidden/>
    <w:unhideWhenUsed/>
    <w:rsid w:val="00872794"/>
    <w:rPr>
      <w:rFonts w:ascii="Times New Roman" w:hAnsi="Times New Roman" w:cs="Times New Roman"/>
    </w:rPr>
  </w:style>
  <w:style w:type="character" w:styleId="Hyperlink">
    <w:name w:val="Hyperlink"/>
    <w:basedOn w:val="DefaultParagraphFont"/>
    <w:uiPriority w:val="99"/>
    <w:unhideWhenUsed/>
    <w:rsid w:val="00D97592"/>
    <w:rPr>
      <w:color w:val="467886" w:themeColor="hyperlink"/>
      <w:u w:val="single"/>
    </w:rPr>
  </w:style>
  <w:style w:type="character" w:styleId="UnresolvedMention">
    <w:name w:val="Unresolved Mention"/>
    <w:basedOn w:val="DefaultParagraphFont"/>
    <w:uiPriority w:val="99"/>
    <w:semiHidden/>
    <w:unhideWhenUsed/>
    <w:rsid w:val="00D97592"/>
    <w:rPr>
      <w:color w:val="605E5C"/>
      <w:shd w:val="clear" w:color="auto" w:fill="E1DFDD"/>
    </w:rPr>
  </w:style>
  <w:style w:type="paragraph" w:styleId="Header">
    <w:name w:val="header"/>
    <w:basedOn w:val="Normal"/>
    <w:link w:val="HeaderChar"/>
    <w:uiPriority w:val="99"/>
    <w:unhideWhenUsed/>
    <w:rsid w:val="00176E4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76E41"/>
  </w:style>
  <w:style w:type="paragraph" w:styleId="Footer">
    <w:name w:val="footer"/>
    <w:basedOn w:val="Normal"/>
    <w:link w:val="FooterChar"/>
    <w:uiPriority w:val="99"/>
    <w:unhideWhenUsed/>
    <w:rsid w:val="00176E4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76E4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relearning.org.uk/qualifications/level-4-diploma-care/working-partnership/1-2-explain-the-importance-of-partnership-working-with-colleagues-other-professionals-and-others/" TargetMode="External"/><Relationship Id="rId13" Type="http://schemas.openxmlformats.org/officeDocument/2006/relationships/hyperlink" Target="https://www.england.nhs.uk/wp-content/uploads/2016/05/cip-one-year-on.pdf"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yperlink" Target="https://www.legislation.gov.uk/ukpga/2014/23/contents" TargetMode="External"/><Relationship Id="rId12" Type="http://schemas.openxmlformats.org/officeDocument/2006/relationships/hyperlink" Target="https://www.england.nhs.uk/wp-content/uploads/2016/05/cip-one-year-on.pdf"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health.org.uk/sites/default/files/PersonCentredCareMadeSimple_0.pdf" TargetMode="Externa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sciencedirect.com/topics/psychology/mesosystem" TargetMode="External"/><Relationship Id="rId5" Type="http://schemas.openxmlformats.org/officeDocument/2006/relationships/footnotes" Target="footnotes.xml"/><Relationship Id="rId15" Type="http://schemas.openxmlformats.org/officeDocument/2006/relationships/hyperlink" Target="https://www.skillsforhealth.org.uk/article/person-centred-care-meaning-implications/" TargetMode="External"/><Relationship Id="rId10" Type="http://schemas.openxmlformats.org/officeDocument/2006/relationships/hyperlink" Target="https://www.simplypsychology.org/maslow.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simplypsychology.org/bronfenbrenner-microsystem.html" TargetMode="External"/><Relationship Id="rId14" Type="http://schemas.openxmlformats.org/officeDocument/2006/relationships/hyperlink" Target="https://www.skillsforhealth.org.uk/images/services/code-of-conduct/Code%20of%20Conduct%20Healthcare%20Suppor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10</Pages>
  <Words>2719</Words>
  <Characters>15500</Characters>
  <Application>Microsoft Office Word</Application>
  <DocSecurity>0</DocSecurity>
  <Lines>129</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18183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Leticia Maison</dc:creator>
  <cp:keywords/>
  <dc:description/>
  <cp:lastModifiedBy>Leticia Maison</cp:lastModifiedBy>
  <cp:revision>2</cp:revision>
  <dcterms:created xsi:type="dcterms:W3CDTF">2025-10-24T18:13:00Z</dcterms:created>
  <dcterms:modified xsi:type="dcterms:W3CDTF">2025-10-24T18:13:00Z</dcterms:modified>
</cp:coreProperties>
</file>