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44158E3" w14:textId="77777777" w:rsidR="00FB613D" w:rsidRPr="007B6246" w:rsidRDefault="00FB613D" w:rsidP="00021B01">
      <w:pPr>
        <w:rPr>
          <w:rFonts w:cs="Times New Roman"/>
          <w:szCs w:val="24"/>
        </w:rPr>
      </w:pPr>
    </w:p>
    <w:p w14:paraId="6D2E21F2" w14:textId="458CD0F9" w:rsidR="007B6246" w:rsidRDefault="007B6246" w:rsidP="00021B01">
      <w:pPr>
        <w:rPr>
          <w:rFonts w:cs="Times New Roman"/>
          <w:szCs w:val="24"/>
        </w:rPr>
      </w:pPr>
    </w:p>
    <w:p w14:paraId="381C283D" w14:textId="1F3F0CEA" w:rsidR="00C4401A" w:rsidRPr="00071BC4" w:rsidRDefault="00071ED6" w:rsidP="00715303">
      <w:pPr>
        <w:spacing w:after="200" w:line="360" w:lineRule="auto"/>
        <w:rPr>
          <w:rFonts w:cs="Times New Roman"/>
          <w:b/>
          <w:bCs/>
          <w:sz w:val="40"/>
          <w:szCs w:val="40"/>
        </w:rPr>
      </w:pPr>
      <w:r>
        <w:rPr>
          <w:rFonts w:cs="Times New Roman"/>
          <w:szCs w:val="24"/>
        </w:rPr>
        <w:t xml:space="preserve">                  </w:t>
      </w:r>
      <w:r w:rsidR="00C4401A" w:rsidRPr="00071BC4">
        <w:rPr>
          <w:rFonts w:cs="Times New Roman"/>
          <w:b/>
          <w:bCs/>
          <w:sz w:val="40"/>
          <w:szCs w:val="40"/>
        </w:rPr>
        <w:t>University of Wales Trinity Saint David</w:t>
      </w:r>
    </w:p>
    <w:p w14:paraId="2B406E06" w14:textId="77777777" w:rsidR="00C4401A" w:rsidRPr="006D79A3" w:rsidRDefault="00C4401A" w:rsidP="00C4401A">
      <w:pPr>
        <w:spacing w:after="200" w:line="360" w:lineRule="auto"/>
        <w:jc w:val="both"/>
        <w:rPr>
          <w:rFonts w:cs="Times New Roman"/>
          <w:b/>
          <w:bCs/>
          <w:sz w:val="28"/>
          <w:szCs w:val="28"/>
        </w:rPr>
      </w:pPr>
    </w:p>
    <w:p w14:paraId="268162ED" w14:textId="7AED3113" w:rsidR="006D79A3" w:rsidRPr="006D79A3" w:rsidRDefault="006D79A3" w:rsidP="00C4401A">
      <w:pPr>
        <w:spacing w:after="200" w:line="360" w:lineRule="auto"/>
        <w:ind w:left="57"/>
        <w:jc w:val="both"/>
        <w:rPr>
          <w:b/>
          <w:bCs/>
          <w:sz w:val="28"/>
          <w:szCs w:val="28"/>
        </w:rPr>
      </w:pPr>
      <w:r w:rsidRPr="006D79A3">
        <w:rPr>
          <w:b/>
          <w:bCs/>
          <w:sz w:val="28"/>
          <w:szCs w:val="28"/>
        </w:rPr>
        <w:t xml:space="preserve">                               </w:t>
      </w:r>
      <w:r w:rsidRPr="006D79A3">
        <w:rPr>
          <w:b/>
          <w:bCs/>
          <w:sz w:val="28"/>
          <w:szCs w:val="28"/>
        </w:rPr>
        <w:t>Strategic Management &amp; Sustainability</w:t>
      </w:r>
    </w:p>
    <w:p w14:paraId="69BB98B6" w14:textId="1300F345" w:rsidR="00C4401A" w:rsidRDefault="006D79A3" w:rsidP="00C4401A">
      <w:pPr>
        <w:spacing w:after="200" w:line="360" w:lineRule="auto"/>
        <w:ind w:left="57"/>
        <w:jc w:val="both"/>
      </w:pPr>
      <w:r>
        <w:t xml:space="preserve">                                                                </w:t>
      </w:r>
      <w:r w:rsidR="00A41EE9">
        <w:t>LCBB6004</w:t>
      </w:r>
    </w:p>
    <w:p w14:paraId="4E8C984C" w14:textId="77777777" w:rsidR="006D79A3" w:rsidRPr="00071BC4" w:rsidRDefault="006D79A3" w:rsidP="00C4401A">
      <w:pPr>
        <w:spacing w:after="200" w:line="360" w:lineRule="auto"/>
        <w:ind w:left="57"/>
        <w:jc w:val="both"/>
        <w:rPr>
          <w:rFonts w:cs="Times New Roman"/>
          <w:szCs w:val="24"/>
        </w:rPr>
      </w:pPr>
    </w:p>
    <w:p w14:paraId="7AFE0524" w14:textId="50234AA8" w:rsidR="006D79A3" w:rsidRPr="00071BC4" w:rsidRDefault="00C4401A" w:rsidP="006D79A3">
      <w:pPr>
        <w:spacing w:after="200" w:line="480" w:lineRule="auto"/>
        <w:ind w:left="57"/>
        <w:jc w:val="center"/>
        <w:rPr>
          <w:rFonts w:cs="Times New Roman"/>
          <w:b/>
          <w:bCs/>
          <w:sz w:val="28"/>
          <w:szCs w:val="28"/>
        </w:rPr>
      </w:pPr>
      <w:r w:rsidRPr="00071BC4">
        <w:rPr>
          <w:rFonts w:cs="Times New Roman"/>
          <w:b/>
          <w:bCs/>
          <w:sz w:val="28"/>
          <w:szCs w:val="28"/>
        </w:rPr>
        <w:t>Student Name:</w:t>
      </w:r>
    </w:p>
    <w:p w14:paraId="5EAC60F1" w14:textId="77777777" w:rsidR="00C4401A" w:rsidRPr="00071BC4" w:rsidRDefault="00C4401A" w:rsidP="00C4401A">
      <w:pPr>
        <w:spacing w:after="200" w:line="480" w:lineRule="auto"/>
        <w:ind w:left="57"/>
        <w:jc w:val="center"/>
        <w:rPr>
          <w:rFonts w:cs="Times New Roman"/>
          <w:szCs w:val="24"/>
        </w:rPr>
      </w:pPr>
      <w:r w:rsidRPr="00071BC4">
        <w:rPr>
          <w:rFonts w:cs="Times New Roman"/>
          <w:szCs w:val="24"/>
        </w:rPr>
        <w:t>Stanislav Danailov(2112418)</w:t>
      </w:r>
    </w:p>
    <w:p w14:paraId="160FECD2" w14:textId="77777777" w:rsidR="00C4401A" w:rsidRPr="00071BC4" w:rsidRDefault="00C4401A" w:rsidP="00C4401A">
      <w:pPr>
        <w:spacing w:after="200" w:line="480" w:lineRule="auto"/>
        <w:ind w:left="57"/>
        <w:jc w:val="center"/>
        <w:rPr>
          <w:rFonts w:cs="Times New Roman"/>
          <w:b/>
          <w:bCs/>
          <w:sz w:val="28"/>
          <w:szCs w:val="28"/>
        </w:rPr>
      </w:pPr>
    </w:p>
    <w:p w14:paraId="7BFD0402" w14:textId="77777777" w:rsidR="00C4401A" w:rsidRPr="00071BC4" w:rsidRDefault="00C4401A" w:rsidP="00C4401A">
      <w:pPr>
        <w:spacing w:after="200" w:line="480" w:lineRule="auto"/>
        <w:ind w:left="57"/>
        <w:jc w:val="center"/>
        <w:rPr>
          <w:rFonts w:cs="Times New Roman"/>
          <w:b/>
          <w:bCs/>
          <w:sz w:val="28"/>
          <w:szCs w:val="28"/>
        </w:rPr>
      </w:pPr>
      <w:r w:rsidRPr="00071BC4">
        <w:rPr>
          <w:rFonts w:cs="Times New Roman"/>
          <w:b/>
          <w:bCs/>
          <w:sz w:val="28"/>
          <w:szCs w:val="28"/>
        </w:rPr>
        <w:t>Module Leader:</w:t>
      </w:r>
    </w:p>
    <w:p w14:paraId="348FCB1F" w14:textId="7C6E1936" w:rsidR="00C4401A" w:rsidRPr="00071BC4" w:rsidRDefault="00A41EE9" w:rsidP="00C4401A">
      <w:pPr>
        <w:spacing w:after="200" w:line="480" w:lineRule="auto"/>
        <w:ind w:left="57"/>
        <w:jc w:val="center"/>
        <w:rPr>
          <w:rFonts w:cs="Times New Roman"/>
          <w:b/>
          <w:bCs/>
          <w:sz w:val="28"/>
          <w:szCs w:val="28"/>
        </w:rPr>
      </w:pPr>
      <w:r>
        <w:t>Dr Hossein Shokr</w:t>
      </w:r>
      <w:r>
        <w:t>i</w:t>
      </w:r>
    </w:p>
    <w:p w14:paraId="0B702A9F" w14:textId="77777777" w:rsidR="00C4401A" w:rsidRPr="00071BC4" w:rsidRDefault="00C4401A" w:rsidP="00C4401A">
      <w:pPr>
        <w:spacing w:after="200" w:line="480" w:lineRule="auto"/>
        <w:ind w:left="57"/>
        <w:jc w:val="center"/>
        <w:rPr>
          <w:rFonts w:cs="Times New Roman"/>
          <w:b/>
          <w:bCs/>
          <w:sz w:val="28"/>
          <w:szCs w:val="28"/>
        </w:rPr>
      </w:pPr>
    </w:p>
    <w:p w14:paraId="691FDEBD" w14:textId="77777777" w:rsidR="00C4401A" w:rsidRDefault="00C4401A" w:rsidP="00C4401A">
      <w:pPr>
        <w:spacing w:after="200" w:line="480" w:lineRule="auto"/>
        <w:ind w:left="57"/>
        <w:jc w:val="center"/>
        <w:rPr>
          <w:rFonts w:cs="Times New Roman"/>
          <w:b/>
          <w:bCs/>
          <w:sz w:val="28"/>
          <w:szCs w:val="28"/>
        </w:rPr>
      </w:pPr>
      <w:r w:rsidRPr="00071BC4">
        <w:rPr>
          <w:rFonts w:cs="Times New Roman"/>
          <w:b/>
          <w:bCs/>
          <w:sz w:val="28"/>
          <w:szCs w:val="28"/>
        </w:rPr>
        <w:t xml:space="preserve">Assessment </w:t>
      </w:r>
      <w:r w:rsidRPr="00B90168">
        <w:rPr>
          <w:rFonts w:cs="Times New Roman"/>
          <w:b/>
          <w:bCs/>
          <w:sz w:val="28"/>
          <w:szCs w:val="28"/>
        </w:rPr>
        <w:t>1</w:t>
      </w:r>
    </w:p>
    <w:p w14:paraId="1E98AE81" w14:textId="7FD293D6" w:rsidR="00FA670E" w:rsidRPr="00071BC4" w:rsidRDefault="00FA670E" w:rsidP="00C4401A">
      <w:pPr>
        <w:spacing w:after="200" w:line="480" w:lineRule="auto"/>
        <w:ind w:left="57"/>
        <w:jc w:val="center"/>
        <w:rPr>
          <w:rFonts w:cs="Times New Roman"/>
          <w:b/>
          <w:bCs/>
          <w:sz w:val="28"/>
          <w:szCs w:val="28"/>
        </w:rPr>
      </w:pPr>
      <w:r>
        <w:t>Written Report</w:t>
      </w:r>
    </w:p>
    <w:p w14:paraId="06B0F5B8" w14:textId="77777777" w:rsidR="00C4401A" w:rsidRPr="00071BC4" w:rsidRDefault="00C4401A" w:rsidP="00C4401A">
      <w:pPr>
        <w:spacing w:after="200" w:line="480" w:lineRule="auto"/>
        <w:jc w:val="both"/>
        <w:rPr>
          <w:rFonts w:cs="Times New Roman"/>
          <w:b/>
          <w:bCs/>
          <w:szCs w:val="24"/>
        </w:rPr>
      </w:pPr>
    </w:p>
    <w:p w14:paraId="4DCF4D63" w14:textId="047F878E" w:rsidR="00C4401A" w:rsidRPr="00B90168" w:rsidRDefault="00C4401A" w:rsidP="00C4401A">
      <w:pPr>
        <w:spacing w:after="200" w:line="480" w:lineRule="auto"/>
        <w:ind w:left="57"/>
        <w:jc w:val="center"/>
        <w:rPr>
          <w:rFonts w:cs="Times New Roman"/>
          <w:b/>
          <w:bCs/>
          <w:szCs w:val="24"/>
        </w:rPr>
        <w:sectPr w:rsidR="00C4401A" w:rsidRPr="00B90168" w:rsidSect="00C4401A">
          <w:footerReference w:type="default" r:id="rId7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071BC4">
        <w:rPr>
          <w:rFonts w:cs="Times New Roman"/>
          <w:b/>
          <w:bCs/>
          <w:szCs w:val="24"/>
        </w:rPr>
        <w:t>Date:</w:t>
      </w:r>
      <w:r w:rsidR="00FA670E">
        <w:rPr>
          <w:rFonts w:cs="Times New Roman"/>
          <w:b/>
          <w:bCs/>
          <w:szCs w:val="24"/>
        </w:rPr>
        <w:t>24.04.2024</w:t>
      </w:r>
    </w:p>
    <w:p w14:paraId="4639B14E" w14:textId="24D8BBFD" w:rsidR="007B6246" w:rsidRDefault="007B6246">
      <w:pPr>
        <w:rPr>
          <w:rFonts w:cs="Times New Roman"/>
          <w:szCs w:val="24"/>
        </w:rPr>
      </w:pPr>
    </w:p>
    <w:sdt>
      <w:sdtPr>
        <w:id w:val="-510293994"/>
        <w:docPartObj>
          <w:docPartGallery w:val="Table of Contents"/>
          <w:docPartUnique/>
        </w:docPartObj>
      </w:sdtPr>
      <w:sdtEndPr>
        <w:rPr>
          <w:rFonts w:ascii="Times New Roman" w:eastAsiaTheme="minorHAnsi" w:hAnsi="Times New Roman" w:cstheme="minorBidi"/>
          <w:b/>
          <w:bCs/>
          <w:noProof/>
          <w:color w:val="auto"/>
          <w:kern w:val="2"/>
          <w:sz w:val="24"/>
          <w:szCs w:val="22"/>
          <w:lang w:val="en-GB"/>
          <w14:ligatures w14:val="standardContextual"/>
        </w:rPr>
      </w:sdtEndPr>
      <w:sdtContent>
        <w:p w14:paraId="6DE5BF2B" w14:textId="399A5568" w:rsidR="00E65AFD" w:rsidRPr="00BC4A2E" w:rsidRDefault="00E65AFD">
          <w:pPr>
            <w:pStyle w:val="TOCHeading"/>
            <w:rPr>
              <w:rFonts w:ascii="Times New Roman" w:hAnsi="Times New Roman" w:cs="Times New Roman"/>
            </w:rPr>
          </w:pPr>
          <w:r w:rsidRPr="00BC4A2E">
            <w:rPr>
              <w:rFonts w:ascii="Times New Roman" w:hAnsi="Times New Roman" w:cs="Times New Roman"/>
            </w:rPr>
            <w:t>Table of Contents</w:t>
          </w:r>
        </w:p>
        <w:p w14:paraId="3C474458" w14:textId="6095AA0D" w:rsidR="00E65AFD" w:rsidRDefault="00E65AFD">
          <w:pPr>
            <w:pStyle w:val="TOC1"/>
            <w:tabs>
              <w:tab w:val="right" w:leader="dot" w:pos="9016"/>
            </w:tabs>
            <w:rPr>
              <w:noProof/>
            </w:rPr>
          </w:pPr>
          <w:r w:rsidRPr="00BC4A2E">
            <w:rPr>
              <w:rFonts w:cs="Times New Roman"/>
            </w:rPr>
            <w:fldChar w:fldCharType="begin"/>
          </w:r>
          <w:r w:rsidRPr="00BC4A2E">
            <w:rPr>
              <w:rFonts w:cs="Times New Roman"/>
            </w:rPr>
            <w:instrText xml:space="preserve"> TOC \o "1-3" \h \z \u </w:instrText>
          </w:r>
          <w:r w:rsidRPr="00BC4A2E">
            <w:rPr>
              <w:rFonts w:cs="Times New Roman"/>
            </w:rPr>
            <w:fldChar w:fldCharType="separate"/>
          </w:r>
          <w:hyperlink w:anchor="_Toc164848076" w:history="1">
            <w:r w:rsidRPr="00BC4A2E">
              <w:rPr>
                <w:rStyle w:val="Hyperlink"/>
                <w:rFonts w:cs="Times New Roman"/>
                <w:noProof/>
              </w:rPr>
              <w:t>Introduction</w:t>
            </w:r>
            <w:r w:rsidRPr="00A151E5">
              <w:rPr>
                <w:rStyle w:val="Hyperlink"/>
                <w:noProof/>
              </w:rPr>
              <w:t>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_Toc164848076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15B139" w14:textId="291BB24A" w:rsidR="00E65AFD" w:rsidRDefault="00E65AF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64848077" w:history="1">
            <w:r w:rsidRPr="00A151E5">
              <w:rPr>
                <w:rStyle w:val="Hyperlink"/>
                <w:noProof/>
              </w:rPr>
              <w:t>Company Background: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_Toc164848077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3C9598" w14:textId="3BFE6FCB" w:rsidR="00E65AFD" w:rsidRDefault="00E65AF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64848078" w:history="1">
            <w:r w:rsidRPr="00A151E5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_Toc164848078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43E9C5" w14:textId="28E0A8F5" w:rsidR="00E65AFD" w:rsidRDefault="00E65AF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4848079" w:history="1">
            <w:r w:rsidRPr="00A151E5">
              <w:rPr>
                <w:rStyle w:val="Hyperlink"/>
                <w:noProof/>
              </w:rPr>
              <w:t>Porter’s Generic Strategies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_Toc164848079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6C06A7" w14:textId="702682FB" w:rsidR="00E65AFD" w:rsidRDefault="00E65AF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4848080" w:history="1">
            <w:r w:rsidRPr="00A151E5">
              <w:rPr>
                <w:rStyle w:val="Hyperlink"/>
                <w:noProof/>
              </w:rPr>
              <w:t>Ansoff Matrix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_Toc164848080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481793" w14:textId="08B0F200" w:rsidR="00E65AFD" w:rsidRDefault="00E65AF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4848081" w:history="1">
            <w:r w:rsidRPr="00A151E5">
              <w:rPr>
                <w:rStyle w:val="Hyperlink"/>
                <w:noProof/>
              </w:rPr>
              <w:t>VRIO Framework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_Toc164848081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BD3340" w14:textId="453F5649" w:rsidR="00E65AFD" w:rsidRDefault="00E65AF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4848082" w:history="1">
            <w:r w:rsidRPr="00A151E5">
              <w:rPr>
                <w:rStyle w:val="Hyperlink"/>
                <w:noProof/>
              </w:rPr>
              <w:t>Value Chain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_Toc164848082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63F7B7" w14:textId="41291132" w:rsidR="00E65AFD" w:rsidRDefault="00E65AF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4848083" w:history="1">
            <w:r w:rsidRPr="00A151E5">
              <w:rPr>
                <w:rStyle w:val="Hyperlink"/>
                <w:noProof/>
              </w:rPr>
              <w:t>Value system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_Toc164848083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22FCAD" w14:textId="3F413301" w:rsidR="00E65AFD" w:rsidRDefault="00E65AF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4848084" w:history="1">
            <w:r w:rsidRPr="00A151E5">
              <w:rPr>
                <w:rStyle w:val="Hyperlink"/>
                <w:noProof/>
              </w:rPr>
              <w:t>SAF framework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_Toc164848084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44407A" w14:textId="33B8645F" w:rsidR="00E65AFD" w:rsidRDefault="00E65AF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64848085" w:history="1">
            <w:r w:rsidRPr="00A151E5">
              <w:rPr>
                <w:rStyle w:val="Hyperlink"/>
                <w:noProof/>
              </w:rPr>
              <w:t>Sustainability efforts of Shell plc.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_Toc164848085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6A7B08" w14:textId="17C2A4D8" w:rsidR="00E65AFD" w:rsidRDefault="00E65AF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64848086" w:history="1">
            <w:r w:rsidRPr="00A151E5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_Toc164848086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FEE5A1" w14:textId="6C397765" w:rsidR="00E65AFD" w:rsidRDefault="00E65AF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64848087" w:history="1">
            <w:r w:rsidRPr="00A151E5">
              <w:rPr>
                <w:rStyle w:val="Hyperlink"/>
                <w:noProof/>
              </w:rPr>
              <w:t>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_Toc164848087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BC37EA" w14:textId="0764E528" w:rsidR="00E65AFD" w:rsidRDefault="00E65AF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4848088" w:history="1">
            <w:r w:rsidRPr="00A151E5">
              <w:rPr>
                <w:rStyle w:val="Hyperlink"/>
                <w:noProof/>
              </w:rPr>
              <w:t>Appendix 1. SWOT Analys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_Toc164848088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B9F176" w14:textId="3FE146E7" w:rsidR="00E65AFD" w:rsidRDefault="00E65AF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4848089" w:history="1">
            <w:r w:rsidRPr="00A151E5">
              <w:rPr>
                <w:rStyle w:val="Hyperlink"/>
                <w:noProof/>
              </w:rPr>
              <w:t>Appendix 1.1 SWOT Analys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_Toc164848089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E3C970" w14:textId="4069E59C" w:rsidR="00E65AFD" w:rsidRDefault="00E65AFD">
          <w:r>
            <w:rPr>
              <w:b/>
              <w:bCs/>
              <w:noProof/>
            </w:rPr>
            <w:fldChar w:fldCharType="end"/>
          </w:r>
        </w:p>
      </w:sdtContent>
    </w:sdt>
    <w:p w14:paraId="5CE48345" w14:textId="5FB7A6C0" w:rsidR="007B6246" w:rsidRDefault="007B6246" w:rsidP="00021B01">
      <w:pPr>
        <w:rPr>
          <w:rFonts w:cs="Times New Roman"/>
          <w:szCs w:val="24"/>
        </w:rPr>
      </w:pPr>
    </w:p>
    <w:p w14:paraId="0F76CE18" w14:textId="0038011A" w:rsidR="00FB613D" w:rsidRPr="007B6246" w:rsidRDefault="00FB613D">
      <w:pPr>
        <w:rPr>
          <w:rFonts w:cs="Times New Roman"/>
          <w:szCs w:val="24"/>
        </w:rPr>
      </w:pPr>
    </w:p>
    <w:p w14:paraId="1BFD8644" w14:textId="19A303FD" w:rsidR="004A7547" w:rsidRDefault="00681627">
      <w:pPr>
        <w:rPr>
          <w:rFonts w:cs="Times New Roman"/>
          <w:b/>
          <w:bCs/>
          <w:szCs w:val="24"/>
        </w:rPr>
      </w:pPr>
      <w:r>
        <w:rPr>
          <w:rFonts w:cs="Times New Roman"/>
          <w:b/>
          <w:bCs/>
          <w:szCs w:val="24"/>
        </w:rPr>
        <w:br w:type="page"/>
      </w:r>
    </w:p>
    <w:p w14:paraId="68149D44" w14:textId="08DD87EA" w:rsidR="00681627" w:rsidRDefault="00681627" w:rsidP="001417BD">
      <w:pPr>
        <w:rPr>
          <w:rFonts w:cs="Times New Roman"/>
          <w:b/>
          <w:bCs/>
          <w:szCs w:val="24"/>
        </w:rPr>
        <w:sectPr w:rsidR="00681627">
          <w:footerReference w:type="default" r:id="rId8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D596F70" w14:textId="07351F46" w:rsidR="00021B01" w:rsidRPr="007B6246" w:rsidRDefault="00021B01" w:rsidP="003C59A6">
      <w:pPr>
        <w:pStyle w:val="Heading1"/>
      </w:pPr>
      <w:bookmarkStart w:id="0" w:name="_Toc164848076"/>
      <w:r w:rsidRPr="007B6246">
        <w:lastRenderedPageBreak/>
        <w:t>Introduction:</w:t>
      </w:r>
      <w:bookmarkEnd w:id="0"/>
      <w:r w:rsidRPr="007B6246">
        <w:t xml:space="preserve"> </w:t>
      </w:r>
    </w:p>
    <w:p w14:paraId="00847506" w14:textId="163556E4" w:rsidR="00EB59CB" w:rsidRPr="007B6246" w:rsidRDefault="00D44566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 xml:space="preserve">For over a </w:t>
      </w:r>
      <w:r w:rsidR="00030504" w:rsidRPr="007B6246">
        <w:rPr>
          <w:rFonts w:cs="Times New Roman"/>
          <w:szCs w:val="24"/>
        </w:rPr>
        <w:t>hundred years</w:t>
      </w:r>
      <w:r w:rsidRPr="007B6246">
        <w:rPr>
          <w:rFonts w:cs="Times New Roman"/>
          <w:szCs w:val="24"/>
        </w:rPr>
        <w:t xml:space="preserve">, </w:t>
      </w:r>
      <w:r w:rsidR="00E4152C" w:rsidRPr="007B6246">
        <w:rPr>
          <w:rFonts w:cs="Times New Roman"/>
          <w:szCs w:val="24"/>
        </w:rPr>
        <w:t xml:space="preserve">Shell </w:t>
      </w:r>
      <w:r w:rsidR="00144745" w:rsidRPr="007B6246">
        <w:rPr>
          <w:rFonts w:cs="Times New Roman"/>
          <w:szCs w:val="24"/>
        </w:rPr>
        <w:t xml:space="preserve">has been </w:t>
      </w:r>
      <w:r w:rsidR="00727979" w:rsidRPr="007B6246">
        <w:rPr>
          <w:rFonts w:cs="Times New Roman"/>
          <w:szCs w:val="24"/>
        </w:rPr>
        <w:t xml:space="preserve">accommodating UK’s </w:t>
      </w:r>
      <w:r w:rsidR="00BD20DF" w:rsidRPr="007B6246">
        <w:rPr>
          <w:rFonts w:cs="Times New Roman"/>
          <w:szCs w:val="24"/>
        </w:rPr>
        <w:t>industrial needs, transportation and homes by powering and fuelling them. Shell UK</w:t>
      </w:r>
      <w:r w:rsidR="00E4152C" w:rsidRPr="007B6246">
        <w:rPr>
          <w:rFonts w:cs="Times New Roman"/>
          <w:szCs w:val="24"/>
        </w:rPr>
        <w:t xml:space="preserve"> </w:t>
      </w:r>
      <w:r w:rsidR="002F0FEB" w:rsidRPr="007B6246">
        <w:rPr>
          <w:rFonts w:cs="Times New Roman"/>
          <w:szCs w:val="24"/>
        </w:rPr>
        <w:t xml:space="preserve">is one of the </w:t>
      </w:r>
      <w:r w:rsidR="00EB028B" w:rsidRPr="007B6246">
        <w:rPr>
          <w:rFonts w:cs="Times New Roman"/>
          <w:szCs w:val="24"/>
        </w:rPr>
        <w:t xml:space="preserve">recognisable </w:t>
      </w:r>
      <w:r w:rsidR="001B0EBE" w:rsidRPr="007B6246">
        <w:rPr>
          <w:rFonts w:cs="Times New Roman"/>
          <w:szCs w:val="24"/>
        </w:rPr>
        <w:t>manufacturer</w:t>
      </w:r>
      <w:r w:rsidR="00FA475C" w:rsidRPr="007B6246">
        <w:rPr>
          <w:rFonts w:cs="Times New Roman"/>
          <w:szCs w:val="24"/>
        </w:rPr>
        <w:t>s</w:t>
      </w:r>
      <w:r w:rsidR="00EB028B" w:rsidRPr="007B6246">
        <w:rPr>
          <w:rFonts w:cs="Times New Roman"/>
          <w:szCs w:val="24"/>
        </w:rPr>
        <w:t>,</w:t>
      </w:r>
      <w:r w:rsidR="00FA475C" w:rsidRPr="007B6246">
        <w:rPr>
          <w:rFonts w:cs="Times New Roman"/>
          <w:szCs w:val="24"/>
        </w:rPr>
        <w:t xml:space="preserve"> who contribute</w:t>
      </w:r>
      <w:r w:rsidR="00EB028B" w:rsidRPr="007B6246">
        <w:rPr>
          <w:rFonts w:cs="Times New Roman"/>
          <w:szCs w:val="24"/>
        </w:rPr>
        <w:t xml:space="preserve"> 10% of the UK’s total oil and gas need</w:t>
      </w:r>
      <w:r w:rsidR="00324329" w:rsidRPr="007B6246">
        <w:rPr>
          <w:rFonts w:cs="Times New Roman"/>
          <w:szCs w:val="24"/>
        </w:rPr>
        <w:t>s</w:t>
      </w:r>
      <w:r w:rsidR="001E3651" w:rsidRPr="007B6246">
        <w:rPr>
          <w:rFonts w:cs="Times New Roman"/>
          <w:szCs w:val="24"/>
        </w:rPr>
        <w:t>, with a network of over 1,000</w:t>
      </w:r>
      <w:r w:rsidR="00875499" w:rsidRPr="007B6246">
        <w:rPr>
          <w:rFonts w:cs="Times New Roman"/>
          <w:szCs w:val="24"/>
        </w:rPr>
        <w:t xml:space="preserve"> </w:t>
      </w:r>
      <w:r w:rsidR="001E3651" w:rsidRPr="007B6246">
        <w:rPr>
          <w:rFonts w:cs="Times New Roman"/>
          <w:szCs w:val="24"/>
        </w:rPr>
        <w:t>service stations,</w:t>
      </w:r>
      <w:r w:rsidR="005B423C" w:rsidRPr="007B6246">
        <w:rPr>
          <w:rFonts w:cs="Times New Roman"/>
          <w:szCs w:val="24"/>
        </w:rPr>
        <w:t xml:space="preserve"> that </w:t>
      </w:r>
      <w:r w:rsidR="00425168" w:rsidRPr="007B6246">
        <w:rPr>
          <w:rFonts w:cs="Times New Roman"/>
          <w:szCs w:val="24"/>
        </w:rPr>
        <w:t>supplies</w:t>
      </w:r>
      <w:r w:rsidR="00B12548" w:rsidRPr="007B6246">
        <w:rPr>
          <w:rFonts w:cs="Times New Roman"/>
          <w:szCs w:val="24"/>
        </w:rPr>
        <w:t xml:space="preserve"> 3.5 million customers a week (Shell, N.D.)</w:t>
      </w:r>
      <w:r w:rsidR="00324329" w:rsidRPr="007B6246">
        <w:rPr>
          <w:rFonts w:cs="Times New Roman"/>
          <w:szCs w:val="24"/>
        </w:rPr>
        <w:t>.</w:t>
      </w:r>
    </w:p>
    <w:p w14:paraId="0D665861" w14:textId="0EDC604F" w:rsidR="00FB613D" w:rsidRPr="007B6246" w:rsidRDefault="00AA2FAF" w:rsidP="00921F94">
      <w:pPr>
        <w:spacing w:line="360" w:lineRule="auto"/>
        <w:jc w:val="both"/>
        <w:rPr>
          <w:rFonts w:cs="Times New Roman"/>
          <w:b/>
          <w:bCs/>
          <w:szCs w:val="24"/>
        </w:rPr>
      </w:pPr>
      <w:r w:rsidRPr="007B6246">
        <w:rPr>
          <w:rFonts w:cs="Times New Roman"/>
          <w:szCs w:val="24"/>
        </w:rPr>
        <w:t>T</w:t>
      </w:r>
      <w:r w:rsidR="00EA0257" w:rsidRPr="007B6246">
        <w:rPr>
          <w:rFonts w:cs="Times New Roman"/>
          <w:szCs w:val="24"/>
        </w:rPr>
        <w:t>his report aims to identify the key business and corporate strategies of Shell company</w:t>
      </w:r>
      <w:r w:rsidR="009F7E21" w:rsidRPr="007B6246">
        <w:rPr>
          <w:rFonts w:cs="Times New Roman"/>
          <w:szCs w:val="24"/>
        </w:rPr>
        <w:t>.</w:t>
      </w:r>
      <w:r w:rsidR="00EA0257" w:rsidRPr="007B6246">
        <w:rPr>
          <w:rFonts w:cs="Times New Roman"/>
          <w:szCs w:val="24"/>
        </w:rPr>
        <w:t xml:space="preserve"> </w:t>
      </w:r>
      <w:r w:rsidR="00C0789A" w:rsidRPr="007B6246">
        <w:rPr>
          <w:rFonts w:cs="Times New Roman"/>
          <w:szCs w:val="24"/>
        </w:rPr>
        <w:t xml:space="preserve">Its objectives include  </w:t>
      </w:r>
      <w:r w:rsidR="00885074" w:rsidRPr="007B6246">
        <w:rPr>
          <w:rFonts w:cs="Times New Roman"/>
          <w:szCs w:val="24"/>
        </w:rPr>
        <w:t>e</w:t>
      </w:r>
      <w:r w:rsidR="00C0789A" w:rsidRPr="007B6246">
        <w:rPr>
          <w:rFonts w:cs="Times New Roman"/>
          <w:szCs w:val="24"/>
        </w:rPr>
        <w:t>valuat</w:t>
      </w:r>
      <w:r w:rsidR="00885074" w:rsidRPr="007B6246">
        <w:rPr>
          <w:rFonts w:cs="Times New Roman"/>
          <w:szCs w:val="24"/>
        </w:rPr>
        <w:t>ion</w:t>
      </w:r>
      <w:r w:rsidR="00C0789A" w:rsidRPr="007B6246">
        <w:rPr>
          <w:rFonts w:cs="Times New Roman"/>
          <w:szCs w:val="24"/>
        </w:rPr>
        <w:t xml:space="preserve"> </w:t>
      </w:r>
      <w:r w:rsidR="00885074" w:rsidRPr="007B6246">
        <w:rPr>
          <w:rFonts w:cs="Times New Roman"/>
          <w:szCs w:val="24"/>
        </w:rPr>
        <w:t xml:space="preserve">of </w:t>
      </w:r>
      <w:r w:rsidR="00C0789A" w:rsidRPr="007B6246">
        <w:rPr>
          <w:rFonts w:cs="Times New Roman"/>
          <w:szCs w:val="24"/>
        </w:rPr>
        <w:t>how successful the company</w:t>
      </w:r>
      <w:r w:rsidR="00FA7BF6" w:rsidRPr="007B6246">
        <w:rPr>
          <w:rFonts w:cs="Times New Roman"/>
          <w:szCs w:val="24"/>
        </w:rPr>
        <w:t xml:space="preserve"> is</w:t>
      </w:r>
      <w:r w:rsidR="00C0789A" w:rsidRPr="007B6246">
        <w:rPr>
          <w:rFonts w:cs="Times New Roman"/>
          <w:szCs w:val="24"/>
        </w:rPr>
        <w:t xml:space="preserve"> </w:t>
      </w:r>
      <w:r w:rsidR="00FA7BF6" w:rsidRPr="007B6246">
        <w:rPr>
          <w:rFonts w:cs="Times New Roman"/>
          <w:szCs w:val="24"/>
        </w:rPr>
        <w:t>to</w:t>
      </w:r>
      <w:r w:rsidR="00C0789A" w:rsidRPr="007B6246">
        <w:rPr>
          <w:rFonts w:cs="Times New Roman"/>
          <w:szCs w:val="24"/>
        </w:rPr>
        <w:t xml:space="preserve"> compete in the market</w:t>
      </w:r>
      <w:r w:rsidR="00885074" w:rsidRPr="007B6246">
        <w:rPr>
          <w:rFonts w:cs="Times New Roman"/>
          <w:szCs w:val="24"/>
        </w:rPr>
        <w:t xml:space="preserve">, </w:t>
      </w:r>
      <w:r w:rsidR="00C0789A" w:rsidRPr="007B6246">
        <w:rPr>
          <w:rFonts w:cs="Times New Roman"/>
          <w:szCs w:val="24"/>
        </w:rPr>
        <w:t xml:space="preserve">while </w:t>
      </w:r>
      <w:r w:rsidR="004748E6" w:rsidRPr="007B6246">
        <w:rPr>
          <w:rFonts w:cs="Times New Roman"/>
          <w:szCs w:val="24"/>
        </w:rPr>
        <w:t>considering environmental-friendly practises</w:t>
      </w:r>
      <w:r w:rsidR="00885074" w:rsidRPr="007B6246">
        <w:rPr>
          <w:rFonts w:cs="Times New Roman"/>
          <w:szCs w:val="24"/>
        </w:rPr>
        <w:t xml:space="preserve"> </w:t>
      </w:r>
      <w:r w:rsidR="0003061D" w:rsidRPr="007B6246">
        <w:rPr>
          <w:rFonts w:cs="Times New Roman"/>
          <w:szCs w:val="24"/>
        </w:rPr>
        <w:t>and</w:t>
      </w:r>
      <w:r w:rsidR="00C0789A" w:rsidRPr="007B6246">
        <w:rPr>
          <w:rFonts w:cs="Times New Roman"/>
          <w:szCs w:val="24"/>
        </w:rPr>
        <w:t xml:space="preserve"> </w:t>
      </w:r>
      <w:r w:rsidR="0003061D" w:rsidRPr="007B6246">
        <w:rPr>
          <w:rFonts w:cs="Times New Roman"/>
          <w:szCs w:val="24"/>
        </w:rPr>
        <w:t>Shell’s</w:t>
      </w:r>
      <w:r w:rsidR="00C0789A" w:rsidRPr="007B6246">
        <w:rPr>
          <w:rFonts w:cs="Times New Roman"/>
          <w:szCs w:val="24"/>
        </w:rPr>
        <w:t xml:space="preserve"> strategic direction in the future. </w:t>
      </w:r>
    </w:p>
    <w:p w14:paraId="4ED08F39" w14:textId="498870EC" w:rsidR="000F10B3" w:rsidRPr="007B6246" w:rsidRDefault="00D47D4E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 xml:space="preserve">This report is divided into </w:t>
      </w:r>
      <w:r w:rsidR="003644B1" w:rsidRPr="007B6246">
        <w:rPr>
          <w:rFonts w:cs="Times New Roman"/>
          <w:szCs w:val="24"/>
        </w:rPr>
        <w:t xml:space="preserve">three main parts. The first one introduces </w:t>
      </w:r>
      <w:r w:rsidR="008440DA" w:rsidRPr="007B6246">
        <w:rPr>
          <w:rFonts w:cs="Times New Roman"/>
          <w:szCs w:val="24"/>
        </w:rPr>
        <w:t xml:space="preserve">the aims and objectives of the report along with </w:t>
      </w:r>
      <w:r w:rsidR="00A70AB8" w:rsidRPr="007B6246">
        <w:rPr>
          <w:rFonts w:cs="Times New Roman"/>
          <w:szCs w:val="24"/>
        </w:rPr>
        <w:t xml:space="preserve">a background of </w:t>
      </w:r>
      <w:r w:rsidR="008440DA" w:rsidRPr="007B6246">
        <w:rPr>
          <w:rFonts w:cs="Times New Roman"/>
          <w:szCs w:val="24"/>
        </w:rPr>
        <w:t xml:space="preserve">British Plc </w:t>
      </w:r>
      <w:r w:rsidR="00256148" w:rsidRPr="007B6246">
        <w:rPr>
          <w:rFonts w:cs="Times New Roman"/>
          <w:szCs w:val="24"/>
        </w:rPr>
        <w:t xml:space="preserve">Shell. Second part </w:t>
      </w:r>
      <w:r w:rsidR="007304B8" w:rsidRPr="007B6246">
        <w:rPr>
          <w:rFonts w:cs="Times New Roman"/>
          <w:szCs w:val="24"/>
        </w:rPr>
        <w:t>-</w:t>
      </w:r>
      <w:r w:rsidR="00256148" w:rsidRPr="007B6246">
        <w:rPr>
          <w:rFonts w:cs="Times New Roman"/>
          <w:szCs w:val="24"/>
        </w:rPr>
        <w:t xml:space="preserve"> main body that covers </w:t>
      </w:r>
      <w:r w:rsidR="00A443B0" w:rsidRPr="007B6246">
        <w:rPr>
          <w:rFonts w:cs="Times New Roman"/>
          <w:szCs w:val="24"/>
        </w:rPr>
        <w:t xml:space="preserve">business </w:t>
      </w:r>
      <w:r w:rsidR="00A70AB8" w:rsidRPr="007B6246">
        <w:rPr>
          <w:rFonts w:cs="Times New Roman"/>
          <w:szCs w:val="24"/>
        </w:rPr>
        <w:t>frameworks</w:t>
      </w:r>
      <w:r w:rsidR="0023432B" w:rsidRPr="007B6246">
        <w:rPr>
          <w:rFonts w:cs="Times New Roman"/>
          <w:szCs w:val="24"/>
        </w:rPr>
        <w:t xml:space="preserve"> </w:t>
      </w:r>
      <w:r w:rsidR="00A443B0" w:rsidRPr="007B6246">
        <w:rPr>
          <w:rFonts w:cs="Times New Roman"/>
          <w:szCs w:val="24"/>
        </w:rPr>
        <w:t xml:space="preserve">as follows </w:t>
      </w:r>
      <w:r w:rsidR="00BD28F6" w:rsidRPr="007B6246">
        <w:rPr>
          <w:rFonts w:cs="Times New Roman"/>
          <w:szCs w:val="24"/>
        </w:rPr>
        <w:t xml:space="preserve">: </w:t>
      </w:r>
      <w:r w:rsidR="0023432B" w:rsidRPr="007B6246">
        <w:rPr>
          <w:rFonts w:cs="Times New Roman"/>
          <w:szCs w:val="24"/>
        </w:rPr>
        <w:t>Porter’s Generic Strategies and Ansoff Matrix</w:t>
      </w:r>
      <w:r w:rsidR="00A443B0" w:rsidRPr="007B6246">
        <w:rPr>
          <w:rFonts w:cs="Times New Roman"/>
          <w:szCs w:val="24"/>
        </w:rPr>
        <w:t xml:space="preserve">, </w:t>
      </w:r>
      <w:r w:rsidR="006E3A6E" w:rsidRPr="007B6246">
        <w:rPr>
          <w:rFonts w:cs="Times New Roman"/>
          <w:szCs w:val="24"/>
        </w:rPr>
        <w:t xml:space="preserve">Value chain and Value system analysis and VRIO analysis, </w:t>
      </w:r>
      <w:r w:rsidR="00C27512" w:rsidRPr="007B6246">
        <w:rPr>
          <w:rFonts w:cs="Times New Roman"/>
          <w:szCs w:val="24"/>
        </w:rPr>
        <w:t xml:space="preserve">Evaluation of Strategy in Action (SAF) and </w:t>
      </w:r>
      <w:r w:rsidR="00EC4F94" w:rsidRPr="007B6246">
        <w:rPr>
          <w:rFonts w:cs="Times New Roman"/>
          <w:szCs w:val="24"/>
        </w:rPr>
        <w:t>company’s s</w:t>
      </w:r>
      <w:r w:rsidR="00C27512" w:rsidRPr="007B6246">
        <w:rPr>
          <w:rFonts w:cs="Times New Roman"/>
          <w:szCs w:val="24"/>
        </w:rPr>
        <w:t>ustainability efforts</w:t>
      </w:r>
      <w:r w:rsidR="00EC4F94" w:rsidRPr="007B6246">
        <w:rPr>
          <w:rFonts w:cs="Times New Roman"/>
          <w:szCs w:val="24"/>
        </w:rPr>
        <w:t>.</w:t>
      </w:r>
      <w:r w:rsidR="000F10B3" w:rsidRPr="007B6246">
        <w:rPr>
          <w:rFonts w:cs="Times New Roman"/>
          <w:szCs w:val="24"/>
        </w:rPr>
        <w:t xml:space="preserve"> In conclusion, recommendations</w:t>
      </w:r>
      <w:r w:rsidR="00F43751" w:rsidRPr="007B6246">
        <w:rPr>
          <w:rFonts w:cs="Times New Roman"/>
          <w:szCs w:val="24"/>
        </w:rPr>
        <w:t xml:space="preserve"> on </w:t>
      </w:r>
      <w:r w:rsidR="00EE045F" w:rsidRPr="007B6246">
        <w:rPr>
          <w:rFonts w:cs="Times New Roman"/>
          <w:szCs w:val="24"/>
        </w:rPr>
        <w:t>environmentally friendly</w:t>
      </w:r>
      <w:r w:rsidR="000F10B3" w:rsidRPr="007B6246">
        <w:rPr>
          <w:rFonts w:cs="Times New Roman"/>
          <w:szCs w:val="24"/>
        </w:rPr>
        <w:t xml:space="preserve"> practices are proposed</w:t>
      </w:r>
      <w:r w:rsidR="00684EEA" w:rsidRPr="007B6246">
        <w:rPr>
          <w:rFonts w:cs="Times New Roman"/>
          <w:szCs w:val="24"/>
        </w:rPr>
        <w:t xml:space="preserve">. </w:t>
      </w:r>
    </w:p>
    <w:p w14:paraId="127577AE" w14:textId="77777777" w:rsidR="00FB613D" w:rsidRPr="007B6246" w:rsidRDefault="00FB613D" w:rsidP="00921F94">
      <w:pPr>
        <w:spacing w:line="360" w:lineRule="auto"/>
        <w:jc w:val="both"/>
        <w:rPr>
          <w:rFonts w:cs="Times New Roman"/>
          <w:szCs w:val="24"/>
        </w:rPr>
      </w:pPr>
    </w:p>
    <w:p w14:paraId="7DEB2FE9" w14:textId="05FE9507" w:rsidR="00021B01" w:rsidRPr="007B6246" w:rsidRDefault="00021B01" w:rsidP="003C59A6">
      <w:pPr>
        <w:pStyle w:val="Heading1"/>
      </w:pPr>
      <w:bookmarkStart w:id="1" w:name="_Toc164848077"/>
      <w:r w:rsidRPr="007B6246">
        <w:t>Company Background:</w:t>
      </w:r>
      <w:bookmarkEnd w:id="1"/>
      <w:r w:rsidRPr="007B6246">
        <w:t xml:space="preserve"> </w:t>
      </w:r>
    </w:p>
    <w:p w14:paraId="57E7236B" w14:textId="244F4D48" w:rsidR="006F110C" w:rsidRPr="007B6246" w:rsidRDefault="00294AEB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 xml:space="preserve">Shell Plc </w:t>
      </w:r>
      <w:r w:rsidR="00417B7E" w:rsidRPr="007B6246">
        <w:rPr>
          <w:rFonts w:cs="Times New Roman"/>
          <w:szCs w:val="24"/>
        </w:rPr>
        <w:t>has been established in the UK in 1897</w:t>
      </w:r>
      <w:r w:rsidR="00103198" w:rsidRPr="007B6246">
        <w:rPr>
          <w:rFonts w:cs="Times New Roman"/>
          <w:szCs w:val="24"/>
        </w:rPr>
        <w:t xml:space="preserve"> as ‘Shell Transport and Trading’. </w:t>
      </w:r>
      <w:r w:rsidR="00107F8C" w:rsidRPr="007B6246">
        <w:rPr>
          <w:rFonts w:cs="Times New Roman"/>
          <w:szCs w:val="24"/>
        </w:rPr>
        <w:t xml:space="preserve">In 1976, Shell is one of the first </w:t>
      </w:r>
      <w:r w:rsidR="0095540E" w:rsidRPr="007B6246">
        <w:rPr>
          <w:rFonts w:cs="Times New Roman"/>
          <w:szCs w:val="24"/>
        </w:rPr>
        <w:t>100 companies to introduce business principles</w:t>
      </w:r>
      <w:r w:rsidR="00743BA3" w:rsidRPr="007B6246">
        <w:rPr>
          <w:rFonts w:cs="Times New Roman"/>
          <w:szCs w:val="24"/>
        </w:rPr>
        <w:t>.</w:t>
      </w:r>
      <w:r w:rsidR="004006BC" w:rsidRPr="007B6246">
        <w:rPr>
          <w:rFonts w:cs="Times New Roman"/>
          <w:szCs w:val="24"/>
        </w:rPr>
        <w:t xml:space="preserve"> </w:t>
      </w:r>
      <w:r w:rsidR="000320B4" w:rsidRPr="007B6246">
        <w:rPr>
          <w:rFonts w:cs="Times New Roman"/>
          <w:szCs w:val="24"/>
        </w:rPr>
        <w:t>Shell plc is</w:t>
      </w:r>
      <w:r w:rsidR="004006BC" w:rsidRPr="007B6246">
        <w:rPr>
          <w:rFonts w:cs="Times New Roman"/>
          <w:szCs w:val="24"/>
        </w:rPr>
        <w:t xml:space="preserve"> </w:t>
      </w:r>
      <w:r w:rsidR="000320B4" w:rsidRPr="007B6246">
        <w:rPr>
          <w:rFonts w:cs="Times New Roman"/>
          <w:szCs w:val="24"/>
        </w:rPr>
        <w:t>headquartered</w:t>
      </w:r>
      <w:r w:rsidR="004006BC" w:rsidRPr="007B6246">
        <w:rPr>
          <w:rFonts w:cs="Times New Roman"/>
          <w:szCs w:val="24"/>
        </w:rPr>
        <w:t xml:space="preserve"> in London, England.</w:t>
      </w:r>
      <w:r w:rsidR="006F110C" w:rsidRPr="007B6246">
        <w:rPr>
          <w:rFonts w:cs="Times New Roman"/>
          <w:szCs w:val="24"/>
        </w:rPr>
        <w:t xml:space="preserve"> </w:t>
      </w:r>
      <w:r w:rsidR="0057167C" w:rsidRPr="007B6246">
        <w:rPr>
          <w:rFonts w:cs="Times New Roman"/>
          <w:szCs w:val="24"/>
        </w:rPr>
        <w:t>Their core values are focused on honesty, integrity, and respect for people</w:t>
      </w:r>
      <w:r w:rsidR="00743BA3" w:rsidRPr="007B6246">
        <w:rPr>
          <w:rFonts w:cs="Times New Roman"/>
          <w:szCs w:val="24"/>
        </w:rPr>
        <w:t>, and their business principles, code of conduct and code of ethics are aligned with them</w:t>
      </w:r>
      <w:r w:rsidR="00A54CCB" w:rsidRPr="007B6246">
        <w:rPr>
          <w:rFonts w:cs="Times New Roman"/>
          <w:szCs w:val="24"/>
        </w:rPr>
        <w:t xml:space="preserve"> (S</w:t>
      </w:r>
      <w:r w:rsidR="00A812D0" w:rsidRPr="007B6246">
        <w:rPr>
          <w:rFonts w:cs="Times New Roman"/>
          <w:szCs w:val="24"/>
        </w:rPr>
        <w:t>hell, N.D</w:t>
      </w:r>
      <w:r w:rsidR="00A54CCB" w:rsidRPr="007B6246">
        <w:rPr>
          <w:rFonts w:cs="Times New Roman"/>
          <w:szCs w:val="24"/>
        </w:rPr>
        <w:t>)</w:t>
      </w:r>
      <w:r w:rsidR="00743BA3" w:rsidRPr="007B6246">
        <w:rPr>
          <w:rFonts w:cs="Times New Roman"/>
          <w:szCs w:val="24"/>
        </w:rPr>
        <w:t xml:space="preserve">. </w:t>
      </w:r>
      <w:r w:rsidR="00DC4CE5" w:rsidRPr="007B6246">
        <w:rPr>
          <w:rFonts w:cs="Times New Roman"/>
          <w:szCs w:val="24"/>
        </w:rPr>
        <w:t xml:space="preserve"> </w:t>
      </w:r>
      <w:r w:rsidR="00653722" w:rsidRPr="007B6246">
        <w:rPr>
          <w:rFonts w:cs="Times New Roman"/>
          <w:szCs w:val="24"/>
        </w:rPr>
        <w:t xml:space="preserve">The company is </w:t>
      </w:r>
      <w:r w:rsidR="00C6536F" w:rsidRPr="007B6246">
        <w:rPr>
          <w:rFonts w:cs="Times New Roman"/>
          <w:szCs w:val="24"/>
        </w:rPr>
        <w:t xml:space="preserve">engaged in offering petroleum products, supply and distribution </w:t>
      </w:r>
      <w:r w:rsidR="00136E73" w:rsidRPr="007B6246">
        <w:rPr>
          <w:rFonts w:cs="Times New Roman"/>
          <w:szCs w:val="24"/>
        </w:rPr>
        <w:t xml:space="preserve">services </w:t>
      </w:r>
      <w:r w:rsidR="005042D7" w:rsidRPr="007B6246">
        <w:rPr>
          <w:rFonts w:cs="Times New Roman"/>
          <w:szCs w:val="24"/>
        </w:rPr>
        <w:t>as gas stations, automotive technical support services</w:t>
      </w:r>
      <w:r w:rsidR="00CC6CF8" w:rsidRPr="007B6246">
        <w:rPr>
          <w:rFonts w:cs="Times New Roman"/>
          <w:szCs w:val="24"/>
        </w:rPr>
        <w:t xml:space="preserve">, </w:t>
      </w:r>
      <w:r w:rsidR="00BC2D20" w:rsidRPr="007B6246">
        <w:rPr>
          <w:rFonts w:cs="Times New Roman"/>
          <w:szCs w:val="24"/>
        </w:rPr>
        <w:t>refining and marketing activities for oil products and chemicals (</w:t>
      </w:r>
      <w:r w:rsidR="002102CC" w:rsidRPr="007B6246">
        <w:rPr>
          <w:rFonts w:cs="Times New Roman"/>
          <w:szCs w:val="24"/>
        </w:rPr>
        <w:t>MarketLine,2024</w:t>
      </w:r>
      <w:r w:rsidR="00BC2D20" w:rsidRPr="007B6246">
        <w:rPr>
          <w:rFonts w:cs="Times New Roman"/>
          <w:szCs w:val="24"/>
        </w:rPr>
        <w:t xml:space="preserve">). </w:t>
      </w:r>
      <w:r w:rsidR="00471033" w:rsidRPr="007B6246">
        <w:rPr>
          <w:rFonts w:cs="Times New Roman"/>
          <w:szCs w:val="24"/>
        </w:rPr>
        <w:t xml:space="preserve">Currently, </w:t>
      </w:r>
      <w:r w:rsidR="003A68B4" w:rsidRPr="007B6246">
        <w:rPr>
          <w:rFonts w:cs="Times New Roman"/>
          <w:szCs w:val="24"/>
        </w:rPr>
        <w:t>Shell plc has around 103,000 employees</w:t>
      </w:r>
      <w:r w:rsidR="00B24417" w:rsidRPr="007B6246">
        <w:rPr>
          <w:rFonts w:cs="Times New Roman"/>
          <w:szCs w:val="24"/>
        </w:rPr>
        <w:t xml:space="preserve"> (MarketLine,2024).  </w:t>
      </w:r>
    </w:p>
    <w:p w14:paraId="004BA699" w14:textId="1D8C218F" w:rsidR="00600CC0" w:rsidRPr="007B6246" w:rsidRDefault="00E73E78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 xml:space="preserve">According to Statista (2024) Shell, also known as Royal </w:t>
      </w:r>
      <w:r w:rsidR="00BE3941" w:rsidRPr="007B6246">
        <w:rPr>
          <w:rFonts w:cs="Times New Roman"/>
          <w:szCs w:val="24"/>
        </w:rPr>
        <w:t>Dutch Shell,</w:t>
      </w:r>
      <w:r w:rsidRPr="007B6246">
        <w:rPr>
          <w:rFonts w:cs="Times New Roman"/>
          <w:szCs w:val="24"/>
        </w:rPr>
        <w:t xml:space="preserve"> has a total revenue of </w:t>
      </w:r>
      <w:r w:rsidR="00E4691B" w:rsidRPr="007B6246">
        <w:rPr>
          <w:rFonts w:cs="Times New Roman"/>
          <w:szCs w:val="24"/>
        </w:rPr>
        <w:t>316.62 billion US dollars</w:t>
      </w:r>
      <w:r w:rsidR="003D427D" w:rsidRPr="007B6246">
        <w:rPr>
          <w:rFonts w:cs="Times New Roman"/>
          <w:szCs w:val="24"/>
        </w:rPr>
        <w:t xml:space="preserve">, which is significant decrease in comparison </w:t>
      </w:r>
      <w:r w:rsidR="003C335E" w:rsidRPr="007B6246">
        <w:rPr>
          <w:rFonts w:cs="Times New Roman"/>
          <w:szCs w:val="24"/>
        </w:rPr>
        <w:t>with the previous year that was US 381.3 billion dollars (Fig</w:t>
      </w:r>
      <w:r w:rsidR="006F110C" w:rsidRPr="007B6246">
        <w:rPr>
          <w:rFonts w:cs="Times New Roman"/>
          <w:szCs w:val="24"/>
        </w:rPr>
        <w:t>.</w:t>
      </w:r>
      <w:r w:rsidR="003C335E" w:rsidRPr="007B6246">
        <w:rPr>
          <w:rFonts w:cs="Times New Roman"/>
          <w:szCs w:val="24"/>
        </w:rPr>
        <w:t>1</w:t>
      </w:r>
      <w:r w:rsidR="006F110C" w:rsidRPr="007B6246">
        <w:rPr>
          <w:rFonts w:cs="Times New Roman"/>
          <w:szCs w:val="24"/>
        </w:rPr>
        <w:t xml:space="preserve">). </w:t>
      </w:r>
      <w:r w:rsidR="00407988" w:rsidRPr="007B6246">
        <w:rPr>
          <w:rFonts w:cs="Times New Roman"/>
          <w:szCs w:val="24"/>
        </w:rPr>
        <w:t>As outlined by MarketLine</w:t>
      </w:r>
      <w:r w:rsidR="00D36CE8" w:rsidRPr="007B6246">
        <w:rPr>
          <w:rFonts w:cs="Times New Roman"/>
          <w:szCs w:val="24"/>
        </w:rPr>
        <w:t xml:space="preserve"> (2024) Shell plc </w:t>
      </w:r>
      <w:r w:rsidR="0074406D" w:rsidRPr="007B6246">
        <w:rPr>
          <w:rFonts w:cs="Times New Roman"/>
          <w:szCs w:val="24"/>
        </w:rPr>
        <w:t>performs in</w:t>
      </w:r>
      <w:r w:rsidR="00D36CE8" w:rsidRPr="007B6246">
        <w:rPr>
          <w:rFonts w:cs="Times New Roman"/>
          <w:szCs w:val="24"/>
        </w:rPr>
        <w:t xml:space="preserve"> four </w:t>
      </w:r>
      <w:r w:rsidR="0074406D" w:rsidRPr="007B6246">
        <w:rPr>
          <w:rFonts w:cs="Times New Roman"/>
          <w:szCs w:val="24"/>
        </w:rPr>
        <w:t>areas, including</w:t>
      </w:r>
      <w:r w:rsidR="00D36CE8" w:rsidRPr="007B6246">
        <w:rPr>
          <w:rFonts w:cs="Times New Roman"/>
          <w:szCs w:val="24"/>
        </w:rPr>
        <w:t xml:space="preserve"> Downstream, </w:t>
      </w:r>
      <w:r w:rsidR="004F2609" w:rsidRPr="007B6246">
        <w:rPr>
          <w:rFonts w:cs="Times New Roman"/>
          <w:szCs w:val="24"/>
        </w:rPr>
        <w:t>Integrated Gas, Upstream and Corporate</w:t>
      </w:r>
      <w:r w:rsidR="000F2332" w:rsidRPr="007B6246">
        <w:rPr>
          <w:rFonts w:cs="Times New Roman"/>
          <w:szCs w:val="24"/>
        </w:rPr>
        <w:t xml:space="preserve"> under the brands Shell and V-Power</w:t>
      </w:r>
      <w:r w:rsidR="007C443C" w:rsidRPr="007B6246">
        <w:rPr>
          <w:rFonts w:cs="Times New Roman"/>
          <w:szCs w:val="24"/>
        </w:rPr>
        <w:t xml:space="preserve"> and </w:t>
      </w:r>
      <w:r w:rsidR="00EF2F2F" w:rsidRPr="007B6246">
        <w:rPr>
          <w:rFonts w:cs="Times New Roman"/>
          <w:szCs w:val="24"/>
        </w:rPr>
        <w:t>manufactures</w:t>
      </w:r>
      <w:r w:rsidR="007C443C" w:rsidRPr="007B6246">
        <w:rPr>
          <w:rFonts w:cs="Times New Roman"/>
          <w:szCs w:val="24"/>
        </w:rPr>
        <w:t xml:space="preserve"> in </w:t>
      </w:r>
      <w:r w:rsidR="00EF2F2F" w:rsidRPr="007B6246">
        <w:rPr>
          <w:rFonts w:cs="Times New Roman"/>
          <w:szCs w:val="24"/>
        </w:rPr>
        <w:t>America</w:t>
      </w:r>
      <w:r w:rsidR="007C443C" w:rsidRPr="007B6246">
        <w:rPr>
          <w:rFonts w:cs="Times New Roman"/>
          <w:szCs w:val="24"/>
        </w:rPr>
        <w:t xml:space="preserve">, </w:t>
      </w:r>
      <w:r w:rsidR="00EF2F2F" w:rsidRPr="007B6246">
        <w:rPr>
          <w:rFonts w:cs="Times New Roman"/>
          <w:szCs w:val="24"/>
        </w:rPr>
        <w:t>Africa</w:t>
      </w:r>
      <w:r w:rsidR="007C443C" w:rsidRPr="007B6246">
        <w:rPr>
          <w:rFonts w:cs="Times New Roman"/>
          <w:szCs w:val="24"/>
        </w:rPr>
        <w:t xml:space="preserve">, Oceania, </w:t>
      </w:r>
      <w:r w:rsidR="002102CC" w:rsidRPr="007B6246">
        <w:rPr>
          <w:rFonts w:cs="Times New Roman"/>
          <w:szCs w:val="24"/>
        </w:rPr>
        <w:t>A</w:t>
      </w:r>
      <w:r w:rsidR="00EF2F2F" w:rsidRPr="007B6246">
        <w:rPr>
          <w:rFonts w:cs="Times New Roman"/>
          <w:szCs w:val="24"/>
        </w:rPr>
        <w:t>sia</w:t>
      </w:r>
      <w:r w:rsidR="002102CC" w:rsidRPr="007B6246">
        <w:rPr>
          <w:rFonts w:cs="Times New Roman"/>
          <w:szCs w:val="24"/>
        </w:rPr>
        <w:t>,</w:t>
      </w:r>
      <w:r w:rsidR="007C443C" w:rsidRPr="007B6246">
        <w:rPr>
          <w:rFonts w:cs="Times New Roman"/>
          <w:szCs w:val="24"/>
        </w:rPr>
        <w:t xml:space="preserve"> and </w:t>
      </w:r>
      <w:r w:rsidR="00EF2F2F" w:rsidRPr="007B6246">
        <w:rPr>
          <w:rFonts w:cs="Times New Roman"/>
          <w:szCs w:val="24"/>
        </w:rPr>
        <w:t>Europe.</w:t>
      </w:r>
      <w:r w:rsidR="007C443C" w:rsidRPr="007B6246">
        <w:rPr>
          <w:rFonts w:cs="Times New Roman"/>
          <w:szCs w:val="24"/>
        </w:rPr>
        <w:t xml:space="preserve"> </w:t>
      </w:r>
    </w:p>
    <w:p w14:paraId="2BA4B14C" w14:textId="77777777" w:rsidR="00600CC0" w:rsidRDefault="00600CC0" w:rsidP="00921F94">
      <w:pPr>
        <w:spacing w:line="360" w:lineRule="auto"/>
        <w:jc w:val="both"/>
        <w:rPr>
          <w:rFonts w:cs="Times New Roman"/>
          <w:szCs w:val="24"/>
        </w:rPr>
      </w:pPr>
    </w:p>
    <w:p w14:paraId="59BC37CA" w14:textId="77777777" w:rsidR="003C59A6" w:rsidRPr="007B6246" w:rsidRDefault="003C59A6" w:rsidP="00921F94">
      <w:pPr>
        <w:spacing w:line="360" w:lineRule="auto"/>
        <w:jc w:val="both"/>
        <w:rPr>
          <w:rFonts w:cs="Times New Roman"/>
          <w:szCs w:val="24"/>
        </w:rPr>
      </w:pPr>
    </w:p>
    <w:p w14:paraId="5AF12596" w14:textId="60F839C8" w:rsidR="00021B01" w:rsidRPr="007B6246" w:rsidRDefault="00BE3941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lastRenderedPageBreak/>
        <w:t xml:space="preserve">Figure1. Shell Revenue </w:t>
      </w:r>
    </w:p>
    <w:p w14:paraId="1C7F2E62" w14:textId="2DCD9270" w:rsidR="00BE3941" w:rsidRPr="007B6246" w:rsidRDefault="006E1F06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noProof/>
          <w:szCs w:val="24"/>
        </w:rPr>
        <w:drawing>
          <wp:anchor distT="0" distB="0" distL="114300" distR="114300" simplePos="0" relativeHeight="251658240" behindDoc="0" locked="0" layoutInCell="1" allowOverlap="1" wp14:anchorId="387F7D75" wp14:editId="74795AF5">
            <wp:simplePos x="0" y="0"/>
            <wp:positionH relativeFrom="column">
              <wp:posOffset>816853</wp:posOffset>
            </wp:positionH>
            <wp:positionV relativeFrom="paragraph">
              <wp:posOffset>219926</wp:posOffset>
            </wp:positionV>
            <wp:extent cx="4189095" cy="2681605"/>
            <wp:effectExtent l="0" t="0" r="1905" b="4445"/>
            <wp:wrapThrough wrapText="bothSides">
              <wp:wrapPolygon edited="0">
                <wp:start x="0" y="0"/>
                <wp:lineTo x="0" y="21482"/>
                <wp:lineTo x="21512" y="21482"/>
                <wp:lineTo x="21512" y="0"/>
                <wp:lineTo x="0" y="0"/>
              </wp:wrapPolygon>
            </wp:wrapThrough>
            <wp:docPr id="1050760825" name="Picture 1" descr="A graph of blue bars with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0760825" name="Picture 1" descr="A graph of blue bars with numbers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89095" cy="26816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82A4117" w14:textId="77777777" w:rsidR="006E1F06" w:rsidRPr="007B6246" w:rsidRDefault="006E1F06" w:rsidP="00921F94">
      <w:pPr>
        <w:spacing w:line="360" w:lineRule="auto"/>
        <w:jc w:val="both"/>
        <w:rPr>
          <w:rFonts w:cs="Times New Roman"/>
          <w:szCs w:val="24"/>
        </w:rPr>
      </w:pPr>
    </w:p>
    <w:p w14:paraId="223EB9B2" w14:textId="7AE83A55" w:rsidR="006E1F06" w:rsidRPr="007B6246" w:rsidRDefault="006E1F06" w:rsidP="00921F94">
      <w:pPr>
        <w:spacing w:line="360" w:lineRule="auto"/>
        <w:jc w:val="both"/>
        <w:rPr>
          <w:rFonts w:cs="Times New Roman"/>
          <w:szCs w:val="24"/>
        </w:rPr>
      </w:pPr>
    </w:p>
    <w:p w14:paraId="0CEC8FCB" w14:textId="77777777" w:rsidR="006E1F06" w:rsidRPr="007B6246" w:rsidRDefault="006E1F06" w:rsidP="00921F94">
      <w:pPr>
        <w:spacing w:line="360" w:lineRule="auto"/>
        <w:jc w:val="both"/>
        <w:rPr>
          <w:rFonts w:cs="Times New Roman"/>
          <w:szCs w:val="24"/>
        </w:rPr>
      </w:pPr>
    </w:p>
    <w:p w14:paraId="5B7B13F5" w14:textId="72F93752" w:rsidR="006E1F06" w:rsidRPr="007B6246" w:rsidRDefault="006E1F06" w:rsidP="00921F94">
      <w:pPr>
        <w:spacing w:line="360" w:lineRule="auto"/>
        <w:jc w:val="both"/>
        <w:rPr>
          <w:rFonts w:cs="Times New Roman"/>
          <w:szCs w:val="24"/>
        </w:rPr>
      </w:pPr>
    </w:p>
    <w:p w14:paraId="36C1396D" w14:textId="77777777" w:rsidR="006E1F06" w:rsidRPr="007B6246" w:rsidRDefault="006E1F06" w:rsidP="00921F94">
      <w:pPr>
        <w:spacing w:line="360" w:lineRule="auto"/>
        <w:jc w:val="both"/>
        <w:rPr>
          <w:rFonts w:cs="Times New Roman"/>
          <w:szCs w:val="24"/>
        </w:rPr>
      </w:pPr>
    </w:p>
    <w:p w14:paraId="714C3E98" w14:textId="77777777" w:rsidR="006E1F06" w:rsidRPr="007B6246" w:rsidRDefault="006E1F06" w:rsidP="00921F94">
      <w:pPr>
        <w:spacing w:line="360" w:lineRule="auto"/>
        <w:jc w:val="both"/>
        <w:rPr>
          <w:rFonts w:cs="Times New Roman"/>
          <w:szCs w:val="24"/>
        </w:rPr>
      </w:pPr>
    </w:p>
    <w:p w14:paraId="12A86C33" w14:textId="77777777" w:rsidR="006E1F06" w:rsidRPr="007B6246" w:rsidRDefault="006E1F06" w:rsidP="00921F94">
      <w:pPr>
        <w:spacing w:line="360" w:lineRule="auto"/>
        <w:jc w:val="both"/>
        <w:rPr>
          <w:rFonts w:cs="Times New Roman"/>
          <w:szCs w:val="24"/>
        </w:rPr>
      </w:pPr>
    </w:p>
    <w:p w14:paraId="226615B1" w14:textId="26BE54D8" w:rsidR="006E1F06" w:rsidRPr="007B6246" w:rsidRDefault="007B1719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>S</w:t>
      </w:r>
      <w:r w:rsidR="00600CC0" w:rsidRPr="007B6246">
        <w:rPr>
          <w:rFonts w:cs="Times New Roman"/>
          <w:szCs w:val="24"/>
        </w:rPr>
        <w:t xml:space="preserve">ource: Statista, 2024 </w:t>
      </w:r>
    </w:p>
    <w:p w14:paraId="4299F6BB" w14:textId="62C7DD18" w:rsidR="00021B01" w:rsidRPr="007B6246" w:rsidRDefault="00021B01" w:rsidP="003C59A6">
      <w:pPr>
        <w:pStyle w:val="Heading1"/>
      </w:pPr>
      <w:bookmarkStart w:id="2" w:name="_Toc164848078"/>
      <w:r w:rsidRPr="007B6246">
        <w:t>Main Body</w:t>
      </w:r>
      <w:bookmarkEnd w:id="2"/>
    </w:p>
    <w:p w14:paraId="33D8604E" w14:textId="32A60936" w:rsidR="00C57A1D" w:rsidRPr="007B6246" w:rsidRDefault="006E1F06" w:rsidP="003C59A6">
      <w:pPr>
        <w:pStyle w:val="Heading2"/>
      </w:pPr>
      <w:bookmarkStart w:id="3" w:name="_Toc164848079"/>
      <w:r w:rsidRPr="007B6246">
        <w:t>Porter’s Generic Strategies</w:t>
      </w:r>
      <w:bookmarkEnd w:id="3"/>
      <w:r w:rsidRPr="007B6246">
        <w:t xml:space="preserve"> </w:t>
      </w:r>
    </w:p>
    <w:p w14:paraId="30C549DE" w14:textId="14DE7781" w:rsidR="00C30477" w:rsidRPr="007B6246" w:rsidRDefault="00CF53C4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>Lynch (2018)</w:t>
      </w:r>
      <w:r w:rsidR="00613400" w:rsidRPr="007B6246">
        <w:rPr>
          <w:rFonts w:cs="Times New Roman"/>
          <w:szCs w:val="24"/>
        </w:rPr>
        <w:t xml:space="preserve"> </w:t>
      </w:r>
      <w:r w:rsidR="00EB4385" w:rsidRPr="007B6246">
        <w:rPr>
          <w:rFonts w:cs="Times New Roman"/>
          <w:szCs w:val="24"/>
        </w:rPr>
        <w:t xml:space="preserve">considered the Porter’s generic </w:t>
      </w:r>
      <w:r w:rsidR="00417AD9" w:rsidRPr="007B6246">
        <w:rPr>
          <w:rFonts w:cs="Times New Roman"/>
          <w:szCs w:val="24"/>
        </w:rPr>
        <w:t xml:space="preserve">competitive advantages </w:t>
      </w:r>
      <w:r w:rsidR="00E636EF" w:rsidRPr="007B6246">
        <w:rPr>
          <w:rFonts w:cs="Times New Roman"/>
          <w:szCs w:val="24"/>
        </w:rPr>
        <w:t xml:space="preserve">who </w:t>
      </w:r>
      <w:r w:rsidR="00DB52E0" w:rsidRPr="007B6246">
        <w:rPr>
          <w:rFonts w:cs="Times New Roman"/>
          <w:szCs w:val="24"/>
        </w:rPr>
        <w:t xml:space="preserve">(1980;1985) </w:t>
      </w:r>
      <w:r w:rsidR="00E668B6" w:rsidRPr="007B6246">
        <w:rPr>
          <w:rFonts w:cs="Times New Roman"/>
          <w:szCs w:val="24"/>
        </w:rPr>
        <w:t xml:space="preserve">demonstrated </w:t>
      </w:r>
      <w:r w:rsidR="00E636EF" w:rsidRPr="007B6246">
        <w:rPr>
          <w:rFonts w:cs="Times New Roman"/>
          <w:szCs w:val="24"/>
        </w:rPr>
        <w:t>th</w:t>
      </w:r>
      <w:r w:rsidR="00E668B6" w:rsidRPr="007B6246">
        <w:rPr>
          <w:rFonts w:cs="Times New Roman"/>
          <w:szCs w:val="24"/>
        </w:rPr>
        <w:t>e three</w:t>
      </w:r>
      <w:r w:rsidR="00E636EF" w:rsidRPr="007B6246">
        <w:rPr>
          <w:rFonts w:cs="Times New Roman"/>
          <w:szCs w:val="24"/>
        </w:rPr>
        <w:t xml:space="preserve"> </w:t>
      </w:r>
      <w:r w:rsidR="00E668B6" w:rsidRPr="007B6246">
        <w:rPr>
          <w:rFonts w:cs="Times New Roman"/>
          <w:szCs w:val="24"/>
        </w:rPr>
        <w:t>major</w:t>
      </w:r>
      <w:r w:rsidR="00E636EF" w:rsidRPr="007B6246">
        <w:rPr>
          <w:rFonts w:cs="Times New Roman"/>
          <w:szCs w:val="24"/>
        </w:rPr>
        <w:t xml:space="preserve"> strategies </w:t>
      </w:r>
      <w:r w:rsidR="00690C43" w:rsidRPr="007B6246">
        <w:rPr>
          <w:rFonts w:cs="Times New Roman"/>
          <w:szCs w:val="24"/>
        </w:rPr>
        <w:t xml:space="preserve">that </w:t>
      </w:r>
      <w:r w:rsidR="00E636EF" w:rsidRPr="007B6246">
        <w:rPr>
          <w:rFonts w:cs="Times New Roman"/>
          <w:szCs w:val="24"/>
        </w:rPr>
        <w:t xml:space="preserve">any </w:t>
      </w:r>
      <w:r w:rsidR="00690C43" w:rsidRPr="007B6246">
        <w:rPr>
          <w:rFonts w:cs="Times New Roman"/>
          <w:szCs w:val="24"/>
        </w:rPr>
        <w:t>organisation can adopt</w:t>
      </w:r>
      <w:r w:rsidR="00E636EF" w:rsidRPr="007B6246">
        <w:rPr>
          <w:rFonts w:cs="Times New Roman"/>
          <w:szCs w:val="24"/>
        </w:rPr>
        <w:t xml:space="preserve"> </w:t>
      </w:r>
      <w:r w:rsidR="00690C43" w:rsidRPr="007B6246">
        <w:rPr>
          <w:rFonts w:cs="Times New Roman"/>
          <w:szCs w:val="24"/>
        </w:rPr>
        <w:t xml:space="preserve">- </w:t>
      </w:r>
      <w:r w:rsidR="00E636EF" w:rsidRPr="007B6246">
        <w:rPr>
          <w:rFonts w:cs="Times New Roman"/>
          <w:szCs w:val="24"/>
        </w:rPr>
        <w:t xml:space="preserve">Cost Leadership, Differentiation and Focus. </w:t>
      </w:r>
      <w:r w:rsidR="00CC5F77" w:rsidRPr="007B6246">
        <w:rPr>
          <w:rFonts w:cs="Times New Roman"/>
          <w:szCs w:val="24"/>
        </w:rPr>
        <w:t>T</w:t>
      </w:r>
      <w:r w:rsidR="003F5810" w:rsidRPr="007B6246">
        <w:rPr>
          <w:rFonts w:cs="Times New Roman"/>
          <w:szCs w:val="24"/>
        </w:rPr>
        <w:t>o</w:t>
      </w:r>
      <w:r w:rsidR="006608B2" w:rsidRPr="007B6246">
        <w:rPr>
          <w:rFonts w:cs="Times New Roman"/>
          <w:szCs w:val="24"/>
        </w:rPr>
        <w:t xml:space="preserve"> compete amongst rivals, each company ought to choose </w:t>
      </w:r>
      <w:r w:rsidR="004B194E" w:rsidRPr="007B6246">
        <w:rPr>
          <w:rFonts w:cs="Times New Roman"/>
          <w:szCs w:val="24"/>
        </w:rPr>
        <w:t>one of these generic strategies, and gain sustainable competitive advantage</w:t>
      </w:r>
      <w:r w:rsidR="00C30477" w:rsidRPr="007B6246">
        <w:rPr>
          <w:rFonts w:cs="Times New Roman"/>
          <w:szCs w:val="24"/>
        </w:rPr>
        <w:t xml:space="preserve"> (Lynch,2018) (Fig.2). </w:t>
      </w:r>
    </w:p>
    <w:p w14:paraId="3D227871" w14:textId="04F7D9E0" w:rsidR="00C30477" w:rsidRPr="007B6246" w:rsidRDefault="00B469A2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noProof/>
          <w:szCs w:val="24"/>
        </w:rPr>
        <w:drawing>
          <wp:anchor distT="0" distB="0" distL="114300" distR="114300" simplePos="0" relativeHeight="251659264" behindDoc="1" locked="0" layoutInCell="1" allowOverlap="1" wp14:anchorId="03A459EC" wp14:editId="196E6A2B">
            <wp:simplePos x="0" y="0"/>
            <wp:positionH relativeFrom="column">
              <wp:posOffset>1354455</wp:posOffset>
            </wp:positionH>
            <wp:positionV relativeFrom="paragraph">
              <wp:posOffset>239395</wp:posOffset>
            </wp:positionV>
            <wp:extent cx="3206750" cy="1866900"/>
            <wp:effectExtent l="0" t="0" r="0" b="0"/>
            <wp:wrapThrough wrapText="bothSides">
              <wp:wrapPolygon edited="0">
                <wp:start x="0" y="0"/>
                <wp:lineTo x="0" y="21380"/>
                <wp:lineTo x="21429" y="21380"/>
                <wp:lineTo x="21429" y="0"/>
                <wp:lineTo x="0" y="0"/>
              </wp:wrapPolygon>
            </wp:wrapThrough>
            <wp:docPr id="1381633793" name="Picture 1" descr="A diagram of a company's strateg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1633793" name="Picture 1" descr="A diagram of a company's strategy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6750" cy="1866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30477" w:rsidRPr="007B6246">
        <w:rPr>
          <w:rFonts w:cs="Times New Roman"/>
          <w:szCs w:val="24"/>
        </w:rPr>
        <w:t xml:space="preserve">Figure 2. </w:t>
      </w:r>
      <w:r w:rsidR="00807327" w:rsidRPr="007B6246">
        <w:rPr>
          <w:rFonts w:cs="Times New Roman"/>
          <w:szCs w:val="24"/>
        </w:rPr>
        <w:t xml:space="preserve">Generic Strategies </w:t>
      </w:r>
    </w:p>
    <w:p w14:paraId="091A311C" w14:textId="67285D4F" w:rsidR="00807327" w:rsidRPr="007B6246" w:rsidRDefault="00807327" w:rsidP="00921F94">
      <w:pPr>
        <w:spacing w:line="360" w:lineRule="auto"/>
        <w:jc w:val="both"/>
        <w:rPr>
          <w:rFonts w:cs="Times New Roman"/>
          <w:szCs w:val="24"/>
        </w:rPr>
      </w:pPr>
    </w:p>
    <w:p w14:paraId="5020F59D" w14:textId="0B3F9015" w:rsidR="00C57A1D" w:rsidRPr="007B6246" w:rsidRDefault="00C57A1D" w:rsidP="00921F94">
      <w:pPr>
        <w:spacing w:line="360" w:lineRule="auto"/>
        <w:jc w:val="both"/>
        <w:rPr>
          <w:rFonts w:cs="Times New Roman"/>
          <w:szCs w:val="24"/>
        </w:rPr>
      </w:pPr>
    </w:p>
    <w:p w14:paraId="65FF5036" w14:textId="069EFE67" w:rsidR="00C57A1D" w:rsidRPr="007B6246" w:rsidRDefault="00C57A1D" w:rsidP="00921F94">
      <w:pPr>
        <w:spacing w:line="360" w:lineRule="auto"/>
        <w:jc w:val="both"/>
        <w:rPr>
          <w:rFonts w:cs="Times New Roman"/>
          <w:szCs w:val="24"/>
        </w:rPr>
      </w:pPr>
    </w:p>
    <w:p w14:paraId="5369FBA1" w14:textId="77777777" w:rsidR="00C57A1D" w:rsidRPr="007B6246" w:rsidRDefault="00C57A1D" w:rsidP="00921F94">
      <w:pPr>
        <w:spacing w:line="360" w:lineRule="auto"/>
        <w:jc w:val="both"/>
        <w:rPr>
          <w:rFonts w:cs="Times New Roman"/>
          <w:szCs w:val="24"/>
        </w:rPr>
      </w:pPr>
    </w:p>
    <w:p w14:paraId="76C76612" w14:textId="77777777" w:rsidR="00C57A1D" w:rsidRPr="007B6246" w:rsidRDefault="00C57A1D" w:rsidP="00921F94">
      <w:pPr>
        <w:spacing w:line="360" w:lineRule="auto"/>
        <w:jc w:val="both"/>
        <w:rPr>
          <w:rFonts w:cs="Times New Roman"/>
          <w:szCs w:val="24"/>
        </w:rPr>
      </w:pPr>
    </w:p>
    <w:p w14:paraId="579BE564" w14:textId="77777777" w:rsidR="00C57A1D" w:rsidRPr="007B6246" w:rsidRDefault="00C57A1D" w:rsidP="00921F94">
      <w:pPr>
        <w:spacing w:line="360" w:lineRule="auto"/>
        <w:jc w:val="both"/>
        <w:rPr>
          <w:rFonts w:cs="Times New Roman"/>
          <w:szCs w:val="24"/>
        </w:rPr>
      </w:pPr>
    </w:p>
    <w:p w14:paraId="0C14138E" w14:textId="71FBCDF3" w:rsidR="006B36CB" w:rsidRPr="007B6246" w:rsidRDefault="00807327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 xml:space="preserve">Source: Lynch, 2018 </w:t>
      </w:r>
    </w:p>
    <w:p w14:paraId="56EF9629" w14:textId="77777777" w:rsidR="003C59A6" w:rsidRDefault="003C59A6" w:rsidP="00921F94">
      <w:pPr>
        <w:spacing w:line="360" w:lineRule="auto"/>
        <w:jc w:val="both"/>
        <w:rPr>
          <w:rFonts w:cs="Times New Roman"/>
          <w:szCs w:val="24"/>
        </w:rPr>
      </w:pPr>
    </w:p>
    <w:p w14:paraId="06AE6863" w14:textId="5646030B" w:rsidR="006B36CB" w:rsidRPr="007B6246" w:rsidRDefault="00580589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lastRenderedPageBreak/>
        <w:t xml:space="preserve">Shell has </w:t>
      </w:r>
      <w:r w:rsidR="004355B4" w:rsidRPr="007B6246">
        <w:rPr>
          <w:rFonts w:cs="Times New Roman"/>
          <w:szCs w:val="24"/>
        </w:rPr>
        <w:t>put enormous efforts on low carbon emissions in recent years</w:t>
      </w:r>
      <w:r w:rsidR="0014596C" w:rsidRPr="007B6246">
        <w:rPr>
          <w:rFonts w:cs="Times New Roman"/>
          <w:szCs w:val="24"/>
        </w:rPr>
        <w:t>,</w:t>
      </w:r>
      <w:r w:rsidR="004355B4" w:rsidRPr="007B6246">
        <w:rPr>
          <w:rFonts w:cs="Times New Roman"/>
          <w:szCs w:val="24"/>
        </w:rPr>
        <w:t xml:space="preserve"> </w:t>
      </w:r>
      <w:r w:rsidR="0014596C" w:rsidRPr="007B6246">
        <w:rPr>
          <w:rFonts w:cs="Times New Roman"/>
          <w:szCs w:val="24"/>
        </w:rPr>
        <w:t xml:space="preserve">aiming at </w:t>
      </w:r>
      <w:r w:rsidR="004355B4" w:rsidRPr="007B6246">
        <w:rPr>
          <w:rFonts w:cs="Times New Roman"/>
          <w:szCs w:val="24"/>
        </w:rPr>
        <w:t>diversifying its business portfolio.</w:t>
      </w:r>
      <w:r w:rsidR="0014596C" w:rsidRPr="007B6246">
        <w:rPr>
          <w:rFonts w:cs="Times New Roman"/>
          <w:szCs w:val="24"/>
        </w:rPr>
        <w:t xml:space="preserve"> For instance, </w:t>
      </w:r>
      <w:r w:rsidR="004355B4" w:rsidRPr="007B6246">
        <w:rPr>
          <w:rFonts w:cs="Times New Roman"/>
          <w:szCs w:val="24"/>
        </w:rPr>
        <w:t>earnings within the company's integrated gas segment significantly declined, while its renewables and energy solutions segment reported its first year of profit</w:t>
      </w:r>
      <w:r w:rsidR="001527F1" w:rsidRPr="007B6246">
        <w:rPr>
          <w:rFonts w:cs="Times New Roman"/>
          <w:szCs w:val="24"/>
        </w:rPr>
        <w:t xml:space="preserve"> in 2023</w:t>
      </w:r>
      <w:r w:rsidR="00565D8C" w:rsidRPr="007B6246">
        <w:rPr>
          <w:rFonts w:cs="Times New Roman"/>
          <w:szCs w:val="24"/>
        </w:rPr>
        <w:t xml:space="preserve"> (</w:t>
      </w:r>
      <w:r w:rsidR="004355B4" w:rsidRPr="007B6246">
        <w:rPr>
          <w:rFonts w:cs="Times New Roman"/>
          <w:szCs w:val="24"/>
        </w:rPr>
        <w:t>Statista,2024</w:t>
      </w:r>
      <w:r w:rsidR="00565D8C" w:rsidRPr="007B6246">
        <w:rPr>
          <w:rFonts w:cs="Times New Roman"/>
          <w:szCs w:val="24"/>
        </w:rPr>
        <w:t>)</w:t>
      </w:r>
      <w:r w:rsidR="001527F1" w:rsidRPr="007B6246">
        <w:rPr>
          <w:rFonts w:cs="Times New Roman"/>
          <w:szCs w:val="24"/>
        </w:rPr>
        <w:t>.</w:t>
      </w:r>
      <w:r w:rsidR="00F013F8" w:rsidRPr="007B6246">
        <w:rPr>
          <w:rFonts w:cs="Times New Roman"/>
          <w:szCs w:val="24"/>
        </w:rPr>
        <w:t xml:space="preserve"> According to Shell plc’s (2023) annual report, the company, indeed, is heavily </w:t>
      </w:r>
      <w:r w:rsidR="00C37AB9" w:rsidRPr="007B6246">
        <w:rPr>
          <w:rFonts w:cs="Times New Roman"/>
          <w:szCs w:val="24"/>
        </w:rPr>
        <w:t xml:space="preserve">reliant on diversified portfolio. </w:t>
      </w:r>
    </w:p>
    <w:p w14:paraId="760A5A64" w14:textId="2F40731A" w:rsidR="008955E2" w:rsidRPr="007B6246" w:rsidRDefault="00D313CE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>Differentiation</w:t>
      </w:r>
      <w:r w:rsidRPr="007B6246">
        <w:rPr>
          <w:rFonts w:cs="Times New Roman"/>
          <w:b/>
          <w:bCs/>
          <w:szCs w:val="24"/>
        </w:rPr>
        <w:t xml:space="preserve"> </w:t>
      </w:r>
      <w:r w:rsidRPr="007B6246">
        <w:rPr>
          <w:rFonts w:cs="Times New Roman"/>
          <w:szCs w:val="24"/>
        </w:rPr>
        <w:t xml:space="preserve">occurs when </w:t>
      </w:r>
      <w:r w:rsidR="008A4A6A" w:rsidRPr="007B6246">
        <w:rPr>
          <w:rFonts w:cs="Times New Roman"/>
          <w:szCs w:val="24"/>
        </w:rPr>
        <w:t xml:space="preserve">the company </w:t>
      </w:r>
      <w:r w:rsidR="003B0395" w:rsidRPr="007B6246">
        <w:rPr>
          <w:rFonts w:cs="Times New Roman"/>
          <w:szCs w:val="24"/>
        </w:rPr>
        <w:t>can</w:t>
      </w:r>
      <w:r w:rsidR="008A4A6A" w:rsidRPr="007B6246">
        <w:rPr>
          <w:rFonts w:cs="Times New Roman"/>
          <w:szCs w:val="24"/>
        </w:rPr>
        <w:t xml:space="preserve"> differentiate its products and services</w:t>
      </w:r>
      <w:r w:rsidR="001B20AD" w:rsidRPr="007B6246">
        <w:rPr>
          <w:rFonts w:cs="Times New Roman"/>
          <w:szCs w:val="24"/>
        </w:rPr>
        <w:t xml:space="preserve">, it is able to charge a higher price than the average in the </w:t>
      </w:r>
      <w:r w:rsidR="003B0395" w:rsidRPr="007B6246">
        <w:rPr>
          <w:rFonts w:cs="Times New Roman"/>
          <w:szCs w:val="24"/>
        </w:rPr>
        <w:t>marketplace</w:t>
      </w:r>
      <w:r w:rsidR="00B12464" w:rsidRPr="007B6246">
        <w:rPr>
          <w:rFonts w:cs="Times New Roman"/>
          <w:szCs w:val="24"/>
        </w:rPr>
        <w:t xml:space="preserve"> and target consumers who are </w:t>
      </w:r>
      <w:r w:rsidR="008B768E" w:rsidRPr="007B6246">
        <w:rPr>
          <w:rFonts w:cs="Times New Roman"/>
          <w:szCs w:val="24"/>
        </w:rPr>
        <w:t>delighted</w:t>
      </w:r>
      <w:r w:rsidR="00B12464" w:rsidRPr="007B6246">
        <w:rPr>
          <w:rFonts w:cs="Times New Roman"/>
          <w:szCs w:val="24"/>
        </w:rPr>
        <w:t xml:space="preserve"> to pay </w:t>
      </w:r>
      <w:r w:rsidR="009C4CFC" w:rsidRPr="007B6246">
        <w:rPr>
          <w:rFonts w:cs="Times New Roman"/>
          <w:szCs w:val="24"/>
        </w:rPr>
        <w:t>more for that product/service (Lynch.2018)</w:t>
      </w:r>
      <w:r w:rsidR="003B0395" w:rsidRPr="007B6246">
        <w:rPr>
          <w:rFonts w:cs="Times New Roman"/>
          <w:szCs w:val="24"/>
        </w:rPr>
        <w:t xml:space="preserve"> </w:t>
      </w:r>
      <w:r w:rsidR="008D1CF7" w:rsidRPr="007B6246">
        <w:rPr>
          <w:rFonts w:cs="Times New Roman"/>
          <w:szCs w:val="24"/>
        </w:rPr>
        <w:t>(Fig.3).</w:t>
      </w:r>
    </w:p>
    <w:p w14:paraId="73A3EA41" w14:textId="6E40568A" w:rsidR="008D1CF7" w:rsidRPr="007B6246" w:rsidRDefault="008D1CF7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 xml:space="preserve">Figure 3. How differentiation works </w:t>
      </w:r>
    </w:p>
    <w:p w14:paraId="30D5096F" w14:textId="383E7062" w:rsidR="008D1CF7" w:rsidRPr="007B6246" w:rsidRDefault="00B63B5A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noProof/>
          <w:szCs w:val="24"/>
        </w:rPr>
        <w:drawing>
          <wp:inline distT="0" distB="0" distL="0" distR="0" wp14:anchorId="29FADF71" wp14:editId="11384F14">
            <wp:extent cx="5017135" cy="2231390"/>
            <wp:effectExtent l="0" t="0" r="0" b="0"/>
            <wp:docPr id="3275957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17135" cy="22313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65A7506" w14:textId="1E667098" w:rsidR="005D50C7" w:rsidRPr="007B6246" w:rsidRDefault="00D5256D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>Source: Lynch,2018</w:t>
      </w:r>
    </w:p>
    <w:p w14:paraId="3F3EB62C" w14:textId="4376E299" w:rsidR="005D50C7" w:rsidRPr="007B6246" w:rsidRDefault="005D50C7" w:rsidP="003C59A6">
      <w:pPr>
        <w:pStyle w:val="Heading2"/>
      </w:pPr>
      <w:bookmarkStart w:id="4" w:name="_Toc164848080"/>
      <w:r w:rsidRPr="007B6246">
        <w:t>Ansoff Matrix</w:t>
      </w:r>
      <w:bookmarkEnd w:id="4"/>
      <w:r w:rsidRPr="007B6246">
        <w:t xml:space="preserve"> </w:t>
      </w:r>
    </w:p>
    <w:p w14:paraId="12D399EA" w14:textId="56D02421" w:rsidR="008955E2" w:rsidRPr="007B6246" w:rsidRDefault="005D50C7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 xml:space="preserve">Thompson and Martin (2010) </w:t>
      </w:r>
      <w:r w:rsidR="0046714C" w:rsidRPr="007B6246">
        <w:rPr>
          <w:rFonts w:cs="Times New Roman"/>
          <w:szCs w:val="24"/>
        </w:rPr>
        <w:t xml:space="preserve">stated that </w:t>
      </w:r>
      <w:r w:rsidR="00825B10" w:rsidRPr="007B6246">
        <w:rPr>
          <w:rFonts w:cs="Times New Roman"/>
          <w:szCs w:val="24"/>
        </w:rPr>
        <w:t xml:space="preserve">the risk within business </w:t>
      </w:r>
      <w:r w:rsidR="00435512" w:rsidRPr="007B6246">
        <w:rPr>
          <w:rFonts w:cs="Times New Roman"/>
          <w:szCs w:val="24"/>
        </w:rPr>
        <w:t>environment is constituted by the extent to which future products and markets are related to existing ones</w:t>
      </w:r>
      <w:r w:rsidR="00343461" w:rsidRPr="007B6246">
        <w:rPr>
          <w:rFonts w:cs="Times New Roman"/>
          <w:szCs w:val="24"/>
        </w:rPr>
        <w:t xml:space="preserve"> and str</w:t>
      </w:r>
      <w:r w:rsidR="00786381" w:rsidRPr="007B6246">
        <w:rPr>
          <w:rFonts w:cs="Times New Roman"/>
          <w:szCs w:val="24"/>
        </w:rPr>
        <w:t xml:space="preserve">ategic alternatives are developed for lowest and highest possible risks </w:t>
      </w:r>
      <w:r w:rsidR="009E32B0" w:rsidRPr="007B6246">
        <w:rPr>
          <w:rFonts w:cs="Times New Roman"/>
          <w:szCs w:val="24"/>
        </w:rPr>
        <w:t>by H Igor Ansoff in 1987</w:t>
      </w:r>
      <w:r w:rsidR="00F70469" w:rsidRPr="007B6246">
        <w:rPr>
          <w:rFonts w:cs="Times New Roman"/>
          <w:szCs w:val="24"/>
        </w:rPr>
        <w:t xml:space="preserve"> (Fig.4)</w:t>
      </w:r>
      <w:r w:rsidR="009E32B0" w:rsidRPr="007B6246">
        <w:rPr>
          <w:rFonts w:cs="Times New Roman"/>
          <w:szCs w:val="24"/>
        </w:rPr>
        <w:t xml:space="preserve">. </w:t>
      </w:r>
    </w:p>
    <w:p w14:paraId="4CE28234" w14:textId="77777777" w:rsidR="000B3C8F" w:rsidRPr="007B6246" w:rsidRDefault="000B3C8F" w:rsidP="00921F94">
      <w:pPr>
        <w:spacing w:line="360" w:lineRule="auto"/>
        <w:jc w:val="both"/>
        <w:rPr>
          <w:rFonts w:cs="Times New Roman"/>
          <w:szCs w:val="24"/>
        </w:rPr>
      </w:pPr>
    </w:p>
    <w:p w14:paraId="17962053" w14:textId="77777777" w:rsidR="000B3C8F" w:rsidRPr="007B6246" w:rsidRDefault="000B3C8F" w:rsidP="00921F94">
      <w:pPr>
        <w:spacing w:line="360" w:lineRule="auto"/>
        <w:jc w:val="both"/>
        <w:rPr>
          <w:rFonts w:cs="Times New Roman"/>
          <w:szCs w:val="24"/>
        </w:rPr>
      </w:pPr>
    </w:p>
    <w:p w14:paraId="6A5F18FE" w14:textId="77777777" w:rsidR="000B3C8F" w:rsidRPr="007B6246" w:rsidRDefault="000B3C8F" w:rsidP="00921F94">
      <w:pPr>
        <w:spacing w:line="360" w:lineRule="auto"/>
        <w:jc w:val="both"/>
        <w:rPr>
          <w:rFonts w:cs="Times New Roman"/>
          <w:szCs w:val="24"/>
        </w:rPr>
      </w:pPr>
    </w:p>
    <w:p w14:paraId="2FE9DEF6" w14:textId="77777777" w:rsidR="000B3C8F" w:rsidRDefault="000B3C8F" w:rsidP="00921F94">
      <w:pPr>
        <w:spacing w:line="360" w:lineRule="auto"/>
        <w:jc w:val="both"/>
        <w:rPr>
          <w:rFonts w:cs="Times New Roman"/>
          <w:szCs w:val="24"/>
        </w:rPr>
      </w:pPr>
    </w:p>
    <w:p w14:paraId="19B6FB17" w14:textId="77777777" w:rsidR="003C59A6" w:rsidRPr="007B6246" w:rsidRDefault="003C59A6" w:rsidP="00921F94">
      <w:pPr>
        <w:spacing w:line="360" w:lineRule="auto"/>
        <w:jc w:val="both"/>
        <w:rPr>
          <w:rFonts w:cs="Times New Roman"/>
          <w:szCs w:val="24"/>
        </w:rPr>
      </w:pPr>
    </w:p>
    <w:p w14:paraId="471E4890" w14:textId="77777777" w:rsidR="000B3C8F" w:rsidRPr="007B6246" w:rsidRDefault="000B3C8F" w:rsidP="00921F94">
      <w:pPr>
        <w:spacing w:line="360" w:lineRule="auto"/>
        <w:jc w:val="both"/>
        <w:rPr>
          <w:rFonts w:cs="Times New Roman"/>
          <w:szCs w:val="24"/>
        </w:rPr>
      </w:pPr>
    </w:p>
    <w:p w14:paraId="43D125C0" w14:textId="3A1B5F28" w:rsidR="0024726C" w:rsidRPr="007B6246" w:rsidRDefault="00F70469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lastRenderedPageBreak/>
        <w:t xml:space="preserve">Figure 4. Ansoff matrix </w:t>
      </w:r>
    </w:p>
    <w:p w14:paraId="6A5D5746" w14:textId="2ECF27B3" w:rsidR="0024726C" w:rsidRPr="007B6246" w:rsidRDefault="00D1119B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noProof/>
          <w:szCs w:val="24"/>
        </w:rPr>
        <w:drawing>
          <wp:anchor distT="0" distB="0" distL="114300" distR="114300" simplePos="0" relativeHeight="251661312" behindDoc="1" locked="0" layoutInCell="1" allowOverlap="1" wp14:anchorId="26AA606E" wp14:editId="28056D05">
            <wp:simplePos x="0" y="0"/>
            <wp:positionH relativeFrom="column">
              <wp:posOffset>1921510</wp:posOffset>
            </wp:positionH>
            <wp:positionV relativeFrom="paragraph">
              <wp:posOffset>13970</wp:posOffset>
            </wp:positionV>
            <wp:extent cx="2097405" cy="2115820"/>
            <wp:effectExtent l="0" t="0" r="0" b="0"/>
            <wp:wrapTight wrapText="bothSides">
              <wp:wrapPolygon edited="0">
                <wp:start x="0" y="0"/>
                <wp:lineTo x="0" y="21393"/>
                <wp:lineTo x="21384" y="21393"/>
                <wp:lineTo x="21384" y="0"/>
                <wp:lineTo x="0" y="0"/>
              </wp:wrapPolygon>
            </wp:wrapTight>
            <wp:docPr id="1136937206" name="Picture 1" descr="A diagram of a mark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6937206" name="Picture 1" descr="A diagram of a marke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97405" cy="21158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2B1C831" w14:textId="77777777" w:rsidR="0024726C" w:rsidRPr="007B6246" w:rsidRDefault="0024726C" w:rsidP="00921F94">
      <w:pPr>
        <w:spacing w:line="360" w:lineRule="auto"/>
        <w:jc w:val="both"/>
        <w:rPr>
          <w:rFonts w:cs="Times New Roman"/>
          <w:szCs w:val="24"/>
        </w:rPr>
      </w:pPr>
    </w:p>
    <w:p w14:paraId="44F6F1A8" w14:textId="77777777" w:rsidR="0024726C" w:rsidRPr="007B6246" w:rsidRDefault="0024726C" w:rsidP="00921F94">
      <w:pPr>
        <w:spacing w:line="360" w:lineRule="auto"/>
        <w:jc w:val="both"/>
        <w:rPr>
          <w:rFonts w:cs="Times New Roman"/>
          <w:szCs w:val="24"/>
        </w:rPr>
      </w:pPr>
    </w:p>
    <w:p w14:paraId="642DE71A" w14:textId="77777777" w:rsidR="0024726C" w:rsidRPr="007B6246" w:rsidRDefault="0024726C" w:rsidP="00921F94">
      <w:pPr>
        <w:spacing w:line="360" w:lineRule="auto"/>
        <w:jc w:val="both"/>
        <w:rPr>
          <w:rFonts w:cs="Times New Roman"/>
          <w:szCs w:val="24"/>
        </w:rPr>
      </w:pPr>
    </w:p>
    <w:p w14:paraId="528993C4" w14:textId="77777777" w:rsidR="0024726C" w:rsidRPr="007B6246" w:rsidRDefault="0024726C" w:rsidP="00921F94">
      <w:pPr>
        <w:spacing w:line="360" w:lineRule="auto"/>
        <w:jc w:val="both"/>
        <w:rPr>
          <w:rFonts w:cs="Times New Roman"/>
          <w:szCs w:val="24"/>
        </w:rPr>
      </w:pPr>
    </w:p>
    <w:p w14:paraId="18D57211" w14:textId="77777777" w:rsidR="0024726C" w:rsidRPr="007B6246" w:rsidRDefault="0024726C" w:rsidP="00921F94">
      <w:pPr>
        <w:spacing w:line="360" w:lineRule="auto"/>
        <w:jc w:val="both"/>
        <w:rPr>
          <w:rFonts w:cs="Times New Roman"/>
          <w:szCs w:val="24"/>
        </w:rPr>
      </w:pPr>
    </w:p>
    <w:p w14:paraId="46D4AFE3" w14:textId="0CD2CF2A" w:rsidR="003B0395" w:rsidRPr="007B6246" w:rsidRDefault="00E579F3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>Source: Thompson and Martin</w:t>
      </w:r>
      <w:r w:rsidR="00D276A0" w:rsidRPr="007B6246">
        <w:rPr>
          <w:rFonts w:cs="Times New Roman"/>
          <w:szCs w:val="24"/>
        </w:rPr>
        <w:t>,</w:t>
      </w:r>
      <w:r w:rsidRPr="007B6246">
        <w:rPr>
          <w:rFonts w:cs="Times New Roman"/>
          <w:szCs w:val="24"/>
        </w:rPr>
        <w:t xml:space="preserve"> 2010</w:t>
      </w:r>
    </w:p>
    <w:p w14:paraId="0CE33DB3" w14:textId="655D8274" w:rsidR="004D1FE4" w:rsidRPr="007B6246" w:rsidRDefault="00D276A0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 xml:space="preserve">According to the two authors, product development is related to new products, ideally using related technology and skills, for new sale to existing markets (Thompson and Martin, 2010). </w:t>
      </w:r>
      <w:r w:rsidR="006B15EE" w:rsidRPr="007B6246">
        <w:rPr>
          <w:rFonts w:cs="Times New Roman"/>
          <w:szCs w:val="24"/>
        </w:rPr>
        <w:t xml:space="preserve">Moreover, </w:t>
      </w:r>
      <w:r w:rsidR="00CB60EB" w:rsidRPr="007B6246">
        <w:rPr>
          <w:rFonts w:cs="Times New Roman"/>
          <w:szCs w:val="24"/>
        </w:rPr>
        <w:t xml:space="preserve">Jeffs (2008) </w:t>
      </w:r>
      <w:r w:rsidR="001A189B" w:rsidRPr="007B6246">
        <w:rPr>
          <w:rFonts w:cs="Times New Roman"/>
          <w:szCs w:val="24"/>
        </w:rPr>
        <w:t>emphasized</w:t>
      </w:r>
      <w:r w:rsidR="008468E5" w:rsidRPr="007B6246">
        <w:rPr>
          <w:rFonts w:cs="Times New Roman"/>
          <w:szCs w:val="24"/>
        </w:rPr>
        <w:t xml:space="preserve"> that the expansion through </w:t>
      </w:r>
      <w:r w:rsidR="00C858CF" w:rsidRPr="007B6246">
        <w:rPr>
          <w:rFonts w:cs="Times New Roman"/>
          <w:szCs w:val="24"/>
        </w:rPr>
        <w:t xml:space="preserve">the development of new products </w:t>
      </w:r>
      <w:r w:rsidR="00746879" w:rsidRPr="007B6246">
        <w:rPr>
          <w:rFonts w:cs="Times New Roman"/>
          <w:szCs w:val="24"/>
        </w:rPr>
        <w:t xml:space="preserve">to the current market is used by organisations to generate new </w:t>
      </w:r>
      <w:r w:rsidR="002C1BCF" w:rsidRPr="007B6246">
        <w:rPr>
          <w:rFonts w:cs="Times New Roman"/>
          <w:szCs w:val="24"/>
        </w:rPr>
        <w:t xml:space="preserve">ways of revenue from existing customers, where products are often </w:t>
      </w:r>
      <w:r w:rsidR="00FC0D0E" w:rsidRPr="007B6246">
        <w:rPr>
          <w:rFonts w:cs="Times New Roman"/>
          <w:szCs w:val="24"/>
        </w:rPr>
        <w:t>electronics</w:t>
      </w:r>
      <w:r w:rsidR="002C1BCF" w:rsidRPr="007B6246">
        <w:rPr>
          <w:rFonts w:cs="Times New Roman"/>
          <w:szCs w:val="24"/>
        </w:rPr>
        <w:t xml:space="preserve">, vary from existing products and have short life </w:t>
      </w:r>
      <w:r w:rsidR="00FC0D0E" w:rsidRPr="007B6246">
        <w:rPr>
          <w:rFonts w:cs="Times New Roman"/>
          <w:szCs w:val="24"/>
        </w:rPr>
        <w:t xml:space="preserve">cycle. </w:t>
      </w:r>
      <w:r w:rsidR="004D1FE4" w:rsidRPr="007B6246">
        <w:rPr>
          <w:rFonts w:cs="Times New Roman"/>
          <w:szCs w:val="24"/>
        </w:rPr>
        <w:t xml:space="preserve">Nonetheless, Thompson and Martin (2010) </w:t>
      </w:r>
      <w:r w:rsidR="00055A26" w:rsidRPr="007B6246">
        <w:rPr>
          <w:rFonts w:cs="Times New Roman"/>
          <w:szCs w:val="24"/>
        </w:rPr>
        <w:t xml:space="preserve">emphasized that marketing development along with product development are very </w:t>
      </w:r>
      <w:r w:rsidR="00E860D5" w:rsidRPr="007B6246">
        <w:rPr>
          <w:rFonts w:cs="Times New Roman"/>
          <w:szCs w:val="24"/>
        </w:rPr>
        <w:t>important strateg</w:t>
      </w:r>
      <w:r w:rsidR="00006D8D" w:rsidRPr="007B6246">
        <w:rPr>
          <w:rFonts w:cs="Times New Roman"/>
          <w:szCs w:val="24"/>
        </w:rPr>
        <w:t>ies</w:t>
      </w:r>
      <w:r w:rsidR="00E860D5" w:rsidRPr="007B6246">
        <w:rPr>
          <w:rFonts w:cs="Times New Roman"/>
          <w:szCs w:val="24"/>
        </w:rPr>
        <w:t xml:space="preserve"> of specialization as these are built on existing strengths,</w:t>
      </w:r>
      <w:r w:rsidR="004248BA" w:rsidRPr="007B6246">
        <w:rPr>
          <w:rFonts w:cs="Times New Roman"/>
          <w:szCs w:val="24"/>
        </w:rPr>
        <w:t xml:space="preserve"> </w:t>
      </w:r>
      <w:r w:rsidR="00176AA0" w:rsidRPr="007B6246">
        <w:rPr>
          <w:rFonts w:cs="Times New Roman"/>
          <w:szCs w:val="24"/>
        </w:rPr>
        <w:t>resources,</w:t>
      </w:r>
      <w:r w:rsidR="004248BA" w:rsidRPr="007B6246">
        <w:rPr>
          <w:rFonts w:cs="Times New Roman"/>
          <w:szCs w:val="24"/>
        </w:rPr>
        <w:t xml:space="preserve"> </w:t>
      </w:r>
      <w:r w:rsidR="00E860D5" w:rsidRPr="007B6246">
        <w:rPr>
          <w:rFonts w:cs="Times New Roman"/>
          <w:szCs w:val="24"/>
        </w:rPr>
        <w:t>and capabilities</w:t>
      </w:r>
      <w:r w:rsidR="0002048F" w:rsidRPr="007B6246">
        <w:rPr>
          <w:rFonts w:cs="Times New Roman"/>
          <w:szCs w:val="24"/>
        </w:rPr>
        <w:t xml:space="preserve">. In </w:t>
      </w:r>
      <w:r w:rsidR="00E07515" w:rsidRPr="007B6246">
        <w:rPr>
          <w:rFonts w:cs="Times New Roman"/>
          <w:szCs w:val="24"/>
        </w:rPr>
        <w:t>fact,</w:t>
      </w:r>
      <w:r w:rsidR="0002048F" w:rsidRPr="007B6246">
        <w:rPr>
          <w:rFonts w:cs="Times New Roman"/>
          <w:szCs w:val="24"/>
        </w:rPr>
        <w:t xml:space="preserve"> Market development </w:t>
      </w:r>
      <w:r w:rsidR="00671168" w:rsidRPr="007B6246">
        <w:rPr>
          <w:rFonts w:cs="Times New Roman"/>
          <w:szCs w:val="24"/>
        </w:rPr>
        <w:t>involves little risk</w:t>
      </w:r>
      <w:r w:rsidR="00CC198B" w:rsidRPr="007B6246">
        <w:rPr>
          <w:rFonts w:cs="Times New Roman"/>
          <w:szCs w:val="24"/>
        </w:rPr>
        <w:t xml:space="preserve"> due to the idea with possible modifications</w:t>
      </w:r>
      <w:r w:rsidR="005D261B" w:rsidRPr="007B6246">
        <w:rPr>
          <w:rFonts w:cs="Times New Roman"/>
          <w:szCs w:val="24"/>
        </w:rPr>
        <w:t xml:space="preserve"> and range increases and alterations to strategic positioning. </w:t>
      </w:r>
    </w:p>
    <w:p w14:paraId="144958C8" w14:textId="7E1630D5" w:rsidR="00BC6976" w:rsidRPr="007B6246" w:rsidRDefault="000A5A1B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>A</w:t>
      </w:r>
      <w:r w:rsidR="008C7221" w:rsidRPr="007B6246">
        <w:rPr>
          <w:rFonts w:cs="Times New Roman"/>
          <w:szCs w:val="24"/>
        </w:rPr>
        <w:t>s outlined in</w:t>
      </w:r>
      <w:r w:rsidRPr="007B6246">
        <w:rPr>
          <w:rFonts w:cs="Times New Roman"/>
          <w:szCs w:val="24"/>
        </w:rPr>
        <w:t xml:space="preserve"> Shell’s energy transition strategy for 2024 </w:t>
      </w:r>
      <w:r w:rsidR="00D9328E" w:rsidRPr="007B6246">
        <w:rPr>
          <w:rFonts w:cs="Times New Roman"/>
          <w:szCs w:val="24"/>
        </w:rPr>
        <w:t xml:space="preserve">the company </w:t>
      </w:r>
      <w:r w:rsidR="003A63E9" w:rsidRPr="007B6246">
        <w:rPr>
          <w:rFonts w:cs="Times New Roman"/>
          <w:szCs w:val="24"/>
        </w:rPr>
        <w:t>aims</w:t>
      </w:r>
      <w:r w:rsidR="00D9328E" w:rsidRPr="007B6246">
        <w:rPr>
          <w:rFonts w:cs="Times New Roman"/>
          <w:szCs w:val="24"/>
        </w:rPr>
        <w:t xml:space="preserve"> to </w:t>
      </w:r>
      <w:r w:rsidR="003A63E9" w:rsidRPr="007B6246">
        <w:rPr>
          <w:rFonts w:cs="Times New Roman"/>
          <w:szCs w:val="24"/>
        </w:rPr>
        <w:t>become leader</w:t>
      </w:r>
      <w:r w:rsidR="00D9328E" w:rsidRPr="007B6246">
        <w:rPr>
          <w:rFonts w:cs="Times New Roman"/>
          <w:szCs w:val="24"/>
        </w:rPr>
        <w:t xml:space="preserve"> in the decarbonisation of transport </w:t>
      </w:r>
      <w:r w:rsidR="005E77F7" w:rsidRPr="007B6246">
        <w:rPr>
          <w:rFonts w:cs="Times New Roman"/>
          <w:szCs w:val="24"/>
        </w:rPr>
        <w:t>by</w:t>
      </w:r>
      <w:r w:rsidR="00D9328E" w:rsidRPr="007B6246">
        <w:rPr>
          <w:rFonts w:cs="Times New Roman"/>
          <w:szCs w:val="24"/>
        </w:rPr>
        <w:t xml:space="preserve"> </w:t>
      </w:r>
      <w:r w:rsidR="005E77F7" w:rsidRPr="007B6246">
        <w:rPr>
          <w:rFonts w:cs="Times New Roman"/>
          <w:szCs w:val="24"/>
        </w:rPr>
        <w:t xml:space="preserve">using </w:t>
      </w:r>
      <w:r w:rsidR="00D9328E" w:rsidRPr="007B6246">
        <w:rPr>
          <w:rFonts w:cs="Times New Roman"/>
          <w:szCs w:val="24"/>
        </w:rPr>
        <w:t xml:space="preserve">their brand, </w:t>
      </w:r>
      <w:r w:rsidR="00E2502B" w:rsidRPr="007B6246">
        <w:rPr>
          <w:rFonts w:cs="Times New Roman"/>
          <w:szCs w:val="24"/>
        </w:rPr>
        <w:t>strong customer relationship and established global reach</w:t>
      </w:r>
      <w:r w:rsidR="00AC2691" w:rsidRPr="007B6246">
        <w:rPr>
          <w:rFonts w:cs="Times New Roman"/>
          <w:szCs w:val="24"/>
        </w:rPr>
        <w:t xml:space="preserve"> (Shell plc, 2024)</w:t>
      </w:r>
      <w:r w:rsidR="00E2502B" w:rsidRPr="007B6246">
        <w:rPr>
          <w:rFonts w:cs="Times New Roman"/>
          <w:szCs w:val="24"/>
        </w:rPr>
        <w:t xml:space="preserve">. </w:t>
      </w:r>
      <w:r w:rsidR="00E43C36" w:rsidRPr="007B6246">
        <w:rPr>
          <w:rFonts w:cs="Times New Roman"/>
          <w:szCs w:val="24"/>
        </w:rPr>
        <w:t>C</w:t>
      </w:r>
      <w:r w:rsidR="00E2502B" w:rsidRPr="007B6246">
        <w:rPr>
          <w:rFonts w:cs="Times New Roman"/>
          <w:szCs w:val="24"/>
        </w:rPr>
        <w:t xml:space="preserve">ore aim is to </w:t>
      </w:r>
      <w:r w:rsidR="00A70032" w:rsidRPr="007B6246">
        <w:rPr>
          <w:rFonts w:cs="Times New Roman"/>
          <w:szCs w:val="24"/>
        </w:rPr>
        <w:t xml:space="preserve">grow their charging network for electric vehicles </w:t>
      </w:r>
      <w:r w:rsidR="00B45CB8" w:rsidRPr="007B6246">
        <w:rPr>
          <w:rFonts w:cs="Times New Roman"/>
          <w:szCs w:val="24"/>
        </w:rPr>
        <w:t>and continue to be world’s distributors of biofuels</w:t>
      </w:r>
      <w:r w:rsidR="003441D9" w:rsidRPr="007B6246">
        <w:rPr>
          <w:rFonts w:cs="Times New Roman"/>
          <w:szCs w:val="24"/>
        </w:rPr>
        <w:t xml:space="preserve">, sell </w:t>
      </w:r>
      <w:r w:rsidR="00F823A3" w:rsidRPr="007B6246">
        <w:rPr>
          <w:rFonts w:cs="Times New Roman"/>
          <w:szCs w:val="24"/>
        </w:rPr>
        <w:t xml:space="preserve">less oil products including petrol and diesel </w:t>
      </w:r>
      <w:r w:rsidR="004E6463" w:rsidRPr="007B6246">
        <w:rPr>
          <w:rFonts w:cs="Times New Roman"/>
          <w:szCs w:val="24"/>
        </w:rPr>
        <w:t xml:space="preserve">and </w:t>
      </w:r>
      <w:r w:rsidR="003441D9" w:rsidRPr="007B6246">
        <w:rPr>
          <w:rFonts w:cs="Times New Roman"/>
          <w:szCs w:val="24"/>
        </w:rPr>
        <w:t xml:space="preserve">more low-carbon products and solutions </w:t>
      </w:r>
      <w:r w:rsidR="00AC2691" w:rsidRPr="007B6246">
        <w:rPr>
          <w:rFonts w:cs="Times New Roman"/>
          <w:szCs w:val="24"/>
        </w:rPr>
        <w:t>(Shell plc, 2024)</w:t>
      </w:r>
      <w:r w:rsidR="00D5256D" w:rsidRPr="007B6246">
        <w:rPr>
          <w:rFonts w:cs="Times New Roman"/>
          <w:szCs w:val="24"/>
        </w:rPr>
        <w:t>.</w:t>
      </w:r>
    </w:p>
    <w:p w14:paraId="04E0EF2E" w14:textId="2803D501" w:rsidR="0003610A" w:rsidRDefault="00777C12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 xml:space="preserve">Since </w:t>
      </w:r>
      <w:r w:rsidR="00116515" w:rsidRPr="007B6246">
        <w:rPr>
          <w:rFonts w:cs="Times New Roman"/>
          <w:szCs w:val="24"/>
        </w:rPr>
        <w:t>Shell plc operates</w:t>
      </w:r>
      <w:r w:rsidR="005028AA" w:rsidRPr="007B6246">
        <w:rPr>
          <w:rFonts w:cs="Times New Roman"/>
          <w:szCs w:val="24"/>
        </w:rPr>
        <w:t xml:space="preserve"> in most </w:t>
      </w:r>
      <w:r w:rsidR="006A00B7" w:rsidRPr="007B6246">
        <w:rPr>
          <w:rFonts w:cs="Times New Roman"/>
          <w:szCs w:val="24"/>
        </w:rPr>
        <w:t xml:space="preserve">of the </w:t>
      </w:r>
      <w:r w:rsidR="005028AA" w:rsidRPr="007B6246">
        <w:rPr>
          <w:rFonts w:cs="Times New Roman"/>
          <w:szCs w:val="24"/>
        </w:rPr>
        <w:t>continents</w:t>
      </w:r>
      <w:r w:rsidR="00A27BA8" w:rsidRPr="007B6246">
        <w:rPr>
          <w:rFonts w:cs="Times New Roman"/>
          <w:szCs w:val="24"/>
        </w:rPr>
        <w:t>,</w:t>
      </w:r>
      <w:r w:rsidR="006A00B7" w:rsidRPr="007B6246">
        <w:rPr>
          <w:rFonts w:cs="Times New Roman"/>
          <w:szCs w:val="24"/>
        </w:rPr>
        <w:t xml:space="preserve"> </w:t>
      </w:r>
      <w:r w:rsidR="00116515" w:rsidRPr="007B6246">
        <w:rPr>
          <w:rFonts w:cs="Times New Roman"/>
          <w:szCs w:val="24"/>
        </w:rPr>
        <w:t xml:space="preserve">the company has </w:t>
      </w:r>
      <w:r w:rsidR="004010FC" w:rsidRPr="007B6246">
        <w:rPr>
          <w:rFonts w:cs="Times New Roman"/>
          <w:szCs w:val="24"/>
        </w:rPr>
        <w:t xml:space="preserve">adopted market </w:t>
      </w:r>
      <w:r w:rsidR="00DF08EF" w:rsidRPr="007B6246">
        <w:rPr>
          <w:rFonts w:cs="Times New Roman"/>
          <w:szCs w:val="24"/>
        </w:rPr>
        <w:t xml:space="preserve">development </w:t>
      </w:r>
      <w:r w:rsidR="00594D23" w:rsidRPr="007B6246">
        <w:rPr>
          <w:rFonts w:cs="Times New Roman"/>
          <w:szCs w:val="24"/>
        </w:rPr>
        <w:t xml:space="preserve">as a strategy too. </w:t>
      </w:r>
      <w:r w:rsidR="00844641" w:rsidRPr="007B6246">
        <w:rPr>
          <w:rFonts w:cs="Times New Roman"/>
          <w:szCs w:val="24"/>
        </w:rPr>
        <w:t xml:space="preserve">For instance, </w:t>
      </w:r>
      <w:r w:rsidR="001440FE" w:rsidRPr="007B6246">
        <w:rPr>
          <w:rFonts w:cs="Times New Roman"/>
          <w:szCs w:val="24"/>
        </w:rPr>
        <w:t xml:space="preserve">in November 2022, Shell has formed Partnership with </w:t>
      </w:r>
      <w:proofErr w:type="spellStart"/>
      <w:r w:rsidR="001440FE" w:rsidRPr="007B6246">
        <w:rPr>
          <w:rFonts w:cs="Times New Roman"/>
          <w:szCs w:val="24"/>
        </w:rPr>
        <w:t>Alterenergy</w:t>
      </w:r>
      <w:proofErr w:type="spellEnd"/>
      <w:r w:rsidR="0043047B" w:rsidRPr="007B6246">
        <w:rPr>
          <w:rFonts w:cs="Times New Roman"/>
          <w:szCs w:val="24"/>
        </w:rPr>
        <w:t>, which is in Philippines</w:t>
      </w:r>
      <w:r w:rsidR="00157CB9" w:rsidRPr="007B6246">
        <w:rPr>
          <w:rFonts w:cs="Times New Roman"/>
          <w:szCs w:val="24"/>
        </w:rPr>
        <w:t xml:space="preserve">, whereas </w:t>
      </w:r>
      <w:r w:rsidR="00840B7F" w:rsidRPr="007B6246">
        <w:rPr>
          <w:rFonts w:cs="Times New Roman"/>
          <w:szCs w:val="24"/>
        </w:rPr>
        <w:t xml:space="preserve">is September the same year, it completed </w:t>
      </w:r>
      <w:r w:rsidR="00EC528D" w:rsidRPr="007B6246">
        <w:rPr>
          <w:rFonts w:cs="Times New Roman"/>
          <w:szCs w:val="24"/>
        </w:rPr>
        <w:t>an</w:t>
      </w:r>
      <w:r w:rsidR="00840B7F" w:rsidRPr="007B6246">
        <w:rPr>
          <w:rFonts w:cs="Times New Roman"/>
          <w:szCs w:val="24"/>
        </w:rPr>
        <w:t xml:space="preserve"> acquisition of</w:t>
      </w:r>
      <w:r w:rsidR="00EC528D" w:rsidRPr="007B6246">
        <w:rPr>
          <w:rFonts w:cs="Times New Roman"/>
          <w:szCs w:val="24"/>
        </w:rPr>
        <w:t xml:space="preserve"> Daystar Power Energy Solution, based in Nigeria</w:t>
      </w:r>
      <w:r w:rsidR="00840B7F" w:rsidRPr="007B6246">
        <w:rPr>
          <w:rFonts w:cs="Times New Roman"/>
          <w:szCs w:val="24"/>
        </w:rPr>
        <w:t xml:space="preserve"> </w:t>
      </w:r>
      <w:r w:rsidR="0043047B" w:rsidRPr="007B6246">
        <w:rPr>
          <w:rFonts w:cs="Times New Roman"/>
          <w:szCs w:val="24"/>
        </w:rPr>
        <w:t>(MarketLine,2024)</w:t>
      </w:r>
      <w:r w:rsidR="00EC528D" w:rsidRPr="007B6246">
        <w:rPr>
          <w:rFonts w:cs="Times New Roman"/>
          <w:szCs w:val="24"/>
        </w:rPr>
        <w:t xml:space="preserve">. </w:t>
      </w:r>
      <w:r w:rsidR="007F7538" w:rsidRPr="007B6246">
        <w:rPr>
          <w:rFonts w:cs="Times New Roman"/>
          <w:szCs w:val="24"/>
        </w:rPr>
        <w:t xml:space="preserve">Moreover, </w:t>
      </w:r>
      <w:r w:rsidR="006A4F2D" w:rsidRPr="007B6246">
        <w:rPr>
          <w:rFonts w:cs="Times New Roman"/>
          <w:szCs w:val="24"/>
        </w:rPr>
        <w:t xml:space="preserve">in </w:t>
      </w:r>
      <w:r w:rsidR="00F63851" w:rsidRPr="007B6246">
        <w:rPr>
          <w:rFonts w:cs="Times New Roman"/>
          <w:szCs w:val="24"/>
        </w:rPr>
        <w:t>March</w:t>
      </w:r>
      <w:r w:rsidR="006A4F2D" w:rsidRPr="007B6246">
        <w:rPr>
          <w:rFonts w:cs="Times New Roman"/>
          <w:szCs w:val="24"/>
        </w:rPr>
        <w:t xml:space="preserve"> 2023 </w:t>
      </w:r>
      <w:r w:rsidR="005429F8" w:rsidRPr="007B6246">
        <w:rPr>
          <w:rFonts w:cs="Times New Roman"/>
          <w:szCs w:val="24"/>
        </w:rPr>
        <w:t>MOL completes sale of 39 fuel stations in Slovenia to Shell</w:t>
      </w:r>
      <w:r w:rsidR="00E03764" w:rsidRPr="007B6246">
        <w:rPr>
          <w:rFonts w:cs="Times New Roman"/>
          <w:szCs w:val="24"/>
        </w:rPr>
        <w:t xml:space="preserve">. There are many more acquisitions, </w:t>
      </w:r>
      <w:r w:rsidR="00A7239B" w:rsidRPr="007B6246">
        <w:rPr>
          <w:rFonts w:cs="Times New Roman"/>
          <w:szCs w:val="24"/>
        </w:rPr>
        <w:t>partnerships,</w:t>
      </w:r>
      <w:r w:rsidR="00E03764" w:rsidRPr="007B6246">
        <w:rPr>
          <w:rFonts w:cs="Times New Roman"/>
          <w:szCs w:val="24"/>
        </w:rPr>
        <w:t xml:space="preserve"> and asset transactions in MarketLine (2024) which shows that </w:t>
      </w:r>
      <w:r w:rsidR="00E03764" w:rsidRPr="007B6246">
        <w:rPr>
          <w:rFonts w:cs="Times New Roman"/>
          <w:szCs w:val="24"/>
        </w:rPr>
        <w:lastRenderedPageBreak/>
        <w:t>the company has established global brand awareness, partnerships</w:t>
      </w:r>
      <w:r w:rsidR="00BC224F" w:rsidRPr="007B6246">
        <w:rPr>
          <w:rFonts w:cs="Times New Roman"/>
          <w:szCs w:val="24"/>
        </w:rPr>
        <w:t>,</w:t>
      </w:r>
      <w:r w:rsidR="00ED7848" w:rsidRPr="007B6246">
        <w:rPr>
          <w:rFonts w:cs="Times New Roman"/>
          <w:szCs w:val="24"/>
        </w:rPr>
        <w:t xml:space="preserve"> and</w:t>
      </w:r>
      <w:r w:rsidR="00BC224F" w:rsidRPr="007B6246">
        <w:rPr>
          <w:rFonts w:cs="Times New Roman"/>
          <w:szCs w:val="24"/>
        </w:rPr>
        <w:t xml:space="preserve"> successful deals thus </w:t>
      </w:r>
      <w:r w:rsidR="00ED7848" w:rsidRPr="007B6246">
        <w:rPr>
          <w:rFonts w:cs="Times New Roman"/>
          <w:szCs w:val="24"/>
        </w:rPr>
        <w:t xml:space="preserve">the reason </w:t>
      </w:r>
      <w:r w:rsidR="00050638" w:rsidRPr="007B6246">
        <w:rPr>
          <w:rFonts w:cs="Times New Roman"/>
          <w:szCs w:val="24"/>
        </w:rPr>
        <w:t xml:space="preserve">behind market development. </w:t>
      </w:r>
    </w:p>
    <w:p w14:paraId="7D2D1FDD" w14:textId="31B9A325" w:rsidR="00EF5E38" w:rsidRPr="007B6246" w:rsidRDefault="00EF5E38" w:rsidP="00EF5E38">
      <w:pPr>
        <w:pStyle w:val="Heading2"/>
      </w:pPr>
      <w:bookmarkStart w:id="5" w:name="_Toc164848081"/>
      <w:r>
        <w:t>VRIO Framework</w:t>
      </w:r>
      <w:bookmarkEnd w:id="5"/>
    </w:p>
    <w:p w14:paraId="34D1BE4A" w14:textId="532458FD" w:rsidR="000409E9" w:rsidRPr="007B6246" w:rsidRDefault="00D612A2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 xml:space="preserve">Whittington, </w:t>
      </w:r>
      <w:r w:rsidRPr="007B6246">
        <w:rPr>
          <w:rFonts w:cs="Times New Roman"/>
          <w:i/>
          <w:iCs/>
          <w:szCs w:val="24"/>
        </w:rPr>
        <w:t xml:space="preserve">et al. </w:t>
      </w:r>
      <w:r w:rsidRPr="007B6246">
        <w:rPr>
          <w:rFonts w:cs="Times New Roman"/>
          <w:szCs w:val="24"/>
        </w:rPr>
        <w:t xml:space="preserve">(2020) </w:t>
      </w:r>
      <w:r w:rsidR="001306E2" w:rsidRPr="007B6246">
        <w:rPr>
          <w:rFonts w:cs="Times New Roman"/>
          <w:szCs w:val="24"/>
        </w:rPr>
        <w:t xml:space="preserve">stressed the importance of </w:t>
      </w:r>
      <w:r w:rsidR="00D90210" w:rsidRPr="007B6246">
        <w:rPr>
          <w:rFonts w:cs="Times New Roman"/>
          <w:szCs w:val="24"/>
        </w:rPr>
        <w:t>resources and capabilities of a</w:t>
      </w:r>
      <w:r w:rsidR="000150C4" w:rsidRPr="007B6246">
        <w:rPr>
          <w:rFonts w:cs="Times New Roman"/>
          <w:szCs w:val="24"/>
        </w:rPr>
        <w:t xml:space="preserve">n organisation as they play key role in </w:t>
      </w:r>
      <w:r w:rsidR="00811999" w:rsidRPr="007B6246">
        <w:rPr>
          <w:rFonts w:cs="Times New Roman"/>
          <w:szCs w:val="24"/>
        </w:rPr>
        <w:t>building competitive advantage</w:t>
      </w:r>
      <w:r w:rsidR="008313E4" w:rsidRPr="007B6246">
        <w:rPr>
          <w:rFonts w:cs="Times New Roman"/>
          <w:szCs w:val="24"/>
        </w:rPr>
        <w:t>(Fig.</w:t>
      </w:r>
      <w:r w:rsidR="00534449" w:rsidRPr="007B6246">
        <w:rPr>
          <w:rFonts w:cs="Times New Roman"/>
          <w:szCs w:val="24"/>
        </w:rPr>
        <w:t>5</w:t>
      </w:r>
      <w:r w:rsidR="008313E4" w:rsidRPr="007B6246">
        <w:rPr>
          <w:rFonts w:cs="Times New Roman"/>
          <w:szCs w:val="24"/>
        </w:rPr>
        <w:t>)</w:t>
      </w:r>
      <w:r w:rsidR="005B4E6D" w:rsidRPr="007B6246">
        <w:rPr>
          <w:rFonts w:cs="Times New Roman"/>
          <w:szCs w:val="24"/>
        </w:rPr>
        <w:t>.</w:t>
      </w:r>
      <w:r w:rsidR="0012651C" w:rsidRPr="007B6246">
        <w:rPr>
          <w:rFonts w:cs="Times New Roman"/>
          <w:szCs w:val="24"/>
        </w:rPr>
        <w:t xml:space="preserve"> In fact, if one company has distinctive re</w:t>
      </w:r>
      <w:r w:rsidR="007C500B" w:rsidRPr="007B6246">
        <w:rPr>
          <w:rFonts w:cs="Times New Roman"/>
          <w:szCs w:val="24"/>
        </w:rPr>
        <w:t xml:space="preserve">sources and capabilities </w:t>
      </w:r>
      <w:r w:rsidR="00702D93" w:rsidRPr="007B6246">
        <w:rPr>
          <w:rFonts w:cs="Times New Roman"/>
          <w:szCs w:val="24"/>
        </w:rPr>
        <w:t xml:space="preserve">it </w:t>
      </w:r>
      <w:r w:rsidR="008313E4" w:rsidRPr="007B6246">
        <w:rPr>
          <w:rFonts w:cs="Times New Roman"/>
          <w:szCs w:val="24"/>
        </w:rPr>
        <w:t xml:space="preserve">sustains </w:t>
      </w:r>
      <w:r w:rsidR="00702D93" w:rsidRPr="007B6246">
        <w:rPr>
          <w:rFonts w:cs="Times New Roman"/>
          <w:szCs w:val="24"/>
        </w:rPr>
        <w:t xml:space="preserve">its position </w:t>
      </w:r>
      <w:r w:rsidR="008313E4" w:rsidRPr="007B6246">
        <w:rPr>
          <w:rFonts w:cs="Times New Roman"/>
          <w:szCs w:val="24"/>
        </w:rPr>
        <w:t xml:space="preserve">on the market (Whittington, </w:t>
      </w:r>
      <w:r w:rsidR="008313E4" w:rsidRPr="007B6246">
        <w:rPr>
          <w:rFonts w:cs="Times New Roman"/>
          <w:i/>
          <w:iCs/>
          <w:szCs w:val="24"/>
        </w:rPr>
        <w:t xml:space="preserve">et al. </w:t>
      </w:r>
      <w:r w:rsidR="008313E4" w:rsidRPr="007B6246">
        <w:rPr>
          <w:rFonts w:cs="Times New Roman"/>
          <w:szCs w:val="24"/>
        </w:rPr>
        <w:t>2020).</w:t>
      </w:r>
    </w:p>
    <w:p w14:paraId="2ED5D59A" w14:textId="7C500903" w:rsidR="00EE28AA" w:rsidRPr="007B6246" w:rsidRDefault="005D062A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noProof/>
          <w:szCs w:val="24"/>
        </w:rPr>
        <w:drawing>
          <wp:anchor distT="0" distB="0" distL="114300" distR="114300" simplePos="0" relativeHeight="251663360" behindDoc="1" locked="0" layoutInCell="1" allowOverlap="1" wp14:anchorId="4F3D341E" wp14:editId="4A828470">
            <wp:simplePos x="0" y="0"/>
            <wp:positionH relativeFrom="column">
              <wp:posOffset>-10031</wp:posOffset>
            </wp:positionH>
            <wp:positionV relativeFrom="paragraph">
              <wp:posOffset>202846</wp:posOffset>
            </wp:positionV>
            <wp:extent cx="5731510" cy="1831340"/>
            <wp:effectExtent l="0" t="0" r="2540" b="0"/>
            <wp:wrapTight wrapText="bothSides">
              <wp:wrapPolygon edited="0">
                <wp:start x="0" y="0"/>
                <wp:lineTo x="0" y="21345"/>
                <wp:lineTo x="21538" y="21345"/>
                <wp:lineTo x="21538" y="0"/>
                <wp:lineTo x="0" y="0"/>
              </wp:wrapPolygon>
            </wp:wrapTight>
            <wp:docPr id="541692174" name="Picture 1" descr="A chart with text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1692174" name="Picture 1" descr="A chart with text on it&#10;&#10;Description automatically generated with medium confidence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313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57437" w:rsidRPr="007B6246">
        <w:rPr>
          <w:rFonts w:cs="Times New Roman"/>
          <w:szCs w:val="24"/>
        </w:rPr>
        <w:t xml:space="preserve">Figure 5. </w:t>
      </w:r>
      <w:r w:rsidR="00534449" w:rsidRPr="007B6246">
        <w:rPr>
          <w:rFonts w:cs="Times New Roman"/>
          <w:szCs w:val="24"/>
        </w:rPr>
        <w:t xml:space="preserve">Resources and Capabilities </w:t>
      </w:r>
    </w:p>
    <w:p w14:paraId="5C34DF0F" w14:textId="57A29A51" w:rsidR="00EE28AA" w:rsidRPr="007B6246" w:rsidRDefault="00534449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>S</w:t>
      </w:r>
      <w:r w:rsidR="005D062A" w:rsidRPr="007B6246">
        <w:rPr>
          <w:rFonts w:cs="Times New Roman"/>
          <w:szCs w:val="24"/>
        </w:rPr>
        <w:t>o</w:t>
      </w:r>
      <w:r w:rsidRPr="007B6246">
        <w:rPr>
          <w:rFonts w:cs="Times New Roman"/>
          <w:szCs w:val="24"/>
        </w:rPr>
        <w:t xml:space="preserve">urce: </w:t>
      </w:r>
      <w:r w:rsidR="000409E9" w:rsidRPr="007B6246">
        <w:rPr>
          <w:rFonts w:cs="Times New Roman"/>
          <w:szCs w:val="24"/>
        </w:rPr>
        <w:t>Whittington, et al. 2020</w:t>
      </w:r>
    </w:p>
    <w:p w14:paraId="6CC78AD3" w14:textId="77777777" w:rsidR="005D062A" w:rsidRPr="007B6246" w:rsidRDefault="005D062A" w:rsidP="00921F94">
      <w:pPr>
        <w:spacing w:line="360" w:lineRule="auto"/>
        <w:jc w:val="both"/>
        <w:rPr>
          <w:rFonts w:cs="Times New Roman"/>
          <w:szCs w:val="24"/>
        </w:rPr>
      </w:pPr>
    </w:p>
    <w:p w14:paraId="002D497E" w14:textId="3DDC6492" w:rsidR="00EE28AA" w:rsidRPr="007B6246" w:rsidRDefault="00CB40DC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 xml:space="preserve">To </w:t>
      </w:r>
      <w:r w:rsidR="00811999" w:rsidRPr="007B6246">
        <w:rPr>
          <w:rFonts w:cs="Times New Roman"/>
          <w:szCs w:val="24"/>
        </w:rPr>
        <w:t>do so</w:t>
      </w:r>
      <w:r w:rsidRPr="007B6246">
        <w:rPr>
          <w:rFonts w:cs="Times New Roman"/>
          <w:szCs w:val="24"/>
        </w:rPr>
        <w:t xml:space="preserve">, </w:t>
      </w:r>
      <w:r w:rsidR="008A66F8" w:rsidRPr="007B6246">
        <w:rPr>
          <w:rFonts w:cs="Times New Roman"/>
          <w:szCs w:val="24"/>
        </w:rPr>
        <w:t>four</w:t>
      </w:r>
      <w:r w:rsidR="00456638" w:rsidRPr="007B6246">
        <w:rPr>
          <w:rFonts w:cs="Times New Roman"/>
          <w:szCs w:val="24"/>
        </w:rPr>
        <w:t xml:space="preserve"> elements </w:t>
      </w:r>
      <w:r w:rsidR="00402728" w:rsidRPr="007B6246">
        <w:rPr>
          <w:rFonts w:cs="Times New Roman"/>
          <w:szCs w:val="24"/>
        </w:rPr>
        <w:t>are included</w:t>
      </w:r>
      <w:r w:rsidR="008A66F8" w:rsidRPr="007B6246">
        <w:rPr>
          <w:rFonts w:cs="Times New Roman"/>
          <w:szCs w:val="24"/>
        </w:rPr>
        <w:t xml:space="preserve"> by which resources and capabilities a</w:t>
      </w:r>
      <w:r w:rsidR="008A694D" w:rsidRPr="007B6246">
        <w:rPr>
          <w:rFonts w:cs="Times New Roman"/>
          <w:szCs w:val="24"/>
        </w:rPr>
        <w:t>re</w:t>
      </w:r>
      <w:r w:rsidR="00FC50D8" w:rsidRPr="007B6246">
        <w:rPr>
          <w:rFonts w:cs="Times New Roman"/>
          <w:szCs w:val="24"/>
        </w:rPr>
        <w:t xml:space="preserve"> addressed</w:t>
      </w:r>
      <w:r w:rsidR="00F0479C" w:rsidRPr="007B6246">
        <w:rPr>
          <w:rFonts w:cs="Times New Roman"/>
          <w:szCs w:val="24"/>
        </w:rPr>
        <w:t xml:space="preserve">, </w:t>
      </w:r>
      <w:r w:rsidR="001C7F6C" w:rsidRPr="007B6246">
        <w:rPr>
          <w:rFonts w:cs="Times New Roman"/>
          <w:szCs w:val="24"/>
        </w:rPr>
        <w:t xml:space="preserve">known as </w:t>
      </w:r>
      <w:r w:rsidR="001C7F6C" w:rsidRPr="00EF5E38">
        <w:rPr>
          <w:rFonts w:cs="Times New Roman"/>
          <w:szCs w:val="24"/>
        </w:rPr>
        <w:t>VRIO framework</w:t>
      </w:r>
      <w:r w:rsidR="00D40D3D" w:rsidRPr="007B6246">
        <w:rPr>
          <w:rFonts w:cs="Times New Roman"/>
          <w:szCs w:val="24"/>
        </w:rPr>
        <w:t xml:space="preserve"> (Fig.6)</w:t>
      </w:r>
      <w:r w:rsidR="001C7F6C" w:rsidRPr="007B6246">
        <w:rPr>
          <w:rFonts w:cs="Times New Roman"/>
          <w:szCs w:val="24"/>
        </w:rPr>
        <w:t xml:space="preserve"> </w:t>
      </w:r>
      <w:r w:rsidR="00CE48A2" w:rsidRPr="007B6246">
        <w:rPr>
          <w:rFonts w:cs="Times New Roman"/>
          <w:szCs w:val="24"/>
        </w:rPr>
        <w:t>(Whittington, et al. 2020).</w:t>
      </w:r>
    </w:p>
    <w:p w14:paraId="3062CC71" w14:textId="1C1FCF16" w:rsidR="00EE28AA" w:rsidRPr="007B6246" w:rsidRDefault="006D6079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noProof/>
          <w:szCs w:val="24"/>
        </w:rPr>
        <w:drawing>
          <wp:anchor distT="0" distB="0" distL="114300" distR="114300" simplePos="0" relativeHeight="251664384" behindDoc="1" locked="0" layoutInCell="1" allowOverlap="1" wp14:anchorId="21963FD2" wp14:editId="1CD1C057">
            <wp:simplePos x="0" y="0"/>
            <wp:positionH relativeFrom="column">
              <wp:posOffset>360218</wp:posOffset>
            </wp:positionH>
            <wp:positionV relativeFrom="paragraph">
              <wp:posOffset>213937</wp:posOffset>
            </wp:positionV>
            <wp:extent cx="5045710" cy="1718426"/>
            <wp:effectExtent l="0" t="0" r="2540" b="0"/>
            <wp:wrapTight wrapText="bothSides">
              <wp:wrapPolygon edited="0">
                <wp:start x="0" y="0"/>
                <wp:lineTo x="0" y="21313"/>
                <wp:lineTo x="21529" y="21313"/>
                <wp:lineTo x="21529" y="0"/>
                <wp:lineTo x="0" y="0"/>
              </wp:wrapPolygon>
            </wp:wrapTight>
            <wp:docPr id="1290914338" name="Picture 1" descr="A blue and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0914338" name="Picture 1" descr="A blue and black tex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45710" cy="171842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40D3D" w:rsidRPr="007B6246">
        <w:rPr>
          <w:rFonts w:cs="Times New Roman"/>
          <w:szCs w:val="24"/>
        </w:rPr>
        <w:t xml:space="preserve">Figure. 6 VRIO Framework </w:t>
      </w:r>
    </w:p>
    <w:p w14:paraId="7F07BCBA" w14:textId="0B3F72B2" w:rsidR="00EE28AA" w:rsidRPr="007B6246" w:rsidRDefault="00EE28AA" w:rsidP="00921F94">
      <w:pPr>
        <w:spacing w:line="360" w:lineRule="auto"/>
        <w:jc w:val="both"/>
        <w:rPr>
          <w:rFonts w:cs="Times New Roman"/>
          <w:szCs w:val="24"/>
        </w:rPr>
      </w:pPr>
    </w:p>
    <w:p w14:paraId="3F69AEC8" w14:textId="77777777" w:rsidR="00EE28AA" w:rsidRPr="007B6246" w:rsidRDefault="00EE28AA" w:rsidP="00921F94">
      <w:pPr>
        <w:spacing w:line="360" w:lineRule="auto"/>
        <w:jc w:val="both"/>
        <w:rPr>
          <w:rFonts w:cs="Times New Roman"/>
          <w:szCs w:val="24"/>
        </w:rPr>
      </w:pPr>
    </w:p>
    <w:p w14:paraId="305223C7" w14:textId="77777777" w:rsidR="00EE28AA" w:rsidRPr="007B6246" w:rsidRDefault="00EE28AA" w:rsidP="00921F94">
      <w:pPr>
        <w:spacing w:line="360" w:lineRule="auto"/>
        <w:jc w:val="both"/>
        <w:rPr>
          <w:rFonts w:cs="Times New Roman"/>
          <w:szCs w:val="24"/>
        </w:rPr>
      </w:pPr>
    </w:p>
    <w:p w14:paraId="560A23EC" w14:textId="77777777" w:rsidR="006D6079" w:rsidRPr="007B6246" w:rsidRDefault="006D6079" w:rsidP="00921F94">
      <w:pPr>
        <w:spacing w:line="360" w:lineRule="auto"/>
        <w:jc w:val="both"/>
        <w:rPr>
          <w:rFonts w:cs="Times New Roman"/>
          <w:szCs w:val="24"/>
        </w:rPr>
      </w:pPr>
    </w:p>
    <w:p w14:paraId="2F388FF5" w14:textId="77777777" w:rsidR="006D6079" w:rsidRPr="007B6246" w:rsidRDefault="006D6079" w:rsidP="00921F94">
      <w:pPr>
        <w:spacing w:line="360" w:lineRule="auto"/>
        <w:jc w:val="both"/>
        <w:rPr>
          <w:rFonts w:cs="Times New Roman"/>
          <w:szCs w:val="24"/>
        </w:rPr>
      </w:pPr>
    </w:p>
    <w:p w14:paraId="5B116397" w14:textId="73D86887" w:rsidR="006D6079" w:rsidRPr="007B6246" w:rsidRDefault="006D6079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>Source: Whittington, et al. 2020</w:t>
      </w:r>
    </w:p>
    <w:p w14:paraId="6EE189BA" w14:textId="77777777" w:rsidR="00356C7B" w:rsidRPr="007B6246" w:rsidRDefault="00356C7B" w:rsidP="00921F94">
      <w:pPr>
        <w:spacing w:line="360" w:lineRule="auto"/>
        <w:jc w:val="both"/>
        <w:rPr>
          <w:rFonts w:cs="Times New Roman"/>
          <w:szCs w:val="24"/>
        </w:rPr>
      </w:pPr>
    </w:p>
    <w:p w14:paraId="5148DDD5" w14:textId="77777777" w:rsidR="00356C7B" w:rsidRPr="007B6246" w:rsidRDefault="00356C7B" w:rsidP="00921F94">
      <w:pPr>
        <w:spacing w:line="360" w:lineRule="auto"/>
        <w:jc w:val="both"/>
        <w:rPr>
          <w:rFonts w:cs="Times New Roman"/>
          <w:szCs w:val="24"/>
        </w:rPr>
      </w:pPr>
    </w:p>
    <w:p w14:paraId="748FBDAD" w14:textId="5D6D9DBA" w:rsidR="002559A1" w:rsidRPr="007B6246" w:rsidRDefault="002559A1" w:rsidP="00B848D4">
      <w:r w:rsidRPr="007B6246">
        <w:lastRenderedPageBreak/>
        <w:t xml:space="preserve">Value </w:t>
      </w:r>
    </w:p>
    <w:p w14:paraId="7276A235" w14:textId="495ECCB7" w:rsidR="006D6079" w:rsidRPr="007B6246" w:rsidRDefault="00B72379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 xml:space="preserve">According to </w:t>
      </w:r>
      <w:r w:rsidR="00703514" w:rsidRPr="007B6246">
        <w:rPr>
          <w:rFonts w:cs="Times New Roman"/>
          <w:szCs w:val="24"/>
        </w:rPr>
        <w:t>SWOT</w:t>
      </w:r>
      <w:r w:rsidR="00A23B0C" w:rsidRPr="007B6246">
        <w:rPr>
          <w:rFonts w:cs="Times New Roman"/>
          <w:szCs w:val="24"/>
        </w:rPr>
        <w:t xml:space="preserve"> analysis (see Appendix1.)</w:t>
      </w:r>
      <w:r w:rsidR="003946C9" w:rsidRPr="007B6246">
        <w:rPr>
          <w:rFonts w:cs="Times New Roman"/>
          <w:szCs w:val="24"/>
        </w:rPr>
        <w:t xml:space="preserve"> </w:t>
      </w:r>
      <w:r w:rsidR="000D41D7" w:rsidRPr="007B6246">
        <w:rPr>
          <w:rFonts w:cs="Times New Roman"/>
          <w:szCs w:val="24"/>
        </w:rPr>
        <w:t xml:space="preserve">Shell plc </w:t>
      </w:r>
      <w:r w:rsidR="003C575C" w:rsidRPr="007B6246">
        <w:rPr>
          <w:rFonts w:cs="Times New Roman"/>
          <w:szCs w:val="24"/>
        </w:rPr>
        <w:t>is leading</w:t>
      </w:r>
      <w:r w:rsidR="000D41D7" w:rsidRPr="007B6246">
        <w:rPr>
          <w:rFonts w:cs="Times New Roman"/>
          <w:szCs w:val="24"/>
        </w:rPr>
        <w:t xml:space="preserve"> in various domains </w:t>
      </w:r>
      <w:r w:rsidR="00592EEC" w:rsidRPr="007B6246">
        <w:rPr>
          <w:rFonts w:cs="Times New Roman"/>
          <w:szCs w:val="24"/>
        </w:rPr>
        <w:t xml:space="preserve">as oil products, liquified natural gas and </w:t>
      </w:r>
      <w:r w:rsidR="00A20210" w:rsidRPr="007B6246">
        <w:rPr>
          <w:rFonts w:cs="Times New Roman"/>
          <w:szCs w:val="24"/>
        </w:rPr>
        <w:t>others</w:t>
      </w:r>
      <w:r w:rsidR="007D0209" w:rsidRPr="007B6246">
        <w:rPr>
          <w:rFonts w:cs="Times New Roman"/>
          <w:szCs w:val="24"/>
        </w:rPr>
        <w:t xml:space="preserve"> (Table 1.)</w:t>
      </w:r>
      <w:r w:rsidR="00E31D16" w:rsidRPr="007B6246">
        <w:rPr>
          <w:rFonts w:cs="Times New Roman"/>
          <w:szCs w:val="24"/>
        </w:rPr>
        <w:t xml:space="preserve">. Furthermore, </w:t>
      </w:r>
      <w:r w:rsidR="00151471" w:rsidRPr="007B6246">
        <w:rPr>
          <w:rFonts w:cs="Times New Roman"/>
          <w:szCs w:val="24"/>
        </w:rPr>
        <w:t xml:space="preserve">with its global </w:t>
      </w:r>
      <w:r w:rsidR="00AA5033" w:rsidRPr="007B6246">
        <w:rPr>
          <w:rFonts w:cs="Times New Roman"/>
          <w:szCs w:val="24"/>
        </w:rPr>
        <w:t>recognition</w:t>
      </w:r>
      <w:r w:rsidR="00151471" w:rsidRPr="007B6246">
        <w:rPr>
          <w:rFonts w:cs="Times New Roman"/>
          <w:szCs w:val="24"/>
        </w:rPr>
        <w:t xml:space="preserve">, </w:t>
      </w:r>
      <w:r w:rsidR="004E4535" w:rsidRPr="007B6246">
        <w:rPr>
          <w:rFonts w:cs="Times New Roman"/>
          <w:szCs w:val="24"/>
        </w:rPr>
        <w:t xml:space="preserve">it will </w:t>
      </w:r>
      <w:r w:rsidR="00151471" w:rsidRPr="007B6246">
        <w:rPr>
          <w:rFonts w:cs="Times New Roman"/>
          <w:szCs w:val="24"/>
        </w:rPr>
        <w:t xml:space="preserve">benefit from </w:t>
      </w:r>
      <w:r w:rsidR="00BB276B" w:rsidRPr="007B6246">
        <w:rPr>
          <w:rFonts w:cs="Times New Roman"/>
          <w:szCs w:val="24"/>
        </w:rPr>
        <w:t xml:space="preserve">the demand for energy </w:t>
      </w:r>
      <w:r w:rsidR="00DB58F4" w:rsidRPr="007B6246">
        <w:rPr>
          <w:rFonts w:cs="Times New Roman"/>
          <w:szCs w:val="24"/>
        </w:rPr>
        <w:t>with</w:t>
      </w:r>
      <w:r w:rsidR="0063796B" w:rsidRPr="007B6246">
        <w:rPr>
          <w:rFonts w:cs="Times New Roman"/>
          <w:szCs w:val="24"/>
        </w:rPr>
        <w:t xml:space="preserve"> 351 million barrels of oil in 2045 (increase </w:t>
      </w:r>
      <w:r w:rsidR="004360EF" w:rsidRPr="007B6246">
        <w:rPr>
          <w:rFonts w:cs="Times New Roman"/>
          <w:szCs w:val="24"/>
        </w:rPr>
        <w:t>of 23% as compared in 2021</w:t>
      </w:r>
      <w:r w:rsidR="0063796B" w:rsidRPr="007B6246">
        <w:rPr>
          <w:rFonts w:cs="Times New Roman"/>
          <w:szCs w:val="24"/>
        </w:rPr>
        <w:t>)</w:t>
      </w:r>
      <w:r w:rsidR="004360EF" w:rsidRPr="007B6246">
        <w:rPr>
          <w:rFonts w:cs="Times New Roman"/>
          <w:szCs w:val="24"/>
        </w:rPr>
        <w:t>.</w:t>
      </w:r>
      <w:r w:rsidR="00DC7BA9" w:rsidRPr="007B6246">
        <w:rPr>
          <w:rFonts w:cs="Times New Roman"/>
          <w:szCs w:val="24"/>
        </w:rPr>
        <w:t xml:space="preserve"> </w:t>
      </w:r>
      <w:r w:rsidR="00A348AA" w:rsidRPr="007B6246">
        <w:rPr>
          <w:rFonts w:cs="Times New Roman"/>
          <w:szCs w:val="24"/>
        </w:rPr>
        <w:t xml:space="preserve">Shell </w:t>
      </w:r>
      <w:r w:rsidR="004437A2" w:rsidRPr="007B6246">
        <w:rPr>
          <w:rFonts w:cs="Times New Roman"/>
          <w:szCs w:val="24"/>
        </w:rPr>
        <w:t xml:space="preserve">pls </w:t>
      </w:r>
      <w:r w:rsidR="00A348AA" w:rsidRPr="007B6246">
        <w:rPr>
          <w:rFonts w:cs="Times New Roman"/>
          <w:szCs w:val="24"/>
        </w:rPr>
        <w:t xml:space="preserve">has established numerous strategic partnerships </w:t>
      </w:r>
      <w:r w:rsidR="004437A2" w:rsidRPr="007B6246">
        <w:rPr>
          <w:rFonts w:cs="Times New Roman"/>
          <w:szCs w:val="24"/>
        </w:rPr>
        <w:t>and agreements to secure sustainable g</w:t>
      </w:r>
      <w:r w:rsidR="002D75FF" w:rsidRPr="007B6246">
        <w:rPr>
          <w:rFonts w:cs="Times New Roman"/>
          <w:szCs w:val="24"/>
        </w:rPr>
        <w:t xml:space="preserve">rowth and enhance operational capabilities. An example of </w:t>
      </w:r>
      <w:r w:rsidR="006A018E" w:rsidRPr="007B6246">
        <w:rPr>
          <w:rFonts w:cs="Times New Roman"/>
          <w:szCs w:val="24"/>
        </w:rPr>
        <w:t xml:space="preserve">strategic partnership is the contract with John Wood Group PLS which is energy industry-focused </w:t>
      </w:r>
      <w:r w:rsidR="001D4BED" w:rsidRPr="007B6246">
        <w:rPr>
          <w:rFonts w:cs="Times New Roman"/>
          <w:szCs w:val="24"/>
        </w:rPr>
        <w:t>consulting and engineering company</w:t>
      </w:r>
      <w:r w:rsidR="00720462" w:rsidRPr="007B6246">
        <w:rPr>
          <w:rFonts w:cs="Times New Roman"/>
          <w:szCs w:val="24"/>
        </w:rPr>
        <w:t xml:space="preserve"> that</w:t>
      </w:r>
      <w:r w:rsidR="001D4BED" w:rsidRPr="007B6246">
        <w:rPr>
          <w:rFonts w:cs="Times New Roman"/>
          <w:szCs w:val="24"/>
        </w:rPr>
        <w:t xml:space="preserve"> </w:t>
      </w:r>
      <w:r w:rsidR="00C601FD" w:rsidRPr="007B6246">
        <w:rPr>
          <w:rFonts w:cs="Times New Roman"/>
          <w:szCs w:val="24"/>
        </w:rPr>
        <w:t xml:space="preserve">concentrates on </w:t>
      </w:r>
      <w:r w:rsidR="00664E0C" w:rsidRPr="007B6246">
        <w:rPr>
          <w:rFonts w:cs="Times New Roman"/>
          <w:szCs w:val="24"/>
        </w:rPr>
        <w:t>carbon capture</w:t>
      </w:r>
      <w:r w:rsidR="007D2F63" w:rsidRPr="007B6246">
        <w:rPr>
          <w:rFonts w:cs="Times New Roman"/>
          <w:szCs w:val="24"/>
        </w:rPr>
        <w:t xml:space="preserve"> and </w:t>
      </w:r>
      <w:r w:rsidR="00664E0C" w:rsidRPr="007B6246">
        <w:rPr>
          <w:rFonts w:cs="Times New Roman"/>
          <w:szCs w:val="24"/>
        </w:rPr>
        <w:t xml:space="preserve">low-carbon </w:t>
      </w:r>
      <w:r w:rsidR="004D6E77" w:rsidRPr="007B6246">
        <w:rPr>
          <w:rFonts w:cs="Times New Roman"/>
          <w:szCs w:val="24"/>
        </w:rPr>
        <w:t>fuels</w:t>
      </w:r>
      <w:r w:rsidR="00664E0C" w:rsidRPr="007B6246">
        <w:rPr>
          <w:rFonts w:cs="Times New Roman"/>
          <w:szCs w:val="24"/>
        </w:rPr>
        <w:t xml:space="preserve"> (MarketLine,2024). </w:t>
      </w:r>
      <w:r w:rsidR="002C20DF" w:rsidRPr="007B6246">
        <w:rPr>
          <w:rFonts w:cs="Times New Roman"/>
          <w:szCs w:val="24"/>
        </w:rPr>
        <w:t>Shell plc has a strong value relationship with its</w:t>
      </w:r>
      <w:r w:rsidR="00831783" w:rsidRPr="007B6246">
        <w:rPr>
          <w:rFonts w:cs="Times New Roman"/>
          <w:szCs w:val="24"/>
        </w:rPr>
        <w:t xml:space="preserve"> customers. </w:t>
      </w:r>
    </w:p>
    <w:p w14:paraId="5F4224A1" w14:textId="214E6BE9" w:rsidR="006D6079" w:rsidRPr="007B6246" w:rsidRDefault="00E92FBE" w:rsidP="00B848D4">
      <w:r w:rsidRPr="007B6246">
        <w:t xml:space="preserve">Rarity </w:t>
      </w:r>
    </w:p>
    <w:p w14:paraId="6DAD9C92" w14:textId="07F5A10A" w:rsidR="00E92FBE" w:rsidRPr="007B6246" w:rsidRDefault="00E34FE8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 xml:space="preserve">Shell plc has </w:t>
      </w:r>
      <w:r w:rsidR="00D9340B" w:rsidRPr="007B6246">
        <w:rPr>
          <w:rFonts w:cs="Times New Roman"/>
          <w:szCs w:val="24"/>
        </w:rPr>
        <w:t>strong reserve</w:t>
      </w:r>
      <w:r w:rsidR="00DC7BA9" w:rsidRPr="007B6246">
        <w:rPr>
          <w:rFonts w:cs="Times New Roman"/>
          <w:szCs w:val="24"/>
        </w:rPr>
        <w:t>s</w:t>
      </w:r>
      <w:r w:rsidR="005D54C0" w:rsidRPr="007B6246">
        <w:rPr>
          <w:rFonts w:cs="Times New Roman"/>
          <w:szCs w:val="24"/>
        </w:rPr>
        <w:t xml:space="preserve"> for future production, </w:t>
      </w:r>
      <w:r w:rsidR="0030411E" w:rsidRPr="007B6246">
        <w:rPr>
          <w:rFonts w:cs="Times New Roman"/>
          <w:szCs w:val="24"/>
        </w:rPr>
        <w:t>produces</w:t>
      </w:r>
      <w:r w:rsidR="005D54C0" w:rsidRPr="007B6246">
        <w:rPr>
          <w:rFonts w:cs="Times New Roman"/>
          <w:szCs w:val="24"/>
        </w:rPr>
        <w:t xml:space="preserve"> biofuel </w:t>
      </w:r>
      <w:r w:rsidR="00D92A26" w:rsidRPr="007B6246">
        <w:rPr>
          <w:rFonts w:cs="Times New Roman"/>
          <w:szCs w:val="24"/>
        </w:rPr>
        <w:t xml:space="preserve">and </w:t>
      </w:r>
      <w:r w:rsidR="0030411E" w:rsidRPr="007B6246">
        <w:rPr>
          <w:rFonts w:cs="Times New Roman"/>
          <w:szCs w:val="24"/>
        </w:rPr>
        <w:t>sells</w:t>
      </w:r>
      <w:r w:rsidR="00D92A26" w:rsidRPr="007B6246">
        <w:rPr>
          <w:rFonts w:cs="Times New Roman"/>
          <w:szCs w:val="24"/>
        </w:rPr>
        <w:t xml:space="preserve"> in Brazil through </w:t>
      </w:r>
      <w:proofErr w:type="spellStart"/>
      <w:r w:rsidR="00D92A26" w:rsidRPr="007B6246">
        <w:rPr>
          <w:rFonts w:cs="Times New Roman"/>
          <w:szCs w:val="24"/>
        </w:rPr>
        <w:t>Raizen</w:t>
      </w:r>
      <w:proofErr w:type="spellEnd"/>
      <w:r w:rsidR="00D92A26" w:rsidRPr="007B6246">
        <w:rPr>
          <w:rFonts w:cs="Times New Roman"/>
          <w:szCs w:val="24"/>
        </w:rPr>
        <w:t xml:space="preserve"> joint venture. </w:t>
      </w:r>
      <w:r w:rsidR="002C44E3" w:rsidRPr="007B6246">
        <w:rPr>
          <w:rFonts w:cs="Times New Roman"/>
          <w:szCs w:val="24"/>
        </w:rPr>
        <w:t>However, the exploration and production of crude oil,</w:t>
      </w:r>
      <w:r w:rsidR="00954B25" w:rsidRPr="007B6246">
        <w:rPr>
          <w:rFonts w:cs="Times New Roman"/>
          <w:szCs w:val="24"/>
        </w:rPr>
        <w:t xml:space="preserve"> and</w:t>
      </w:r>
      <w:r w:rsidR="002C44E3" w:rsidRPr="007B6246">
        <w:rPr>
          <w:rFonts w:cs="Times New Roman"/>
          <w:szCs w:val="24"/>
        </w:rPr>
        <w:t xml:space="preserve"> </w:t>
      </w:r>
      <w:r w:rsidR="00C93FB1" w:rsidRPr="007B6246">
        <w:rPr>
          <w:rFonts w:cs="Times New Roman"/>
          <w:szCs w:val="24"/>
        </w:rPr>
        <w:t xml:space="preserve">gas liquids </w:t>
      </w:r>
      <w:r w:rsidR="002C44E3" w:rsidRPr="007B6246">
        <w:rPr>
          <w:rFonts w:cs="Times New Roman"/>
          <w:szCs w:val="24"/>
        </w:rPr>
        <w:t>is  highly competitive</w:t>
      </w:r>
      <w:r w:rsidR="00B376BA" w:rsidRPr="007B6246">
        <w:rPr>
          <w:rFonts w:cs="Times New Roman"/>
          <w:szCs w:val="24"/>
        </w:rPr>
        <w:t xml:space="preserve"> amongst </w:t>
      </w:r>
      <w:r w:rsidR="002C44E3" w:rsidRPr="007B6246">
        <w:rPr>
          <w:rFonts w:cs="Times New Roman"/>
          <w:szCs w:val="24"/>
        </w:rPr>
        <w:t xml:space="preserve">private, </w:t>
      </w:r>
      <w:r w:rsidR="0091295A" w:rsidRPr="007B6246">
        <w:rPr>
          <w:rFonts w:cs="Times New Roman"/>
          <w:szCs w:val="24"/>
        </w:rPr>
        <w:t>public,</w:t>
      </w:r>
      <w:r w:rsidR="002C44E3" w:rsidRPr="007B6246">
        <w:rPr>
          <w:rFonts w:cs="Times New Roman"/>
          <w:szCs w:val="24"/>
        </w:rPr>
        <w:t xml:space="preserve"> and state-owned companies</w:t>
      </w:r>
      <w:r w:rsidR="00B376BA" w:rsidRPr="007B6246">
        <w:rPr>
          <w:rFonts w:cs="Times New Roman"/>
          <w:szCs w:val="24"/>
        </w:rPr>
        <w:t xml:space="preserve"> which leads to low rarity (MarketLine,2024).</w:t>
      </w:r>
    </w:p>
    <w:p w14:paraId="73BB74EE" w14:textId="66D553AC" w:rsidR="006D6079" w:rsidRPr="007B6246" w:rsidRDefault="00F3040B" w:rsidP="00B848D4">
      <w:r w:rsidRPr="007B6246">
        <w:t xml:space="preserve">Inimitability </w:t>
      </w:r>
    </w:p>
    <w:p w14:paraId="62048F01" w14:textId="2F4BE0DE" w:rsidR="00F3040B" w:rsidRPr="007B6246" w:rsidRDefault="002D274A" w:rsidP="00921F94">
      <w:pPr>
        <w:spacing w:line="360" w:lineRule="auto"/>
        <w:jc w:val="both"/>
        <w:rPr>
          <w:rFonts w:cs="Times New Roman"/>
          <w:color w:val="2F283D"/>
          <w:szCs w:val="24"/>
          <w:shd w:val="clear" w:color="auto" w:fill="FFFFFF"/>
        </w:rPr>
      </w:pPr>
      <w:r w:rsidRPr="007B6246">
        <w:rPr>
          <w:rFonts w:cs="Times New Roman"/>
          <w:szCs w:val="24"/>
        </w:rPr>
        <w:t>Shell</w:t>
      </w:r>
      <w:r w:rsidR="008F1035" w:rsidRPr="007B6246">
        <w:rPr>
          <w:rFonts w:cs="Times New Roman"/>
          <w:szCs w:val="24"/>
        </w:rPr>
        <w:t xml:space="preserve"> plc</w:t>
      </w:r>
      <w:r w:rsidRPr="007B6246">
        <w:rPr>
          <w:rFonts w:cs="Times New Roman"/>
          <w:szCs w:val="24"/>
        </w:rPr>
        <w:t xml:space="preserve"> reported revenue of US$381,314 million, which showed an increase of in Integrated gas, Marketing and Chemicals and Products </w:t>
      </w:r>
      <w:r w:rsidR="00103672" w:rsidRPr="007B6246">
        <w:rPr>
          <w:rFonts w:cs="Times New Roman"/>
          <w:szCs w:val="24"/>
        </w:rPr>
        <w:t>by</w:t>
      </w:r>
      <w:r w:rsidRPr="007B6246">
        <w:rPr>
          <w:rFonts w:cs="Times New Roman"/>
          <w:szCs w:val="24"/>
        </w:rPr>
        <w:t xml:space="preserve"> 83%, 44.5% and 24%</w:t>
      </w:r>
      <w:r w:rsidR="00103672" w:rsidRPr="007B6246">
        <w:rPr>
          <w:rFonts w:cs="Times New Roman"/>
          <w:szCs w:val="24"/>
        </w:rPr>
        <w:t xml:space="preserve"> as follows which</w:t>
      </w:r>
      <w:r w:rsidR="004E21DA" w:rsidRPr="007B6246">
        <w:rPr>
          <w:rFonts w:cs="Times New Roman"/>
          <w:szCs w:val="24"/>
        </w:rPr>
        <w:t xml:space="preserve"> could</w:t>
      </w:r>
      <w:r w:rsidR="00103672" w:rsidRPr="007B6246">
        <w:rPr>
          <w:rFonts w:cs="Times New Roman"/>
          <w:szCs w:val="24"/>
        </w:rPr>
        <w:t xml:space="preserve"> be </w:t>
      </w:r>
      <w:r w:rsidR="004E21DA" w:rsidRPr="007B6246">
        <w:rPr>
          <w:rFonts w:cs="Times New Roman"/>
          <w:color w:val="2F283D"/>
          <w:szCs w:val="24"/>
          <w:shd w:val="clear" w:color="auto" w:fill="FFFFFF"/>
        </w:rPr>
        <w:t xml:space="preserve">due </w:t>
      </w:r>
      <w:r w:rsidR="00103672" w:rsidRPr="007B6246">
        <w:rPr>
          <w:rFonts w:cs="Times New Roman"/>
          <w:color w:val="2F283D"/>
          <w:szCs w:val="24"/>
          <w:shd w:val="clear" w:color="auto" w:fill="FFFFFF"/>
        </w:rPr>
        <w:t>to 6.5% increase in office sales segment and 6.4% increase in studio sales segment</w:t>
      </w:r>
      <w:r w:rsidR="00CD1785" w:rsidRPr="007B6246">
        <w:rPr>
          <w:rFonts w:cs="Times New Roman"/>
          <w:color w:val="2F283D"/>
          <w:szCs w:val="24"/>
          <w:shd w:val="clear" w:color="auto" w:fill="FFFFFF"/>
        </w:rPr>
        <w:t xml:space="preserve"> </w:t>
      </w:r>
      <w:r w:rsidR="00CD1785" w:rsidRPr="007B6246">
        <w:rPr>
          <w:rFonts w:cs="Times New Roman"/>
          <w:szCs w:val="24"/>
        </w:rPr>
        <w:t>(MarketLine,2024)</w:t>
      </w:r>
      <w:r w:rsidR="00130D9D" w:rsidRPr="007B6246">
        <w:rPr>
          <w:rFonts w:cs="Times New Roman"/>
          <w:color w:val="2F283D"/>
          <w:szCs w:val="24"/>
          <w:shd w:val="clear" w:color="auto" w:fill="FFFFFF"/>
        </w:rPr>
        <w:t>. Thus, Shell plc has strong inimitability</w:t>
      </w:r>
      <w:r w:rsidR="0017149E" w:rsidRPr="007B6246">
        <w:rPr>
          <w:rFonts w:cs="Times New Roman"/>
          <w:color w:val="2F283D"/>
          <w:szCs w:val="24"/>
          <w:shd w:val="clear" w:color="auto" w:fill="FFFFFF"/>
        </w:rPr>
        <w:t xml:space="preserve"> (Table 2.)</w:t>
      </w:r>
      <w:r w:rsidR="00130D9D" w:rsidRPr="007B6246">
        <w:rPr>
          <w:rFonts w:cs="Times New Roman"/>
          <w:color w:val="2F283D"/>
          <w:szCs w:val="24"/>
          <w:shd w:val="clear" w:color="auto" w:fill="FFFFFF"/>
        </w:rPr>
        <w:t xml:space="preserve">. </w:t>
      </w:r>
    </w:p>
    <w:p w14:paraId="2A871F0C" w14:textId="1A277A7F" w:rsidR="00130D9D" w:rsidRPr="007B6246" w:rsidRDefault="00CD1785" w:rsidP="00B848D4">
      <w:pPr>
        <w:rPr>
          <w:shd w:val="clear" w:color="auto" w:fill="FFFFFF"/>
        </w:rPr>
      </w:pPr>
      <w:r w:rsidRPr="007B6246">
        <w:rPr>
          <w:shd w:val="clear" w:color="auto" w:fill="FFFFFF"/>
        </w:rPr>
        <w:t xml:space="preserve">Organisational support </w:t>
      </w:r>
    </w:p>
    <w:p w14:paraId="5F9510AC" w14:textId="43874359" w:rsidR="00CD1785" w:rsidRPr="007B6246" w:rsidRDefault="00CD62C6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 xml:space="preserve">Shell plc has improved its operating performance </w:t>
      </w:r>
      <w:r w:rsidR="00783F5F" w:rsidRPr="007B6246">
        <w:rPr>
          <w:rFonts w:cs="Times New Roman"/>
          <w:szCs w:val="24"/>
        </w:rPr>
        <w:t>that outlines</w:t>
      </w:r>
      <w:r w:rsidRPr="007B6246">
        <w:rPr>
          <w:rFonts w:cs="Times New Roman"/>
          <w:szCs w:val="24"/>
        </w:rPr>
        <w:t xml:space="preserve"> the company’s focus on cost management as per</w:t>
      </w:r>
      <w:r w:rsidR="00C2716A" w:rsidRPr="007B6246">
        <w:rPr>
          <w:rFonts w:cs="Times New Roman"/>
          <w:szCs w:val="24"/>
        </w:rPr>
        <w:t xml:space="preserve"> </w:t>
      </w:r>
      <w:r w:rsidRPr="007B6246">
        <w:rPr>
          <w:rFonts w:cs="Times New Roman"/>
          <w:szCs w:val="24"/>
        </w:rPr>
        <w:t xml:space="preserve">2022, they reported operating margin of 16.3%, </w:t>
      </w:r>
      <w:r w:rsidR="003B78C3" w:rsidRPr="007B6246">
        <w:rPr>
          <w:rFonts w:cs="Times New Roman"/>
          <w:szCs w:val="24"/>
        </w:rPr>
        <w:t>where</w:t>
      </w:r>
      <w:r w:rsidRPr="007B6246">
        <w:rPr>
          <w:rFonts w:cs="Times New Roman"/>
          <w:szCs w:val="24"/>
        </w:rPr>
        <w:t xml:space="preserve">as </w:t>
      </w:r>
      <w:r w:rsidR="008C030C" w:rsidRPr="007B6246">
        <w:rPr>
          <w:rFonts w:cs="Times New Roman"/>
          <w:szCs w:val="24"/>
        </w:rPr>
        <w:t xml:space="preserve">in 2021 </w:t>
      </w:r>
      <w:r w:rsidR="00C060AE" w:rsidRPr="007B6246">
        <w:rPr>
          <w:rFonts w:cs="Times New Roman"/>
          <w:szCs w:val="24"/>
        </w:rPr>
        <w:t xml:space="preserve">the </w:t>
      </w:r>
      <w:r w:rsidRPr="007B6246">
        <w:rPr>
          <w:rFonts w:cs="Times New Roman"/>
          <w:szCs w:val="24"/>
        </w:rPr>
        <w:t xml:space="preserve">operating margin </w:t>
      </w:r>
      <w:r w:rsidR="00C060AE" w:rsidRPr="007B6246">
        <w:rPr>
          <w:rFonts w:cs="Times New Roman"/>
          <w:szCs w:val="24"/>
        </w:rPr>
        <w:t>stands at</w:t>
      </w:r>
      <w:r w:rsidRPr="007B6246">
        <w:rPr>
          <w:rFonts w:cs="Times New Roman"/>
          <w:szCs w:val="24"/>
        </w:rPr>
        <w:t xml:space="preserve"> 10.6%</w:t>
      </w:r>
      <w:r w:rsidR="00461CD4" w:rsidRPr="007B6246">
        <w:rPr>
          <w:rFonts w:cs="Times New Roman"/>
          <w:szCs w:val="24"/>
        </w:rPr>
        <w:t>(MarketLine,2024)</w:t>
      </w:r>
      <w:r w:rsidRPr="007B6246">
        <w:rPr>
          <w:rFonts w:cs="Times New Roman"/>
          <w:szCs w:val="24"/>
        </w:rPr>
        <w:t>.</w:t>
      </w:r>
      <w:r w:rsidR="00C060AE" w:rsidRPr="007B6246">
        <w:rPr>
          <w:rFonts w:cs="Times New Roman"/>
          <w:szCs w:val="24"/>
        </w:rPr>
        <w:t xml:space="preserve"> Additionally,</w:t>
      </w:r>
      <w:r w:rsidRPr="007B6246">
        <w:rPr>
          <w:rFonts w:cs="Times New Roman"/>
          <w:szCs w:val="24"/>
        </w:rPr>
        <w:t xml:space="preserve"> </w:t>
      </w:r>
      <w:r w:rsidR="007B1E01" w:rsidRPr="007B6246">
        <w:rPr>
          <w:rFonts w:cs="Times New Roman"/>
          <w:szCs w:val="24"/>
        </w:rPr>
        <w:t>in</w:t>
      </w:r>
      <w:r w:rsidRPr="007B6246">
        <w:rPr>
          <w:rFonts w:cs="Times New Roman"/>
          <w:szCs w:val="24"/>
        </w:rPr>
        <w:t xml:space="preserve"> 2022, the </w:t>
      </w:r>
      <w:r w:rsidR="00C060AE" w:rsidRPr="007B6246">
        <w:rPr>
          <w:rFonts w:cs="Times New Roman"/>
          <w:szCs w:val="24"/>
        </w:rPr>
        <w:t xml:space="preserve">organisation </w:t>
      </w:r>
      <w:r w:rsidRPr="007B6246">
        <w:rPr>
          <w:rFonts w:cs="Times New Roman"/>
          <w:szCs w:val="24"/>
        </w:rPr>
        <w:t xml:space="preserve"> re</w:t>
      </w:r>
      <w:r w:rsidR="00B711ED" w:rsidRPr="007B6246">
        <w:rPr>
          <w:rFonts w:cs="Times New Roman"/>
          <w:szCs w:val="24"/>
        </w:rPr>
        <w:t>ported</w:t>
      </w:r>
      <w:r w:rsidRPr="007B6246">
        <w:rPr>
          <w:rFonts w:cs="Times New Roman"/>
          <w:szCs w:val="24"/>
        </w:rPr>
        <w:t xml:space="preserve"> a net margin of 11.1%, </w:t>
      </w:r>
      <w:r w:rsidR="00BD1D1A" w:rsidRPr="007B6246">
        <w:rPr>
          <w:rFonts w:cs="Times New Roman"/>
          <w:szCs w:val="24"/>
        </w:rPr>
        <w:t>whereas in 2021</w:t>
      </w:r>
      <w:r w:rsidRPr="007B6246">
        <w:rPr>
          <w:rFonts w:cs="Times New Roman"/>
          <w:szCs w:val="24"/>
        </w:rPr>
        <w:t xml:space="preserve"> t</w:t>
      </w:r>
      <w:r w:rsidR="00BD1D1A" w:rsidRPr="007B6246">
        <w:rPr>
          <w:rFonts w:cs="Times New Roman"/>
          <w:szCs w:val="24"/>
        </w:rPr>
        <w:t xml:space="preserve">he </w:t>
      </w:r>
      <w:r w:rsidRPr="007B6246">
        <w:rPr>
          <w:rFonts w:cs="Times New Roman"/>
          <w:szCs w:val="24"/>
        </w:rPr>
        <w:t xml:space="preserve">net margin </w:t>
      </w:r>
      <w:r w:rsidR="00BD1D1A" w:rsidRPr="007B6246">
        <w:rPr>
          <w:rFonts w:cs="Times New Roman"/>
          <w:szCs w:val="24"/>
        </w:rPr>
        <w:t>was</w:t>
      </w:r>
      <w:r w:rsidRPr="007B6246">
        <w:rPr>
          <w:rFonts w:cs="Times New Roman"/>
          <w:szCs w:val="24"/>
        </w:rPr>
        <w:t xml:space="preserve"> 7.7% </w:t>
      </w:r>
      <w:r w:rsidR="007B1E01" w:rsidRPr="007B6246">
        <w:rPr>
          <w:rFonts w:cs="Times New Roman"/>
          <w:szCs w:val="24"/>
        </w:rPr>
        <w:t>(MarketLine,2024)</w:t>
      </w:r>
      <w:r w:rsidRPr="007B6246">
        <w:rPr>
          <w:rFonts w:cs="Times New Roman"/>
          <w:szCs w:val="24"/>
        </w:rPr>
        <w:t>.</w:t>
      </w:r>
    </w:p>
    <w:p w14:paraId="2E052F98" w14:textId="77777777" w:rsidR="009C48F0" w:rsidRDefault="009C48F0" w:rsidP="00921F94">
      <w:pPr>
        <w:spacing w:line="360" w:lineRule="auto"/>
        <w:jc w:val="both"/>
        <w:rPr>
          <w:rFonts w:cs="Times New Roman"/>
          <w:szCs w:val="24"/>
        </w:rPr>
      </w:pPr>
    </w:p>
    <w:p w14:paraId="024713ED" w14:textId="1A5445C4" w:rsidR="006D6079" w:rsidRPr="007B6246" w:rsidRDefault="00043874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noProof/>
          <w:szCs w:val="24"/>
        </w:rPr>
        <w:lastRenderedPageBreak/>
        <w:drawing>
          <wp:anchor distT="0" distB="0" distL="114300" distR="114300" simplePos="0" relativeHeight="251665408" behindDoc="1" locked="0" layoutInCell="1" allowOverlap="1" wp14:anchorId="622BBE24" wp14:editId="015FC193">
            <wp:simplePos x="0" y="0"/>
            <wp:positionH relativeFrom="column">
              <wp:posOffset>1371600</wp:posOffset>
            </wp:positionH>
            <wp:positionV relativeFrom="paragraph">
              <wp:posOffset>262890</wp:posOffset>
            </wp:positionV>
            <wp:extent cx="3362960" cy="1731645"/>
            <wp:effectExtent l="0" t="0" r="8890" b="1905"/>
            <wp:wrapTight wrapText="bothSides">
              <wp:wrapPolygon edited="0">
                <wp:start x="0" y="0"/>
                <wp:lineTo x="0" y="21386"/>
                <wp:lineTo x="21535" y="21386"/>
                <wp:lineTo x="21535" y="0"/>
                <wp:lineTo x="0" y="0"/>
              </wp:wrapPolygon>
            </wp:wrapTight>
            <wp:docPr id="2064469067" name="Picture 1" descr="A blue and pink table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4469067" name="Picture 1" descr="A blue and pink table with black text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62960" cy="17316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D0209" w:rsidRPr="007B6246">
        <w:rPr>
          <w:rFonts w:cs="Times New Roman"/>
          <w:szCs w:val="24"/>
        </w:rPr>
        <w:t xml:space="preserve">Table 1. </w:t>
      </w:r>
      <w:r w:rsidRPr="007B6246">
        <w:rPr>
          <w:rFonts w:cs="Times New Roman"/>
          <w:szCs w:val="24"/>
        </w:rPr>
        <w:t>VRIO Framework for Raw Materials</w:t>
      </w:r>
    </w:p>
    <w:p w14:paraId="15AB27CD" w14:textId="290466BE" w:rsidR="006D6079" w:rsidRPr="007B6246" w:rsidRDefault="006D6079" w:rsidP="00921F94">
      <w:pPr>
        <w:spacing w:line="360" w:lineRule="auto"/>
        <w:jc w:val="both"/>
        <w:rPr>
          <w:rFonts w:cs="Times New Roman"/>
          <w:szCs w:val="24"/>
        </w:rPr>
      </w:pPr>
    </w:p>
    <w:p w14:paraId="657B6923" w14:textId="77777777" w:rsidR="006D6079" w:rsidRPr="007B6246" w:rsidRDefault="006D6079" w:rsidP="00921F94">
      <w:pPr>
        <w:spacing w:line="360" w:lineRule="auto"/>
        <w:jc w:val="both"/>
        <w:rPr>
          <w:rFonts w:cs="Times New Roman"/>
          <w:szCs w:val="24"/>
        </w:rPr>
      </w:pPr>
    </w:p>
    <w:p w14:paraId="41D1C0B5" w14:textId="77777777" w:rsidR="006D6079" w:rsidRPr="007B6246" w:rsidRDefault="006D6079" w:rsidP="00921F94">
      <w:pPr>
        <w:spacing w:line="360" w:lineRule="auto"/>
        <w:jc w:val="both"/>
        <w:rPr>
          <w:rFonts w:cs="Times New Roman"/>
          <w:szCs w:val="24"/>
        </w:rPr>
      </w:pPr>
    </w:p>
    <w:p w14:paraId="40D7A193" w14:textId="77777777" w:rsidR="00844C83" w:rsidRPr="007B6246" w:rsidRDefault="00844C83" w:rsidP="00921F94">
      <w:pPr>
        <w:spacing w:line="360" w:lineRule="auto"/>
        <w:jc w:val="both"/>
        <w:rPr>
          <w:rFonts w:cs="Times New Roman"/>
          <w:szCs w:val="24"/>
        </w:rPr>
      </w:pPr>
    </w:p>
    <w:p w14:paraId="5B19474F" w14:textId="77777777" w:rsidR="00844C83" w:rsidRPr="007B6246" w:rsidRDefault="00844C83" w:rsidP="00921F94">
      <w:pPr>
        <w:spacing w:line="360" w:lineRule="auto"/>
        <w:jc w:val="both"/>
        <w:rPr>
          <w:rFonts w:cs="Times New Roman"/>
          <w:szCs w:val="24"/>
        </w:rPr>
      </w:pPr>
    </w:p>
    <w:p w14:paraId="73184537" w14:textId="44D19232" w:rsidR="0017149E" w:rsidRPr="007B6246" w:rsidRDefault="001B49D6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>Source: Adopted from Barney and Hesterly, 2019</w:t>
      </w:r>
    </w:p>
    <w:p w14:paraId="495D1131" w14:textId="77777777" w:rsidR="001B49D6" w:rsidRPr="007B6246" w:rsidRDefault="001B49D6" w:rsidP="00921F94">
      <w:pPr>
        <w:spacing w:line="360" w:lineRule="auto"/>
        <w:jc w:val="both"/>
        <w:rPr>
          <w:rFonts w:cs="Times New Roman"/>
          <w:szCs w:val="24"/>
        </w:rPr>
      </w:pPr>
    </w:p>
    <w:p w14:paraId="342A0E72" w14:textId="0B2C9BAE" w:rsidR="00043874" w:rsidRPr="007B6246" w:rsidRDefault="0017149E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>Table 2. VRIO Framework for HRM</w:t>
      </w:r>
    </w:p>
    <w:p w14:paraId="7B79063C" w14:textId="189A7D58" w:rsidR="00844C83" w:rsidRPr="007B6246" w:rsidRDefault="0017149E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noProof/>
          <w:szCs w:val="24"/>
        </w:rPr>
        <w:drawing>
          <wp:anchor distT="0" distB="0" distL="114300" distR="114300" simplePos="0" relativeHeight="251666432" behindDoc="1" locked="0" layoutInCell="1" allowOverlap="1" wp14:anchorId="19AF7ECB" wp14:editId="1EF9E0BF">
            <wp:simplePos x="0" y="0"/>
            <wp:positionH relativeFrom="column">
              <wp:posOffset>1405890</wp:posOffset>
            </wp:positionH>
            <wp:positionV relativeFrom="paragraph">
              <wp:posOffset>19899</wp:posOffset>
            </wp:positionV>
            <wp:extent cx="3329305" cy="2063115"/>
            <wp:effectExtent l="0" t="0" r="4445" b="0"/>
            <wp:wrapTight wrapText="bothSides">
              <wp:wrapPolygon edited="0">
                <wp:start x="0" y="0"/>
                <wp:lineTo x="0" y="21341"/>
                <wp:lineTo x="21505" y="21341"/>
                <wp:lineTo x="21505" y="0"/>
                <wp:lineTo x="0" y="0"/>
              </wp:wrapPolygon>
            </wp:wrapTight>
            <wp:docPr id="11325806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29305" cy="20631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9F87BEA" w14:textId="77777777" w:rsidR="00844C83" w:rsidRPr="007B6246" w:rsidRDefault="00844C83" w:rsidP="00921F94">
      <w:pPr>
        <w:spacing w:line="360" w:lineRule="auto"/>
        <w:jc w:val="both"/>
        <w:rPr>
          <w:rFonts w:cs="Times New Roman"/>
          <w:szCs w:val="24"/>
        </w:rPr>
      </w:pPr>
    </w:p>
    <w:p w14:paraId="1A54A53A" w14:textId="77777777" w:rsidR="00844C83" w:rsidRPr="007B6246" w:rsidRDefault="00844C83" w:rsidP="00921F94">
      <w:pPr>
        <w:spacing w:line="360" w:lineRule="auto"/>
        <w:jc w:val="both"/>
        <w:rPr>
          <w:rFonts w:cs="Times New Roman"/>
          <w:szCs w:val="24"/>
        </w:rPr>
      </w:pPr>
    </w:p>
    <w:p w14:paraId="683B9D08" w14:textId="77777777" w:rsidR="00844C83" w:rsidRPr="007B6246" w:rsidRDefault="00844C83" w:rsidP="00921F94">
      <w:pPr>
        <w:spacing w:line="360" w:lineRule="auto"/>
        <w:jc w:val="both"/>
        <w:rPr>
          <w:rFonts w:cs="Times New Roman"/>
          <w:szCs w:val="24"/>
        </w:rPr>
      </w:pPr>
    </w:p>
    <w:p w14:paraId="2A22B40E" w14:textId="77777777" w:rsidR="00844C83" w:rsidRPr="007B6246" w:rsidRDefault="00844C83" w:rsidP="00921F94">
      <w:pPr>
        <w:spacing w:line="360" w:lineRule="auto"/>
        <w:jc w:val="both"/>
        <w:rPr>
          <w:rFonts w:cs="Times New Roman"/>
          <w:szCs w:val="24"/>
        </w:rPr>
      </w:pPr>
    </w:p>
    <w:p w14:paraId="2696C051" w14:textId="77777777" w:rsidR="00844C83" w:rsidRPr="007B6246" w:rsidRDefault="00844C83" w:rsidP="00921F94">
      <w:pPr>
        <w:spacing w:line="360" w:lineRule="auto"/>
        <w:jc w:val="both"/>
        <w:rPr>
          <w:rFonts w:cs="Times New Roman"/>
          <w:szCs w:val="24"/>
        </w:rPr>
      </w:pPr>
    </w:p>
    <w:p w14:paraId="13932EE1" w14:textId="211EBC13" w:rsidR="00844C83" w:rsidRPr="007B6246" w:rsidRDefault="001B49D6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>Source: Adopted from Barney and Hesterly, 2019</w:t>
      </w:r>
    </w:p>
    <w:p w14:paraId="20AC46BD" w14:textId="327DCC4E" w:rsidR="00844C83" w:rsidRPr="007B6246" w:rsidRDefault="0017149E" w:rsidP="00E65AFD">
      <w:pPr>
        <w:pStyle w:val="Heading2"/>
      </w:pPr>
      <w:bookmarkStart w:id="6" w:name="_Toc164848082"/>
      <w:r w:rsidRPr="007B6246">
        <w:t>Value Chain</w:t>
      </w:r>
      <w:bookmarkEnd w:id="6"/>
      <w:r w:rsidRPr="007B6246">
        <w:t xml:space="preserve"> </w:t>
      </w:r>
    </w:p>
    <w:p w14:paraId="76349417" w14:textId="25D93F0B" w:rsidR="00D57969" w:rsidRDefault="00D03049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>As stated by</w:t>
      </w:r>
      <w:r w:rsidR="00BC3CCB" w:rsidRPr="007B6246">
        <w:rPr>
          <w:rFonts w:cs="Times New Roman"/>
          <w:szCs w:val="24"/>
        </w:rPr>
        <w:t xml:space="preserve"> Barney </w:t>
      </w:r>
      <w:r w:rsidR="001A2C94" w:rsidRPr="007B6246">
        <w:rPr>
          <w:rFonts w:cs="Times New Roman"/>
          <w:szCs w:val="24"/>
        </w:rPr>
        <w:t>and Hesterly</w:t>
      </w:r>
      <w:r w:rsidRPr="007B6246">
        <w:rPr>
          <w:rFonts w:cs="Times New Roman"/>
          <w:szCs w:val="24"/>
        </w:rPr>
        <w:t xml:space="preserve"> (</w:t>
      </w:r>
      <w:r w:rsidR="001A2C94" w:rsidRPr="007B6246">
        <w:rPr>
          <w:rFonts w:cs="Times New Roman"/>
          <w:szCs w:val="24"/>
        </w:rPr>
        <w:t>2019</w:t>
      </w:r>
      <w:r w:rsidRPr="007B6246">
        <w:rPr>
          <w:rFonts w:cs="Times New Roman"/>
          <w:szCs w:val="24"/>
        </w:rPr>
        <w:t xml:space="preserve">) Value chain </w:t>
      </w:r>
      <w:r w:rsidR="00436F87" w:rsidRPr="007B6246">
        <w:rPr>
          <w:rFonts w:cs="Times New Roman"/>
          <w:szCs w:val="24"/>
        </w:rPr>
        <w:t xml:space="preserve">in a company </w:t>
      </w:r>
      <w:r w:rsidRPr="007B6246">
        <w:rPr>
          <w:rFonts w:cs="Times New Roman"/>
          <w:szCs w:val="24"/>
        </w:rPr>
        <w:t xml:space="preserve">is the set of business activities </w:t>
      </w:r>
      <w:r w:rsidR="00DB4774" w:rsidRPr="007B6246">
        <w:rPr>
          <w:rFonts w:cs="Times New Roman"/>
          <w:szCs w:val="24"/>
        </w:rPr>
        <w:t xml:space="preserve">through which engages to develop, manufacture, promote </w:t>
      </w:r>
      <w:r w:rsidR="007A1C0D" w:rsidRPr="007B6246">
        <w:rPr>
          <w:rFonts w:cs="Times New Roman"/>
          <w:szCs w:val="24"/>
        </w:rPr>
        <w:t>its products and services</w:t>
      </w:r>
      <w:r w:rsidR="004F283B" w:rsidRPr="007B6246">
        <w:rPr>
          <w:rFonts w:cs="Times New Roman"/>
          <w:szCs w:val="24"/>
        </w:rPr>
        <w:t xml:space="preserve"> (Fig.</w:t>
      </w:r>
      <w:r w:rsidR="00D40D3D" w:rsidRPr="007B6246">
        <w:rPr>
          <w:rFonts w:cs="Times New Roman"/>
          <w:szCs w:val="24"/>
        </w:rPr>
        <w:t>7</w:t>
      </w:r>
      <w:r w:rsidR="004F283B" w:rsidRPr="007B6246">
        <w:rPr>
          <w:rFonts w:cs="Times New Roman"/>
          <w:szCs w:val="24"/>
        </w:rPr>
        <w:t>).</w:t>
      </w:r>
    </w:p>
    <w:p w14:paraId="00F7C9D7" w14:textId="77777777" w:rsidR="00E65AFD" w:rsidRDefault="00E65AFD" w:rsidP="00921F94">
      <w:pPr>
        <w:spacing w:line="360" w:lineRule="auto"/>
        <w:jc w:val="both"/>
        <w:rPr>
          <w:rFonts w:cs="Times New Roman"/>
          <w:szCs w:val="24"/>
        </w:rPr>
      </w:pPr>
    </w:p>
    <w:p w14:paraId="4DC6FB9F" w14:textId="77777777" w:rsidR="00E65AFD" w:rsidRDefault="00E65AFD" w:rsidP="00921F94">
      <w:pPr>
        <w:spacing w:line="360" w:lineRule="auto"/>
        <w:jc w:val="both"/>
        <w:rPr>
          <w:rFonts w:cs="Times New Roman"/>
          <w:szCs w:val="24"/>
        </w:rPr>
      </w:pPr>
    </w:p>
    <w:p w14:paraId="2761099A" w14:textId="77777777" w:rsidR="00E65AFD" w:rsidRDefault="00E65AFD" w:rsidP="00921F94">
      <w:pPr>
        <w:spacing w:line="360" w:lineRule="auto"/>
        <w:jc w:val="both"/>
        <w:rPr>
          <w:rFonts w:cs="Times New Roman"/>
          <w:szCs w:val="24"/>
        </w:rPr>
      </w:pPr>
    </w:p>
    <w:p w14:paraId="0E5E472F" w14:textId="77777777" w:rsidR="00E65AFD" w:rsidRDefault="00E65AFD" w:rsidP="00921F94">
      <w:pPr>
        <w:spacing w:line="360" w:lineRule="auto"/>
        <w:jc w:val="both"/>
        <w:rPr>
          <w:rFonts w:cs="Times New Roman"/>
          <w:szCs w:val="24"/>
        </w:rPr>
      </w:pPr>
    </w:p>
    <w:p w14:paraId="3A9C7BC6" w14:textId="77777777" w:rsidR="00E65AFD" w:rsidRPr="007B6246" w:rsidRDefault="00E65AFD" w:rsidP="00921F94">
      <w:pPr>
        <w:spacing w:line="360" w:lineRule="auto"/>
        <w:jc w:val="both"/>
        <w:rPr>
          <w:rFonts w:cs="Times New Roman"/>
          <w:szCs w:val="24"/>
        </w:rPr>
      </w:pPr>
    </w:p>
    <w:p w14:paraId="3B482BFE" w14:textId="3C03048D" w:rsidR="004F283B" w:rsidRPr="007B6246" w:rsidRDefault="00EB7E22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lastRenderedPageBreak/>
        <w:t>Fig</w:t>
      </w:r>
      <w:r w:rsidR="00D40D3D" w:rsidRPr="007B6246">
        <w:rPr>
          <w:rFonts w:cs="Times New Roman"/>
          <w:szCs w:val="24"/>
        </w:rPr>
        <w:t>ure</w:t>
      </w:r>
      <w:r w:rsidRPr="007B6246">
        <w:rPr>
          <w:rFonts w:cs="Times New Roman"/>
          <w:szCs w:val="24"/>
        </w:rPr>
        <w:t xml:space="preserve"> </w:t>
      </w:r>
      <w:r w:rsidR="00D40D3D" w:rsidRPr="007B6246">
        <w:rPr>
          <w:rFonts w:cs="Times New Roman"/>
          <w:szCs w:val="24"/>
        </w:rPr>
        <w:t>7.</w:t>
      </w:r>
      <w:r w:rsidR="00C55A30" w:rsidRPr="007B6246">
        <w:rPr>
          <w:rFonts w:cs="Times New Roman"/>
          <w:szCs w:val="24"/>
        </w:rPr>
        <w:t xml:space="preserve"> Value chain </w:t>
      </w:r>
    </w:p>
    <w:p w14:paraId="575E5715" w14:textId="5BDE5D97" w:rsidR="00C55A30" w:rsidRPr="007B6246" w:rsidRDefault="00C55A30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noProof/>
          <w:szCs w:val="24"/>
        </w:rPr>
        <w:drawing>
          <wp:inline distT="0" distB="0" distL="0" distR="0" wp14:anchorId="76F36C53" wp14:editId="001E51E3">
            <wp:extent cx="6025804" cy="1349419"/>
            <wp:effectExtent l="0" t="0" r="0" b="3175"/>
            <wp:docPr id="198125279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65929" cy="13584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AA69EBD" w14:textId="7AB3BBE9" w:rsidR="000C425B" w:rsidRPr="007B6246" w:rsidRDefault="00C55A30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 xml:space="preserve">Source: </w:t>
      </w:r>
      <w:r w:rsidR="00DE7C3E" w:rsidRPr="007B6246">
        <w:rPr>
          <w:rFonts w:cs="Times New Roman"/>
          <w:szCs w:val="24"/>
        </w:rPr>
        <w:t xml:space="preserve">cited in </w:t>
      </w:r>
      <w:r w:rsidRPr="007B6246">
        <w:rPr>
          <w:rFonts w:cs="Times New Roman"/>
          <w:szCs w:val="24"/>
        </w:rPr>
        <w:t>Barney and Hesterly, 2019</w:t>
      </w:r>
      <w:r w:rsidR="00DE7C3E" w:rsidRPr="007B6246">
        <w:rPr>
          <w:rFonts w:cs="Times New Roman"/>
          <w:szCs w:val="24"/>
        </w:rPr>
        <w:t xml:space="preserve"> </w:t>
      </w:r>
    </w:p>
    <w:p w14:paraId="1D51C126" w14:textId="77777777" w:rsidR="004F283B" w:rsidRPr="007B6246" w:rsidRDefault="004F283B" w:rsidP="00921F94">
      <w:pPr>
        <w:spacing w:line="360" w:lineRule="auto"/>
        <w:jc w:val="both"/>
        <w:rPr>
          <w:rFonts w:cs="Times New Roman"/>
          <w:szCs w:val="24"/>
        </w:rPr>
      </w:pPr>
    </w:p>
    <w:p w14:paraId="5DC7D397" w14:textId="2D91CEFC" w:rsidR="00D46EFA" w:rsidRPr="007B6246" w:rsidRDefault="00FD2DF1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 xml:space="preserve">According to </w:t>
      </w:r>
      <w:r w:rsidR="00584487" w:rsidRPr="007B6246">
        <w:rPr>
          <w:rFonts w:cs="Times New Roman"/>
          <w:szCs w:val="24"/>
        </w:rPr>
        <w:t xml:space="preserve">MarketLine (2021) the Value chain of Shell plc </w:t>
      </w:r>
      <w:r w:rsidR="00855E8A" w:rsidRPr="007B6246">
        <w:rPr>
          <w:rFonts w:cs="Times New Roman"/>
          <w:szCs w:val="24"/>
        </w:rPr>
        <w:t xml:space="preserve">is composed of Primary Activities and </w:t>
      </w:r>
      <w:r w:rsidR="00062A6C" w:rsidRPr="007B6246">
        <w:rPr>
          <w:rFonts w:cs="Times New Roman"/>
          <w:szCs w:val="24"/>
        </w:rPr>
        <w:t>Support Activities. The first case includes Inbound Logistics, Operations, Outbound Logistics, Marketing and Sales, and Services, whereas the second case include Firm Infrastructure, Human Resource Management, Technology Development and Procurement</w:t>
      </w:r>
      <w:r w:rsidR="008D1CF7" w:rsidRPr="007B6246">
        <w:rPr>
          <w:rFonts w:cs="Times New Roman"/>
          <w:szCs w:val="24"/>
        </w:rPr>
        <w:t xml:space="preserve"> </w:t>
      </w:r>
      <w:r w:rsidR="00D5256D" w:rsidRPr="007B6246">
        <w:rPr>
          <w:rFonts w:cs="Times New Roman"/>
          <w:szCs w:val="24"/>
        </w:rPr>
        <w:t>(Fig.</w:t>
      </w:r>
      <w:r w:rsidR="00D40D3D" w:rsidRPr="007B6246">
        <w:rPr>
          <w:rFonts w:cs="Times New Roman"/>
          <w:szCs w:val="24"/>
        </w:rPr>
        <w:t>8</w:t>
      </w:r>
      <w:r w:rsidR="00D5256D" w:rsidRPr="007B6246">
        <w:rPr>
          <w:rFonts w:cs="Times New Roman"/>
          <w:szCs w:val="24"/>
        </w:rPr>
        <w:t>).</w:t>
      </w:r>
    </w:p>
    <w:p w14:paraId="271A420C" w14:textId="77777777" w:rsidR="00C55A30" w:rsidRPr="007B6246" w:rsidRDefault="00C55A30" w:rsidP="00921F94">
      <w:pPr>
        <w:spacing w:line="360" w:lineRule="auto"/>
        <w:jc w:val="both"/>
        <w:rPr>
          <w:rFonts w:cs="Times New Roman"/>
          <w:szCs w:val="24"/>
        </w:rPr>
      </w:pPr>
    </w:p>
    <w:p w14:paraId="35C91600" w14:textId="1BB70D29" w:rsidR="004F283B" w:rsidRPr="007B6246" w:rsidRDefault="00790017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 xml:space="preserve">Figure </w:t>
      </w:r>
      <w:r w:rsidR="00D40D3D" w:rsidRPr="007B6246">
        <w:rPr>
          <w:rFonts w:cs="Times New Roman"/>
          <w:szCs w:val="24"/>
        </w:rPr>
        <w:t>8</w:t>
      </w:r>
      <w:r w:rsidR="004F283B" w:rsidRPr="007B6246">
        <w:rPr>
          <w:rFonts w:cs="Times New Roman"/>
          <w:szCs w:val="24"/>
        </w:rPr>
        <w:t xml:space="preserve">. Value chain of Shell plc </w:t>
      </w:r>
    </w:p>
    <w:p w14:paraId="4911115A" w14:textId="36AD75A2" w:rsidR="00D5256D" w:rsidRPr="007B6246" w:rsidRDefault="00790017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noProof/>
          <w:szCs w:val="24"/>
        </w:rPr>
        <w:drawing>
          <wp:anchor distT="0" distB="0" distL="114300" distR="114300" simplePos="0" relativeHeight="251662336" behindDoc="1" locked="0" layoutInCell="1" allowOverlap="1" wp14:anchorId="083EDCD1" wp14:editId="660DC34F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2623185"/>
            <wp:effectExtent l="0" t="0" r="2540" b="5715"/>
            <wp:wrapTight wrapText="bothSides">
              <wp:wrapPolygon edited="0">
                <wp:start x="0" y="0"/>
                <wp:lineTo x="0" y="21490"/>
                <wp:lineTo x="21538" y="21490"/>
                <wp:lineTo x="21538" y="0"/>
                <wp:lineTo x="0" y="0"/>
              </wp:wrapPolygon>
            </wp:wrapTight>
            <wp:docPr id="1079578620" name="Picture 1" descr="A screenshot of a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9578620" name="Picture 1" descr="A screenshot of a website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231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4F283B" w:rsidRPr="007B6246">
        <w:rPr>
          <w:rFonts w:cs="Times New Roman"/>
          <w:szCs w:val="24"/>
        </w:rPr>
        <w:t xml:space="preserve">Source: MarketLine, 2021 </w:t>
      </w:r>
    </w:p>
    <w:p w14:paraId="5D079741" w14:textId="612D4970" w:rsidR="00D617C6" w:rsidRPr="007B6246" w:rsidRDefault="00D617C6" w:rsidP="00E65AFD">
      <w:pPr>
        <w:pStyle w:val="Heading2"/>
      </w:pPr>
      <w:bookmarkStart w:id="7" w:name="_Toc164848083"/>
      <w:r w:rsidRPr="007B6246">
        <w:t>Value system analysis</w:t>
      </w:r>
      <w:bookmarkEnd w:id="7"/>
    </w:p>
    <w:p w14:paraId="70C886BB" w14:textId="3916F89D" w:rsidR="00D617C6" w:rsidRPr="007B6246" w:rsidRDefault="007E2CBE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 xml:space="preserve">Whittington, et al. (2020) stressed that </w:t>
      </w:r>
      <w:r w:rsidR="001F5429" w:rsidRPr="007B6246">
        <w:rPr>
          <w:rFonts w:cs="Times New Roman"/>
          <w:szCs w:val="24"/>
        </w:rPr>
        <w:t>a company rarely does all th</w:t>
      </w:r>
      <w:r w:rsidR="00615FC3" w:rsidRPr="007B6246">
        <w:rPr>
          <w:rFonts w:cs="Times New Roman"/>
          <w:szCs w:val="24"/>
        </w:rPr>
        <w:t>e</w:t>
      </w:r>
      <w:r w:rsidR="001F5429" w:rsidRPr="007B6246">
        <w:rPr>
          <w:rFonts w:cs="Times New Roman"/>
          <w:szCs w:val="24"/>
        </w:rPr>
        <w:t xml:space="preserve"> activities internally </w:t>
      </w:r>
      <w:r w:rsidR="0022772A" w:rsidRPr="007B6246">
        <w:rPr>
          <w:rFonts w:cs="Times New Roman"/>
          <w:szCs w:val="24"/>
        </w:rPr>
        <w:t xml:space="preserve">from </w:t>
      </w:r>
      <w:r w:rsidR="008F7650" w:rsidRPr="007B6246">
        <w:rPr>
          <w:rFonts w:cs="Times New Roman"/>
          <w:szCs w:val="24"/>
        </w:rPr>
        <w:t>conception</w:t>
      </w:r>
      <w:r w:rsidR="0022772A" w:rsidRPr="007B6246">
        <w:rPr>
          <w:rFonts w:cs="Times New Roman"/>
          <w:szCs w:val="24"/>
        </w:rPr>
        <w:t xml:space="preserve"> to </w:t>
      </w:r>
      <w:r w:rsidR="009B49A8" w:rsidRPr="007B6246">
        <w:rPr>
          <w:rFonts w:cs="Times New Roman"/>
          <w:szCs w:val="24"/>
        </w:rPr>
        <w:t>distribution</w:t>
      </w:r>
      <w:r w:rsidR="00D944EB" w:rsidRPr="007B6246">
        <w:rPr>
          <w:rFonts w:cs="Times New Roman"/>
          <w:szCs w:val="24"/>
        </w:rPr>
        <w:t xml:space="preserve"> thus any </w:t>
      </w:r>
      <w:r w:rsidR="00937151" w:rsidRPr="007B6246">
        <w:rPr>
          <w:rFonts w:cs="Times New Roman"/>
          <w:szCs w:val="24"/>
        </w:rPr>
        <w:t>busine</w:t>
      </w:r>
      <w:r w:rsidR="00320D48" w:rsidRPr="007B6246">
        <w:rPr>
          <w:rFonts w:cs="Times New Roman"/>
          <w:szCs w:val="24"/>
        </w:rPr>
        <w:t>ss</w:t>
      </w:r>
      <w:r w:rsidR="00D944EB" w:rsidRPr="007B6246">
        <w:rPr>
          <w:rFonts w:cs="Times New Roman"/>
          <w:szCs w:val="24"/>
        </w:rPr>
        <w:t xml:space="preserve"> is part of a wider value system of different interacting organisations</w:t>
      </w:r>
      <w:r w:rsidR="00D617C6" w:rsidRPr="007B6246">
        <w:rPr>
          <w:rFonts w:cs="Times New Roman"/>
          <w:szCs w:val="24"/>
        </w:rPr>
        <w:t xml:space="preserve"> (Fig.9)</w:t>
      </w:r>
      <w:r w:rsidR="00D944EB" w:rsidRPr="007B6246">
        <w:rPr>
          <w:rFonts w:cs="Times New Roman"/>
          <w:szCs w:val="24"/>
        </w:rPr>
        <w:t xml:space="preserve">. </w:t>
      </w:r>
    </w:p>
    <w:p w14:paraId="5CABB8DB" w14:textId="1B5C018F" w:rsidR="003B0395" w:rsidRPr="007B6246" w:rsidRDefault="00D617C6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lastRenderedPageBreak/>
        <w:t xml:space="preserve">Figure 9. </w:t>
      </w:r>
      <w:r w:rsidR="00510D57" w:rsidRPr="007B6246">
        <w:rPr>
          <w:rFonts w:cs="Times New Roman"/>
          <w:szCs w:val="24"/>
        </w:rPr>
        <w:t xml:space="preserve">Value system </w:t>
      </w:r>
    </w:p>
    <w:p w14:paraId="33C38295" w14:textId="380802CE" w:rsidR="00D617C6" w:rsidRPr="007B6246" w:rsidRDefault="00D617C6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noProof/>
          <w:szCs w:val="24"/>
        </w:rPr>
        <w:drawing>
          <wp:anchor distT="0" distB="0" distL="114300" distR="114300" simplePos="0" relativeHeight="251667456" behindDoc="1" locked="0" layoutInCell="1" allowOverlap="1" wp14:anchorId="26606FE8" wp14:editId="017DA32B">
            <wp:simplePos x="0" y="0"/>
            <wp:positionH relativeFrom="column">
              <wp:posOffset>994938</wp:posOffset>
            </wp:positionH>
            <wp:positionV relativeFrom="paragraph">
              <wp:posOffset>102235</wp:posOffset>
            </wp:positionV>
            <wp:extent cx="3616325" cy="1940560"/>
            <wp:effectExtent l="0" t="0" r="3175" b="2540"/>
            <wp:wrapTight wrapText="bothSides">
              <wp:wrapPolygon edited="0">
                <wp:start x="0" y="0"/>
                <wp:lineTo x="0" y="21416"/>
                <wp:lineTo x="21505" y="21416"/>
                <wp:lineTo x="21505" y="0"/>
                <wp:lineTo x="0" y="0"/>
              </wp:wrapPolygon>
            </wp:wrapTight>
            <wp:docPr id="1044559255" name="Picture 1" descr="A diagram of a company's value chai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4559255" name="Picture 1" descr="A diagram of a company's value chain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16325" cy="19405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B1A6DEC" w14:textId="77777777" w:rsidR="00D617C6" w:rsidRPr="007B6246" w:rsidRDefault="00D617C6" w:rsidP="00921F94">
      <w:pPr>
        <w:spacing w:line="360" w:lineRule="auto"/>
        <w:jc w:val="both"/>
        <w:rPr>
          <w:rFonts w:cs="Times New Roman"/>
          <w:szCs w:val="24"/>
        </w:rPr>
      </w:pPr>
    </w:p>
    <w:p w14:paraId="5F433D82" w14:textId="77777777" w:rsidR="00D617C6" w:rsidRPr="007B6246" w:rsidRDefault="00D617C6" w:rsidP="00921F94">
      <w:pPr>
        <w:spacing w:line="360" w:lineRule="auto"/>
        <w:jc w:val="both"/>
        <w:rPr>
          <w:rFonts w:cs="Times New Roman"/>
          <w:szCs w:val="24"/>
        </w:rPr>
      </w:pPr>
    </w:p>
    <w:p w14:paraId="3506A66F" w14:textId="77777777" w:rsidR="00D617C6" w:rsidRPr="007B6246" w:rsidRDefault="00D617C6" w:rsidP="00921F94">
      <w:pPr>
        <w:spacing w:line="360" w:lineRule="auto"/>
        <w:jc w:val="both"/>
        <w:rPr>
          <w:rFonts w:cs="Times New Roman"/>
          <w:szCs w:val="24"/>
        </w:rPr>
      </w:pPr>
    </w:p>
    <w:p w14:paraId="3AC0B5E1" w14:textId="77777777" w:rsidR="00D617C6" w:rsidRPr="007B6246" w:rsidRDefault="00D617C6" w:rsidP="00921F94">
      <w:pPr>
        <w:spacing w:line="360" w:lineRule="auto"/>
        <w:jc w:val="both"/>
        <w:rPr>
          <w:rFonts w:cs="Times New Roman"/>
          <w:szCs w:val="24"/>
        </w:rPr>
      </w:pPr>
    </w:p>
    <w:p w14:paraId="5374EC9D" w14:textId="77777777" w:rsidR="00D617C6" w:rsidRPr="007B6246" w:rsidRDefault="00D617C6" w:rsidP="00921F94">
      <w:pPr>
        <w:spacing w:line="360" w:lineRule="auto"/>
        <w:jc w:val="both"/>
        <w:rPr>
          <w:rFonts w:cs="Times New Roman"/>
          <w:szCs w:val="24"/>
        </w:rPr>
      </w:pPr>
    </w:p>
    <w:p w14:paraId="4BDF4157" w14:textId="77777777" w:rsidR="00D617C6" w:rsidRPr="007B6246" w:rsidRDefault="00D617C6" w:rsidP="00921F94">
      <w:pPr>
        <w:spacing w:line="360" w:lineRule="auto"/>
        <w:jc w:val="both"/>
        <w:rPr>
          <w:rFonts w:cs="Times New Roman"/>
          <w:szCs w:val="24"/>
        </w:rPr>
      </w:pPr>
    </w:p>
    <w:p w14:paraId="2D340178" w14:textId="77777777" w:rsidR="00D617C6" w:rsidRPr="007B6246" w:rsidRDefault="00D617C6" w:rsidP="00921F94">
      <w:pPr>
        <w:spacing w:line="360" w:lineRule="auto"/>
        <w:jc w:val="both"/>
        <w:rPr>
          <w:rFonts w:cs="Times New Roman"/>
          <w:szCs w:val="24"/>
        </w:rPr>
      </w:pPr>
    </w:p>
    <w:p w14:paraId="09E6C50D" w14:textId="77777777" w:rsidR="00D57969" w:rsidRPr="007B6246" w:rsidRDefault="00D617C6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 xml:space="preserve">Source: cited in Whittington, et al. 2020 </w:t>
      </w:r>
    </w:p>
    <w:p w14:paraId="3A482CBF" w14:textId="77777777" w:rsidR="00D57969" w:rsidRPr="007B6246" w:rsidRDefault="00D57969" w:rsidP="00921F94">
      <w:pPr>
        <w:spacing w:line="360" w:lineRule="auto"/>
        <w:jc w:val="both"/>
        <w:rPr>
          <w:rFonts w:cs="Times New Roman"/>
          <w:szCs w:val="24"/>
        </w:rPr>
      </w:pPr>
    </w:p>
    <w:p w14:paraId="4FAFBFF5" w14:textId="7522273C" w:rsidR="00E579F3" w:rsidRPr="007B6246" w:rsidRDefault="00DF537A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>Considering the supplier value chain</w:t>
      </w:r>
      <w:r w:rsidR="00655865" w:rsidRPr="007B6246">
        <w:rPr>
          <w:rFonts w:cs="Times New Roman"/>
          <w:szCs w:val="24"/>
        </w:rPr>
        <w:t>, Shell collaborates with Accenture to build a fourth party logistics operation</w:t>
      </w:r>
      <w:r w:rsidR="00282EF5" w:rsidRPr="007B6246">
        <w:rPr>
          <w:rFonts w:cs="Times New Roman"/>
          <w:szCs w:val="24"/>
        </w:rPr>
        <w:t xml:space="preserve">, known as Logistics Management Services, </w:t>
      </w:r>
      <w:r w:rsidR="000F460F" w:rsidRPr="007B6246">
        <w:rPr>
          <w:rFonts w:cs="Times New Roman"/>
          <w:szCs w:val="24"/>
        </w:rPr>
        <w:t>through</w:t>
      </w:r>
      <w:r w:rsidR="00282EF5" w:rsidRPr="007B6246">
        <w:rPr>
          <w:rFonts w:cs="Times New Roman"/>
          <w:szCs w:val="24"/>
        </w:rPr>
        <w:t xml:space="preserve"> which </w:t>
      </w:r>
      <w:r w:rsidR="00FF0C84" w:rsidRPr="007B6246">
        <w:rPr>
          <w:rFonts w:cs="Times New Roman"/>
          <w:szCs w:val="24"/>
        </w:rPr>
        <w:t>the company outsources the management of logistics activities in addition to execution across the supply chain</w:t>
      </w:r>
      <w:r w:rsidR="00B218B8" w:rsidRPr="007B6246">
        <w:rPr>
          <w:rFonts w:cs="Times New Roman"/>
          <w:szCs w:val="24"/>
        </w:rPr>
        <w:t xml:space="preserve"> (MarketLine, 2021)</w:t>
      </w:r>
      <w:r w:rsidR="00FF0C84" w:rsidRPr="007B6246">
        <w:rPr>
          <w:rFonts w:cs="Times New Roman"/>
          <w:szCs w:val="24"/>
        </w:rPr>
        <w:t xml:space="preserve">. </w:t>
      </w:r>
      <w:r w:rsidR="002E439E" w:rsidRPr="007B6246">
        <w:rPr>
          <w:rFonts w:cs="Times New Roman"/>
          <w:szCs w:val="24"/>
        </w:rPr>
        <w:t>The provider offers accurate and strategic insight and management over Shell’s supply chain</w:t>
      </w:r>
      <w:r w:rsidR="00B218B8" w:rsidRPr="007B6246">
        <w:rPr>
          <w:rFonts w:cs="Times New Roman"/>
          <w:szCs w:val="24"/>
        </w:rPr>
        <w:t xml:space="preserve"> (MarketLine, 2021)</w:t>
      </w:r>
      <w:r w:rsidR="002E439E" w:rsidRPr="007B6246">
        <w:rPr>
          <w:rFonts w:cs="Times New Roman"/>
          <w:szCs w:val="24"/>
        </w:rPr>
        <w:t xml:space="preserve">. </w:t>
      </w:r>
    </w:p>
    <w:p w14:paraId="6FCA5E1F" w14:textId="5073D9DC" w:rsidR="003B0395" w:rsidRPr="007B6246" w:rsidRDefault="00AC74F4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 xml:space="preserve">Other examples include </w:t>
      </w:r>
      <w:r w:rsidR="00113E36" w:rsidRPr="007B6246">
        <w:rPr>
          <w:rFonts w:cs="Times New Roman"/>
          <w:szCs w:val="24"/>
        </w:rPr>
        <w:t xml:space="preserve">subsidiaries, joint ventures and associates that are involved in all aspects of upstream activities </w:t>
      </w:r>
      <w:r w:rsidR="009A4F10" w:rsidRPr="007B6246">
        <w:rPr>
          <w:rFonts w:cs="Times New Roman"/>
          <w:szCs w:val="24"/>
        </w:rPr>
        <w:t xml:space="preserve">as land tenure, development and production of crude oil, natural gas, </w:t>
      </w:r>
      <w:r w:rsidR="00820F28" w:rsidRPr="007B6246">
        <w:rPr>
          <w:rFonts w:cs="Times New Roman"/>
          <w:szCs w:val="24"/>
        </w:rPr>
        <w:t>marketing,</w:t>
      </w:r>
      <w:r w:rsidR="0018521F" w:rsidRPr="007B6246">
        <w:rPr>
          <w:rFonts w:cs="Times New Roman"/>
          <w:szCs w:val="24"/>
        </w:rPr>
        <w:t xml:space="preserve"> and transportations, </w:t>
      </w:r>
      <w:r w:rsidR="00D149EF" w:rsidRPr="007B6246">
        <w:rPr>
          <w:rFonts w:cs="Times New Roman"/>
          <w:szCs w:val="24"/>
        </w:rPr>
        <w:t>along with</w:t>
      </w:r>
      <w:r w:rsidR="00DF0280" w:rsidRPr="007B6246">
        <w:rPr>
          <w:rFonts w:cs="Times New Roman"/>
          <w:szCs w:val="24"/>
        </w:rPr>
        <w:t xml:space="preserve"> the necessary</w:t>
      </w:r>
      <w:r w:rsidR="0018521F" w:rsidRPr="007B6246">
        <w:rPr>
          <w:rFonts w:cs="Times New Roman"/>
          <w:szCs w:val="24"/>
        </w:rPr>
        <w:t xml:space="preserve"> infrastructure to d</w:t>
      </w:r>
      <w:r w:rsidR="00DF0280" w:rsidRPr="007B6246">
        <w:rPr>
          <w:rFonts w:cs="Times New Roman"/>
          <w:szCs w:val="24"/>
        </w:rPr>
        <w:t>istribute</w:t>
      </w:r>
      <w:r w:rsidR="0018521F" w:rsidRPr="007B6246">
        <w:rPr>
          <w:rFonts w:cs="Times New Roman"/>
          <w:szCs w:val="24"/>
        </w:rPr>
        <w:t xml:space="preserve"> them to market </w:t>
      </w:r>
      <w:r w:rsidR="00820F28" w:rsidRPr="007B6246">
        <w:rPr>
          <w:rFonts w:cs="Times New Roman"/>
          <w:szCs w:val="24"/>
        </w:rPr>
        <w:t>(Shell plc,2023)</w:t>
      </w:r>
      <w:r w:rsidR="00E144B8" w:rsidRPr="007B6246">
        <w:rPr>
          <w:rFonts w:cs="Times New Roman"/>
          <w:szCs w:val="24"/>
        </w:rPr>
        <w:t xml:space="preserve">. </w:t>
      </w:r>
      <w:r w:rsidR="00076EBF" w:rsidRPr="007B6246">
        <w:rPr>
          <w:rFonts w:cs="Times New Roman"/>
          <w:szCs w:val="24"/>
        </w:rPr>
        <w:t>A</w:t>
      </w:r>
      <w:r w:rsidR="00E144B8" w:rsidRPr="007B6246">
        <w:rPr>
          <w:rFonts w:cs="Times New Roman"/>
          <w:szCs w:val="24"/>
        </w:rPr>
        <w:t xml:space="preserve">greements are often amongst Shell plc and </w:t>
      </w:r>
      <w:r w:rsidR="00CE175D" w:rsidRPr="007B6246">
        <w:rPr>
          <w:rFonts w:cs="Times New Roman"/>
          <w:szCs w:val="24"/>
        </w:rPr>
        <w:t>a state-owned company,</w:t>
      </w:r>
      <w:r w:rsidR="002E35B4" w:rsidRPr="007B6246">
        <w:rPr>
          <w:rFonts w:cs="Times New Roman"/>
          <w:szCs w:val="24"/>
        </w:rPr>
        <w:t xml:space="preserve"> government,</w:t>
      </w:r>
      <w:r w:rsidR="00CE175D" w:rsidRPr="007B6246">
        <w:rPr>
          <w:rFonts w:cs="Times New Roman"/>
          <w:szCs w:val="24"/>
        </w:rPr>
        <w:t xml:space="preserve"> gas company</w:t>
      </w:r>
      <w:r w:rsidR="002E35B4" w:rsidRPr="007B6246">
        <w:rPr>
          <w:rFonts w:cs="Times New Roman"/>
          <w:szCs w:val="24"/>
        </w:rPr>
        <w:t xml:space="preserve">, government-run oil </w:t>
      </w:r>
      <w:r w:rsidR="00CE175D" w:rsidRPr="007B6246">
        <w:rPr>
          <w:rFonts w:cs="Times New Roman"/>
          <w:szCs w:val="24"/>
        </w:rPr>
        <w:t>or agency</w:t>
      </w:r>
      <w:r w:rsidR="005E76B2" w:rsidRPr="007B6246">
        <w:rPr>
          <w:rFonts w:cs="Times New Roman"/>
          <w:szCs w:val="24"/>
        </w:rPr>
        <w:t xml:space="preserve"> and the exploration risk </w:t>
      </w:r>
      <w:r w:rsidR="00F060C1" w:rsidRPr="007B6246">
        <w:rPr>
          <w:rFonts w:cs="Times New Roman"/>
          <w:szCs w:val="24"/>
        </w:rPr>
        <w:t>often lies</w:t>
      </w:r>
      <w:r w:rsidR="005E76B2" w:rsidRPr="007B6246">
        <w:rPr>
          <w:rFonts w:cs="Times New Roman"/>
          <w:szCs w:val="24"/>
        </w:rPr>
        <w:t xml:space="preserve"> with the independent oil and gas compan</w:t>
      </w:r>
      <w:r w:rsidR="005F7953" w:rsidRPr="007B6246">
        <w:rPr>
          <w:rFonts w:cs="Times New Roman"/>
          <w:szCs w:val="24"/>
        </w:rPr>
        <w:t xml:space="preserve">y. </w:t>
      </w:r>
    </w:p>
    <w:p w14:paraId="36264E09" w14:textId="2B8601BD" w:rsidR="001B1426" w:rsidRPr="007B6246" w:rsidRDefault="001B1426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 xml:space="preserve">According to Shell plc (N.D) </w:t>
      </w:r>
      <w:r w:rsidR="006E24BD" w:rsidRPr="007B6246">
        <w:rPr>
          <w:rFonts w:cs="Times New Roman"/>
          <w:szCs w:val="24"/>
        </w:rPr>
        <w:t>in 2021 the company spent over $37.5 billion on goods and services from around 24,000 suppliers globally</w:t>
      </w:r>
      <w:r w:rsidR="008759AE" w:rsidRPr="007B6246">
        <w:rPr>
          <w:rFonts w:cs="Times New Roman"/>
          <w:szCs w:val="24"/>
        </w:rPr>
        <w:t>. B</w:t>
      </w:r>
      <w:r w:rsidR="006E24BD" w:rsidRPr="007B6246">
        <w:rPr>
          <w:rFonts w:cs="Times New Roman"/>
          <w:szCs w:val="24"/>
        </w:rPr>
        <w:t xml:space="preserve">y the end of the same year, </w:t>
      </w:r>
      <w:r w:rsidR="002F648F" w:rsidRPr="007B6246">
        <w:rPr>
          <w:rFonts w:cs="Times New Roman"/>
          <w:szCs w:val="24"/>
        </w:rPr>
        <w:t xml:space="preserve">258 of their suppliers joined Shell Supplier Energy transition hub, which aims to reduce greenhouse </w:t>
      </w:r>
      <w:r w:rsidR="008759AE" w:rsidRPr="007B6246">
        <w:rPr>
          <w:rFonts w:cs="Times New Roman"/>
          <w:szCs w:val="24"/>
        </w:rPr>
        <w:t xml:space="preserve">gas emissions </w:t>
      </w:r>
      <w:r w:rsidR="00316CB6" w:rsidRPr="007B6246">
        <w:rPr>
          <w:rFonts w:cs="Times New Roman"/>
          <w:szCs w:val="24"/>
        </w:rPr>
        <w:t xml:space="preserve">across supply chain free of charge, which led to 103 who already have set emission reduction targets. </w:t>
      </w:r>
    </w:p>
    <w:p w14:paraId="0DF360EC" w14:textId="77777777" w:rsidR="00D57969" w:rsidRPr="007B6246" w:rsidRDefault="00D57969" w:rsidP="00921F94">
      <w:pPr>
        <w:spacing w:line="360" w:lineRule="auto"/>
        <w:jc w:val="both"/>
        <w:rPr>
          <w:rFonts w:cs="Times New Roman"/>
          <w:szCs w:val="24"/>
        </w:rPr>
      </w:pPr>
    </w:p>
    <w:p w14:paraId="6E7147CF" w14:textId="0BE93DC5" w:rsidR="003C199E" w:rsidRPr="007B6246" w:rsidRDefault="00E47295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lastRenderedPageBreak/>
        <w:t>Distribution channel value chains</w:t>
      </w:r>
    </w:p>
    <w:p w14:paraId="44CDD656" w14:textId="62B7F40B" w:rsidR="003B0395" w:rsidRPr="007B6246" w:rsidRDefault="00E47295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>It</w:t>
      </w:r>
      <w:r w:rsidR="0068179A" w:rsidRPr="007B6246">
        <w:rPr>
          <w:rFonts w:cs="Times New Roman"/>
          <w:szCs w:val="24"/>
        </w:rPr>
        <w:t xml:space="preserve"> </w:t>
      </w:r>
      <w:r w:rsidRPr="007B6246">
        <w:rPr>
          <w:rFonts w:cs="Times New Roman"/>
          <w:szCs w:val="24"/>
        </w:rPr>
        <w:t>includes</w:t>
      </w:r>
      <w:r w:rsidR="00D92F52" w:rsidRPr="007B6246">
        <w:rPr>
          <w:rFonts w:cs="Times New Roman"/>
          <w:szCs w:val="24"/>
        </w:rPr>
        <w:t xml:space="preserve"> </w:t>
      </w:r>
      <w:r w:rsidR="00B90E59" w:rsidRPr="007B6246">
        <w:rPr>
          <w:rFonts w:cs="Times New Roman"/>
          <w:szCs w:val="24"/>
        </w:rPr>
        <w:t xml:space="preserve">road transportation as it is crucial to </w:t>
      </w:r>
      <w:r w:rsidR="00EF04AD" w:rsidRPr="007B6246">
        <w:rPr>
          <w:rFonts w:cs="Times New Roman"/>
          <w:szCs w:val="24"/>
        </w:rPr>
        <w:t xml:space="preserve">distributing Shell’s products. In a single year, contractors and employees of Shell plc drive </w:t>
      </w:r>
      <w:r w:rsidR="00F62AF6" w:rsidRPr="007B6246">
        <w:rPr>
          <w:rFonts w:cs="Times New Roman"/>
          <w:szCs w:val="24"/>
        </w:rPr>
        <w:t>combined distance of 575 million kilometres in more than 60 countries</w:t>
      </w:r>
      <w:r w:rsidR="00366484" w:rsidRPr="007B6246">
        <w:rPr>
          <w:rFonts w:cs="Times New Roman"/>
          <w:szCs w:val="24"/>
        </w:rPr>
        <w:t xml:space="preserve"> (MarketLine, 2021)</w:t>
      </w:r>
      <w:r w:rsidR="00F62AF6" w:rsidRPr="007B6246">
        <w:rPr>
          <w:rFonts w:cs="Times New Roman"/>
          <w:szCs w:val="24"/>
        </w:rPr>
        <w:t xml:space="preserve">. Moreover, </w:t>
      </w:r>
      <w:r w:rsidR="008E4F39" w:rsidRPr="007B6246">
        <w:rPr>
          <w:rFonts w:cs="Times New Roman"/>
          <w:szCs w:val="24"/>
        </w:rPr>
        <w:t xml:space="preserve">Shell plc </w:t>
      </w:r>
      <w:r w:rsidR="00E4708B" w:rsidRPr="007B6246">
        <w:rPr>
          <w:rFonts w:cs="Times New Roman"/>
          <w:szCs w:val="24"/>
        </w:rPr>
        <w:t>o</w:t>
      </w:r>
      <w:r w:rsidR="008E4F39" w:rsidRPr="007B6246">
        <w:rPr>
          <w:rFonts w:cs="Times New Roman"/>
          <w:szCs w:val="24"/>
        </w:rPr>
        <w:t xml:space="preserve">ffers high purity </w:t>
      </w:r>
      <w:r w:rsidR="00E4708B" w:rsidRPr="007B6246">
        <w:rPr>
          <w:rFonts w:cs="Times New Roman"/>
          <w:szCs w:val="24"/>
        </w:rPr>
        <w:t>Dimethyl ether</w:t>
      </w:r>
      <w:r w:rsidR="008E4F39" w:rsidRPr="007B6246">
        <w:rPr>
          <w:rFonts w:cs="Times New Roman"/>
          <w:szCs w:val="24"/>
        </w:rPr>
        <w:t xml:space="preserve"> </w:t>
      </w:r>
      <w:r w:rsidR="00E4708B" w:rsidRPr="007B6246">
        <w:rPr>
          <w:rFonts w:cs="Times New Roman"/>
          <w:szCs w:val="24"/>
        </w:rPr>
        <w:t>for cosmetic and technical issues</w:t>
      </w:r>
      <w:r w:rsidR="00C53446" w:rsidRPr="007B6246">
        <w:rPr>
          <w:rFonts w:cs="Times New Roman"/>
          <w:szCs w:val="24"/>
        </w:rPr>
        <w:t xml:space="preserve">, that are experienced and certified as Kube &amp; </w:t>
      </w:r>
      <w:proofErr w:type="spellStart"/>
      <w:r w:rsidR="00C53446" w:rsidRPr="007B6246">
        <w:rPr>
          <w:rFonts w:cs="Times New Roman"/>
          <w:szCs w:val="24"/>
        </w:rPr>
        <w:t>Kubenz</w:t>
      </w:r>
      <w:proofErr w:type="spellEnd"/>
      <w:r w:rsidR="00C53446" w:rsidRPr="007B6246">
        <w:rPr>
          <w:rFonts w:cs="Times New Roman"/>
          <w:szCs w:val="24"/>
        </w:rPr>
        <w:t xml:space="preserve"> </w:t>
      </w:r>
      <w:r w:rsidR="0045618B" w:rsidRPr="007B6246">
        <w:rPr>
          <w:rFonts w:cs="Times New Roman"/>
          <w:szCs w:val="24"/>
        </w:rPr>
        <w:t xml:space="preserve">who guarantee cost effective intermodal route performance </w:t>
      </w:r>
      <w:r w:rsidR="00EA6E40" w:rsidRPr="007B6246">
        <w:rPr>
          <w:rFonts w:cs="Times New Roman"/>
          <w:szCs w:val="24"/>
        </w:rPr>
        <w:t>per truck, train, or ferry</w:t>
      </w:r>
      <w:r w:rsidR="00366484" w:rsidRPr="007B6246">
        <w:rPr>
          <w:rFonts w:cs="Times New Roman"/>
          <w:szCs w:val="24"/>
        </w:rPr>
        <w:t xml:space="preserve"> (MarketLine, 2021)</w:t>
      </w:r>
      <w:r w:rsidR="00EA6E40" w:rsidRPr="007B6246">
        <w:rPr>
          <w:rFonts w:cs="Times New Roman"/>
          <w:szCs w:val="24"/>
        </w:rPr>
        <w:t xml:space="preserve">. </w:t>
      </w:r>
      <w:r w:rsidR="00DC1213" w:rsidRPr="007B6246">
        <w:rPr>
          <w:rFonts w:cs="Times New Roman"/>
          <w:szCs w:val="24"/>
        </w:rPr>
        <w:t xml:space="preserve">It is worth noting that pipelines are also an effective way of moving Shell’s products to their destination, as these </w:t>
      </w:r>
      <w:r w:rsidR="00447027" w:rsidRPr="007B6246">
        <w:rPr>
          <w:rFonts w:cs="Times New Roman"/>
          <w:szCs w:val="24"/>
        </w:rPr>
        <w:t>pipelines carry more than 40 types of crude oil, and more than 20 grades of fuel and chemicals</w:t>
      </w:r>
      <w:r w:rsidR="002077E4" w:rsidRPr="007B6246">
        <w:rPr>
          <w:rFonts w:cs="Times New Roman"/>
          <w:szCs w:val="24"/>
        </w:rPr>
        <w:t xml:space="preserve"> (MarketLine, 2021)</w:t>
      </w:r>
      <w:r w:rsidR="00447027" w:rsidRPr="007B6246">
        <w:rPr>
          <w:rFonts w:cs="Times New Roman"/>
          <w:szCs w:val="24"/>
        </w:rPr>
        <w:t xml:space="preserve">. </w:t>
      </w:r>
    </w:p>
    <w:p w14:paraId="1F48D8E7" w14:textId="2C655E67" w:rsidR="00C805DC" w:rsidRPr="007B6246" w:rsidRDefault="002077E4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 xml:space="preserve">Customer Value Chain </w:t>
      </w:r>
    </w:p>
    <w:p w14:paraId="075EFE19" w14:textId="0586C633" w:rsidR="005F6CE4" w:rsidRPr="007B6246" w:rsidRDefault="00B71FC6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 xml:space="preserve">As per MarketLine (2021) </w:t>
      </w:r>
      <w:r w:rsidR="008B0323" w:rsidRPr="007B6246">
        <w:rPr>
          <w:rFonts w:cs="Times New Roman"/>
          <w:szCs w:val="24"/>
        </w:rPr>
        <w:t>Shell plc serves more than 30 million customers</w:t>
      </w:r>
      <w:r w:rsidR="00462F4A" w:rsidRPr="007B6246">
        <w:rPr>
          <w:rFonts w:cs="Times New Roman"/>
          <w:szCs w:val="24"/>
        </w:rPr>
        <w:t xml:space="preserve"> and further</w:t>
      </w:r>
      <w:r w:rsidR="008B0323" w:rsidRPr="007B6246">
        <w:rPr>
          <w:rFonts w:cs="Times New Roman"/>
          <w:szCs w:val="24"/>
        </w:rPr>
        <w:t xml:space="preserve"> </w:t>
      </w:r>
      <w:r w:rsidR="006D5370" w:rsidRPr="007B6246">
        <w:rPr>
          <w:rFonts w:cs="Times New Roman"/>
          <w:szCs w:val="24"/>
        </w:rPr>
        <w:t>1 million commercial and industrial customers, and</w:t>
      </w:r>
      <w:r w:rsidR="008B0323" w:rsidRPr="007B6246">
        <w:rPr>
          <w:rFonts w:cs="Times New Roman"/>
          <w:szCs w:val="24"/>
        </w:rPr>
        <w:t xml:space="preserve"> as a result </w:t>
      </w:r>
      <w:r w:rsidR="00D84E60" w:rsidRPr="007B6246">
        <w:rPr>
          <w:rFonts w:cs="Times New Roman"/>
          <w:szCs w:val="24"/>
        </w:rPr>
        <w:t xml:space="preserve">the company is obliged to effectively address customer complaints and queries. Furthermore, </w:t>
      </w:r>
      <w:r w:rsidR="00491611" w:rsidRPr="007B6246">
        <w:rPr>
          <w:rFonts w:cs="Times New Roman"/>
          <w:szCs w:val="24"/>
        </w:rPr>
        <w:t xml:space="preserve">as of the end of 2020 </w:t>
      </w:r>
      <w:r w:rsidR="008D0D89" w:rsidRPr="007B6246">
        <w:rPr>
          <w:rFonts w:cs="Times New Roman"/>
          <w:szCs w:val="24"/>
        </w:rPr>
        <w:t>Shell plc had 46,000 branded service stations in approximately 80 countries</w:t>
      </w:r>
      <w:r w:rsidR="00702839" w:rsidRPr="007B6246">
        <w:rPr>
          <w:rFonts w:cs="Times New Roman"/>
          <w:szCs w:val="24"/>
        </w:rPr>
        <w:t xml:space="preserve"> and all of them have direct interaction with clients. Thus, the organization ensures that </w:t>
      </w:r>
      <w:r w:rsidR="004F3665" w:rsidRPr="007B6246">
        <w:rPr>
          <w:rFonts w:cs="Times New Roman"/>
          <w:szCs w:val="24"/>
        </w:rPr>
        <w:t xml:space="preserve">workers serve customers appropriately and </w:t>
      </w:r>
      <w:r w:rsidR="00E16FE0" w:rsidRPr="007B6246">
        <w:rPr>
          <w:rFonts w:cs="Times New Roman"/>
          <w:szCs w:val="24"/>
        </w:rPr>
        <w:t xml:space="preserve">represent </w:t>
      </w:r>
      <w:r w:rsidR="00E50011" w:rsidRPr="007B6246">
        <w:rPr>
          <w:rFonts w:cs="Times New Roman"/>
          <w:szCs w:val="24"/>
        </w:rPr>
        <w:t xml:space="preserve">the brand </w:t>
      </w:r>
      <w:r w:rsidR="00BC396B" w:rsidRPr="007B6246">
        <w:rPr>
          <w:rFonts w:cs="Times New Roman"/>
          <w:szCs w:val="24"/>
        </w:rPr>
        <w:t xml:space="preserve">with a positive manner (MarketLine, 2021). </w:t>
      </w:r>
      <w:r w:rsidR="00DE4FFA" w:rsidRPr="007B6246">
        <w:rPr>
          <w:rFonts w:cs="Times New Roman"/>
          <w:szCs w:val="24"/>
        </w:rPr>
        <w:t xml:space="preserve">In addition, Shell plc operates </w:t>
      </w:r>
      <w:r w:rsidR="00EB1ABD" w:rsidRPr="007B6246">
        <w:rPr>
          <w:rFonts w:cs="Times New Roman"/>
          <w:szCs w:val="24"/>
        </w:rPr>
        <w:t xml:space="preserve">over 60,000 electric vehicle charge stations, including 1000 charge points at Shell forecourts and new locations </w:t>
      </w:r>
      <w:r w:rsidR="004D417D" w:rsidRPr="007B6246">
        <w:rPr>
          <w:rFonts w:cs="Times New Roman"/>
          <w:szCs w:val="24"/>
        </w:rPr>
        <w:t>along with those owned by individuals and business customers</w:t>
      </w:r>
      <w:r w:rsidR="00666D44" w:rsidRPr="007B6246">
        <w:rPr>
          <w:rFonts w:cs="Times New Roman"/>
          <w:szCs w:val="24"/>
        </w:rPr>
        <w:t xml:space="preserve">. The latter are benefited through </w:t>
      </w:r>
      <w:r w:rsidR="006C0113" w:rsidRPr="007B6246">
        <w:rPr>
          <w:rFonts w:cs="Times New Roman"/>
          <w:szCs w:val="24"/>
        </w:rPr>
        <w:t>road services</w:t>
      </w:r>
      <w:r w:rsidR="00E37E69" w:rsidRPr="007B6246">
        <w:rPr>
          <w:rFonts w:cs="Times New Roman"/>
          <w:szCs w:val="24"/>
        </w:rPr>
        <w:t xml:space="preserve">, </w:t>
      </w:r>
      <w:r w:rsidR="006C0113" w:rsidRPr="007B6246">
        <w:rPr>
          <w:rFonts w:cs="Times New Roman"/>
          <w:szCs w:val="24"/>
        </w:rPr>
        <w:t xml:space="preserve">carbon-neutral </w:t>
      </w:r>
      <w:r w:rsidR="000F460F" w:rsidRPr="007B6246">
        <w:rPr>
          <w:rFonts w:cs="Times New Roman"/>
          <w:szCs w:val="24"/>
        </w:rPr>
        <w:t>offers,</w:t>
      </w:r>
      <w:r w:rsidR="00E37E69" w:rsidRPr="007B6246">
        <w:rPr>
          <w:rFonts w:cs="Times New Roman"/>
          <w:szCs w:val="24"/>
        </w:rPr>
        <w:t xml:space="preserve"> and fuel cards.</w:t>
      </w:r>
    </w:p>
    <w:p w14:paraId="124748D4" w14:textId="68BA4E5D" w:rsidR="00EA37E8" w:rsidRPr="007B6246" w:rsidRDefault="00EA37E8" w:rsidP="00E65AFD">
      <w:pPr>
        <w:pStyle w:val="Heading2"/>
      </w:pPr>
      <w:bookmarkStart w:id="8" w:name="_Toc164848084"/>
      <w:r w:rsidRPr="007B6246">
        <w:t>SAF framework</w:t>
      </w:r>
      <w:bookmarkEnd w:id="8"/>
    </w:p>
    <w:p w14:paraId="3C95BFCD" w14:textId="6E0DE137" w:rsidR="00036F3A" w:rsidRPr="007B6246" w:rsidRDefault="00981A4D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 xml:space="preserve">Through utilisation of Suitability, acceptability, and Feasibility evaluation framework, namely </w:t>
      </w:r>
      <w:proofErr w:type="spellStart"/>
      <w:r w:rsidRPr="007B6246">
        <w:rPr>
          <w:rFonts w:cs="Times New Roman"/>
          <w:szCs w:val="24"/>
        </w:rPr>
        <w:t>SAFe</w:t>
      </w:r>
      <w:proofErr w:type="spellEnd"/>
      <w:r w:rsidR="00A86F0D" w:rsidRPr="007B6246">
        <w:rPr>
          <w:rFonts w:cs="Times New Roman"/>
          <w:szCs w:val="24"/>
        </w:rPr>
        <w:t xml:space="preserve"> allows </w:t>
      </w:r>
      <w:r w:rsidR="002639EA" w:rsidRPr="007B6246">
        <w:rPr>
          <w:rFonts w:cs="Times New Roman"/>
          <w:szCs w:val="24"/>
        </w:rPr>
        <w:t>for identification of possible new initiatives</w:t>
      </w:r>
      <w:r w:rsidR="00CB6CA0" w:rsidRPr="007B6246">
        <w:rPr>
          <w:rFonts w:cs="Times New Roman"/>
          <w:szCs w:val="24"/>
        </w:rPr>
        <w:t>(Johnson, et al. 2017)</w:t>
      </w:r>
      <w:r w:rsidR="001556B0" w:rsidRPr="007B6246">
        <w:rPr>
          <w:rFonts w:cs="Times New Roman"/>
          <w:szCs w:val="24"/>
        </w:rPr>
        <w:t>(Fig.10)</w:t>
      </w:r>
      <w:r w:rsidR="002639EA" w:rsidRPr="007B6246">
        <w:rPr>
          <w:rFonts w:cs="Times New Roman"/>
          <w:szCs w:val="24"/>
        </w:rPr>
        <w:t xml:space="preserve">. Firstly, suitability deals with assessing which proposed strategies address the </w:t>
      </w:r>
      <w:r w:rsidR="00097028" w:rsidRPr="007B6246">
        <w:rPr>
          <w:rFonts w:cs="Times New Roman"/>
          <w:szCs w:val="24"/>
        </w:rPr>
        <w:t>important</w:t>
      </w:r>
      <w:r w:rsidR="002639EA" w:rsidRPr="007B6246">
        <w:rPr>
          <w:rFonts w:cs="Times New Roman"/>
          <w:szCs w:val="24"/>
        </w:rPr>
        <w:t xml:space="preserve"> opportunities and threats a company </w:t>
      </w:r>
      <w:r w:rsidR="009E6D41" w:rsidRPr="007B6246">
        <w:rPr>
          <w:rFonts w:cs="Times New Roman"/>
          <w:szCs w:val="24"/>
        </w:rPr>
        <w:t>encounters</w:t>
      </w:r>
      <w:r w:rsidR="007F3F8F" w:rsidRPr="007B6246">
        <w:rPr>
          <w:rFonts w:cs="Times New Roman"/>
          <w:szCs w:val="24"/>
        </w:rPr>
        <w:t>, or in other words concerned with the overall rationale of a strategy</w:t>
      </w:r>
      <w:r w:rsidR="00CB6CA0" w:rsidRPr="007B6246">
        <w:rPr>
          <w:rFonts w:cs="Times New Roman"/>
          <w:szCs w:val="24"/>
        </w:rPr>
        <w:t xml:space="preserve"> (Johnson, et al. 2017)</w:t>
      </w:r>
      <w:r w:rsidR="007F3F8F" w:rsidRPr="007B6246">
        <w:rPr>
          <w:rFonts w:cs="Times New Roman"/>
          <w:szCs w:val="24"/>
        </w:rPr>
        <w:t xml:space="preserve">. </w:t>
      </w:r>
    </w:p>
    <w:p w14:paraId="09383240" w14:textId="77777777" w:rsidR="00D57969" w:rsidRPr="007B6246" w:rsidRDefault="00D57969" w:rsidP="00921F94">
      <w:pPr>
        <w:spacing w:line="360" w:lineRule="auto"/>
        <w:jc w:val="both"/>
        <w:rPr>
          <w:rFonts w:cs="Times New Roman"/>
          <w:szCs w:val="24"/>
        </w:rPr>
      </w:pPr>
    </w:p>
    <w:p w14:paraId="4C7450A4" w14:textId="77777777" w:rsidR="00D57969" w:rsidRPr="007B6246" w:rsidRDefault="00D57969" w:rsidP="00921F94">
      <w:pPr>
        <w:spacing w:line="360" w:lineRule="auto"/>
        <w:jc w:val="both"/>
        <w:rPr>
          <w:rFonts w:cs="Times New Roman"/>
          <w:szCs w:val="24"/>
        </w:rPr>
      </w:pPr>
    </w:p>
    <w:p w14:paraId="1FA77C9E" w14:textId="77777777" w:rsidR="00D57969" w:rsidRPr="007B6246" w:rsidRDefault="00D57969" w:rsidP="00921F94">
      <w:pPr>
        <w:spacing w:line="360" w:lineRule="auto"/>
        <w:jc w:val="both"/>
        <w:rPr>
          <w:rFonts w:cs="Times New Roman"/>
          <w:szCs w:val="24"/>
        </w:rPr>
      </w:pPr>
    </w:p>
    <w:p w14:paraId="667493B8" w14:textId="77777777" w:rsidR="00D57969" w:rsidRPr="007B6246" w:rsidRDefault="00D57969" w:rsidP="00921F94">
      <w:pPr>
        <w:spacing w:line="360" w:lineRule="auto"/>
        <w:jc w:val="both"/>
        <w:rPr>
          <w:rFonts w:cs="Times New Roman"/>
          <w:szCs w:val="24"/>
        </w:rPr>
      </w:pPr>
    </w:p>
    <w:p w14:paraId="2DB22FC6" w14:textId="77777777" w:rsidR="00D57969" w:rsidRPr="007B6246" w:rsidRDefault="00D57969" w:rsidP="00921F94">
      <w:pPr>
        <w:spacing w:line="360" w:lineRule="auto"/>
        <w:jc w:val="both"/>
        <w:rPr>
          <w:rFonts w:cs="Times New Roman"/>
          <w:szCs w:val="24"/>
        </w:rPr>
      </w:pPr>
    </w:p>
    <w:p w14:paraId="7398F872" w14:textId="2153FA33" w:rsidR="004F06B7" w:rsidRPr="007B6246" w:rsidRDefault="004F06B7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lastRenderedPageBreak/>
        <w:t xml:space="preserve">Figure 10. </w:t>
      </w:r>
      <w:proofErr w:type="spellStart"/>
      <w:r w:rsidRPr="007B6246">
        <w:rPr>
          <w:rFonts w:cs="Times New Roman"/>
          <w:szCs w:val="24"/>
        </w:rPr>
        <w:t>SAFe</w:t>
      </w:r>
      <w:proofErr w:type="spellEnd"/>
      <w:r w:rsidRPr="007B6246">
        <w:rPr>
          <w:rFonts w:cs="Times New Roman"/>
          <w:szCs w:val="24"/>
        </w:rPr>
        <w:t xml:space="preserve"> Framework</w:t>
      </w:r>
    </w:p>
    <w:p w14:paraId="296FE600" w14:textId="72212956" w:rsidR="004F06B7" w:rsidRPr="007B6246" w:rsidRDefault="004F06B7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noProof/>
          <w:szCs w:val="24"/>
        </w:rPr>
        <w:drawing>
          <wp:inline distT="0" distB="0" distL="0" distR="0" wp14:anchorId="7D3BB290" wp14:editId="636878C1">
            <wp:extent cx="5731510" cy="2282190"/>
            <wp:effectExtent l="0" t="0" r="2540" b="3810"/>
            <wp:docPr id="609879765" name="Picture 1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9879765" name="Picture 1" descr="A close-up of a questionnaire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82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5F3396" w14:textId="74F4EF40" w:rsidR="004F06B7" w:rsidRPr="007B6246" w:rsidRDefault="004F06B7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>Source: Johnson, et al. 2017</w:t>
      </w:r>
    </w:p>
    <w:p w14:paraId="6B60271D" w14:textId="77777777" w:rsidR="004F06B7" w:rsidRPr="007B6246" w:rsidRDefault="004F06B7" w:rsidP="00921F94">
      <w:pPr>
        <w:spacing w:line="360" w:lineRule="auto"/>
        <w:jc w:val="both"/>
        <w:rPr>
          <w:rFonts w:cs="Times New Roman"/>
          <w:szCs w:val="24"/>
        </w:rPr>
      </w:pPr>
    </w:p>
    <w:p w14:paraId="4B9B0375" w14:textId="68215A5F" w:rsidR="005E1A23" w:rsidRPr="007B6246" w:rsidRDefault="007A137B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>Accordingly, t</w:t>
      </w:r>
      <w:r w:rsidR="00E87594" w:rsidRPr="007B6246">
        <w:rPr>
          <w:rFonts w:cs="Times New Roman"/>
          <w:szCs w:val="24"/>
        </w:rPr>
        <w:t xml:space="preserve">he strategic options discussed above </w:t>
      </w:r>
      <w:r w:rsidRPr="007B6246">
        <w:rPr>
          <w:rFonts w:cs="Times New Roman"/>
          <w:szCs w:val="24"/>
        </w:rPr>
        <w:t xml:space="preserve">for Shell plc are Market Development and product development. </w:t>
      </w:r>
      <w:r w:rsidR="009A27F9" w:rsidRPr="007B6246">
        <w:rPr>
          <w:rFonts w:cs="Times New Roman"/>
          <w:szCs w:val="24"/>
        </w:rPr>
        <w:t xml:space="preserve">Due to the global presence of Shell plc, the company is constantly threatened by </w:t>
      </w:r>
      <w:r w:rsidR="008C596F" w:rsidRPr="007B6246">
        <w:rPr>
          <w:rFonts w:cs="Times New Roman"/>
          <w:szCs w:val="24"/>
        </w:rPr>
        <w:t xml:space="preserve">different degrees of political, </w:t>
      </w:r>
      <w:r w:rsidR="009D13FF" w:rsidRPr="007B6246">
        <w:rPr>
          <w:rFonts w:cs="Times New Roman"/>
          <w:szCs w:val="24"/>
        </w:rPr>
        <w:t>legal,</w:t>
      </w:r>
      <w:r w:rsidR="008C596F" w:rsidRPr="007B6246">
        <w:rPr>
          <w:rFonts w:cs="Times New Roman"/>
          <w:szCs w:val="24"/>
        </w:rPr>
        <w:t xml:space="preserve"> and fiscal stability, </w:t>
      </w:r>
      <w:r w:rsidR="007856A7" w:rsidRPr="007B6246">
        <w:rPr>
          <w:rFonts w:cs="Times New Roman"/>
          <w:szCs w:val="24"/>
        </w:rPr>
        <w:t>that leads</w:t>
      </w:r>
      <w:r w:rsidR="008C596F" w:rsidRPr="007B6246">
        <w:rPr>
          <w:rFonts w:cs="Times New Roman"/>
          <w:szCs w:val="24"/>
        </w:rPr>
        <w:t xml:space="preserve"> to </w:t>
      </w:r>
      <w:r w:rsidR="007856A7" w:rsidRPr="007B6246">
        <w:rPr>
          <w:rFonts w:cs="Times New Roman"/>
          <w:szCs w:val="24"/>
        </w:rPr>
        <w:t xml:space="preserve">changes in contractual terms, </w:t>
      </w:r>
      <w:r w:rsidR="009D13FF" w:rsidRPr="007B6246">
        <w:rPr>
          <w:rFonts w:cs="Times New Roman"/>
          <w:szCs w:val="24"/>
        </w:rPr>
        <w:t>laws,</w:t>
      </w:r>
      <w:r w:rsidR="007856A7" w:rsidRPr="007B6246">
        <w:rPr>
          <w:rFonts w:cs="Times New Roman"/>
          <w:szCs w:val="24"/>
        </w:rPr>
        <w:t xml:space="preserve"> and regulations</w:t>
      </w:r>
      <w:r w:rsidR="00D6790F" w:rsidRPr="007B6246">
        <w:rPr>
          <w:rFonts w:cs="Times New Roman"/>
          <w:szCs w:val="24"/>
        </w:rPr>
        <w:t>(Shell plc,2023)</w:t>
      </w:r>
      <w:r w:rsidR="007856A7" w:rsidRPr="007B6246">
        <w:rPr>
          <w:rFonts w:cs="Times New Roman"/>
          <w:szCs w:val="24"/>
        </w:rPr>
        <w:t xml:space="preserve">. </w:t>
      </w:r>
      <w:r w:rsidR="00FA6D8C" w:rsidRPr="007B6246">
        <w:rPr>
          <w:rFonts w:cs="Times New Roman"/>
          <w:szCs w:val="24"/>
        </w:rPr>
        <w:t xml:space="preserve">To handle these threats, the company has </w:t>
      </w:r>
      <w:r w:rsidR="00952772" w:rsidRPr="007B6246">
        <w:rPr>
          <w:rFonts w:cs="Times New Roman"/>
          <w:szCs w:val="24"/>
        </w:rPr>
        <w:t xml:space="preserve">Legal and Tax functions </w:t>
      </w:r>
      <w:r w:rsidR="00DD510C" w:rsidRPr="007B6246">
        <w:rPr>
          <w:rFonts w:cs="Times New Roman"/>
          <w:szCs w:val="24"/>
        </w:rPr>
        <w:t xml:space="preserve">globally that support the </w:t>
      </w:r>
      <w:r w:rsidR="009D13FF" w:rsidRPr="007B6246">
        <w:rPr>
          <w:rFonts w:cs="Times New Roman"/>
          <w:szCs w:val="24"/>
        </w:rPr>
        <w:t>business</w:t>
      </w:r>
      <w:r w:rsidR="00DD510C" w:rsidRPr="007B6246">
        <w:rPr>
          <w:rFonts w:cs="Times New Roman"/>
          <w:szCs w:val="24"/>
        </w:rPr>
        <w:t xml:space="preserve"> and ensure full compliance with</w:t>
      </w:r>
      <w:r w:rsidR="009D13FF" w:rsidRPr="007B6246">
        <w:rPr>
          <w:rFonts w:cs="Times New Roman"/>
          <w:szCs w:val="24"/>
        </w:rPr>
        <w:t xml:space="preserve"> local laws</w:t>
      </w:r>
      <w:r w:rsidR="001064FE" w:rsidRPr="007B6246">
        <w:rPr>
          <w:rFonts w:cs="Times New Roman"/>
          <w:szCs w:val="24"/>
        </w:rPr>
        <w:t>,</w:t>
      </w:r>
      <w:r w:rsidR="009D13FF" w:rsidRPr="007B6246">
        <w:rPr>
          <w:rFonts w:cs="Times New Roman"/>
          <w:szCs w:val="24"/>
        </w:rPr>
        <w:t xml:space="preserve"> fiscal regulations</w:t>
      </w:r>
      <w:r w:rsidR="001064FE" w:rsidRPr="007B6246">
        <w:rPr>
          <w:rFonts w:cs="Times New Roman"/>
          <w:szCs w:val="24"/>
        </w:rPr>
        <w:t xml:space="preserve"> and protest unfair prices</w:t>
      </w:r>
      <w:r w:rsidR="00791E40" w:rsidRPr="007B6246">
        <w:rPr>
          <w:rFonts w:cs="Times New Roman"/>
          <w:szCs w:val="24"/>
        </w:rPr>
        <w:t>, whereas t</w:t>
      </w:r>
      <w:r w:rsidR="00FF5B40" w:rsidRPr="007B6246">
        <w:rPr>
          <w:rFonts w:cs="Times New Roman"/>
          <w:szCs w:val="24"/>
        </w:rPr>
        <w:t xml:space="preserve">he Corporate Relations department works with governments </w:t>
      </w:r>
      <w:r w:rsidR="00933207" w:rsidRPr="007B6246">
        <w:rPr>
          <w:rFonts w:cs="Times New Roman"/>
          <w:szCs w:val="24"/>
        </w:rPr>
        <w:t xml:space="preserve">that the company operates in to </w:t>
      </w:r>
      <w:r w:rsidR="00EE32DB" w:rsidRPr="007B6246">
        <w:rPr>
          <w:rFonts w:cs="Times New Roman"/>
          <w:szCs w:val="24"/>
        </w:rPr>
        <w:t>understand and engage on local policies</w:t>
      </w:r>
      <w:r w:rsidR="00D6790F" w:rsidRPr="007B6246">
        <w:rPr>
          <w:rFonts w:cs="Times New Roman"/>
          <w:szCs w:val="24"/>
        </w:rPr>
        <w:t>(Shell plc,2023)</w:t>
      </w:r>
      <w:r w:rsidR="00EE32DB" w:rsidRPr="007B6246">
        <w:rPr>
          <w:rFonts w:cs="Times New Roman"/>
          <w:szCs w:val="24"/>
        </w:rPr>
        <w:t xml:space="preserve">. </w:t>
      </w:r>
    </w:p>
    <w:p w14:paraId="76AC4B27" w14:textId="3375732D" w:rsidR="00921F94" w:rsidRPr="007B6246" w:rsidRDefault="000352A1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>A</w:t>
      </w:r>
      <w:r w:rsidR="00D6790F" w:rsidRPr="007B6246">
        <w:rPr>
          <w:rFonts w:cs="Times New Roman"/>
          <w:szCs w:val="24"/>
        </w:rPr>
        <w:t xml:space="preserve">cceptability </w:t>
      </w:r>
      <w:r w:rsidR="00A11C84" w:rsidRPr="007B6246">
        <w:rPr>
          <w:rFonts w:cs="Times New Roman"/>
          <w:szCs w:val="24"/>
        </w:rPr>
        <w:t xml:space="preserve">is </w:t>
      </w:r>
      <w:r w:rsidR="00F32D43" w:rsidRPr="007B6246">
        <w:rPr>
          <w:rFonts w:cs="Times New Roman"/>
          <w:szCs w:val="24"/>
        </w:rPr>
        <w:t>engaged</w:t>
      </w:r>
      <w:r w:rsidR="00A11C84" w:rsidRPr="007B6246">
        <w:rPr>
          <w:rFonts w:cs="Times New Roman"/>
          <w:szCs w:val="24"/>
        </w:rPr>
        <w:t xml:space="preserve"> with </w:t>
      </w:r>
      <w:r w:rsidR="00084B33" w:rsidRPr="007B6246">
        <w:rPr>
          <w:rFonts w:cs="Times New Roman"/>
          <w:szCs w:val="24"/>
        </w:rPr>
        <w:t xml:space="preserve">the </w:t>
      </w:r>
      <w:r w:rsidR="00F32D43" w:rsidRPr="007B6246">
        <w:rPr>
          <w:rFonts w:cs="Times New Roman"/>
          <w:szCs w:val="24"/>
        </w:rPr>
        <w:t>prospective</w:t>
      </w:r>
      <w:r w:rsidR="00084B33" w:rsidRPr="007B6246">
        <w:rPr>
          <w:rFonts w:cs="Times New Roman"/>
          <w:szCs w:val="24"/>
        </w:rPr>
        <w:t xml:space="preserve"> performance of a </w:t>
      </w:r>
      <w:r w:rsidR="00F32D43" w:rsidRPr="007B6246">
        <w:rPr>
          <w:rFonts w:cs="Times New Roman"/>
          <w:szCs w:val="24"/>
        </w:rPr>
        <w:t>chosen</w:t>
      </w:r>
      <w:r w:rsidR="00084B33" w:rsidRPr="007B6246">
        <w:rPr>
          <w:rFonts w:cs="Times New Roman"/>
          <w:szCs w:val="24"/>
        </w:rPr>
        <w:t xml:space="preserve"> </w:t>
      </w:r>
      <w:r w:rsidR="00F744A5" w:rsidRPr="007B6246">
        <w:rPr>
          <w:rFonts w:cs="Times New Roman"/>
          <w:szCs w:val="24"/>
        </w:rPr>
        <w:t>strategy and</w:t>
      </w:r>
      <w:r w:rsidR="00CA1A3E" w:rsidRPr="007B6246">
        <w:rPr>
          <w:rFonts w:cs="Times New Roman"/>
          <w:szCs w:val="24"/>
        </w:rPr>
        <w:t xml:space="preserve"> </w:t>
      </w:r>
      <w:r w:rsidR="00FE7303" w:rsidRPr="007B6246">
        <w:rPr>
          <w:rFonts w:cs="Times New Roman"/>
          <w:szCs w:val="24"/>
        </w:rPr>
        <w:t>incorporates</w:t>
      </w:r>
      <w:r w:rsidR="001502B7" w:rsidRPr="007B6246">
        <w:rPr>
          <w:rFonts w:cs="Times New Roman"/>
          <w:szCs w:val="24"/>
        </w:rPr>
        <w:t xml:space="preserve"> return</w:t>
      </w:r>
      <w:r w:rsidR="00FE7303" w:rsidRPr="007B6246">
        <w:rPr>
          <w:rFonts w:cs="Times New Roman"/>
          <w:szCs w:val="24"/>
        </w:rPr>
        <w:t xml:space="preserve"> on investment</w:t>
      </w:r>
      <w:r w:rsidR="001502B7" w:rsidRPr="007B6246">
        <w:rPr>
          <w:rFonts w:cs="Times New Roman"/>
          <w:szCs w:val="24"/>
        </w:rPr>
        <w:t xml:space="preserve"> and stakeholder</w:t>
      </w:r>
      <w:r w:rsidR="00FE7303" w:rsidRPr="007B6246">
        <w:rPr>
          <w:rFonts w:cs="Times New Roman"/>
          <w:szCs w:val="24"/>
        </w:rPr>
        <w:t xml:space="preserve"> interest and eventual risks </w:t>
      </w:r>
      <w:r w:rsidR="00DF2FAE" w:rsidRPr="007B6246">
        <w:rPr>
          <w:rFonts w:cs="Times New Roman"/>
          <w:szCs w:val="24"/>
        </w:rPr>
        <w:t>(Johnson, et al. 2017)</w:t>
      </w:r>
      <w:r w:rsidR="00EE3C1D" w:rsidRPr="007B6246">
        <w:rPr>
          <w:rFonts w:cs="Times New Roman"/>
          <w:szCs w:val="24"/>
        </w:rPr>
        <w:t xml:space="preserve">. </w:t>
      </w:r>
      <w:r w:rsidR="002B20A6" w:rsidRPr="007B6246">
        <w:rPr>
          <w:rFonts w:cs="Times New Roman"/>
          <w:szCs w:val="24"/>
        </w:rPr>
        <w:t xml:space="preserve">As per Shell plc. </w:t>
      </w:r>
      <w:r w:rsidR="00D33B15" w:rsidRPr="007B6246">
        <w:rPr>
          <w:rFonts w:cs="Times New Roman"/>
          <w:szCs w:val="24"/>
        </w:rPr>
        <w:t xml:space="preserve">Annual report for 2023, the earnings in </w:t>
      </w:r>
      <w:r w:rsidR="003926A0" w:rsidRPr="007B6246">
        <w:rPr>
          <w:rFonts w:cs="Times New Roman"/>
          <w:szCs w:val="24"/>
        </w:rPr>
        <w:t>that year</w:t>
      </w:r>
      <w:r w:rsidR="00D33B15" w:rsidRPr="007B6246">
        <w:rPr>
          <w:rFonts w:cs="Times New Roman"/>
          <w:szCs w:val="24"/>
        </w:rPr>
        <w:t xml:space="preserve"> were 38 % higher than in 2022</w:t>
      </w:r>
      <w:r w:rsidR="00BF06C2" w:rsidRPr="007B6246">
        <w:rPr>
          <w:rFonts w:cs="Times New Roman"/>
          <w:szCs w:val="24"/>
        </w:rPr>
        <w:t xml:space="preserve"> due to </w:t>
      </w:r>
      <w:r w:rsidR="00A71E99" w:rsidRPr="007B6246">
        <w:rPr>
          <w:rFonts w:cs="Times New Roman"/>
          <w:szCs w:val="24"/>
        </w:rPr>
        <w:t>Marketing</w:t>
      </w:r>
      <w:r w:rsidR="00BF06C2" w:rsidRPr="007B6246">
        <w:rPr>
          <w:rFonts w:cs="Times New Roman"/>
          <w:szCs w:val="24"/>
        </w:rPr>
        <w:t>, Mobility</w:t>
      </w:r>
      <w:r w:rsidR="006756C0" w:rsidRPr="007B6246">
        <w:rPr>
          <w:rFonts w:cs="Times New Roman"/>
          <w:szCs w:val="24"/>
        </w:rPr>
        <w:t>, Lubricants</w:t>
      </w:r>
      <w:r w:rsidR="00A71E99" w:rsidRPr="007B6246">
        <w:rPr>
          <w:rFonts w:cs="Times New Roman"/>
          <w:szCs w:val="24"/>
        </w:rPr>
        <w:t xml:space="preserve"> margins</w:t>
      </w:r>
      <w:r w:rsidR="00F744A5" w:rsidRPr="007B6246">
        <w:rPr>
          <w:rFonts w:cs="Times New Roman"/>
          <w:szCs w:val="24"/>
        </w:rPr>
        <w:t>,</w:t>
      </w:r>
      <w:r w:rsidR="000A117F" w:rsidRPr="007B6246">
        <w:rPr>
          <w:rFonts w:cs="Times New Roman"/>
          <w:szCs w:val="24"/>
        </w:rPr>
        <w:t xml:space="preserve"> </w:t>
      </w:r>
      <w:r w:rsidR="008425A7" w:rsidRPr="007B6246">
        <w:rPr>
          <w:rFonts w:cs="Times New Roman"/>
          <w:szCs w:val="24"/>
        </w:rPr>
        <w:t xml:space="preserve">and higher volumes of Sectors and </w:t>
      </w:r>
      <w:r w:rsidR="00537993" w:rsidRPr="007B6246">
        <w:rPr>
          <w:rFonts w:cs="Times New Roman"/>
          <w:szCs w:val="24"/>
        </w:rPr>
        <w:t>Decarbonisation</w:t>
      </w:r>
      <w:r w:rsidR="00FA48A6" w:rsidRPr="007B6246">
        <w:rPr>
          <w:rFonts w:cs="Times New Roman"/>
          <w:szCs w:val="24"/>
        </w:rPr>
        <w:t xml:space="preserve"> (Shell plc,2023)</w:t>
      </w:r>
      <w:r w:rsidR="00E10444" w:rsidRPr="007B6246">
        <w:rPr>
          <w:rFonts w:cs="Times New Roman"/>
          <w:szCs w:val="24"/>
        </w:rPr>
        <w:t xml:space="preserve">. Marketing sales volumes were 2% higher than the previous </w:t>
      </w:r>
      <w:r w:rsidR="00B67F00" w:rsidRPr="007B6246">
        <w:rPr>
          <w:rFonts w:cs="Times New Roman"/>
          <w:szCs w:val="24"/>
        </w:rPr>
        <w:t>year</w:t>
      </w:r>
      <w:r w:rsidR="00A13A7C" w:rsidRPr="007B6246">
        <w:rPr>
          <w:rFonts w:cs="Times New Roman"/>
          <w:szCs w:val="24"/>
        </w:rPr>
        <w:t>, whereas Cash capital expenditure reflected $3.3 billion in low-carbon energy solutions, compared with $1.4 billion in 2022.</w:t>
      </w:r>
      <w:r w:rsidR="00A8173F" w:rsidRPr="007B6246">
        <w:rPr>
          <w:rFonts w:cs="Times New Roman"/>
          <w:szCs w:val="24"/>
        </w:rPr>
        <w:t xml:space="preserve"> D</w:t>
      </w:r>
      <w:r w:rsidR="0029132A" w:rsidRPr="007B6246">
        <w:rPr>
          <w:rFonts w:cs="Times New Roman"/>
          <w:szCs w:val="24"/>
        </w:rPr>
        <w:t>ue to 100 % acquisition of the shares of Nature Energy Biogas</w:t>
      </w:r>
      <w:r w:rsidR="000C01B1" w:rsidRPr="007B6246">
        <w:rPr>
          <w:rFonts w:cs="Times New Roman"/>
          <w:szCs w:val="24"/>
        </w:rPr>
        <w:t xml:space="preserve"> </w:t>
      </w:r>
      <w:r w:rsidR="0029132A" w:rsidRPr="007B6246">
        <w:rPr>
          <w:rFonts w:cs="Times New Roman"/>
          <w:szCs w:val="24"/>
        </w:rPr>
        <w:t xml:space="preserve">A/S </w:t>
      </w:r>
      <w:r w:rsidR="000C01B1" w:rsidRPr="007B6246">
        <w:rPr>
          <w:rFonts w:cs="Times New Roman"/>
          <w:szCs w:val="24"/>
        </w:rPr>
        <w:t xml:space="preserve">for nearly $2 billion, a significant portfolio and business development is outlined, which aligns with </w:t>
      </w:r>
      <w:r w:rsidR="00892484" w:rsidRPr="007B6246">
        <w:rPr>
          <w:rFonts w:cs="Times New Roman"/>
          <w:szCs w:val="24"/>
        </w:rPr>
        <w:t xml:space="preserve">the ambition to build renewable natural gas </w:t>
      </w:r>
      <w:r w:rsidR="000C5E41" w:rsidRPr="007B6246">
        <w:rPr>
          <w:rFonts w:cs="Times New Roman"/>
          <w:szCs w:val="24"/>
        </w:rPr>
        <w:t>value chain on a global scale (Shell pl</w:t>
      </w:r>
      <w:r w:rsidR="00EB58DD" w:rsidRPr="007B6246">
        <w:rPr>
          <w:rFonts w:cs="Times New Roman"/>
          <w:szCs w:val="24"/>
        </w:rPr>
        <w:t>c</w:t>
      </w:r>
      <w:r w:rsidR="000C5E41" w:rsidRPr="007B6246">
        <w:rPr>
          <w:rFonts w:cs="Times New Roman"/>
          <w:szCs w:val="24"/>
        </w:rPr>
        <w:t xml:space="preserve">, 2023). </w:t>
      </w:r>
      <w:r w:rsidR="008C6E63" w:rsidRPr="007B6246">
        <w:rPr>
          <w:rFonts w:cs="Times New Roman"/>
          <w:szCs w:val="24"/>
        </w:rPr>
        <w:t>Moreover, new technology is being developed to systematically de-risk both technical and commercial risks ensuring portfolio alignment</w:t>
      </w:r>
      <w:r w:rsidR="008A6D2D" w:rsidRPr="007B6246">
        <w:rPr>
          <w:rFonts w:cs="Times New Roman"/>
          <w:szCs w:val="24"/>
        </w:rPr>
        <w:t xml:space="preserve"> of Shell’s ambitious</w:t>
      </w:r>
      <w:r w:rsidR="00197B09" w:rsidRPr="007B6246">
        <w:rPr>
          <w:rFonts w:cs="Times New Roman"/>
          <w:szCs w:val="24"/>
        </w:rPr>
        <w:t xml:space="preserve"> deeds</w:t>
      </w:r>
      <w:r w:rsidR="008A6D2D" w:rsidRPr="007B6246">
        <w:rPr>
          <w:rFonts w:cs="Times New Roman"/>
          <w:szCs w:val="24"/>
        </w:rPr>
        <w:t xml:space="preserve"> </w:t>
      </w:r>
      <w:r w:rsidR="008C6E63" w:rsidRPr="007B6246">
        <w:rPr>
          <w:rFonts w:cs="Times New Roman"/>
          <w:szCs w:val="24"/>
        </w:rPr>
        <w:t>(Shell pl</w:t>
      </w:r>
      <w:r w:rsidR="00766087" w:rsidRPr="007B6246">
        <w:rPr>
          <w:rFonts w:cs="Times New Roman"/>
          <w:szCs w:val="24"/>
        </w:rPr>
        <w:t>c</w:t>
      </w:r>
      <w:r w:rsidR="008C6E63" w:rsidRPr="007B6246">
        <w:rPr>
          <w:rFonts w:cs="Times New Roman"/>
          <w:szCs w:val="24"/>
        </w:rPr>
        <w:t>, 2023).</w:t>
      </w:r>
      <w:r w:rsidR="00197B09" w:rsidRPr="007B6246">
        <w:rPr>
          <w:rFonts w:cs="Times New Roman"/>
          <w:szCs w:val="24"/>
        </w:rPr>
        <w:t xml:space="preserve"> </w:t>
      </w:r>
      <w:r w:rsidR="00C46E09" w:rsidRPr="007B6246">
        <w:rPr>
          <w:rFonts w:cs="Times New Roman"/>
          <w:szCs w:val="24"/>
        </w:rPr>
        <w:t>To minimise the risks</w:t>
      </w:r>
      <w:r w:rsidR="00D32747" w:rsidRPr="007B6246">
        <w:rPr>
          <w:rFonts w:cs="Times New Roman"/>
          <w:szCs w:val="24"/>
        </w:rPr>
        <w:t>,</w:t>
      </w:r>
      <w:r w:rsidR="00C46E09" w:rsidRPr="007B6246">
        <w:rPr>
          <w:rFonts w:cs="Times New Roman"/>
          <w:szCs w:val="24"/>
        </w:rPr>
        <w:t xml:space="preserve"> t</w:t>
      </w:r>
      <w:r w:rsidR="008E30F2" w:rsidRPr="007B6246">
        <w:rPr>
          <w:rFonts w:cs="Times New Roman"/>
          <w:szCs w:val="24"/>
        </w:rPr>
        <w:t xml:space="preserve">he organisation </w:t>
      </w:r>
      <w:r w:rsidR="005A61AE" w:rsidRPr="007B6246">
        <w:rPr>
          <w:rFonts w:cs="Times New Roman"/>
          <w:szCs w:val="24"/>
        </w:rPr>
        <w:t>considers</w:t>
      </w:r>
      <w:r w:rsidR="008E30F2" w:rsidRPr="007B6246">
        <w:rPr>
          <w:rFonts w:cs="Times New Roman"/>
          <w:szCs w:val="24"/>
        </w:rPr>
        <w:t xml:space="preserve"> safety performance </w:t>
      </w:r>
      <w:r w:rsidR="005A61AE" w:rsidRPr="007B6246">
        <w:rPr>
          <w:rFonts w:cs="Times New Roman"/>
          <w:szCs w:val="24"/>
        </w:rPr>
        <w:t xml:space="preserve">of their </w:t>
      </w:r>
      <w:r w:rsidR="005A61AE" w:rsidRPr="007B6246">
        <w:rPr>
          <w:rFonts w:cs="Times New Roman"/>
          <w:szCs w:val="24"/>
        </w:rPr>
        <w:lastRenderedPageBreak/>
        <w:t>operations and propose risk mitigation recommendations</w:t>
      </w:r>
      <w:r w:rsidR="00D32747" w:rsidRPr="007B6246">
        <w:rPr>
          <w:rFonts w:cs="Times New Roman"/>
          <w:szCs w:val="24"/>
        </w:rPr>
        <w:t>.</w:t>
      </w:r>
      <w:r w:rsidR="005A61AE" w:rsidRPr="007B6246">
        <w:rPr>
          <w:rFonts w:cs="Times New Roman"/>
          <w:szCs w:val="24"/>
        </w:rPr>
        <w:t xml:space="preserve"> </w:t>
      </w:r>
      <w:r w:rsidR="00733786" w:rsidRPr="007B6246">
        <w:rPr>
          <w:rFonts w:cs="Times New Roman"/>
          <w:szCs w:val="24"/>
        </w:rPr>
        <w:t xml:space="preserve">For better understanding of how Shell </w:t>
      </w:r>
      <w:r w:rsidR="009A4681" w:rsidRPr="007B6246">
        <w:rPr>
          <w:rFonts w:cs="Times New Roman"/>
          <w:szCs w:val="24"/>
        </w:rPr>
        <w:t>generates</w:t>
      </w:r>
      <w:r w:rsidR="00733786" w:rsidRPr="007B6246">
        <w:rPr>
          <w:rFonts w:cs="Times New Roman"/>
          <w:szCs w:val="24"/>
        </w:rPr>
        <w:t xml:space="preserve"> shareholder value, group results with Key metrics and segment earnings </w:t>
      </w:r>
      <w:r w:rsidR="00A50812" w:rsidRPr="007B6246">
        <w:rPr>
          <w:rFonts w:cs="Times New Roman"/>
          <w:szCs w:val="24"/>
        </w:rPr>
        <w:t>are</w:t>
      </w:r>
      <w:r w:rsidR="00733786" w:rsidRPr="007B6246">
        <w:rPr>
          <w:rFonts w:cs="Times New Roman"/>
          <w:szCs w:val="24"/>
        </w:rPr>
        <w:t xml:space="preserve"> proposed </w:t>
      </w:r>
      <w:r w:rsidR="009A4681" w:rsidRPr="007B6246">
        <w:rPr>
          <w:rFonts w:cs="Times New Roman"/>
          <w:szCs w:val="24"/>
        </w:rPr>
        <w:t xml:space="preserve">(Fig.11). </w:t>
      </w:r>
    </w:p>
    <w:p w14:paraId="0DB154CC" w14:textId="7E9D6157" w:rsidR="00671CF6" w:rsidRPr="007B6246" w:rsidRDefault="00671CF6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 xml:space="preserve">Figure 11. Shell group </w:t>
      </w:r>
      <w:r w:rsidR="00795813" w:rsidRPr="007B6246">
        <w:rPr>
          <w:rFonts w:cs="Times New Roman"/>
          <w:szCs w:val="24"/>
        </w:rPr>
        <w:t xml:space="preserve">results </w:t>
      </w:r>
    </w:p>
    <w:p w14:paraId="5AB867B8" w14:textId="7AC3CDE8" w:rsidR="00795813" w:rsidRPr="007B6246" w:rsidRDefault="00795813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noProof/>
          <w:szCs w:val="24"/>
        </w:rPr>
        <w:drawing>
          <wp:inline distT="0" distB="0" distL="0" distR="0" wp14:anchorId="44BF4294" wp14:editId="0662B72D">
            <wp:extent cx="5731510" cy="4394200"/>
            <wp:effectExtent l="0" t="0" r="2540" b="6350"/>
            <wp:docPr id="768043336" name="Picture 1" descr="A screenshot of a repo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8043336" name="Picture 1" descr="A screenshot of a report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94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83626B" w14:textId="7A585490" w:rsidR="009A4681" w:rsidRPr="007B6246" w:rsidRDefault="00AE57D6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 xml:space="preserve">Source: Shell plc. </w:t>
      </w:r>
      <w:r w:rsidR="00FC08FA" w:rsidRPr="007B6246">
        <w:rPr>
          <w:rFonts w:cs="Times New Roman"/>
          <w:szCs w:val="24"/>
        </w:rPr>
        <w:t>2023</w:t>
      </w:r>
    </w:p>
    <w:p w14:paraId="34A0D815" w14:textId="1503E468" w:rsidR="00AE2F28" w:rsidRPr="007B6246" w:rsidRDefault="00FF0C2B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>In fact, for each fundamental project</w:t>
      </w:r>
      <w:r w:rsidR="00963B11" w:rsidRPr="007B6246">
        <w:rPr>
          <w:rFonts w:cs="Times New Roman"/>
          <w:szCs w:val="24"/>
        </w:rPr>
        <w:t xml:space="preserve"> the company </w:t>
      </w:r>
      <w:r w:rsidR="006E545C" w:rsidRPr="007B6246">
        <w:rPr>
          <w:rFonts w:cs="Times New Roman"/>
          <w:szCs w:val="24"/>
        </w:rPr>
        <w:t>employs</w:t>
      </w:r>
      <w:r w:rsidR="00963B11" w:rsidRPr="007B6246">
        <w:rPr>
          <w:rFonts w:cs="Times New Roman"/>
          <w:szCs w:val="24"/>
        </w:rPr>
        <w:t xml:space="preserve"> a Joint Venture Asset Manager to</w:t>
      </w:r>
      <w:r w:rsidR="005979D0" w:rsidRPr="007B6246">
        <w:rPr>
          <w:rFonts w:cs="Times New Roman"/>
          <w:szCs w:val="24"/>
        </w:rPr>
        <w:t xml:space="preserve"> create</w:t>
      </w:r>
      <w:r w:rsidR="00565AE9" w:rsidRPr="007B6246">
        <w:rPr>
          <w:rFonts w:cs="Times New Roman"/>
          <w:szCs w:val="24"/>
        </w:rPr>
        <w:t>,</w:t>
      </w:r>
      <w:r w:rsidR="005979D0" w:rsidRPr="007B6246">
        <w:rPr>
          <w:rFonts w:cs="Times New Roman"/>
          <w:szCs w:val="24"/>
        </w:rPr>
        <w:t xml:space="preserve"> protect</w:t>
      </w:r>
      <w:r w:rsidR="00565AE9" w:rsidRPr="007B6246">
        <w:rPr>
          <w:rFonts w:cs="Times New Roman"/>
          <w:szCs w:val="24"/>
        </w:rPr>
        <w:t xml:space="preserve"> and manage performance</w:t>
      </w:r>
      <w:r w:rsidR="005979D0" w:rsidRPr="007B6246">
        <w:rPr>
          <w:rFonts w:cs="Times New Roman"/>
          <w:szCs w:val="24"/>
        </w:rPr>
        <w:t xml:space="preserve"> value for Shell, seeks to influence </w:t>
      </w:r>
      <w:r w:rsidR="00565AE9" w:rsidRPr="007B6246">
        <w:rPr>
          <w:rFonts w:cs="Times New Roman"/>
          <w:szCs w:val="24"/>
        </w:rPr>
        <w:t>stakeholders</w:t>
      </w:r>
      <w:r w:rsidR="005979D0" w:rsidRPr="007B6246">
        <w:rPr>
          <w:rFonts w:cs="Times New Roman"/>
          <w:szCs w:val="24"/>
        </w:rPr>
        <w:t xml:space="preserve"> to </w:t>
      </w:r>
      <w:r w:rsidR="008F2BC0" w:rsidRPr="007B6246">
        <w:rPr>
          <w:rFonts w:cs="Times New Roman"/>
          <w:szCs w:val="24"/>
        </w:rPr>
        <w:t>modify</w:t>
      </w:r>
      <w:r w:rsidR="005979D0" w:rsidRPr="007B6246">
        <w:rPr>
          <w:rFonts w:cs="Times New Roman"/>
          <w:szCs w:val="24"/>
        </w:rPr>
        <w:t xml:space="preserve"> their </w:t>
      </w:r>
      <w:r w:rsidR="008B34AC" w:rsidRPr="007B6246">
        <w:rPr>
          <w:rFonts w:cs="Times New Roman"/>
          <w:szCs w:val="24"/>
        </w:rPr>
        <w:t>operations</w:t>
      </w:r>
      <w:r w:rsidR="00766087" w:rsidRPr="007B6246">
        <w:rPr>
          <w:rFonts w:cs="Times New Roman"/>
          <w:szCs w:val="24"/>
        </w:rPr>
        <w:t xml:space="preserve"> to drive value and </w:t>
      </w:r>
      <w:r w:rsidR="009E2C33" w:rsidRPr="007B6246">
        <w:rPr>
          <w:rFonts w:cs="Times New Roman"/>
          <w:szCs w:val="24"/>
        </w:rPr>
        <w:t>reduce</w:t>
      </w:r>
      <w:r w:rsidR="00766087" w:rsidRPr="007B6246">
        <w:rPr>
          <w:rFonts w:cs="Times New Roman"/>
          <w:szCs w:val="24"/>
        </w:rPr>
        <w:t xml:space="preserve"> risks(Shell plc, 2023). </w:t>
      </w:r>
    </w:p>
    <w:p w14:paraId="0F9083AD" w14:textId="41DB4C1E" w:rsidR="00BE7CF1" w:rsidRPr="007B6246" w:rsidRDefault="00DE0BA3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 xml:space="preserve">Feasibility is </w:t>
      </w:r>
      <w:r w:rsidR="00391F31" w:rsidRPr="007B6246">
        <w:rPr>
          <w:rFonts w:cs="Times New Roman"/>
          <w:szCs w:val="24"/>
        </w:rPr>
        <w:t xml:space="preserve">related to </w:t>
      </w:r>
      <w:r w:rsidR="00176C1B" w:rsidRPr="007B6246">
        <w:rPr>
          <w:rFonts w:cs="Times New Roman"/>
          <w:szCs w:val="24"/>
        </w:rPr>
        <w:t xml:space="preserve">whether a strategy could work in practise and the organisation being able to deliver that strategy </w:t>
      </w:r>
      <w:r w:rsidR="00551201" w:rsidRPr="007B6246">
        <w:rPr>
          <w:rFonts w:cs="Times New Roman"/>
          <w:szCs w:val="24"/>
        </w:rPr>
        <w:t xml:space="preserve">through utilisation of current resources and capabilities of the company. </w:t>
      </w:r>
      <w:r w:rsidR="00963F11" w:rsidRPr="007B6246">
        <w:rPr>
          <w:rFonts w:cs="Times New Roman"/>
          <w:szCs w:val="24"/>
        </w:rPr>
        <w:t>The focus is on finance,</w:t>
      </w:r>
      <w:r w:rsidR="00973368" w:rsidRPr="007B6246">
        <w:rPr>
          <w:rFonts w:cs="Times New Roman"/>
          <w:szCs w:val="24"/>
        </w:rPr>
        <w:t xml:space="preserve"> HRM and importance of resource </w:t>
      </w:r>
      <w:r w:rsidR="00E3425C" w:rsidRPr="007B6246">
        <w:rPr>
          <w:rFonts w:cs="Times New Roman"/>
          <w:szCs w:val="24"/>
        </w:rPr>
        <w:t>integration</w:t>
      </w:r>
      <w:r w:rsidR="00DF2FAE" w:rsidRPr="007B6246">
        <w:rPr>
          <w:rFonts w:cs="Times New Roman"/>
          <w:szCs w:val="24"/>
        </w:rPr>
        <w:t>(Johnson, et al. 2017)</w:t>
      </w:r>
      <w:r w:rsidR="00E3425C" w:rsidRPr="007B6246">
        <w:rPr>
          <w:rFonts w:cs="Times New Roman"/>
          <w:szCs w:val="24"/>
        </w:rPr>
        <w:t>.</w:t>
      </w:r>
      <w:r w:rsidR="00973368" w:rsidRPr="007B6246">
        <w:rPr>
          <w:rFonts w:cs="Times New Roman"/>
          <w:szCs w:val="24"/>
        </w:rPr>
        <w:t xml:space="preserve"> </w:t>
      </w:r>
      <w:r w:rsidR="00BE7CF1" w:rsidRPr="007B6246">
        <w:rPr>
          <w:rFonts w:cs="Times New Roman"/>
          <w:szCs w:val="24"/>
        </w:rPr>
        <w:t xml:space="preserve">As stated in Shell plc </w:t>
      </w:r>
      <w:r w:rsidR="00C464C7" w:rsidRPr="007B6246">
        <w:rPr>
          <w:rFonts w:cs="Times New Roman"/>
          <w:szCs w:val="24"/>
        </w:rPr>
        <w:t>s</w:t>
      </w:r>
      <w:r w:rsidR="00BE7CF1" w:rsidRPr="007B6246">
        <w:rPr>
          <w:rFonts w:cs="Times New Roman"/>
          <w:szCs w:val="24"/>
        </w:rPr>
        <w:t>trategy for 2023, the company heavily relies on its reputation, thus they have Shell General Business Principles, through which they set out responsibilities towards customers,</w:t>
      </w:r>
      <w:r w:rsidR="00E006C8" w:rsidRPr="007B6246">
        <w:rPr>
          <w:rFonts w:cs="Times New Roman"/>
          <w:szCs w:val="24"/>
        </w:rPr>
        <w:t xml:space="preserve"> </w:t>
      </w:r>
      <w:r w:rsidR="005A219E" w:rsidRPr="007B6246">
        <w:rPr>
          <w:rFonts w:cs="Times New Roman"/>
          <w:szCs w:val="24"/>
        </w:rPr>
        <w:t>shareholders,</w:t>
      </w:r>
      <w:r w:rsidR="00BE7CF1" w:rsidRPr="007B6246">
        <w:rPr>
          <w:rFonts w:cs="Times New Roman"/>
          <w:szCs w:val="24"/>
        </w:rPr>
        <w:t xml:space="preserve"> </w:t>
      </w:r>
      <w:r w:rsidR="00E006C8" w:rsidRPr="007B6246">
        <w:rPr>
          <w:rFonts w:cs="Times New Roman"/>
          <w:szCs w:val="24"/>
        </w:rPr>
        <w:t xml:space="preserve">employees, </w:t>
      </w:r>
      <w:r w:rsidR="00BE7CF1" w:rsidRPr="007B6246">
        <w:rPr>
          <w:rFonts w:cs="Times New Roman"/>
          <w:szCs w:val="24"/>
        </w:rPr>
        <w:t>business partners and society</w:t>
      </w:r>
      <w:r w:rsidR="00946230" w:rsidRPr="007B6246">
        <w:rPr>
          <w:rFonts w:cs="Times New Roman"/>
          <w:szCs w:val="24"/>
        </w:rPr>
        <w:t xml:space="preserve"> (Shell pl, 2023)</w:t>
      </w:r>
      <w:r w:rsidR="00BE7CF1" w:rsidRPr="007B6246">
        <w:rPr>
          <w:rFonts w:cs="Times New Roman"/>
          <w:szCs w:val="24"/>
        </w:rPr>
        <w:t xml:space="preserve">. </w:t>
      </w:r>
      <w:r w:rsidR="00A91B88" w:rsidRPr="007B6246">
        <w:rPr>
          <w:rFonts w:cs="Times New Roman"/>
          <w:szCs w:val="24"/>
        </w:rPr>
        <w:t xml:space="preserve">Those principles help </w:t>
      </w:r>
      <w:r w:rsidR="0046190A" w:rsidRPr="007B6246">
        <w:rPr>
          <w:rFonts w:cs="Times New Roman"/>
          <w:szCs w:val="24"/>
        </w:rPr>
        <w:t>with encouraging people to discuss dilemmas they face at work</w:t>
      </w:r>
      <w:r w:rsidR="00F37222" w:rsidRPr="007B6246">
        <w:rPr>
          <w:rFonts w:cs="Times New Roman"/>
          <w:szCs w:val="24"/>
        </w:rPr>
        <w:t xml:space="preserve">, </w:t>
      </w:r>
      <w:r w:rsidR="00E006C8" w:rsidRPr="007B6246">
        <w:rPr>
          <w:rFonts w:cs="Times New Roman"/>
          <w:szCs w:val="24"/>
        </w:rPr>
        <w:t xml:space="preserve">training, </w:t>
      </w:r>
      <w:r w:rsidR="00A219A8" w:rsidRPr="007B6246">
        <w:rPr>
          <w:rFonts w:cs="Times New Roman"/>
          <w:szCs w:val="24"/>
        </w:rPr>
        <w:lastRenderedPageBreak/>
        <w:t xml:space="preserve">ongoing </w:t>
      </w:r>
      <w:r w:rsidR="00D4219D" w:rsidRPr="007B6246">
        <w:rPr>
          <w:rFonts w:cs="Times New Roman"/>
          <w:szCs w:val="24"/>
        </w:rPr>
        <w:t>assess</w:t>
      </w:r>
      <w:r w:rsidR="00A219A8" w:rsidRPr="007B6246">
        <w:rPr>
          <w:rFonts w:cs="Times New Roman"/>
          <w:szCs w:val="24"/>
        </w:rPr>
        <w:t>ment</w:t>
      </w:r>
      <w:r w:rsidR="00D4219D" w:rsidRPr="007B6246">
        <w:rPr>
          <w:rFonts w:cs="Times New Roman"/>
          <w:szCs w:val="24"/>
        </w:rPr>
        <w:t>,</w:t>
      </w:r>
      <w:r w:rsidR="00F37222" w:rsidRPr="007B6246">
        <w:rPr>
          <w:rFonts w:cs="Times New Roman"/>
          <w:szCs w:val="24"/>
        </w:rPr>
        <w:t xml:space="preserve"> and monitor external environment for risk towards reputation and </w:t>
      </w:r>
      <w:r w:rsidR="00D4219D" w:rsidRPr="007B6246">
        <w:rPr>
          <w:rFonts w:cs="Times New Roman"/>
          <w:szCs w:val="24"/>
        </w:rPr>
        <w:t xml:space="preserve">engagement </w:t>
      </w:r>
      <w:r w:rsidR="00F37222" w:rsidRPr="007B6246">
        <w:rPr>
          <w:rFonts w:cs="Times New Roman"/>
          <w:szCs w:val="24"/>
        </w:rPr>
        <w:t>with shareholders, industry, trade groups and government</w:t>
      </w:r>
      <w:r w:rsidR="00D4219D" w:rsidRPr="007B6246">
        <w:rPr>
          <w:rFonts w:cs="Times New Roman"/>
          <w:szCs w:val="24"/>
        </w:rPr>
        <w:t xml:space="preserve"> (Shell pl</w:t>
      </w:r>
      <w:r w:rsidR="001D49B3" w:rsidRPr="007B6246">
        <w:rPr>
          <w:rFonts w:cs="Times New Roman"/>
          <w:szCs w:val="24"/>
        </w:rPr>
        <w:t>c</w:t>
      </w:r>
      <w:r w:rsidR="00D4219D" w:rsidRPr="007B6246">
        <w:rPr>
          <w:rFonts w:cs="Times New Roman"/>
          <w:szCs w:val="24"/>
        </w:rPr>
        <w:t>, 2023)</w:t>
      </w:r>
      <w:r w:rsidR="00F37222" w:rsidRPr="007B6246">
        <w:rPr>
          <w:rFonts w:cs="Times New Roman"/>
          <w:szCs w:val="24"/>
        </w:rPr>
        <w:t xml:space="preserve">. </w:t>
      </w:r>
    </w:p>
    <w:p w14:paraId="458D5129" w14:textId="58C61332" w:rsidR="00835A3E" w:rsidRPr="007B6246" w:rsidRDefault="00835A3E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 xml:space="preserve">The organisation is also heavily reliant on </w:t>
      </w:r>
      <w:r w:rsidR="00464F08" w:rsidRPr="007B6246">
        <w:rPr>
          <w:rFonts w:cs="Times New Roman"/>
          <w:szCs w:val="24"/>
        </w:rPr>
        <w:t xml:space="preserve">information technology systems, which leaves it threatened by </w:t>
      </w:r>
      <w:r w:rsidR="00BF3377" w:rsidRPr="007B6246">
        <w:rPr>
          <w:rFonts w:cs="Times New Roman"/>
          <w:szCs w:val="24"/>
        </w:rPr>
        <w:t>cyber-attacks</w:t>
      </w:r>
      <w:r w:rsidR="00E53866" w:rsidRPr="007B6246">
        <w:rPr>
          <w:rFonts w:cs="Times New Roman"/>
          <w:szCs w:val="24"/>
        </w:rPr>
        <w:t xml:space="preserve">. Therefore, </w:t>
      </w:r>
      <w:r w:rsidR="00BF3377" w:rsidRPr="007B6246">
        <w:rPr>
          <w:rFonts w:cs="Times New Roman"/>
          <w:szCs w:val="24"/>
        </w:rPr>
        <w:t>it</w:t>
      </w:r>
      <w:r w:rsidR="00E53866" w:rsidRPr="007B6246">
        <w:rPr>
          <w:rFonts w:cs="Times New Roman"/>
          <w:szCs w:val="24"/>
        </w:rPr>
        <w:t xml:space="preserve"> ha</w:t>
      </w:r>
      <w:r w:rsidR="00BF3377" w:rsidRPr="007B6246">
        <w:rPr>
          <w:rFonts w:cs="Times New Roman"/>
          <w:szCs w:val="24"/>
        </w:rPr>
        <w:t>s</w:t>
      </w:r>
      <w:r w:rsidR="00E53866" w:rsidRPr="007B6246">
        <w:rPr>
          <w:rFonts w:cs="Times New Roman"/>
          <w:szCs w:val="24"/>
        </w:rPr>
        <w:t xml:space="preserve"> adopted </w:t>
      </w:r>
      <w:r w:rsidR="00BF3377" w:rsidRPr="007B6246">
        <w:rPr>
          <w:rFonts w:cs="Times New Roman"/>
          <w:szCs w:val="24"/>
        </w:rPr>
        <w:t xml:space="preserve">Information Risk Management that </w:t>
      </w:r>
      <w:r w:rsidR="007558E1" w:rsidRPr="007B6246">
        <w:rPr>
          <w:rFonts w:cs="Times New Roman"/>
          <w:szCs w:val="24"/>
        </w:rPr>
        <w:t xml:space="preserve">has cyber security capabilities embedded into IT systems, to protect </w:t>
      </w:r>
      <w:r w:rsidR="00817823" w:rsidRPr="007B6246">
        <w:rPr>
          <w:rFonts w:cs="Times New Roman"/>
          <w:szCs w:val="24"/>
        </w:rPr>
        <w:t xml:space="preserve">both internal and external parties. </w:t>
      </w:r>
      <w:r w:rsidR="00DC6F1C" w:rsidRPr="007B6246">
        <w:rPr>
          <w:rFonts w:cs="Times New Roman"/>
          <w:szCs w:val="24"/>
        </w:rPr>
        <w:t>Furthermore, Shell operates antitrust programme</w:t>
      </w:r>
      <w:r w:rsidR="009D3EC9" w:rsidRPr="007B6246">
        <w:rPr>
          <w:rFonts w:cs="Times New Roman"/>
          <w:szCs w:val="24"/>
        </w:rPr>
        <w:t xml:space="preserve"> with adequate resources</w:t>
      </w:r>
      <w:r w:rsidR="00DC6F1C" w:rsidRPr="007B6246">
        <w:rPr>
          <w:rFonts w:cs="Times New Roman"/>
          <w:szCs w:val="24"/>
        </w:rPr>
        <w:t xml:space="preserve"> </w:t>
      </w:r>
      <w:r w:rsidR="00987841" w:rsidRPr="007B6246">
        <w:rPr>
          <w:rFonts w:cs="Times New Roman"/>
          <w:szCs w:val="24"/>
        </w:rPr>
        <w:t xml:space="preserve">through which </w:t>
      </w:r>
      <w:r w:rsidR="00D2359C" w:rsidRPr="007B6246">
        <w:rPr>
          <w:rFonts w:cs="Times New Roman"/>
          <w:szCs w:val="24"/>
        </w:rPr>
        <w:t>training modules are provided</w:t>
      </w:r>
      <w:r w:rsidR="009D3EC9" w:rsidRPr="007B6246">
        <w:rPr>
          <w:rFonts w:cs="Times New Roman"/>
          <w:szCs w:val="24"/>
        </w:rPr>
        <w:t xml:space="preserve"> to </w:t>
      </w:r>
      <w:r w:rsidR="00C5737C" w:rsidRPr="007B6246">
        <w:rPr>
          <w:rFonts w:cs="Times New Roman"/>
          <w:szCs w:val="24"/>
        </w:rPr>
        <w:t xml:space="preserve">leverage antitrust risks in engagement with </w:t>
      </w:r>
      <w:r w:rsidR="009D3EC9" w:rsidRPr="007B6246">
        <w:rPr>
          <w:rFonts w:cs="Times New Roman"/>
          <w:szCs w:val="24"/>
        </w:rPr>
        <w:t>external parties</w:t>
      </w:r>
      <w:r w:rsidR="001D49B3" w:rsidRPr="007B6246">
        <w:rPr>
          <w:rFonts w:cs="Times New Roman"/>
          <w:szCs w:val="24"/>
        </w:rPr>
        <w:t xml:space="preserve"> (Shell plc, 2023).</w:t>
      </w:r>
      <w:r w:rsidR="00435220" w:rsidRPr="007B6246">
        <w:rPr>
          <w:rFonts w:cs="Times New Roman"/>
          <w:szCs w:val="24"/>
        </w:rPr>
        <w:t xml:space="preserve"> In addition, Shell maintains anti-tax evasion</w:t>
      </w:r>
      <w:r w:rsidR="00ED54D6" w:rsidRPr="007B6246">
        <w:rPr>
          <w:rFonts w:cs="Times New Roman"/>
          <w:szCs w:val="24"/>
        </w:rPr>
        <w:t>, anti-bribery,</w:t>
      </w:r>
      <w:r w:rsidR="00435220" w:rsidRPr="007B6246">
        <w:rPr>
          <w:rFonts w:cs="Times New Roman"/>
          <w:szCs w:val="24"/>
        </w:rPr>
        <w:t xml:space="preserve"> and anti-money laundering </w:t>
      </w:r>
      <w:r w:rsidR="0041113C" w:rsidRPr="007B6246">
        <w:rPr>
          <w:rFonts w:cs="Times New Roman"/>
          <w:szCs w:val="24"/>
        </w:rPr>
        <w:t xml:space="preserve">programme and employees are trained </w:t>
      </w:r>
      <w:r w:rsidR="00325671" w:rsidRPr="007B6246">
        <w:rPr>
          <w:rFonts w:cs="Times New Roman"/>
          <w:szCs w:val="24"/>
        </w:rPr>
        <w:t xml:space="preserve">appropriately. </w:t>
      </w:r>
    </w:p>
    <w:p w14:paraId="33F1F4C5" w14:textId="77777777" w:rsidR="00981A4D" w:rsidRPr="007B6246" w:rsidRDefault="00981A4D" w:rsidP="00921F94">
      <w:pPr>
        <w:spacing w:line="360" w:lineRule="auto"/>
        <w:jc w:val="both"/>
        <w:rPr>
          <w:rFonts w:cs="Times New Roman"/>
          <w:szCs w:val="24"/>
        </w:rPr>
      </w:pPr>
    </w:p>
    <w:p w14:paraId="05583443" w14:textId="09B68499" w:rsidR="00A60C20" w:rsidRPr="007B6246" w:rsidRDefault="00A60C20" w:rsidP="00E65AFD">
      <w:pPr>
        <w:pStyle w:val="Heading1"/>
      </w:pPr>
      <w:bookmarkStart w:id="9" w:name="_Toc164848085"/>
      <w:r w:rsidRPr="007B6246">
        <w:t>Sustainability efforts of Shell plc.</w:t>
      </w:r>
      <w:bookmarkEnd w:id="9"/>
      <w:r w:rsidRPr="007B6246">
        <w:t xml:space="preserve"> </w:t>
      </w:r>
    </w:p>
    <w:p w14:paraId="1F4E939A" w14:textId="1A605ACF" w:rsidR="00A60C20" w:rsidRPr="007B6246" w:rsidRDefault="00DF0FE0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 xml:space="preserve">As stated in </w:t>
      </w:r>
      <w:r w:rsidR="00EC4844" w:rsidRPr="007B6246">
        <w:rPr>
          <w:rFonts w:cs="Times New Roman"/>
          <w:szCs w:val="24"/>
        </w:rPr>
        <w:t>Shell annual report for 2023, they support their customers in achieving net-zero emissions</w:t>
      </w:r>
      <w:r w:rsidR="00A000DC" w:rsidRPr="007B6246">
        <w:rPr>
          <w:rFonts w:cs="Times New Roman"/>
          <w:szCs w:val="24"/>
        </w:rPr>
        <w:t xml:space="preserve"> and minimise it to </w:t>
      </w:r>
      <w:r w:rsidR="0012275B" w:rsidRPr="007B6246">
        <w:rPr>
          <w:rFonts w:cs="Times New Roman"/>
          <w:szCs w:val="24"/>
        </w:rPr>
        <w:t>41 by 2030</w:t>
      </w:r>
      <w:r w:rsidR="00EC4844" w:rsidRPr="007B6246">
        <w:rPr>
          <w:rFonts w:cs="Times New Roman"/>
          <w:szCs w:val="24"/>
        </w:rPr>
        <w:t xml:space="preserve"> </w:t>
      </w:r>
      <w:r w:rsidR="00AC0DD4" w:rsidRPr="007B6246">
        <w:rPr>
          <w:rFonts w:cs="Times New Roman"/>
          <w:szCs w:val="24"/>
        </w:rPr>
        <w:t>(Fig.12)</w:t>
      </w:r>
      <w:r w:rsidR="003C3A3E" w:rsidRPr="007B6246">
        <w:rPr>
          <w:rFonts w:cs="Times New Roman"/>
          <w:szCs w:val="24"/>
        </w:rPr>
        <w:t xml:space="preserve">, whereas in 2050 to be </w:t>
      </w:r>
      <w:r w:rsidR="00406D4B" w:rsidRPr="007B6246">
        <w:rPr>
          <w:rFonts w:cs="Times New Roman"/>
          <w:szCs w:val="24"/>
        </w:rPr>
        <w:t>nulled</w:t>
      </w:r>
      <w:r w:rsidR="003B68B8" w:rsidRPr="007B6246">
        <w:rPr>
          <w:rFonts w:cs="Times New Roman"/>
          <w:szCs w:val="24"/>
        </w:rPr>
        <w:t xml:space="preserve"> (Fig.13)</w:t>
      </w:r>
      <w:r w:rsidR="00406D4B" w:rsidRPr="007B6246">
        <w:rPr>
          <w:rFonts w:cs="Times New Roman"/>
          <w:szCs w:val="24"/>
        </w:rPr>
        <w:t xml:space="preserve">. </w:t>
      </w:r>
    </w:p>
    <w:p w14:paraId="13AABC68" w14:textId="3364D084" w:rsidR="00AC0DD4" w:rsidRPr="007B6246" w:rsidRDefault="00AC0DD4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 xml:space="preserve">Figure 12. </w:t>
      </w:r>
      <w:r w:rsidR="006B192A" w:rsidRPr="007B6246">
        <w:rPr>
          <w:rFonts w:cs="Times New Roman"/>
          <w:szCs w:val="24"/>
        </w:rPr>
        <w:t xml:space="preserve">Carbon Dioxide emissions </w:t>
      </w:r>
    </w:p>
    <w:p w14:paraId="4106CA9E" w14:textId="2CE6C34C" w:rsidR="006B192A" w:rsidRPr="007B6246" w:rsidRDefault="006B192A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noProof/>
          <w:szCs w:val="24"/>
        </w:rPr>
        <w:drawing>
          <wp:anchor distT="0" distB="0" distL="114300" distR="114300" simplePos="0" relativeHeight="251670528" behindDoc="1" locked="0" layoutInCell="1" allowOverlap="1" wp14:anchorId="07ECF90A" wp14:editId="452136A4">
            <wp:simplePos x="0" y="0"/>
            <wp:positionH relativeFrom="column">
              <wp:posOffset>0</wp:posOffset>
            </wp:positionH>
            <wp:positionV relativeFrom="paragraph">
              <wp:posOffset>635</wp:posOffset>
            </wp:positionV>
            <wp:extent cx="5731510" cy="2711450"/>
            <wp:effectExtent l="0" t="0" r="2540" b="0"/>
            <wp:wrapTight wrapText="bothSides">
              <wp:wrapPolygon edited="0">
                <wp:start x="0" y="0"/>
                <wp:lineTo x="0" y="21398"/>
                <wp:lineTo x="21538" y="21398"/>
                <wp:lineTo x="21538" y="0"/>
                <wp:lineTo x="0" y="0"/>
              </wp:wrapPolygon>
            </wp:wrapTight>
            <wp:docPr id="1983731759" name="Picture 1" descr="A screen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3731759" name="Picture 1" descr="A screenshot of a graph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114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7B6246">
        <w:rPr>
          <w:rFonts w:cs="Times New Roman"/>
          <w:szCs w:val="24"/>
        </w:rPr>
        <w:t xml:space="preserve"> Source: Shell plc. 2023</w:t>
      </w:r>
    </w:p>
    <w:p w14:paraId="15D1EF9D" w14:textId="77777777" w:rsidR="00485A7B" w:rsidRPr="007B6246" w:rsidRDefault="00485A7B" w:rsidP="00921F94">
      <w:pPr>
        <w:spacing w:line="360" w:lineRule="auto"/>
        <w:jc w:val="both"/>
        <w:rPr>
          <w:rFonts w:cs="Times New Roman"/>
          <w:szCs w:val="24"/>
        </w:rPr>
      </w:pPr>
    </w:p>
    <w:p w14:paraId="4C7CFA9A" w14:textId="77777777" w:rsidR="00485A7B" w:rsidRPr="007B6246" w:rsidRDefault="00485A7B" w:rsidP="00921F94">
      <w:pPr>
        <w:spacing w:line="360" w:lineRule="auto"/>
        <w:jc w:val="both"/>
        <w:rPr>
          <w:rFonts w:cs="Times New Roman"/>
          <w:szCs w:val="24"/>
        </w:rPr>
      </w:pPr>
    </w:p>
    <w:p w14:paraId="6BB0895E" w14:textId="77777777" w:rsidR="00485A7B" w:rsidRPr="007B6246" w:rsidRDefault="00485A7B" w:rsidP="00921F94">
      <w:pPr>
        <w:spacing w:line="360" w:lineRule="auto"/>
        <w:jc w:val="both"/>
        <w:rPr>
          <w:rFonts w:cs="Times New Roman"/>
          <w:szCs w:val="24"/>
        </w:rPr>
      </w:pPr>
    </w:p>
    <w:p w14:paraId="281A997B" w14:textId="77777777" w:rsidR="00D57969" w:rsidRPr="007B6246" w:rsidRDefault="00D57969" w:rsidP="00921F94">
      <w:pPr>
        <w:spacing w:line="360" w:lineRule="auto"/>
        <w:jc w:val="both"/>
        <w:rPr>
          <w:rFonts w:cs="Times New Roman"/>
          <w:szCs w:val="24"/>
        </w:rPr>
      </w:pPr>
    </w:p>
    <w:p w14:paraId="6117F18D" w14:textId="6E92D5A7" w:rsidR="00C805DC" w:rsidRPr="007B6246" w:rsidRDefault="003B68B8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lastRenderedPageBreak/>
        <w:t xml:space="preserve">Figure 13. </w:t>
      </w:r>
      <w:r w:rsidR="00B11A32" w:rsidRPr="007B6246">
        <w:rPr>
          <w:rFonts w:cs="Times New Roman"/>
          <w:szCs w:val="24"/>
        </w:rPr>
        <w:t xml:space="preserve">Carbon Dioxide emissions by 2050 </w:t>
      </w:r>
    </w:p>
    <w:p w14:paraId="4E1D9306" w14:textId="008B4ED1" w:rsidR="00B11A32" w:rsidRPr="007B6246" w:rsidRDefault="00AD042D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noProof/>
          <w:szCs w:val="24"/>
        </w:rPr>
        <w:drawing>
          <wp:inline distT="0" distB="0" distL="0" distR="0" wp14:anchorId="4A2A7E3D" wp14:editId="3FFDF296">
            <wp:extent cx="4893858" cy="4320903"/>
            <wp:effectExtent l="0" t="0" r="2540" b="3810"/>
            <wp:docPr id="610003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98062" cy="43246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FE8F0F0" w14:textId="22B86195" w:rsidR="00A849DE" w:rsidRPr="007B6246" w:rsidRDefault="00B11A32" w:rsidP="00921F94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 xml:space="preserve">Source: </w:t>
      </w:r>
      <w:r w:rsidR="0016062C" w:rsidRPr="007B6246">
        <w:rPr>
          <w:rFonts w:cs="Times New Roman"/>
          <w:szCs w:val="24"/>
        </w:rPr>
        <w:t>Shell plc, 2024</w:t>
      </w:r>
    </w:p>
    <w:p w14:paraId="5A2B1BD3" w14:textId="50119A7E" w:rsidR="00C43388" w:rsidRPr="007B6246" w:rsidRDefault="00C43388" w:rsidP="00E65AFD">
      <w:pPr>
        <w:pStyle w:val="Heading1"/>
      </w:pPr>
      <w:bookmarkStart w:id="10" w:name="_Toc164848086"/>
      <w:r w:rsidRPr="007B6246">
        <w:t>Conclusion</w:t>
      </w:r>
      <w:bookmarkEnd w:id="10"/>
    </w:p>
    <w:p w14:paraId="577EFB2B" w14:textId="112277A0" w:rsidR="000F460F" w:rsidRPr="007B6246" w:rsidRDefault="000F460F" w:rsidP="000F460F">
      <w:pPr>
        <w:spacing w:line="360" w:lineRule="auto"/>
        <w:jc w:val="both"/>
        <w:rPr>
          <w:rFonts w:cs="Times New Roman"/>
          <w:szCs w:val="24"/>
        </w:rPr>
      </w:pPr>
      <w:r w:rsidRPr="007B6246">
        <w:rPr>
          <w:rFonts w:cs="Times New Roman"/>
          <w:szCs w:val="24"/>
        </w:rPr>
        <w:t xml:space="preserve">In conclusion, it ought to be noted </w:t>
      </w:r>
      <w:r w:rsidR="003E5BD1" w:rsidRPr="007B6246">
        <w:rPr>
          <w:rFonts w:cs="Times New Roman"/>
          <w:szCs w:val="24"/>
        </w:rPr>
        <w:t>drive a company to a competitive advantage and success, strategic position</w:t>
      </w:r>
      <w:r w:rsidR="00D37367" w:rsidRPr="007B6246">
        <w:rPr>
          <w:rFonts w:cs="Times New Roman"/>
          <w:szCs w:val="24"/>
        </w:rPr>
        <w:t xml:space="preserve">, </w:t>
      </w:r>
      <w:r w:rsidR="00417439" w:rsidRPr="007B6246">
        <w:rPr>
          <w:rFonts w:cs="Times New Roman"/>
          <w:szCs w:val="24"/>
        </w:rPr>
        <w:t>action,</w:t>
      </w:r>
      <w:r w:rsidR="00D37367" w:rsidRPr="007B6246">
        <w:rPr>
          <w:rFonts w:cs="Times New Roman"/>
          <w:szCs w:val="24"/>
        </w:rPr>
        <w:t xml:space="preserve"> and choices are desirable to accomplish this. The first one considers </w:t>
      </w:r>
      <w:r w:rsidR="00904ED3" w:rsidRPr="007B6246">
        <w:rPr>
          <w:rFonts w:cs="Times New Roman"/>
          <w:szCs w:val="24"/>
        </w:rPr>
        <w:t xml:space="preserve">the culture of the company, resources, the industry that operates in, macro-environment and stakeholders, second one </w:t>
      </w:r>
      <w:r w:rsidR="003E0F21" w:rsidRPr="007B6246">
        <w:rPr>
          <w:rFonts w:cs="Times New Roman"/>
          <w:szCs w:val="24"/>
        </w:rPr>
        <w:t xml:space="preserve">includes evaluating, </w:t>
      </w:r>
      <w:r w:rsidR="00417439" w:rsidRPr="007B6246">
        <w:rPr>
          <w:rFonts w:cs="Times New Roman"/>
          <w:szCs w:val="24"/>
        </w:rPr>
        <w:t>organising</w:t>
      </w:r>
      <w:r w:rsidR="003E0F21" w:rsidRPr="007B6246">
        <w:rPr>
          <w:rFonts w:cs="Times New Roman"/>
          <w:szCs w:val="24"/>
        </w:rPr>
        <w:t xml:space="preserve">, </w:t>
      </w:r>
      <w:r w:rsidR="00417439" w:rsidRPr="007B6246">
        <w:rPr>
          <w:rFonts w:cs="Times New Roman"/>
          <w:szCs w:val="24"/>
        </w:rPr>
        <w:t>leading,</w:t>
      </w:r>
      <w:r w:rsidR="003E0F21" w:rsidRPr="007B6246">
        <w:rPr>
          <w:rFonts w:cs="Times New Roman"/>
          <w:szCs w:val="24"/>
        </w:rPr>
        <w:t xml:space="preserve"> and changing, practice and processes and the third one embeds </w:t>
      </w:r>
      <w:r w:rsidR="00417439" w:rsidRPr="007B6246">
        <w:rPr>
          <w:rFonts w:cs="Times New Roman"/>
          <w:szCs w:val="24"/>
        </w:rPr>
        <w:t>business strategies, corporate strategies, entrepreneurship, acquisitions, and alliances (</w:t>
      </w:r>
      <w:r w:rsidR="00417439" w:rsidRPr="007B6246">
        <w:rPr>
          <w:rFonts w:cs="Times New Roman"/>
          <w:szCs w:val="24"/>
        </w:rPr>
        <w:t>Johnson, et al. 2017</w:t>
      </w:r>
      <w:r w:rsidR="00417439" w:rsidRPr="007B6246">
        <w:rPr>
          <w:rFonts w:cs="Times New Roman"/>
          <w:szCs w:val="24"/>
        </w:rPr>
        <w:t xml:space="preserve">). As </w:t>
      </w:r>
      <w:r w:rsidR="0012167B" w:rsidRPr="007B6246">
        <w:rPr>
          <w:rFonts w:cs="Times New Roman"/>
          <w:szCs w:val="24"/>
        </w:rPr>
        <w:t xml:space="preserve">already proven, Shell plc has completed all these to gain global brand recognition, customer loyalty and </w:t>
      </w:r>
      <w:r w:rsidR="00467BC0" w:rsidRPr="007B6246">
        <w:rPr>
          <w:rFonts w:cs="Times New Roman"/>
          <w:szCs w:val="24"/>
        </w:rPr>
        <w:t xml:space="preserve">shareholder trust. </w:t>
      </w:r>
      <w:r w:rsidR="000F05AC" w:rsidRPr="007B6246">
        <w:rPr>
          <w:rFonts w:cs="Times New Roman"/>
          <w:szCs w:val="24"/>
        </w:rPr>
        <w:t xml:space="preserve">The company in fact acts as </w:t>
      </w:r>
      <w:r w:rsidR="00A078D9" w:rsidRPr="007B6246">
        <w:rPr>
          <w:rFonts w:cs="Times New Roman"/>
          <w:szCs w:val="24"/>
        </w:rPr>
        <w:t>good corporate business and adapts green practices to boost portfolio</w:t>
      </w:r>
      <w:r w:rsidR="00E83212" w:rsidRPr="007B6246">
        <w:rPr>
          <w:rFonts w:cs="Times New Roman"/>
          <w:szCs w:val="24"/>
        </w:rPr>
        <w:t xml:space="preserve">, and uplevel profit and image. Moreover, </w:t>
      </w:r>
      <w:r w:rsidR="00C84B30" w:rsidRPr="007B6246">
        <w:rPr>
          <w:rFonts w:cs="Times New Roman"/>
          <w:szCs w:val="24"/>
        </w:rPr>
        <w:t xml:space="preserve">it is important to note </w:t>
      </w:r>
      <w:r w:rsidRPr="007B6246">
        <w:rPr>
          <w:rFonts w:cs="Times New Roman"/>
          <w:szCs w:val="24"/>
        </w:rPr>
        <w:t xml:space="preserve">that Shell plc </w:t>
      </w:r>
      <w:r w:rsidRPr="007B6246">
        <w:rPr>
          <w:rFonts w:cs="Times New Roman"/>
          <w:szCs w:val="24"/>
        </w:rPr>
        <w:t xml:space="preserve">has other </w:t>
      </w:r>
      <w:r w:rsidR="00D6531C" w:rsidRPr="007B6246">
        <w:rPr>
          <w:rFonts w:cs="Times New Roman"/>
          <w:szCs w:val="24"/>
        </w:rPr>
        <w:t xml:space="preserve">sustainability efforts in place at </w:t>
      </w:r>
      <w:r w:rsidR="0087524A" w:rsidRPr="007B6246">
        <w:rPr>
          <w:rFonts w:cs="Times New Roman"/>
          <w:szCs w:val="24"/>
        </w:rPr>
        <w:t xml:space="preserve">their </w:t>
      </w:r>
      <w:r w:rsidR="009F5B26" w:rsidRPr="007B6246">
        <w:rPr>
          <w:rFonts w:cs="Times New Roman"/>
          <w:szCs w:val="24"/>
        </w:rPr>
        <w:t xml:space="preserve">service stations such as sustainable energy for </w:t>
      </w:r>
      <w:r w:rsidR="00102642" w:rsidRPr="007B6246">
        <w:rPr>
          <w:rFonts w:cs="Times New Roman"/>
          <w:szCs w:val="24"/>
        </w:rPr>
        <w:t>their charge points, red</w:t>
      </w:r>
      <w:r w:rsidR="007E2F0E" w:rsidRPr="007B6246">
        <w:rPr>
          <w:rFonts w:cs="Times New Roman"/>
          <w:szCs w:val="24"/>
        </w:rPr>
        <w:t xml:space="preserve">ucing food waste by selling </w:t>
      </w:r>
      <w:r w:rsidR="001C6F80" w:rsidRPr="007B6246">
        <w:rPr>
          <w:rFonts w:cs="Times New Roman"/>
          <w:szCs w:val="24"/>
        </w:rPr>
        <w:t xml:space="preserve">unsold food that is left over at the end of the shift, recycling </w:t>
      </w:r>
      <w:r w:rsidR="009033FD" w:rsidRPr="007B6246">
        <w:rPr>
          <w:rFonts w:cs="Times New Roman"/>
          <w:szCs w:val="24"/>
        </w:rPr>
        <w:t xml:space="preserve">bins and uniforms made of recyclable materials (Shell, N.D). </w:t>
      </w:r>
      <w:r w:rsidR="00C84B30" w:rsidRPr="007B6246">
        <w:rPr>
          <w:rFonts w:cs="Times New Roman"/>
          <w:szCs w:val="24"/>
        </w:rPr>
        <w:t xml:space="preserve">The recommendations that are proposed by the writer of this work are engaged with water usage and </w:t>
      </w:r>
      <w:r w:rsidR="005A531E" w:rsidRPr="007B6246">
        <w:rPr>
          <w:rFonts w:cs="Times New Roman"/>
          <w:szCs w:val="24"/>
        </w:rPr>
        <w:t xml:space="preserve">single use plastic. It will be vital, </w:t>
      </w:r>
      <w:r w:rsidR="005A531E" w:rsidRPr="007B6246">
        <w:rPr>
          <w:rFonts w:cs="Times New Roman"/>
          <w:szCs w:val="24"/>
        </w:rPr>
        <w:lastRenderedPageBreak/>
        <w:t>if each service station instead of selling single use plastic bottles, to have water stations for those clients who bring their own bottles</w:t>
      </w:r>
      <w:r w:rsidR="00CA442D" w:rsidRPr="007B6246">
        <w:rPr>
          <w:rFonts w:cs="Times New Roman"/>
          <w:szCs w:val="24"/>
        </w:rPr>
        <w:t>.</w:t>
      </w:r>
      <w:r w:rsidR="008C2810" w:rsidRPr="007B6246">
        <w:rPr>
          <w:rFonts w:cs="Times New Roman"/>
          <w:szCs w:val="24"/>
        </w:rPr>
        <w:t xml:space="preserve"> </w:t>
      </w:r>
      <w:r w:rsidR="005A531E" w:rsidRPr="007B6246">
        <w:rPr>
          <w:rFonts w:cs="Times New Roman"/>
          <w:szCs w:val="24"/>
        </w:rPr>
        <w:t xml:space="preserve"> </w:t>
      </w:r>
    </w:p>
    <w:p w14:paraId="0696B3B6" w14:textId="77777777" w:rsidR="00C43388" w:rsidRDefault="00C43388" w:rsidP="00921F94">
      <w:pPr>
        <w:spacing w:line="360" w:lineRule="auto"/>
        <w:jc w:val="both"/>
      </w:pPr>
    </w:p>
    <w:p w14:paraId="253F6175" w14:textId="39A8BB50" w:rsidR="00A849DE" w:rsidRDefault="00A849DE" w:rsidP="00921F94">
      <w:pPr>
        <w:spacing w:line="360" w:lineRule="auto"/>
        <w:jc w:val="both"/>
      </w:pPr>
      <w:r>
        <w:br w:type="page"/>
      </w:r>
    </w:p>
    <w:p w14:paraId="53344CBC" w14:textId="0891A331" w:rsidR="000E4598" w:rsidRPr="00921F94" w:rsidRDefault="000E4598" w:rsidP="00E65AFD">
      <w:pPr>
        <w:pStyle w:val="Heading1"/>
      </w:pPr>
      <w:bookmarkStart w:id="11" w:name="_Toc164848087"/>
      <w:r w:rsidRPr="00921F94">
        <w:lastRenderedPageBreak/>
        <w:t>References:</w:t>
      </w:r>
      <w:bookmarkEnd w:id="11"/>
      <w:r w:rsidRPr="00921F94">
        <w:t xml:space="preserve"> </w:t>
      </w:r>
    </w:p>
    <w:p w14:paraId="72593BF6" w14:textId="11B3C4B2" w:rsidR="00BC3CCB" w:rsidRPr="00921F94" w:rsidRDefault="00BC3CCB" w:rsidP="00921F94">
      <w:pPr>
        <w:spacing w:line="360" w:lineRule="auto"/>
        <w:jc w:val="both"/>
        <w:rPr>
          <w:rFonts w:cs="Times New Roman"/>
          <w:szCs w:val="24"/>
        </w:rPr>
      </w:pPr>
      <w:r w:rsidRPr="00921F94">
        <w:rPr>
          <w:rFonts w:cs="Times New Roman"/>
          <w:szCs w:val="24"/>
        </w:rPr>
        <w:t>Barney, J.B. and Hesterly, W.S. (2019) Strategic management and competitive advantage : concepts and cases. Sixth edition ; Global edition. Harlow, England: Pearson Education Limited.</w:t>
      </w:r>
    </w:p>
    <w:p w14:paraId="5A2F4099" w14:textId="793984C3" w:rsidR="00255BC1" w:rsidRPr="00921F94" w:rsidRDefault="00255BC1" w:rsidP="00921F94">
      <w:pPr>
        <w:spacing w:line="360" w:lineRule="auto"/>
        <w:jc w:val="both"/>
        <w:rPr>
          <w:rFonts w:cs="Times New Roman"/>
          <w:szCs w:val="24"/>
        </w:rPr>
      </w:pPr>
      <w:r w:rsidRPr="00921F94">
        <w:rPr>
          <w:rFonts w:cs="Times New Roman"/>
          <w:szCs w:val="24"/>
        </w:rPr>
        <w:t>Johnson, G. et al. (2017) Exploring strategy : text and cases. Eleventh edition. Harlow: Pearson Education Limited.</w:t>
      </w:r>
    </w:p>
    <w:p w14:paraId="6284C62E" w14:textId="39ED2849" w:rsidR="00CB60EB" w:rsidRPr="00921F94" w:rsidRDefault="00CB60EB" w:rsidP="00921F94">
      <w:pPr>
        <w:spacing w:line="360" w:lineRule="auto"/>
        <w:jc w:val="both"/>
        <w:rPr>
          <w:rFonts w:cs="Times New Roman"/>
          <w:szCs w:val="24"/>
        </w:rPr>
      </w:pPr>
      <w:r w:rsidRPr="00921F94">
        <w:rPr>
          <w:rFonts w:cs="Times New Roman"/>
          <w:szCs w:val="24"/>
        </w:rPr>
        <w:t>Jeffs, C. (2008) Strategic management. Los Angeles, [Calif.] ; SAGE.</w:t>
      </w:r>
    </w:p>
    <w:p w14:paraId="01E1B835" w14:textId="719454C4" w:rsidR="00C267EA" w:rsidRPr="00921F94" w:rsidRDefault="00C267EA" w:rsidP="00921F94">
      <w:pPr>
        <w:spacing w:line="360" w:lineRule="auto"/>
        <w:jc w:val="both"/>
        <w:rPr>
          <w:rFonts w:cs="Times New Roman"/>
          <w:szCs w:val="24"/>
        </w:rPr>
      </w:pPr>
      <w:r w:rsidRPr="00921F94">
        <w:rPr>
          <w:rFonts w:cs="Times New Roman"/>
          <w:szCs w:val="24"/>
        </w:rPr>
        <w:t>Lynch, R.L. (2018) Strategic management. Eighth edition. Harlow, England: Pearson Education Limited.</w:t>
      </w:r>
    </w:p>
    <w:p w14:paraId="4B4168E3" w14:textId="6DFC26B3" w:rsidR="00E87430" w:rsidRPr="00921F94" w:rsidRDefault="00E87430" w:rsidP="00921F94">
      <w:pPr>
        <w:spacing w:line="360" w:lineRule="auto"/>
        <w:jc w:val="both"/>
        <w:rPr>
          <w:rFonts w:cs="Times New Roman"/>
          <w:szCs w:val="24"/>
        </w:rPr>
      </w:pPr>
      <w:r w:rsidRPr="00921F94">
        <w:rPr>
          <w:rFonts w:cs="Times New Roman"/>
          <w:szCs w:val="24"/>
        </w:rPr>
        <w:t>MarketLine (2021)</w:t>
      </w:r>
      <w:r w:rsidR="00F9229F" w:rsidRPr="00921F94">
        <w:rPr>
          <w:rFonts w:cs="Times New Roman"/>
          <w:szCs w:val="24"/>
        </w:rPr>
        <w:t xml:space="preserve"> </w:t>
      </w:r>
      <w:r w:rsidR="00546B24" w:rsidRPr="00921F94">
        <w:rPr>
          <w:rFonts w:cs="Times New Roman"/>
          <w:szCs w:val="24"/>
        </w:rPr>
        <w:t xml:space="preserve">Royal Dutch Shell - Value Chain Analysis, Available at: </w:t>
      </w:r>
    </w:p>
    <w:p w14:paraId="47BCD531" w14:textId="5CE2F90F" w:rsidR="00E87430" w:rsidRPr="00921F94" w:rsidRDefault="00E87430" w:rsidP="00921F94">
      <w:pPr>
        <w:spacing w:line="360" w:lineRule="auto"/>
        <w:jc w:val="both"/>
        <w:rPr>
          <w:rFonts w:cs="Times New Roman"/>
          <w:szCs w:val="24"/>
        </w:rPr>
      </w:pPr>
      <w:r w:rsidRPr="00921F94">
        <w:rPr>
          <w:rFonts w:cs="Times New Roman"/>
          <w:szCs w:val="24"/>
        </w:rPr>
        <w:t xml:space="preserve">MarketLine (2024) </w:t>
      </w:r>
      <w:r w:rsidR="00F9229F" w:rsidRPr="00921F94">
        <w:rPr>
          <w:rFonts w:cs="Times New Roman"/>
          <w:szCs w:val="24"/>
        </w:rPr>
        <w:t>Shell plc, Available at: https://advantage-marketline-com.ezproxy.uwtsd.ac.uk/Company/CompanyDeals/royal-dutch-shell</w:t>
      </w:r>
    </w:p>
    <w:p w14:paraId="327F96C3" w14:textId="3BBDF80C" w:rsidR="00B0295E" w:rsidRPr="00921F94" w:rsidRDefault="00B0295E" w:rsidP="00921F94">
      <w:pPr>
        <w:spacing w:line="360" w:lineRule="auto"/>
        <w:jc w:val="both"/>
        <w:rPr>
          <w:rFonts w:cs="Times New Roman"/>
          <w:szCs w:val="24"/>
        </w:rPr>
      </w:pPr>
      <w:r w:rsidRPr="00921F94">
        <w:rPr>
          <w:rFonts w:cs="Times New Roman"/>
          <w:szCs w:val="24"/>
        </w:rPr>
        <w:t xml:space="preserve">Statista. (2024) </w:t>
      </w:r>
      <w:r w:rsidR="00ED237A" w:rsidRPr="00921F94">
        <w:rPr>
          <w:rFonts w:cs="Times New Roman"/>
          <w:szCs w:val="24"/>
        </w:rPr>
        <w:t>Revenue of Shell from 2010 to 2023, Available at: https://www.statista.com/statistics/268734/revenue-of-shell/</w:t>
      </w:r>
    </w:p>
    <w:p w14:paraId="50A1DDFD" w14:textId="799DB6ED" w:rsidR="00B0295E" w:rsidRPr="00921F94" w:rsidRDefault="00B0295E" w:rsidP="00921F94">
      <w:pPr>
        <w:spacing w:line="360" w:lineRule="auto"/>
        <w:jc w:val="both"/>
        <w:rPr>
          <w:rFonts w:cs="Times New Roman"/>
          <w:szCs w:val="24"/>
        </w:rPr>
      </w:pPr>
      <w:r w:rsidRPr="00921F94">
        <w:rPr>
          <w:rFonts w:cs="Times New Roman"/>
          <w:szCs w:val="24"/>
        </w:rPr>
        <w:t>Shell. (N.D) About Us, Available at: https://www.shell.co.uk/about-us/what-we-do.html</w:t>
      </w:r>
    </w:p>
    <w:p w14:paraId="6BDAEEB3" w14:textId="5D561233" w:rsidR="005E5E5E" w:rsidRPr="00921F94" w:rsidRDefault="005E5E5E" w:rsidP="00921F94">
      <w:pPr>
        <w:spacing w:line="360" w:lineRule="auto"/>
        <w:jc w:val="both"/>
        <w:rPr>
          <w:rFonts w:cs="Times New Roman"/>
          <w:szCs w:val="24"/>
        </w:rPr>
      </w:pPr>
      <w:r w:rsidRPr="00921F94">
        <w:rPr>
          <w:rFonts w:cs="Times New Roman"/>
          <w:szCs w:val="24"/>
        </w:rPr>
        <w:t>Shell plc. (2023)</w:t>
      </w:r>
      <w:r w:rsidR="00D30655" w:rsidRPr="00921F94">
        <w:rPr>
          <w:rFonts w:cs="Times New Roman"/>
          <w:szCs w:val="24"/>
        </w:rPr>
        <w:t xml:space="preserve"> Annual Report and Accounts, Available at: </w:t>
      </w:r>
      <w:r w:rsidR="00870505" w:rsidRPr="00921F94">
        <w:rPr>
          <w:rFonts w:cs="Times New Roman"/>
          <w:szCs w:val="24"/>
        </w:rPr>
        <w:t>https://www.shell.com/news-and-insights/annual-reports-and-publications/annual-reports-download-centre.html</w:t>
      </w:r>
    </w:p>
    <w:p w14:paraId="417A4927" w14:textId="7D80B974" w:rsidR="00127CC6" w:rsidRPr="00921F94" w:rsidRDefault="00127CC6" w:rsidP="00921F94">
      <w:pPr>
        <w:spacing w:line="360" w:lineRule="auto"/>
        <w:jc w:val="both"/>
        <w:rPr>
          <w:rFonts w:cs="Times New Roman"/>
          <w:szCs w:val="24"/>
        </w:rPr>
      </w:pPr>
      <w:r w:rsidRPr="00921F94">
        <w:rPr>
          <w:rFonts w:cs="Times New Roman"/>
          <w:szCs w:val="24"/>
        </w:rPr>
        <w:t xml:space="preserve">Shell plc (2024) </w:t>
      </w:r>
      <w:r w:rsidR="00CD71D0" w:rsidRPr="00921F94">
        <w:rPr>
          <w:rFonts w:cs="Times New Roman"/>
          <w:szCs w:val="24"/>
        </w:rPr>
        <w:t xml:space="preserve">Energy Transition Strategy 2024, Available at: </w:t>
      </w:r>
      <w:r w:rsidR="008C7221" w:rsidRPr="00921F94">
        <w:rPr>
          <w:rFonts w:cs="Times New Roman"/>
          <w:szCs w:val="24"/>
        </w:rPr>
        <w:t>https://www.shell.com/sustainability/our-climate-target/shell-energy-transition-strategy/_jcr_content/root/main/section/promo_copy_copy/links/item0.stream/1711012433598/39c528a7d85179adb1189fdc065aacbda5aab89f/shell-energy-transition-strategy-2024.pdf</w:t>
      </w:r>
    </w:p>
    <w:p w14:paraId="6E5A27FE" w14:textId="21F07D51" w:rsidR="00956598" w:rsidRPr="00921F94" w:rsidRDefault="00956598" w:rsidP="00921F94">
      <w:pPr>
        <w:spacing w:line="360" w:lineRule="auto"/>
        <w:jc w:val="both"/>
        <w:rPr>
          <w:rFonts w:cs="Times New Roman"/>
          <w:szCs w:val="24"/>
        </w:rPr>
      </w:pPr>
      <w:r w:rsidRPr="00921F94">
        <w:rPr>
          <w:rFonts w:cs="Times New Roman"/>
          <w:szCs w:val="24"/>
        </w:rPr>
        <w:t>Thompson, J.L. and Martin, F. (2010) Strategic Management. 6th ed. London: Cengage Learning.</w:t>
      </w:r>
    </w:p>
    <w:p w14:paraId="33DE9EE7" w14:textId="7DCE1D08" w:rsidR="00224507" w:rsidRPr="00921F94" w:rsidRDefault="00007E3F" w:rsidP="00921F94">
      <w:pPr>
        <w:spacing w:line="360" w:lineRule="auto"/>
        <w:jc w:val="both"/>
        <w:rPr>
          <w:rFonts w:cs="Times New Roman"/>
          <w:szCs w:val="24"/>
        </w:rPr>
      </w:pPr>
      <w:r w:rsidRPr="00921F94">
        <w:rPr>
          <w:rFonts w:cs="Times New Roman"/>
          <w:szCs w:val="24"/>
        </w:rPr>
        <w:t>Whittington, R. et al., 2020. Exploring Strategy. 12 ed. Harlow: Pearson Education Limited.</w:t>
      </w:r>
    </w:p>
    <w:p w14:paraId="7D0F3251" w14:textId="77777777" w:rsidR="00224507" w:rsidRDefault="00224507" w:rsidP="00021B01"/>
    <w:p w14:paraId="66FA5818" w14:textId="77777777" w:rsidR="00224507" w:rsidRDefault="00224507" w:rsidP="00021B01"/>
    <w:p w14:paraId="381E4FA5" w14:textId="77777777" w:rsidR="00224507" w:rsidRDefault="00224507" w:rsidP="00021B01"/>
    <w:p w14:paraId="101E33CF" w14:textId="3242FDFC" w:rsidR="00224507" w:rsidRDefault="002D29EC" w:rsidP="00E65AFD">
      <w:pPr>
        <w:pStyle w:val="Heading2"/>
      </w:pPr>
      <w:bookmarkStart w:id="12" w:name="_Toc164848088"/>
      <w:r w:rsidRPr="003F69F2">
        <w:rPr>
          <w:noProof/>
        </w:rPr>
        <w:lastRenderedPageBreak/>
        <w:drawing>
          <wp:anchor distT="0" distB="0" distL="114300" distR="114300" simplePos="0" relativeHeight="251668480" behindDoc="1" locked="0" layoutInCell="1" allowOverlap="1" wp14:anchorId="3CA0653A" wp14:editId="70664984">
            <wp:simplePos x="0" y="0"/>
            <wp:positionH relativeFrom="column">
              <wp:posOffset>-403225</wp:posOffset>
            </wp:positionH>
            <wp:positionV relativeFrom="paragraph">
              <wp:posOffset>282575</wp:posOffset>
            </wp:positionV>
            <wp:extent cx="6530975" cy="4066540"/>
            <wp:effectExtent l="0" t="0" r="3175" b="0"/>
            <wp:wrapTight wrapText="bothSides">
              <wp:wrapPolygon edited="0">
                <wp:start x="0" y="0"/>
                <wp:lineTo x="0" y="21452"/>
                <wp:lineTo x="21547" y="21452"/>
                <wp:lineTo x="21547" y="0"/>
                <wp:lineTo x="0" y="0"/>
              </wp:wrapPolygon>
            </wp:wrapTight>
            <wp:docPr id="1220890450" name="Picture 1" descr="A screenshot of a docu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0890450" name="Picture 1" descr="A screenshot of a document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30975" cy="40665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24507">
        <w:t>Appendix 1. SWOT Analys</w:t>
      </w:r>
      <w:bookmarkEnd w:id="12"/>
      <w:r w:rsidR="00224507">
        <w:t xml:space="preserve"> </w:t>
      </w:r>
    </w:p>
    <w:p w14:paraId="43BF91B1" w14:textId="77777777" w:rsidR="00E65AFD" w:rsidRDefault="00E65AFD" w:rsidP="00021B01"/>
    <w:p w14:paraId="492A6C64" w14:textId="414C96D3" w:rsidR="00224507" w:rsidRDefault="00224507" w:rsidP="00021B01"/>
    <w:p w14:paraId="05862DA8" w14:textId="6274C5C8" w:rsidR="00F40837" w:rsidRDefault="00A849DE" w:rsidP="00021B01">
      <w:r>
        <w:t>Source: MarketLine,2024</w:t>
      </w:r>
    </w:p>
    <w:p w14:paraId="1D02B59F" w14:textId="70FDA405" w:rsidR="00F6028E" w:rsidRDefault="002D29EC" w:rsidP="00E65AFD">
      <w:pPr>
        <w:pStyle w:val="Heading2"/>
      </w:pPr>
      <w:bookmarkStart w:id="13" w:name="_Toc164848089"/>
      <w:r w:rsidRPr="002D29EC">
        <w:rPr>
          <w:noProof/>
        </w:rPr>
        <w:lastRenderedPageBreak/>
        <w:drawing>
          <wp:anchor distT="0" distB="0" distL="114300" distR="114300" simplePos="0" relativeHeight="251669504" behindDoc="1" locked="0" layoutInCell="1" allowOverlap="1" wp14:anchorId="29EA3958" wp14:editId="029785A0">
            <wp:simplePos x="0" y="0"/>
            <wp:positionH relativeFrom="column">
              <wp:posOffset>-403225</wp:posOffset>
            </wp:positionH>
            <wp:positionV relativeFrom="paragraph">
              <wp:posOffset>283210</wp:posOffset>
            </wp:positionV>
            <wp:extent cx="6530975" cy="3819525"/>
            <wp:effectExtent l="0" t="0" r="3175" b="9525"/>
            <wp:wrapTight wrapText="bothSides">
              <wp:wrapPolygon edited="0">
                <wp:start x="0" y="0"/>
                <wp:lineTo x="0" y="21546"/>
                <wp:lineTo x="21547" y="21546"/>
                <wp:lineTo x="21547" y="0"/>
                <wp:lineTo x="0" y="0"/>
              </wp:wrapPolygon>
            </wp:wrapTight>
            <wp:docPr id="389226404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9226404" name="Picture 1" descr="A screenshot of a computer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30975" cy="38195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6028E">
        <w:t>Appendix 1.1 SWOT Anal</w:t>
      </w:r>
      <w:r w:rsidR="00F40837">
        <w:t>y</w:t>
      </w:r>
      <w:r w:rsidR="00F6028E">
        <w:t>s</w:t>
      </w:r>
      <w:bookmarkEnd w:id="13"/>
      <w:r w:rsidR="00F6028E">
        <w:t xml:space="preserve"> </w:t>
      </w:r>
    </w:p>
    <w:p w14:paraId="6C807E7E" w14:textId="48CFDDA4" w:rsidR="00224507" w:rsidRDefault="00A849DE" w:rsidP="00021B01">
      <w:r>
        <w:t xml:space="preserve">Source: MarketLine,2024 </w:t>
      </w:r>
    </w:p>
    <w:p w14:paraId="3CEE636B" w14:textId="77777777" w:rsidR="00224507" w:rsidRDefault="00224507" w:rsidP="00021B01"/>
    <w:p w14:paraId="732C43A8" w14:textId="20071F15" w:rsidR="009222FA" w:rsidRDefault="009222FA" w:rsidP="00021B01">
      <w:pPr>
        <w:rPr>
          <w:color w:val="FF0000"/>
        </w:rPr>
      </w:pPr>
    </w:p>
    <w:sectPr w:rsidR="009222FA" w:rsidSect="00FF0A57">
      <w:footerReference w:type="default" r:id="rId26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6DA5DC4" w14:textId="77777777" w:rsidR="00FF0A57" w:rsidRDefault="00FF0A57" w:rsidP="00FF0A57">
      <w:pPr>
        <w:spacing w:after="0" w:line="240" w:lineRule="auto"/>
      </w:pPr>
      <w:r>
        <w:separator/>
      </w:r>
    </w:p>
  </w:endnote>
  <w:endnote w:type="continuationSeparator" w:id="0">
    <w:p w14:paraId="21033EFF" w14:textId="77777777" w:rsidR="00FF0A57" w:rsidRDefault="00FF0A57" w:rsidP="00FF0A5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9B09767" w14:textId="77777777" w:rsidR="00C4401A" w:rsidRDefault="00C4401A">
    <w:pPr>
      <w:pStyle w:val="Footer"/>
      <w:jc w:val="center"/>
      <w:rPr>
        <w:caps/>
        <w:noProof/>
        <w:color w:val="156082" w:themeColor="accent1"/>
      </w:rPr>
    </w:pPr>
  </w:p>
  <w:p w14:paraId="76AD109F" w14:textId="77777777" w:rsidR="00C4401A" w:rsidRDefault="00C4401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E5FF3F5" w14:textId="1C926A7C" w:rsidR="00FF0A57" w:rsidRDefault="00FF0A57" w:rsidP="00700572">
    <w:pPr>
      <w:pStyle w:val="Footer"/>
    </w:pPr>
  </w:p>
  <w:p w14:paraId="0294F7B8" w14:textId="77777777" w:rsidR="00FF0A57" w:rsidRDefault="00FF0A5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E85D67D" w14:textId="77777777" w:rsidR="00700572" w:rsidRDefault="00700572">
    <w:pPr>
      <w:pStyle w:val="Footer"/>
      <w:jc w:val="center"/>
      <w:rPr>
        <w:caps/>
        <w:noProof/>
        <w:color w:val="156082" w:themeColor="accent1"/>
      </w:rPr>
    </w:pPr>
    <w:r>
      <w:rPr>
        <w:caps/>
        <w:color w:val="156082" w:themeColor="accent1"/>
      </w:rPr>
      <w:fldChar w:fldCharType="begin"/>
    </w:r>
    <w:r>
      <w:rPr>
        <w:caps/>
        <w:color w:val="156082" w:themeColor="accent1"/>
      </w:rPr>
      <w:instrText xml:space="preserve"> PAGE   \* MERGEFORMAT </w:instrText>
    </w:r>
    <w:r>
      <w:rPr>
        <w:caps/>
        <w:color w:val="156082" w:themeColor="accent1"/>
      </w:rPr>
      <w:fldChar w:fldCharType="separate"/>
    </w:r>
    <w:r>
      <w:rPr>
        <w:caps/>
        <w:noProof/>
        <w:color w:val="156082" w:themeColor="accent1"/>
      </w:rPr>
      <w:t>2</w:t>
    </w:r>
    <w:r>
      <w:rPr>
        <w:caps/>
        <w:noProof/>
        <w:color w:val="156082" w:themeColor="accent1"/>
      </w:rPr>
      <w:fldChar w:fldCharType="end"/>
    </w:r>
  </w:p>
  <w:p w14:paraId="2BE6FDBE" w14:textId="77777777" w:rsidR="00700572" w:rsidRDefault="0070057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69B0EF7" w14:textId="77777777" w:rsidR="00FF0A57" w:rsidRDefault="00FF0A57" w:rsidP="00FF0A57">
      <w:pPr>
        <w:spacing w:after="0" w:line="240" w:lineRule="auto"/>
      </w:pPr>
      <w:r>
        <w:separator/>
      </w:r>
    </w:p>
  </w:footnote>
  <w:footnote w:type="continuationSeparator" w:id="0">
    <w:p w14:paraId="6530F9FC" w14:textId="77777777" w:rsidR="00FF0A57" w:rsidRDefault="00FF0A57" w:rsidP="00FF0A5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48BA"/>
    <w:rsid w:val="000045CE"/>
    <w:rsid w:val="00004A7B"/>
    <w:rsid w:val="00006D8D"/>
    <w:rsid w:val="00007E3F"/>
    <w:rsid w:val="000150C4"/>
    <w:rsid w:val="0002048F"/>
    <w:rsid w:val="00021B01"/>
    <w:rsid w:val="00030504"/>
    <w:rsid w:val="0003061D"/>
    <w:rsid w:val="00031A19"/>
    <w:rsid w:val="000320B4"/>
    <w:rsid w:val="000352A1"/>
    <w:rsid w:val="0003610A"/>
    <w:rsid w:val="00036F3A"/>
    <w:rsid w:val="000409E9"/>
    <w:rsid w:val="00043874"/>
    <w:rsid w:val="000443A1"/>
    <w:rsid w:val="00050638"/>
    <w:rsid w:val="00055A26"/>
    <w:rsid w:val="00062A6C"/>
    <w:rsid w:val="00071ED6"/>
    <w:rsid w:val="00075EDE"/>
    <w:rsid w:val="00076EBF"/>
    <w:rsid w:val="00084B33"/>
    <w:rsid w:val="00097028"/>
    <w:rsid w:val="000A117F"/>
    <w:rsid w:val="000A5A1B"/>
    <w:rsid w:val="000B3C8F"/>
    <w:rsid w:val="000C01B1"/>
    <w:rsid w:val="000C3469"/>
    <w:rsid w:val="000C425B"/>
    <w:rsid w:val="000C5893"/>
    <w:rsid w:val="000C5E41"/>
    <w:rsid w:val="000D41D7"/>
    <w:rsid w:val="000E4598"/>
    <w:rsid w:val="000F05AC"/>
    <w:rsid w:val="000F10B3"/>
    <w:rsid w:val="000F2332"/>
    <w:rsid w:val="000F460F"/>
    <w:rsid w:val="000F5042"/>
    <w:rsid w:val="000F6E3F"/>
    <w:rsid w:val="00102642"/>
    <w:rsid w:val="00103198"/>
    <w:rsid w:val="00103672"/>
    <w:rsid w:val="001064FE"/>
    <w:rsid w:val="00107F8C"/>
    <w:rsid w:val="00113E36"/>
    <w:rsid w:val="00116515"/>
    <w:rsid w:val="0012167B"/>
    <w:rsid w:val="0012275B"/>
    <w:rsid w:val="0012651C"/>
    <w:rsid w:val="00127CC6"/>
    <w:rsid w:val="001306E2"/>
    <w:rsid w:val="00130D9D"/>
    <w:rsid w:val="00136E73"/>
    <w:rsid w:val="001417BD"/>
    <w:rsid w:val="001440FE"/>
    <w:rsid w:val="00144745"/>
    <w:rsid w:val="0014596C"/>
    <w:rsid w:val="001502B7"/>
    <w:rsid w:val="00151471"/>
    <w:rsid w:val="001527F1"/>
    <w:rsid w:val="001556B0"/>
    <w:rsid w:val="00157CB9"/>
    <w:rsid w:val="0016062C"/>
    <w:rsid w:val="00170A1B"/>
    <w:rsid w:val="0017149E"/>
    <w:rsid w:val="00175179"/>
    <w:rsid w:val="00176AA0"/>
    <w:rsid w:val="00176C1B"/>
    <w:rsid w:val="00182CB6"/>
    <w:rsid w:val="0018521F"/>
    <w:rsid w:val="001873F4"/>
    <w:rsid w:val="00197B09"/>
    <w:rsid w:val="001A189B"/>
    <w:rsid w:val="001A2C94"/>
    <w:rsid w:val="001B0EBE"/>
    <w:rsid w:val="001B1426"/>
    <w:rsid w:val="001B20AD"/>
    <w:rsid w:val="001B49D6"/>
    <w:rsid w:val="001C6F80"/>
    <w:rsid w:val="001C7F6C"/>
    <w:rsid w:val="001D486B"/>
    <w:rsid w:val="001D49B3"/>
    <w:rsid w:val="001D4BED"/>
    <w:rsid w:val="001E3651"/>
    <w:rsid w:val="001F5429"/>
    <w:rsid w:val="002077E4"/>
    <w:rsid w:val="002102CC"/>
    <w:rsid w:val="002160F1"/>
    <w:rsid w:val="00224507"/>
    <w:rsid w:val="0022772A"/>
    <w:rsid w:val="0023432B"/>
    <w:rsid w:val="0024726C"/>
    <w:rsid w:val="002559A1"/>
    <w:rsid w:val="00255BC1"/>
    <w:rsid w:val="00256148"/>
    <w:rsid w:val="002639EA"/>
    <w:rsid w:val="00282EF5"/>
    <w:rsid w:val="00287BC9"/>
    <w:rsid w:val="0029132A"/>
    <w:rsid w:val="00294AEB"/>
    <w:rsid w:val="002B20A6"/>
    <w:rsid w:val="002C0A5D"/>
    <w:rsid w:val="002C1BCF"/>
    <w:rsid w:val="002C20DF"/>
    <w:rsid w:val="002C44E3"/>
    <w:rsid w:val="002D0C4E"/>
    <w:rsid w:val="002D274A"/>
    <w:rsid w:val="002D29EC"/>
    <w:rsid w:val="002D75FF"/>
    <w:rsid w:val="002E0F93"/>
    <w:rsid w:val="002E35B4"/>
    <w:rsid w:val="002E439E"/>
    <w:rsid w:val="002F0FEB"/>
    <w:rsid w:val="002F522D"/>
    <w:rsid w:val="002F648F"/>
    <w:rsid w:val="0030411E"/>
    <w:rsid w:val="00316CB6"/>
    <w:rsid w:val="00320D48"/>
    <w:rsid w:val="0032204E"/>
    <w:rsid w:val="00322D21"/>
    <w:rsid w:val="00324329"/>
    <w:rsid w:val="00325671"/>
    <w:rsid w:val="00340CA2"/>
    <w:rsid w:val="00343461"/>
    <w:rsid w:val="003441D9"/>
    <w:rsid w:val="003474CD"/>
    <w:rsid w:val="00356C7B"/>
    <w:rsid w:val="003644B1"/>
    <w:rsid w:val="00366484"/>
    <w:rsid w:val="003902B0"/>
    <w:rsid w:val="00391F31"/>
    <w:rsid w:val="003926A0"/>
    <w:rsid w:val="003946C9"/>
    <w:rsid w:val="003A63E9"/>
    <w:rsid w:val="003A68B4"/>
    <w:rsid w:val="003B0395"/>
    <w:rsid w:val="003B68B8"/>
    <w:rsid w:val="003B78C3"/>
    <w:rsid w:val="003C199E"/>
    <w:rsid w:val="003C335E"/>
    <w:rsid w:val="003C3A3E"/>
    <w:rsid w:val="003C4462"/>
    <w:rsid w:val="003C575C"/>
    <w:rsid w:val="003C59A6"/>
    <w:rsid w:val="003D427D"/>
    <w:rsid w:val="003E0F21"/>
    <w:rsid w:val="003E5BD1"/>
    <w:rsid w:val="003F2921"/>
    <w:rsid w:val="003F5810"/>
    <w:rsid w:val="003F6827"/>
    <w:rsid w:val="003F69F2"/>
    <w:rsid w:val="004006BC"/>
    <w:rsid w:val="004010FC"/>
    <w:rsid w:val="00402728"/>
    <w:rsid w:val="00406D4B"/>
    <w:rsid w:val="00407988"/>
    <w:rsid w:val="0041113C"/>
    <w:rsid w:val="00417439"/>
    <w:rsid w:val="00417AD9"/>
    <w:rsid w:val="00417B7E"/>
    <w:rsid w:val="004248BA"/>
    <w:rsid w:val="00425168"/>
    <w:rsid w:val="0043047B"/>
    <w:rsid w:val="00435220"/>
    <w:rsid w:val="00435512"/>
    <w:rsid w:val="004355B4"/>
    <w:rsid w:val="004360EF"/>
    <w:rsid w:val="00436F87"/>
    <w:rsid w:val="004437A2"/>
    <w:rsid w:val="00447027"/>
    <w:rsid w:val="0045618B"/>
    <w:rsid w:val="0045647D"/>
    <w:rsid w:val="00456638"/>
    <w:rsid w:val="00460BA5"/>
    <w:rsid w:val="0046190A"/>
    <w:rsid w:val="00461CD4"/>
    <w:rsid w:val="00462F4A"/>
    <w:rsid w:val="00464F08"/>
    <w:rsid w:val="0046714C"/>
    <w:rsid w:val="00467BC0"/>
    <w:rsid w:val="00471033"/>
    <w:rsid w:val="004748E6"/>
    <w:rsid w:val="004824CF"/>
    <w:rsid w:val="00485A7B"/>
    <w:rsid w:val="00487791"/>
    <w:rsid w:val="00491611"/>
    <w:rsid w:val="00497E2B"/>
    <w:rsid w:val="004A7547"/>
    <w:rsid w:val="004B194E"/>
    <w:rsid w:val="004B447D"/>
    <w:rsid w:val="004D1FE4"/>
    <w:rsid w:val="004D417D"/>
    <w:rsid w:val="004D6E77"/>
    <w:rsid w:val="004E21DA"/>
    <w:rsid w:val="004E4535"/>
    <w:rsid w:val="004E6463"/>
    <w:rsid w:val="004F06B7"/>
    <w:rsid w:val="004F124C"/>
    <w:rsid w:val="004F2609"/>
    <w:rsid w:val="004F283B"/>
    <w:rsid w:val="004F2A47"/>
    <w:rsid w:val="004F3665"/>
    <w:rsid w:val="004F36D8"/>
    <w:rsid w:val="00500788"/>
    <w:rsid w:val="00500A19"/>
    <w:rsid w:val="00502054"/>
    <w:rsid w:val="005028AA"/>
    <w:rsid w:val="005042D7"/>
    <w:rsid w:val="00510D57"/>
    <w:rsid w:val="00524A6A"/>
    <w:rsid w:val="00534449"/>
    <w:rsid w:val="00537993"/>
    <w:rsid w:val="005429F8"/>
    <w:rsid w:val="005432D5"/>
    <w:rsid w:val="00546B24"/>
    <w:rsid w:val="00550CFF"/>
    <w:rsid w:val="00551201"/>
    <w:rsid w:val="00565AE9"/>
    <w:rsid w:val="00565D8C"/>
    <w:rsid w:val="0057167C"/>
    <w:rsid w:val="00580589"/>
    <w:rsid w:val="00584487"/>
    <w:rsid w:val="00592EEC"/>
    <w:rsid w:val="005933C0"/>
    <w:rsid w:val="00594D23"/>
    <w:rsid w:val="005979D0"/>
    <w:rsid w:val="005A219E"/>
    <w:rsid w:val="005A531E"/>
    <w:rsid w:val="005A61AE"/>
    <w:rsid w:val="005B423C"/>
    <w:rsid w:val="005B4E6D"/>
    <w:rsid w:val="005C27DF"/>
    <w:rsid w:val="005D062A"/>
    <w:rsid w:val="005D1FE5"/>
    <w:rsid w:val="005D261B"/>
    <w:rsid w:val="005D50C7"/>
    <w:rsid w:val="005D54C0"/>
    <w:rsid w:val="005E074E"/>
    <w:rsid w:val="005E1A23"/>
    <w:rsid w:val="005E5E5E"/>
    <w:rsid w:val="005E76B2"/>
    <w:rsid w:val="005E77F7"/>
    <w:rsid w:val="005F56DE"/>
    <w:rsid w:val="005F6CE4"/>
    <w:rsid w:val="005F7953"/>
    <w:rsid w:val="0060090D"/>
    <w:rsid w:val="00600CC0"/>
    <w:rsid w:val="006079A2"/>
    <w:rsid w:val="00613400"/>
    <w:rsid w:val="00615FC3"/>
    <w:rsid w:val="0063796B"/>
    <w:rsid w:val="00653722"/>
    <w:rsid w:val="00655865"/>
    <w:rsid w:val="006600AF"/>
    <w:rsid w:val="006608B2"/>
    <w:rsid w:val="00664E0C"/>
    <w:rsid w:val="00666D44"/>
    <w:rsid w:val="00671168"/>
    <w:rsid w:val="00671CF6"/>
    <w:rsid w:val="006756C0"/>
    <w:rsid w:val="00681627"/>
    <w:rsid w:val="0068179A"/>
    <w:rsid w:val="00684EEA"/>
    <w:rsid w:val="00690C43"/>
    <w:rsid w:val="006A00B7"/>
    <w:rsid w:val="006A018E"/>
    <w:rsid w:val="006A42C6"/>
    <w:rsid w:val="006A4F2D"/>
    <w:rsid w:val="006B15EE"/>
    <w:rsid w:val="006B192A"/>
    <w:rsid w:val="006B2B1B"/>
    <w:rsid w:val="006B36CB"/>
    <w:rsid w:val="006C0113"/>
    <w:rsid w:val="006D5370"/>
    <w:rsid w:val="006D6079"/>
    <w:rsid w:val="006D79A3"/>
    <w:rsid w:val="006E0EAC"/>
    <w:rsid w:val="006E1F06"/>
    <w:rsid w:val="006E24BD"/>
    <w:rsid w:val="006E3A6E"/>
    <w:rsid w:val="006E545C"/>
    <w:rsid w:val="006F110C"/>
    <w:rsid w:val="006F3C61"/>
    <w:rsid w:val="00700572"/>
    <w:rsid w:val="00702839"/>
    <w:rsid w:val="00702D93"/>
    <w:rsid w:val="00703514"/>
    <w:rsid w:val="00715303"/>
    <w:rsid w:val="00715CDE"/>
    <w:rsid w:val="00720462"/>
    <w:rsid w:val="00722C2C"/>
    <w:rsid w:val="00727979"/>
    <w:rsid w:val="007304B8"/>
    <w:rsid w:val="00732768"/>
    <w:rsid w:val="00733786"/>
    <w:rsid w:val="00743BA3"/>
    <w:rsid w:val="0074406D"/>
    <w:rsid w:val="00746879"/>
    <w:rsid w:val="007558E1"/>
    <w:rsid w:val="007571A2"/>
    <w:rsid w:val="00766087"/>
    <w:rsid w:val="00766F30"/>
    <w:rsid w:val="00770599"/>
    <w:rsid w:val="00777C12"/>
    <w:rsid w:val="00783F5F"/>
    <w:rsid w:val="007856A7"/>
    <w:rsid w:val="00786381"/>
    <w:rsid w:val="00790017"/>
    <w:rsid w:val="00791E40"/>
    <w:rsid w:val="00795813"/>
    <w:rsid w:val="007A137B"/>
    <w:rsid w:val="007A1C0D"/>
    <w:rsid w:val="007A7F78"/>
    <w:rsid w:val="007B1719"/>
    <w:rsid w:val="007B1E01"/>
    <w:rsid w:val="007B5A54"/>
    <w:rsid w:val="007B6246"/>
    <w:rsid w:val="007C443C"/>
    <w:rsid w:val="007C500B"/>
    <w:rsid w:val="007D0209"/>
    <w:rsid w:val="007D2F63"/>
    <w:rsid w:val="007E2CBE"/>
    <w:rsid w:val="007E2F0E"/>
    <w:rsid w:val="007F1827"/>
    <w:rsid w:val="007F3F8F"/>
    <w:rsid w:val="007F7538"/>
    <w:rsid w:val="00807327"/>
    <w:rsid w:val="00811999"/>
    <w:rsid w:val="00817823"/>
    <w:rsid w:val="00820F28"/>
    <w:rsid w:val="00825B10"/>
    <w:rsid w:val="00825BFA"/>
    <w:rsid w:val="008313E4"/>
    <w:rsid w:val="00831783"/>
    <w:rsid w:val="00835A3E"/>
    <w:rsid w:val="00840B7F"/>
    <w:rsid w:val="008425A7"/>
    <w:rsid w:val="008440DA"/>
    <w:rsid w:val="00844641"/>
    <w:rsid w:val="00844C83"/>
    <w:rsid w:val="008468E5"/>
    <w:rsid w:val="008505A1"/>
    <w:rsid w:val="00855E8A"/>
    <w:rsid w:val="00861627"/>
    <w:rsid w:val="008630FA"/>
    <w:rsid w:val="00870505"/>
    <w:rsid w:val="0087524A"/>
    <w:rsid w:val="00875499"/>
    <w:rsid w:val="008759AE"/>
    <w:rsid w:val="008848BA"/>
    <w:rsid w:val="00885074"/>
    <w:rsid w:val="00885A2C"/>
    <w:rsid w:val="0089036D"/>
    <w:rsid w:val="00892484"/>
    <w:rsid w:val="008955E2"/>
    <w:rsid w:val="008A394F"/>
    <w:rsid w:val="008A4A6A"/>
    <w:rsid w:val="008A66F8"/>
    <w:rsid w:val="008A694D"/>
    <w:rsid w:val="008A6D2D"/>
    <w:rsid w:val="008B0323"/>
    <w:rsid w:val="008B2F2E"/>
    <w:rsid w:val="008B34AC"/>
    <w:rsid w:val="008B768E"/>
    <w:rsid w:val="008C030C"/>
    <w:rsid w:val="008C2810"/>
    <w:rsid w:val="008C596F"/>
    <w:rsid w:val="008C6E63"/>
    <w:rsid w:val="008C7221"/>
    <w:rsid w:val="008D0D89"/>
    <w:rsid w:val="008D1CF7"/>
    <w:rsid w:val="008E30F2"/>
    <w:rsid w:val="008E4F39"/>
    <w:rsid w:val="008F1035"/>
    <w:rsid w:val="008F2BC0"/>
    <w:rsid w:val="008F7650"/>
    <w:rsid w:val="009033FD"/>
    <w:rsid w:val="00904ED3"/>
    <w:rsid w:val="0091295A"/>
    <w:rsid w:val="00921F94"/>
    <w:rsid w:val="009222FA"/>
    <w:rsid w:val="00933207"/>
    <w:rsid w:val="00937151"/>
    <w:rsid w:val="00946230"/>
    <w:rsid w:val="00952772"/>
    <w:rsid w:val="00954B25"/>
    <w:rsid w:val="0095540E"/>
    <w:rsid w:val="00956598"/>
    <w:rsid w:val="00963B11"/>
    <w:rsid w:val="00963F11"/>
    <w:rsid w:val="00973368"/>
    <w:rsid w:val="00981A4D"/>
    <w:rsid w:val="00987841"/>
    <w:rsid w:val="009A27F9"/>
    <w:rsid w:val="009A4681"/>
    <w:rsid w:val="009A4F10"/>
    <w:rsid w:val="009B1F74"/>
    <w:rsid w:val="009B49A8"/>
    <w:rsid w:val="009C48F0"/>
    <w:rsid w:val="009C4CFC"/>
    <w:rsid w:val="009C58D1"/>
    <w:rsid w:val="009D13FF"/>
    <w:rsid w:val="009D2410"/>
    <w:rsid w:val="009D3EC9"/>
    <w:rsid w:val="009E2C33"/>
    <w:rsid w:val="009E32B0"/>
    <w:rsid w:val="009E6D41"/>
    <w:rsid w:val="009F5B26"/>
    <w:rsid w:val="009F7E21"/>
    <w:rsid w:val="00A000DC"/>
    <w:rsid w:val="00A078D9"/>
    <w:rsid w:val="00A11C84"/>
    <w:rsid w:val="00A13A7C"/>
    <w:rsid w:val="00A20210"/>
    <w:rsid w:val="00A211B2"/>
    <w:rsid w:val="00A219A8"/>
    <w:rsid w:val="00A23B0C"/>
    <w:rsid w:val="00A27BA8"/>
    <w:rsid w:val="00A348AA"/>
    <w:rsid w:val="00A353F4"/>
    <w:rsid w:val="00A41EE9"/>
    <w:rsid w:val="00A443B0"/>
    <w:rsid w:val="00A50812"/>
    <w:rsid w:val="00A54CCB"/>
    <w:rsid w:val="00A57437"/>
    <w:rsid w:val="00A60C20"/>
    <w:rsid w:val="00A628D7"/>
    <w:rsid w:val="00A70032"/>
    <w:rsid w:val="00A70AB8"/>
    <w:rsid w:val="00A71E99"/>
    <w:rsid w:val="00A7239B"/>
    <w:rsid w:val="00A812D0"/>
    <w:rsid w:val="00A8173F"/>
    <w:rsid w:val="00A849DE"/>
    <w:rsid w:val="00A86F0D"/>
    <w:rsid w:val="00A909D7"/>
    <w:rsid w:val="00A91B88"/>
    <w:rsid w:val="00A9355D"/>
    <w:rsid w:val="00AA2488"/>
    <w:rsid w:val="00AA2FAF"/>
    <w:rsid w:val="00AA5033"/>
    <w:rsid w:val="00AC0DD4"/>
    <w:rsid w:val="00AC2691"/>
    <w:rsid w:val="00AC74F4"/>
    <w:rsid w:val="00AD042D"/>
    <w:rsid w:val="00AE2F28"/>
    <w:rsid w:val="00AE57D6"/>
    <w:rsid w:val="00AE6F80"/>
    <w:rsid w:val="00AF6028"/>
    <w:rsid w:val="00AF6EA2"/>
    <w:rsid w:val="00B0295E"/>
    <w:rsid w:val="00B11A32"/>
    <w:rsid w:val="00B12464"/>
    <w:rsid w:val="00B12548"/>
    <w:rsid w:val="00B218B8"/>
    <w:rsid w:val="00B24417"/>
    <w:rsid w:val="00B376BA"/>
    <w:rsid w:val="00B45CB8"/>
    <w:rsid w:val="00B469A2"/>
    <w:rsid w:val="00B57B64"/>
    <w:rsid w:val="00B63B5A"/>
    <w:rsid w:val="00B67F00"/>
    <w:rsid w:val="00B711ED"/>
    <w:rsid w:val="00B71FC6"/>
    <w:rsid w:val="00B72379"/>
    <w:rsid w:val="00B8214C"/>
    <w:rsid w:val="00B848D4"/>
    <w:rsid w:val="00B90E59"/>
    <w:rsid w:val="00BB276B"/>
    <w:rsid w:val="00BB4F65"/>
    <w:rsid w:val="00BC224F"/>
    <w:rsid w:val="00BC2D20"/>
    <w:rsid w:val="00BC396B"/>
    <w:rsid w:val="00BC3CCB"/>
    <w:rsid w:val="00BC4A2E"/>
    <w:rsid w:val="00BC6976"/>
    <w:rsid w:val="00BD1D1A"/>
    <w:rsid w:val="00BD20DF"/>
    <w:rsid w:val="00BD28F6"/>
    <w:rsid w:val="00BE1274"/>
    <w:rsid w:val="00BE3941"/>
    <w:rsid w:val="00BE7CF1"/>
    <w:rsid w:val="00BF06C2"/>
    <w:rsid w:val="00BF0E2D"/>
    <w:rsid w:val="00BF3377"/>
    <w:rsid w:val="00C049D9"/>
    <w:rsid w:val="00C060AE"/>
    <w:rsid w:val="00C0789A"/>
    <w:rsid w:val="00C2088C"/>
    <w:rsid w:val="00C267EA"/>
    <w:rsid w:val="00C2716A"/>
    <w:rsid w:val="00C27512"/>
    <w:rsid w:val="00C30477"/>
    <w:rsid w:val="00C34642"/>
    <w:rsid w:val="00C37AB9"/>
    <w:rsid w:val="00C43388"/>
    <w:rsid w:val="00C4401A"/>
    <w:rsid w:val="00C44837"/>
    <w:rsid w:val="00C464C7"/>
    <w:rsid w:val="00C46E09"/>
    <w:rsid w:val="00C53446"/>
    <w:rsid w:val="00C55A30"/>
    <w:rsid w:val="00C5737C"/>
    <w:rsid w:val="00C57A1D"/>
    <w:rsid w:val="00C601FD"/>
    <w:rsid w:val="00C6536F"/>
    <w:rsid w:val="00C70883"/>
    <w:rsid w:val="00C805DC"/>
    <w:rsid w:val="00C841EA"/>
    <w:rsid w:val="00C84B30"/>
    <w:rsid w:val="00C858CF"/>
    <w:rsid w:val="00C860F8"/>
    <w:rsid w:val="00C93FB1"/>
    <w:rsid w:val="00CA1A3E"/>
    <w:rsid w:val="00CA338E"/>
    <w:rsid w:val="00CA442D"/>
    <w:rsid w:val="00CB40DC"/>
    <w:rsid w:val="00CB60EB"/>
    <w:rsid w:val="00CB6CA0"/>
    <w:rsid w:val="00CC198B"/>
    <w:rsid w:val="00CC5F77"/>
    <w:rsid w:val="00CC6CF8"/>
    <w:rsid w:val="00CC7903"/>
    <w:rsid w:val="00CD1785"/>
    <w:rsid w:val="00CD62C6"/>
    <w:rsid w:val="00CD71D0"/>
    <w:rsid w:val="00CE175D"/>
    <w:rsid w:val="00CE48A2"/>
    <w:rsid w:val="00CF308B"/>
    <w:rsid w:val="00CF53C4"/>
    <w:rsid w:val="00D03049"/>
    <w:rsid w:val="00D07ADF"/>
    <w:rsid w:val="00D1119B"/>
    <w:rsid w:val="00D14083"/>
    <w:rsid w:val="00D149EF"/>
    <w:rsid w:val="00D20890"/>
    <w:rsid w:val="00D2359C"/>
    <w:rsid w:val="00D276A0"/>
    <w:rsid w:val="00D30655"/>
    <w:rsid w:val="00D313CE"/>
    <w:rsid w:val="00D32747"/>
    <w:rsid w:val="00D33B15"/>
    <w:rsid w:val="00D36CE8"/>
    <w:rsid w:val="00D37367"/>
    <w:rsid w:val="00D40D3D"/>
    <w:rsid w:val="00D4219D"/>
    <w:rsid w:val="00D44566"/>
    <w:rsid w:val="00D46EFA"/>
    <w:rsid w:val="00D47D4E"/>
    <w:rsid w:val="00D5256D"/>
    <w:rsid w:val="00D53CA7"/>
    <w:rsid w:val="00D57969"/>
    <w:rsid w:val="00D6071D"/>
    <w:rsid w:val="00D612A2"/>
    <w:rsid w:val="00D617C6"/>
    <w:rsid w:val="00D634F9"/>
    <w:rsid w:val="00D6531C"/>
    <w:rsid w:val="00D6790F"/>
    <w:rsid w:val="00D75F24"/>
    <w:rsid w:val="00D848E3"/>
    <w:rsid w:val="00D84E60"/>
    <w:rsid w:val="00D8781F"/>
    <w:rsid w:val="00D90210"/>
    <w:rsid w:val="00D92A26"/>
    <w:rsid w:val="00D92F52"/>
    <w:rsid w:val="00D9328E"/>
    <w:rsid w:val="00D9340B"/>
    <w:rsid w:val="00D944EB"/>
    <w:rsid w:val="00DB4774"/>
    <w:rsid w:val="00DB52E0"/>
    <w:rsid w:val="00DB58F4"/>
    <w:rsid w:val="00DB7FB6"/>
    <w:rsid w:val="00DC1213"/>
    <w:rsid w:val="00DC4CE5"/>
    <w:rsid w:val="00DC4FA7"/>
    <w:rsid w:val="00DC6F1C"/>
    <w:rsid w:val="00DC7BA9"/>
    <w:rsid w:val="00DD510C"/>
    <w:rsid w:val="00DE0BA3"/>
    <w:rsid w:val="00DE4FFA"/>
    <w:rsid w:val="00DE7C3E"/>
    <w:rsid w:val="00DF0280"/>
    <w:rsid w:val="00DF08EF"/>
    <w:rsid w:val="00DF0FE0"/>
    <w:rsid w:val="00DF2FAE"/>
    <w:rsid w:val="00DF537A"/>
    <w:rsid w:val="00E006C8"/>
    <w:rsid w:val="00E024CE"/>
    <w:rsid w:val="00E03764"/>
    <w:rsid w:val="00E07515"/>
    <w:rsid w:val="00E10444"/>
    <w:rsid w:val="00E144B8"/>
    <w:rsid w:val="00E16FE0"/>
    <w:rsid w:val="00E24A7A"/>
    <w:rsid w:val="00E2502B"/>
    <w:rsid w:val="00E31D16"/>
    <w:rsid w:val="00E3425C"/>
    <w:rsid w:val="00E34FE8"/>
    <w:rsid w:val="00E37E69"/>
    <w:rsid w:val="00E4152C"/>
    <w:rsid w:val="00E43C36"/>
    <w:rsid w:val="00E4691B"/>
    <w:rsid w:val="00E4708B"/>
    <w:rsid w:val="00E47295"/>
    <w:rsid w:val="00E50011"/>
    <w:rsid w:val="00E51AF8"/>
    <w:rsid w:val="00E53866"/>
    <w:rsid w:val="00E579F3"/>
    <w:rsid w:val="00E636EF"/>
    <w:rsid w:val="00E65AFD"/>
    <w:rsid w:val="00E668B6"/>
    <w:rsid w:val="00E67E87"/>
    <w:rsid w:val="00E73E78"/>
    <w:rsid w:val="00E75F95"/>
    <w:rsid w:val="00E83212"/>
    <w:rsid w:val="00E860D5"/>
    <w:rsid w:val="00E87430"/>
    <w:rsid w:val="00E87594"/>
    <w:rsid w:val="00E92FBE"/>
    <w:rsid w:val="00EA0257"/>
    <w:rsid w:val="00EA37E8"/>
    <w:rsid w:val="00EA6E40"/>
    <w:rsid w:val="00EA7370"/>
    <w:rsid w:val="00EB028B"/>
    <w:rsid w:val="00EB1ABD"/>
    <w:rsid w:val="00EB4385"/>
    <w:rsid w:val="00EB58DD"/>
    <w:rsid w:val="00EB59CB"/>
    <w:rsid w:val="00EB7E22"/>
    <w:rsid w:val="00EC4844"/>
    <w:rsid w:val="00EC4F94"/>
    <w:rsid w:val="00EC528D"/>
    <w:rsid w:val="00ED237A"/>
    <w:rsid w:val="00ED54D6"/>
    <w:rsid w:val="00ED7848"/>
    <w:rsid w:val="00EE045F"/>
    <w:rsid w:val="00EE28AA"/>
    <w:rsid w:val="00EE2C32"/>
    <w:rsid w:val="00EE32DB"/>
    <w:rsid w:val="00EE3C1D"/>
    <w:rsid w:val="00EF04AD"/>
    <w:rsid w:val="00EF2F2F"/>
    <w:rsid w:val="00EF5E38"/>
    <w:rsid w:val="00F013F8"/>
    <w:rsid w:val="00F0479C"/>
    <w:rsid w:val="00F060C1"/>
    <w:rsid w:val="00F12FDE"/>
    <w:rsid w:val="00F17291"/>
    <w:rsid w:val="00F3040B"/>
    <w:rsid w:val="00F32D43"/>
    <w:rsid w:val="00F37222"/>
    <w:rsid w:val="00F40837"/>
    <w:rsid w:val="00F43751"/>
    <w:rsid w:val="00F6028E"/>
    <w:rsid w:val="00F6115B"/>
    <w:rsid w:val="00F62AF6"/>
    <w:rsid w:val="00F63851"/>
    <w:rsid w:val="00F70469"/>
    <w:rsid w:val="00F744A5"/>
    <w:rsid w:val="00F811B9"/>
    <w:rsid w:val="00F823A3"/>
    <w:rsid w:val="00F9229F"/>
    <w:rsid w:val="00FA475C"/>
    <w:rsid w:val="00FA48A6"/>
    <w:rsid w:val="00FA670E"/>
    <w:rsid w:val="00FA6D8C"/>
    <w:rsid w:val="00FA7BF6"/>
    <w:rsid w:val="00FB613D"/>
    <w:rsid w:val="00FC08FA"/>
    <w:rsid w:val="00FC0D0E"/>
    <w:rsid w:val="00FC3AB7"/>
    <w:rsid w:val="00FC50D8"/>
    <w:rsid w:val="00FD2DF1"/>
    <w:rsid w:val="00FE7303"/>
    <w:rsid w:val="00FF0A57"/>
    <w:rsid w:val="00FF0C2B"/>
    <w:rsid w:val="00FF0C84"/>
    <w:rsid w:val="00FF51E4"/>
    <w:rsid w:val="00FF5B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8B1377"/>
  <w15:chartTrackingRefBased/>
  <w15:docId w15:val="{959E318C-6316-4CD9-8A32-05E03F72B1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848D4"/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3C59A6"/>
    <w:pPr>
      <w:keepNext/>
      <w:keepLines/>
      <w:spacing w:before="240" w:after="0"/>
      <w:outlineLvl w:val="0"/>
    </w:pPr>
    <w:rPr>
      <w:rFonts w:eastAsiaTheme="majorEastAsia" w:cstheme="majorBidi"/>
      <w:color w:val="0A2F41" w:themeColor="accent1" w:themeShade="80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C59A6"/>
    <w:pPr>
      <w:keepNext/>
      <w:keepLines/>
      <w:spacing w:before="160" w:after="80"/>
      <w:outlineLvl w:val="1"/>
    </w:pPr>
    <w:rPr>
      <w:rFonts w:eastAsiaTheme="majorEastAsia" w:cstheme="majorBidi"/>
      <w:color w:val="0A2F41" w:themeColor="accent1" w:themeShade="80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848B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848B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848B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848B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848B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848B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848B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C59A6"/>
    <w:rPr>
      <w:rFonts w:ascii="Times New Roman" w:eastAsiaTheme="majorEastAsia" w:hAnsi="Times New Roman" w:cstheme="majorBidi"/>
      <w:color w:val="0A2F41" w:themeColor="accent1" w:themeShade="80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C59A6"/>
    <w:rPr>
      <w:rFonts w:ascii="Times New Roman" w:eastAsiaTheme="majorEastAsia" w:hAnsi="Times New Roman" w:cstheme="majorBidi"/>
      <w:color w:val="0A2F41" w:themeColor="accent1" w:themeShade="80"/>
      <w:sz w:val="24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848B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848B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848B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848B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848B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848B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848B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F2921"/>
    <w:pPr>
      <w:spacing w:after="80" w:line="240" w:lineRule="auto"/>
      <w:contextualSpacing/>
    </w:pPr>
    <w:rPr>
      <w:rFonts w:eastAsiaTheme="majorEastAsia" w:cstheme="majorBidi"/>
      <w:spacing w:val="-10"/>
      <w:kern w:val="28"/>
      <w:sz w:val="2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2921"/>
    <w:rPr>
      <w:rFonts w:ascii="Times New Roman" w:eastAsiaTheme="majorEastAsia" w:hAnsi="Times New Roman" w:cstheme="majorBidi"/>
      <w:spacing w:val="-10"/>
      <w:kern w:val="28"/>
      <w:sz w:val="28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848B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848B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848B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848B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848B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848B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848B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848B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848B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8214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8214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F0A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F0A57"/>
  </w:style>
  <w:style w:type="paragraph" w:styleId="Footer">
    <w:name w:val="footer"/>
    <w:basedOn w:val="Normal"/>
    <w:link w:val="FooterChar"/>
    <w:uiPriority w:val="99"/>
    <w:unhideWhenUsed/>
    <w:rsid w:val="00FF0A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F0A57"/>
  </w:style>
  <w:style w:type="paragraph" w:styleId="TOCHeading">
    <w:name w:val="TOC Heading"/>
    <w:basedOn w:val="Heading1"/>
    <w:next w:val="Normal"/>
    <w:uiPriority w:val="39"/>
    <w:unhideWhenUsed/>
    <w:qFormat/>
    <w:rsid w:val="00E65AFD"/>
    <w:pPr>
      <w:outlineLvl w:val="9"/>
    </w:pPr>
    <w:rPr>
      <w:rFonts w:asciiTheme="majorHAnsi" w:hAnsiTheme="majorHAnsi"/>
      <w:color w:val="0F4761" w:themeColor="accent1" w:themeShade="BF"/>
      <w:kern w:val="0"/>
      <w:sz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65AF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65AFD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12199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footer" Target="footer3.xml"/><Relationship Id="rId3" Type="http://schemas.openxmlformats.org/officeDocument/2006/relationships/settings" Target="settings.xml"/><Relationship Id="rId21" Type="http://schemas.openxmlformats.org/officeDocument/2006/relationships/image" Target="media/image13.png"/><Relationship Id="rId7" Type="http://schemas.openxmlformats.org/officeDocument/2006/relationships/footer" Target="footer1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2" Type="http://schemas.openxmlformats.org/officeDocument/2006/relationships/styles" Target="styles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5" Type="http://schemas.openxmlformats.org/officeDocument/2006/relationships/footnotes" Target="footnote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theme" Target="theme/theme1.xml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4" Type="http://schemas.openxmlformats.org/officeDocument/2006/relationships/webSettings" Target="webSetting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5F623A2-0696-428C-93B2-1BA4D7C0140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7884</TotalTime>
  <Pages>20</Pages>
  <Words>3239</Words>
  <Characters>18468</Characters>
  <Application>Microsoft Office Word</Application>
  <DocSecurity>0</DocSecurity>
  <Lines>153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21664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Stanislav Danailov</dc:creator>
  <cp:keywords/>
  <dc:description/>
  <cp:lastModifiedBy>Stanislav Danailov</cp:lastModifiedBy>
  <cp:revision>681</cp:revision>
  <dcterms:created xsi:type="dcterms:W3CDTF">2024-04-15T11:55:00Z</dcterms:created>
  <dcterms:modified xsi:type="dcterms:W3CDTF">2024-04-24T09:59:00Z</dcterms:modified>
</cp:coreProperties>
</file>