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CC">
    <v:background id="_x0000_s1025" o:bwmode="white" fillcolor="#ffc">
      <v:fill r:id="rId4" o:title="Parchment" type="tile"/>
    </v:background>
  </w:background>
  <w:body>
    <w:sdt>
      <w:sdtPr>
        <w:rPr>
          <w:sz w:val="24"/>
          <w:szCs w:val="24"/>
        </w:rPr>
        <w:id w:val="-1174184124"/>
        <w:docPartObj>
          <w:docPartGallery w:val="Cover Pages"/>
          <w:docPartUnique/>
        </w:docPartObj>
      </w:sdtPr>
      <w:sdtEndPr/>
      <w:sdtContent>
        <w:p w14:paraId="329798D0" w14:textId="2E6E6ABF" w:rsidR="00BA7DEB" w:rsidRPr="00735910" w:rsidRDefault="00BA7DEB">
          <w:pPr>
            <w:rPr>
              <w:sz w:val="24"/>
              <w:szCs w:val="24"/>
            </w:rPr>
          </w:pPr>
          <w:r w:rsidRPr="00735910">
            <w:rPr>
              <w:noProof/>
              <w:sz w:val="24"/>
              <w:szCs w:val="24"/>
            </w:rPr>
            <mc:AlternateContent>
              <mc:Choice Requires="wps">
                <w:drawing>
                  <wp:anchor distT="0" distB="0" distL="114300" distR="114300" simplePos="0" relativeHeight="251659264" behindDoc="0" locked="0" layoutInCell="1" allowOverlap="1" wp14:anchorId="22EBE3B0" wp14:editId="6C1544C4">
                    <wp:simplePos x="0" y="0"/>
                    <wp:positionH relativeFrom="page">
                      <wp:align>center</wp:align>
                    </wp:positionH>
                    <wp:positionV relativeFrom="page">
                      <wp:align>center</wp:align>
                    </wp:positionV>
                    <wp:extent cx="1712890" cy="3840480"/>
                    <wp:effectExtent l="0" t="0" r="0" b="2540"/>
                    <wp:wrapNone/>
                    <wp:docPr id="138" name="Text Box 40"/>
                    <wp:cNvGraphicFramePr/>
                    <a:graphic xmlns:a="http://schemas.openxmlformats.org/drawingml/2006/main">
                      <a:graphicData uri="http://schemas.microsoft.com/office/word/2010/wordprocessingShape">
                        <wps:wsp>
                          <wps:cNvSpPr txBox="1"/>
                          <wps:spPr>
                            <a:xfrm>
                              <a:off x="0" y="0"/>
                              <a:ext cx="1712890" cy="3840480"/>
                            </a:xfrm>
                            <a:prstGeom prst="rect">
                              <a:avLst/>
                            </a:prstGeom>
                            <a:blipFill>
                              <a:blip r:embed="rId9"/>
                              <a:tile tx="0" ty="0" sx="100000" sy="100000" flip="none" algn="tl"/>
                            </a:blip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034"/>
                                </w:tblGrid>
                                <w:tr w:rsidR="00BA7DEB" w14:paraId="5502F7F1" w14:textId="77777777">
                                  <w:trPr>
                                    <w:jc w:val="center"/>
                                  </w:trPr>
                                  <w:tc>
                                    <w:tcPr>
                                      <w:tcW w:w="2568" w:type="pct"/>
                                      <w:vAlign w:val="center"/>
                                    </w:tcPr>
                                    <w:p w14:paraId="0CCAE709" w14:textId="77777777" w:rsidR="00BA7DEB" w:rsidRDefault="00BA7DEB">
                                      <w:pPr>
                                        <w:jc w:val="right"/>
                                      </w:pPr>
                                      <w:r>
                                        <w:rPr>
                                          <w:noProof/>
                                        </w:rPr>
                                        <w:drawing>
                                          <wp:inline distT="0" distB="0" distL="0" distR="0" wp14:anchorId="33368F9D" wp14:editId="6527D754">
                                            <wp:extent cx="3065006" cy="1726869"/>
                                            <wp:effectExtent l="0" t="0" r="2540" b="6985"/>
                                            <wp:docPr id="1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39"/>
                                                    <pic:cNvPicPr/>
                                                  </pic:nvPicPr>
                                                  <pic:blipFill>
                                                    <a:blip r:embed="rId10">
                                                      <a:extLst>
                                                        <a:ext uri="{28A0092B-C50C-407E-A947-70E740481C1C}">
                                                          <a14:useLocalDpi xmlns:a14="http://schemas.microsoft.com/office/drawing/2010/main" val="0"/>
                                                        </a:ext>
                                                      </a:extLst>
                                                    </a:blip>
                                                    <a:stretch>
                                                      <a:fillRect/>
                                                    </a:stretch>
                                                  </pic:blipFill>
                                                  <pic:spPr>
                                                    <a:xfrm>
                                                      <a:off x="0" y="0"/>
                                                      <a:ext cx="3065006" cy="1726869"/>
                                                    </a:xfrm>
                                                    <a:prstGeom prst="rect">
                                                      <a:avLst/>
                                                    </a:prstGeom>
                                                  </pic:spPr>
                                                </pic:pic>
                                              </a:graphicData>
                                            </a:graphic>
                                          </wp:inline>
                                        </w:drawing>
                                      </w:r>
                                    </w:p>
                                    <w:sdt>
                                      <w:sdtPr>
                                        <w:rPr>
                                          <w:caps/>
                                          <w:color w:val="191919" w:themeColor="text1" w:themeTint="E6"/>
                                          <w:sz w:val="36"/>
                                          <w:szCs w:val="36"/>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5F0DF366" w14:textId="6B9B69FE" w:rsidR="00BA7DEB" w:rsidRPr="00BB0AB6" w:rsidRDefault="0024372C">
                                          <w:pPr>
                                            <w:pStyle w:val="NoSpacing"/>
                                            <w:spacing w:line="312" w:lineRule="auto"/>
                                            <w:jc w:val="right"/>
                                            <w:rPr>
                                              <w:caps/>
                                              <w:color w:val="191919" w:themeColor="text1" w:themeTint="E6"/>
                                              <w:sz w:val="36"/>
                                              <w:szCs w:val="36"/>
                                            </w:rPr>
                                          </w:pPr>
                                          <w:r w:rsidRPr="00BB0AB6">
                                            <w:rPr>
                                              <w:caps/>
                                              <w:color w:val="191919" w:themeColor="text1" w:themeTint="E6"/>
                                              <w:sz w:val="36"/>
                                              <w:szCs w:val="36"/>
                                            </w:rPr>
                                            <w:t>the impact of external environment</w:t>
                                          </w:r>
                                          <w:r w:rsidR="00BB0AB6" w:rsidRPr="00BB0AB6">
                                            <w:rPr>
                                              <w:caps/>
                                              <w:color w:val="191919" w:themeColor="text1" w:themeTint="E6"/>
                                              <w:sz w:val="36"/>
                                              <w:szCs w:val="36"/>
                                            </w:rPr>
                                            <w:t xml:space="preserve"> on employee recruitment and re</w:t>
                                          </w:r>
                                          <w:r w:rsidR="00C051B6">
                                            <w:rPr>
                                              <w:caps/>
                                              <w:color w:val="191919" w:themeColor="text1" w:themeTint="E6"/>
                                              <w:sz w:val="36"/>
                                              <w:szCs w:val="36"/>
                                            </w:rPr>
                                            <w:t>te</w:t>
                                          </w:r>
                                          <w:r w:rsidR="00BB0AB6" w:rsidRPr="00BB0AB6">
                                            <w:rPr>
                                              <w:caps/>
                                              <w:color w:val="191919" w:themeColor="text1" w:themeTint="E6"/>
                                              <w:sz w:val="36"/>
                                              <w:szCs w:val="36"/>
                                            </w:rPr>
                                            <w:t>nsion at hyatt hotels and resorts</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353F738F" w14:textId="3A511E69" w:rsidR="00BA7DEB" w:rsidRDefault="00C051B6">
                                          <w:pPr>
                                            <w:jc w:val="right"/>
                                            <w:rPr>
                                              <w:sz w:val="24"/>
                                              <w:szCs w:val="24"/>
                                            </w:rPr>
                                          </w:pPr>
                                          <w:r>
                                            <w:rPr>
                                              <w:color w:val="000000" w:themeColor="text1"/>
                                              <w:sz w:val="24"/>
                                              <w:szCs w:val="24"/>
                                            </w:rPr>
                                            <w:t xml:space="preserve">Assignment 2 </w:t>
                                          </w:r>
                                          <w:r w:rsidR="00B64BCA">
                                            <w:rPr>
                                              <w:color w:val="000000" w:themeColor="text1"/>
                                              <w:sz w:val="24"/>
                                              <w:szCs w:val="24"/>
                                            </w:rPr>
                                            <w:t>Research</w:t>
                                          </w:r>
                                          <w:r>
                                            <w:rPr>
                                              <w:color w:val="000000" w:themeColor="text1"/>
                                              <w:sz w:val="24"/>
                                              <w:szCs w:val="24"/>
                                            </w:rPr>
                                            <w:t xml:space="preserve"> </w:t>
                                          </w:r>
                                          <w:r w:rsidR="00FC4D77">
                                            <w:rPr>
                                              <w:color w:val="000000" w:themeColor="text1"/>
                                              <w:sz w:val="24"/>
                                              <w:szCs w:val="24"/>
                                            </w:rPr>
                                            <w:t>Project P</w:t>
                                          </w:r>
                                          <w:r>
                                            <w:rPr>
                                              <w:color w:val="000000" w:themeColor="text1"/>
                                              <w:sz w:val="24"/>
                                              <w:szCs w:val="24"/>
                                            </w:rPr>
                                            <w:t>roposal</w:t>
                                          </w:r>
                                        </w:p>
                                      </w:sdtContent>
                                    </w:sdt>
                                  </w:tc>
                                  <w:tc>
                                    <w:tcPr>
                                      <w:tcW w:w="2432" w:type="pct"/>
                                      <w:vAlign w:val="center"/>
                                    </w:tcPr>
                                    <w:p w14:paraId="5E41172E" w14:textId="77777777" w:rsidR="00BA7DEB" w:rsidRDefault="00BA7DEB">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02231E93" w14:textId="36D08A96" w:rsidR="00BA7DEB" w:rsidRDefault="00BA02AD">
                                          <w:pPr>
                                            <w:rPr>
                                              <w:color w:val="000000" w:themeColor="text1"/>
                                            </w:rPr>
                                          </w:pPr>
                                          <w:r>
                                            <w:rPr>
                                              <w:color w:val="000000" w:themeColor="text1"/>
                                            </w:rPr>
                                            <w:t xml:space="preserve">The external environment </w:t>
                                          </w:r>
                                          <w:r w:rsidR="00BA2A72">
                                            <w:rPr>
                                              <w:color w:val="000000" w:themeColor="text1"/>
                                            </w:rPr>
                                            <w:t xml:space="preserve">like Automated intelligence, generation changes and retirement tide are </w:t>
                                          </w:r>
                                          <w:r>
                                            <w:rPr>
                                              <w:color w:val="000000" w:themeColor="text1"/>
                                            </w:rPr>
                                            <w:t xml:space="preserve">constantly </w:t>
                                          </w:r>
                                          <w:r w:rsidR="002A0C44">
                                            <w:rPr>
                                              <w:color w:val="000000" w:themeColor="text1"/>
                                            </w:rPr>
                                            <w:t>shaping</w:t>
                                          </w:r>
                                          <w:r>
                                            <w:rPr>
                                              <w:color w:val="000000" w:themeColor="text1"/>
                                            </w:rPr>
                                            <w:t xml:space="preserve"> the </w:t>
                                          </w:r>
                                          <w:r w:rsidR="007E1535">
                                            <w:rPr>
                                              <w:color w:val="000000" w:themeColor="text1"/>
                                            </w:rPr>
                                            <w:t>w</w:t>
                                          </w:r>
                                          <w:r>
                                            <w:rPr>
                                              <w:color w:val="000000" w:themeColor="text1"/>
                                            </w:rPr>
                                            <w:t xml:space="preserve">ay organisation are adapting to the changing </w:t>
                                          </w:r>
                                          <w:r w:rsidR="007E1535">
                                            <w:rPr>
                                              <w:color w:val="000000" w:themeColor="text1"/>
                                            </w:rPr>
                                            <w:t xml:space="preserve">circumstances are these changes good or bad for the </w:t>
                                          </w:r>
                                          <w:r w:rsidR="00882B6C">
                                            <w:rPr>
                                              <w:color w:val="000000" w:themeColor="text1"/>
                                            </w:rPr>
                                            <w:t>organisation</w:t>
                                          </w:r>
                                          <w:r w:rsidR="00DC340A">
                                            <w:rPr>
                                              <w:color w:val="000000" w:themeColor="text1"/>
                                            </w:rPr>
                                            <w:t>?</w:t>
                                          </w:r>
                                          <w:r w:rsidR="00C30BA1">
                                            <w:rPr>
                                              <w:color w:val="000000" w:themeColor="text1"/>
                                            </w:rPr>
                                            <w:t xml:space="preserve"> What about the external factors such as political influences</w:t>
                                          </w:r>
                                          <w:r w:rsidR="002A0C44">
                                            <w:rPr>
                                              <w:color w:val="000000" w:themeColor="text1"/>
                                            </w:rPr>
                                            <w:t xml:space="preserve"> environmental effects and legal obligation? </w:t>
                                          </w:r>
                                          <w:r w:rsidR="008968DD">
                                            <w:rPr>
                                              <w:color w:val="000000" w:themeColor="text1"/>
                                            </w:rPr>
                                            <w:t>How can organisation adapt to these impacts and still prosper</w:t>
                                          </w:r>
                                          <w:r w:rsidR="00BB64F9">
                                            <w:rPr>
                                              <w:color w:val="000000" w:themeColor="text1"/>
                                            </w:rPr>
                                            <w:t xml:space="preserve">? </w:t>
                                          </w:r>
                                          <w:r w:rsidR="00774DA6">
                                            <w:rPr>
                                              <w:color w:val="000000" w:themeColor="text1"/>
                                            </w:rPr>
                                            <w:t xml:space="preserve"> </w:t>
                                          </w:r>
                                        </w:p>
                                      </w:sdtContent>
                                    </w:sdt>
                                    <w:sdt>
                                      <w:sdtPr>
                                        <w:rPr>
                                          <w:color w:val="ED7D31" w:themeColor="accent2"/>
                                          <w:sz w:val="36"/>
                                          <w:szCs w:val="3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18589F3B" w14:textId="5CF2410E" w:rsidR="00BA7DEB" w:rsidRPr="00296A78" w:rsidRDefault="00BA7DEB" w:rsidP="0067111C">
                                          <w:pPr>
                                            <w:pStyle w:val="NoSpacing"/>
                                            <w:spacing w:after="240"/>
                                            <w:rPr>
                                              <w:color w:val="ED7D31" w:themeColor="accent2"/>
                                              <w:sz w:val="36"/>
                                              <w:szCs w:val="36"/>
                                            </w:rPr>
                                          </w:pPr>
                                          <w:r w:rsidRPr="00296A78">
                                            <w:rPr>
                                              <w:color w:val="ED7D31" w:themeColor="accent2"/>
                                              <w:sz w:val="36"/>
                                              <w:szCs w:val="36"/>
                                            </w:rPr>
                                            <w:t>Melania Kolozsi</w:t>
                                          </w:r>
                                          <w:r w:rsidR="00296A78">
                                            <w:rPr>
                                              <w:color w:val="ED7D31" w:themeColor="accent2"/>
                                              <w:sz w:val="36"/>
                                              <w:szCs w:val="36"/>
                                            </w:rPr>
                                            <w:t xml:space="preserve"> 2206</w:t>
                                          </w:r>
                                          <w:r w:rsidR="0067111C">
                                            <w:rPr>
                                              <w:color w:val="ED7D31" w:themeColor="accent2"/>
                                              <w:sz w:val="36"/>
                                              <w:szCs w:val="36"/>
                                            </w:rPr>
                                            <w:t>485</w:t>
                                          </w:r>
                                        </w:p>
                                      </w:sdtContent>
                                    </w:sdt>
                                    <w:p w14:paraId="1AE16C43" w14:textId="16D8C082" w:rsidR="00BA7DEB" w:rsidRDefault="009D71C0">
                                      <w:pPr>
                                        <w:pStyle w:val="NoSpacing"/>
                                      </w:pPr>
                                      <w:sdt>
                                        <w:sdtPr>
                                          <w:rPr>
                                            <w:rFonts w:ascii="Arial" w:hAnsi="Arial" w:cs="Arial"/>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5B3DA5" w:rsidRPr="0067111C">
                                            <w:rPr>
                                              <w:rFonts w:ascii="Arial" w:hAnsi="Arial" w:cs="Arial"/>
                                              <w:color w:val="44546A" w:themeColor="text2"/>
                                            </w:rPr>
                                            <w:t>Personne</w:t>
                                          </w:r>
                                          <w:r w:rsidR="00C50F8B" w:rsidRPr="0067111C">
                                            <w:rPr>
                                              <w:rFonts w:ascii="Arial" w:hAnsi="Arial" w:cs="Arial"/>
                                              <w:color w:val="44546A" w:themeColor="text2"/>
                                            </w:rPr>
                                            <w:t>l</w:t>
                                          </w:r>
                                          <w:r w:rsidR="005B3DA5" w:rsidRPr="0067111C">
                                            <w:rPr>
                                              <w:rFonts w:ascii="Arial" w:hAnsi="Arial" w:cs="Arial"/>
                                              <w:color w:val="44546A" w:themeColor="text2"/>
                                            </w:rPr>
                                            <w:t xml:space="preserve"> resources</w:t>
                                          </w:r>
                                          <w:r w:rsidR="00C50F8B" w:rsidRPr="0067111C">
                                            <w:rPr>
                                              <w:rFonts w:ascii="Arial" w:hAnsi="Arial" w:cs="Arial"/>
                                              <w:color w:val="44546A" w:themeColor="text2"/>
                                            </w:rPr>
                                            <w:t xml:space="preserve"> and Development BMIH5005 </w:t>
                                          </w:r>
                                          <w:r w:rsidR="0067111C">
                                            <w:rPr>
                                              <w:rFonts w:ascii="Arial" w:hAnsi="Arial" w:cs="Arial"/>
                                              <w:color w:val="44546A" w:themeColor="text2"/>
                                            </w:rPr>
                                            <w:t xml:space="preserve">                                                      </w:t>
                                          </w:r>
                                          <w:r w:rsidR="00C50F8B" w:rsidRPr="0067111C">
                                            <w:rPr>
                                              <w:rFonts w:ascii="Arial" w:hAnsi="Arial" w:cs="Arial"/>
                                              <w:color w:val="44546A" w:themeColor="text2"/>
                                            </w:rPr>
                                            <w:t>Tutor: Helen Lee</w:t>
                                          </w:r>
                                        </w:sdtContent>
                                      </w:sdt>
                                    </w:p>
                                  </w:tc>
                                </w:tr>
                              </w:tbl>
                              <w:p w14:paraId="6DEEBBD4" w14:textId="77777777" w:rsidR="00BA7DEB" w:rsidRDefault="00BA7DEB"/>
                              <w:p w14:paraId="28AAB656" w14:textId="402512D6" w:rsidR="00F50F03" w:rsidRPr="00ED682B" w:rsidRDefault="00F50F03" w:rsidP="00ED682B">
                                <w:pPr>
                                  <w:jc w:val="center"/>
                                  <w:rPr>
                                    <w:rFonts w:ascii="Arial" w:hAnsi="Arial" w:cs="Arial"/>
                                    <w:sz w:val="24"/>
                                    <w:szCs w:val="24"/>
                                  </w:rPr>
                                </w:pPr>
                                <w:r w:rsidRPr="00ED682B">
                                  <w:rPr>
                                    <w:rFonts w:ascii="Arial" w:hAnsi="Arial" w:cs="Arial"/>
                                    <w:sz w:val="24"/>
                                    <w:szCs w:val="24"/>
                                  </w:rPr>
                                  <w:t xml:space="preserve">Word count: </w:t>
                                </w:r>
                                <w:r w:rsidR="00ED682B" w:rsidRPr="00ED682B">
                                  <w:rPr>
                                    <w:rFonts w:ascii="Arial" w:hAnsi="Arial" w:cs="Arial"/>
                                    <w:sz w:val="24"/>
                                    <w:szCs w:val="24"/>
                                  </w:rPr>
                                  <w:t>2</w:t>
                                </w:r>
                                <w:r w:rsidR="00471E23">
                                  <w:rPr>
                                    <w:rFonts w:ascii="Arial" w:hAnsi="Arial" w:cs="Arial"/>
                                    <w:sz w:val="24"/>
                                    <w:szCs w:val="24"/>
                                  </w:rPr>
                                  <w:t>116</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22EBE3B0" id="_x0000_t202" coordsize="21600,21600" o:spt="202" path="m,l,21600r21600,l21600,xe">
                    <v:stroke joinstyle="miter"/>
                    <v:path gradientshapeok="t" o:connecttype="rect"/>
                  </v:shapetype>
                  <v:shape id="Text Box 40"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" stroked="f" strokeweight=".5pt">
                    <v:fill r:id="rId4" o:title="" recolor="t" rotate="t" type="tile"/>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50"/>
                            <w:gridCol w:w="2034"/>
                          </w:tblGrid>
                          <w:tr w:rsidR="00BA7DEB" w14:paraId="5502F7F1" w14:textId="77777777">
                            <w:trPr>
                              <w:jc w:val="center"/>
                            </w:trPr>
                            <w:tc>
                              <w:tcPr>
                                <w:tcW w:w="2568" w:type="pct"/>
                                <w:vAlign w:val="center"/>
                              </w:tcPr>
                              <w:p w14:paraId="0CCAE709" w14:textId="77777777" w:rsidR="00BA7DEB" w:rsidRDefault="00BA7DEB">
                                <w:pPr>
                                  <w:jc w:val="right"/>
                                </w:pPr>
                                <w:r>
                                  <w:rPr>
                                    <w:noProof/>
                                  </w:rPr>
                                  <w:drawing>
                                    <wp:inline distT="0" distB="0" distL="0" distR="0" wp14:anchorId="33368F9D" wp14:editId="6527D754">
                                      <wp:extent cx="3065006" cy="1726869"/>
                                      <wp:effectExtent l="0" t="0" r="2540" b="6985"/>
                                      <wp:docPr id="1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39"/>
                                              <pic:cNvPicPr/>
                                            </pic:nvPicPr>
                                            <pic:blipFill>
                                              <a:blip r:embed="rId10">
                                                <a:extLst>
                                                  <a:ext uri="{28A0092B-C50C-407E-A947-70E740481C1C}">
                                                    <a14:useLocalDpi xmlns:a14="http://schemas.microsoft.com/office/drawing/2010/main" val="0"/>
                                                  </a:ext>
                                                </a:extLst>
                                              </a:blip>
                                              <a:stretch>
                                                <a:fillRect/>
                                              </a:stretch>
                                            </pic:blipFill>
                                            <pic:spPr>
                                              <a:xfrm>
                                                <a:off x="0" y="0"/>
                                                <a:ext cx="3065006" cy="1726869"/>
                                              </a:xfrm>
                                              <a:prstGeom prst="rect">
                                                <a:avLst/>
                                              </a:prstGeom>
                                            </pic:spPr>
                                          </pic:pic>
                                        </a:graphicData>
                                      </a:graphic>
                                    </wp:inline>
                                  </w:drawing>
                                </w:r>
                              </w:p>
                              <w:sdt>
                                <w:sdtPr>
                                  <w:rPr>
                                    <w:caps/>
                                    <w:color w:val="191919" w:themeColor="text1" w:themeTint="E6"/>
                                    <w:sz w:val="36"/>
                                    <w:szCs w:val="36"/>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5F0DF366" w14:textId="6B9B69FE" w:rsidR="00BA7DEB" w:rsidRPr="00BB0AB6" w:rsidRDefault="0024372C">
                                    <w:pPr>
                                      <w:pStyle w:val="NoSpacing"/>
                                      <w:spacing w:line="312" w:lineRule="auto"/>
                                      <w:jc w:val="right"/>
                                      <w:rPr>
                                        <w:caps/>
                                        <w:color w:val="191919" w:themeColor="text1" w:themeTint="E6"/>
                                        <w:sz w:val="36"/>
                                        <w:szCs w:val="36"/>
                                      </w:rPr>
                                    </w:pPr>
                                    <w:r w:rsidRPr="00BB0AB6">
                                      <w:rPr>
                                        <w:caps/>
                                        <w:color w:val="191919" w:themeColor="text1" w:themeTint="E6"/>
                                        <w:sz w:val="36"/>
                                        <w:szCs w:val="36"/>
                                      </w:rPr>
                                      <w:t>the impact of external environment</w:t>
                                    </w:r>
                                    <w:r w:rsidR="00BB0AB6" w:rsidRPr="00BB0AB6">
                                      <w:rPr>
                                        <w:caps/>
                                        <w:color w:val="191919" w:themeColor="text1" w:themeTint="E6"/>
                                        <w:sz w:val="36"/>
                                        <w:szCs w:val="36"/>
                                      </w:rPr>
                                      <w:t xml:space="preserve"> on employee recruitment and re</w:t>
                                    </w:r>
                                    <w:r w:rsidR="00C051B6">
                                      <w:rPr>
                                        <w:caps/>
                                        <w:color w:val="191919" w:themeColor="text1" w:themeTint="E6"/>
                                        <w:sz w:val="36"/>
                                        <w:szCs w:val="36"/>
                                      </w:rPr>
                                      <w:t>te</w:t>
                                    </w:r>
                                    <w:r w:rsidR="00BB0AB6" w:rsidRPr="00BB0AB6">
                                      <w:rPr>
                                        <w:caps/>
                                        <w:color w:val="191919" w:themeColor="text1" w:themeTint="E6"/>
                                        <w:sz w:val="36"/>
                                        <w:szCs w:val="36"/>
                                      </w:rPr>
                                      <w:t>nsion at hyatt hotels and resorts</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353F738F" w14:textId="3A511E69" w:rsidR="00BA7DEB" w:rsidRDefault="00C051B6">
                                    <w:pPr>
                                      <w:jc w:val="right"/>
                                      <w:rPr>
                                        <w:sz w:val="24"/>
                                        <w:szCs w:val="24"/>
                                      </w:rPr>
                                    </w:pPr>
                                    <w:r>
                                      <w:rPr>
                                        <w:color w:val="000000" w:themeColor="text1"/>
                                        <w:sz w:val="24"/>
                                        <w:szCs w:val="24"/>
                                      </w:rPr>
                                      <w:t xml:space="preserve">Assignment 2 </w:t>
                                    </w:r>
                                    <w:r w:rsidR="00B64BCA">
                                      <w:rPr>
                                        <w:color w:val="000000" w:themeColor="text1"/>
                                        <w:sz w:val="24"/>
                                        <w:szCs w:val="24"/>
                                      </w:rPr>
                                      <w:t>Research</w:t>
                                    </w:r>
                                    <w:r>
                                      <w:rPr>
                                        <w:color w:val="000000" w:themeColor="text1"/>
                                        <w:sz w:val="24"/>
                                        <w:szCs w:val="24"/>
                                      </w:rPr>
                                      <w:t xml:space="preserve"> </w:t>
                                    </w:r>
                                    <w:r w:rsidR="00FC4D77">
                                      <w:rPr>
                                        <w:color w:val="000000" w:themeColor="text1"/>
                                        <w:sz w:val="24"/>
                                        <w:szCs w:val="24"/>
                                      </w:rPr>
                                      <w:t>Project P</w:t>
                                    </w:r>
                                    <w:r>
                                      <w:rPr>
                                        <w:color w:val="000000" w:themeColor="text1"/>
                                        <w:sz w:val="24"/>
                                        <w:szCs w:val="24"/>
                                      </w:rPr>
                                      <w:t>roposal</w:t>
                                    </w:r>
                                  </w:p>
                                </w:sdtContent>
                              </w:sdt>
                            </w:tc>
                            <w:tc>
                              <w:tcPr>
                                <w:tcW w:w="2432" w:type="pct"/>
                                <w:vAlign w:val="center"/>
                              </w:tcPr>
                              <w:p w14:paraId="5E41172E" w14:textId="77777777" w:rsidR="00BA7DEB" w:rsidRDefault="00BA7DEB">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02231E93" w14:textId="36D08A96" w:rsidR="00BA7DEB" w:rsidRDefault="00BA02AD">
                                    <w:pPr>
                                      <w:rPr>
                                        <w:color w:val="000000" w:themeColor="text1"/>
                                      </w:rPr>
                                    </w:pPr>
                                    <w:r>
                                      <w:rPr>
                                        <w:color w:val="000000" w:themeColor="text1"/>
                                      </w:rPr>
                                      <w:t xml:space="preserve">The external environment </w:t>
                                    </w:r>
                                    <w:r w:rsidR="00BA2A72">
                                      <w:rPr>
                                        <w:color w:val="000000" w:themeColor="text1"/>
                                      </w:rPr>
                                      <w:t xml:space="preserve">like Automated intelligence, generation changes and retirement tide are </w:t>
                                    </w:r>
                                    <w:r>
                                      <w:rPr>
                                        <w:color w:val="000000" w:themeColor="text1"/>
                                      </w:rPr>
                                      <w:t xml:space="preserve">constantly </w:t>
                                    </w:r>
                                    <w:r w:rsidR="002A0C44">
                                      <w:rPr>
                                        <w:color w:val="000000" w:themeColor="text1"/>
                                      </w:rPr>
                                      <w:t>shaping</w:t>
                                    </w:r>
                                    <w:r>
                                      <w:rPr>
                                        <w:color w:val="000000" w:themeColor="text1"/>
                                      </w:rPr>
                                      <w:t xml:space="preserve"> the </w:t>
                                    </w:r>
                                    <w:r w:rsidR="007E1535">
                                      <w:rPr>
                                        <w:color w:val="000000" w:themeColor="text1"/>
                                      </w:rPr>
                                      <w:t>w</w:t>
                                    </w:r>
                                    <w:r>
                                      <w:rPr>
                                        <w:color w:val="000000" w:themeColor="text1"/>
                                      </w:rPr>
                                      <w:t xml:space="preserve">ay organisation are adapting to the changing </w:t>
                                    </w:r>
                                    <w:r w:rsidR="007E1535">
                                      <w:rPr>
                                        <w:color w:val="000000" w:themeColor="text1"/>
                                      </w:rPr>
                                      <w:t xml:space="preserve">circumstances are these changes good or bad for the </w:t>
                                    </w:r>
                                    <w:r w:rsidR="00882B6C">
                                      <w:rPr>
                                        <w:color w:val="000000" w:themeColor="text1"/>
                                      </w:rPr>
                                      <w:t>organisation</w:t>
                                    </w:r>
                                    <w:r w:rsidR="00DC340A">
                                      <w:rPr>
                                        <w:color w:val="000000" w:themeColor="text1"/>
                                      </w:rPr>
                                      <w:t>?</w:t>
                                    </w:r>
                                    <w:r w:rsidR="00C30BA1">
                                      <w:rPr>
                                        <w:color w:val="000000" w:themeColor="text1"/>
                                      </w:rPr>
                                      <w:t xml:space="preserve"> What about the external factors such as political influences</w:t>
                                    </w:r>
                                    <w:r w:rsidR="002A0C44">
                                      <w:rPr>
                                        <w:color w:val="000000" w:themeColor="text1"/>
                                      </w:rPr>
                                      <w:t xml:space="preserve"> environmental effects and legal obligation? </w:t>
                                    </w:r>
                                    <w:r w:rsidR="008968DD">
                                      <w:rPr>
                                        <w:color w:val="000000" w:themeColor="text1"/>
                                      </w:rPr>
                                      <w:t>How can organisation adapt to these impacts and still prosper</w:t>
                                    </w:r>
                                    <w:r w:rsidR="00BB64F9">
                                      <w:rPr>
                                        <w:color w:val="000000" w:themeColor="text1"/>
                                      </w:rPr>
                                      <w:t xml:space="preserve">? </w:t>
                                    </w:r>
                                    <w:r w:rsidR="00774DA6">
                                      <w:rPr>
                                        <w:color w:val="000000" w:themeColor="text1"/>
                                      </w:rPr>
                                      <w:t xml:space="preserve"> </w:t>
                                    </w:r>
                                  </w:p>
                                </w:sdtContent>
                              </w:sdt>
                              <w:sdt>
                                <w:sdtPr>
                                  <w:rPr>
                                    <w:color w:val="ED7D31" w:themeColor="accent2"/>
                                    <w:sz w:val="36"/>
                                    <w:szCs w:val="3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18589F3B" w14:textId="5CF2410E" w:rsidR="00BA7DEB" w:rsidRPr="00296A78" w:rsidRDefault="00BA7DEB" w:rsidP="0067111C">
                                    <w:pPr>
                                      <w:pStyle w:val="NoSpacing"/>
                                      <w:spacing w:after="240"/>
                                      <w:rPr>
                                        <w:color w:val="ED7D31" w:themeColor="accent2"/>
                                        <w:sz w:val="36"/>
                                        <w:szCs w:val="36"/>
                                      </w:rPr>
                                    </w:pPr>
                                    <w:r w:rsidRPr="00296A78">
                                      <w:rPr>
                                        <w:color w:val="ED7D31" w:themeColor="accent2"/>
                                        <w:sz w:val="36"/>
                                        <w:szCs w:val="36"/>
                                      </w:rPr>
                                      <w:t>Melania Kolozsi</w:t>
                                    </w:r>
                                    <w:r w:rsidR="00296A78">
                                      <w:rPr>
                                        <w:color w:val="ED7D31" w:themeColor="accent2"/>
                                        <w:sz w:val="36"/>
                                        <w:szCs w:val="36"/>
                                      </w:rPr>
                                      <w:t xml:space="preserve"> 2206</w:t>
                                    </w:r>
                                    <w:r w:rsidR="0067111C">
                                      <w:rPr>
                                        <w:color w:val="ED7D31" w:themeColor="accent2"/>
                                        <w:sz w:val="36"/>
                                        <w:szCs w:val="36"/>
                                      </w:rPr>
                                      <w:t>485</w:t>
                                    </w:r>
                                  </w:p>
                                </w:sdtContent>
                              </w:sdt>
                              <w:p w14:paraId="1AE16C43" w14:textId="16D8C082" w:rsidR="00BA7DEB" w:rsidRDefault="009D71C0">
                                <w:pPr>
                                  <w:pStyle w:val="NoSpacing"/>
                                </w:pPr>
                                <w:sdt>
                                  <w:sdtPr>
                                    <w:rPr>
                                      <w:rFonts w:ascii="Arial" w:hAnsi="Arial" w:cs="Arial"/>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5B3DA5" w:rsidRPr="0067111C">
                                      <w:rPr>
                                        <w:rFonts w:ascii="Arial" w:hAnsi="Arial" w:cs="Arial"/>
                                        <w:color w:val="44546A" w:themeColor="text2"/>
                                      </w:rPr>
                                      <w:t>Personne</w:t>
                                    </w:r>
                                    <w:r w:rsidR="00C50F8B" w:rsidRPr="0067111C">
                                      <w:rPr>
                                        <w:rFonts w:ascii="Arial" w:hAnsi="Arial" w:cs="Arial"/>
                                        <w:color w:val="44546A" w:themeColor="text2"/>
                                      </w:rPr>
                                      <w:t>l</w:t>
                                    </w:r>
                                    <w:r w:rsidR="005B3DA5" w:rsidRPr="0067111C">
                                      <w:rPr>
                                        <w:rFonts w:ascii="Arial" w:hAnsi="Arial" w:cs="Arial"/>
                                        <w:color w:val="44546A" w:themeColor="text2"/>
                                      </w:rPr>
                                      <w:t xml:space="preserve"> resources</w:t>
                                    </w:r>
                                    <w:r w:rsidR="00C50F8B" w:rsidRPr="0067111C">
                                      <w:rPr>
                                        <w:rFonts w:ascii="Arial" w:hAnsi="Arial" w:cs="Arial"/>
                                        <w:color w:val="44546A" w:themeColor="text2"/>
                                      </w:rPr>
                                      <w:t xml:space="preserve"> and Development BMIH5005 </w:t>
                                    </w:r>
                                    <w:r w:rsidR="0067111C">
                                      <w:rPr>
                                        <w:rFonts w:ascii="Arial" w:hAnsi="Arial" w:cs="Arial"/>
                                        <w:color w:val="44546A" w:themeColor="text2"/>
                                      </w:rPr>
                                      <w:t xml:space="preserve">                                                      </w:t>
                                    </w:r>
                                    <w:r w:rsidR="00C50F8B" w:rsidRPr="0067111C">
                                      <w:rPr>
                                        <w:rFonts w:ascii="Arial" w:hAnsi="Arial" w:cs="Arial"/>
                                        <w:color w:val="44546A" w:themeColor="text2"/>
                                      </w:rPr>
                                      <w:t>Tutor: Helen Lee</w:t>
                                    </w:r>
                                  </w:sdtContent>
                                </w:sdt>
                              </w:p>
                            </w:tc>
                          </w:tr>
                        </w:tbl>
                        <w:p w14:paraId="6DEEBBD4" w14:textId="77777777" w:rsidR="00BA7DEB" w:rsidRDefault="00BA7DEB"/>
                        <w:p w14:paraId="28AAB656" w14:textId="402512D6" w:rsidR="00F50F03" w:rsidRPr="00ED682B" w:rsidRDefault="00F50F03" w:rsidP="00ED682B">
                          <w:pPr>
                            <w:jc w:val="center"/>
                            <w:rPr>
                              <w:rFonts w:ascii="Arial" w:hAnsi="Arial" w:cs="Arial"/>
                              <w:sz w:val="24"/>
                              <w:szCs w:val="24"/>
                            </w:rPr>
                          </w:pPr>
                          <w:r w:rsidRPr="00ED682B">
                            <w:rPr>
                              <w:rFonts w:ascii="Arial" w:hAnsi="Arial" w:cs="Arial"/>
                              <w:sz w:val="24"/>
                              <w:szCs w:val="24"/>
                            </w:rPr>
                            <w:t xml:space="preserve">Word count: </w:t>
                          </w:r>
                          <w:r w:rsidR="00ED682B" w:rsidRPr="00ED682B">
                            <w:rPr>
                              <w:rFonts w:ascii="Arial" w:hAnsi="Arial" w:cs="Arial"/>
                              <w:sz w:val="24"/>
                              <w:szCs w:val="24"/>
                            </w:rPr>
                            <w:t>2</w:t>
                          </w:r>
                          <w:r w:rsidR="00471E23">
                            <w:rPr>
                              <w:rFonts w:ascii="Arial" w:hAnsi="Arial" w:cs="Arial"/>
                              <w:sz w:val="24"/>
                              <w:szCs w:val="24"/>
                            </w:rPr>
                            <w:t>116</w:t>
                          </w:r>
                        </w:p>
                      </w:txbxContent>
                    </v:textbox>
                    <w10:wrap anchorx="page" anchory="page"/>
                  </v:shape>
                </w:pict>
              </mc:Fallback>
            </mc:AlternateContent>
          </w:r>
          <w:r w:rsidRPr="00735910">
            <w:rPr>
              <w:sz w:val="24"/>
              <w:szCs w:val="24"/>
            </w:rPr>
            <w:br w:type="page"/>
          </w:r>
        </w:p>
      </w:sdtContent>
    </w:sdt>
    <w:p w14:paraId="7C31DAED" w14:textId="77777777" w:rsidR="00BA7DEB" w:rsidRPr="009F47DB" w:rsidRDefault="00BA7DEB" w:rsidP="00BA7DEB">
      <w:pPr>
        <w:pStyle w:val="Heading1"/>
        <w:rPr>
          <w:rFonts w:ascii="Arial" w:hAnsi="Arial" w:cs="Arial"/>
        </w:rPr>
      </w:pPr>
      <w:bookmarkStart w:id="0" w:name="_Toc150335124"/>
      <w:r w:rsidRPr="009F47DB">
        <w:rPr>
          <w:rFonts w:ascii="Arial" w:hAnsi="Arial" w:cs="Arial"/>
        </w:rPr>
        <w:lastRenderedPageBreak/>
        <w:t>Executive summary</w:t>
      </w:r>
      <w:bookmarkEnd w:id="0"/>
    </w:p>
    <w:p w14:paraId="4B470FF5" w14:textId="77777777" w:rsidR="00B95577" w:rsidRDefault="00B95577" w:rsidP="00B95577"/>
    <w:p w14:paraId="53E6A251" w14:textId="467747D8" w:rsidR="00C507AF" w:rsidRDefault="00552B93" w:rsidP="00552B93">
      <w:pPr>
        <w:spacing w:line="360" w:lineRule="auto"/>
        <w:jc w:val="both"/>
        <w:rPr>
          <w:rFonts w:ascii="Arial" w:hAnsi="Arial" w:cs="Arial"/>
          <w:sz w:val="24"/>
          <w:szCs w:val="24"/>
        </w:rPr>
      </w:pPr>
      <w:r>
        <w:rPr>
          <w:rFonts w:ascii="Arial" w:hAnsi="Arial" w:cs="Arial"/>
          <w:sz w:val="24"/>
          <w:szCs w:val="24"/>
        </w:rPr>
        <w:t>Hyatt Hotels and Resorts, a leading international hospitality brand, is confronted with dynamic external challenges that have an impact on employee recruitment and retention. This analysis examines how global economic conditions, sociopolitical issues, and changing societal values influence Hyatt's staffing strategy.</w:t>
      </w:r>
      <w:r w:rsidR="00415E19">
        <w:rPr>
          <w:rFonts w:ascii="Arial" w:hAnsi="Arial" w:cs="Arial"/>
          <w:sz w:val="24"/>
          <w:szCs w:val="24"/>
        </w:rPr>
        <w:t xml:space="preserve"> </w:t>
      </w:r>
      <w:r>
        <w:rPr>
          <w:rFonts w:ascii="Arial" w:hAnsi="Arial" w:cs="Arial"/>
          <w:sz w:val="24"/>
          <w:szCs w:val="24"/>
        </w:rPr>
        <w:t xml:space="preserve">The hospitality industry, including Hyatt, is subject to a </w:t>
      </w:r>
      <w:r w:rsidR="00AE49D1">
        <w:rPr>
          <w:rFonts w:ascii="Arial" w:hAnsi="Arial" w:cs="Arial"/>
          <w:sz w:val="24"/>
          <w:szCs w:val="24"/>
        </w:rPr>
        <w:t>surplus</w:t>
      </w:r>
      <w:r>
        <w:rPr>
          <w:rFonts w:ascii="Arial" w:hAnsi="Arial" w:cs="Arial"/>
          <w:sz w:val="24"/>
          <w:szCs w:val="24"/>
        </w:rPr>
        <w:t xml:space="preserve"> of external influences. Due to uncertainty in immigration and foreign worker rights, political changes, most notably Brexit, have hampered recruitment. While Hyatt demonstrates resilience in the face of challenges such as inflation by ensuring commendable recovery, it has had to adapt to employee retention demands with higher bonuses and pay</w:t>
      </w:r>
      <w:r w:rsidR="00B43D5D">
        <w:rPr>
          <w:rFonts w:ascii="Arial" w:hAnsi="Arial" w:cs="Arial"/>
          <w:sz w:val="24"/>
          <w:szCs w:val="24"/>
        </w:rPr>
        <w:t xml:space="preserve"> </w:t>
      </w:r>
      <w:proofErr w:type="gramStart"/>
      <w:r w:rsidR="00B43D5D">
        <w:rPr>
          <w:rFonts w:ascii="Arial" w:hAnsi="Arial" w:cs="Arial"/>
          <w:sz w:val="24"/>
          <w:szCs w:val="24"/>
        </w:rPr>
        <w:t>in order to</w:t>
      </w:r>
      <w:proofErr w:type="gramEnd"/>
      <w:r w:rsidR="00B43D5D">
        <w:rPr>
          <w:rFonts w:ascii="Arial" w:hAnsi="Arial" w:cs="Arial"/>
          <w:sz w:val="24"/>
          <w:szCs w:val="24"/>
        </w:rPr>
        <w:t xml:space="preserve"> retain they employees</w:t>
      </w:r>
      <w:r w:rsidR="005F3A39">
        <w:rPr>
          <w:rFonts w:ascii="Arial" w:hAnsi="Arial" w:cs="Arial"/>
          <w:sz w:val="24"/>
          <w:szCs w:val="24"/>
        </w:rPr>
        <w:t>.</w:t>
      </w:r>
      <w:r w:rsidR="00B43D5D">
        <w:rPr>
          <w:rFonts w:ascii="Arial" w:hAnsi="Arial" w:cs="Arial"/>
          <w:sz w:val="24"/>
          <w:szCs w:val="24"/>
        </w:rPr>
        <w:t xml:space="preserve"> </w:t>
      </w:r>
      <w:r w:rsidR="005F3A39">
        <w:rPr>
          <w:rFonts w:ascii="Arial" w:hAnsi="Arial" w:cs="Arial"/>
          <w:sz w:val="24"/>
          <w:szCs w:val="24"/>
        </w:rPr>
        <w:t>A</w:t>
      </w:r>
      <w:r w:rsidR="00B43D5D">
        <w:rPr>
          <w:rFonts w:ascii="Arial" w:hAnsi="Arial" w:cs="Arial"/>
          <w:sz w:val="24"/>
          <w:szCs w:val="24"/>
        </w:rPr>
        <w:t xml:space="preserve">s </w:t>
      </w:r>
      <w:r w:rsidR="0005161C">
        <w:rPr>
          <w:rFonts w:ascii="Arial" w:hAnsi="Arial" w:cs="Arial"/>
          <w:sz w:val="24"/>
          <w:szCs w:val="24"/>
        </w:rPr>
        <w:t>statistics</w:t>
      </w:r>
      <w:r w:rsidR="00B43D5D">
        <w:rPr>
          <w:rFonts w:ascii="Arial" w:hAnsi="Arial" w:cs="Arial"/>
          <w:sz w:val="24"/>
          <w:szCs w:val="24"/>
        </w:rPr>
        <w:t xml:space="preserve"> shows some employee would leave for a </w:t>
      </w:r>
      <w:r w:rsidR="00102EA7">
        <w:rPr>
          <w:rFonts w:ascii="Arial" w:hAnsi="Arial" w:cs="Arial"/>
          <w:sz w:val="24"/>
          <w:szCs w:val="24"/>
        </w:rPr>
        <w:t>higher</w:t>
      </w:r>
      <w:r w:rsidR="00B43D5D">
        <w:rPr>
          <w:rFonts w:ascii="Arial" w:hAnsi="Arial" w:cs="Arial"/>
          <w:sz w:val="24"/>
          <w:szCs w:val="24"/>
        </w:rPr>
        <w:t xml:space="preserve"> pay job</w:t>
      </w:r>
      <w:r>
        <w:rPr>
          <w:rFonts w:ascii="Arial" w:hAnsi="Arial" w:cs="Arial"/>
          <w:sz w:val="24"/>
          <w:szCs w:val="24"/>
        </w:rPr>
        <w:t>.</w:t>
      </w:r>
      <w:r w:rsidR="00B43D5D">
        <w:rPr>
          <w:rFonts w:ascii="Arial" w:hAnsi="Arial" w:cs="Arial"/>
          <w:sz w:val="24"/>
          <w:szCs w:val="24"/>
        </w:rPr>
        <w:t xml:space="preserve"> </w:t>
      </w:r>
      <w:r>
        <w:rPr>
          <w:rFonts w:ascii="Arial" w:hAnsi="Arial" w:cs="Arial"/>
          <w:sz w:val="24"/>
          <w:szCs w:val="24"/>
        </w:rPr>
        <w:t>In a world that values cultural diversity and changing travel trends, Hyatt focuses on inclusivity, catering to emerging needs such as wellness and eco-tourism. As a result, the brand is appealing to a diverse clientele and workforce.</w:t>
      </w:r>
      <w:r w:rsidR="00DA1B62">
        <w:rPr>
          <w:rFonts w:ascii="Arial" w:hAnsi="Arial" w:cs="Arial"/>
          <w:sz w:val="24"/>
          <w:szCs w:val="24"/>
        </w:rPr>
        <w:t xml:space="preserve"> The </w:t>
      </w:r>
      <w:r>
        <w:rPr>
          <w:rFonts w:ascii="Arial" w:hAnsi="Arial" w:cs="Arial"/>
          <w:sz w:val="24"/>
          <w:szCs w:val="24"/>
        </w:rPr>
        <w:t>incorporation of technologies such as AI and data analytics has transformed Hyatt's HR practises. These tools not only help with recruitment, but they also help with employee retention by providing insights into turnover trends and encouraging real-time communication.</w:t>
      </w:r>
      <w:r w:rsidR="00010567">
        <w:rPr>
          <w:rFonts w:ascii="Arial" w:hAnsi="Arial" w:cs="Arial"/>
          <w:sz w:val="24"/>
          <w:szCs w:val="24"/>
        </w:rPr>
        <w:t xml:space="preserve"> </w:t>
      </w:r>
      <w:r>
        <w:rPr>
          <w:rFonts w:ascii="Arial" w:hAnsi="Arial" w:cs="Arial"/>
          <w:sz w:val="24"/>
          <w:szCs w:val="24"/>
        </w:rPr>
        <w:t xml:space="preserve">The COVID-19 pandemic necessitated novel responses, such as "Work from Hyatt." Concurrently, legal mandates in regions such as the United Kingdom have emphasised the importance of non-discriminatory hiring practises and data protection, ensuring that Hyatt's operations remain compliant and </w:t>
      </w:r>
      <w:r w:rsidR="00763142">
        <w:rPr>
          <w:rFonts w:ascii="Arial" w:hAnsi="Arial" w:cs="Arial"/>
          <w:sz w:val="24"/>
          <w:szCs w:val="24"/>
        </w:rPr>
        <w:t>employee friendly</w:t>
      </w:r>
      <w:r>
        <w:rPr>
          <w:rFonts w:ascii="Arial" w:hAnsi="Arial" w:cs="Arial"/>
          <w:sz w:val="24"/>
          <w:szCs w:val="24"/>
        </w:rPr>
        <w:t>.</w:t>
      </w:r>
      <w:r w:rsidR="00E55F34">
        <w:rPr>
          <w:rFonts w:ascii="Arial" w:hAnsi="Arial" w:cs="Arial"/>
          <w:sz w:val="24"/>
          <w:szCs w:val="24"/>
        </w:rPr>
        <w:t xml:space="preserve"> </w:t>
      </w:r>
      <w:r>
        <w:rPr>
          <w:rFonts w:ascii="Arial" w:hAnsi="Arial" w:cs="Arial"/>
          <w:sz w:val="24"/>
          <w:szCs w:val="24"/>
        </w:rPr>
        <w:t>Notably, Hyatt leads the hospitality industry in employee retention, with a sizable majority of its workforce expressing happiness. Such high retention rates demonstrate the brand's dedication to employee well-being.</w:t>
      </w:r>
      <w:r w:rsidR="00763897">
        <w:rPr>
          <w:rFonts w:ascii="Arial" w:hAnsi="Arial" w:cs="Arial"/>
          <w:sz w:val="24"/>
          <w:szCs w:val="24"/>
        </w:rPr>
        <w:t xml:space="preserve"> </w:t>
      </w:r>
      <w:r>
        <w:rPr>
          <w:rFonts w:ascii="Arial" w:hAnsi="Arial" w:cs="Arial"/>
          <w:sz w:val="24"/>
          <w:szCs w:val="24"/>
        </w:rPr>
        <w:t xml:space="preserve">While Hyatt's strengths are its global expansion and employee commitment, the company faces challenges in maintaining consistent operations. </w:t>
      </w:r>
      <w:r w:rsidR="000975F6">
        <w:rPr>
          <w:rFonts w:ascii="Arial" w:hAnsi="Arial" w:cs="Arial"/>
          <w:sz w:val="24"/>
          <w:szCs w:val="24"/>
        </w:rPr>
        <w:t>Opportunities abound due to the brand's global presence, but department-specific issues and job security concerns pose threats. Hyatt emphasises tech-adaptability, civic values, and engagement with younger generations to stay relevant and appealing as an employer. Despite external challenges, Hyatt's adaptive and proactive strategies show its resilience and commitment to employee welfare. Despite these challenges, Hyatt's innovative and employee-centric approach positions it for long-term success in the volatile hospitality industry.</w:t>
      </w:r>
    </w:p>
    <w:p w14:paraId="2FC67694" w14:textId="77777777" w:rsidR="00C507AF" w:rsidRPr="00B95577" w:rsidRDefault="00C507AF" w:rsidP="007674AE">
      <w:pPr>
        <w:spacing w:after="0" w:line="360" w:lineRule="auto"/>
        <w:jc w:val="both"/>
        <w:rPr>
          <w:rFonts w:ascii="Arial" w:hAnsi="Arial" w:cs="Arial"/>
          <w:sz w:val="24"/>
          <w:szCs w:val="24"/>
        </w:rPr>
      </w:pPr>
    </w:p>
    <w:p w14:paraId="26861860" w14:textId="77777777" w:rsidR="00BA7DEB" w:rsidRDefault="00BA7DEB" w:rsidP="00BA7DEB"/>
    <w:sdt>
      <w:sdtPr>
        <w:rPr>
          <w:rFonts w:asciiTheme="minorHAnsi" w:eastAsiaTheme="minorHAnsi" w:hAnsiTheme="minorHAnsi" w:cstheme="minorBidi"/>
          <w:color w:val="auto"/>
          <w:sz w:val="22"/>
          <w:szCs w:val="22"/>
          <w:lang w:eastAsia="en-US"/>
        </w:rPr>
        <w:id w:val="-977068217"/>
        <w:docPartObj>
          <w:docPartGallery w:val="Table of Contents"/>
          <w:docPartUnique/>
        </w:docPartObj>
      </w:sdtPr>
      <w:sdtEndPr>
        <w:rPr>
          <w:rFonts w:ascii="Arial" w:hAnsi="Arial" w:cs="Arial"/>
          <w:b/>
          <w:bCs/>
          <w:sz w:val="36"/>
          <w:szCs w:val="36"/>
        </w:rPr>
      </w:sdtEndPr>
      <w:sdtContent>
        <w:p w14:paraId="59D4A966" w14:textId="616E633C" w:rsidR="009F47DB" w:rsidRDefault="009F47DB" w:rsidP="00D27116">
          <w:pPr>
            <w:pStyle w:val="TOCHeading"/>
            <w:jc w:val="center"/>
            <w:rPr>
              <w:rFonts w:ascii="Arial" w:hAnsi="Arial" w:cs="Arial"/>
              <w:sz w:val="48"/>
              <w:szCs w:val="48"/>
            </w:rPr>
          </w:pPr>
          <w:r w:rsidRPr="00D27116">
            <w:rPr>
              <w:rFonts w:ascii="Arial" w:hAnsi="Arial" w:cs="Arial"/>
              <w:sz w:val="48"/>
              <w:szCs w:val="48"/>
            </w:rPr>
            <w:t>Table of Contents</w:t>
          </w:r>
        </w:p>
        <w:p w14:paraId="60ED91DD" w14:textId="77777777" w:rsidR="00D27116" w:rsidRDefault="00D27116" w:rsidP="00D27116">
          <w:pPr>
            <w:rPr>
              <w:lang w:eastAsia="en-GB"/>
            </w:rPr>
          </w:pPr>
        </w:p>
        <w:p w14:paraId="7B5F2BD6" w14:textId="77777777" w:rsidR="00D27116" w:rsidRDefault="00D27116" w:rsidP="00D27116">
          <w:pPr>
            <w:rPr>
              <w:lang w:eastAsia="en-GB"/>
            </w:rPr>
          </w:pPr>
        </w:p>
        <w:p w14:paraId="60406913" w14:textId="77777777" w:rsidR="00D27116" w:rsidRPr="00D27116" w:rsidRDefault="00D27116" w:rsidP="00D27116">
          <w:pPr>
            <w:rPr>
              <w:lang w:eastAsia="en-GB"/>
            </w:rPr>
          </w:pPr>
        </w:p>
        <w:p w14:paraId="4C8D58CA" w14:textId="02A771EC" w:rsidR="006519E1" w:rsidRDefault="009F47DB">
          <w:pPr>
            <w:pStyle w:val="TOC1"/>
            <w:tabs>
              <w:tab w:val="right" w:leader="dot" w:pos="9016"/>
            </w:tabs>
            <w:rPr>
              <w:rFonts w:eastAsiaTheme="minorEastAsia"/>
              <w:noProof/>
              <w:kern w:val="2"/>
              <w:lang w:eastAsia="en-GB"/>
              <w14:ligatures w14:val="standardContextual"/>
            </w:rPr>
          </w:pPr>
          <w:r w:rsidRPr="00D27116">
            <w:rPr>
              <w:rFonts w:ascii="Arial" w:hAnsi="Arial" w:cs="Arial"/>
              <w:sz w:val="36"/>
              <w:szCs w:val="36"/>
            </w:rPr>
            <w:fldChar w:fldCharType="begin"/>
          </w:r>
          <w:r w:rsidRPr="00D27116">
            <w:rPr>
              <w:rFonts w:ascii="Arial" w:hAnsi="Arial" w:cs="Arial"/>
              <w:sz w:val="36"/>
              <w:szCs w:val="36"/>
            </w:rPr>
            <w:instrText xml:space="preserve"> TOC \o "1-3" \h \z \u </w:instrText>
          </w:r>
          <w:r w:rsidRPr="00D27116">
            <w:rPr>
              <w:rFonts w:ascii="Arial" w:hAnsi="Arial" w:cs="Arial"/>
              <w:sz w:val="36"/>
              <w:szCs w:val="36"/>
            </w:rPr>
            <w:fldChar w:fldCharType="separate"/>
          </w:r>
          <w:hyperlink w:anchor="_Toc150335124" w:history="1">
            <w:r w:rsidR="006519E1" w:rsidRPr="002C31F7">
              <w:rPr>
                <w:rStyle w:val="Hyperlink"/>
                <w:rFonts w:ascii="Arial" w:hAnsi="Arial" w:cs="Arial"/>
                <w:noProof/>
              </w:rPr>
              <w:t>Executive summary</w:t>
            </w:r>
            <w:r w:rsidR="006519E1">
              <w:rPr>
                <w:noProof/>
                <w:webHidden/>
              </w:rPr>
              <w:tab/>
            </w:r>
            <w:r w:rsidR="006519E1">
              <w:rPr>
                <w:noProof/>
                <w:webHidden/>
              </w:rPr>
              <w:fldChar w:fldCharType="begin"/>
            </w:r>
            <w:r w:rsidR="006519E1">
              <w:rPr>
                <w:noProof/>
                <w:webHidden/>
              </w:rPr>
              <w:instrText xml:space="preserve"> PAGEREF _Toc150335124 \h </w:instrText>
            </w:r>
            <w:r w:rsidR="006519E1">
              <w:rPr>
                <w:noProof/>
                <w:webHidden/>
              </w:rPr>
            </w:r>
            <w:r w:rsidR="006519E1">
              <w:rPr>
                <w:noProof/>
                <w:webHidden/>
              </w:rPr>
              <w:fldChar w:fldCharType="separate"/>
            </w:r>
            <w:r w:rsidR="006519E1">
              <w:rPr>
                <w:noProof/>
                <w:webHidden/>
              </w:rPr>
              <w:t>1</w:t>
            </w:r>
            <w:r w:rsidR="006519E1">
              <w:rPr>
                <w:noProof/>
                <w:webHidden/>
              </w:rPr>
              <w:fldChar w:fldCharType="end"/>
            </w:r>
          </w:hyperlink>
        </w:p>
        <w:p w14:paraId="65940AC8" w14:textId="5455E7B1" w:rsidR="006519E1" w:rsidRDefault="006519E1">
          <w:pPr>
            <w:pStyle w:val="TOC1"/>
            <w:tabs>
              <w:tab w:val="right" w:leader="dot" w:pos="9016"/>
            </w:tabs>
            <w:rPr>
              <w:rFonts w:eastAsiaTheme="minorEastAsia"/>
              <w:noProof/>
              <w:kern w:val="2"/>
              <w:lang w:eastAsia="en-GB"/>
              <w14:ligatures w14:val="standardContextual"/>
            </w:rPr>
          </w:pPr>
          <w:hyperlink w:anchor="_Toc150335125" w:history="1">
            <w:r w:rsidRPr="002C31F7">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_Toc150335125 \h </w:instrText>
            </w:r>
            <w:r>
              <w:rPr>
                <w:noProof/>
                <w:webHidden/>
              </w:rPr>
            </w:r>
            <w:r>
              <w:rPr>
                <w:noProof/>
                <w:webHidden/>
              </w:rPr>
              <w:fldChar w:fldCharType="separate"/>
            </w:r>
            <w:r>
              <w:rPr>
                <w:noProof/>
                <w:webHidden/>
              </w:rPr>
              <w:t>3</w:t>
            </w:r>
            <w:r>
              <w:rPr>
                <w:noProof/>
                <w:webHidden/>
              </w:rPr>
              <w:fldChar w:fldCharType="end"/>
            </w:r>
          </w:hyperlink>
        </w:p>
        <w:p w14:paraId="7B6E8CD8" w14:textId="558EE983" w:rsidR="006519E1" w:rsidRDefault="006519E1">
          <w:pPr>
            <w:pStyle w:val="TOC1"/>
            <w:tabs>
              <w:tab w:val="right" w:leader="dot" w:pos="9016"/>
            </w:tabs>
            <w:rPr>
              <w:rFonts w:eastAsiaTheme="minorEastAsia"/>
              <w:noProof/>
              <w:kern w:val="2"/>
              <w:lang w:eastAsia="en-GB"/>
              <w14:ligatures w14:val="standardContextual"/>
            </w:rPr>
          </w:pPr>
          <w:hyperlink w:anchor="_Toc150335126" w:history="1">
            <w:r w:rsidRPr="002C31F7">
              <w:rPr>
                <w:rStyle w:val="Hyperlink"/>
                <w:rFonts w:ascii="Arial" w:hAnsi="Arial" w:cs="Arial"/>
                <w:noProof/>
              </w:rPr>
              <w:t>External impact on internal factors</w:t>
            </w:r>
            <w:r>
              <w:rPr>
                <w:noProof/>
                <w:webHidden/>
              </w:rPr>
              <w:tab/>
            </w:r>
            <w:r>
              <w:rPr>
                <w:noProof/>
                <w:webHidden/>
              </w:rPr>
              <w:fldChar w:fldCharType="begin"/>
            </w:r>
            <w:r>
              <w:rPr>
                <w:noProof/>
                <w:webHidden/>
              </w:rPr>
              <w:instrText xml:space="preserve"> PAGEREF _Toc150335126 \h </w:instrText>
            </w:r>
            <w:r>
              <w:rPr>
                <w:noProof/>
                <w:webHidden/>
              </w:rPr>
            </w:r>
            <w:r>
              <w:rPr>
                <w:noProof/>
                <w:webHidden/>
              </w:rPr>
              <w:fldChar w:fldCharType="separate"/>
            </w:r>
            <w:r>
              <w:rPr>
                <w:noProof/>
                <w:webHidden/>
              </w:rPr>
              <w:t>4</w:t>
            </w:r>
            <w:r>
              <w:rPr>
                <w:noProof/>
                <w:webHidden/>
              </w:rPr>
              <w:fldChar w:fldCharType="end"/>
            </w:r>
          </w:hyperlink>
        </w:p>
        <w:p w14:paraId="5B1E33C7" w14:textId="1F6F8284" w:rsidR="006519E1" w:rsidRDefault="006519E1">
          <w:pPr>
            <w:pStyle w:val="TOC2"/>
            <w:tabs>
              <w:tab w:val="right" w:leader="dot" w:pos="9016"/>
            </w:tabs>
            <w:rPr>
              <w:rFonts w:eastAsiaTheme="minorEastAsia"/>
              <w:noProof/>
              <w:kern w:val="2"/>
              <w:lang w:eastAsia="en-GB"/>
              <w14:ligatures w14:val="standardContextual"/>
            </w:rPr>
          </w:pPr>
          <w:hyperlink w:anchor="_Toc150335127" w:history="1">
            <w:r w:rsidRPr="002C31F7">
              <w:rPr>
                <w:rStyle w:val="Hyperlink"/>
                <w:rFonts w:ascii="Arial" w:hAnsi="Arial" w:cs="Arial"/>
                <w:noProof/>
              </w:rPr>
              <w:t>PESTEL</w:t>
            </w:r>
            <w:r>
              <w:rPr>
                <w:noProof/>
                <w:webHidden/>
              </w:rPr>
              <w:tab/>
            </w:r>
            <w:r>
              <w:rPr>
                <w:noProof/>
                <w:webHidden/>
              </w:rPr>
              <w:fldChar w:fldCharType="begin"/>
            </w:r>
            <w:r>
              <w:rPr>
                <w:noProof/>
                <w:webHidden/>
              </w:rPr>
              <w:instrText xml:space="preserve"> PAGEREF _Toc150335127 \h </w:instrText>
            </w:r>
            <w:r>
              <w:rPr>
                <w:noProof/>
                <w:webHidden/>
              </w:rPr>
            </w:r>
            <w:r>
              <w:rPr>
                <w:noProof/>
                <w:webHidden/>
              </w:rPr>
              <w:fldChar w:fldCharType="separate"/>
            </w:r>
            <w:r>
              <w:rPr>
                <w:noProof/>
                <w:webHidden/>
              </w:rPr>
              <w:t>4</w:t>
            </w:r>
            <w:r>
              <w:rPr>
                <w:noProof/>
                <w:webHidden/>
              </w:rPr>
              <w:fldChar w:fldCharType="end"/>
            </w:r>
          </w:hyperlink>
        </w:p>
        <w:p w14:paraId="30B53621" w14:textId="7239BF86" w:rsidR="006519E1" w:rsidRPr="009D71C0" w:rsidRDefault="006519E1">
          <w:pPr>
            <w:pStyle w:val="TOC3"/>
            <w:tabs>
              <w:tab w:val="right" w:leader="dot" w:pos="9016"/>
            </w:tabs>
            <w:rPr>
              <w:noProof/>
            </w:rPr>
          </w:pPr>
          <w:hyperlink w:anchor="_Toc150335128" w:history="1">
            <w:r w:rsidRPr="009D71C0">
              <w:rPr>
                <w:rStyle w:val="Hyperlink"/>
                <w:rFonts w:ascii="Arial" w:hAnsi="Arial" w:cs="Arial"/>
                <w:noProof/>
              </w:rPr>
              <w:t>Political</w:t>
            </w:r>
            <w:r w:rsidRPr="009D71C0">
              <w:rPr>
                <w:noProof/>
                <w:webHidden/>
              </w:rPr>
              <w:tab/>
            </w:r>
            <w:r w:rsidRPr="009D71C0">
              <w:rPr>
                <w:noProof/>
                <w:webHidden/>
              </w:rPr>
              <w:fldChar w:fldCharType="begin"/>
            </w:r>
            <w:r w:rsidRPr="009D71C0">
              <w:rPr>
                <w:noProof/>
                <w:webHidden/>
              </w:rPr>
              <w:instrText xml:space="preserve"> PAGEREF _Toc150335128 \h </w:instrText>
            </w:r>
            <w:r w:rsidRPr="009D71C0">
              <w:rPr>
                <w:noProof/>
                <w:webHidden/>
              </w:rPr>
            </w:r>
            <w:r w:rsidRPr="009D71C0">
              <w:rPr>
                <w:noProof/>
                <w:webHidden/>
              </w:rPr>
              <w:fldChar w:fldCharType="separate"/>
            </w:r>
            <w:r w:rsidRPr="009D71C0">
              <w:rPr>
                <w:noProof/>
                <w:webHidden/>
              </w:rPr>
              <w:t>4</w:t>
            </w:r>
            <w:r w:rsidRPr="009D71C0">
              <w:rPr>
                <w:noProof/>
                <w:webHidden/>
              </w:rPr>
              <w:fldChar w:fldCharType="end"/>
            </w:r>
          </w:hyperlink>
        </w:p>
        <w:p w14:paraId="32EA6BDA" w14:textId="1486106B" w:rsidR="006519E1" w:rsidRPr="009D71C0" w:rsidRDefault="006519E1">
          <w:pPr>
            <w:pStyle w:val="TOC3"/>
            <w:tabs>
              <w:tab w:val="right" w:leader="dot" w:pos="9016"/>
            </w:tabs>
            <w:rPr>
              <w:noProof/>
            </w:rPr>
          </w:pPr>
          <w:hyperlink w:anchor="_Toc150335129" w:history="1">
            <w:r w:rsidRPr="009D71C0">
              <w:rPr>
                <w:rStyle w:val="Hyperlink"/>
                <w:rFonts w:ascii="Arial" w:hAnsi="Arial" w:cs="Arial"/>
                <w:noProof/>
              </w:rPr>
              <w:t>Economical</w:t>
            </w:r>
            <w:r w:rsidRPr="009D71C0">
              <w:rPr>
                <w:noProof/>
                <w:webHidden/>
              </w:rPr>
              <w:tab/>
            </w:r>
            <w:r w:rsidRPr="009D71C0">
              <w:rPr>
                <w:noProof/>
                <w:webHidden/>
              </w:rPr>
              <w:fldChar w:fldCharType="begin"/>
            </w:r>
            <w:r w:rsidRPr="009D71C0">
              <w:rPr>
                <w:noProof/>
                <w:webHidden/>
              </w:rPr>
              <w:instrText xml:space="preserve"> PAGEREF _Toc150335129 \h </w:instrText>
            </w:r>
            <w:r w:rsidRPr="009D71C0">
              <w:rPr>
                <w:noProof/>
                <w:webHidden/>
              </w:rPr>
            </w:r>
            <w:r w:rsidRPr="009D71C0">
              <w:rPr>
                <w:noProof/>
                <w:webHidden/>
              </w:rPr>
              <w:fldChar w:fldCharType="separate"/>
            </w:r>
            <w:r w:rsidRPr="009D71C0">
              <w:rPr>
                <w:noProof/>
                <w:webHidden/>
              </w:rPr>
              <w:t>4</w:t>
            </w:r>
            <w:r w:rsidRPr="009D71C0">
              <w:rPr>
                <w:noProof/>
                <w:webHidden/>
              </w:rPr>
              <w:fldChar w:fldCharType="end"/>
            </w:r>
          </w:hyperlink>
        </w:p>
        <w:p w14:paraId="66385832" w14:textId="264F5588" w:rsidR="006519E1" w:rsidRPr="009D71C0" w:rsidRDefault="006519E1">
          <w:pPr>
            <w:pStyle w:val="TOC3"/>
            <w:tabs>
              <w:tab w:val="right" w:leader="dot" w:pos="9016"/>
            </w:tabs>
            <w:rPr>
              <w:noProof/>
            </w:rPr>
          </w:pPr>
          <w:hyperlink w:anchor="_Toc150335130" w:history="1">
            <w:r w:rsidRPr="009D71C0">
              <w:rPr>
                <w:rStyle w:val="Hyperlink"/>
                <w:rFonts w:ascii="Arial" w:hAnsi="Arial" w:cs="Arial"/>
                <w:noProof/>
              </w:rPr>
              <w:t>Social</w:t>
            </w:r>
            <w:r w:rsidRPr="009D71C0">
              <w:rPr>
                <w:noProof/>
                <w:webHidden/>
              </w:rPr>
              <w:tab/>
            </w:r>
            <w:r w:rsidRPr="009D71C0">
              <w:rPr>
                <w:noProof/>
                <w:webHidden/>
              </w:rPr>
              <w:fldChar w:fldCharType="begin"/>
            </w:r>
            <w:r w:rsidRPr="009D71C0">
              <w:rPr>
                <w:noProof/>
                <w:webHidden/>
              </w:rPr>
              <w:instrText xml:space="preserve"> PAGEREF _Toc150335130 \h </w:instrText>
            </w:r>
            <w:r w:rsidRPr="009D71C0">
              <w:rPr>
                <w:noProof/>
                <w:webHidden/>
              </w:rPr>
            </w:r>
            <w:r w:rsidRPr="009D71C0">
              <w:rPr>
                <w:noProof/>
                <w:webHidden/>
              </w:rPr>
              <w:fldChar w:fldCharType="separate"/>
            </w:r>
            <w:r w:rsidRPr="009D71C0">
              <w:rPr>
                <w:noProof/>
                <w:webHidden/>
              </w:rPr>
              <w:t>4</w:t>
            </w:r>
            <w:r w:rsidRPr="009D71C0">
              <w:rPr>
                <w:noProof/>
                <w:webHidden/>
              </w:rPr>
              <w:fldChar w:fldCharType="end"/>
            </w:r>
          </w:hyperlink>
        </w:p>
        <w:p w14:paraId="1A9C5361" w14:textId="4A885130" w:rsidR="006519E1" w:rsidRPr="009D71C0" w:rsidRDefault="006519E1">
          <w:pPr>
            <w:pStyle w:val="TOC3"/>
            <w:tabs>
              <w:tab w:val="right" w:leader="dot" w:pos="9016"/>
            </w:tabs>
            <w:rPr>
              <w:noProof/>
            </w:rPr>
          </w:pPr>
          <w:hyperlink w:anchor="_Toc150335131" w:history="1">
            <w:r w:rsidRPr="009D71C0">
              <w:rPr>
                <w:rStyle w:val="Hyperlink"/>
                <w:rFonts w:ascii="Arial" w:hAnsi="Arial" w:cs="Arial"/>
                <w:noProof/>
              </w:rPr>
              <w:t>Technological,</w:t>
            </w:r>
            <w:r w:rsidRPr="009D71C0">
              <w:rPr>
                <w:noProof/>
                <w:webHidden/>
              </w:rPr>
              <w:tab/>
            </w:r>
            <w:r w:rsidRPr="009D71C0">
              <w:rPr>
                <w:noProof/>
                <w:webHidden/>
              </w:rPr>
              <w:fldChar w:fldCharType="begin"/>
            </w:r>
            <w:r w:rsidRPr="009D71C0">
              <w:rPr>
                <w:noProof/>
                <w:webHidden/>
              </w:rPr>
              <w:instrText xml:space="preserve"> PAGEREF _Toc150335131 \h </w:instrText>
            </w:r>
            <w:r w:rsidRPr="009D71C0">
              <w:rPr>
                <w:noProof/>
                <w:webHidden/>
              </w:rPr>
            </w:r>
            <w:r w:rsidRPr="009D71C0">
              <w:rPr>
                <w:noProof/>
                <w:webHidden/>
              </w:rPr>
              <w:fldChar w:fldCharType="separate"/>
            </w:r>
            <w:r w:rsidRPr="009D71C0">
              <w:rPr>
                <w:noProof/>
                <w:webHidden/>
              </w:rPr>
              <w:t>5</w:t>
            </w:r>
            <w:r w:rsidRPr="009D71C0">
              <w:rPr>
                <w:noProof/>
                <w:webHidden/>
              </w:rPr>
              <w:fldChar w:fldCharType="end"/>
            </w:r>
          </w:hyperlink>
        </w:p>
        <w:p w14:paraId="7A376236" w14:textId="4D3605DF" w:rsidR="006519E1" w:rsidRPr="009D71C0" w:rsidRDefault="006519E1">
          <w:pPr>
            <w:pStyle w:val="TOC3"/>
            <w:tabs>
              <w:tab w:val="right" w:leader="dot" w:pos="9016"/>
            </w:tabs>
            <w:rPr>
              <w:noProof/>
            </w:rPr>
          </w:pPr>
          <w:hyperlink w:anchor="_Toc150335132" w:history="1">
            <w:r w:rsidRPr="009D71C0">
              <w:rPr>
                <w:rStyle w:val="Hyperlink"/>
                <w:rFonts w:ascii="Arial" w:hAnsi="Arial" w:cs="Arial"/>
                <w:noProof/>
              </w:rPr>
              <w:t>Environmental</w:t>
            </w:r>
            <w:r w:rsidRPr="009D71C0">
              <w:rPr>
                <w:noProof/>
                <w:webHidden/>
              </w:rPr>
              <w:tab/>
            </w:r>
            <w:r w:rsidRPr="009D71C0">
              <w:rPr>
                <w:noProof/>
                <w:webHidden/>
              </w:rPr>
              <w:fldChar w:fldCharType="begin"/>
            </w:r>
            <w:r w:rsidRPr="009D71C0">
              <w:rPr>
                <w:noProof/>
                <w:webHidden/>
              </w:rPr>
              <w:instrText xml:space="preserve"> PAGEREF _Toc150335132 \h </w:instrText>
            </w:r>
            <w:r w:rsidRPr="009D71C0">
              <w:rPr>
                <w:noProof/>
                <w:webHidden/>
              </w:rPr>
            </w:r>
            <w:r w:rsidRPr="009D71C0">
              <w:rPr>
                <w:noProof/>
                <w:webHidden/>
              </w:rPr>
              <w:fldChar w:fldCharType="separate"/>
            </w:r>
            <w:r w:rsidRPr="009D71C0">
              <w:rPr>
                <w:noProof/>
                <w:webHidden/>
              </w:rPr>
              <w:t>5</w:t>
            </w:r>
            <w:r w:rsidRPr="009D71C0">
              <w:rPr>
                <w:noProof/>
                <w:webHidden/>
              </w:rPr>
              <w:fldChar w:fldCharType="end"/>
            </w:r>
          </w:hyperlink>
        </w:p>
        <w:p w14:paraId="39BFB7BD" w14:textId="006B198A" w:rsidR="006519E1" w:rsidRDefault="006519E1">
          <w:pPr>
            <w:pStyle w:val="TOC3"/>
            <w:tabs>
              <w:tab w:val="right" w:leader="dot" w:pos="9016"/>
            </w:tabs>
            <w:rPr>
              <w:noProof/>
            </w:rPr>
          </w:pPr>
          <w:hyperlink w:anchor="_Toc150335133" w:history="1">
            <w:r w:rsidRPr="009D71C0">
              <w:rPr>
                <w:rStyle w:val="Hyperlink"/>
                <w:rFonts w:ascii="Arial" w:hAnsi="Arial" w:cs="Arial"/>
                <w:noProof/>
              </w:rPr>
              <w:t>Legal,</w:t>
            </w:r>
            <w:r w:rsidRPr="009D71C0">
              <w:rPr>
                <w:noProof/>
                <w:webHidden/>
              </w:rPr>
              <w:tab/>
            </w:r>
            <w:r w:rsidRPr="009D71C0">
              <w:rPr>
                <w:noProof/>
                <w:webHidden/>
              </w:rPr>
              <w:fldChar w:fldCharType="begin"/>
            </w:r>
            <w:r w:rsidRPr="009D71C0">
              <w:rPr>
                <w:noProof/>
                <w:webHidden/>
              </w:rPr>
              <w:instrText xml:space="preserve"> PAGEREF _Toc150335133 \h </w:instrText>
            </w:r>
            <w:r w:rsidRPr="009D71C0">
              <w:rPr>
                <w:noProof/>
                <w:webHidden/>
              </w:rPr>
            </w:r>
            <w:r w:rsidRPr="009D71C0">
              <w:rPr>
                <w:noProof/>
                <w:webHidden/>
              </w:rPr>
              <w:fldChar w:fldCharType="separate"/>
            </w:r>
            <w:r w:rsidRPr="009D71C0">
              <w:rPr>
                <w:noProof/>
                <w:webHidden/>
              </w:rPr>
              <w:t>5</w:t>
            </w:r>
            <w:r w:rsidRPr="009D71C0">
              <w:rPr>
                <w:noProof/>
                <w:webHidden/>
              </w:rPr>
              <w:fldChar w:fldCharType="end"/>
            </w:r>
          </w:hyperlink>
        </w:p>
        <w:p w14:paraId="0AF8ACE6" w14:textId="6C30FF9F" w:rsidR="006519E1" w:rsidRDefault="006519E1">
          <w:pPr>
            <w:pStyle w:val="TOC2"/>
            <w:tabs>
              <w:tab w:val="right" w:leader="dot" w:pos="9016"/>
            </w:tabs>
            <w:rPr>
              <w:rFonts w:eastAsiaTheme="minorEastAsia"/>
              <w:noProof/>
              <w:kern w:val="2"/>
              <w:lang w:eastAsia="en-GB"/>
              <w14:ligatures w14:val="standardContextual"/>
            </w:rPr>
          </w:pPr>
          <w:hyperlink w:anchor="_Toc150335134" w:history="1">
            <w:r w:rsidRPr="002C31F7">
              <w:rPr>
                <w:rStyle w:val="Hyperlink"/>
                <w:rFonts w:ascii="Arial" w:hAnsi="Arial" w:cs="Arial"/>
                <w:noProof/>
              </w:rPr>
              <w:t>Retirement tide</w:t>
            </w:r>
            <w:r>
              <w:rPr>
                <w:noProof/>
                <w:webHidden/>
              </w:rPr>
              <w:tab/>
            </w:r>
            <w:r>
              <w:rPr>
                <w:noProof/>
                <w:webHidden/>
              </w:rPr>
              <w:fldChar w:fldCharType="begin"/>
            </w:r>
            <w:r>
              <w:rPr>
                <w:noProof/>
                <w:webHidden/>
              </w:rPr>
              <w:instrText xml:space="preserve"> PAGEREF _Toc150335134 \h </w:instrText>
            </w:r>
            <w:r>
              <w:rPr>
                <w:noProof/>
                <w:webHidden/>
              </w:rPr>
            </w:r>
            <w:r>
              <w:rPr>
                <w:noProof/>
                <w:webHidden/>
              </w:rPr>
              <w:fldChar w:fldCharType="separate"/>
            </w:r>
            <w:r>
              <w:rPr>
                <w:noProof/>
                <w:webHidden/>
              </w:rPr>
              <w:t>6</w:t>
            </w:r>
            <w:r>
              <w:rPr>
                <w:noProof/>
                <w:webHidden/>
              </w:rPr>
              <w:fldChar w:fldCharType="end"/>
            </w:r>
          </w:hyperlink>
        </w:p>
        <w:p w14:paraId="010DA1DD" w14:textId="755BAB05" w:rsidR="006519E1" w:rsidRDefault="006519E1">
          <w:pPr>
            <w:pStyle w:val="TOC2"/>
            <w:tabs>
              <w:tab w:val="right" w:leader="dot" w:pos="9016"/>
            </w:tabs>
            <w:rPr>
              <w:rFonts w:eastAsiaTheme="minorEastAsia"/>
              <w:noProof/>
              <w:kern w:val="2"/>
              <w:lang w:eastAsia="en-GB"/>
              <w14:ligatures w14:val="standardContextual"/>
            </w:rPr>
          </w:pPr>
          <w:hyperlink w:anchor="_Toc150335135" w:history="1">
            <w:r w:rsidRPr="002C31F7">
              <w:rPr>
                <w:rStyle w:val="Hyperlink"/>
                <w:rFonts w:ascii="Arial" w:hAnsi="Arial" w:cs="Arial"/>
                <w:noProof/>
              </w:rPr>
              <w:t>Automatic Intelligence</w:t>
            </w:r>
            <w:r>
              <w:rPr>
                <w:noProof/>
                <w:webHidden/>
              </w:rPr>
              <w:tab/>
            </w:r>
            <w:r>
              <w:rPr>
                <w:noProof/>
                <w:webHidden/>
              </w:rPr>
              <w:fldChar w:fldCharType="begin"/>
            </w:r>
            <w:r>
              <w:rPr>
                <w:noProof/>
                <w:webHidden/>
              </w:rPr>
              <w:instrText xml:space="preserve"> PAGEREF _Toc150335135 \h </w:instrText>
            </w:r>
            <w:r>
              <w:rPr>
                <w:noProof/>
                <w:webHidden/>
              </w:rPr>
            </w:r>
            <w:r>
              <w:rPr>
                <w:noProof/>
                <w:webHidden/>
              </w:rPr>
              <w:fldChar w:fldCharType="separate"/>
            </w:r>
            <w:r>
              <w:rPr>
                <w:noProof/>
                <w:webHidden/>
              </w:rPr>
              <w:t>7</w:t>
            </w:r>
            <w:r>
              <w:rPr>
                <w:noProof/>
                <w:webHidden/>
              </w:rPr>
              <w:fldChar w:fldCharType="end"/>
            </w:r>
          </w:hyperlink>
        </w:p>
        <w:p w14:paraId="03075881" w14:textId="6701C459" w:rsidR="006519E1" w:rsidRDefault="006519E1">
          <w:pPr>
            <w:pStyle w:val="TOC2"/>
            <w:tabs>
              <w:tab w:val="right" w:leader="dot" w:pos="9016"/>
            </w:tabs>
            <w:rPr>
              <w:rFonts w:eastAsiaTheme="minorEastAsia"/>
              <w:noProof/>
              <w:kern w:val="2"/>
              <w:lang w:eastAsia="en-GB"/>
              <w14:ligatures w14:val="standardContextual"/>
            </w:rPr>
          </w:pPr>
          <w:hyperlink w:anchor="_Toc150335136" w:history="1">
            <w:r w:rsidRPr="002C31F7">
              <w:rPr>
                <w:rStyle w:val="Hyperlink"/>
                <w:rFonts w:ascii="Arial" w:hAnsi="Arial" w:cs="Arial"/>
                <w:noProof/>
              </w:rPr>
              <w:t>Hyatt employee retention score</w:t>
            </w:r>
            <w:r>
              <w:rPr>
                <w:noProof/>
                <w:webHidden/>
              </w:rPr>
              <w:tab/>
            </w:r>
            <w:r>
              <w:rPr>
                <w:noProof/>
                <w:webHidden/>
              </w:rPr>
              <w:fldChar w:fldCharType="begin"/>
            </w:r>
            <w:r>
              <w:rPr>
                <w:noProof/>
                <w:webHidden/>
              </w:rPr>
              <w:instrText xml:space="preserve"> PAGEREF _Toc150335136 \h </w:instrText>
            </w:r>
            <w:r>
              <w:rPr>
                <w:noProof/>
                <w:webHidden/>
              </w:rPr>
            </w:r>
            <w:r>
              <w:rPr>
                <w:noProof/>
                <w:webHidden/>
              </w:rPr>
              <w:fldChar w:fldCharType="separate"/>
            </w:r>
            <w:r>
              <w:rPr>
                <w:noProof/>
                <w:webHidden/>
              </w:rPr>
              <w:t>7</w:t>
            </w:r>
            <w:r>
              <w:rPr>
                <w:noProof/>
                <w:webHidden/>
              </w:rPr>
              <w:fldChar w:fldCharType="end"/>
            </w:r>
          </w:hyperlink>
        </w:p>
        <w:p w14:paraId="4BDB0FB3" w14:textId="311DE4D8" w:rsidR="006519E1" w:rsidRDefault="006519E1">
          <w:pPr>
            <w:pStyle w:val="TOC2"/>
            <w:tabs>
              <w:tab w:val="right" w:leader="dot" w:pos="9016"/>
            </w:tabs>
            <w:rPr>
              <w:rFonts w:eastAsiaTheme="minorEastAsia"/>
              <w:noProof/>
              <w:kern w:val="2"/>
              <w:lang w:eastAsia="en-GB"/>
              <w14:ligatures w14:val="standardContextual"/>
            </w:rPr>
          </w:pPr>
          <w:hyperlink w:anchor="_Toc150335137" w:history="1">
            <w:r w:rsidRPr="002C31F7">
              <w:rPr>
                <w:rStyle w:val="Hyperlink"/>
                <w:rFonts w:ascii="Arial" w:hAnsi="Arial" w:cs="Arial"/>
                <w:noProof/>
              </w:rPr>
              <w:t>SWOT</w:t>
            </w:r>
            <w:r>
              <w:rPr>
                <w:noProof/>
                <w:webHidden/>
              </w:rPr>
              <w:tab/>
            </w:r>
            <w:r>
              <w:rPr>
                <w:noProof/>
                <w:webHidden/>
              </w:rPr>
              <w:fldChar w:fldCharType="begin"/>
            </w:r>
            <w:r>
              <w:rPr>
                <w:noProof/>
                <w:webHidden/>
              </w:rPr>
              <w:instrText xml:space="preserve"> PAGEREF _Toc150335137 \h </w:instrText>
            </w:r>
            <w:r>
              <w:rPr>
                <w:noProof/>
                <w:webHidden/>
              </w:rPr>
            </w:r>
            <w:r>
              <w:rPr>
                <w:noProof/>
                <w:webHidden/>
              </w:rPr>
              <w:fldChar w:fldCharType="separate"/>
            </w:r>
            <w:r>
              <w:rPr>
                <w:noProof/>
                <w:webHidden/>
              </w:rPr>
              <w:t>8</w:t>
            </w:r>
            <w:r>
              <w:rPr>
                <w:noProof/>
                <w:webHidden/>
              </w:rPr>
              <w:fldChar w:fldCharType="end"/>
            </w:r>
          </w:hyperlink>
        </w:p>
        <w:p w14:paraId="2DF62C44" w14:textId="667A57E1" w:rsidR="006519E1" w:rsidRDefault="006519E1">
          <w:pPr>
            <w:pStyle w:val="TOC1"/>
            <w:tabs>
              <w:tab w:val="right" w:leader="dot" w:pos="9016"/>
            </w:tabs>
            <w:rPr>
              <w:rFonts w:eastAsiaTheme="minorEastAsia"/>
              <w:noProof/>
              <w:kern w:val="2"/>
              <w:lang w:eastAsia="en-GB"/>
              <w14:ligatures w14:val="standardContextual"/>
            </w:rPr>
          </w:pPr>
          <w:hyperlink w:anchor="_Toc150335138" w:history="1">
            <w:r w:rsidRPr="002C31F7">
              <w:rPr>
                <w:rStyle w:val="Hyperlink"/>
                <w:rFonts w:ascii="Arial" w:hAnsi="Arial" w:cs="Arial"/>
                <w:noProof/>
              </w:rPr>
              <w:t>Conclusion</w:t>
            </w:r>
            <w:r>
              <w:rPr>
                <w:noProof/>
                <w:webHidden/>
              </w:rPr>
              <w:tab/>
            </w:r>
            <w:r>
              <w:rPr>
                <w:noProof/>
                <w:webHidden/>
              </w:rPr>
              <w:fldChar w:fldCharType="begin"/>
            </w:r>
            <w:r>
              <w:rPr>
                <w:noProof/>
                <w:webHidden/>
              </w:rPr>
              <w:instrText xml:space="preserve"> PAGEREF _Toc150335138 \h </w:instrText>
            </w:r>
            <w:r>
              <w:rPr>
                <w:noProof/>
                <w:webHidden/>
              </w:rPr>
            </w:r>
            <w:r>
              <w:rPr>
                <w:noProof/>
                <w:webHidden/>
              </w:rPr>
              <w:fldChar w:fldCharType="separate"/>
            </w:r>
            <w:r>
              <w:rPr>
                <w:noProof/>
                <w:webHidden/>
              </w:rPr>
              <w:t>10</w:t>
            </w:r>
            <w:r>
              <w:rPr>
                <w:noProof/>
                <w:webHidden/>
              </w:rPr>
              <w:fldChar w:fldCharType="end"/>
            </w:r>
          </w:hyperlink>
        </w:p>
        <w:p w14:paraId="580CFCF3" w14:textId="74474A1E" w:rsidR="006519E1" w:rsidRDefault="006519E1">
          <w:pPr>
            <w:pStyle w:val="TOC1"/>
            <w:tabs>
              <w:tab w:val="right" w:leader="dot" w:pos="9016"/>
            </w:tabs>
            <w:rPr>
              <w:rFonts w:eastAsiaTheme="minorEastAsia"/>
              <w:noProof/>
              <w:kern w:val="2"/>
              <w:lang w:eastAsia="en-GB"/>
              <w14:ligatures w14:val="standardContextual"/>
            </w:rPr>
          </w:pPr>
          <w:hyperlink w:anchor="_Toc150335139" w:history="1">
            <w:r w:rsidRPr="002C31F7">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_Toc150335139 \h </w:instrText>
            </w:r>
            <w:r>
              <w:rPr>
                <w:noProof/>
                <w:webHidden/>
              </w:rPr>
            </w:r>
            <w:r>
              <w:rPr>
                <w:noProof/>
                <w:webHidden/>
              </w:rPr>
              <w:fldChar w:fldCharType="separate"/>
            </w:r>
            <w:r>
              <w:rPr>
                <w:noProof/>
                <w:webHidden/>
              </w:rPr>
              <w:t>11</w:t>
            </w:r>
            <w:r>
              <w:rPr>
                <w:noProof/>
                <w:webHidden/>
              </w:rPr>
              <w:fldChar w:fldCharType="end"/>
            </w:r>
          </w:hyperlink>
        </w:p>
        <w:p w14:paraId="0550E4BA" w14:textId="6C8E0316" w:rsidR="006519E1" w:rsidRDefault="006519E1">
          <w:pPr>
            <w:pStyle w:val="TOC1"/>
            <w:tabs>
              <w:tab w:val="right" w:leader="dot" w:pos="9016"/>
            </w:tabs>
            <w:rPr>
              <w:rFonts w:eastAsiaTheme="minorEastAsia"/>
              <w:noProof/>
              <w:kern w:val="2"/>
              <w:lang w:eastAsia="en-GB"/>
              <w14:ligatures w14:val="standardContextual"/>
            </w:rPr>
          </w:pPr>
          <w:hyperlink w:anchor="_Toc150335140" w:history="1">
            <w:r w:rsidRPr="002C31F7">
              <w:rPr>
                <w:rStyle w:val="Hyperlink"/>
                <w:rFonts w:ascii="Arial" w:hAnsi="Arial" w:cs="Arial"/>
                <w:noProof/>
              </w:rPr>
              <w:t>References</w:t>
            </w:r>
            <w:r>
              <w:rPr>
                <w:noProof/>
                <w:webHidden/>
              </w:rPr>
              <w:tab/>
            </w:r>
            <w:r>
              <w:rPr>
                <w:noProof/>
                <w:webHidden/>
              </w:rPr>
              <w:fldChar w:fldCharType="begin"/>
            </w:r>
            <w:r>
              <w:rPr>
                <w:noProof/>
                <w:webHidden/>
              </w:rPr>
              <w:instrText xml:space="preserve"> PAGEREF _Toc150335140 \h </w:instrText>
            </w:r>
            <w:r>
              <w:rPr>
                <w:noProof/>
                <w:webHidden/>
              </w:rPr>
            </w:r>
            <w:r>
              <w:rPr>
                <w:noProof/>
                <w:webHidden/>
              </w:rPr>
              <w:fldChar w:fldCharType="separate"/>
            </w:r>
            <w:r>
              <w:rPr>
                <w:noProof/>
                <w:webHidden/>
              </w:rPr>
              <w:t>12</w:t>
            </w:r>
            <w:r>
              <w:rPr>
                <w:noProof/>
                <w:webHidden/>
              </w:rPr>
              <w:fldChar w:fldCharType="end"/>
            </w:r>
          </w:hyperlink>
        </w:p>
        <w:p w14:paraId="4E7389EB" w14:textId="0B635D02" w:rsidR="009F47DB" w:rsidRDefault="009F47DB">
          <w:r w:rsidRPr="00D27116">
            <w:rPr>
              <w:rFonts w:ascii="Arial" w:hAnsi="Arial" w:cs="Arial"/>
              <w:b/>
              <w:bCs/>
              <w:sz w:val="36"/>
              <w:szCs w:val="36"/>
            </w:rPr>
            <w:fldChar w:fldCharType="end"/>
          </w:r>
        </w:p>
      </w:sdtContent>
    </w:sdt>
    <w:p w14:paraId="2A271D56" w14:textId="77777777" w:rsidR="00BA7DEB" w:rsidRDefault="00BA7DEB" w:rsidP="00BA7DEB">
      <w:r>
        <w:rPr>
          <w:rFonts w:ascii="Times New Roman" w:hAnsi="Times New Roman" w:cs="Times New Roman"/>
          <w:sz w:val="24"/>
          <w:szCs w:val="24"/>
          <w:lang w:eastAsia="en-GB"/>
        </w:rPr>
        <w:br w:type="page"/>
      </w:r>
    </w:p>
    <w:p w14:paraId="603D74D1" w14:textId="412E122A" w:rsidR="00BA7DEB" w:rsidRPr="00E43639" w:rsidRDefault="00EC2BD7" w:rsidP="0005644D">
      <w:pPr>
        <w:pStyle w:val="Title"/>
        <w:spacing w:after="240"/>
        <w:jc w:val="center"/>
        <w:rPr>
          <w:rFonts w:ascii="Arial" w:hAnsi="Arial" w:cs="Arial"/>
          <w:sz w:val="48"/>
          <w:szCs w:val="48"/>
        </w:rPr>
      </w:pPr>
      <w:r w:rsidRPr="00E43639">
        <w:rPr>
          <w:rFonts w:ascii="Arial" w:hAnsi="Arial" w:cs="Arial"/>
          <w:sz w:val="48"/>
          <w:szCs w:val="48"/>
        </w:rPr>
        <w:lastRenderedPageBreak/>
        <w:t>The impact of</w:t>
      </w:r>
      <w:r w:rsidR="0067077C" w:rsidRPr="00E43639">
        <w:rPr>
          <w:rFonts w:ascii="Arial" w:hAnsi="Arial" w:cs="Arial"/>
          <w:sz w:val="48"/>
          <w:szCs w:val="48"/>
        </w:rPr>
        <w:t xml:space="preserve"> external environment</w:t>
      </w:r>
      <w:r w:rsidR="0040589D">
        <w:rPr>
          <w:rFonts w:ascii="Arial" w:hAnsi="Arial" w:cs="Arial"/>
          <w:sz w:val="48"/>
          <w:szCs w:val="48"/>
        </w:rPr>
        <w:t>,</w:t>
      </w:r>
      <w:r w:rsidR="0067077C" w:rsidRPr="00E43639">
        <w:rPr>
          <w:rFonts w:ascii="Arial" w:hAnsi="Arial" w:cs="Arial"/>
          <w:sz w:val="48"/>
          <w:szCs w:val="48"/>
        </w:rPr>
        <w:t xml:space="preserve"> on employee recruitment and retension</w:t>
      </w:r>
      <w:r w:rsidR="00E43639" w:rsidRPr="00E43639">
        <w:rPr>
          <w:rFonts w:ascii="Arial" w:hAnsi="Arial" w:cs="Arial"/>
          <w:sz w:val="48"/>
          <w:szCs w:val="48"/>
        </w:rPr>
        <w:t xml:space="preserve"> in Hyat Hotel and Resorts</w:t>
      </w:r>
    </w:p>
    <w:p w14:paraId="472004EC" w14:textId="621D65ED" w:rsidR="00E91E8A" w:rsidRPr="00C30BB3" w:rsidRDefault="00BA7DEB" w:rsidP="00E21AB6">
      <w:pPr>
        <w:pStyle w:val="Heading1"/>
        <w:spacing w:after="240"/>
        <w:rPr>
          <w:rFonts w:ascii="Arial" w:hAnsi="Arial" w:cs="Arial"/>
        </w:rPr>
      </w:pPr>
      <w:bookmarkStart w:id="1" w:name="_Toc150335125"/>
      <w:r w:rsidRPr="00C30BB3">
        <w:rPr>
          <w:rFonts w:ascii="Arial" w:hAnsi="Arial" w:cs="Arial"/>
        </w:rPr>
        <w:t>Introduction</w:t>
      </w:r>
      <w:bookmarkEnd w:id="1"/>
    </w:p>
    <w:p w14:paraId="47F51389" w14:textId="3E2E4C25" w:rsidR="00E14A0A" w:rsidRPr="001D564B" w:rsidRDefault="00A47A5B" w:rsidP="00E21AB6">
      <w:pPr>
        <w:spacing w:before="240" w:line="360" w:lineRule="auto"/>
        <w:jc w:val="both"/>
        <w:rPr>
          <w:rFonts w:ascii="Arial" w:hAnsi="Arial" w:cs="Arial"/>
          <w:sz w:val="24"/>
          <w:szCs w:val="24"/>
        </w:rPr>
      </w:pPr>
      <w:r>
        <w:rPr>
          <w:rFonts w:ascii="Arial" w:hAnsi="Arial" w:cs="Arial"/>
          <w:sz w:val="24"/>
          <w:szCs w:val="24"/>
        </w:rPr>
        <w:t xml:space="preserve">Hyatt Hotels and Resorts is a well-known international hospitality brand that operates in </w:t>
      </w:r>
      <w:r w:rsidR="004F5480">
        <w:rPr>
          <w:rFonts w:ascii="Arial" w:hAnsi="Arial" w:cs="Arial"/>
          <w:sz w:val="24"/>
          <w:szCs w:val="24"/>
        </w:rPr>
        <w:t>several</w:t>
      </w:r>
      <w:r>
        <w:rPr>
          <w:rFonts w:ascii="Arial" w:hAnsi="Arial" w:cs="Arial"/>
          <w:sz w:val="24"/>
          <w:szCs w:val="24"/>
        </w:rPr>
        <w:t xml:space="preserve"> global markets and offers opulent accommodations as well as unrivalled service. The purpose of this proposal is to </w:t>
      </w:r>
      <w:proofErr w:type="gramStart"/>
      <w:r>
        <w:rPr>
          <w:rFonts w:ascii="Arial" w:hAnsi="Arial" w:cs="Arial"/>
          <w:sz w:val="24"/>
          <w:szCs w:val="24"/>
        </w:rPr>
        <w:t>look into</w:t>
      </w:r>
      <w:proofErr w:type="gramEnd"/>
      <w:r>
        <w:rPr>
          <w:rFonts w:ascii="Arial" w:hAnsi="Arial" w:cs="Arial"/>
          <w:sz w:val="24"/>
          <w:szCs w:val="24"/>
        </w:rPr>
        <w:t xml:space="preserve"> the impact of the external environment on Hyatt's recruitment and retention practises, shedding light on the issue of staff retention in the midst of recruitment and retirement waves. The hospitality industry is constantly influenced by external factors ranging from global economic conditions to regional sociopolitical climates. These external factors can have a significant impact on luxury hotel chains' ability to recruit and retain top talent, such as Hyatt. Hyatt has faced a variety of challenges in retaining employees in recent years, so they have adapted their processes to match trends </w:t>
      </w:r>
      <w:proofErr w:type="gramStart"/>
      <w:r>
        <w:rPr>
          <w:rFonts w:ascii="Arial" w:hAnsi="Arial" w:cs="Arial"/>
          <w:sz w:val="24"/>
          <w:szCs w:val="24"/>
        </w:rPr>
        <w:t>in order to</w:t>
      </w:r>
      <w:proofErr w:type="gramEnd"/>
      <w:r>
        <w:rPr>
          <w:rFonts w:ascii="Arial" w:hAnsi="Arial" w:cs="Arial"/>
          <w:sz w:val="24"/>
          <w:szCs w:val="24"/>
        </w:rPr>
        <w:t xml:space="preserve"> stand out from the </w:t>
      </w:r>
      <w:r w:rsidR="00AF63A6">
        <w:rPr>
          <w:rFonts w:ascii="Arial" w:hAnsi="Arial" w:cs="Arial"/>
          <w:sz w:val="24"/>
          <w:szCs w:val="24"/>
        </w:rPr>
        <w:t>among</w:t>
      </w:r>
      <w:r w:rsidR="00CB6C5E">
        <w:rPr>
          <w:rFonts w:ascii="Arial" w:hAnsi="Arial" w:cs="Arial"/>
          <w:sz w:val="24"/>
          <w:szCs w:val="24"/>
        </w:rPr>
        <w:t xml:space="preserve"> other industry </w:t>
      </w:r>
      <w:r w:rsidR="00AF63A6">
        <w:rPr>
          <w:rFonts w:ascii="Arial" w:hAnsi="Arial" w:cs="Arial"/>
          <w:sz w:val="24"/>
          <w:szCs w:val="24"/>
        </w:rPr>
        <w:t>competitors.</w:t>
      </w:r>
      <w:r>
        <w:rPr>
          <w:rFonts w:ascii="Arial" w:hAnsi="Arial" w:cs="Arial"/>
          <w:sz w:val="24"/>
          <w:szCs w:val="24"/>
        </w:rPr>
        <w:t xml:space="preserve"> Among the most pressing issues are Staff Economic dynamics, combined with shifting workforce preferences, have resulted in an apparent shortage of skilled labour in the hospitality industry (EHL, 2023). This has made it difficult for businesses like Hyatt to recruit and retain employees. To maintain the high service standards for which Hyatt is known, training is required. However, due to budget constraints or operational challenges, training programmes can fall through the cracks, resulting in a decline in employee competence and confidence. As a result, employee retention may suffer (Yang, Wan, &amp; Fu, 2012). Employee satisfaction is negatively impacted by poor management</w:t>
      </w:r>
      <w:r w:rsidR="00636A26">
        <w:rPr>
          <w:rFonts w:ascii="Arial" w:hAnsi="Arial" w:cs="Arial"/>
          <w:sz w:val="24"/>
          <w:szCs w:val="24"/>
        </w:rPr>
        <w:t xml:space="preserve"> </w:t>
      </w:r>
      <w:r w:rsidR="00607EA8">
        <w:rPr>
          <w:rFonts w:ascii="Arial" w:hAnsi="Arial" w:cs="Arial"/>
          <w:sz w:val="24"/>
          <w:szCs w:val="24"/>
        </w:rPr>
        <w:t>(</w:t>
      </w:r>
      <w:r w:rsidR="00636A26" w:rsidRPr="00636A26">
        <w:rPr>
          <w:rFonts w:ascii="Arial" w:hAnsi="Arial" w:cs="Arial"/>
          <w:sz w:val="24"/>
          <w:szCs w:val="24"/>
        </w:rPr>
        <w:t>Sánchez-</w:t>
      </w:r>
      <w:proofErr w:type="spellStart"/>
      <w:r w:rsidR="00636A26" w:rsidRPr="00636A26">
        <w:rPr>
          <w:rFonts w:ascii="Arial" w:hAnsi="Arial" w:cs="Arial"/>
          <w:sz w:val="24"/>
          <w:szCs w:val="24"/>
        </w:rPr>
        <w:t>Gardey</w:t>
      </w:r>
      <w:proofErr w:type="spellEnd"/>
      <w:r w:rsidR="00636A26" w:rsidRPr="00636A26">
        <w:rPr>
          <w:rFonts w:ascii="Arial" w:hAnsi="Arial" w:cs="Arial"/>
          <w:sz w:val="24"/>
          <w:szCs w:val="24"/>
        </w:rPr>
        <w:t>, Martín-</w:t>
      </w:r>
      <w:proofErr w:type="spellStart"/>
      <w:r w:rsidR="00636A26" w:rsidRPr="00636A26">
        <w:rPr>
          <w:rFonts w:ascii="Arial" w:hAnsi="Arial" w:cs="Arial"/>
          <w:sz w:val="24"/>
          <w:szCs w:val="24"/>
        </w:rPr>
        <w:t>Alcázar</w:t>
      </w:r>
      <w:proofErr w:type="spellEnd"/>
      <w:r w:rsidR="00636A26" w:rsidRPr="00636A26">
        <w:rPr>
          <w:rFonts w:ascii="Arial" w:hAnsi="Arial" w:cs="Arial"/>
          <w:sz w:val="24"/>
          <w:szCs w:val="24"/>
        </w:rPr>
        <w:t xml:space="preserve"> and García-Carbonell</w:t>
      </w:r>
      <w:r w:rsidR="00636A26">
        <w:rPr>
          <w:rFonts w:ascii="Arial" w:hAnsi="Arial" w:cs="Arial"/>
          <w:sz w:val="24"/>
          <w:szCs w:val="24"/>
        </w:rPr>
        <w:t xml:space="preserve">, </w:t>
      </w:r>
      <w:r w:rsidR="00636A26" w:rsidRPr="00636A26">
        <w:rPr>
          <w:rFonts w:ascii="Arial" w:hAnsi="Arial" w:cs="Arial"/>
          <w:sz w:val="24"/>
          <w:szCs w:val="24"/>
        </w:rPr>
        <w:t>2021)</w:t>
      </w:r>
      <w:r w:rsidR="00636A26">
        <w:rPr>
          <w:rFonts w:ascii="Arial" w:hAnsi="Arial" w:cs="Arial"/>
          <w:sz w:val="24"/>
          <w:szCs w:val="24"/>
        </w:rPr>
        <w:t xml:space="preserve">. </w:t>
      </w:r>
      <w:r>
        <w:rPr>
          <w:rFonts w:ascii="Arial" w:hAnsi="Arial" w:cs="Arial"/>
          <w:sz w:val="24"/>
          <w:szCs w:val="24"/>
        </w:rPr>
        <w:t xml:space="preserve">Inconsistency in leadership and unclear communication can deter prospective recruits and discourage current employees, affecting retention rates. Woods, Choi, and Murrmann (2000) The recruitment process, particularly in the hospitality industry, is about finding the ideal candidate for the brand's ethos as well as filling a vacant position. This is critical to Hyatt, and the processes involved - job posting, screening, interviews, and onboarding - are meticulously designed to ensure that the recruited individuals share Hyatt's vision and values. This procedure must be followed not only for immediate operational needs, but also for long-term employee </w:t>
      </w:r>
      <w:r>
        <w:rPr>
          <w:rFonts w:ascii="Arial" w:hAnsi="Arial" w:cs="Arial"/>
          <w:sz w:val="24"/>
          <w:szCs w:val="24"/>
        </w:rPr>
        <w:lastRenderedPageBreak/>
        <w:t xml:space="preserve">retention. A well-planned recruitment process ensures that new hires feel a sense of belonging and purpose, which contributes significantly to their brand loyalty (Maxwell &amp; Knox, 2009). The </w:t>
      </w:r>
      <w:r w:rsidR="00570C7F">
        <w:rPr>
          <w:rFonts w:ascii="Arial" w:hAnsi="Arial" w:cs="Arial"/>
          <w:sz w:val="24"/>
          <w:szCs w:val="24"/>
        </w:rPr>
        <w:t xml:space="preserve">analysis </w:t>
      </w:r>
      <w:r w:rsidR="00EF507E">
        <w:rPr>
          <w:rFonts w:ascii="Arial" w:hAnsi="Arial" w:cs="Arial"/>
          <w:sz w:val="24"/>
          <w:szCs w:val="24"/>
        </w:rPr>
        <w:t xml:space="preserve">covers </w:t>
      </w:r>
      <w:r>
        <w:rPr>
          <w:rFonts w:ascii="Arial" w:hAnsi="Arial" w:cs="Arial"/>
          <w:sz w:val="24"/>
          <w:szCs w:val="24"/>
        </w:rPr>
        <w:t xml:space="preserve">generational shift in the workforce and the adaptations that Hyatt hotels must make </w:t>
      </w:r>
      <w:proofErr w:type="gramStart"/>
      <w:r>
        <w:rPr>
          <w:rFonts w:ascii="Arial" w:hAnsi="Arial" w:cs="Arial"/>
          <w:sz w:val="24"/>
          <w:szCs w:val="24"/>
        </w:rPr>
        <w:t>in order to</w:t>
      </w:r>
      <w:proofErr w:type="gramEnd"/>
      <w:r>
        <w:rPr>
          <w:rFonts w:ascii="Arial" w:hAnsi="Arial" w:cs="Arial"/>
          <w:sz w:val="24"/>
          <w:szCs w:val="24"/>
        </w:rPr>
        <w:t xml:space="preserve"> recruit and retain the next generation.</w:t>
      </w:r>
    </w:p>
    <w:p w14:paraId="51A872BE" w14:textId="551FA418" w:rsidR="00E91E8A" w:rsidRDefault="000E36B5" w:rsidP="00E21AB6">
      <w:pPr>
        <w:pStyle w:val="Heading1"/>
        <w:spacing w:after="240"/>
        <w:rPr>
          <w:rFonts w:ascii="Arial" w:hAnsi="Arial" w:cs="Arial"/>
        </w:rPr>
      </w:pPr>
      <w:bookmarkStart w:id="2" w:name="_Toc150335126"/>
      <w:r>
        <w:rPr>
          <w:rFonts w:ascii="Arial" w:hAnsi="Arial" w:cs="Arial"/>
        </w:rPr>
        <w:t>Exter</w:t>
      </w:r>
      <w:r w:rsidR="00DF2085">
        <w:rPr>
          <w:rFonts w:ascii="Arial" w:hAnsi="Arial" w:cs="Arial"/>
        </w:rPr>
        <w:t>n</w:t>
      </w:r>
      <w:r>
        <w:rPr>
          <w:rFonts w:ascii="Arial" w:hAnsi="Arial" w:cs="Arial"/>
        </w:rPr>
        <w:t>al impact on internal factors</w:t>
      </w:r>
      <w:bookmarkEnd w:id="2"/>
    </w:p>
    <w:p w14:paraId="5C48793B" w14:textId="77777777" w:rsidR="003F6F19" w:rsidRPr="00FB3B19" w:rsidRDefault="003F6F19" w:rsidP="00E21AB6">
      <w:pPr>
        <w:pStyle w:val="Heading2"/>
        <w:spacing w:after="240"/>
        <w:rPr>
          <w:rFonts w:ascii="Arial" w:hAnsi="Arial" w:cs="Arial"/>
          <w:sz w:val="32"/>
          <w:szCs w:val="32"/>
        </w:rPr>
      </w:pPr>
      <w:bookmarkStart w:id="3" w:name="_Toc150335127"/>
      <w:r w:rsidRPr="00FB3B19">
        <w:rPr>
          <w:rFonts w:ascii="Arial" w:hAnsi="Arial" w:cs="Arial"/>
          <w:sz w:val="32"/>
          <w:szCs w:val="32"/>
        </w:rPr>
        <w:t>PESTEL</w:t>
      </w:r>
      <w:bookmarkEnd w:id="3"/>
    </w:p>
    <w:p w14:paraId="635FBED9" w14:textId="10AB520C" w:rsidR="003F6F19" w:rsidRPr="00C30BB3" w:rsidRDefault="003F6F19" w:rsidP="00E21AB6">
      <w:pPr>
        <w:spacing w:line="360" w:lineRule="auto"/>
        <w:jc w:val="both"/>
        <w:rPr>
          <w:rFonts w:ascii="Arial" w:hAnsi="Arial" w:cs="Arial"/>
          <w:sz w:val="24"/>
          <w:szCs w:val="24"/>
        </w:rPr>
      </w:pPr>
      <w:bookmarkStart w:id="4" w:name="_Toc150335128"/>
      <w:r w:rsidRPr="0099442A">
        <w:rPr>
          <w:rStyle w:val="Heading3Char"/>
          <w:rFonts w:ascii="Arial" w:hAnsi="Arial" w:cs="Arial"/>
          <w:highlight w:val="red"/>
        </w:rPr>
        <w:t>Political</w:t>
      </w:r>
      <w:bookmarkEnd w:id="4"/>
      <w:r w:rsidRPr="00C30BB3">
        <w:rPr>
          <w:rFonts w:ascii="Arial" w:hAnsi="Arial" w:cs="Arial"/>
          <w:sz w:val="24"/>
          <w:szCs w:val="24"/>
        </w:rPr>
        <w:t>, Due to immigration and foreign worker rights uncertainties, Brexit has made staff recruitment harder. EU workers are crucial to the</w:t>
      </w:r>
      <w:r w:rsidR="00CA0285" w:rsidRPr="00C30BB3">
        <w:rPr>
          <w:rFonts w:ascii="Arial" w:hAnsi="Arial" w:cs="Arial"/>
          <w:sz w:val="24"/>
          <w:szCs w:val="24"/>
        </w:rPr>
        <w:t xml:space="preserve"> vulnerable</w:t>
      </w:r>
      <w:r w:rsidRPr="00C30BB3">
        <w:rPr>
          <w:rFonts w:ascii="Arial" w:hAnsi="Arial" w:cs="Arial"/>
          <w:sz w:val="24"/>
          <w:szCs w:val="24"/>
        </w:rPr>
        <w:t xml:space="preserve"> hospitality industry, (Cameron, Jenkins, &amp; Marson, 2018). With fewer EU workers arriving in the UK and many considering leaving post-Brexit, a staffing deficit may result. Visas and immigration policies affect worker influx, and restrictive measures could worsen hospitality industry problems. Businesses can reduce risk by proactively addressing these issues by working with local employees to avoid Visa issues, or by offering seasonal work to employees overseas to fill vacancies during peak times. However, this can cost time and money because new employees will need to be trained on a regular basis.</w:t>
      </w:r>
    </w:p>
    <w:p w14:paraId="6B2972AE" w14:textId="71B148B6" w:rsidR="003F6F19" w:rsidRPr="00C30BB3" w:rsidRDefault="003F6F19" w:rsidP="00E21AB6">
      <w:pPr>
        <w:spacing w:line="360" w:lineRule="auto"/>
        <w:jc w:val="both"/>
        <w:rPr>
          <w:rFonts w:ascii="Arial" w:hAnsi="Arial" w:cs="Arial"/>
          <w:sz w:val="24"/>
          <w:szCs w:val="24"/>
        </w:rPr>
      </w:pPr>
      <w:bookmarkStart w:id="5" w:name="_Toc150335129"/>
      <w:r w:rsidRPr="0099442A">
        <w:rPr>
          <w:rStyle w:val="Heading3Char"/>
          <w:rFonts w:ascii="Arial" w:hAnsi="Arial" w:cs="Arial"/>
          <w:highlight w:val="green"/>
        </w:rPr>
        <w:t>Economical</w:t>
      </w:r>
      <w:bookmarkEnd w:id="5"/>
      <w:r w:rsidRPr="00C30BB3">
        <w:rPr>
          <w:rFonts w:ascii="Arial" w:hAnsi="Arial" w:cs="Arial"/>
          <w:sz w:val="24"/>
          <w:szCs w:val="24"/>
        </w:rPr>
        <w:t xml:space="preserve">, the economic consequences of the inflation have a significant impact on Hyatt Hotel's internal operations, particularly recruitment and employee retention as higher bonuses and pay been implemented </w:t>
      </w:r>
      <w:proofErr w:type="gramStart"/>
      <w:r w:rsidRPr="00C30BB3">
        <w:rPr>
          <w:rFonts w:ascii="Arial" w:hAnsi="Arial" w:cs="Arial"/>
          <w:sz w:val="24"/>
          <w:szCs w:val="24"/>
        </w:rPr>
        <w:t>in order to</w:t>
      </w:r>
      <w:proofErr w:type="gramEnd"/>
      <w:r w:rsidRPr="00C30BB3">
        <w:rPr>
          <w:rFonts w:ascii="Arial" w:hAnsi="Arial" w:cs="Arial"/>
          <w:sz w:val="24"/>
          <w:szCs w:val="24"/>
        </w:rPr>
        <w:t xml:space="preserve"> retain employees (Hyatt, 2023).  While the hotel industry faced enormous challenges </w:t>
      </w:r>
      <w:proofErr w:type="gramStart"/>
      <w:r w:rsidRPr="00C30BB3">
        <w:rPr>
          <w:rFonts w:ascii="Arial" w:hAnsi="Arial" w:cs="Arial"/>
          <w:sz w:val="24"/>
          <w:szCs w:val="24"/>
        </w:rPr>
        <w:t>as a result of</w:t>
      </w:r>
      <w:proofErr w:type="gramEnd"/>
      <w:r w:rsidRPr="00C30BB3">
        <w:rPr>
          <w:rFonts w:ascii="Arial" w:hAnsi="Arial" w:cs="Arial"/>
          <w:sz w:val="24"/>
          <w:szCs w:val="24"/>
        </w:rPr>
        <w:t xml:space="preserve"> restrictions, financial data shows Hyatt's commendable recovery when compared to peers such as Intercontinental Hotels Group</w:t>
      </w:r>
      <w:r w:rsidR="007A397E">
        <w:rPr>
          <w:rFonts w:ascii="Arial" w:hAnsi="Arial" w:cs="Arial"/>
          <w:sz w:val="24"/>
          <w:szCs w:val="24"/>
        </w:rPr>
        <w:t xml:space="preserve"> and</w:t>
      </w:r>
      <w:r w:rsidRPr="00C30BB3">
        <w:rPr>
          <w:rFonts w:ascii="Arial" w:hAnsi="Arial" w:cs="Arial"/>
          <w:sz w:val="24"/>
          <w:szCs w:val="24"/>
        </w:rPr>
        <w:t xml:space="preserve"> </w:t>
      </w:r>
      <w:r w:rsidR="005701B0">
        <w:rPr>
          <w:rFonts w:ascii="Arial" w:hAnsi="Arial" w:cs="Arial"/>
          <w:sz w:val="24"/>
          <w:szCs w:val="24"/>
        </w:rPr>
        <w:t>MGM</w:t>
      </w:r>
      <w:r w:rsidRPr="00C30BB3">
        <w:rPr>
          <w:rFonts w:ascii="Arial" w:hAnsi="Arial" w:cs="Arial"/>
          <w:sz w:val="24"/>
          <w:szCs w:val="24"/>
        </w:rPr>
        <w:t xml:space="preserve">. Hyatt's impressive net income and higher </w:t>
      </w:r>
      <w:r w:rsidR="00C453A5">
        <w:rPr>
          <w:rFonts w:ascii="Arial" w:hAnsi="Arial" w:cs="Arial"/>
          <w:sz w:val="24"/>
          <w:szCs w:val="24"/>
        </w:rPr>
        <w:t>employee retention</w:t>
      </w:r>
      <w:r w:rsidRPr="00C30BB3">
        <w:rPr>
          <w:rFonts w:ascii="Arial" w:hAnsi="Arial" w:cs="Arial"/>
          <w:sz w:val="24"/>
          <w:szCs w:val="24"/>
        </w:rPr>
        <w:t xml:space="preserve">, combined with a low long-term debt ratio, demonstrate a resilient operational position according to Qi </w:t>
      </w:r>
      <w:r w:rsidR="00C453A5">
        <w:rPr>
          <w:rFonts w:ascii="Arial" w:hAnsi="Arial" w:cs="Arial"/>
          <w:sz w:val="24"/>
          <w:szCs w:val="24"/>
        </w:rPr>
        <w:t>(</w:t>
      </w:r>
      <w:r w:rsidRPr="00C30BB3">
        <w:rPr>
          <w:rFonts w:ascii="Arial" w:hAnsi="Arial" w:cs="Arial"/>
          <w:sz w:val="24"/>
          <w:szCs w:val="24"/>
        </w:rPr>
        <w:t>2023). These positive economic indicators almost certainly increased confidence in employee retention and strategic recruitment. Nonetheless, despite the recovery, the future remains uncertain, necessitating vigilance in internal workforce management.</w:t>
      </w:r>
    </w:p>
    <w:p w14:paraId="302173F9" w14:textId="4F7B4880" w:rsidR="003F6F19" w:rsidRPr="00C30BB3" w:rsidRDefault="003F6F19" w:rsidP="00E21AB6">
      <w:pPr>
        <w:spacing w:line="360" w:lineRule="auto"/>
        <w:jc w:val="both"/>
        <w:rPr>
          <w:rFonts w:ascii="Arial" w:hAnsi="Arial" w:cs="Arial"/>
          <w:sz w:val="24"/>
          <w:szCs w:val="24"/>
        </w:rPr>
      </w:pPr>
      <w:bookmarkStart w:id="6" w:name="_Toc150335130"/>
      <w:r w:rsidRPr="0099442A">
        <w:rPr>
          <w:rStyle w:val="Heading3Char"/>
          <w:rFonts w:ascii="Arial" w:hAnsi="Arial" w:cs="Arial"/>
          <w:highlight w:val="yellow"/>
        </w:rPr>
        <w:t>Social</w:t>
      </w:r>
      <w:bookmarkEnd w:id="6"/>
      <w:r w:rsidR="0082754D">
        <w:rPr>
          <w:rFonts w:ascii="Arial" w:hAnsi="Arial" w:cs="Arial"/>
          <w:sz w:val="24"/>
          <w:szCs w:val="24"/>
        </w:rPr>
        <w:t>,</w:t>
      </w:r>
      <w:r w:rsidRPr="00C30BB3">
        <w:rPr>
          <w:rFonts w:ascii="Arial" w:hAnsi="Arial" w:cs="Arial"/>
          <w:sz w:val="24"/>
          <w:szCs w:val="24"/>
        </w:rPr>
        <w:t xml:space="preserve"> </w:t>
      </w:r>
      <w:r w:rsidR="007A397E" w:rsidRPr="00C30BB3">
        <w:rPr>
          <w:rFonts w:ascii="Arial" w:hAnsi="Arial" w:cs="Arial"/>
          <w:sz w:val="24"/>
          <w:szCs w:val="24"/>
        </w:rPr>
        <w:t>the</w:t>
      </w:r>
      <w:r w:rsidRPr="00C30BB3">
        <w:rPr>
          <w:rFonts w:ascii="Arial" w:hAnsi="Arial" w:cs="Arial"/>
          <w:sz w:val="24"/>
          <w:szCs w:val="24"/>
        </w:rPr>
        <w:t xml:space="preserve"> global emphasis on cultural diversity necessitates the hiring of culturally competent personnel </w:t>
      </w:r>
      <w:proofErr w:type="gramStart"/>
      <w:r w:rsidRPr="00C30BB3">
        <w:rPr>
          <w:rFonts w:ascii="Arial" w:hAnsi="Arial" w:cs="Arial"/>
          <w:sz w:val="24"/>
          <w:szCs w:val="24"/>
        </w:rPr>
        <w:t>in order to</w:t>
      </w:r>
      <w:proofErr w:type="gramEnd"/>
      <w:r w:rsidRPr="00C30BB3">
        <w:rPr>
          <w:rFonts w:ascii="Arial" w:hAnsi="Arial" w:cs="Arial"/>
          <w:sz w:val="24"/>
          <w:szCs w:val="24"/>
        </w:rPr>
        <w:t xml:space="preserve"> provide an inclusive environment for diverse guests (Hyatt </w:t>
      </w:r>
      <w:r w:rsidR="00C453A5">
        <w:rPr>
          <w:rFonts w:ascii="Arial" w:hAnsi="Arial" w:cs="Arial"/>
          <w:sz w:val="24"/>
          <w:szCs w:val="24"/>
        </w:rPr>
        <w:t>H</w:t>
      </w:r>
      <w:r w:rsidRPr="00C30BB3">
        <w:rPr>
          <w:rFonts w:ascii="Arial" w:hAnsi="Arial" w:cs="Arial"/>
          <w:sz w:val="24"/>
          <w:szCs w:val="24"/>
        </w:rPr>
        <w:t>otel, 2023). Travel trends, such as wellness and eco-tourism (</w:t>
      </w:r>
      <w:proofErr w:type="spellStart"/>
      <w:r w:rsidRPr="00C30BB3">
        <w:rPr>
          <w:rFonts w:ascii="Arial" w:hAnsi="Arial" w:cs="Arial"/>
          <w:sz w:val="24"/>
          <w:szCs w:val="24"/>
        </w:rPr>
        <w:t>Sebayang</w:t>
      </w:r>
      <w:proofErr w:type="spellEnd"/>
      <w:r w:rsidRPr="00C30BB3">
        <w:rPr>
          <w:rFonts w:ascii="Arial" w:hAnsi="Arial" w:cs="Arial"/>
          <w:sz w:val="24"/>
          <w:szCs w:val="24"/>
        </w:rPr>
        <w:t xml:space="preserve">, </w:t>
      </w:r>
      <w:proofErr w:type="spellStart"/>
      <w:r w:rsidRPr="00C30BB3">
        <w:rPr>
          <w:rFonts w:ascii="Arial" w:hAnsi="Arial" w:cs="Arial"/>
          <w:sz w:val="24"/>
          <w:szCs w:val="24"/>
        </w:rPr>
        <w:lastRenderedPageBreak/>
        <w:t>Sutama</w:t>
      </w:r>
      <w:proofErr w:type="spellEnd"/>
      <w:r w:rsidRPr="00C30BB3">
        <w:rPr>
          <w:rFonts w:ascii="Arial" w:hAnsi="Arial" w:cs="Arial"/>
          <w:sz w:val="24"/>
          <w:szCs w:val="24"/>
        </w:rPr>
        <w:t xml:space="preserve">, &amp; </w:t>
      </w:r>
      <w:proofErr w:type="spellStart"/>
      <w:r w:rsidRPr="00C30BB3">
        <w:rPr>
          <w:rFonts w:ascii="Arial" w:hAnsi="Arial" w:cs="Arial"/>
          <w:sz w:val="24"/>
          <w:szCs w:val="24"/>
        </w:rPr>
        <w:t>Wendri</w:t>
      </w:r>
      <w:proofErr w:type="spellEnd"/>
      <w:r w:rsidRPr="00C30BB3">
        <w:rPr>
          <w:rFonts w:ascii="Arial" w:hAnsi="Arial" w:cs="Arial"/>
          <w:sz w:val="24"/>
          <w:szCs w:val="24"/>
        </w:rPr>
        <w:t>, 2023), necessitate hiring employees who are sensitive to such shifting demands. Hyatt Hotel is focusing on external social impact to assist the organisation in overcoming social issues such as diversity and inclusion, which increases brand value and gains respect from the younger generation. Furthermore, as environmental consciousness grows, Hyatt can prioritise individuals with sustainability expertise. Hyatt's competitiveness and workforce satisfaction are ensured by incorporating these influences.</w:t>
      </w:r>
    </w:p>
    <w:p w14:paraId="0E6AED8E" w14:textId="0C73CD1B" w:rsidR="003F6F19" w:rsidRPr="00C30BB3" w:rsidRDefault="003F6F19" w:rsidP="00E21AB6">
      <w:pPr>
        <w:spacing w:line="360" w:lineRule="auto"/>
        <w:jc w:val="both"/>
        <w:rPr>
          <w:rFonts w:ascii="Arial" w:hAnsi="Arial" w:cs="Arial"/>
          <w:sz w:val="24"/>
          <w:szCs w:val="24"/>
        </w:rPr>
      </w:pPr>
      <w:bookmarkStart w:id="7" w:name="_Toc150335131"/>
      <w:r w:rsidRPr="0099442A">
        <w:rPr>
          <w:rStyle w:val="Heading3Char"/>
          <w:rFonts w:ascii="Arial" w:hAnsi="Arial" w:cs="Arial"/>
          <w:highlight w:val="blue"/>
        </w:rPr>
        <w:t>Technological</w:t>
      </w:r>
      <w:r w:rsidR="0082754D" w:rsidRPr="0099442A">
        <w:rPr>
          <w:rStyle w:val="Heading3Char"/>
          <w:rFonts w:ascii="Arial" w:hAnsi="Arial" w:cs="Arial"/>
        </w:rPr>
        <w:t>,</w:t>
      </w:r>
      <w:bookmarkEnd w:id="7"/>
      <w:r w:rsidRPr="0099442A">
        <w:rPr>
          <w:rStyle w:val="Heading3Char"/>
          <w:rFonts w:ascii="Arial" w:hAnsi="Arial" w:cs="Arial"/>
        </w:rPr>
        <w:t xml:space="preserve"> </w:t>
      </w:r>
      <w:r w:rsidR="007F72DC" w:rsidRPr="00C30BB3">
        <w:rPr>
          <w:rFonts w:ascii="Arial" w:hAnsi="Arial" w:cs="Arial"/>
          <w:sz w:val="24"/>
          <w:szCs w:val="24"/>
        </w:rPr>
        <w:t>HR practises have been profoundly transformed by technology, particularly recruitment and employee retention. For recruitment, technologies such as applicant tracking systems (ATS) streamline candidate sourcing and evaluation, whereas platforms such as LinkedIn facilitate targeted headhunting and broader network access (</w:t>
      </w:r>
      <w:proofErr w:type="spellStart"/>
      <w:r w:rsidR="007F72DC" w:rsidRPr="00C30BB3">
        <w:rPr>
          <w:rFonts w:ascii="Arial" w:hAnsi="Arial" w:cs="Arial"/>
          <w:sz w:val="24"/>
          <w:szCs w:val="24"/>
        </w:rPr>
        <w:t>Mohdzaini</w:t>
      </w:r>
      <w:proofErr w:type="spellEnd"/>
      <w:r w:rsidR="007F72DC" w:rsidRPr="00C30BB3">
        <w:rPr>
          <w:rFonts w:ascii="Arial" w:hAnsi="Arial" w:cs="Arial"/>
          <w:sz w:val="24"/>
          <w:szCs w:val="24"/>
        </w:rPr>
        <w:t>, 2021). In addition, virtual reality and AI-driven assessments provide more precise measures of aptitude and suitability (Caspari-Sadeghi, 2022). Data analytics helps HR predict turnover trends and understand employee needs to improve employee retention (Robson, 2021). Tools such as pulse surveys and platforms such as Slack facilitate real-time communication and feedback, thereby increasing engagement and commitment. As these technologies advance, the HR department's ability to attract and retain talent will become increasingly dependent on its skilful integration of them.</w:t>
      </w:r>
    </w:p>
    <w:p w14:paraId="372808C0" w14:textId="06EFB650" w:rsidR="003F6F19" w:rsidRPr="00C30BB3" w:rsidRDefault="003F6F19" w:rsidP="00E21AB6">
      <w:pPr>
        <w:spacing w:line="360" w:lineRule="auto"/>
        <w:jc w:val="both"/>
        <w:rPr>
          <w:rFonts w:ascii="Arial" w:hAnsi="Arial" w:cs="Arial"/>
          <w:sz w:val="24"/>
          <w:szCs w:val="24"/>
        </w:rPr>
      </w:pPr>
      <w:bookmarkStart w:id="8" w:name="_Toc150335132"/>
      <w:r w:rsidRPr="0099442A">
        <w:rPr>
          <w:rStyle w:val="Heading3Char"/>
          <w:rFonts w:ascii="Arial" w:hAnsi="Arial" w:cs="Arial"/>
          <w:highlight w:val="cyan"/>
        </w:rPr>
        <w:t>Environmental</w:t>
      </w:r>
      <w:bookmarkEnd w:id="8"/>
      <w:r w:rsidR="0082754D">
        <w:rPr>
          <w:rFonts w:ascii="Arial" w:hAnsi="Arial" w:cs="Arial"/>
          <w:sz w:val="24"/>
          <w:szCs w:val="24"/>
        </w:rPr>
        <w:t>,</w:t>
      </w:r>
      <w:r w:rsidRPr="00C30BB3">
        <w:rPr>
          <w:rFonts w:ascii="Arial" w:hAnsi="Arial" w:cs="Arial"/>
          <w:sz w:val="24"/>
          <w:szCs w:val="24"/>
        </w:rPr>
        <w:t xml:space="preserve"> The COVID-19 pandemic and societal changes have had a significant impact on Hyatt's approach to employee recruitment and retention. As remote work became the new normal, Hyatt identified emerging consumer needs, resulting in initiatives like "Work from Hyatt," which provided guests with holistic living and working solutions. Such creative responses not only demanded a diverse workforce, but also emphasised the significance of employees' agility and adaptability. Furthermore, Hyatt's shift to technology-driven services such as virtual events and digital well-being resources highlighted the value of technologically savvy employees</w:t>
      </w:r>
      <w:r w:rsidR="00C453A5">
        <w:rPr>
          <w:rFonts w:ascii="Arial" w:hAnsi="Arial" w:cs="Arial"/>
          <w:sz w:val="24"/>
          <w:szCs w:val="24"/>
        </w:rPr>
        <w:t xml:space="preserve"> (Hyatt Hotels, 2023)</w:t>
      </w:r>
      <w:r w:rsidRPr="00C30BB3">
        <w:rPr>
          <w:rFonts w:ascii="Arial" w:hAnsi="Arial" w:cs="Arial"/>
          <w:sz w:val="24"/>
          <w:szCs w:val="24"/>
        </w:rPr>
        <w:t>. Furthermore, Hyatt's commitment to understanding consumer behaviour in these changing times highlights the significance of hiring professionals skilled in non-traditional data sourcing and analysis (Beaudry, 2021).</w:t>
      </w:r>
    </w:p>
    <w:p w14:paraId="1C4D7C5F" w14:textId="40096017" w:rsidR="00201EF9" w:rsidRPr="00630060" w:rsidRDefault="003F6F19" w:rsidP="00610AE7">
      <w:pPr>
        <w:spacing w:line="360" w:lineRule="auto"/>
        <w:jc w:val="both"/>
        <w:rPr>
          <w:rFonts w:ascii="Arial" w:hAnsi="Arial" w:cs="Arial"/>
          <w:sz w:val="24"/>
          <w:szCs w:val="24"/>
        </w:rPr>
      </w:pPr>
      <w:bookmarkStart w:id="9" w:name="_Toc150335133"/>
      <w:r w:rsidRPr="0099442A">
        <w:rPr>
          <w:rStyle w:val="Heading3Char"/>
          <w:rFonts w:ascii="Arial" w:hAnsi="Arial" w:cs="Arial"/>
          <w:highlight w:val="magenta"/>
        </w:rPr>
        <w:t>Legal</w:t>
      </w:r>
      <w:r w:rsidR="0082754D" w:rsidRPr="0099442A">
        <w:rPr>
          <w:rStyle w:val="Heading3Char"/>
          <w:rFonts w:ascii="Arial" w:hAnsi="Arial" w:cs="Arial"/>
        </w:rPr>
        <w:t>,</w:t>
      </w:r>
      <w:bookmarkEnd w:id="9"/>
      <w:r w:rsidR="00771D6D" w:rsidRPr="00C30BB3">
        <w:rPr>
          <w:rFonts w:ascii="Arial" w:hAnsi="Arial" w:cs="Arial"/>
          <w:sz w:val="24"/>
          <w:szCs w:val="24"/>
        </w:rPr>
        <w:t xml:space="preserve"> </w:t>
      </w:r>
      <w:r w:rsidR="0099442A" w:rsidRPr="00C30BB3">
        <w:rPr>
          <w:rFonts w:ascii="Arial" w:hAnsi="Arial" w:cs="Arial"/>
          <w:sz w:val="24"/>
          <w:szCs w:val="24"/>
        </w:rPr>
        <w:t>the</w:t>
      </w:r>
      <w:r w:rsidR="00692541" w:rsidRPr="00C30BB3">
        <w:rPr>
          <w:rFonts w:ascii="Arial" w:hAnsi="Arial" w:cs="Arial"/>
          <w:sz w:val="24"/>
          <w:szCs w:val="24"/>
        </w:rPr>
        <w:t xml:space="preserve"> recruitment and retention practises of Hyatt Hotels in the United Kingdom are influenced by external legal factors. The Equality Act of 2010 and other UK </w:t>
      </w:r>
      <w:r w:rsidR="00692541" w:rsidRPr="00C30BB3">
        <w:rPr>
          <w:rFonts w:ascii="Arial" w:hAnsi="Arial" w:cs="Arial"/>
          <w:sz w:val="24"/>
          <w:szCs w:val="24"/>
        </w:rPr>
        <w:lastRenderedPageBreak/>
        <w:t xml:space="preserve">employment laws require Hyatt to implement </w:t>
      </w:r>
      <w:r w:rsidR="002A5294" w:rsidRPr="00C30BB3">
        <w:rPr>
          <w:rFonts w:ascii="Arial" w:hAnsi="Arial" w:cs="Arial"/>
          <w:sz w:val="24"/>
          <w:szCs w:val="24"/>
        </w:rPr>
        <w:t>non-discriminatory</w:t>
      </w:r>
      <w:r w:rsidR="00692541" w:rsidRPr="00C30BB3">
        <w:rPr>
          <w:rFonts w:ascii="Arial" w:hAnsi="Arial" w:cs="Arial"/>
          <w:sz w:val="24"/>
          <w:szCs w:val="24"/>
        </w:rPr>
        <w:t xml:space="preserve"> hiring practises</w:t>
      </w:r>
      <w:r w:rsidR="00495FF7">
        <w:rPr>
          <w:rFonts w:ascii="Arial" w:hAnsi="Arial" w:cs="Arial"/>
          <w:sz w:val="24"/>
          <w:szCs w:val="24"/>
        </w:rPr>
        <w:t xml:space="preserve"> </w:t>
      </w:r>
      <w:r w:rsidR="00495FF7" w:rsidRPr="00C30BB3">
        <w:rPr>
          <w:rFonts w:ascii="Arial" w:hAnsi="Arial" w:cs="Arial"/>
          <w:sz w:val="24"/>
          <w:szCs w:val="24"/>
        </w:rPr>
        <w:t>(PWC, 2023)</w:t>
      </w:r>
      <w:r w:rsidR="00692541" w:rsidRPr="00C30BB3">
        <w:rPr>
          <w:rFonts w:ascii="Arial" w:hAnsi="Arial" w:cs="Arial"/>
          <w:sz w:val="24"/>
          <w:szCs w:val="24"/>
        </w:rPr>
        <w:t>. Immigration laws have an impact on Hyatt's ability to recruit international talent</w:t>
      </w:r>
      <w:r w:rsidR="00495FF7">
        <w:rPr>
          <w:rFonts w:ascii="Arial" w:hAnsi="Arial" w:cs="Arial"/>
          <w:sz w:val="24"/>
          <w:szCs w:val="24"/>
        </w:rPr>
        <w:t>,</w:t>
      </w:r>
      <w:r w:rsidR="00E42DA6" w:rsidRPr="00C30BB3">
        <w:rPr>
          <w:rFonts w:ascii="Arial" w:hAnsi="Arial" w:cs="Arial"/>
          <w:sz w:val="24"/>
          <w:szCs w:val="24"/>
        </w:rPr>
        <w:t xml:space="preserve"> </w:t>
      </w:r>
      <w:r w:rsidR="00692541" w:rsidRPr="00C30BB3">
        <w:rPr>
          <w:rFonts w:ascii="Arial" w:hAnsi="Arial" w:cs="Arial"/>
          <w:sz w:val="24"/>
          <w:szCs w:val="24"/>
        </w:rPr>
        <w:t>The 2018 Data Protection Act of the United Kingdom, in accordance with the GDPR, governs how Hyatt handles applicant and employee information</w:t>
      </w:r>
      <w:r w:rsidR="004F2DC9" w:rsidRPr="00C30BB3">
        <w:rPr>
          <w:rFonts w:ascii="Arial" w:hAnsi="Arial" w:cs="Arial"/>
          <w:sz w:val="24"/>
          <w:szCs w:val="24"/>
        </w:rPr>
        <w:t xml:space="preserve"> (Gov </w:t>
      </w:r>
      <w:r w:rsidR="00DF7DE2" w:rsidRPr="00C30BB3">
        <w:rPr>
          <w:rFonts w:ascii="Arial" w:hAnsi="Arial" w:cs="Arial"/>
          <w:sz w:val="24"/>
          <w:szCs w:val="24"/>
        </w:rPr>
        <w:t>UK, 2018)</w:t>
      </w:r>
      <w:r w:rsidR="00692541" w:rsidRPr="00C30BB3">
        <w:rPr>
          <w:rFonts w:ascii="Arial" w:hAnsi="Arial" w:cs="Arial"/>
          <w:sz w:val="24"/>
          <w:szCs w:val="24"/>
        </w:rPr>
        <w:t xml:space="preserve">. In addition, regional regulations regarding employee benefits, such as statutory leave entitlements and the National Living Wage, influence Hyatt's retention strategies. </w:t>
      </w:r>
      <w:r w:rsidR="0082754D" w:rsidRPr="00C30BB3">
        <w:rPr>
          <w:rFonts w:ascii="Arial" w:hAnsi="Arial" w:cs="Arial"/>
          <w:sz w:val="24"/>
          <w:szCs w:val="24"/>
        </w:rPr>
        <w:t>For</w:t>
      </w:r>
      <w:r w:rsidR="00692541" w:rsidRPr="00C30BB3">
        <w:rPr>
          <w:rFonts w:ascii="Arial" w:hAnsi="Arial" w:cs="Arial"/>
          <w:sz w:val="24"/>
          <w:szCs w:val="24"/>
        </w:rPr>
        <w:t xml:space="preserve"> Hyatt to operate successfully in the United Kingdom, it is crucial that its HR practises align with these legal mandates, thereby protecting its brand and ensuring employee satisfaction.</w:t>
      </w:r>
    </w:p>
    <w:p w14:paraId="47103F16" w14:textId="77777777" w:rsidR="00D1287E" w:rsidRDefault="00557AD0" w:rsidP="00E21AB6">
      <w:pPr>
        <w:pStyle w:val="Heading2"/>
        <w:spacing w:after="240"/>
        <w:rPr>
          <w:rFonts w:ascii="Arial" w:hAnsi="Arial" w:cs="Arial"/>
          <w:sz w:val="28"/>
          <w:szCs w:val="28"/>
        </w:rPr>
      </w:pPr>
      <w:bookmarkStart w:id="10" w:name="_Toc150335134"/>
      <w:r w:rsidRPr="007C0DF7">
        <w:rPr>
          <w:rFonts w:ascii="Arial" w:hAnsi="Arial" w:cs="Arial"/>
          <w:sz w:val="28"/>
          <w:szCs w:val="28"/>
        </w:rPr>
        <w:t>Retirement tide</w:t>
      </w:r>
      <w:bookmarkEnd w:id="10"/>
    </w:p>
    <w:p w14:paraId="6CE6269D" w14:textId="482A2D4B" w:rsidR="00B727F0" w:rsidRDefault="00404DAF" w:rsidP="00E21AB6">
      <w:pPr>
        <w:spacing w:line="360" w:lineRule="auto"/>
        <w:jc w:val="both"/>
        <w:rPr>
          <w:rFonts w:ascii="Arial" w:hAnsi="Arial" w:cs="Arial"/>
          <w:sz w:val="24"/>
          <w:szCs w:val="24"/>
        </w:rPr>
      </w:pPr>
      <w:r>
        <w:rPr>
          <w:rFonts w:ascii="Arial" w:hAnsi="Arial" w:cs="Arial"/>
          <w:sz w:val="24"/>
          <w:szCs w:val="24"/>
        </w:rPr>
        <w:t>As the next generation outnumbers the current workforce,</w:t>
      </w:r>
      <w:r w:rsidR="003F0D7C">
        <w:rPr>
          <w:rFonts w:ascii="Arial" w:hAnsi="Arial" w:cs="Arial"/>
          <w:sz w:val="24"/>
          <w:szCs w:val="24"/>
        </w:rPr>
        <w:t xml:space="preserve"> since the baby </w:t>
      </w:r>
      <w:r w:rsidR="00EA354F">
        <w:rPr>
          <w:rFonts w:ascii="Arial" w:hAnsi="Arial" w:cs="Arial"/>
          <w:sz w:val="24"/>
          <w:szCs w:val="24"/>
        </w:rPr>
        <w:t>boomer’s</w:t>
      </w:r>
      <w:r w:rsidR="003F0D7C">
        <w:rPr>
          <w:rFonts w:ascii="Arial" w:hAnsi="Arial" w:cs="Arial"/>
          <w:sz w:val="24"/>
          <w:szCs w:val="24"/>
        </w:rPr>
        <w:t xml:space="preserve"> generation soon reaches the retirement tide, the need for orga</w:t>
      </w:r>
      <w:r w:rsidR="00EA354F">
        <w:rPr>
          <w:rFonts w:ascii="Arial" w:hAnsi="Arial" w:cs="Arial"/>
          <w:sz w:val="24"/>
          <w:szCs w:val="24"/>
        </w:rPr>
        <w:t>nisations to</w:t>
      </w:r>
      <w:r>
        <w:rPr>
          <w:rFonts w:ascii="Arial" w:hAnsi="Arial" w:cs="Arial"/>
          <w:sz w:val="24"/>
          <w:szCs w:val="24"/>
        </w:rPr>
        <w:t xml:space="preserve"> adapt to their needs and values is essential for </w:t>
      </w:r>
      <w:r w:rsidR="00EA354F">
        <w:rPr>
          <w:rFonts w:ascii="Arial" w:hAnsi="Arial" w:cs="Arial"/>
          <w:sz w:val="24"/>
          <w:szCs w:val="24"/>
        </w:rPr>
        <w:t xml:space="preserve">following and </w:t>
      </w:r>
      <w:r>
        <w:rPr>
          <w:rFonts w:ascii="Arial" w:hAnsi="Arial" w:cs="Arial"/>
          <w:sz w:val="24"/>
          <w:szCs w:val="24"/>
        </w:rPr>
        <w:t>involving them in employee retention to avoid shortages. H</w:t>
      </w:r>
      <w:r w:rsidR="005D47AE">
        <w:rPr>
          <w:rFonts w:ascii="Arial" w:hAnsi="Arial" w:cs="Arial"/>
          <w:sz w:val="24"/>
          <w:szCs w:val="24"/>
        </w:rPr>
        <w:t>y</w:t>
      </w:r>
      <w:r>
        <w:rPr>
          <w:rFonts w:ascii="Arial" w:hAnsi="Arial" w:cs="Arial"/>
          <w:sz w:val="24"/>
          <w:szCs w:val="24"/>
        </w:rPr>
        <w:t>a</w:t>
      </w:r>
      <w:r w:rsidR="005D47AE">
        <w:rPr>
          <w:rFonts w:ascii="Arial" w:hAnsi="Arial" w:cs="Arial"/>
          <w:sz w:val="24"/>
          <w:szCs w:val="24"/>
        </w:rPr>
        <w:t>t</w:t>
      </w:r>
      <w:r>
        <w:rPr>
          <w:rFonts w:ascii="Arial" w:hAnsi="Arial" w:cs="Arial"/>
          <w:sz w:val="24"/>
          <w:szCs w:val="24"/>
        </w:rPr>
        <w:t>t (2023) Following trends and involving the next generation in the employee retention cycle to avoid employee shortages as they outnumber the current workforce requires adapting to their needs and values. These generations are adept at branding due to their digital upbringing, constant trend adoption, use of AI and automation, and engagement with a growing audience (</w:t>
      </w:r>
      <w:proofErr w:type="spellStart"/>
      <w:r>
        <w:rPr>
          <w:rFonts w:ascii="Arial" w:hAnsi="Arial" w:cs="Arial"/>
          <w:sz w:val="24"/>
          <w:szCs w:val="24"/>
        </w:rPr>
        <w:t>Crownholm</w:t>
      </w:r>
      <w:proofErr w:type="spellEnd"/>
      <w:r>
        <w:rPr>
          <w:rFonts w:ascii="Arial" w:hAnsi="Arial" w:cs="Arial"/>
          <w:sz w:val="24"/>
          <w:szCs w:val="24"/>
        </w:rPr>
        <w:t>, 2023).</w:t>
      </w:r>
      <w:r w:rsidR="009E1226" w:rsidRPr="009E1226">
        <w:rPr>
          <w:rFonts w:ascii="Arial" w:hAnsi="Arial" w:cs="Arial"/>
          <w:sz w:val="24"/>
          <w:szCs w:val="24"/>
        </w:rPr>
        <w:t xml:space="preserve"> </w:t>
      </w:r>
      <w:r w:rsidR="009E1226">
        <w:rPr>
          <w:rFonts w:ascii="Arial" w:hAnsi="Arial" w:cs="Arial"/>
          <w:sz w:val="24"/>
          <w:szCs w:val="24"/>
        </w:rPr>
        <w:t>These groups value self-care, wellbeing, balanced work, and strong civic or environmental values, which Hyatt (2023) has tried to accommodate (Bates 2019).</w:t>
      </w:r>
    </w:p>
    <w:p w14:paraId="28AB8F47" w14:textId="58A46145" w:rsidR="00404DAF" w:rsidRDefault="00404DAF" w:rsidP="00E21AB6">
      <w:pPr>
        <w:spacing w:line="360" w:lineRule="auto"/>
        <w:jc w:val="both"/>
        <w:rPr>
          <w:rFonts w:ascii="Arial" w:hAnsi="Arial" w:cs="Arial"/>
          <w:sz w:val="24"/>
          <w:szCs w:val="24"/>
        </w:rPr>
      </w:pPr>
      <w:r w:rsidRPr="00375DB3">
        <w:rPr>
          <w:rFonts w:ascii="Arial" w:hAnsi="Arial" w:cs="Arial"/>
          <w:noProof/>
          <w:sz w:val="24"/>
          <w:szCs w:val="24"/>
        </w:rPr>
        <w:drawing>
          <wp:inline distT="0" distB="0" distL="0" distR="0" wp14:anchorId="35348309" wp14:editId="3A93CA7C">
            <wp:extent cx="3793402" cy="2308990"/>
            <wp:effectExtent l="0" t="0" r="0" b="0"/>
            <wp:docPr id="409202382" name="Picture 1" descr="A graph of a number of work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202382" name="Picture 1" descr="A graph of a number of workers&#10;&#10;Description automatically generated"/>
                    <pic:cNvPicPr/>
                  </pic:nvPicPr>
                  <pic:blipFill>
                    <a:blip r:embed="rId11"/>
                    <a:stretch>
                      <a:fillRect/>
                    </a:stretch>
                  </pic:blipFill>
                  <pic:spPr>
                    <a:xfrm>
                      <a:off x="0" y="0"/>
                      <a:ext cx="3833010" cy="2333099"/>
                    </a:xfrm>
                    <a:prstGeom prst="rect">
                      <a:avLst/>
                    </a:prstGeom>
                  </pic:spPr>
                </pic:pic>
              </a:graphicData>
            </a:graphic>
          </wp:inline>
        </w:drawing>
      </w:r>
    </w:p>
    <w:p w14:paraId="422F71DA" w14:textId="4D7D64BA" w:rsidR="007C7103" w:rsidRDefault="007C7103" w:rsidP="00E21AB6">
      <w:pPr>
        <w:pStyle w:val="Heading2"/>
        <w:spacing w:after="240"/>
        <w:rPr>
          <w:rFonts w:ascii="Arial" w:hAnsi="Arial" w:cs="Arial"/>
          <w:sz w:val="28"/>
          <w:szCs w:val="28"/>
        </w:rPr>
      </w:pPr>
      <w:bookmarkStart w:id="11" w:name="_Toc150335135"/>
      <w:r w:rsidRPr="007C0DF7">
        <w:rPr>
          <w:rFonts w:ascii="Arial" w:hAnsi="Arial" w:cs="Arial"/>
          <w:sz w:val="28"/>
          <w:szCs w:val="28"/>
        </w:rPr>
        <w:lastRenderedPageBreak/>
        <w:t xml:space="preserve">Automatic </w:t>
      </w:r>
      <w:r w:rsidR="00CE1C7B" w:rsidRPr="007C0DF7">
        <w:rPr>
          <w:rFonts w:ascii="Arial" w:hAnsi="Arial" w:cs="Arial"/>
          <w:sz w:val="28"/>
          <w:szCs w:val="28"/>
        </w:rPr>
        <w:t>Intelligence</w:t>
      </w:r>
      <w:bookmarkEnd w:id="11"/>
    </w:p>
    <w:p w14:paraId="5E3B060B" w14:textId="257AB118" w:rsidR="001D564B" w:rsidRDefault="007F2D20" w:rsidP="00E21AB6">
      <w:pPr>
        <w:spacing w:line="360" w:lineRule="auto"/>
        <w:jc w:val="both"/>
        <w:rPr>
          <w:rFonts w:ascii="Arial" w:hAnsi="Arial" w:cs="Arial"/>
          <w:sz w:val="24"/>
          <w:szCs w:val="24"/>
        </w:rPr>
      </w:pPr>
      <w:r>
        <w:rPr>
          <w:rFonts w:ascii="Arial" w:hAnsi="Arial" w:cs="Arial"/>
          <w:sz w:val="24"/>
          <w:szCs w:val="24"/>
        </w:rPr>
        <w:t>Hyatt is reimagining the talent experience to incorporate AI into recruitment and retention (</w:t>
      </w:r>
      <w:proofErr w:type="spellStart"/>
      <w:r>
        <w:rPr>
          <w:rFonts w:ascii="Arial" w:hAnsi="Arial" w:cs="Arial"/>
          <w:sz w:val="24"/>
          <w:szCs w:val="24"/>
        </w:rPr>
        <w:t>Crownholm</w:t>
      </w:r>
      <w:proofErr w:type="spellEnd"/>
      <w:r>
        <w:rPr>
          <w:rFonts w:ascii="Arial" w:hAnsi="Arial" w:cs="Arial"/>
          <w:sz w:val="24"/>
          <w:szCs w:val="24"/>
        </w:rPr>
        <w:t xml:space="preserve">, 2023). </w:t>
      </w:r>
      <w:r w:rsidR="00EA354F">
        <w:rPr>
          <w:rFonts w:ascii="Arial" w:hAnsi="Arial" w:cs="Arial"/>
          <w:sz w:val="24"/>
          <w:szCs w:val="24"/>
        </w:rPr>
        <w:t xml:space="preserve">By </w:t>
      </w:r>
      <w:r>
        <w:rPr>
          <w:rFonts w:ascii="Arial" w:hAnsi="Arial" w:cs="Arial"/>
          <w:sz w:val="24"/>
          <w:szCs w:val="24"/>
        </w:rPr>
        <w:t>work</w:t>
      </w:r>
      <w:r w:rsidR="00EA354F">
        <w:rPr>
          <w:rFonts w:ascii="Arial" w:hAnsi="Arial" w:cs="Arial"/>
          <w:sz w:val="24"/>
          <w:szCs w:val="24"/>
        </w:rPr>
        <w:t>ing</w:t>
      </w:r>
      <w:r>
        <w:rPr>
          <w:rFonts w:ascii="Arial" w:hAnsi="Arial" w:cs="Arial"/>
          <w:sz w:val="24"/>
          <w:szCs w:val="24"/>
        </w:rPr>
        <w:t xml:space="preserve"> with PWC to identify HR process pain points and create a </w:t>
      </w:r>
      <w:r w:rsidR="001C5BC7">
        <w:rPr>
          <w:rFonts w:ascii="Arial" w:hAnsi="Arial" w:cs="Arial"/>
          <w:sz w:val="24"/>
          <w:szCs w:val="24"/>
        </w:rPr>
        <w:t>strategy</w:t>
      </w:r>
      <w:r>
        <w:rPr>
          <w:rFonts w:ascii="Arial" w:hAnsi="Arial" w:cs="Arial"/>
          <w:sz w:val="24"/>
          <w:szCs w:val="24"/>
        </w:rPr>
        <w:t xml:space="preserve"> for implementing </w:t>
      </w:r>
      <w:r w:rsidR="00706EEC">
        <w:rPr>
          <w:rFonts w:ascii="Arial" w:hAnsi="Arial" w:cs="Arial"/>
          <w:sz w:val="24"/>
          <w:szCs w:val="24"/>
        </w:rPr>
        <w:t>technology</w:t>
      </w:r>
      <w:r>
        <w:rPr>
          <w:rFonts w:ascii="Arial" w:hAnsi="Arial" w:cs="Arial"/>
          <w:sz w:val="24"/>
          <w:szCs w:val="24"/>
        </w:rPr>
        <w:t xml:space="preserve"> to improve HR processes </w:t>
      </w:r>
      <w:r w:rsidR="00706EEC">
        <w:rPr>
          <w:rFonts w:ascii="Arial" w:hAnsi="Arial" w:cs="Arial"/>
          <w:sz w:val="24"/>
          <w:szCs w:val="24"/>
        </w:rPr>
        <w:t>in the</w:t>
      </w:r>
      <w:r>
        <w:rPr>
          <w:rFonts w:ascii="Arial" w:hAnsi="Arial" w:cs="Arial"/>
          <w:sz w:val="24"/>
          <w:szCs w:val="24"/>
        </w:rPr>
        <w:t xml:space="preserve"> the company.</w:t>
      </w:r>
      <w:r w:rsidR="000D0C52">
        <w:rPr>
          <w:rFonts w:ascii="Arial" w:hAnsi="Arial" w:cs="Arial"/>
          <w:sz w:val="24"/>
          <w:szCs w:val="24"/>
        </w:rPr>
        <w:t xml:space="preserve"> These can help to </w:t>
      </w:r>
      <w:r w:rsidR="0035321F">
        <w:rPr>
          <w:rFonts w:ascii="Arial" w:hAnsi="Arial" w:cs="Arial"/>
          <w:sz w:val="24"/>
          <w:szCs w:val="24"/>
        </w:rPr>
        <w:t>overcome</w:t>
      </w:r>
      <w:r w:rsidR="000D0C52">
        <w:rPr>
          <w:rFonts w:ascii="Arial" w:hAnsi="Arial" w:cs="Arial"/>
          <w:sz w:val="24"/>
          <w:szCs w:val="24"/>
        </w:rPr>
        <w:t xml:space="preserve"> </w:t>
      </w:r>
      <w:r w:rsidR="0035321F">
        <w:rPr>
          <w:rFonts w:ascii="Arial" w:hAnsi="Arial" w:cs="Arial"/>
          <w:sz w:val="24"/>
          <w:szCs w:val="24"/>
        </w:rPr>
        <w:t>unconscious</w:t>
      </w:r>
      <w:r w:rsidR="000D0C52">
        <w:rPr>
          <w:rFonts w:ascii="Arial" w:hAnsi="Arial" w:cs="Arial"/>
          <w:sz w:val="24"/>
          <w:szCs w:val="24"/>
        </w:rPr>
        <w:t xml:space="preserve"> bias in the recruitment process</w:t>
      </w:r>
      <w:r w:rsidR="00BB7CAE">
        <w:rPr>
          <w:rFonts w:ascii="Arial" w:hAnsi="Arial" w:cs="Arial"/>
          <w:sz w:val="24"/>
          <w:szCs w:val="24"/>
        </w:rPr>
        <w:t xml:space="preserve"> </w:t>
      </w:r>
      <w:r w:rsidR="0035321F">
        <w:rPr>
          <w:rFonts w:ascii="Arial" w:hAnsi="Arial" w:cs="Arial"/>
          <w:sz w:val="24"/>
          <w:szCs w:val="24"/>
        </w:rPr>
        <w:t>(</w:t>
      </w:r>
      <w:proofErr w:type="spellStart"/>
      <w:r w:rsidR="00BB7CAE">
        <w:rPr>
          <w:rFonts w:ascii="Arial" w:hAnsi="Arial" w:cs="Arial"/>
          <w:sz w:val="24"/>
          <w:szCs w:val="24"/>
        </w:rPr>
        <w:t>Tsipu</w:t>
      </w:r>
      <w:r w:rsidR="00C57A07">
        <w:rPr>
          <w:rFonts w:ascii="Arial" w:hAnsi="Arial" w:cs="Arial"/>
          <w:sz w:val="24"/>
          <w:szCs w:val="24"/>
        </w:rPr>
        <w:t>rsky</w:t>
      </w:r>
      <w:proofErr w:type="spellEnd"/>
      <w:r w:rsidR="00C57A07">
        <w:rPr>
          <w:rFonts w:ascii="Arial" w:hAnsi="Arial" w:cs="Arial"/>
          <w:sz w:val="24"/>
          <w:szCs w:val="24"/>
        </w:rPr>
        <w:t xml:space="preserve"> 2020)</w:t>
      </w:r>
      <w:r w:rsidR="000D0C52">
        <w:rPr>
          <w:rFonts w:ascii="Arial" w:hAnsi="Arial" w:cs="Arial"/>
          <w:sz w:val="24"/>
          <w:szCs w:val="24"/>
        </w:rPr>
        <w:t>.</w:t>
      </w:r>
      <w:r w:rsidR="00AD1B60">
        <w:rPr>
          <w:rFonts w:ascii="Arial" w:hAnsi="Arial" w:cs="Arial"/>
          <w:sz w:val="24"/>
          <w:szCs w:val="24"/>
        </w:rPr>
        <w:t xml:space="preserve"> </w:t>
      </w:r>
      <w:r w:rsidR="003440ED">
        <w:rPr>
          <w:rFonts w:ascii="Arial" w:hAnsi="Arial" w:cs="Arial"/>
          <w:sz w:val="24"/>
          <w:szCs w:val="24"/>
        </w:rPr>
        <w:t>PWC</w:t>
      </w:r>
      <w:r>
        <w:rPr>
          <w:rFonts w:ascii="Arial" w:hAnsi="Arial" w:cs="Arial"/>
          <w:sz w:val="24"/>
          <w:szCs w:val="24"/>
        </w:rPr>
        <w:t xml:space="preserve"> </w:t>
      </w:r>
      <w:r w:rsidR="00917670">
        <w:rPr>
          <w:rFonts w:ascii="Arial" w:hAnsi="Arial" w:cs="Arial"/>
          <w:sz w:val="24"/>
          <w:szCs w:val="24"/>
        </w:rPr>
        <w:t>rewrite the</w:t>
      </w:r>
      <w:r>
        <w:rPr>
          <w:rFonts w:ascii="Arial" w:hAnsi="Arial" w:cs="Arial"/>
          <w:sz w:val="24"/>
          <w:szCs w:val="24"/>
        </w:rPr>
        <w:t xml:space="preserve"> </w:t>
      </w:r>
      <w:r w:rsidR="000D1D67">
        <w:rPr>
          <w:rFonts w:ascii="Arial" w:hAnsi="Arial" w:cs="Arial"/>
          <w:sz w:val="24"/>
          <w:szCs w:val="24"/>
        </w:rPr>
        <w:t>application</w:t>
      </w:r>
      <w:r>
        <w:rPr>
          <w:rFonts w:ascii="Arial" w:hAnsi="Arial" w:cs="Arial"/>
          <w:sz w:val="24"/>
          <w:szCs w:val="24"/>
        </w:rPr>
        <w:t xml:space="preserve"> proces</w:t>
      </w:r>
      <w:r w:rsidR="00391CE0">
        <w:rPr>
          <w:rFonts w:ascii="Arial" w:hAnsi="Arial" w:cs="Arial"/>
          <w:sz w:val="24"/>
          <w:szCs w:val="24"/>
        </w:rPr>
        <w:t>s and implied new</w:t>
      </w:r>
      <w:r>
        <w:rPr>
          <w:rFonts w:ascii="Arial" w:hAnsi="Arial" w:cs="Arial"/>
          <w:sz w:val="24"/>
          <w:szCs w:val="24"/>
        </w:rPr>
        <w:t xml:space="preserve"> onboarding </w:t>
      </w:r>
      <w:r w:rsidR="00FE2E38">
        <w:rPr>
          <w:rFonts w:ascii="Arial" w:hAnsi="Arial" w:cs="Arial"/>
          <w:sz w:val="24"/>
          <w:szCs w:val="24"/>
        </w:rPr>
        <w:t>strategies</w:t>
      </w:r>
      <w:r w:rsidR="00391CE0">
        <w:rPr>
          <w:rFonts w:ascii="Arial" w:hAnsi="Arial" w:cs="Arial"/>
          <w:sz w:val="24"/>
          <w:szCs w:val="24"/>
        </w:rPr>
        <w:t xml:space="preserve"> to</w:t>
      </w:r>
      <w:r w:rsidR="00FE2E38">
        <w:rPr>
          <w:rFonts w:ascii="Arial" w:hAnsi="Arial" w:cs="Arial"/>
          <w:sz w:val="24"/>
          <w:szCs w:val="24"/>
        </w:rPr>
        <w:t xml:space="preserve"> create</w:t>
      </w:r>
      <w:r>
        <w:rPr>
          <w:rFonts w:ascii="Arial" w:hAnsi="Arial" w:cs="Arial"/>
          <w:sz w:val="24"/>
          <w:szCs w:val="24"/>
        </w:rPr>
        <w:t xml:space="preserve"> resources</w:t>
      </w:r>
      <w:r w:rsidR="00FE2E38">
        <w:rPr>
          <w:rFonts w:ascii="Arial" w:hAnsi="Arial" w:cs="Arial"/>
          <w:sz w:val="24"/>
          <w:szCs w:val="24"/>
        </w:rPr>
        <w:t xml:space="preserve"> to help avoid unfair recruitment</w:t>
      </w:r>
      <w:r w:rsidR="00390661">
        <w:rPr>
          <w:rFonts w:ascii="Arial" w:hAnsi="Arial" w:cs="Arial"/>
          <w:sz w:val="24"/>
          <w:szCs w:val="24"/>
        </w:rPr>
        <w:t>. E</w:t>
      </w:r>
      <w:r>
        <w:rPr>
          <w:rFonts w:ascii="Arial" w:hAnsi="Arial" w:cs="Arial"/>
          <w:sz w:val="24"/>
          <w:szCs w:val="24"/>
        </w:rPr>
        <w:t>volving hire orientation programme streamline the candidate experience</w:t>
      </w:r>
      <w:r w:rsidR="00390661">
        <w:rPr>
          <w:rFonts w:ascii="Arial" w:hAnsi="Arial" w:cs="Arial"/>
          <w:sz w:val="24"/>
          <w:szCs w:val="24"/>
        </w:rPr>
        <w:t xml:space="preserve"> in Hyatt hotels</w:t>
      </w:r>
      <w:r>
        <w:rPr>
          <w:rFonts w:ascii="Arial" w:hAnsi="Arial" w:cs="Arial"/>
          <w:sz w:val="24"/>
          <w:szCs w:val="24"/>
        </w:rPr>
        <w:t>. The goal is to reduce</w:t>
      </w:r>
      <w:r w:rsidR="00FC28F7">
        <w:rPr>
          <w:rFonts w:ascii="Arial" w:hAnsi="Arial" w:cs="Arial"/>
          <w:sz w:val="24"/>
          <w:szCs w:val="24"/>
        </w:rPr>
        <w:t xml:space="preserve"> the time in hiring the right candidate into the company to </w:t>
      </w:r>
      <w:r w:rsidR="00CD5F23">
        <w:rPr>
          <w:rFonts w:ascii="Arial" w:hAnsi="Arial" w:cs="Arial"/>
          <w:sz w:val="24"/>
          <w:szCs w:val="24"/>
        </w:rPr>
        <w:t xml:space="preserve">maximise employee </w:t>
      </w:r>
      <w:proofErr w:type="spellStart"/>
      <w:r w:rsidR="00CD5F23">
        <w:rPr>
          <w:rFonts w:ascii="Arial" w:hAnsi="Arial" w:cs="Arial"/>
          <w:sz w:val="24"/>
          <w:szCs w:val="24"/>
        </w:rPr>
        <w:t>retension</w:t>
      </w:r>
      <w:proofErr w:type="spellEnd"/>
      <w:r>
        <w:rPr>
          <w:rFonts w:ascii="Arial" w:hAnsi="Arial" w:cs="Arial"/>
          <w:sz w:val="24"/>
          <w:szCs w:val="24"/>
        </w:rPr>
        <w:t>. They are also focusing on eliminating colleague pain points and simplifying HR programmes and processes. They want career advancement, performance measurement, and reward transparency. They are also reaching out to diverse communities to recruit talent, which may increase candidate diversity (PWC, 2023).</w:t>
      </w:r>
    </w:p>
    <w:p w14:paraId="7F6B8307" w14:textId="7FF1118B" w:rsidR="00C71D48" w:rsidRPr="00771FE9" w:rsidRDefault="00C71D48" w:rsidP="00771FE9">
      <w:pPr>
        <w:pStyle w:val="Heading2"/>
        <w:rPr>
          <w:rFonts w:ascii="Arial" w:hAnsi="Arial" w:cs="Arial"/>
          <w:sz w:val="28"/>
          <w:szCs w:val="28"/>
        </w:rPr>
      </w:pPr>
      <w:bookmarkStart w:id="12" w:name="_Toc150335136"/>
      <w:r w:rsidRPr="00771FE9">
        <w:rPr>
          <w:rFonts w:ascii="Arial" w:hAnsi="Arial" w:cs="Arial"/>
          <w:sz w:val="28"/>
          <w:szCs w:val="28"/>
        </w:rPr>
        <w:t>Hyatt employee retention score</w:t>
      </w:r>
      <w:bookmarkEnd w:id="12"/>
    </w:p>
    <w:p w14:paraId="07B89D4B" w14:textId="176905B1" w:rsidR="00406486" w:rsidRPr="00406486" w:rsidRDefault="00406486" w:rsidP="00E21AB6">
      <w:r w:rsidRPr="00406486">
        <w:rPr>
          <w:noProof/>
        </w:rPr>
        <w:drawing>
          <wp:inline distT="0" distB="0" distL="0" distR="0" wp14:anchorId="330C07A1" wp14:editId="3367E01D">
            <wp:extent cx="4626321" cy="1059451"/>
            <wp:effectExtent l="0" t="0" r="3175" b="7620"/>
            <wp:docPr id="1237607554" name="Picture 1" descr="A screenshot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7607554" name="Picture 1" descr="A screenshot of a test&#10;&#10;Description automatically generated"/>
                    <pic:cNvPicPr/>
                  </pic:nvPicPr>
                  <pic:blipFill>
                    <a:blip r:embed="rId12"/>
                    <a:stretch>
                      <a:fillRect/>
                    </a:stretch>
                  </pic:blipFill>
                  <pic:spPr>
                    <a:xfrm>
                      <a:off x="0" y="0"/>
                      <a:ext cx="4651384" cy="1065190"/>
                    </a:xfrm>
                    <a:prstGeom prst="rect">
                      <a:avLst/>
                    </a:prstGeom>
                  </pic:spPr>
                </pic:pic>
              </a:graphicData>
            </a:graphic>
          </wp:inline>
        </w:drawing>
      </w:r>
    </w:p>
    <w:p w14:paraId="3C4EAED7" w14:textId="65C404BE" w:rsidR="00D21769" w:rsidRDefault="00D21769" w:rsidP="00E21AB6">
      <w:pPr>
        <w:spacing w:line="360" w:lineRule="auto"/>
        <w:jc w:val="both"/>
        <w:rPr>
          <w:rFonts w:ascii="Arial" w:hAnsi="Arial" w:cs="Arial"/>
          <w:sz w:val="24"/>
          <w:szCs w:val="24"/>
        </w:rPr>
      </w:pPr>
      <w:r>
        <w:rPr>
          <w:rFonts w:ascii="Arial" w:hAnsi="Arial" w:cs="Arial"/>
          <w:sz w:val="24"/>
          <w:szCs w:val="24"/>
        </w:rPr>
        <w:t>Hyatt ranks in the top 10% of similar-sized companies on Comparably (2023), demonstrating its exceptional staff retention.</w:t>
      </w:r>
    </w:p>
    <w:p w14:paraId="613265BD" w14:textId="562C8CC5" w:rsidR="005871F2" w:rsidRDefault="003A35E7" w:rsidP="00E21AB6">
      <w:pPr>
        <w:spacing w:line="360" w:lineRule="auto"/>
        <w:jc w:val="both"/>
        <w:rPr>
          <w:rFonts w:ascii="Arial" w:hAnsi="Arial" w:cs="Arial"/>
          <w:sz w:val="24"/>
          <w:szCs w:val="24"/>
        </w:rPr>
      </w:pPr>
      <w:r w:rsidRPr="003A35E7">
        <w:rPr>
          <w:rFonts w:ascii="Arial" w:hAnsi="Arial" w:cs="Arial"/>
          <w:noProof/>
          <w:sz w:val="24"/>
          <w:szCs w:val="24"/>
        </w:rPr>
        <w:drawing>
          <wp:inline distT="0" distB="0" distL="0" distR="0" wp14:anchorId="325E9963" wp14:editId="3133C8B9">
            <wp:extent cx="1651641" cy="1276544"/>
            <wp:effectExtent l="0" t="0" r="5715" b="0"/>
            <wp:docPr id="1851097528"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1097528" name="Picture 1" descr="A screenshot of a survey&#10;&#10;Description automatically generated"/>
                    <pic:cNvPicPr/>
                  </pic:nvPicPr>
                  <pic:blipFill>
                    <a:blip r:embed="rId13"/>
                    <a:stretch>
                      <a:fillRect/>
                    </a:stretch>
                  </pic:blipFill>
                  <pic:spPr>
                    <a:xfrm>
                      <a:off x="0" y="0"/>
                      <a:ext cx="1693821" cy="1309145"/>
                    </a:xfrm>
                    <a:prstGeom prst="rect">
                      <a:avLst/>
                    </a:prstGeom>
                  </pic:spPr>
                </pic:pic>
              </a:graphicData>
            </a:graphic>
          </wp:inline>
        </w:drawing>
      </w:r>
      <w:r w:rsidR="00906745">
        <w:rPr>
          <w:rFonts w:ascii="Arial" w:hAnsi="Arial" w:cs="Arial"/>
          <w:noProof/>
          <w:sz w:val="24"/>
          <w:szCs w:val="24"/>
        </w:rPr>
        <w:drawing>
          <wp:inline distT="0" distB="0" distL="0" distR="0" wp14:anchorId="185A1505" wp14:editId="4C7BE07F">
            <wp:extent cx="1837853" cy="1234744"/>
            <wp:effectExtent l="0" t="0" r="0" b="3810"/>
            <wp:docPr id="3833274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87280" cy="1267951"/>
                    </a:xfrm>
                    <a:prstGeom prst="rect">
                      <a:avLst/>
                    </a:prstGeom>
                    <a:noFill/>
                    <a:ln>
                      <a:noFill/>
                    </a:ln>
                  </pic:spPr>
                </pic:pic>
              </a:graphicData>
            </a:graphic>
          </wp:inline>
        </w:drawing>
      </w:r>
      <w:r w:rsidR="004228B8">
        <w:rPr>
          <w:rFonts w:ascii="Arial" w:hAnsi="Arial" w:cs="Arial"/>
          <w:noProof/>
          <w:sz w:val="24"/>
          <w:szCs w:val="24"/>
        </w:rPr>
        <w:drawing>
          <wp:inline distT="0" distB="0" distL="0" distR="0" wp14:anchorId="7DE3C624" wp14:editId="113EE06F">
            <wp:extent cx="1888608" cy="1285592"/>
            <wp:effectExtent l="0" t="0" r="0" b="0"/>
            <wp:docPr id="5559502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937232" cy="1318691"/>
                    </a:xfrm>
                    <a:prstGeom prst="rect">
                      <a:avLst/>
                    </a:prstGeom>
                    <a:noFill/>
                    <a:ln>
                      <a:noFill/>
                    </a:ln>
                  </pic:spPr>
                </pic:pic>
              </a:graphicData>
            </a:graphic>
          </wp:inline>
        </w:drawing>
      </w:r>
    </w:p>
    <w:p w14:paraId="1D809715" w14:textId="08C9CDEB" w:rsidR="00EC05A9" w:rsidRDefault="00D21769" w:rsidP="00E21AB6">
      <w:pPr>
        <w:spacing w:line="360" w:lineRule="auto"/>
        <w:jc w:val="both"/>
        <w:rPr>
          <w:rFonts w:ascii="Arial" w:hAnsi="Arial" w:cs="Arial"/>
          <w:sz w:val="24"/>
          <w:szCs w:val="24"/>
        </w:rPr>
      </w:pPr>
      <w:r>
        <w:rPr>
          <w:rFonts w:ascii="Arial" w:hAnsi="Arial" w:cs="Arial"/>
          <w:sz w:val="24"/>
          <w:szCs w:val="24"/>
        </w:rPr>
        <w:t xml:space="preserve">Eighty-one percent enjoy their work, and fifty percent would stay even if offered a </w:t>
      </w:r>
      <w:r w:rsidR="000D45AC">
        <w:rPr>
          <w:rFonts w:ascii="Arial" w:hAnsi="Arial" w:cs="Arial"/>
          <w:sz w:val="24"/>
          <w:szCs w:val="24"/>
        </w:rPr>
        <w:t>similar</w:t>
      </w:r>
      <w:r>
        <w:rPr>
          <w:rFonts w:ascii="Arial" w:hAnsi="Arial" w:cs="Arial"/>
          <w:sz w:val="24"/>
          <w:szCs w:val="24"/>
        </w:rPr>
        <w:t xml:space="preserve"> salary</w:t>
      </w:r>
      <w:r w:rsidR="00D641C5">
        <w:rPr>
          <w:rFonts w:ascii="Arial" w:hAnsi="Arial" w:cs="Arial"/>
          <w:sz w:val="24"/>
          <w:szCs w:val="24"/>
        </w:rPr>
        <w:t>,</w:t>
      </w:r>
      <w:r w:rsidR="00977254">
        <w:rPr>
          <w:rFonts w:ascii="Arial" w:hAnsi="Arial" w:cs="Arial"/>
          <w:sz w:val="24"/>
          <w:szCs w:val="24"/>
        </w:rPr>
        <w:t xml:space="preserve"> however the statistic shows 75% of employee would </w:t>
      </w:r>
      <w:r w:rsidR="00CC11A3">
        <w:rPr>
          <w:rFonts w:ascii="Arial" w:hAnsi="Arial" w:cs="Arial"/>
          <w:sz w:val="24"/>
          <w:szCs w:val="24"/>
        </w:rPr>
        <w:t>leave</w:t>
      </w:r>
      <w:r w:rsidR="00D641C5">
        <w:rPr>
          <w:rFonts w:ascii="Arial" w:hAnsi="Arial" w:cs="Arial"/>
          <w:sz w:val="24"/>
          <w:szCs w:val="24"/>
        </w:rPr>
        <w:t xml:space="preserve"> </w:t>
      </w:r>
      <w:r w:rsidR="00977254">
        <w:rPr>
          <w:rFonts w:ascii="Arial" w:hAnsi="Arial" w:cs="Arial"/>
          <w:sz w:val="24"/>
          <w:szCs w:val="24"/>
        </w:rPr>
        <w:t>they job</w:t>
      </w:r>
      <w:r w:rsidR="00D641C5">
        <w:rPr>
          <w:rFonts w:ascii="Arial" w:hAnsi="Arial" w:cs="Arial"/>
          <w:sz w:val="24"/>
          <w:szCs w:val="24"/>
        </w:rPr>
        <w:t>,</w:t>
      </w:r>
      <w:r w:rsidR="00977254">
        <w:rPr>
          <w:rFonts w:ascii="Arial" w:hAnsi="Arial" w:cs="Arial"/>
          <w:sz w:val="24"/>
          <w:szCs w:val="24"/>
        </w:rPr>
        <w:t xml:space="preserve"> i</w:t>
      </w:r>
      <w:r w:rsidR="00D641C5">
        <w:rPr>
          <w:rFonts w:ascii="Arial" w:hAnsi="Arial" w:cs="Arial"/>
          <w:sz w:val="24"/>
          <w:szCs w:val="24"/>
        </w:rPr>
        <w:t>f</w:t>
      </w:r>
      <w:r w:rsidR="00977254">
        <w:rPr>
          <w:rFonts w:ascii="Arial" w:hAnsi="Arial" w:cs="Arial"/>
          <w:sz w:val="24"/>
          <w:szCs w:val="24"/>
        </w:rPr>
        <w:t xml:space="preserve"> offered 20% more </w:t>
      </w:r>
      <w:r w:rsidR="001F79B9">
        <w:rPr>
          <w:rFonts w:ascii="Arial" w:hAnsi="Arial" w:cs="Arial"/>
          <w:sz w:val="24"/>
          <w:szCs w:val="24"/>
        </w:rPr>
        <w:t>in wage</w:t>
      </w:r>
      <w:r w:rsidR="004F167E">
        <w:rPr>
          <w:rFonts w:ascii="Arial" w:hAnsi="Arial" w:cs="Arial"/>
          <w:sz w:val="24"/>
          <w:szCs w:val="24"/>
        </w:rPr>
        <w:t>,</w:t>
      </w:r>
      <w:r w:rsidR="004608BE">
        <w:rPr>
          <w:rFonts w:ascii="Arial" w:hAnsi="Arial" w:cs="Arial"/>
          <w:sz w:val="24"/>
          <w:szCs w:val="24"/>
        </w:rPr>
        <w:t xml:space="preserve"> </w:t>
      </w:r>
      <w:proofErr w:type="gramStart"/>
      <w:r>
        <w:rPr>
          <w:rFonts w:ascii="Arial" w:hAnsi="Arial" w:cs="Arial"/>
          <w:sz w:val="24"/>
          <w:szCs w:val="24"/>
        </w:rPr>
        <w:t>These</w:t>
      </w:r>
      <w:proofErr w:type="gramEnd"/>
      <w:r>
        <w:rPr>
          <w:rFonts w:ascii="Arial" w:hAnsi="Arial" w:cs="Arial"/>
          <w:sz w:val="24"/>
          <w:szCs w:val="24"/>
        </w:rPr>
        <w:t xml:space="preserve"> retention rates demonstrate Hyatt's commitment to employee welfare, making it a top employer in a competitive market.</w:t>
      </w:r>
    </w:p>
    <w:p w14:paraId="2A05CA0D" w14:textId="5DA4FCBC" w:rsidR="00D21769" w:rsidRDefault="00F83FC9" w:rsidP="00E21AB6">
      <w:pPr>
        <w:spacing w:line="360" w:lineRule="auto"/>
        <w:jc w:val="both"/>
        <w:rPr>
          <w:rFonts w:ascii="Arial" w:hAnsi="Arial" w:cs="Arial"/>
          <w:sz w:val="24"/>
          <w:szCs w:val="24"/>
        </w:rPr>
      </w:pPr>
      <w:r w:rsidRPr="00F83FC9">
        <w:rPr>
          <w:rFonts w:ascii="Arial" w:hAnsi="Arial" w:cs="Arial"/>
          <w:noProof/>
          <w:sz w:val="24"/>
          <w:szCs w:val="24"/>
        </w:rPr>
        <w:lastRenderedPageBreak/>
        <w:t xml:space="preserve"> </w:t>
      </w:r>
      <w:r w:rsidRPr="009F3F87">
        <w:rPr>
          <w:rFonts w:ascii="Arial" w:hAnsi="Arial" w:cs="Arial"/>
          <w:noProof/>
          <w:sz w:val="24"/>
          <w:szCs w:val="24"/>
        </w:rPr>
        <w:drawing>
          <wp:inline distT="0" distB="0" distL="0" distR="0" wp14:anchorId="419D6108" wp14:editId="4DA03F54">
            <wp:extent cx="4890977" cy="1711788"/>
            <wp:effectExtent l="0" t="0" r="5080" b="3175"/>
            <wp:docPr id="60862973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629734" name="Picture 1" descr="A screenshot of a computer&#10;&#10;Description automatically generated"/>
                    <pic:cNvPicPr/>
                  </pic:nvPicPr>
                  <pic:blipFill>
                    <a:blip r:embed="rId16"/>
                    <a:stretch>
                      <a:fillRect/>
                    </a:stretch>
                  </pic:blipFill>
                  <pic:spPr>
                    <a:xfrm>
                      <a:off x="0" y="0"/>
                      <a:ext cx="4949658" cy="1732326"/>
                    </a:xfrm>
                    <a:prstGeom prst="rect">
                      <a:avLst/>
                    </a:prstGeom>
                  </pic:spPr>
                </pic:pic>
              </a:graphicData>
            </a:graphic>
          </wp:inline>
        </w:drawing>
      </w:r>
    </w:p>
    <w:p w14:paraId="09265527" w14:textId="4FB1FB2C" w:rsidR="00F256A9" w:rsidRDefault="00F256A9" w:rsidP="00E21AB6">
      <w:pPr>
        <w:spacing w:line="360" w:lineRule="auto"/>
        <w:jc w:val="both"/>
        <w:rPr>
          <w:rFonts w:ascii="Arial" w:hAnsi="Arial" w:cs="Arial"/>
          <w:sz w:val="24"/>
          <w:szCs w:val="24"/>
        </w:rPr>
      </w:pPr>
      <w:r w:rsidRPr="00F256A9">
        <w:rPr>
          <w:rFonts w:ascii="Arial" w:hAnsi="Arial" w:cs="Arial"/>
          <w:noProof/>
          <w:sz w:val="24"/>
          <w:szCs w:val="24"/>
        </w:rPr>
        <w:drawing>
          <wp:inline distT="0" distB="0" distL="0" distR="0" wp14:anchorId="79FD9ECC" wp14:editId="4B4932E3">
            <wp:extent cx="5731510" cy="657860"/>
            <wp:effectExtent l="0" t="0" r="2540" b="8890"/>
            <wp:docPr id="13634765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476523" name=""/>
                    <pic:cNvPicPr/>
                  </pic:nvPicPr>
                  <pic:blipFill>
                    <a:blip r:embed="rId17"/>
                    <a:stretch>
                      <a:fillRect/>
                    </a:stretch>
                  </pic:blipFill>
                  <pic:spPr>
                    <a:xfrm>
                      <a:off x="0" y="0"/>
                      <a:ext cx="5731510" cy="657860"/>
                    </a:xfrm>
                    <a:prstGeom prst="rect">
                      <a:avLst/>
                    </a:prstGeom>
                  </pic:spPr>
                </pic:pic>
              </a:graphicData>
            </a:graphic>
          </wp:inline>
        </w:drawing>
      </w:r>
    </w:p>
    <w:p w14:paraId="18887DEB" w14:textId="77D13304" w:rsidR="00CC4818" w:rsidRDefault="000A21DF" w:rsidP="00E21AB6">
      <w:pPr>
        <w:spacing w:line="360" w:lineRule="auto"/>
        <w:jc w:val="both"/>
        <w:rPr>
          <w:rFonts w:ascii="Arial" w:hAnsi="Arial" w:cs="Arial"/>
          <w:sz w:val="24"/>
          <w:szCs w:val="24"/>
        </w:rPr>
      </w:pPr>
      <w:r w:rsidRPr="000A21DF">
        <w:rPr>
          <w:rFonts w:ascii="Arial" w:hAnsi="Arial" w:cs="Arial"/>
          <w:noProof/>
          <w:sz w:val="24"/>
          <w:szCs w:val="24"/>
        </w:rPr>
        <w:drawing>
          <wp:inline distT="0" distB="0" distL="0" distR="0" wp14:anchorId="7DD070CC" wp14:editId="174B913C">
            <wp:extent cx="5731510" cy="774065"/>
            <wp:effectExtent l="0" t="0" r="2540" b="6985"/>
            <wp:docPr id="42535249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352499" name="Picture 1" descr="A screenshot of a computer&#10;&#10;Description automatically generated"/>
                    <pic:cNvPicPr/>
                  </pic:nvPicPr>
                  <pic:blipFill>
                    <a:blip r:embed="rId18"/>
                    <a:stretch>
                      <a:fillRect/>
                    </a:stretch>
                  </pic:blipFill>
                  <pic:spPr>
                    <a:xfrm>
                      <a:off x="0" y="0"/>
                      <a:ext cx="5731510" cy="774065"/>
                    </a:xfrm>
                    <a:prstGeom prst="rect">
                      <a:avLst/>
                    </a:prstGeom>
                  </pic:spPr>
                </pic:pic>
              </a:graphicData>
            </a:graphic>
          </wp:inline>
        </w:drawing>
      </w:r>
      <w:r w:rsidR="0006365E" w:rsidRPr="0006365E">
        <w:rPr>
          <w:rFonts w:ascii="Arial" w:hAnsi="Arial" w:cs="Arial"/>
          <w:noProof/>
          <w:sz w:val="24"/>
          <w:szCs w:val="24"/>
        </w:rPr>
        <w:drawing>
          <wp:inline distT="0" distB="0" distL="0" distR="0" wp14:anchorId="2F9F2A9F" wp14:editId="21F173EF">
            <wp:extent cx="5731510" cy="721995"/>
            <wp:effectExtent l="0" t="0" r="2540" b="1905"/>
            <wp:docPr id="1962965868" name="Picture 1" descr="A screenshot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965868" name="Picture 1" descr="A screenshot of a website&#10;&#10;Description automatically generated"/>
                    <pic:cNvPicPr/>
                  </pic:nvPicPr>
                  <pic:blipFill>
                    <a:blip r:embed="rId19"/>
                    <a:stretch>
                      <a:fillRect/>
                    </a:stretch>
                  </pic:blipFill>
                  <pic:spPr>
                    <a:xfrm>
                      <a:off x="0" y="0"/>
                      <a:ext cx="5731510" cy="721995"/>
                    </a:xfrm>
                    <a:prstGeom prst="rect">
                      <a:avLst/>
                    </a:prstGeom>
                  </pic:spPr>
                </pic:pic>
              </a:graphicData>
            </a:graphic>
          </wp:inline>
        </w:drawing>
      </w:r>
    </w:p>
    <w:tbl>
      <w:tblPr>
        <w:tblStyle w:val="TableGrid"/>
        <w:tblW w:w="0" w:type="auto"/>
        <w:tblLook w:val="04A0" w:firstRow="1" w:lastRow="0" w:firstColumn="1" w:lastColumn="0" w:noHBand="0" w:noVBand="1"/>
      </w:tblPr>
      <w:tblGrid>
        <w:gridCol w:w="3005"/>
        <w:gridCol w:w="3005"/>
        <w:gridCol w:w="3006"/>
      </w:tblGrid>
      <w:tr w:rsidR="00BB4107" w14:paraId="60FF5F4A" w14:textId="77777777" w:rsidTr="00BB4107">
        <w:tc>
          <w:tcPr>
            <w:tcW w:w="3005" w:type="dxa"/>
          </w:tcPr>
          <w:p w14:paraId="26963788" w14:textId="55640576" w:rsidR="00BB4107" w:rsidRDefault="006F3308" w:rsidP="00E21AB6">
            <w:pPr>
              <w:spacing w:line="360" w:lineRule="auto"/>
              <w:jc w:val="both"/>
              <w:rPr>
                <w:rFonts w:ascii="Arial" w:hAnsi="Arial" w:cs="Arial"/>
                <w:sz w:val="24"/>
                <w:szCs w:val="24"/>
              </w:rPr>
            </w:pPr>
            <w:r>
              <w:rPr>
                <w:rFonts w:ascii="Arial" w:hAnsi="Arial" w:cs="Arial"/>
                <w:sz w:val="24"/>
                <w:szCs w:val="24"/>
              </w:rPr>
              <w:t>Brand</w:t>
            </w:r>
          </w:p>
        </w:tc>
        <w:tc>
          <w:tcPr>
            <w:tcW w:w="3005" w:type="dxa"/>
          </w:tcPr>
          <w:p w14:paraId="6BDD181F" w14:textId="6AB0FE21" w:rsidR="00BB4107" w:rsidRDefault="006F3308" w:rsidP="00E21AB6">
            <w:pPr>
              <w:spacing w:line="360" w:lineRule="auto"/>
              <w:jc w:val="both"/>
              <w:rPr>
                <w:rFonts w:ascii="Arial" w:hAnsi="Arial" w:cs="Arial"/>
                <w:sz w:val="24"/>
                <w:szCs w:val="24"/>
              </w:rPr>
            </w:pPr>
            <w:r>
              <w:rPr>
                <w:rFonts w:ascii="Arial" w:hAnsi="Arial" w:cs="Arial"/>
                <w:sz w:val="24"/>
                <w:szCs w:val="24"/>
              </w:rPr>
              <w:t>Employee retention score</w:t>
            </w:r>
          </w:p>
        </w:tc>
        <w:tc>
          <w:tcPr>
            <w:tcW w:w="3006" w:type="dxa"/>
          </w:tcPr>
          <w:p w14:paraId="1BF3548D" w14:textId="01F4BCA0" w:rsidR="00BB4107" w:rsidRDefault="00F32CF3" w:rsidP="00E21AB6">
            <w:pPr>
              <w:spacing w:line="360" w:lineRule="auto"/>
              <w:jc w:val="both"/>
              <w:rPr>
                <w:rFonts w:ascii="Arial" w:hAnsi="Arial" w:cs="Arial"/>
                <w:sz w:val="24"/>
                <w:szCs w:val="24"/>
              </w:rPr>
            </w:pPr>
            <w:r>
              <w:rPr>
                <w:rFonts w:ascii="Arial" w:hAnsi="Arial" w:cs="Arial"/>
                <w:sz w:val="24"/>
                <w:szCs w:val="24"/>
              </w:rPr>
              <w:t>Company culture grade</w:t>
            </w:r>
          </w:p>
        </w:tc>
      </w:tr>
      <w:tr w:rsidR="00BB4107" w14:paraId="6D252252" w14:textId="77777777" w:rsidTr="00BB4107">
        <w:tc>
          <w:tcPr>
            <w:tcW w:w="3005" w:type="dxa"/>
          </w:tcPr>
          <w:p w14:paraId="0CA5C64F" w14:textId="770435B8" w:rsidR="00BB4107" w:rsidRDefault="00F32CF3" w:rsidP="00E21AB6">
            <w:pPr>
              <w:spacing w:line="360" w:lineRule="auto"/>
              <w:jc w:val="both"/>
              <w:rPr>
                <w:rFonts w:ascii="Arial" w:hAnsi="Arial" w:cs="Arial"/>
                <w:sz w:val="24"/>
                <w:szCs w:val="24"/>
              </w:rPr>
            </w:pPr>
            <w:r>
              <w:rPr>
                <w:rFonts w:ascii="Arial" w:hAnsi="Arial" w:cs="Arial"/>
                <w:sz w:val="24"/>
                <w:szCs w:val="24"/>
              </w:rPr>
              <w:t>Hyatt hotels and resorts</w:t>
            </w:r>
          </w:p>
        </w:tc>
        <w:tc>
          <w:tcPr>
            <w:tcW w:w="3005" w:type="dxa"/>
          </w:tcPr>
          <w:p w14:paraId="4EB5867C" w14:textId="6A8E1189" w:rsidR="00BB4107" w:rsidRDefault="00F32CF3" w:rsidP="00E21AB6">
            <w:pPr>
              <w:spacing w:line="360" w:lineRule="auto"/>
              <w:jc w:val="both"/>
              <w:rPr>
                <w:rFonts w:ascii="Arial" w:hAnsi="Arial" w:cs="Arial"/>
                <w:sz w:val="24"/>
                <w:szCs w:val="24"/>
              </w:rPr>
            </w:pPr>
            <w:r>
              <w:rPr>
                <w:rFonts w:ascii="Arial" w:hAnsi="Arial" w:cs="Arial"/>
                <w:sz w:val="24"/>
                <w:szCs w:val="24"/>
              </w:rPr>
              <w:t>83%</w:t>
            </w:r>
          </w:p>
        </w:tc>
        <w:tc>
          <w:tcPr>
            <w:tcW w:w="3006" w:type="dxa"/>
          </w:tcPr>
          <w:p w14:paraId="24F52F52" w14:textId="186191F9" w:rsidR="00BB4107" w:rsidRDefault="00635BDB" w:rsidP="00E21AB6">
            <w:pPr>
              <w:spacing w:line="360" w:lineRule="auto"/>
              <w:jc w:val="both"/>
              <w:rPr>
                <w:rFonts w:ascii="Arial" w:hAnsi="Arial" w:cs="Arial"/>
                <w:sz w:val="24"/>
                <w:szCs w:val="24"/>
              </w:rPr>
            </w:pPr>
            <w:r>
              <w:rPr>
                <w:rFonts w:ascii="Arial" w:hAnsi="Arial" w:cs="Arial"/>
                <w:sz w:val="24"/>
                <w:szCs w:val="24"/>
              </w:rPr>
              <w:t>A</w:t>
            </w:r>
          </w:p>
        </w:tc>
      </w:tr>
      <w:tr w:rsidR="00F32CF3" w14:paraId="36278C5C" w14:textId="77777777" w:rsidTr="00BB4107">
        <w:tc>
          <w:tcPr>
            <w:tcW w:w="3005" w:type="dxa"/>
          </w:tcPr>
          <w:p w14:paraId="5B531C08" w14:textId="4891A32A" w:rsidR="00F32CF3" w:rsidRDefault="00F32CF3" w:rsidP="00F32CF3">
            <w:pPr>
              <w:spacing w:line="360" w:lineRule="auto"/>
              <w:jc w:val="both"/>
              <w:rPr>
                <w:rFonts w:ascii="Arial" w:hAnsi="Arial" w:cs="Arial"/>
                <w:sz w:val="24"/>
                <w:szCs w:val="24"/>
              </w:rPr>
            </w:pPr>
            <w:r>
              <w:rPr>
                <w:rFonts w:ascii="Arial" w:hAnsi="Arial" w:cs="Arial"/>
                <w:sz w:val="24"/>
                <w:szCs w:val="24"/>
              </w:rPr>
              <w:t>M</w:t>
            </w:r>
            <w:r w:rsidR="00635BDB">
              <w:rPr>
                <w:rFonts w:ascii="Arial" w:hAnsi="Arial" w:cs="Arial"/>
                <w:sz w:val="24"/>
                <w:szCs w:val="24"/>
              </w:rPr>
              <w:t>G</w:t>
            </w:r>
            <w:r>
              <w:rPr>
                <w:rFonts w:ascii="Arial" w:hAnsi="Arial" w:cs="Arial"/>
                <w:sz w:val="24"/>
                <w:szCs w:val="24"/>
              </w:rPr>
              <w:t>M resorts</w:t>
            </w:r>
          </w:p>
        </w:tc>
        <w:tc>
          <w:tcPr>
            <w:tcW w:w="3005" w:type="dxa"/>
          </w:tcPr>
          <w:p w14:paraId="1E67409D" w14:textId="68900BAD" w:rsidR="00F32CF3" w:rsidRDefault="00F32CF3" w:rsidP="00F32CF3">
            <w:pPr>
              <w:spacing w:line="360" w:lineRule="auto"/>
              <w:jc w:val="both"/>
              <w:rPr>
                <w:rFonts w:ascii="Arial" w:hAnsi="Arial" w:cs="Arial"/>
                <w:sz w:val="24"/>
                <w:szCs w:val="24"/>
              </w:rPr>
            </w:pPr>
            <w:r>
              <w:rPr>
                <w:rFonts w:ascii="Arial" w:hAnsi="Arial" w:cs="Arial"/>
                <w:sz w:val="24"/>
                <w:szCs w:val="24"/>
              </w:rPr>
              <w:t>76%</w:t>
            </w:r>
          </w:p>
        </w:tc>
        <w:tc>
          <w:tcPr>
            <w:tcW w:w="3006" w:type="dxa"/>
          </w:tcPr>
          <w:p w14:paraId="7A269B7A" w14:textId="791CD81E" w:rsidR="00F32CF3" w:rsidRDefault="00F32CF3" w:rsidP="00F32CF3">
            <w:pPr>
              <w:spacing w:line="360" w:lineRule="auto"/>
              <w:jc w:val="both"/>
              <w:rPr>
                <w:rFonts w:ascii="Arial" w:hAnsi="Arial" w:cs="Arial"/>
                <w:sz w:val="24"/>
                <w:szCs w:val="24"/>
              </w:rPr>
            </w:pPr>
            <w:r>
              <w:rPr>
                <w:rFonts w:ascii="Arial" w:hAnsi="Arial" w:cs="Arial"/>
                <w:sz w:val="24"/>
                <w:szCs w:val="24"/>
              </w:rPr>
              <w:t>B</w:t>
            </w:r>
          </w:p>
        </w:tc>
      </w:tr>
      <w:tr w:rsidR="00F32CF3" w14:paraId="01FBD02C" w14:textId="77777777" w:rsidTr="00BB4107">
        <w:tc>
          <w:tcPr>
            <w:tcW w:w="3005" w:type="dxa"/>
          </w:tcPr>
          <w:p w14:paraId="33593386" w14:textId="5007746E" w:rsidR="00F32CF3" w:rsidRDefault="00567F9B" w:rsidP="00F32CF3">
            <w:pPr>
              <w:spacing w:line="360" w:lineRule="auto"/>
              <w:jc w:val="both"/>
              <w:rPr>
                <w:rFonts w:ascii="Arial" w:hAnsi="Arial" w:cs="Arial"/>
                <w:sz w:val="24"/>
                <w:szCs w:val="24"/>
              </w:rPr>
            </w:pPr>
            <w:r>
              <w:rPr>
                <w:rFonts w:ascii="Arial" w:hAnsi="Arial" w:cs="Arial"/>
                <w:sz w:val="24"/>
                <w:szCs w:val="24"/>
              </w:rPr>
              <w:t>I</w:t>
            </w:r>
            <w:r w:rsidR="00CC4818">
              <w:rPr>
                <w:rFonts w:ascii="Arial" w:hAnsi="Arial" w:cs="Arial"/>
                <w:sz w:val="24"/>
                <w:szCs w:val="24"/>
              </w:rPr>
              <w:t>HG</w:t>
            </w:r>
          </w:p>
        </w:tc>
        <w:tc>
          <w:tcPr>
            <w:tcW w:w="3005" w:type="dxa"/>
          </w:tcPr>
          <w:p w14:paraId="001A61BE" w14:textId="22508019" w:rsidR="00F32CF3" w:rsidRDefault="00CC4818" w:rsidP="00F32CF3">
            <w:pPr>
              <w:spacing w:line="360" w:lineRule="auto"/>
              <w:jc w:val="both"/>
              <w:rPr>
                <w:rFonts w:ascii="Arial" w:hAnsi="Arial" w:cs="Arial"/>
                <w:sz w:val="24"/>
                <w:szCs w:val="24"/>
              </w:rPr>
            </w:pPr>
            <w:r>
              <w:rPr>
                <w:rFonts w:ascii="Arial" w:hAnsi="Arial" w:cs="Arial"/>
                <w:sz w:val="24"/>
                <w:szCs w:val="24"/>
              </w:rPr>
              <w:t>67%</w:t>
            </w:r>
          </w:p>
        </w:tc>
        <w:tc>
          <w:tcPr>
            <w:tcW w:w="3006" w:type="dxa"/>
          </w:tcPr>
          <w:p w14:paraId="0F246322" w14:textId="4417A2F4" w:rsidR="00F32CF3" w:rsidRDefault="00CC4818" w:rsidP="00F32CF3">
            <w:pPr>
              <w:spacing w:line="360" w:lineRule="auto"/>
              <w:jc w:val="both"/>
              <w:rPr>
                <w:rFonts w:ascii="Arial" w:hAnsi="Arial" w:cs="Arial"/>
                <w:sz w:val="24"/>
                <w:szCs w:val="24"/>
              </w:rPr>
            </w:pPr>
            <w:r>
              <w:rPr>
                <w:rFonts w:ascii="Arial" w:hAnsi="Arial" w:cs="Arial"/>
                <w:sz w:val="24"/>
                <w:szCs w:val="24"/>
              </w:rPr>
              <w:t>C-</w:t>
            </w:r>
          </w:p>
        </w:tc>
      </w:tr>
    </w:tbl>
    <w:p w14:paraId="6C83E1E7" w14:textId="03544916" w:rsidR="000A21DF" w:rsidRDefault="00CF1771" w:rsidP="00E21AB6">
      <w:pPr>
        <w:spacing w:line="360" w:lineRule="auto"/>
        <w:jc w:val="both"/>
        <w:rPr>
          <w:rFonts w:ascii="Arial" w:hAnsi="Arial" w:cs="Arial"/>
          <w:sz w:val="24"/>
          <w:szCs w:val="24"/>
        </w:rPr>
      </w:pPr>
      <w:r>
        <w:rPr>
          <w:rFonts w:ascii="Arial" w:hAnsi="Arial" w:cs="Arial"/>
          <w:sz w:val="24"/>
          <w:szCs w:val="24"/>
        </w:rPr>
        <w:t xml:space="preserve">According to the </w:t>
      </w:r>
      <w:r w:rsidR="00933F12">
        <w:rPr>
          <w:rFonts w:ascii="Arial" w:hAnsi="Arial" w:cs="Arial"/>
          <w:sz w:val="24"/>
          <w:szCs w:val="24"/>
        </w:rPr>
        <w:t xml:space="preserve">analysis Hyatt hotel </w:t>
      </w:r>
      <w:r w:rsidR="001E6EC2">
        <w:rPr>
          <w:rFonts w:ascii="Arial" w:hAnsi="Arial" w:cs="Arial"/>
          <w:sz w:val="24"/>
          <w:szCs w:val="24"/>
        </w:rPr>
        <w:t>employee</w:t>
      </w:r>
      <w:r w:rsidR="00933F12">
        <w:rPr>
          <w:rFonts w:ascii="Arial" w:hAnsi="Arial" w:cs="Arial"/>
          <w:sz w:val="24"/>
          <w:szCs w:val="24"/>
        </w:rPr>
        <w:t xml:space="preserve"> </w:t>
      </w:r>
      <w:r w:rsidR="001E6EC2">
        <w:rPr>
          <w:rFonts w:ascii="Arial" w:hAnsi="Arial" w:cs="Arial"/>
          <w:sz w:val="24"/>
          <w:szCs w:val="24"/>
        </w:rPr>
        <w:t>retention</w:t>
      </w:r>
      <w:r w:rsidR="00933F12">
        <w:rPr>
          <w:rFonts w:ascii="Arial" w:hAnsi="Arial" w:cs="Arial"/>
          <w:sz w:val="24"/>
          <w:szCs w:val="24"/>
        </w:rPr>
        <w:t xml:space="preserve"> is higher</w:t>
      </w:r>
      <w:r w:rsidR="001E6EC2">
        <w:rPr>
          <w:rFonts w:ascii="Arial" w:hAnsi="Arial" w:cs="Arial"/>
          <w:sz w:val="24"/>
          <w:szCs w:val="24"/>
        </w:rPr>
        <w:t xml:space="preserve"> than competitors </w:t>
      </w:r>
      <w:r w:rsidR="00893D0D">
        <w:rPr>
          <w:rFonts w:ascii="Arial" w:hAnsi="Arial" w:cs="Arial"/>
          <w:sz w:val="24"/>
          <w:szCs w:val="24"/>
        </w:rPr>
        <w:t>and holds a great cultural diversity and inclusivity score.</w:t>
      </w:r>
    </w:p>
    <w:p w14:paraId="6F36284B" w14:textId="08DFB391" w:rsidR="008C28BA" w:rsidRDefault="008C28BA" w:rsidP="00F00E69">
      <w:pPr>
        <w:spacing w:line="360" w:lineRule="auto"/>
        <w:jc w:val="both"/>
        <w:rPr>
          <w:rFonts w:ascii="Arial" w:hAnsi="Arial" w:cs="Arial"/>
          <w:sz w:val="24"/>
          <w:szCs w:val="24"/>
        </w:rPr>
      </w:pPr>
    </w:p>
    <w:p w14:paraId="36288CF5" w14:textId="77777777" w:rsidR="000D7CED" w:rsidRDefault="000D7CED" w:rsidP="000D7CED">
      <w:pPr>
        <w:pStyle w:val="Heading2"/>
        <w:spacing w:after="240"/>
        <w:rPr>
          <w:rFonts w:ascii="Arial" w:hAnsi="Arial" w:cs="Arial"/>
          <w:sz w:val="28"/>
          <w:szCs w:val="28"/>
        </w:rPr>
      </w:pPr>
      <w:bookmarkStart w:id="13" w:name="_Toc150335137"/>
      <w:r w:rsidRPr="00502954">
        <w:rPr>
          <w:rFonts w:ascii="Arial" w:hAnsi="Arial" w:cs="Arial"/>
          <w:sz w:val="28"/>
          <w:szCs w:val="28"/>
        </w:rPr>
        <w:t>SWOT</w:t>
      </w:r>
      <w:bookmarkEnd w:id="13"/>
    </w:p>
    <w:p w14:paraId="4CB4638D" w14:textId="1A2D0D73" w:rsidR="000D7CED" w:rsidRPr="00F61A0B" w:rsidRDefault="000D7CED" w:rsidP="000D7CED">
      <w:pPr>
        <w:spacing w:line="360" w:lineRule="auto"/>
        <w:jc w:val="both"/>
        <w:rPr>
          <w:rFonts w:ascii="Arial" w:hAnsi="Arial" w:cs="Arial"/>
          <w:sz w:val="24"/>
          <w:szCs w:val="24"/>
        </w:rPr>
      </w:pPr>
      <w:r w:rsidRPr="00F61A0B">
        <w:rPr>
          <w:rFonts w:ascii="Arial" w:hAnsi="Arial" w:cs="Arial"/>
          <w:sz w:val="24"/>
          <w:szCs w:val="24"/>
          <w:highlight w:val="blue"/>
        </w:rPr>
        <w:t>Strength</w:t>
      </w:r>
      <w:r w:rsidRPr="00F61A0B">
        <w:rPr>
          <w:rFonts w:ascii="Arial" w:hAnsi="Arial" w:cs="Arial"/>
          <w:sz w:val="24"/>
          <w:szCs w:val="24"/>
        </w:rPr>
        <w:t xml:space="preserve"> As one of the top employers in the hospitality industry, Hyatt Hotels demonstrates an unmatched dedication to its employees. Their high retention rates demonstrate the brand's commitment to fostering a nurturing and inclusive workplace. Hyatt's global expansions, from major cities such as Houston to Tokyo, bolster their reputation and growth trajectory. Consistent global expansion and positive employee experiences distinguish Hyatt, reinforcing its status as an industry-preferred employer. (Harmer, 2014).</w:t>
      </w:r>
    </w:p>
    <w:p w14:paraId="3F5BFC2D" w14:textId="5D0FAFD0" w:rsidR="000D7CED" w:rsidRPr="00F61A0B" w:rsidRDefault="000D7CED" w:rsidP="000D7CED">
      <w:pPr>
        <w:spacing w:line="360" w:lineRule="auto"/>
        <w:jc w:val="both"/>
        <w:rPr>
          <w:rFonts w:ascii="Arial" w:hAnsi="Arial" w:cs="Arial"/>
          <w:sz w:val="24"/>
          <w:szCs w:val="24"/>
        </w:rPr>
      </w:pPr>
      <w:r w:rsidRPr="00F61A0B">
        <w:rPr>
          <w:rFonts w:ascii="Arial" w:hAnsi="Arial" w:cs="Arial"/>
          <w:sz w:val="24"/>
          <w:szCs w:val="24"/>
          <w:highlight w:val="red"/>
        </w:rPr>
        <w:lastRenderedPageBreak/>
        <w:t>Weaknesses</w:t>
      </w:r>
      <w:r>
        <w:rPr>
          <w:rFonts w:ascii="Arial" w:hAnsi="Arial" w:cs="Arial"/>
          <w:sz w:val="24"/>
          <w:szCs w:val="24"/>
        </w:rPr>
        <w:t xml:space="preserve"> lie in its inability to maintain consistent on-site operations, which ensures a consistent guest experience. Though luxury and exclusive, the brand sometimes has inefficient operational costs that can be reduced. Its prices are also higher than many competitors, making the Hyatt experience inaccessible to moderate-income travellers. Tourist dependence makes the brand vulnerable to market changes. Due to employee turnover, Hyatt must spend more on training and development (Shastri, 2023).</w:t>
      </w:r>
    </w:p>
    <w:p w14:paraId="46E63006" w14:textId="3DD8B613" w:rsidR="000D7CED" w:rsidRPr="00F61A0B" w:rsidRDefault="000D7CED" w:rsidP="000D7CED">
      <w:pPr>
        <w:spacing w:line="360" w:lineRule="auto"/>
        <w:jc w:val="both"/>
        <w:rPr>
          <w:rFonts w:ascii="Arial" w:hAnsi="Arial" w:cs="Arial"/>
          <w:sz w:val="24"/>
          <w:szCs w:val="24"/>
        </w:rPr>
      </w:pPr>
      <w:r w:rsidRPr="00F61A0B">
        <w:rPr>
          <w:rFonts w:ascii="Arial" w:hAnsi="Arial" w:cs="Arial"/>
          <w:sz w:val="24"/>
          <w:szCs w:val="24"/>
          <w:highlight w:val="green"/>
        </w:rPr>
        <w:t>Opportunity</w:t>
      </w:r>
      <w:r w:rsidRPr="00F61A0B">
        <w:rPr>
          <w:rFonts w:ascii="Arial" w:hAnsi="Arial" w:cs="Arial"/>
          <w:sz w:val="24"/>
          <w:szCs w:val="24"/>
        </w:rPr>
        <w:t xml:space="preserve"> </w:t>
      </w:r>
      <w:r>
        <w:rPr>
          <w:rFonts w:ascii="Arial" w:hAnsi="Arial" w:cs="Arial"/>
          <w:sz w:val="24"/>
          <w:szCs w:val="24"/>
        </w:rPr>
        <w:t>Hyatt Hotels, a top hospitality employer, is unmatched in its dedication to its employees. High retention rates show the brand's commitment to a supportive and inclusive workplace. Hyatt's expansions in Houston and Tokyo show its global reputation and growth. The luxurious Thompson Hotels in the Americas and the prestigious The Unbound Collection in Europe and Asia cater to a variety of customer preferences and offer employee advancement opportunities.</w:t>
      </w:r>
      <w:r w:rsidRPr="00F61A0B">
        <w:rPr>
          <w:rFonts w:ascii="Arial" w:hAnsi="Arial" w:cs="Arial"/>
          <w:sz w:val="24"/>
          <w:szCs w:val="24"/>
        </w:rPr>
        <w:t xml:space="preserve"> Consistent global expansion and positive employee experiences distinguish Hyatt, reinforcing its position as an employer of choice in the industry.</w:t>
      </w:r>
    </w:p>
    <w:p w14:paraId="730C33B5" w14:textId="07CD42AE" w:rsidR="000D7CED" w:rsidRDefault="000D7CED" w:rsidP="000D7CED">
      <w:pPr>
        <w:spacing w:line="360" w:lineRule="auto"/>
        <w:jc w:val="both"/>
        <w:rPr>
          <w:rFonts w:ascii="Arial" w:hAnsi="Arial" w:cs="Arial"/>
          <w:sz w:val="24"/>
          <w:szCs w:val="24"/>
        </w:rPr>
      </w:pPr>
      <w:r w:rsidRPr="00F61A0B">
        <w:rPr>
          <w:rFonts w:ascii="Arial" w:hAnsi="Arial" w:cs="Arial"/>
          <w:sz w:val="24"/>
          <w:szCs w:val="24"/>
          <w:highlight w:val="yellow"/>
        </w:rPr>
        <w:t>Threat</w:t>
      </w:r>
      <w:r w:rsidRPr="00F61A0B">
        <w:rPr>
          <w:rFonts w:ascii="Arial" w:hAnsi="Arial" w:cs="Arial"/>
          <w:sz w:val="24"/>
          <w:szCs w:val="24"/>
        </w:rPr>
        <w:t xml:space="preserve"> Hyatt's Design department stands out with its notably lower retention score on research on Comparability, signalling possible department-specific issues. These disparities highlight the importance of addressing such obstacles to ensure consistent employee satisfaction. In addition, some employees' concerns about job security can erode motivation and engagement, highlighting the significance of reassurance and transparency in sustaining a committed workforce (Comparably 2023).</w:t>
      </w:r>
    </w:p>
    <w:p w14:paraId="3F6EE9F7" w14:textId="214991C0" w:rsidR="00094531" w:rsidRDefault="00094531" w:rsidP="000D7CED">
      <w:pPr>
        <w:spacing w:line="360" w:lineRule="auto"/>
        <w:jc w:val="both"/>
        <w:rPr>
          <w:rFonts w:ascii="Arial" w:hAnsi="Arial" w:cs="Arial"/>
          <w:sz w:val="24"/>
          <w:szCs w:val="24"/>
        </w:rPr>
      </w:pPr>
      <w:r>
        <w:rPr>
          <w:rFonts w:ascii="Arial" w:hAnsi="Arial" w:cs="Arial"/>
          <w:sz w:val="24"/>
          <w:szCs w:val="24"/>
        </w:rPr>
        <w:t xml:space="preserve">Hyatt hotel </w:t>
      </w:r>
      <w:r w:rsidR="006329F3">
        <w:rPr>
          <w:rFonts w:ascii="Arial" w:hAnsi="Arial" w:cs="Arial"/>
          <w:sz w:val="24"/>
          <w:szCs w:val="24"/>
        </w:rPr>
        <w:t>competitor’s</w:t>
      </w:r>
      <w:r>
        <w:rPr>
          <w:rFonts w:ascii="Arial" w:hAnsi="Arial" w:cs="Arial"/>
          <w:sz w:val="24"/>
          <w:szCs w:val="24"/>
        </w:rPr>
        <w:t xml:space="preserve"> whit lower net margins are</w:t>
      </w:r>
      <w:r w:rsidR="00F23137">
        <w:rPr>
          <w:rFonts w:ascii="Arial" w:hAnsi="Arial" w:cs="Arial"/>
          <w:sz w:val="24"/>
          <w:szCs w:val="24"/>
        </w:rPr>
        <w:t>:</w:t>
      </w:r>
    </w:p>
    <w:p w14:paraId="23DDAD1A" w14:textId="0F15B34A" w:rsidR="00BD008A" w:rsidRDefault="00BD008A" w:rsidP="000D7CED">
      <w:pPr>
        <w:spacing w:line="360" w:lineRule="auto"/>
        <w:jc w:val="both"/>
        <w:rPr>
          <w:rFonts w:ascii="Arial" w:hAnsi="Arial" w:cs="Arial"/>
          <w:sz w:val="24"/>
          <w:szCs w:val="24"/>
        </w:rPr>
      </w:pPr>
      <w:r w:rsidRPr="00BD008A">
        <w:rPr>
          <w:rFonts w:ascii="Arial" w:hAnsi="Arial" w:cs="Arial"/>
          <w:noProof/>
          <w:sz w:val="24"/>
          <w:szCs w:val="24"/>
        </w:rPr>
        <w:drawing>
          <wp:inline distT="0" distB="0" distL="0" distR="0" wp14:anchorId="278D574A" wp14:editId="63D34680">
            <wp:extent cx="5731510" cy="659765"/>
            <wp:effectExtent l="0" t="0" r="2540" b="6985"/>
            <wp:docPr id="260854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85446" name=""/>
                    <pic:cNvPicPr/>
                  </pic:nvPicPr>
                  <pic:blipFill>
                    <a:blip r:embed="rId20"/>
                    <a:stretch>
                      <a:fillRect/>
                    </a:stretch>
                  </pic:blipFill>
                  <pic:spPr>
                    <a:xfrm>
                      <a:off x="0" y="0"/>
                      <a:ext cx="5731510" cy="659765"/>
                    </a:xfrm>
                    <a:prstGeom prst="rect">
                      <a:avLst/>
                    </a:prstGeom>
                  </pic:spPr>
                </pic:pic>
              </a:graphicData>
            </a:graphic>
          </wp:inline>
        </w:drawing>
      </w:r>
      <w:r w:rsidR="00CC6608" w:rsidRPr="00CC6608">
        <w:rPr>
          <w:rFonts w:ascii="Arial" w:hAnsi="Arial" w:cs="Arial"/>
          <w:noProof/>
          <w:sz w:val="24"/>
          <w:szCs w:val="24"/>
        </w:rPr>
        <w:drawing>
          <wp:inline distT="0" distB="0" distL="0" distR="0" wp14:anchorId="4E8BE01E" wp14:editId="14FBFA81">
            <wp:extent cx="5731510" cy="669290"/>
            <wp:effectExtent l="0" t="0" r="2540" b="0"/>
            <wp:docPr id="12834969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496918" name=""/>
                    <pic:cNvPicPr/>
                  </pic:nvPicPr>
                  <pic:blipFill>
                    <a:blip r:embed="rId21"/>
                    <a:stretch>
                      <a:fillRect/>
                    </a:stretch>
                  </pic:blipFill>
                  <pic:spPr>
                    <a:xfrm>
                      <a:off x="0" y="0"/>
                      <a:ext cx="5731510" cy="669290"/>
                    </a:xfrm>
                    <a:prstGeom prst="rect">
                      <a:avLst/>
                    </a:prstGeom>
                  </pic:spPr>
                </pic:pic>
              </a:graphicData>
            </a:graphic>
          </wp:inline>
        </w:drawing>
      </w:r>
    </w:p>
    <w:p w14:paraId="51118483" w14:textId="6A331C40" w:rsidR="00BD008A" w:rsidRDefault="00CC3DDC" w:rsidP="000D7CED">
      <w:pPr>
        <w:spacing w:line="360" w:lineRule="auto"/>
        <w:jc w:val="both"/>
        <w:rPr>
          <w:rFonts w:ascii="Arial" w:hAnsi="Arial" w:cs="Arial"/>
          <w:sz w:val="24"/>
          <w:szCs w:val="24"/>
        </w:rPr>
      </w:pPr>
      <w:r w:rsidRPr="00CC3DDC">
        <w:rPr>
          <w:rFonts w:ascii="Arial" w:hAnsi="Arial" w:cs="Arial"/>
          <w:noProof/>
          <w:sz w:val="24"/>
          <w:szCs w:val="24"/>
        </w:rPr>
        <w:drawing>
          <wp:inline distT="0" distB="0" distL="0" distR="0" wp14:anchorId="45CFC267" wp14:editId="624AC53C">
            <wp:extent cx="5731510" cy="639445"/>
            <wp:effectExtent l="0" t="0" r="2540" b="8255"/>
            <wp:docPr id="16211304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130405" name=""/>
                    <pic:cNvPicPr/>
                  </pic:nvPicPr>
                  <pic:blipFill>
                    <a:blip r:embed="rId22"/>
                    <a:stretch>
                      <a:fillRect/>
                    </a:stretch>
                  </pic:blipFill>
                  <pic:spPr>
                    <a:xfrm>
                      <a:off x="0" y="0"/>
                      <a:ext cx="5731510" cy="639445"/>
                    </a:xfrm>
                    <a:prstGeom prst="rect">
                      <a:avLst/>
                    </a:prstGeom>
                  </pic:spPr>
                </pic:pic>
              </a:graphicData>
            </a:graphic>
          </wp:inline>
        </w:drawing>
      </w:r>
    </w:p>
    <w:p w14:paraId="530F5900" w14:textId="29FD42D7" w:rsidR="00094531" w:rsidRDefault="00194D57" w:rsidP="00094531">
      <w:pPr>
        <w:spacing w:line="360" w:lineRule="auto"/>
        <w:jc w:val="both"/>
        <w:rPr>
          <w:rFonts w:ascii="Arial" w:hAnsi="Arial" w:cs="Arial"/>
          <w:sz w:val="24"/>
          <w:szCs w:val="24"/>
        </w:rPr>
      </w:pPr>
      <w:r>
        <w:rPr>
          <w:rFonts w:ascii="Arial" w:hAnsi="Arial" w:cs="Arial"/>
          <w:sz w:val="24"/>
          <w:szCs w:val="24"/>
        </w:rPr>
        <w:t xml:space="preserve">Competitors with higher </w:t>
      </w:r>
      <w:r w:rsidR="00094531">
        <w:rPr>
          <w:rFonts w:ascii="Arial" w:hAnsi="Arial" w:cs="Arial"/>
          <w:sz w:val="24"/>
          <w:szCs w:val="24"/>
        </w:rPr>
        <w:t xml:space="preserve">in Net margins (Market </w:t>
      </w:r>
      <w:r w:rsidR="00DE583B">
        <w:rPr>
          <w:rFonts w:ascii="Arial" w:hAnsi="Arial" w:cs="Arial"/>
          <w:sz w:val="24"/>
          <w:szCs w:val="24"/>
        </w:rPr>
        <w:t xml:space="preserve">beat, </w:t>
      </w:r>
      <w:r w:rsidR="00094531">
        <w:rPr>
          <w:rFonts w:ascii="Arial" w:hAnsi="Arial" w:cs="Arial"/>
          <w:sz w:val="24"/>
          <w:szCs w:val="24"/>
        </w:rPr>
        <w:t>2023)</w:t>
      </w:r>
    </w:p>
    <w:p w14:paraId="12013307" w14:textId="1E6C7BAE" w:rsidR="00094531" w:rsidRDefault="007D3965" w:rsidP="000D7CED">
      <w:pPr>
        <w:spacing w:line="360" w:lineRule="auto"/>
        <w:jc w:val="both"/>
        <w:rPr>
          <w:rFonts w:ascii="Arial" w:hAnsi="Arial" w:cs="Arial"/>
          <w:sz w:val="24"/>
          <w:szCs w:val="24"/>
        </w:rPr>
      </w:pPr>
      <w:r w:rsidRPr="007D3965">
        <w:rPr>
          <w:rFonts w:ascii="Arial" w:hAnsi="Arial" w:cs="Arial"/>
          <w:noProof/>
          <w:sz w:val="24"/>
          <w:szCs w:val="24"/>
        </w:rPr>
        <w:lastRenderedPageBreak/>
        <w:drawing>
          <wp:inline distT="0" distB="0" distL="0" distR="0" wp14:anchorId="42D1930F" wp14:editId="27FBDBE7">
            <wp:extent cx="5731510" cy="683260"/>
            <wp:effectExtent l="0" t="0" r="2540" b="2540"/>
            <wp:docPr id="14601004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100465" name=""/>
                    <pic:cNvPicPr/>
                  </pic:nvPicPr>
                  <pic:blipFill>
                    <a:blip r:embed="rId23"/>
                    <a:stretch>
                      <a:fillRect/>
                    </a:stretch>
                  </pic:blipFill>
                  <pic:spPr>
                    <a:xfrm>
                      <a:off x="0" y="0"/>
                      <a:ext cx="5731510" cy="683260"/>
                    </a:xfrm>
                    <a:prstGeom prst="rect">
                      <a:avLst/>
                    </a:prstGeom>
                  </pic:spPr>
                </pic:pic>
              </a:graphicData>
            </a:graphic>
          </wp:inline>
        </w:drawing>
      </w:r>
    </w:p>
    <w:p w14:paraId="5B17F610" w14:textId="4F5DC497" w:rsidR="008D2F25" w:rsidRDefault="008D2F25" w:rsidP="00495FF7">
      <w:pPr>
        <w:spacing w:before="240" w:line="360" w:lineRule="auto"/>
        <w:jc w:val="both"/>
        <w:rPr>
          <w:rFonts w:ascii="Arial" w:hAnsi="Arial" w:cs="Arial"/>
          <w:sz w:val="24"/>
          <w:szCs w:val="24"/>
        </w:rPr>
      </w:pPr>
      <w:r w:rsidRPr="008D2F25">
        <w:rPr>
          <w:rFonts w:ascii="Arial" w:hAnsi="Arial" w:cs="Arial"/>
          <w:noProof/>
          <w:sz w:val="24"/>
          <w:szCs w:val="24"/>
        </w:rPr>
        <w:drawing>
          <wp:inline distT="0" distB="0" distL="0" distR="0" wp14:anchorId="5B4BAF98" wp14:editId="4B31AFE9">
            <wp:extent cx="5731510" cy="662940"/>
            <wp:effectExtent l="0" t="0" r="2540" b="3810"/>
            <wp:docPr id="83468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468920" name=""/>
                    <pic:cNvPicPr/>
                  </pic:nvPicPr>
                  <pic:blipFill>
                    <a:blip r:embed="rId24"/>
                    <a:stretch>
                      <a:fillRect/>
                    </a:stretch>
                  </pic:blipFill>
                  <pic:spPr>
                    <a:xfrm>
                      <a:off x="0" y="0"/>
                      <a:ext cx="5731510" cy="662940"/>
                    </a:xfrm>
                    <a:prstGeom prst="rect">
                      <a:avLst/>
                    </a:prstGeom>
                  </pic:spPr>
                </pic:pic>
              </a:graphicData>
            </a:graphic>
          </wp:inline>
        </w:drawing>
      </w:r>
    </w:p>
    <w:p w14:paraId="4FA3DDE6" w14:textId="77777777" w:rsidR="00495FF7" w:rsidRDefault="00495FF7" w:rsidP="00495FF7">
      <w:pPr>
        <w:spacing w:before="240" w:line="360" w:lineRule="auto"/>
        <w:jc w:val="both"/>
        <w:rPr>
          <w:rFonts w:ascii="Arial" w:hAnsi="Arial" w:cs="Arial"/>
          <w:sz w:val="24"/>
          <w:szCs w:val="24"/>
        </w:rPr>
      </w:pPr>
    </w:p>
    <w:p w14:paraId="6E9731C2" w14:textId="0215D903" w:rsidR="00BA7DEB" w:rsidRPr="00A17497" w:rsidRDefault="00BA7DEB" w:rsidP="00495FF7">
      <w:pPr>
        <w:pStyle w:val="Heading1"/>
        <w:spacing w:before="0" w:after="240"/>
        <w:rPr>
          <w:rFonts w:ascii="Arial" w:hAnsi="Arial" w:cs="Arial"/>
        </w:rPr>
      </w:pPr>
      <w:bookmarkStart w:id="14" w:name="_Toc150335138"/>
      <w:r w:rsidRPr="00A17497">
        <w:rPr>
          <w:rFonts w:ascii="Arial" w:hAnsi="Arial" w:cs="Arial"/>
        </w:rPr>
        <w:t>Conclusion</w:t>
      </w:r>
      <w:bookmarkEnd w:id="14"/>
    </w:p>
    <w:p w14:paraId="7F578A81" w14:textId="1B44E65B" w:rsidR="00F00E69" w:rsidRPr="00F00E69" w:rsidRDefault="00417E7B" w:rsidP="00F00E69">
      <w:pPr>
        <w:spacing w:line="360" w:lineRule="auto"/>
        <w:jc w:val="both"/>
        <w:rPr>
          <w:rFonts w:ascii="Arial" w:hAnsi="Arial" w:cs="Arial"/>
          <w:sz w:val="24"/>
          <w:szCs w:val="24"/>
        </w:rPr>
      </w:pPr>
      <w:r>
        <w:rPr>
          <w:rFonts w:ascii="Arial" w:hAnsi="Arial" w:cs="Arial"/>
          <w:sz w:val="24"/>
          <w:szCs w:val="24"/>
        </w:rPr>
        <w:t xml:space="preserve">After analysing Hyatt Hotels and Resort's recruitment and retention practises </w:t>
      </w:r>
      <w:proofErr w:type="gramStart"/>
      <w:r>
        <w:rPr>
          <w:rFonts w:ascii="Arial" w:hAnsi="Arial" w:cs="Arial"/>
          <w:sz w:val="24"/>
          <w:szCs w:val="24"/>
        </w:rPr>
        <w:t>in light of</w:t>
      </w:r>
      <w:proofErr w:type="gramEnd"/>
      <w:r>
        <w:rPr>
          <w:rFonts w:ascii="Arial" w:hAnsi="Arial" w:cs="Arial"/>
          <w:sz w:val="24"/>
          <w:szCs w:val="24"/>
        </w:rPr>
        <w:t xml:space="preserve"> external challenges, it is clear that external factors—both positive and negative—influence the brand's workforce management strategy. Luxury hotel chains like Hyatt face challenges from the hospitality industry's global and regional changes. Brexit and its impact on immigrant worker rights have made recruitment difficult, while inflation has affected internal operations. Hyatt's strength is shown in its recovery and financial stability. In response to the sociocultural emphasis on diversity, Hyatt showed its forward-thinking. The brand capitalises on wellness, sustainability, and cultural competency travel trends to stay relevant and competitive. Technology has improved Hyatt's recruitment and retention strategies. Hyatt's use of AI-driven assessments and data analytics shows its modernity and efficiency. Environmental factors, especially COVID-19, have changed the hospitality industry. Hyatt's creative responses to new generations' needs and values demonstrate the brand's adaptability and understanding of employee needs. UK law emphasises HR alignment to create a compliant and satisfying workplace. Hyatt's SWOT analysis highlights its global expansion and employee welfare. Inconsistent on-site operations and market vulnerability suggest improvements. The brand's global reach and commitment to employee growth are opportunities, but department-specific threats require immediate attention. Retirements are changing the workforce, requiring adaptability. Hyatt's proactive approach emphasises younger generations, tech-savvy environments, and civic values. In recruitment, the brand uses AI to show its forward-thinking. Finally, while external challenges will always affect businesses, Hyatt Hotels and Resorts demonstrate adaptability, resilience, and innovation. High retention rates show their commitment to employee welfare in the hospitality industry. Despite challenges, </w:t>
      </w:r>
      <w:r>
        <w:rPr>
          <w:rFonts w:ascii="Arial" w:hAnsi="Arial" w:cs="Arial"/>
          <w:sz w:val="24"/>
          <w:szCs w:val="24"/>
        </w:rPr>
        <w:lastRenderedPageBreak/>
        <w:t>Hyatt's proactive and adaptive strategies help it adapt to changing environments and stay competitive.</w:t>
      </w:r>
    </w:p>
    <w:p w14:paraId="2C54AE5F" w14:textId="77777777" w:rsidR="00CF2548" w:rsidRPr="00CF2548" w:rsidRDefault="00CF2548" w:rsidP="00CF2548"/>
    <w:p w14:paraId="395CDEDB" w14:textId="77777777" w:rsidR="00BA7DEB" w:rsidRPr="00763142" w:rsidRDefault="00BA7DEB" w:rsidP="00E21AB6">
      <w:pPr>
        <w:pStyle w:val="Heading1"/>
        <w:spacing w:line="360" w:lineRule="auto"/>
        <w:rPr>
          <w:rFonts w:ascii="Arial" w:hAnsi="Arial" w:cs="Arial"/>
        </w:rPr>
      </w:pPr>
      <w:bookmarkStart w:id="15" w:name="_Toc150335139"/>
      <w:r w:rsidRPr="00763142">
        <w:rPr>
          <w:rFonts w:ascii="Arial" w:hAnsi="Arial" w:cs="Arial"/>
        </w:rPr>
        <w:t>Recommendations</w:t>
      </w:r>
      <w:bookmarkEnd w:id="15"/>
    </w:p>
    <w:p w14:paraId="68B813D9" w14:textId="13EB1EDF" w:rsidR="00E969EA" w:rsidRPr="001E5F9B" w:rsidRDefault="00380A43" w:rsidP="00E21AB6">
      <w:pPr>
        <w:pStyle w:val="ListParagraph"/>
        <w:spacing w:line="360" w:lineRule="auto"/>
        <w:ind w:left="0"/>
        <w:jc w:val="both"/>
        <w:rPr>
          <w:rFonts w:ascii="Arial" w:hAnsi="Arial" w:cs="Arial"/>
          <w:sz w:val="24"/>
          <w:szCs w:val="24"/>
        </w:rPr>
      </w:pPr>
      <w:r>
        <w:rPr>
          <w:rFonts w:ascii="Arial" w:hAnsi="Arial" w:cs="Arial"/>
          <w:sz w:val="24"/>
          <w:szCs w:val="24"/>
        </w:rPr>
        <w:t xml:space="preserve">Suggesting to </w:t>
      </w:r>
      <w:r w:rsidR="006D7571">
        <w:rPr>
          <w:rFonts w:ascii="Arial" w:hAnsi="Arial" w:cs="Arial"/>
          <w:sz w:val="24"/>
          <w:szCs w:val="24"/>
        </w:rPr>
        <w:t>c</w:t>
      </w:r>
      <w:r w:rsidR="00E969EA" w:rsidRPr="001E5F9B">
        <w:rPr>
          <w:rFonts w:ascii="Arial" w:hAnsi="Arial" w:cs="Arial"/>
          <w:sz w:val="24"/>
          <w:szCs w:val="24"/>
        </w:rPr>
        <w:t>onduct</w:t>
      </w:r>
      <w:r w:rsidR="006D7571">
        <w:rPr>
          <w:rFonts w:ascii="Arial" w:hAnsi="Arial" w:cs="Arial"/>
          <w:sz w:val="24"/>
          <w:szCs w:val="24"/>
        </w:rPr>
        <w:t>ing</w:t>
      </w:r>
      <w:r w:rsidR="00E969EA" w:rsidRPr="001E5F9B">
        <w:rPr>
          <w:rFonts w:ascii="Arial" w:hAnsi="Arial" w:cs="Arial"/>
          <w:sz w:val="24"/>
          <w:szCs w:val="24"/>
        </w:rPr>
        <w:t xml:space="preserve"> a market analysis to ensure that salaries are competitive with industry standards</w:t>
      </w:r>
      <w:r w:rsidR="00F23137">
        <w:rPr>
          <w:rFonts w:ascii="Arial" w:hAnsi="Arial" w:cs="Arial"/>
          <w:sz w:val="24"/>
          <w:szCs w:val="24"/>
        </w:rPr>
        <w:t xml:space="preserve">, </w:t>
      </w:r>
      <w:r w:rsidR="00E32405">
        <w:rPr>
          <w:rFonts w:ascii="Arial" w:hAnsi="Arial" w:cs="Arial"/>
          <w:sz w:val="24"/>
          <w:szCs w:val="24"/>
        </w:rPr>
        <w:t>addressing</w:t>
      </w:r>
      <w:r w:rsidR="000457A3">
        <w:rPr>
          <w:rFonts w:ascii="Arial" w:hAnsi="Arial" w:cs="Arial"/>
          <w:sz w:val="24"/>
          <w:szCs w:val="24"/>
        </w:rPr>
        <w:t xml:space="preserve"> </w:t>
      </w:r>
      <w:r w:rsidR="0047526B">
        <w:rPr>
          <w:rFonts w:ascii="Arial" w:hAnsi="Arial" w:cs="Arial"/>
          <w:sz w:val="24"/>
          <w:szCs w:val="24"/>
        </w:rPr>
        <w:t>b</w:t>
      </w:r>
      <w:r w:rsidR="000457A3">
        <w:rPr>
          <w:rFonts w:ascii="Arial" w:hAnsi="Arial" w:cs="Arial"/>
          <w:sz w:val="24"/>
          <w:szCs w:val="24"/>
        </w:rPr>
        <w:t xml:space="preserve">urn out issue to </w:t>
      </w:r>
      <w:r w:rsidR="00CF2548">
        <w:rPr>
          <w:rFonts w:ascii="Arial" w:hAnsi="Arial" w:cs="Arial"/>
          <w:sz w:val="24"/>
          <w:szCs w:val="24"/>
        </w:rPr>
        <w:t>protect employee’s well-being</w:t>
      </w:r>
      <w:r w:rsidR="00E32405">
        <w:rPr>
          <w:rFonts w:ascii="Arial" w:hAnsi="Arial" w:cs="Arial"/>
          <w:sz w:val="24"/>
          <w:szCs w:val="24"/>
        </w:rPr>
        <w:t xml:space="preserve">, can help employee </w:t>
      </w:r>
      <w:r w:rsidR="00D27116">
        <w:rPr>
          <w:rFonts w:ascii="Arial" w:hAnsi="Arial" w:cs="Arial"/>
          <w:sz w:val="24"/>
          <w:szCs w:val="24"/>
        </w:rPr>
        <w:t>retention.</w:t>
      </w:r>
      <w:r>
        <w:rPr>
          <w:rFonts w:ascii="Arial" w:hAnsi="Arial" w:cs="Arial"/>
          <w:sz w:val="24"/>
          <w:szCs w:val="24"/>
        </w:rPr>
        <w:t xml:space="preserve"> </w:t>
      </w:r>
    </w:p>
    <w:p w14:paraId="7A9959D0" w14:textId="17B355DD" w:rsidR="00B72DDD" w:rsidRPr="004D6612" w:rsidRDefault="00B72DDD" w:rsidP="00E57279">
      <w:pPr>
        <w:pStyle w:val="ListParagraph"/>
        <w:spacing w:line="360" w:lineRule="auto"/>
        <w:jc w:val="both"/>
        <w:rPr>
          <w:rFonts w:ascii="Arial" w:hAnsi="Arial" w:cs="Arial"/>
          <w:sz w:val="24"/>
          <w:szCs w:val="24"/>
        </w:rPr>
      </w:pPr>
    </w:p>
    <w:tbl>
      <w:tblPr>
        <w:tblStyle w:val="TableGrid"/>
        <w:tblW w:w="9279"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78"/>
        <w:gridCol w:w="5101"/>
      </w:tblGrid>
      <w:tr w:rsidR="008C0C05" w:rsidRPr="000F0FBC" w14:paraId="403D1E25" w14:textId="77777777" w:rsidTr="00B51497">
        <w:trPr>
          <w:trHeight w:val="363"/>
        </w:trPr>
        <w:tc>
          <w:tcPr>
            <w:tcW w:w="4178" w:type="dxa"/>
          </w:tcPr>
          <w:p w14:paraId="21A159B2" w14:textId="371E2E65" w:rsidR="008C0C05" w:rsidRDefault="008C0C05" w:rsidP="00B51497">
            <w:pPr>
              <w:pStyle w:val="ListParagraph"/>
              <w:spacing w:after="160" w:line="360" w:lineRule="auto"/>
              <w:ind w:left="0"/>
              <w:jc w:val="both"/>
              <w:rPr>
                <w:rFonts w:ascii="Arial" w:hAnsi="Arial" w:cs="Arial"/>
                <w:sz w:val="24"/>
                <w:szCs w:val="24"/>
              </w:rPr>
            </w:pPr>
            <w:r w:rsidRPr="004D6612">
              <w:rPr>
                <w:rFonts w:ascii="Arial" w:hAnsi="Arial" w:cs="Arial"/>
                <w:sz w:val="24"/>
                <w:szCs w:val="24"/>
              </w:rPr>
              <w:t xml:space="preserve">Address </w:t>
            </w:r>
            <w:r>
              <w:rPr>
                <w:rFonts w:ascii="Arial" w:hAnsi="Arial" w:cs="Arial"/>
                <w:sz w:val="24"/>
                <w:szCs w:val="24"/>
              </w:rPr>
              <w:t>e</w:t>
            </w:r>
            <w:r w:rsidRPr="004D6612">
              <w:rPr>
                <w:rFonts w:ascii="Arial" w:hAnsi="Arial" w:cs="Arial"/>
                <w:sz w:val="24"/>
                <w:szCs w:val="24"/>
              </w:rPr>
              <w:t xml:space="preserve">mployee </w:t>
            </w:r>
            <w:r>
              <w:rPr>
                <w:rFonts w:ascii="Arial" w:hAnsi="Arial" w:cs="Arial"/>
                <w:sz w:val="24"/>
                <w:szCs w:val="24"/>
              </w:rPr>
              <w:t>b</w:t>
            </w:r>
            <w:r w:rsidRPr="004D6612">
              <w:rPr>
                <w:rFonts w:ascii="Arial" w:hAnsi="Arial" w:cs="Arial"/>
                <w:sz w:val="24"/>
                <w:szCs w:val="24"/>
              </w:rPr>
              <w:t>urnout</w:t>
            </w:r>
          </w:p>
        </w:tc>
        <w:tc>
          <w:tcPr>
            <w:tcW w:w="5101" w:type="dxa"/>
          </w:tcPr>
          <w:p w14:paraId="45FAC3FA" w14:textId="1BE69C0E" w:rsidR="008C0C05" w:rsidRPr="000F0FBC" w:rsidRDefault="008C0C05" w:rsidP="00B51497">
            <w:pPr>
              <w:pStyle w:val="ListParagraph"/>
              <w:spacing w:line="360" w:lineRule="auto"/>
              <w:ind w:left="0"/>
              <w:jc w:val="both"/>
              <w:rPr>
                <w:rFonts w:ascii="Arial" w:hAnsi="Arial" w:cs="Arial"/>
                <w:sz w:val="24"/>
                <w:szCs w:val="24"/>
              </w:rPr>
            </w:pPr>
            <w:r>
              <w:rPr>
                <w:rFonts w:ascii="Arial" w:hAnsi="Arial" w:cs="Arial"/>
                <w:sz w:val="24"/>
                <w:szCs w:val="24"/>
              </w:rPr>
              <w:t>Address employee living for higher pay issue</w:t>
            </w:r>
          </w:p>
        </w:tc>
      </w:tr>
      <w:tr w:rsidR="008C0C05" w14:paraId="57CA4026" w14:textId="77777777" w:rsidTr="00B51497">
        <w:trPr>
          <w:trHeight w:val="394"/>
        </w:trPr>
        <w:tc>
          <w:tcPr>
            <w:tcW w:w="4178" w:type="dxa"/>
          </w:tcPr>
          <w:p w14:paraId="03BA407F" w14:textId="77777777" w:rsidR="008C0C05" w:rsidRDefault="008C0C05" w:rsidP="00B51497">
            <w:pPr>
              <w:pStyle w:val="ListParagraph"/>
              <w:numPr>
                <w:ilvl w:val="0"/>
                <w:numId w:val="5"/>
              </w:numPr>
              <w:spacing w:after="160" w:line="360" w:lineRule="auto"/>
              <w:jc w:val="both"/>
              <w:rPr>
                <w:rFonts w:ascii="Arial" w:hAnsi="Arial" w:cs="Arial"/>
                <w:sz w:val="24"/>
                <w:szCs w:val="24"/>
              </w:rPr>
            </w:pPr>
            <w:r w:rsidRPr="004D6612">
              <w:rPr>
                <w:rFonts w:ascii="Arial" w:hAnsi="Arial" w:cs="Arial"/>
                <w:sz w:val="24"/>
                <w:szCs w:val="24"/>
              </w:rPr>
              <w:t>Vacation Encouragement</w:t>
            </w:r>
          </w:p>
        </w:tc>
        <w:tc>
          <w:tcPr>
            <w:tcW w:w="5101" w:type="dxa"/>
          </w:tcPr>
          <w:p w14:paraId="1B48ED74" w14:textId="77777777" w:rsidR="008C0C05" w:rsidRDefault="008C0C05" w:rsidP="00B51497">
            <w:pPr>
              <w:pStyle w:val="ListParagraph"/>
              <w:numPr>
                <w:ilvl w:val="0"/>
                <w:numId w:val="5"/>
              </w:numPr>
              <w:spacing w:line="360" w:lineRule="auto"/>
              <w:jc w:val="both"/>
              <w:rPr>
                <w:rFonts w:ascii="Arial" w:hAnsi="Arial" w:cs="Arial"/>
                <w:sz w:val="24"/>
                <w:szCs w:val="24"/>
              </w:rPr>
            </w:pPr>
            <w:r>
              <w:rPr>
                <w:rFonts w:ascii="Arial" w:hAnsi="Arial" w:cs="Arial"/>
                <w:sz w:val="24"/>
                <w:szCs w:val="24"/>
              </w:rPr>
              <w:t>Benefits Packages</w:t>
            </w:r>
          </w:p>
        </w:tc>
      </w:tr>
      <w:tr w:rsidR="008C0C05" w14:paraId="5986E422" w14:textId="77777777" w:rsidTr="00B51497">
        <w:trPr>
          <w:trHeight w:val="379"/>
        </w:trPr>
        <w:tc>
          <w:tcPr>
            <w:tcW w:w="4178" w:type="dxa"/>
          </w:tcPr>
          <w:p w14:paraId="050BD6D0" w14:textId="77777777" w:rsidR="008C0C05" w:rsidRDefault="008C0C05" w:rsidP="00B51497">
            <w:pPr>
              <w:pStyle w:val="ListParagraph"/>
              <w:numPr>
                <w:ilvl w:val="0"/>
                <w:numId w:val="5"/>
              </w:numPr>
              <w:spacing w:after="160" w:line="360" w:lineRule="auto"/>
              <w:jc w:val="both"/>
              <w:rPr>
                <w:rFonts w:ascii="Arial" w:hAnsi="Arial" w:cs="Arial"/>
                <w:sz w:val="24"/>
                <w:szCs w:val="24"/>
              </w:rPr>
            </w:pPr>
            <w:r w:rsidRPr="004D6612">
              <w:rPr>
                <w:rFonts w:ascii="Arial" w:hAnsi="Arial" w:cs="Arial"/>
                <w:sz w:val="24"/>
                <w:szCs w:val="24"/>
              </w:rPr>
              <w:t xml:space="preserve">Workload </w:t>
            </w:r>
            <w:r>
              <w:rPr>
                <w:rFonts w:ascii="Arial" w:hAnsi="Arial" w:cs="Arial"/>
                <w:sz w:val="24"/>
                <w:szCs w:val="24"/>
              </w:rPr>
              <w:t>Management</w:t>
            </w:r>
          </w:p>
        </w:tc>
        <w:tc>
          <w:tcPr>
            <w:tcW w:w="5101" w:type="dxa"/>
          </w:tcPr>
          <w:p w14:paraId="323C9758" w14:textId="77777777" w:rsidR="008C0C05" w:rsidRDefault="008C0C05" w:rsidP="00B51497">
            <w:pPr>
              <w:pStyle w:val="ListParagraph"/>
              <w:numPr>
                <w:ilvl w:val="0"/>
                <w:numId w:val="5"/>
              </w:numPr>
              <w:spacing w:line="360" w:lineRule="auto"/>
              <w:jc w:val="both"/>
              <w:rPr>
                <w:rFonts w:ascii="Arial" w:hAnsi="Arial" w:cs="Arial"/>
                <w:sz w:val="24"/>
                <w:szCs w:val="24"/>
              </w:rPr>
            </w:pPr>
            <w:r>
              <w:rPr>
                <w:rFonts w:ascii="Arial" w:hAnsi="Arial" w:cs="Arial"/>
                <w:sz w:val="24"/>
                <w:szCs w:val="24"/>
              </w:rPr>
              <w:t>Wage raises</w:t>
            </w:r>
          </w:p>
        </w:tc>
      </w:tr>
      <w:tr w:rsidR="008C0C05" w14:paraId="257F99D2" w14:textId="77777777" w:rsidTr="00B51497">
        <w:trPr>
          <w:trHeight w:val="379"/>
        </w:trPr>
        <w:tc>
          <w:tcPr>
            <w:tcW w:w="4178" w:type="dxa"/>
          </w:tcPr>
          <w:p w14:paraId="26EACC09" w14:textId="77777777" w:rsidR="008C0C05" w:rsidRPr="00B72DDD" w:rsidRDefault="008C0C05" w:rsidP="00B51497">
            <w:pPr>
              <w:pStyle w:val="ListParagraph"/>
              <w:numPr>
                <w:ilvl w:val="0"/>
                <w:numId w:val="5"/>
              </w:numPr>
              <w:spacing w:line="360" w:lineRule="auto"/>
              <w:jc w:val="both"/>
              <w:rPr>
                <w:rFonts w:ascii="Arial" w:hAnsi="Arial" w:cs="Arial"/>
                <w:sz w:val="24"/>
                <w:szCs w:val="24"/>
              </w:rPr>
            </w:pPr>
            <w:r w:rsidRPr="004D6612">
              <w:rPr>
                <w:rFonts w:ascii="Arial" w:hAnsi="Arial" w:cs="Arial"/>
                <w:sz w:val="24"/>
                <w:szCs w:val="24"/>
              </w:rPr>
              <w:t>Flexible Work Arrangements</w:t>
            </w:r>
          </w:p>
        </w:tc>
        <w:tc>
          <w:tcPr>
            <w:tcW w:w="5101" w:type="dxa"/>
          </w:tcPr>
          <w:p w14:paraId="18A24D63" w14:textId="77777777" w:rsidR="008C0C05" w:rsidRDefault="008C0C05" w:rsidP="00B51497">
            <w:pPr>
              <w:pStyle w:val="ListParagraph"/>
              <w:spacing w:line="360" w:lineRule="auto"/>
              <w:jc w:val="both"/>
              <w:rPr>
                <w:rFonts w:ascii="Arial" w:hAnsi="Arial" w:cs="Arial"/>
                <w:sz w:val="24"/>
                <w:szCs w:val="24"/>
              </w:rPr>
            </w:pPr>
          </w:p>
        </w:tc>
      </w:tr>
      <w:tr w:rsidR="008C0C05" w14:paraId="03B7CF13" w14:textId="77777777" w:rsidTr="00B51497">
        <w:trPr>
          <w:trHeight w:val="379"/>
        </w:trPr>
        <w:tc>
          <w:tcPr>
            <w:tcW w:w="4178" w:type="dxa"/>
          </w:tcPr>
          <w:p w14:paraId="2B3CD260" w14:textId="77777777" w:rsidR="008C0C05" w:rsidRDefault="008C0C05" w:rsidP="00B51497">
            <w:pPr>
              <w:pStyle w:val="ListParagraph"/>
              <w:numPr>
                <w:ilvl w:val="0"/>
                <w:numId w:val="5"/>
              </w:numPr>
              <w:spacing w:line="360" w:lineRule="auto"/>
              <w:jc w:val="both"/>
              <w:rPr>
                <w:rFonts w:ascii="Arial" w:hAnsi="Arial" w:cs="Arial"/>
                <w:sz w:val="24"/>
                <w:szCs w:val="24"/>
              </w:rPr>
            </w:pPr>
            <w:r w:rsidRPr="004D6612">
              <w:rPr>
                <w:rFonts w:ascii="Arial" w:hAnsi="Arial" w:cs="Arial"/>
                <w:sz w:val="24"/>
                <w:szCs w:val="24"/>
              </w:rPr>
              <w:t>Wellness Programs</w:t>
            </w:r>
          </w:p>
        </w:tc>
        <w:tc>
          <w:tcPr>
            <w:tcW w:w="5101" w:type="dxa"/>
          </w:tcPr>
          <w:p w14:paraId="575F727B" w14:textId="77777777" w:rsidR="008C0C05" w:rsidRDefault="008C0C05" w:rsidP="00B51497">
            <w:pPr>
              <w:pStyle w:val="ListParagraph"/>
              <w:spacing w:line="360" w:lineRule="auto"/>
              <w:jc w:val="both"/>
              <w:rPr>
                <w:rFonts w:ascii="Arial" w:hAnsi="Arial" w:cs="Arial"/>
                <w:sz w:val="24"/>
                <w:szCs w:val="24"/>
              </w:rPr>
            </w:pPr>
          </w:p>
        </w:tc>
      </w:tr>
      <w:tr w:rsidR="008C0C05" w14:paraId="4141C579" w14:textId="77777777" w:rsidTr="00B51497">
        <w:trPr>
          <w:trHeight w:val="758"/>
        </w:trPr>
        <w:tc>
          <w:tcPr>
            <w:tcW w:w="4178" w:type="dxa"/>
          </w:tcPr>
          <w:p w14:paraId="3D8FBF14" w14:textId="77777777" w:rsidR="008C0C05" w:rsidRDefault="008C0C05" w:rsidP="00B51497">
            <w:pPr>
              <w:pStyle w:val="ListParagraph"/>
              <w:spacing w:line="360" w:lineRule="auto"/>
              <w:jc w:val="both"/>
              <w:rPr>
                <w:rFonts w:ascii="Arial" w:hAnsi="Arial" w:cs="Arial"/>
                <w:sz w:val="24"/>
                <w:szCs w:val="24"/>
              </w:rPr>
            </w:pPr>
          </w:p>
        </w:tc>
        <w:tc>
          <w:tcPr>
            <w:tcW w:w="5101" w:type="dxa"/>
          </w:tcPr>
          <w:p w14:paraId="4EA23E6D" w14:textId="77777777" w:rsidR="008C0C05" w:rsidRDefault="008C0C05" w:rsidP="00B51497">
            <w:pPr>
              <w:pStyle w:val="ListParagraph"/>
              <w:spacing w:line="360" w:lineRule="auto"/>
              <w:jc w:val="both"/>
              <w:rPr>
                <w:rFonts w:ascii="Arial" w:hAnsi="Arial" w:cs="Arial"/>
                <w:sz w:val="24"/>
                <w:szCs w:val="24"/>
              </w:rPr>
            </w:pPr>
          </w:p>
        </w:tc>
      </w:tr>
    </w:tbl>
    <w:p w14:paraId="05F5607A" w14:textId="125819D5" w:rsidR="001D1FC3" w:rsidRDefault="001D1FC3" w:rsidP="00E969EA">
      <w:pPr>
        <w:spacing w:line="360" w:lineRule="auto"/>
        <w:jc w:val="both"/>
        <w:rPr>
          <w:rFonts w:ascii="Arial" w:hAnsi="Arial" w:cs="Arial"/>
          <w:sz w:val="24"/>
          <w:szCs w:val="24"/>
        </w:rPr>
      </w:pPr>
    </w:p>
    <w:p w14:paraId="27841CF8" w14:textId="6FCE818B" w:rsidR="00A438BC" w:rsidRDefault="00A438BC">
      <w:pPr>
        <w:rPr>
          <w:rFonts w:ascii="Arial" w:hAnsi="Arial" w:cs="Arial"/>
          <w:sz w:val="24"/>
          <w:szCs w:val="24"/>
        </w:rPr>
      </w:pPr>
      <w:r>
        <w:rPr>
          <w:rFonts w:ascii="Arial" w:hAnsi="Arial" w:cs="Arial"/>
          <w:sz w:val="24"/>
          <w:szCs w:val="24"/>
        </w:rPr>
        <w:br w:type="page"/>
      </w:r>
    </w:p>
    <w:p w14:paraId="3ADE494E" w14:textId="77777777" w:rsidR="00BA7DEB" w:rsidRPr="00A438BC" w:rsidRDefault="00BA7DEB" w:rsidP="00BA7DEB">
      <w:pPr>
        <w:pStyle w:val="Heading1"/>
        <w:rPr>
          <w:rFonts w:ascii="Arial" w:hAnsi="Arial" w:cs="Arial"/>
        </w:rPr>
      </w:pPr>
      <w:bookmarkStart w:id="16" w:name="_Toc150335140"/>
      <w:r w:rsidRPr="00A438BC">
        <w:rPr>
          <w:rFonts w:ascii="Arial" w:hAnsi="Arial" w:cs="Arial"/>
        </w:rPr>
        <w:lastRenderedPageBreak/>
        <w:t>References</w:t>
      </w:r>
      <w:bookmarkEnd w:id="16"/>
    </w:p>
    <w:p w14:paraId="135616B5" w14:textId="77777777" w:rsidR="00FC2FB4" w:rsidRDefault="00FC2FB4"/>
    <w:p w14:paraId="34989FC2" w14:textId="77777777" w:rsidR="00F44450" w:rsidRPr="00FA46E2" w:rsidRDefault="00F44450" w:rsidP="004939B8">
      <w:pPr>
        <w:pStyle w:val="NormalWeb"/>
        <w:spacing w:before="240" w:beforeAutospacing="0" w:after="0" w:afterAutospacing="0" w:line="360" w:lineRule="auto"/>
        <w:jc w:val="both"/>
        <w:rPr>
          <w:rFonts w:ascii="Arial" w:hAnsi="Arial" w:cs="Arial"/>
        </w:rPr>
      </w:pPr>
      <w:r w:rsidRPr="00FA46E2">
        <w:rPr>
          <w:rFonts w:ascii="Arial" w:hAnsi="Arial" w:cs="Arial"/>
        </w:rPr>
        <w:t xml:space="preserve">Beaudry, J. (2021) </w:t>
      </w:r>
      <w:r w:rsidRPr="00FA46E2">
        <w:rPr>
          <w:rFonts w:ascii="Arial" w:hAnsi="Arial" w:cs="Arial"/>
          <w:i/>
          <w:iCs/>
        </w:rPr>
        <w:t xml:space="preserve">How to Navigate Cultural Differences </w:t>
      </w:r>
      <w:proofErr w:type="gramStart"/>
      <w:r w:rsidRPr="00FA46E2">
        <w:rPr>
          <w:rFonts w:ascii="Arial" w:hAnsi="Arial" w:cs="Arial"/>
          <w:i/>
          <w:iCs/>
        </w:rPr>
        <w:t>As</w:t>
      </w:r>
      <w:proofErr w:type="gramEnd"/>
      <w:r w:rsidRPr="00FA46E2">
        <w:rPr>
          <w:rFonts w:ascii="Arial" w:hAnsi="Arial" w:cs="Arial"/>
          <w:i/>
          <w:iCs/>
        </w:rPr>
        <w:t xml:space="preserve"> a Global HR Professional</w:t>
      </w:r>
      <w:r w:rsidRPr="00FA46E2">
        <w:rPr>
          <w:rFonts w:ascii="Arial" w:hAnsi="Arial" w:cs="Arial"/>
        </w:rPr>
        <w:t xml:space="preserve">. [online] lattice.com. Available at: https://lattice.com/library/how-to-navigate-cultural-differences-as-a-global-hr-professional </w:t>
      </w:r>
      <w:r>
        <w:rPr>
          <w:rFonts w:ascii="Arial" w:hAnsi="Arial" w:cs="Arial"/>
        </w:rPr>
        <w:t>(</w:t>
      </w:r>
      <w:r w:rsidRPr="00FA46E2">
        <w:rPr>
          <w:rFonts w:ascii="Arial" w:hAnsi="Arial" w:cs="Arial"/>
        </w:rPr>
        <w:t>Accessed 1 Nov. 2023</w:t>
      </w:r>
      <w:r>
        <w:rPr>
          <w:rFonts w:ascii="Arial" w:hAnsi="Arial" w:cs="Arial"/>
        </w:rPr>
        <w:t>)</w:t>
      </w:r>
      <w:r w:rsidRPr="00FA46E2">
        <w:rPr>
          <w:rFonts w:ascii="Arial" w:hAnsi="Arial" w:cs="Arial"/>
        </w:rPr>
        <w:t>.</w:t>
      </w:r>
    </w:p>
    <w:p w14:paraId="5E35A367" w14:textId="77777777" w:rsidR="00F44450" w:rsidRPr="007A64E8" w:rsidRDefault="00F44450" w:rsidP="004939B8">
      <w:pPr>
        <w:pStyle w:val="NormalWeb"/>
        <w:spacing w:before="240" w:beforeAutospacing="0" w:after="0" w:afterAutospacing="0" w:line="360" w:lineRule="auto"/>
        <w:jc w:val="both"/>
        <w:rPr>
          <w:rFonts w:ascii="Arial" w:hAnsi="Arial" w:cs="Arial"/>
        </w:rPr>
      </w:pPr>
      <w:r w:rsidRPr="00FA46E2">
        <w:rPr>
          <w:rFonts w:ascii="Arial" w:hAnsi="Arial" w:cs="Arial"/>
        </w:rPr>
        <w:t xml:space="preserve">Cameron, D., Jenkins, A., &amp; Marson, J. (2018) The consequences of the Brexit vote on management attitudes to recruitment in the hospitality industry. Business Law Review, 39(4). Available at: </w:t>
      </w:r>
      <w:r w:rsidRPr="004F0B00">
        <w:rPr>
          <w:rFonts w:ascii="Arial" w:hAnsi="Arial" w:cs="Arial"/>
        </w:rPr>
        <w:t>https://doi.org/10.54648/bula2018020 (Accessed 1st Now 2023).</w:t>
      </w:r>
    </w:p>
    <w:p w14:paraId="4ACA7CA9" w14:textId="77777777" w:rsidR="00F44450" w:rsidRPr="00FA46E2" w:rsidRDefault="00F44450" w:rsidP="004939B8">
      <w:pPr>
        <w:pStyle w:val="NormalWeb"/>
        <w:spacing w:before="240" w:beforeAutospacing="0" w:after="0" w:afterAutospacing="0" w:line="360" w:lineRule="auto"/>
        <w:jc w:val="both"/>
        <w:rPr>
          <w:rFonts w:ascii="Arial" w:hAnsi="Arial" w:cs="Arial"/>
        </w:rPr>
      </w:pPr>
      <w:r w:rsidRPr="00FA46E2">
        <w:rPr>
          <w:rFonts w:ascii="Arial" w:hAnsi="Arial" w:cs="Arial"/>
        </w:rPr>
        <w:t xml:space="preserve">Caspari-Sadeghi, S. (2022) ‘Artificial Intelligence in Technology-Enhanced Assessment: A Survey of Machine Learning’, </w:t>
      </w:r>
      <w:r w:rsidRPr="00FA46E2">
        <w:rPr>
          <w:rFonts w:ascii="Arial" w:hAnsi="Arial" w:cs="Arial"/>
          <w:i/>
          <w:iCs/>
        </w:rPr>
        <w:t>Journal of Educational Technology Systems</w:t>
      </w:r>
      <w:r w:rsidRPr="00FA46E2">
        <w:rPr>
          <w:rFonts w:ascii="Arial" w:hAnsi="Arial" w:cs="Arial"/>
        </w:rPr>
        <w:t xml:space="preserve">, 51(3), pp. 372–386. Available at: </w:t>
      </w:r>
      <w:hyperlink r:id="rId25" w:history="1">
        <w:r w:rsidRPr="00FA46E2">
          <w:rPr>
            <w:rStyle w:val="Hyperlink"/>
            <w:rFonts w:ascii="Arial" w:hAnsi="Arial" w:cs="Arial"/>
          </w:rPr>
          <w:t>https://doi.org/10.1177/00472395221138791</w:t>
        </w:r>
      </w:hyperlink>
      <w:r w:rsidRPr="00FA46E2">
        <w:rPr>
          <w:rFonts w:ascii="Arial" w:hAnsi="Arial" w:cs="Arial"/>
        </w:rPr>
        <w:t>.</w:t>
      </w:r>
      <w:r>
        <w:rPr>
          <w:rFonts w:ascii="Arial" w:hAnsi="Arial" w:cs="Arial"/>
        </w:rPr>
        <w:t xml:space="preserve"> (Accessed on 2</w:t>
      </w:r>
      <w:r w:rsidRPr="00DB3882">
        <w:rPr>
          <w:rFonts w:ascii="Arial" w:hAnsi="Arial" w:cs="Arial"/>
          <w:vertAlign w:val="superscript"/>
        </w:rPr>
        <w:t>nd</w:t>
      </w:r>
      <w:r>
        <w:rPr>
          <w:rFonts w:ascii="Arial" w:hAnsi="Arial" w:cs="Arial"/>
        </w:rPr>
        <w:t xml:space="preserve"> Nov. 2023).</w:t>
      </w:r>
    </w:p>
    <w:p w14:paraId="551D3BDB" w14:textId="77777777" w:rsidR="00F44450" w:rsidRDefault="00F44450" w:rsidP="004939B8">
      <w:pPr>
        <w:pStyle w:val="NormalWeb"/>
        <w:spacing w:before="240" w:beforeAutospacing="0" w:after="0" w:afterAutospacing="0" w:line="360" w:lineRule="auto"/>
        <w:jc w:val="both"/>
        <w:rPr>
          <w:rFonts w:ascii="Arial" w:hAnsi="Arial" w:cs="Arial"/>
        </w:rPr>
      </w:pPr>
      <w:r w:rsidRPr="00195C1D">
        <w:rPr>
          <w:rFonts w:ascii="Arial" w:hAnsi="Arial" w:cs="Arial"/>
        </w:rPr>
        <w:t>Choi, J., Woods, R.H. and Murrmann, S.K. (2000) "International labour markets and the migration of labour forces as an alternative solution for labour shortages in the hospitality industry", International Journal of Contemporary Hospitality Management, Vol. 12 No. 1, pp. 61-67. https://doi.org/10.1108/09596110010305154. (Accessed 2nd Nov. 2023).</w:t>
      </w:r>
    </w:p>
    <w:p w14:paraId="5D8E1FF1" w14:textId="77777777" w:rsidR="00F44450" w:rsidRPr="00FA46E2" w:rsidRDefault="00F44450" w:rsidP="004939B8">
      <w:pPr>
        <w:pStyle w:val="NormalWeb"/>
        <w:spacing w:before="240" w:beforeAutospacing="0" w:after="0" w:afterAutospacing="0" w:line="360" w:lineRule="auto"/>
        <w:jc w:val="both"/>
        <w:rPr>
          <w:rFonts w:ascii="Arial" w:hAnsi="Arial" w:cs="Arial"/>
        </w:rPr>
      </w:pPr>
      <w:r w:rsidRPr="00FA46E2">
        <w:rPr>
          <w:rFonts w:ascii="Arial" w:hAnsi="Arial" w:cs="Arial"/>
        </w:rPr>
        <w:t xml:space="preserve">Comparably (2023) </w:t>
      </w:r>
      <w:r w:rsidRPr="00FA46E2">
        <w:rPr>
          <w:rFonts w:ascii="Arial" w:hAnsi="Arial" w:cs="Arial"/>
          <w:i/>
          <w:iCs/>
        </w:rPr>
        <w:t>Hyatt Retention Score</w:t>
      </w:r>
      <w:r w:rsidRPr="00FA46E2">
        <w:rPr>
          <w:rFonts w:ascii="Arial" w:hAnsi="Arial" w:cs="Arial"/>
        </w:rPr>
        <w:t>. [online] Comparably. Available at: https://www.comparably.com/companies/hyatt/retention [Accessed 1 Nov. 2023].</w:t>
      </w:r>
    </w:p>
    <w:p w14:paraId="306C4328" w14:textId="77777777" w:rsidR="00F44450" w:rsidRPr="00FA46E2" w:rsidRDefault="00F44450" w:rsidP="004939B8">
      <w:pPr>
        <w:pStyle w:val="NormalWeb"/>
        <w:spacing w:before="240" w:beforeAutospacing="0" w:after="0" w:afterAutospacing="0" w:line="360" w:lineRule="auto"/>
        <w:jc w:val="both"/>
        <w:rPr>
          <w:rFonts w:ascii="Arial" w:hAnsi="Arial" w:cs="Arial"/>
        </w:rPr>
      </w:pPr>
      <w:proofErr w:type="spellStart"/>
      <w:r w:rsidRPr="00FA46E2">
        <w:rPr>
          <w:rFonts w:ascii="Arial" w:hAnsi="Arial" w:cs="Arial"/>
        </w:rPr>
        <w:t>Crownholm</w:t>
      </w:r>
      <w:proofErr w:type="spellEnd"/>
      <w:r w:rsidRPr="00FA46E2">
        <w:rPr>
          <w:rFonts w:ascii="Arial" w:hAnsi="Arial" w:cs="Arial"/>
        </w:rPr>
        <w:t xml:space="preserve">, R. (2023) </w:t>
      </w:r>
      <w:r w:rsidRPr="00FA46E2">
        <w:rPr>
          <w:rFonts w:ascii="Arial" w:hAnsi="Arial" w:cs="Arial"/>
          <w:i/>
          <w:iCs/>
        </w:rPr>
        <w:t xml:space="preserve">Council Post: What We Get Wrong About Gen-Z And Millennials (And What We Can Learn </w:t>
      </w:r>
      <w:proofErr w:type="gramStart"/>
      <w:r w:rsidRPr="00FA46E2">
        <w:rPr>
          <w:rFonts w:ascii="Arial" w:hAnsi="Arial" w:cs="Arial"/>
          <w:i/>
          <w:iCs/>
        </w:rPr>
        <w:t>From</w:t>
      </w:r>
      <w:proofErr w:type="gramEnd"/>
      <w:r w:rsidRPr="00FA46E2">
        <w:rPr>
          <w:rFonts w:ascii="Arial" w:hAnsi="Arial" w:cs="Arial"/>
          <w:i/>
          <w:iCs/>
        </w:rPr>
        <w:t xml:space="preserve"> Them)</w:t>
      </w:r>
      <w:r w:rsidRPr="00FA46E2">
        <w:rPr>
          <w:rFonts w:ascii="Arial" w:hAnsi="Arial" w:cs="Arial"/>
        </w:rPr>
        <w:t xml:space="preserve">. [online] Forbes. Available at: https://www.forbes.com/sites/forbesbusinesscouncil/2023/09/28/what-we-get-wrong-about-gen-z-and-millennials-and-what-we-can-learn-from-them/ </w:t>
      </w:r>
      <w:r>
        <w:rPr>
          <w:rFonts w:ascii="Arial" w:hAnsi="Arial" w:cs="Arial"/>
        </w:rPr>
        <w:t>(</w:t>
      </w:r>
      <w:r w:rsidRPr="00FA46E2">
        <w:rPr>
          <w:rFonts w:ascii="Arial" w:hAnsi="Arial" w:cs="Arial"/>
        </w:rPr>
        <w:t>Accessed 1</w:t>
      </w:r>
      <w:r w:rsidRPr="003475C9">
        <w:rPr>
          <w:rFonts w:ascii="Arial" w:hAnsi="Arial" w:cs="Arial"/>
          <w:vertAlign w:val="superscript"/>
        </w:rPr>
        <w:t>st</w:t>
      </w:r>
      <w:r>
        <w:rPr>
          <w:rFonts w:ascii="Arial" w:hAnsi="Arial" w:cs="Arial"/>
        </w:rPr>
        <w:t xml:space="preserve"> </w:t>
      </w:r>
      <w:r w:rsidRPr="00FA46E2">
        <w:rPr>
          <w:rFonts w:ascii="Arial" w:hAnsi="Arial" w:cs="Arial"/>
        </w:rPr>
        <w:t>Nov. 2023</w:t>
      </w:r>
      <w:r>
        <w:rPr>
          <w:rFonts w:ascii="Arial" w:hAnsi="Arial" w:cs="Arial"/>
        </w:rPr>
        <w:t>)</w:t>
      </w:r>
      <w:r w:rsidRPr="00FA46E2">
        <w:rPr>
          <w:rFonts w:ascii="Arial" w:hAnsi="Arial" w:cs="Arial"/>
        </w:rPr>
        <w:t>.</w:t>
      </w:r>
    </w:p>
    <w:p w14:paraId="445930DE" w14:textId="77777777" w:rsidR="00F44450" w:rsidRPr="00FA46E2" w:rsidRDefault="00F44450" w:rsidP="004939B8">
      <w:pPr>
        <w:pStyle w:val="NormalWeb"/>
        <w:spacing w:before="240" w:beforeAutospacing="0" w:after="0" w:afterAutospacing="0" w:line="360" w:lineRule="auto"/>
        <w:jc w:val="both"/>
        <w:rPr>
          <w:rFonts w:ascii="Arial" w:hAnsi="Arial" w:cs="Arial"/>
        </w:rPr>
      </w:pPr>
      <w:r w:rsidRPr="00FA46E2">
        <w:rPr>
          <w:rFonts w:ascii="Arial" w:hAnsi="Arial" w:cs="Arial"/>
        </w:rPr>
        <w:t xml:space="preserve">EHL (2023) </w:t>
      </w:r>
      <w:r w:rsidRPr="00FA46E2">
        <w:rPr>
          <w:rFonts w:ascii="Arial" w:hAnsi="Arial" w:cs="Arial"/>
          <w:i/>
          <w:iCs/>
        </w:rPr>
        <w:t>Facing skilled worker shortage in the hospitality industry</w:t>
      </w:r>
      <w:r w:rsidRPr="00FA46E2">
        <w:rPr>
          <w:rFonts w:ascii="Arial" w:hAnsi="Arial" w:cs="Arial"/>
        </w:rPr>
        <w:t xml:space="preserve">. [online] hospitalityinsights.ehl.edu. Available at: https://hospitalityinsights.ehl.edu/skilled-worker-shortage-in-the-hospitality-industry </w:t>
      </w:r>
      <w:r>
        <w:rPr>
          <w:rFonts w:ascii="Arial" w:hAnsi="Arial" w:cs="Arial"/>
        </w:rPr>
        <w:t>(</w:t>
      </w:r>
      <w:r w:rsidRPr="00FA46E2">
        <w:rPr>
          <w:rFonts w:ascii="Arial" w:hAnsi="Arial" w:cs="Arial"/>
        </w:rPr>
        <w:t>Accessed 1</w:t>
      </w:r>
      <w:r w:rsidRPr="00C934FC">
        <w:rPr>
          <w:rFonts w:ascii="Arial" w:hAnsi="Arial" w:cs="Arial"/>
          <w:vertAlign w:val="superscript"/>
        </w:rPr>
        <w:t>st</w:t>
      </w:r>
      <w:r>
        <w:rPr>
          <w:rFonts w:ascii="Arial" w:hAnsi="Arial" w:cs="Arial"/>
        </w:rPr>
        <w:t xml:space="preserve"> </w:t>
      </w:r>
      <w:r w:rsidRPr="00FA46E2">
        <w:rPr>
          <w:rFonts w:ascii="Arial" w:hAnsi="Arial" w:cs="Arial"/>
        </w:rPr>
        <w:t>Nov. 2023</w:t>
      </w:r>
      <w:r>
        <w:rPr>
          <w:rFonts w:ascii="Arial" w:hAnsi="Arial" w:cs="Arial"/>
        </w:rPr>
        <w:t>)</w:t>
      </w:r>
      <w:r w:rsidRPr="00FA46E2">
        <w:rPr>
          <w:rFonts w:ascii="Arial" w:hAnsi="Arial" w:cs="Arial"/>
        </w:rPr>
        <w:t>.</w:t>
      </w:r>
    </w:p>
    <w:p w14:paraId="2CB49E99" w14:textId="77777777" w:rsidR="00F44450" w:rsidRPr="00FA46E2" w:rsidRDefault="00F44450" w:rsidP="004939B8">
      <w:pPr>
        <w:pStyle w:val="NormalWeb"/>
        <w:spacing w:before="240" w:beforeAutospacing="0" w:after="0" w:afterAutospacing="0" w:line="360" w:lineRule="auto"/>
        <w:jc w:val="both"/>
        <w:rPr>
          <w:rFonts w:ascii="Arial" w:hAnsi="Arial" w:cs="Arial"/>
        </w:rPr>
      </w:pPr>
      <w:r w:rsidRPr="00FA46E2">
        <w:rPr>
          <w:rFonts w:ascii="Arial" w:hAnsi="Arial" w:cs="Arial"/>
        </w:rPr>
        <w:lastRenderedPageBreak/>
        <w:t>Escobar. M., C. (2020)</w:t>
      </w:r>
      <w:r>
        <w:rPr>
          <w:rFonts w:ascii="Arial" w:hAnsi="Arial" w:cs="Arial"/>
        </w:rPr>
        <w:t xml:space="preserve"> </w:t>
      </w:r>
      <w:r w:rsidRPr="00FA46E2">
        <w:rPr>
          <w:rFonts w:ascii="Arial" w:hAnsi="Arial" w:cs="Arial"/>
          <w:i/>
          <w:iCs/>
        </w:rPr>
        <w:t>2020 Enterprise Innovator: Hyatt</w:t>
      </w:r>
      <w:r w:rsidRPr="00FA46E2">
        <w:rPr>
          <w:rFonts w:ascii="Arial" w:hAnsi="Arial" w:cs="Arial"/>
        </w:rPr>
        <w:t xml:space="preserve">. [online] Hospitality Technology. Available at: https://hospitalitytech.com/2020-enterprise-innovator-hyatt </w:t>
      </w:r>
      <w:r>
        <w:rPr>
          <w:rFonts w:ascii="Arial" w:hAnsi="Arial" w:cs="Arial"/>
        </w:rPr>
        <w:t>(</w:t>
      </w:r>
      <w:r w:rsidRPr="00FA46E2">
        <w:rPr>
          <w:rFonts w:ascii="Arial" w:hAnsi="Arial" w:cs="Arial"/>
        </w:rPr>
        <w:t>Accessed 1</w:t>
      </w:r>
      <w:r w:rsidRPr="007062CB">
        <w:rPr>
          <w:rFonts w:ascii="Arial" w:hAnsi="Arial" w:cs="Arial"/>
          <w:vertAlign w:val="superscript"/>
        </w:rPr>
        <w:t>st</w:t>
      </w:r>
      <w:r>
        <w:rPr>
          <w:rFonts w:ascii="Arial" w:hAnsi="Arial" w:cs="Arial"/>
        </w:rPr>
        <w:t xml:space="preserve"> </w:t>
      </w:r>
      <w:r w:rsidRPr="00FA46E2">
        <w:rPr>
          <w:rFonts w:ascii="Arial" w:hAnsi="Arial" w:cs="Arial"/>
        </w:rPr>
        <w:t>Nov. 2023</w:t>
      </w:r>
      <w:r>
        <w:rPr>
          <w:rFonts w:ascii="Arial" w:hAnsi="Arial" w:cs="Arial"/>
        </w:rPr>
        <w:t>)</w:t>
      </w:r>
      <w:r w:rsidRPr="00FA46E2">
        <w:rPr>
          <w:rFonts w:ascii="Arial" w:hAnsi="Arial" w:cs="Arial"/>
        </w:rPr>
        <w:t>.</w:t>
      </w:r>
    </w:p>
    <w:p w14:paraId="28352747" w14:textId="77777777" w:rsidR="00F44450" w:rsidRPr="00FA46E2" w:rsidRDefault="00F44450" w:rsidP="004939B8">
      <w:pPr>
        <w:pStyle w:val="NormalWeb"/>
        <w:spacing w:before="240" w:beforeAutospacing="0" w:after="0" w:afterAutospacing="0" w:line="360" w:lineRule="auto"/>
        <w:jc w:val="both"/>
        <w:rPr>
          <w:rFonts w:ascii="Arial" w:hAnsi="Arial" w:cs="Arial"/>
        </w:rPr>
      </w:pPr>
      <w:r w:rsidRPr="00FA46E2">
        <w:rPr>
          <w:rFonts w:ascii="Arial" w:hAnsi="Arial" w:cs="Arial"/>
        </w:rPr>
        <w:t xml:space="preserve">Gov UK (2021) </w:t>
      </w:r>
      <w:r w:rsidRPr="00FA46E2">
        <w:rPr>
          <w:rFonts w:ascii="Arial" w:hAnsi="Arial" w:cs="Arial"/>
          <w:i/>
          <w:iCs/>
        </w:rPr>
        <w:t>Hospitality strategy: Reopening, recovery, resilience</w:t>
      </w:r>
      <w:r w:rsidRPr="00FA46E2">
        <w:rPr>
          <w:rFonts w:ascii="Arial" w:hAnsi="Arial" w:cs="Arial"/>
        </w:rPr>
        <w:t xml:space="preserve">. [online] GOV.UK. Available at: https://www.gov.uk/government/publications/hospitality-strategy-reopening-recovery-resilience/hospitality-strategy-reopening-recovery-resilience </w:t>
      </w:r>
      <w:r>
        <w:rPr>
          <w:rFonts w:ascii="Arial" w:hAnsi="Arial" w:cs="Arial"/>
        </w:rPr>
        <w:t>(</w:t>
      </w:r>
      <w:r w:rsidRPr="00FA46E2">
        <w:rPr>
          <w:rFonts w:ascii="Arial" w:hAnsi="Arial" w:cs="Arial"/>
        </w:rPr>
        <w:t>Accessed 1</w:t>
      </w:r>
      <w:r w:rsidRPr="007A64E8">
        <w:rPr>
          <w:rFonts w:ascii="Arial" w:hAnsi="Arial" w:cs="Arial"/>
          <w:vertAlign w:val="superscript"/>
        </w:rPr>
        <w:t>st</w:t>
      </w:r>
      <w:r>
        <w:rPr>
          <w:rFonts w:ascii="Arial" w:hAnsi="Arial" w:cs="Arial"/>
        </w:rPr>
        <w:t xml:space="preserve"> </w:t>
      </w:r>
      <w:r w:rsidRPr="00FA46E2">
        <w:rPr>
          <w:rFonts w:ascii="Arial" w:hAnsi="Arial" w:cs="Arial"/>
        </w:rPr>
        <w:t>Nov. 2023</w:t>
      </w:r>
      <w:r>
        <w:rPr>
          <w:rFonts w:ascii="Arial" w:hAnsi="Arial" w:cs="Arial"/>
        </w:rPr>
        <w:t>)</w:t>
      </w:r>
      <w:r w:rsidRPr="00FA46E2">
        <w:rPr>
          <w:rFonts w:ascii="Arial" w:hAnsi="Arial" w:cs="Arial"/>
        </w:rPr>
        <w:t>.</w:t>
      </w:r>
    </w:p>
    <w:p w14:paraId="1A30A483" w14:textId="77777777" w:rsidR="00F44450" w:rsidRPr="00FA46E2" w:rsidRDefault="00F44450" w:rsidP="004939B8">
      <w:pPr>
        <w:pStyle w:val="NormalWeb"/>
        <w:spacing w:before="240" w:beforeAutospacing="0" w:after="0" w:afterAutospacing="0" w:line="360" w:lineRule="auto"/>
        <w:jc w:val="both"/>
        <w:rPr>
          <w:rFonts w:ascii="Arial" w:hAnsi="Arial" w:cs="Arial"/>
        </w:rPr>
      </w:pPr>
      <w:r w:rsidRPr="00FA46E2">
        <w:rPr>
          <w:rFonts w:ascii="Arial" w:hAnsi="Arial" w:cs="Arial"/>
        </w:rPr>
        <w:t xml:space="preserve">Harmer, J. (2014) </w:t>
      </w:r>
      <w:r w:rsidRPr="00FA46E2">
        <w:rPr>
          <w:rFonts w:ascii="Arial" w:hAnsi="Arial" w:cs="Arial"/>
          <w:i/>
          <w:iCs/>
        </w:rPr>
        <w:t>Hyatt Hotels named as one of the best UK...</w:t>
      </w:r>
      <w:r w:rsidRPr="00FA46E2">
        <w:rPr>
          <w:rFonts w:ascii="Arial" w:hAnsi="Arial" w:cs="Arial"/>
        </w:rPr>
        <w:t xml:space="preserve"> [online] The Caterer. Available at: https://www.thecaterer.com/news/hotel/hyatt-hotels-named-as-one-of-the-best-uk-workplaces </w:t>
      </w:r>
      <w:r>
        <w:rPr>
          <w:rFonts w:ascii="Arial" w:hAnsi="Arial" w:cs="Arial"/>
        </w:rPr>
        <w:t>(</w:t>
      </w:r>
      <w:r w:rsidRPr="00FA46E2">
        <w:rPr>
          <w:rFonts w:ascii="Arial" w:hAnsi="Arial" w:cs="Arial"/>
        </w:rPr>
        <w:t>Accessed 1</w:t>
      </w:r>
      <w:r w:rsidRPr="007062CB">
        <w:rPr>
          <w:rFonts w:ascii="Arial" w:hAnsi="Arial" w:cs="Arial"/>
          <w:vertAlign w:val="superscript"/>
        </w:rPr>
        <w:t>st</w:t>
      </w:r>
      <w:r w:rsidRPr="00FA46E2">
        <w:rPr>
          <w:rFonts w:ascii="Arial" w:hAnsi="Arial" w:cs="Arial"/>
        </w:rPr>
        <w:t xml:space="preserve"> Nov. 2023</w:t>
      </w:r>
      <w:r>
        <w:rPr>
          <w:rFonts w:ascii="Arial" w:hAnsi="Arial" w:cs="Arial"/>
        </w:rPr>
        <w:t>)</w:t>
      </w:r>
      <w:r w:rsidRPr="00FA46E2">
        <w:rPr>
          <w:rFonts w:ascii="Arial" w:hAnsi="Arial" w:cs="Arial"/>
        </w:rPr>
        <w:t>.</w:t>
      </w:r>
    </w:p>
    <w:p w14:paraId="572407A3" w14:textId="77777777" w:rsidR="00F44450" w:rsidRDefault="00F44450" w:rsidP="004939B8">
      <w:pPr>
        <w:pStyle w:val="NormalWeb"/>
        <w:spacing w:before="240" w:beforeAutospacing="0" w:after="0" w:afterAutospacing="0" w:line="360" w:lineRule="auto"/>
        <w:jc w:val="both"/>
        <w:rPr>
          <w:rFonts w:ascii="Arial" w:hAnsi="Arial" w:cs="Arial"/>
        </w:rPr>
      </w:pPr>
      <w:r w:rsidRPr="00FA46E2">
        <w:rPr>
          <w:rFonts w:ascii="Arial" w:hAnsi="Arial" w:cs="Arial"/>
        </w:rPr>
        <w:t>H</w:t>
      </w:r>
      <w:r>
        <w:rPr>
          <w:rFonts w:ascii="Arial" w:hAnsi="Arial" w:cs="Arial"/>
        </w:rPr>
        <w:t>arver</w:t>
      </w:r>
      <w:r w:rsidRPr="00FA46E2">
        <w:rPr>
          <w:rFonts w:ascii="Arial" w:hAnsi="Arial" w:cs="Arial"/>
        </w:rPr>
        <w:t xml:space="preserve"> (2019) </w:t>
      </w:r>
      <w:r w:rsidRPr="00FA46E2">
        <w:rPr>
          <w:rFonts w:ascii="Arial" w:hAnsi="Arial" w:cs="Arial"/>
          <w:i/>
          <w:iCs/>
        </w:rPr>
        <w:t>How to Manage Generational Diversity in The Workplace - Harver</w:t>
      </w:r>
      <w:r w:rsidRPr="00FA46E2">
        <w:rPr>
          <w:rFonts w:ascii="Arial" w:hAnsi="Arial" w:cs="Arial"/>
        </w:rPr>
        <w:t xml:space="preserve">. [online] Harver. Available at: https://harver.com/blog/generational-diversity-in-the-workplace/ </w:t>
      </w:r>
      <w:r>
        <w:rPr>
          <w:rFonts w:ascii="Arial" w:hAnsi="Arial" w:cs="Arial"/>
        </w:rPr>
        <w:t>(</w:t>
      </w:r>
      <w:r w:rsidRPr="00FA46E2">
        <w:rPr>
          <w:rFonts w:ascii="Arial" w:hAnsi="Arial" w:cs="Arial"/>
        </w:rPr>
        <w:t>Accessed 1</w:t>
      </w:r>
      <w:r w:rsidRPr="00A9321E">
        <w:rPr>
          <w:rFonts w:ascii="Arial" w:hAnsi="Arial" w:cs="Arial"/>
          <w:vertAlign w:val="superscript"/>
        </w:rPr>
        <w:t>st</w:t>
      </w:r>
      <w:r w:rsidRPr="00FA46E2">
        <w:rPr>
          <w:rFonts w:ascii="Arial" w:hAnsi="Arial" w:cs="Arial"/>
        </w:rPr>
        <w:t xml:space="preserve"> Nov. 2023</w:t>
      </w:r>
      <w:r>
        <w:rPr>
          <w:rFonts w:ascii="Arial" w:hAnsi="Arial" w:cs="Arial"/>
        </w:rPr>
        <w:t>)</w:t>
      </w:r>
      <w:r w:rsidRPr="00FA46E2">
        <w:rPr>
          <w:rFonts w:ascii="Arial" w:hAnsi="Arial" w:cs="Arial"/>
        </w:rPr>
        <w:t>.</w:t>
      </w:r>
    </w:p>
    <w:p w14:paraId="1C45CE16" w14:textId="77777777" w:rsidR="00F44450" w:rsidRDefault="00F44450" w:rsidP="004939B8">
      <w:pPr>
        <w:pStyle w:val="NormalWeb"/>
        <w:spacing w:before="240" w:beforeAutospacing="0" w:after="0" w:afterAutospacing="0" w:line="360" w:lineRule="auto"/>
        <w:jc w:val="both"/>
        <w:rPr>
          <w:rFonts w:ascii="Arial" w:hAnsi="Arial" w:cs="Arial"/>
        </w:rPr>
      </w:pPr>
      <w:r w:rsidRPr="00FA46E2">
        <w:rPr>
          <w:rFonts w:ascii="Arial" w:hAnsi="Arial" w:cs="Arial"/>
        </w:rPr>
        <w:t xml:space="preserve">Hyatt Hotels (2023) </w:t>
      </w:r>
      <w:r w:rsidRPr="00FA46E2">
        <w:rPr>
          <w:rFonts w:ascii="Arial" w:hAnsi="Arial" w:cs="Arial"/>
          <w:i/>
          <w:iCs/>
        </w:rPr>
        <w:t>Hyatt Strengthens Position as Leader in Luxury, Lifestyle and Leisure in 2023 and Beyond with Record Global Pipeline</w:t>
      </w:r>
      <w:r w:rsidRPr="00FA46E2">
        <w:rPr>
          <w:rFonts w:ascii="Arial" w:hAnsi="Arial" w:cs="Arial"/>
        </w:rPr>
        <w:t xml:space="preserve">. [online] investors.hyatt.com. Available at: https://investors.hyatt.com/investor-relations/news-and-events/financial-news/financial-news-details/2023/Hyatt-Strengthens-Position-as-Leader-in-Luxury-Lifestyle-and-Leisure-in-2023-and-Beyond-with-Record-Global-Pipeline/default.aspx </w:t>
      </w:r>
      <w:r>
        <w:rPr>
          <w:rFonts w:ascii="Arial" w:hAnsi="Arial" w:cs="Arial"/>
        </w:rPr>
        <w:t>(</w:t>
      </w:r>
      <w:r w:rsidRPr="00FA46E2">
        <w:rPr>
          <w:rFonts w:ascii="Arial" w:hAnsi="Arial" w:cs="Arial"/>
        </w:rPr>
        <w:t>Accessed 1</w:t>
      </w:r>
      <w:r w:rsidRPr="00AE138F">
        <w:rPr>
          <w:rFonts w:ascii="Arial" w:hAnsi="Arial" w:cs="Arial"/>
          <w:vertAlign w:val="superscript"/>
        </w:rPr>
        <w:t>st</w:t>
      </w:r>
      <w:r w:rsidRPr="00FA46E2">
        <w:rPr>
          <w:rFonts w:ascii="Arial" w:hAnsi="Arial" w:cs="Arial"/>
        </w:rPr>
        <w:t xml:space="preserve"> Nov. 2023</w:t>
      </w:r>
      <w:r>
        <w:rPr>
          <w:rFonts w:ascii="Arial" w:hAnsi="Arial" w:cs="Arial"/>
        </w:rPr>
        <w:t>)</w:t>
      </w:r>
      <w:r w:rsidRPr="00FA46E2">
        <w:rPr>
          <w:rFonts w:ascii="Arial" w:hAnsi="Arial" w:cs="Arial"/>
        </w:rPr>
        <w:t>.</w:t>
      </w:r>
    </w:p>
    <w:p w14:paraId="3CFFDB9D" w14:textId="77777777" w:rsidR="00F44450" w:rsidRPr="00FA46E2" w:rsidRDefault="00F44450" w:rsidP="004939B8">
      <w:pPr>
        <w:pStyle w:val="NormalWeb"/>
        <w:spacing w:before="240" w:beforeAutospacing="0" w:after="0" w:afterAutospacing="0" w:line="360" w:lineRule="auto"/>
        <w:jc w:val="both"/>
        <w:rPr>
          <w:rFonts w:ascii="Arial" w:hAnsi="Arial" w:cs="Arial"/>
        </w:rPr>
      </w:pPr>
      <w:r w:rsidRPr="00AE138F">
        <w:rPr>
          <w:rFonts w:ascii="Arial" w:hAnsi="Arial" w:cs="Arial"/>
        </w:rPr>
        <w:t>Hyatt Hotels and Resorts (2023) Hyatt Careers, Hyatt Hotels and Resorts. Available at: https://careers.hyatt.com/en-US/careers/ (Accessed 2</w:t>
      </w:r>
      <w:r w:rsidRPr="00AE138F">
        <w:rPr>
          <w:rFonts w:ascii="Arial" w:hAnsi="Arial" w:cs="Arial"/>
          <w:vertAlign w:val="superscript"/>
        </w:rPr>
        <w:t>nd</w:t>
      </w:r>
      <w:r w:rsidRPr="00AE138F">
        <w:rPr>
          <w:rFonts w:ascii="Arial" w:hAnsi="Arial" w:cs="Arial"/>
        </w:rPr>
        <w:t xml:space="preserve"> November 2023).</w:t>
      </w:r>
    </w:p>
    <w:p w14:paraId="3E98E3A9" w14:textId="77777777" w:rsidR="00F44450" w:rsidRPr="00FA46E2" w:rsidRDefault="00F44450" w:rsidP="004939B8">
      <w:pPr>
        <w:pStyle w:val="NormalWeb"/>
        <w:spacing w:before="240" w:beforeAutospacing="0" w:after="0" w:afterAutospacing="0" w:line="360" w:lineRule="auto"/>
        <w:jc w:val="both"/>
        <w:rPr>
          <w:rFonts w:ascii="Arial" w:hAnsi="Arial" w:cs="Arial"/>
        </w:rPr>
      </w:pPr>
      <w:r w:rsidRPr="00F647E3">
        <w:rPr>
          <w:rFonts w:ascii="Arial" w:hAnsi="Arial" w:cs="Arial"/>
        </w:rPr>
        <w:t>Market Beat (2023) Hyatt Hotels Competitors and Alternatives 202</w:t>
      </w:r>
      <w:r>
        <w:rPr>
          <w:rFonts w:ascii="Arial" w:hAnsi="Arial" w:cs="Arial"/>
        </w:rPr>
        <w:t>3</w:t>
      </w:r>
      <w:r w:rsidRPr="00F647E3">
        <w:rPr>
          <w:rFonts w:ascii="Arial" w:hAnsi="Arial" w:cs="Arial"/>
        </w:rPr>
        <w:t xml:space="preserve"> (NYSE:H), www.marketbeat.com. Available at: https://www.marketbeat.com/stocks/NYSE/H/competitors-and-alternatives/ (Accessed 2</w:t>
      </w:r>
      <w:r w:rsidRPr="00F647E3">
        <w:rPr>
          <w:rFonts w:ascii="Arial" w:hAnsi="Arial" w:cs="Arial"/>
          <w:vertAlign w:val="superscript"/>
        </w:rPr>
        <w:t>nd</w:t>
      </w:r>
      <w:r w:rsidRPr="00F647E3">
        <w:rPr>
          <w:rFonts w:ascii="Arial" w:hAnsi="Arial" w:cs="Arial"/>
        </w:rPr>
        <w:t xml:space="preserve"> November 2023).</w:t>
      </w:r>
    </w:p>
    <w:p w14:paraId="0A62AB21" w14:textId="77777777" w:rsidR="00F44450" w:rsidRPr="00FA46E2" w:rsidRDefault="00F44450" w:rsidP="004939B8">
      <w:pPr>
        <w:pStyle w:val="NormalWeb"/>
        <w:spacing w:before="240" w:beforeAutospacing="0" w:after="0" w:afterAutospacing="0" w:line="360" w:lineRule="auto"/>
        <w:jc w:val="both"/>
        <w:rPr>
          <w:rFonts w:ascii="Arial" w:hAnsi="Arial" w:cs="Arial"/>
        </w:rPr>
      </w:pPr>
      <w:r w:rsidRPr="00FA46E2">
        <w:rPr>
          <w:rFonts w:ascii="Arial" w:hAnsi="Arial" w:cs="Arial"/>
        </w:rPr>
        <w:t>McAllister, J. ed., (2022)</w:t>
      </w:r>
      <w:r>
        <w:rPr>
          <w:rFonts w:ascii="Arial" w:hAnsi="Arial" w:cs="Arial"/>
        </w:rPr>
        <w:t xml:space="preserve"> </w:t>
      </w:r>
      <w:r w:rsidRPr="00FA46E2">
        <w:rPr>
          <w:rFonts w:ascii="Arial" w:hAnsi="Arial" w:cs="Arial"/>
          <w:i/>
          <w:iCs/>
        </w:rPr>
        <w:t>Hospitality job vacancies dip slightly but remain at record high</w:t>
      </w:r>
      <w:r w:rsidRPr="00FA46E2">
        <w:rPr>
          <w:rFonts w:ascii="Arial" w:hAnsi="Arial" w:cs="Arial"/>
        </w:rPr>
        <w:t xml:space="preserve">. [online] restaurantonline.co.uk. Available at: https://www.restaurantonline.co.uk/Article/2022/08/16/hospitality-job-vacancies-dip-slightly-but-remain-at-record-high-ons-figures-show </w:t>
      </w:r>
      <w:r>
        <w:rPr>
          <w:rFonts w:ascii="Arial" w:hAnsi="Arial" w:cs="Arial"/>
        </w:rPr>
        <w:t>(</w:t>
      </w:r>
      <w:r w:rsidRPr="00FA46E2">
        <w:rPr>
          <w:rFonts w:ascii="Arial" w:hAnsi="Arial" w:cs="Arial"/>
        </w:rPr>
        <w:t>Accessed 1</w:t>
      </w:r>
      <w:r w:rsidRPr="007A64E8">
        <w:rPr>
          <w:rFonts w:ascii="Arial" w:hAnsi="Arial" w:cs="Arial"/>
          <w:vertAlign w:val="superscript"/>
        </w:rPr>
        <w:t>st</w:t>
      </w:r>
      <w:r>
        <w:rPr>
          <w:rFonts w:ascii="Arial" w:hAnsi="Arial" w:cs="Arial"/>
        </w:rPr>
        <w:t xml:space="preserve"> </w:t>
      </w:r>
      <w:r w:rsidRPr="00FA46E2">
        <w:rPr>
          <w:rFonts w:ascii="Arial" w:hAnsi="Arial" w:cs="Arial"/>
        </w:rPr>
        <w:t>Nov. 2023</w:t>
      </w:r>
      <w:r>
        <w:rPr>
          <w:rFonts w:ascii="Arial" w:hAnsi="Arial" w:cs="Arial"/>
        </w:rPr>
        <w:t>)</w:t>
      </w:r>
      <w:r w:rsidRPr="00FA46E2">
        <w:rPr>
          <w:rFonts w:ascii="Arial" w:hAnsi="Arial" w:cs="Arial"/>
        </w:rPr>
        <w:t>.</w:t>
      </w:r>
    </w:p>
    <w:p w14:paraId="064BD793" w14:textId="77777777" w:rsidR="00F44450" w:rsidRPr="00FA46E2" w:rsidRDefault="00F44450" w:rsidP="004939B8">
      <w:pPr>
        <w:pStyle w:val="NormalWeb"/>
        <w:spacing w:before="240" w:beforeAutospacing="0" w:after="0" w:afterAutospacing="0" w:line="360" w:lineRule="auto"/>
        <w:jc w:val="both"/>
        <w:rPr>
          <w:rFonts w:ascii="Arial" w:hAnsi="Arial" w:cs="Arial"/>
        </w:rPr>
      </w:pPr>
      <w:r w:rsidRPr="00FA46E2">
        <w:rPr>
          <w:rFonts w:ascii="Arial" w:hAnsi="Arial" w:cs="Arial"/>
        </w:rPr>
        <w:lastRenderedPageBreak/>
        <w:t xml:space="preserve">Mody, P. (2021) </w:t>
      </w:r>
      <w:r w:rsidRPr="00FA46E2">
        <w:rPr>
          <w:rFonts w:ascii="Arial" w:hAnsi="Arial" w:cs="Arial"/>
          <w:i/>
          <w:iCs/>
        </w:rPr>
        <w:t>Turning the tide on the retirement crisis</w:t>
      </w:r>
      <w:r w:rsidRPr="00FA46E2">
        <w:rPr>
          <w:rFonts w:ascii="Arial" w:hAnsi="Arial" w:cs="Arial"/>
        </w:rPr>
        <w:t xml:space="preserve">. [online] www.linkedin.com. Available at: https://www.linkedin.com/pulse/turning-tide-retirement-crisis-raj-mody </w:t>
      </w:r>
      <w:r>
        <w:rPr>
          <w:rFonts w:ascii="Arial" w:hAnsi="Arial" w:cs="Arial"/>
        </w:rPr>
        <w:t>(</w:t>
      </w:r>
      <w:r w:rsidRPr="00FA46E2">
        <w:rPr>
          <w:rFonts w:ascii="Arial" w:hAnsi="Arial" w:cs="Arial"/>
        </w:rPr>
        <w:t>Accessed 1</w:t>
      </w:r>
      <w:r w:rsidRPr="00A9321E">
        <w:rPr>
          <w:rFonts w:ascii="Arial" w:hAnsi="Arial" w:cs="Arial"/>
          <w:vertAlign w:val="superscript"/>
        </w:rPr>
        <w:t>st</w:t>
      </w:r>
      <w:r w:rsidRPr="00FA46E2">
        <w:rPr>
          <w:rFonts w:ascii="Arial" w:hAnsi="Arial" w:cs="Arial"/>
        </w:rPr>
        <w:t xml:space="preserve"> Nov. 2023</w:t>
      </w:r>
      <w:r>
        <w:rPr>
          <w:rFonts w:ascii="Arial" w:hAnsi="Arial" w:cs="Arial"/>
        </w:rPr>
        <w:t>)</w:t>
      </w:r>
      <w:r w:rsidRPr="00FA46E2">
        <w:rPr>
          <w:rFonts w:ascii="Arial" w:hAnsi="Arial" w:cs="Arial"/>
        </w:rPr>
        <w:t>.</w:t>
      </w:r>
    </w:p>
    <w:p w14:paraId="2699D9ED" w14:textId="77777777" w:rsidR="00F44450" w:rsidRPr="00FA46E2" w:rsidRDefault="00F44450" w:rsidP="004939B8">
      <w:pPr>
        <w:pStyle w:val="NormalWeb"/>
        <w:spacing w:before="240" w:beforeAutospacing="0" w:after="0" w:afterAutospacing="0" w:line="360" w:lineRule="auto"/>
        <w:jc w:val="both"/>
        <w:rPr>
          <w:rFonts w:ascii="Arial" w:hAnsi="Arial" w:cs="Arial"/>
        </w:rPr>
      </w:pPr>
      <w:proofErr w:type="spellStart"/>
      <w:r w:rsidRPr="00FA46E2">
        <w:rPr>
          <w:rFonts w:ascii="Arial" w:hAnsi="Arial" w:cs="Arial"/>
        </w:rPr>
        <w:t>Mohdzaini</w:t>
      </w:r>
      <w:proofErr w:type="spellEnd"/>
      <w:r w:rsidRPr="00FA46E2">
        <w:rPr>
          <w:rFonts w:ascii="Arial" w:hAnsi="Arial" w:cs="Arial"/>
        </w:rPr>
        <w:t xml:space="preserve">, H. (2021) </w:t>
      </w:r>
      <w:r w:rsidRPr="00FA46E2">
        <w:rPr>
          <w:rFonts w:ascii="Arial" w:hAnsi="Arial" w:cs="Arial"/>
          <w:i/>
          <w:iCs/>
        </w:rPr>
        <w:t>CIPD | Using technology to improve hiring and onboarding</w:t>
      </w:r>
      <w:r w:rsidRPr="00FA46E2">
        <w:rPr>
          <w:rFonts w:ascii="Arial" w:hAnsi="Arial" w:cs="Arial"/>
        </w:rPr>
        <w:t xml:space="preserve">, </w:t>
      </w:r>
      <w:r w:rsidRPr="00FA46E2">
        <w:rPr>
          <w:rFonts w:ascii="Arial" w:hAnsi="Arial" w:cs="Arial"/>
          <w:i/>
          <w:iCs/>
        </w:rPr>
        <w:t>CIPD</w:t>
      </w:r>
      <w:r w:rsidRPr="00FA46E2">
        <w:rPr>
          <w:rFonts w:ascii="Arial" w:hAnsi="Arial" w:cs="Arial"/>
        </w:rPr>
        <w:t xml:space="preserve">. Available at: </w:t>
      </w:r>
      <w:hyperlink r:id="rId26" w:history="1">
        <w:r w:rsidRPr="00611C45">
          <w:rPr>
            <w:rStyle w:val="Hyperlink"/>
            <w:rFonts w:ascii="Arial" w:hAnsi="Arial" w:cs="Arial"/>
          </w:rPr>
          <w:t>https://www.cipd.org/uk/views-and-insights/thought-leadership/insight/using-technology-to-improve-hiring-and-onboarding/</w:t>
        </w:r>
      </w:hyperlink>
      <w:r w:rsidRPr="00FA46E2">
        <w:rPr>
          <w:rFonts w:ascii="Arial" w:hAnsi="Arial" w:cs="Arial"/>
        </w:rPr>
        <w:t>.</w:t>
      </w:r>
      <w:r>
        <w:rPr>
          <w:rFonts w:ascii="Arial" w:hAnsi="Arial" w:cs="Arial"/>
        </w:rPr>
        <w:t xml:space="preserve"> (Accessed on 2</w:t>
      </w:r>
      <w:r w:rsidRPr="00DB3882">
        <w:rPr>
          <w:rFonts w:ascii="Arial" w:hAnsi="Arial" w:cs="Arial"/>
          <w:vertAlign w:val="superscript"/>
        </w:rPr>
        <w:t>nd</w:t>
      </w:r>
      <w:r>
        <w:rPr>
          <w:rFonts w:ascii="Arial" w:hAnsi="Arial" w:cs="Arial"/>
        </w:rPr>
        <w:t xml:space="preserve"> Nov. 2023).</w:t>
      </w:r>
    </w:p>
    <w:p w14:paraId="774A236C" w14:textId="77777777" w:rsidR="00F44450" w:rsidRPr="00FA46E2" w:rsidRDefault="00F44450" w:rsidP="004939B8">
      <w:pPr>
        <w:pStyle w:val="NormalWeb"/>
        <w:spacing w:before="240" w:beforeAutospacing="0" w:after="0" w:afterAutospacing="0" w:line="360" w:lineRule="auto"/>
        <w:jc w:val="both"/>
        <w:rPr>
          <w:rFonts w:ascii="Arial" w:hAnsi="Arial" w:cs="Arial"/>
        </w:rPr>
      </w:pPr>
      <w:r w:rsidRPr="00FA46E2">
        <w:rPr>
          <w:rFonts w:ascii="Arial" w:hAnsi="Arial" w:cs="Arial"/>
        </w:rPr>
        <w:t xml:space="preserve">PWC (2023) </w:t>
      </w:r>
      <w:r w:rsidRPr="00FA46E2">
        <w:rPr>
          <w:rFonts w:ascii="Arial" w:hAnsi="Arial" w:cs="Arial"/>
          <w:i/>
          <w:iCs/>
        </w:rPr>
        <w:t>Hyatt’s talent strategy transformation</w:t>
      </w:r>
      <w:r w:rsidRPr="00FA46E2">
        <w:rPr>
          <w:rFonts w:ascii="Arial" w:hAnsi="Arial" w:cs="Arial"/>
        </w:rPr>
        <w:t xml:space="preserve">. [online] PWC. Available at: https://www.pwc.com/us/en/library/case-studies/hyatt-talent-strategy-transformation.html </w:t>
      </w:r>
      <w:r>
        <w:rPr>
          <w:rFonts w:ascii="Arial" w:hAnsi="Arial" w:cs="Arial"/>
        </w:rPr>
        <w:t>(</w:t>
      </w:r>
      <w:r w:rsidRPr="00FA46E2">
        <w:rPr>
          <w:rFonts w:ascii="Arial" w:hAnsi="Arial" w:cs="Arial"/>
        </w:rPr>
        <w:t>Accessed 1</w:t>
      </w:r>
      <w:r w:rsidRPr="003475C9">
        <w:rPr>
          <w:rFonts w:ascii="Arial" w:hAnsi="Arial" w:cs="Arial"/>
          <w:vertAlign w:val="superscript"/>
        </w:rPr>
        <w:t>st</w:t>
      </w:r>
      <w:r w:rsidRPr="00FA46E2">
        <w:rPr>
          <w:rFonts w:ascii="Arial" w:hAnsi="Arial" w:cs="Arial"/>
        </w:rPr>
        <w:t xml:space="preserve"> Nov. 2023</w:t>
      </w:r>
      <w:r>
        <w:rPr>
          <w:rFonts w:ascii="Arial" w:hAnsi="Arial" w:cs="Arial"/>
        </w:rPr>
        <w:t>)</w:t>
      </w:r>
      <w:r w:rsidRPr="00FA46E2">
        <w:rPr>
          <w:rFonts w:ascii="Arial" w:hAnsi="Arial" w:cs="Arial"/>
        </w:rPr>
        <w:t>.</w:t>
      </w:r>
    </w:p>
    <w:p w14:paraId="723DEDA1" w14:textId="77777777" w:rsidR="00F44450" w:rsidRDefault="00F44450" w:rsidP="004939B8">
      <w:pPr>
        <w:pStyle w:val="NormalWeb"/>
        <w:spacing w:before="240" w:beforeAutospacing="0" w:after="0" w:afterAutospacing="0" w:line="360" w:lineRule="auto"/>
        <w:jc w:val="both"/>
        <w:rPr>
          <w:rFonts w:ascii="Arial" w:hAnsi="Arial" w:cs="Arial"/>
        </w:rPr>
      </w:pPr>
      <w:r w:rsidRPr="00C57A07">
        <w:rPr>
          <w:rFonts w:ascii="Arial" w:hAnsi="Arial" w:cs="Arial"/>
        </w:rPr>
        <w:t>Qi, Y. (2023) Financial Analysis of Hyatt Hotels Corporation. Highlights in Business, Economics and Management, 15, 111-116. Available at: Financial Analysis of Hyatt Hotels Corporation | Highlights in Business, Economics and Management (drpress.org) (Accessed 1st Nov 2023).</w:t>
      </w:r>
    </w:p>
    <w:p w14:paraId="4CD21C05" w14:textId="77777777" w:rsidR="00F44450" w:rsidRDefault="00F44450" w:rsidP="004939B8">
      <w:pPr>
        <w:pStyle w:val="NormalWeb"/>
        <w:spacing w:before="240" w:beforeAutospacing="0" w:after="0" w:afterAutospacing="0" w:line="360" w:lineRule="auto"/>
        <w:jc w:val="both"/>
        <w:rPr>
          <w:rFonts w:ascii="Arial" w:hAnsi="Arial" w:cs="Arial"/>
        </w:rPr>
      </w:pPr>
      <w:r w:rsidRPr="00FA46E2">
        <w:rPr>
          <w:rFonts w:ascii="Arial" w:hAnsi="Arial" w:cs="Arial"/>
        </w:rPr>
        <w:t xml:space="preserve">Robson, R. (2021) </w:t>
      </w:r>
      <w:r w:rsidRPr="00FA46E2">
        <w:rPr>
          <w:rFonts w:ascii="Arial" w:hAnsi="Arial" w:cs="Arial"/>
          <w:i/>
          <w:iCs/>
        </w:rPr>
        <w:t>How to predict and improve employee retention with data</w:t>
      </w:r>
      <w:r w:rsidRPr="00FA46E2">
        <w:rPr>
          <w:rFonts w:ascii="Arial" w:hAnsi="Arial" w:cs="Arial"/>
        </w:rPr>
        <w:t xml:space="preserve">, </w:t>
      </w:r>
      <w:r w:rsidRPr="00FA46E2">
        <w:rPr>
          <w:rFonts w:ascii="Arial" w:hAnsi="Arial" w:cs="Arial"/>
          <w:i/>
          <w:iCs/>
        </w:rPr>
        <w:t>CIPHR</w:t>
      </w:r>
      <w:r w:rsidRPr="00FA46E2">
        <w:rPr>
          <w:rFonts w:ascii="Arial" w:hAnsi="Arial" w:cs="Arial"/>
        </w:rPr>
        <w:t>. Available at: https://www.ciphr.com/advice/how-to-predict-and-improve-employee-retention-with-data/ (Accessed: 2 November 2023).</w:t>
      </w:r>
    </w:p>
    <w:p w14:paraId="3389C043" w14:textId="77777777" w:rsidR="00F44450" w:rsidRPr="00FA46E2" w:rsidRDefault="00F44450" w:rsidP="004939B8">
      <w:pPr>
        <w:pStyle w:val="NormalWeb"/>
        <w:spacing w:before="240" w:beforeAutospacing="0" w:after="0" w:afterAutospacing="0" w:line="360" w:lineRule="auto"/>
        <w:jc w:val="both"/>
        <w:rPr>
          <w:rFonts w:ascii="Arial" w:hAnsi="Arial" w:cs="Arial"/>
        </w:rPr>
      </w:pPr>
      <w:r w:rsidRPr="003560C2">
        <w:rPr>
          <w:rFonts w:ascii="Arial" w:hAnsi="Arial" w:cs="Arial"/>
        </w:rPr>
        <w:t>Sánchez-</w:t>
      </w:r>
      <w:proofErr w:type="spellStart"/>
      <w:r w:rsidRPr="003560C2">
        <w:rPr>
          <w:rFonts w:ascii="Arial" w:hAnsi="Arial" w:cs="Arial"/>
        </w:rPr>
        <w:t>Gardey</w:t>
      </w:r>
      <w:proofErr w:type="spellEnd"/>
      <w:r w:rsidRPr="003560C2">
        <w:rPr>
          <w:rFonts w:ascii="Arial" w:hAnsi="Arial" w:cs="Arial"/>
        </w:rPr>
        <w:t xml:space="preserve"> G, Martín-</w:t>
      </w:r>
      <w:proofErr w:type="spellStart"/>
      <w:r w:rsidRPr="003560C2">
        <w:rPr>
          <w:rFonts w:ascii="Arial" w:hAnsi="Arial" w:cs="Arial"/>
        </w:rPr>
        <w:t>Alcázar</w:t>
      </w:r>
      <w:proofErr w:type="spellEnd"/>
      <w:r w:rsidRPr="003560C2">
        <w:rPr>
          <w:rFonts w:ascii="Arial" w:hAnsi="Arial" w:cs="Arial"/>
        </w:rPr>
        <w:t xml:space="preserve"> F and García-Carbonell N (eds) (2021) Beyond Human Resources - Research Paths Towards a New Understanding of Workforce Management Within Organizations. </w:t>
      </w:r>
      <w:proofErr w:type="spellStart"/>
      <w:r w:rsidRPr="003560C2">
        <w:rPr>
          <w:rFonts w:ascii="Arial" w:hAnsi="Arial" w:cs="Arial"/>
        </w:rPr>
        <w:t>IntechOpen</w:t>
      </w:r>
      <w:proofErr w:type="spellEnd"/>
      <w:r w:rsidRPr="003560C2">
        <w:rPr>
          <w:rFonts w:ascii="Arial" w:hAnsi="Arial" w:cs="Arial"/>
        </w:rPr>
        <w:t xml:space="preserve">. Available at: </w:t>
      </w:r>
      <w:hyperlink r:id="rId27" w:history="1">
        <w:r w:rsidRPr="00B000CE">
          <w:rPr>
            <w:rStyle w:val="Hyperlink"/>
            <w:rFonts w:ascii="Arial" w:hAnsi="Arial" w:cs="Arial"/>
          </w:rPr>
          <w:t>http://dx.doi.org/10.5772/intechopen.92925</w:t>
        </w:r>
      </w:hyperlink>
      <w:r w:rsidRPr="003560C2">
        <w:rPr>
          <w:rFonts w:ascii="Arial" w:hAnsi="Arial" w:cs="Arial"/>
        </w:rPr>
        <w:t>.</w:t>
      </w:r>
      <w:r>
        <w:rPr>
          <w:rFonts w:ascii="Arial" w:hAnsi="Arial" w:cs="Arial"/>
        </w:rPr>
        <w:t xml:space="preserve"> (Accessed on 2</w:t>
      </w:r>
      <w:r w:rsidRPr="003560C2">
        <w:rPr>
          <w:rFonts w:ascii="Arial" w:hAnsi="Arial" w:cs="Arial"/>
          <w:vertAlign w:val="superscript"/>
        </w:rPr>
        <w:t>nd</w:t>
      </w:r>
      <w:r>
        <w:rPr>
          <w:rFonts w:ascii="Arial" w:hAnsi="Arial" w:cs="Arial"/>
        </w:rPr>
        <w:t xml:space="preserve"> Nov 2023).</w:t>
      </w:r>
    </w:p>
    <w:p w14:paraId="46A19904" w14:textId="77777777" w:rsidR="00F44450" w:rsidRPr="00FA46E2" w:rsidRDefault="00F44450" w:rsidP="004939B8">
      <w:pPr>
        <w:pStyle w:val="NormalWeb"/>
        <w:spacing w:before="240" w:beforeAutospacing="0" w:after="0" w:afterAutospacing="0" w:line="360" w:lineRule="auto"/>
        <w:jc w:val="both"/>
        <w:rPr>
          <w:rFonts w:ascii="Arial" w:hAnsi="Arial" w:cs="Arial"/>
        </w:rPr>
      </w:pPr>
      <w:proofErr w:type="spellStart"/>
      <w:r w:rsidRPr="00FA46E2">
        <w:rPr>
          <w:rFonts w:ascii="Arial" w:hAnsi="Arial" w:cs="Arial"/>
        </w:rPr>
        <w:t>Sebayang</w:t>
      </w:r>
      <w:proofErr w:type="spellEnd"/>
      <w:r w:rsidRPr="00FA46E2">
        <w:rPr>
          <w:rFonts w:ascii="Arial" w:hAnsi="Arial" w:cs="Arial"/>
        </w:rPr>
        <w:t xml:space="preserve">, G. A., </w:t>
      </w:r>
      <w:proofErr w:type="spellStart"/>
      <w:r w:rsidRPr="00FA46E2">
        <w:rPr>
          <w:rFonts w:ascii="Arial" w:hAnsi="Arial" w:cs="Arial"/>
        </w:rPr>
        <w:t>Sutama</w:t>
      </w:r>
      <w:proofErr w:type="spellEnd"/>
      <w:r w:rsidRPr="00FA46E2">
        <w:rPr>
          <w:rFonts w:ascii="Arial" w:hAnsi="Arial" w:cs="Arial"/>
        </w:rPr>
        <w:t xml:space="preserve">, I. K., &amp; </w:t>
      </w:r>
      <w:proofErr w:type="spellStart"/>
      <w:r w:rsidRPr="00FA46E2">
        <w:rPr>
          <w:rFonts w:ascii="Arial" w:hAnsi="Arial" w:cs="Arial"/>
        </w:rPr>
        <w:t>Wendri</w:t>
      </w:r>
      <w:proofErr w:type="spellEnd"/>
      <w:r w:rsidRPr="00FA46E2">
        <w:rPr>
          <w:rFonts w:ascii="Arial" w:hAnsi="Arial" w:cs="Arial"/>
        </w:rPr>
        <w:t xml:space="preserve">, I. (2023) The Implementation of Green Training to Improve Employees’ Pro Environmental </w:t>
      </w:r>
      <w:proofErr w:type="spellStart"/>
      <w:r w:rsidRPr="00FA46E2">
        <w:rPr>
          <w:rFonts w:ascii="Arial" w:hAnsi="Arial" w:cs="Arial"/>
        </w:rPr>
        <w:t>Behavior</w:t>
      </w:r>
      <w:proofErr w:type="spellEnd"/>
      <w:r w:rsidRPr="00FA46E2">
        <w:rPr>
          <w:rFonts w:ascii="Arial" w:hAnsi="Arial" w:cs="Arial"/>
        </w:rPr>
        <w:t xml:space="preserve"> at Hyatt Regency Bali (Doctoral dissertation, </w:t>
      </w:r>
      <w:proofErr w:type="spellStart"/>
      <w:r w:rsidRPr="00FA46E2">
        <w:rPr>
          <w:rFonts w:ascii="Arial" w:hAnsi="Arial" w:cs="Arial"/>
        </w:rPr>
        <w:t>Politeknik</w:t>
      </w:r>
      <w:proofErr w:type="spellEnd"/>
      <w:r w:rsidRPr="00FA46E2">
        <w:rPr>
          <w:rFonts w:ascii="Arial" w:hAnsi="Arial" w:cs="Arial"/>
        </w:rPr>
        <w:t xml:space="preserve"> Negeri Bali) Available at: </w:t>
      </w:r>
      <w:hyperlink r:id="rId28" w:history="1">
        <w:r w:rsidRPr="00FA46E2">
          <w:rPr>
            <w:rStyle w:val="Hyperlink"/>
            <w:rFonts w:ascii="Arial" w:eastAsiaTheme="minorEastAsia" w:hAnsi="Arial" w:cs="Arial"/>
          </w:rPr>
          <w:t>Improvement of Corporative Sustainability Development Strategy (on the basis of Internship Report at Hyatt Regency Kyiv) (uacu.edu.ua)</w:t>
        </w:r>
      </w:hyperlink>
      <w:r w:rsidRPr="00FA46E2">
        <w:rPr>
          <w:rFonts w:ascii="Arial" w:hAnsi="Arial" w:cs="Arial"/>
        </w:rPr>
        <w:t xml:space="preserve"> (Accessed on 1</w:t>
      </w:r>
      <w:r w:rsidRPr="00FA46E2">
        <w:rPr>
          <w:rFonts w:ascii="Arial" w:hAnsi="Arial" w:cs="Arial"/>
          <w:vertAlign w:val="superscript"/>
        </w:rPr>
        <w:t>st</w:t>
      </w:r>
      <w:r w:rsidRPr="00FA46E2">
        <w:rPr>
          <w:rFonts w:ascii="Arial" w:hAnsi="Arial" w:cs="Arial"/>
        </w:rPr>
        <w:t xml:space="preserve"> Nov 2023).</w:t>
      </w:r>
    </w:p>
    <w:p w14:paraId="4077FDA7" w14:textId="77777777" w:rsidR="00F44450" w:rsidRPr="00FA46E2" w:rsidRDefault="00F44450" w:rsidP="004939B8">
      <w:pPr>
        <w:pStyle w:val="NormalWeb"/>
        <w:spacing w:before="240" w:beforeAutospacing="0" w:after="0" w:afterAutospacing="0" w:line="360" w:lineRule="auto"/>
        <w:jc w:val="both"/>
        <w:rPr>
          <w:rFonts w:ascii="Arial" w:hAnsi="Arial" w:cs="Arial"/>
        </w:rPr>
      </w:pPr>
      <w:r w:rsidRPr="00FA46E2">
        <w:rPr>
          <w:rFonts w:ascii="Arial" w:hAnsi="Arial" w:cs="Arial"/>
        </w:rPr>
        <w:t xml:space="preserve">Shastri S. (2023) </w:t>
      </w:r>
      <w:r w:rsidRPr="00FA46E2">
        <w:rPr>
          <w:rFonts w:ascii="Arial" w:hAnsi="Arial" w:cs="Arial"/>
          <w:i/>
          <w:iCs/>
        </w:rPr>
        <w:t>In-Depth SWOT Analysis of Hyatt - 2022 Case Study | IIDE</w:t>
      </w:r>
      <w:r w:rsidRPr="00FA46E2">
        <w:rPr>
          <w:rFonts w:ascii="Arial" w:hAnsi="Arial" w:cs="Arial"/>
        </w:rPr>
        <w:t xml:space="preserve">. [online] Indian institute of digital education. Available at: </w:t>
      </w:r>
      <w:hyperlink r:id="rId29" w:history="1">
        <w:r w:rsidRPr="00FA46E2">
          <w:rPr>
            <w:rStyle w:val="Hyperlink"/>
            <w:rFonts w:ascii="Arial" w:hAnsi="Arial" w:cs="Arial"/>
          </w:rPr>
          <w:t>https://iide.co/case-studies/swot-analysis-of-hyatt/</w:t>
        </w:r>
      </w:hyperlink>
      <w:r w:rsidRPr="00FA46E2">
        <w:rPr>
          <w:rFonts w:ascii="Arial" w:hAnsi="Arial" w:cs="Arial"/>
        </w:rPr>
        <w:t>.</w:t>
      </w:r>
      <w:r>
        <w:rPr>
          <w:rFonts w:ascii="Arial" w:hAnsi="Arial" w:cs="Arial"/>
        </w:rPr>
        <w:t xml:space="preserve"> (Accessed 2</w:t>
      </w:r>
      <w:r w:rsidRPr="003475C9">
        <w:rPr>
          <w:rFonts w:ascii="Arial" w:hAnsi="Arial" w:cs="Arial"/>
          <w:vertAlign w:val="superscript"/>
        </w:rPr>
        <w:t>nd</w:t>
      </w:r>
      <w:r>
        <w:rPr>
          <w:rFonts w:ascii="Arial" w:hAnsi="Arial" w:cs="Arial"/>
        </w:rPr>
        <w:t xml:space="preserve"> Nov. 2023).</w:t>
      </w:r>
    </w:p>
    <w:p w14:paraId="564AC948" w14:textId="77777777" w:rsidR="00F44450" w:rsidRPr="00A85BEE" w:rsidRDefault="00F44450" w:rsidP="004939B8">
      <w:pPr>
        <w:pStyle w:val="NormalWeb"/>
        <w:spacing w:before="240" w:beforeAutospacing="0" w:after="0" w:afterAutospacing="0" w:line="360" w:lineRule="auto"/>
        <w:jc w:val="both"/>
        <w:rPr>
          <w:rFonts w:ascii="Arial" w:hAnsi="Arial" w:cs="Arial"/>
        </w:rPr>
      </w:pPr>
      <w:r w:rsidRPr="00FA46E2">
        <w:rPr>
          <w:rFonts w:ascii="Arial" w:hAnsi="Arial" w:cs="Arial"/>
        </w:rPr>
        <w:lastRenderedPageBreak/>
        <w:t xml:space="preserve">Shastri S. (2023). </w:t>
      </w:r>
      <w:r w:rsidRPr="00FA46E2">
        <w:rPr>
          <w:rFonts w:ascii="Arial" w:hAnsi="Arial" w:cs="Arial"/>
          <w:i/>
          <w:iCs/>
        </w:rPr>
        <w:t>In-Depth SWOT Analysis of Hyatt - 2022 Case Study | IIDE</w:t>
      </w:r>
      <w:r w:rsidRPr="00FA46E2">
        <w:rPr>
          <w:rFonts w:ascii="Arial" w:hAnsi="Arial" w:cs="Arial"/>
        </w:rPr>
        <w:t xml:space="preserve">. [online] Indian institute of digital education. Available at: </w:t>
      </w:r>
      <w:hyperlink r:id="rId30" w:history="1">
        <w:r w:rsidRPr="00FA46E2">
          <w:rPr>
            <w:rStyle w:val="Hyperlink"/>
            <w:rFonts w:ascii="Arial" w:hAnsi="Arial" w:cs="Arial"/>
          </w:rPr>
          <w:t>https://iide.co/case-studies/swot-analysis-of-hyatt/</w:t>
        </w:r>
      </w:hyperlink>
      <w:r w:rsidRPr="00FA46E2">
        <w:rPr>
          <w:rFonts w:ascii="Arial" w:hAnsi="Arial" w:cs="Arial"/>
        </w:rPr>
        <w:t>.</w:t>
      </w:r>
      <w:r>
        <w:rPr>
          <w:rFonts w:ascii="Arial" w:hAnsi="Arial" w:cs="Arial"/>
        </w:rPr>
        <w:t xml:space="preserve"> (Accessed 1</w:t>
      </w:r>
      <w:r w:rsidRPr="007062CB">
        <w:rPr>
          <w:rFonts w:ascii="Arial" w:hAnsi="Arial" w:cs="Arial"/>
          <w:vertAlign w:val="superscript"/>
        </w:rPr>
        <w:t>st</w:t>
      </w:r>
      <w:r>
        <w:rPr>
          <w:rFonts w:ascii="Arial" w:hAnsi="Arial" w:cs="Arial"/>
        </w:rPr>
        <w:t xml:space="preserve"> Nov. 2023).</w:t>
      </w:r>
    </w:p>
    <w:p w14:paraId="0E18B24A" w14:textId="77777777" w:rsidR="00F44450" w:rsidRPr="00FA46E2" w:rsidRDefault="00F44450" w:rsidP="00C57A07">
      <w:pPr>
        <w:pStyle w:val="NormalWeb"/>
        <w:spacing w:before="240" w:beforeAutospacing="0" w:after="240" w:afterAutospacing="0" w:line="360" w:lineRule="auto"/>
        <w:jc w:val="both"/>
        <w:rPr>
          <w:rFonts w:ascii="Arial" w:hAnsi="Arial" w:cs="Arial"/>
        </w:rPr>
      </w:pPr>
      <w:proofErr w:type="spellStart"/>
      <w:r w:rsidRPr="00C57A07">
        <w:rPr>
          <w:rFonts w:ascii="Arial" w:hAnsi="Arial" w:cs="Arial"/>
        </w:rPr>
        <w:t>Tsipursky</w:t>
      </w:r>
      <w:proofErr w:type="spellEnd"/>
      <w:r w:rsidRPr="00C57A07">
        <w:rPr>
          <w:rFonts w:ascii="Arial" w:hAnsi="Arial" w:cs="Arial"/>
        </w:rPr>
        <w:t>, G. (2020). What Is Unconscious Bias (And How You Can Defeat It). [online] Psychology Today. Available at: https://www.psychologytoday.com/us/blog/intentional-insights/202007/what-is-unconscious-bias-and-how-you-can-defeat-it.</w:t>
      </w:r>
    </w:p>
    <w:p w14:paraId="24FE3F15" w14:textId="77777777" w:rsidR="00843BB2" w:rsidRDefault="00843BB2" w:rsidP="005D1563">
      <w:pPr>
        <w:pStyle w:val="NormalWeb"/>
        <w:spacing w:before="0" w:beforeAutospacing="0" w:after="240" w:afterAutospacing="0" w:line="360" w:lineRule="auto"/>
      </w:pPr>
    </w:p>
    <w:p w14:paraId="1866F518" w14:textId="77777777" w:rsidR="002D3ABE" w:rsidRDefault="002D3ABE"/>
    <w:sectPr w:rsidR="002D3ABE" w:rsidSect="00BA7DEB">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585A08" w14:textId="77777777" w:rsidR="00E54E27" w:rsidRDefault="00E54E27" w:rsidP="00D9046A">
      <w:pPr>
        <w:spacing w:after="0" w:line="240" w:lineRule="auto"/>
      </w:pPr>
      <w:r>
        <w:separator/>
      </w:r>
    </w:p>
  </w:endnote>
  <w:endnote w:type="continuationSeparator" w:id="0">
    <w:p w14:paraId="0EFBEA21" w14:textId="77777777" w:rsidR="00E54E27" w:rsidRDefault="00E54E27" w:rsidP="00D904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87212140"/>
      <w:docPartObj>
        <w:docPartGallery w:val="Page Numbers (Bottom of Page)"/>
        <w:docPartUnique/>
      </w:docPartObj>
    </w:sdtPr>
    <w:sdtEndPr/>
    <w:sdtContent>
      <w:p w14:paraId="53DFC434" w14:textId="1DAA60DF" w:rsidR="006329F3" w:rsidRDefault="006329F3">
        <w:pPr>
          <w:pStyle w:val="Footer"/>
          <w:jc w:val="center"/>
        </w:pPr>
        <w:r>
          <w:fldChar w:fldCharType="begin"/>
        </w:r>
        <w:r>
          <w:instrText>PAGE   \* MERGEFORMAT</w:instrText>
        </w:r>
        <w:r>
          <w:fldChar w:fldCharType="separate"/>
        </w:r>
        <w:r>
          <w:t>2</w:t>
        </w:r>
        <w:r>
          <w:fldChar w:fldCharType="end"/>
        </w:r>
      </w:p>
    </w:sdtContent>
  </w:sdt>
  <w:p w14:paraId="620F2D18" w14:textId="77777777" w:rsidR="00D9046A" w:rsidRDefault="00D904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24C261" w14:textId="77777777" w:rsidR="00E54E27" w:rsidRDefault="00E54E27" w:rsidP="00D9046A">
      <w:pPr>
        <w:spacing w:after="0" w:line="240" w:lineRule="auto"/>
      </w:pPr>
      <w:r>
        <w:separator/>
      </w:r>
    </w:p>
  </w:footnote>
  <w:footnote w:type="continuationSeparator" w:id="0">
    <w:p w14:paraId="45A6C0AE" w14:textId="77777777" w:rsidR="00E54E27" w:rsidRDefault="00E54E27" w:rsidP="00D904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D7135B"/>
    <w:multiLevelType w:val="hybridMultilevel"/>
    <w:tmpl w:val="82D6E0C8"/>
    <w:lvl w:ilvl="0" w:tplc="6A3CD62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A830BCE"/>
    <w:multiLevelType w:val="hybridMultilevel"/>
    <w:tmpl w:val="3D4846A8"/>
    <w:lvl w:ilvl="0" w:tplc="6A3CD624">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630050"/>
    <w:multiLevelType w:val="hybridMultilevel"/>
    <w:tmpl w:val="6F741872"/>
    <w:lvl w:ilvl="0" w:tplc="6A3CD624">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667D162F"/>
    <w:multiLevelType w:val="hybridMultilevel"/>
    <w:tmpl w:val="7B888AC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1B51FD"/>
    <w:multiLevelType w:val="hybridMultilevel"/>
    <w:tmpl w:val="1E142F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28930448">
    <w:abstractNumId w:val="4"/>
  </w:num>
  <w:num w:numId="2" w16cid:durableId="1421373319">
    <w:abstractNumId w:val="1"/>
  </w:num>
  <w:num w:numId="3" w16cid:durableId="1700737021">
    <w:abstractNumId w:val="0"/>
  </w:num>
  <w:num w:numId="4" w16cid:durableId="1379164785">
    <w:abstractNumId w:val="2"/>
  </w:num>
  <w:num w:numId="5" w16cid:durableId="180730784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DEB"/>
    <w:rsid w:val="0000316F"/>
    <w:rsid w:val="00005627"/>
    <w:rsid w:val="00010567"/>
    <w:rsid w:val="00040E6B"/>
    <w:rsid w:val="000457A3"/>
    <w:rsid w:val="000506D5"/>
    <w:rsid w:val="0005161C"/>
    <w:rsid w:val="0005644D"/>
    <w:rsid w:val="0006365E"/>
    <w:rsid w:val="000640C9"/>
    <w:rsid w:val="00072FE1"/>
    <w:rsid w:val="00073C3B"/>
    <w:rsid w:val="00083B2A"/>
    <w:rsid w:val="00094531"/>
    <w:rsid w:val="000975F6"/>
    <w:rsid w:val="000A08AE"/>
    <w:rsid w:val="000A21DF"/>
    <w:rsid w:val="000A6860"/>
    <w:rsid w:val="000A6A1B"/>
    <w:rsid w:val="000B36B9"/>
    <w:rsid w:val="000D0C52"/>
    <w:rsid w:val="000D1B4B"/>
    <w:rsid w:val="000D1D67"/>
    <w:rsid w:val="000D3F8B"/>
    <w:rsid w:val="000D45AC"/>
    <w:rsid w:val="000D7CED"/>
    <w:rsid w:val="000E2365"/>
    <w:rsid w:val="000E36B5"/>
    <w:rsid w:val="000F0FBC"/>
    <w:rsid w:val="0010283D"/>
    <w:rsid w:val="00102EA7"/>
    <w:rsid w:val="00103F22"/>
    <w:rsid w:val="00136A1B"/>
    <w:rsid w:val="001445FE"/>
    <w:rsid w:val="00151DA6"/>
    <w:rsid w:val="001531DD"/>
    <w:rsid w:val="001561D5"/>
    <w:rsid w:val="00186948"/>
    <w:rsid w:val="00194D57"/>
    <w:rsid w:val="00195C1D"/>
    <w:rsid w:val="001B4E8C"/>
    <w:rsid w:val="001C02B8"/>
    <w:rsid w:val="001C49AD"/>
    <w:rsid w:val="001C5BC7"/>
    <w:rsid w:val="001D1FC3"/>
    <w:rsid w:val="001D564B"/>
    <w:rsid w:val="001D740D"/>
    <w:rsid w:val="001E5F9B"/>
    <w:rsid w:val="001E6EC2"/>
    <w:rsid w:val="001F74F1"/>
    <w:rsid w:val="001F79B9"/>
    <w:rsid w:val="00201EF9"/>
    <w:rsid w:val="00217A06"/>
    <w:rsid w:val="00232479"/>
    <w:rsid w:val="00235392"/>
    <w:rsid w:val="002358A2"/>
    <w:rsid w:val="0024372C"/>
    <w:rsid w:val="0025566B"/>
    <w:rsid w:val="002611FA"/>
    <w:rsid w:val="00267DDE"/>
    <w:rsid w:val="0028133E"/>
    <w:rsid w:val="00286ED7"/>
    <w:rsid w:val="00296A78"/>
    <w:rsid w:val="002978D9"/>
    <w:rsid w:val="002A0C44"/>
    <w:rsid w:val="002A5294"/>
    <w:rsid w:val="002B48BB"/>
    <w:rsid w:val="002D36C3"/>
    <w:rsid w:val="002D3ABE"/>
    <w:rsid w:val="002E1532"/>
    <w:rsid w:val="003012DB"/>
    <w:rsid w:val="00322CFD"/>
    <w:rsid w:val="00326B11"/>
    <w:rsid w:val="00343F97"/>
    <w:rsid w:val="003440ED"/>
    <w:rsid w:val="00344647"/>
    <w:rsid w:val="003475C9"/>
    <w:rsid w:val="00352684"/>
    <w:rsid w:val="0035321F"/>
    <w:rsid w:val="00353F4D"/>
    <w:rsid w:val="003560C2"/>
    <w:rsid w:val="00375DB3"/>
    <w:rsid w:val="00380A43"/>
    <w:rsid w:val="00390661"/>
    <w:rsid w:val="00391CE0"/>
    <w:rsid w:val="00393C9E"/>
    <w:rsid w:val="003A35E7"/>
    <w:rsid w:val="003C14B8"/>
    <w:rsid w:val="003C368A"/>
    <w:rsid w:val="003D0F27"/>
    <w:rsid w:val="003F0D7C"/>
    <w:rsid w:val="003F6F19"/>
    <w:rsid w:val="00404DAF"/>
    <w:rsid w:val="0040589D"/>
    <w:rsid w:val="00406486"/>
    <w:rsid w:val="00415A3B"/>
    <w:rsid w:val="00415E19"/>
    <w:rsid w:val="004176CC"/>
    <w:rsid w:val="00417E7B"/>
    <w:rsid w:val="00422235"/>
    <w:rsid w:val="004228B8"/>
    <w:rsid w:val="00425AF8"/>
    <w:rsid w:val="004303EC"/>
    <w:rsid w:val="00433D18"/>
    <w:rsid w:val="004569D0"/>
    <w:rsid w:val="004608BE"/>
    <w:rsid w:val="0047000A"/>
    <w:rsid w:val="00471E23"/>
    <w:rsid w:val="00473B04"/>
    <w:rsid w:val="0047526B"/>
    <w:rsid w:val="004939B8"/>
    <w:rsid w:val="00495FF7"/>
    <w:rsid w:val="004A3396"/>
    <w:rsid w:val="004A3B36"/>
    <w:rsid w:val="004A6C10"/>
    <w:rsid w:val="004B16CD"/>
    <w:rsid w:val="004D6612"/>
    <w:rsid w:val="004D708F"/>
    <w:rsid w:val="004E2D0D"/>
    <w:rsid w:val="004E72D4"/>
    <w:rsid w:val="004F0B00"/>
    <w:rsid w:val="004F159E"/>
    <w:rsid w:val="004F167E"/>
    <w:rsid w:val="004F2894"/>
    <w:rsid w:val="004F2DC9"/>
    <w:rsid w:val="004F5480"/>
    <w:rsid w:val="00502954"/>
    <w:rsid w:val="0050391D"/>
    <w:rsid w:val="005100EF"/>
    <w:rsid w:val="005215BE"/>
    <w:rsid w:val="00524F01"/>
    <w:rsid w:val="00531EB6"/>
    <w:rsid w:val="00536248"/>
    <w:rsid w:val="00537504"/>
    <w:rsid w:val="005377E1"/>
    <w:rsid w:val="005511CF"/>
    <w:rsid w:val="005528C9"/>
    <w:rsid w:val="00552B93"/>
    <w:rsid w:val="00557AD0"/>
    <w:rsid w:val="00566DB3"/>
    <w:rsid w:val="00567F9B"/>
    <w:rsid w:val="005701B0"/>
    <w:rsid w:val="00570C7F"/>
    <w:rsid w:val="0057225C"/>
    <w:rsid w:val="005871F2"/>
    <w:rsid w:val="005A59B7"/>
    <w:rsid w:val="005A5C87"/>
    <w:rsid w:val="005A715D"/>
    <w:rsid w:val="005B0800"/>
    <w:rsid w:val="005B3DA5"/>
    <w:rsid w:val="005C38FA"/>
    <w:rsid w:val="005C5CA8"/>
    <w:rsid w:val="005D1563"/>
    <w:rsid w:val="005D47AE"/>
    <w:rsid w:val="005E37D3"/>
    <w:rsid w:val="005F3A39"/>
    <w:rsid w:val="005F6C0F"/>
    <w:rsid w:val="00607EA8"/>
    <w:rsid w:val="00610AE7"/>
    <w:rsid w:val="00614115"/>
    <w:rsid w:val="00614331"/>
    <w:rsid w:val="00617D1C"/>
    <w:rsid w:val="00630060"/>
    <w:rsid w:val="006329F3"/>
    <w:rsid w:val="00635BDB"/>
    <w:rsid w:val="00636A26"/>
    <w:rsid w:val="006447C6"/>
    <w:rsid w:val="006519E1"/>
    <w:rsid w:val="00655A12"/>
    <w:rsid w:val="00661562"/>
    <w:rsid w:val="0067077C"/>
    <w:rsid w:val="0067111C"/>
    <w:rsid w:val="006771FB"/>
    <w:rsid w:val="00692541"/>
    <w:rsid w:val="00694FDF"/>
    <w:rsid w:val="006A7956"/>
    <w:rsid w:val="006D7571"/>
    <w:rsid w:val="006F3308"/>
    <w:rsid w:val="00701746"/>
    <w:rsid w:val="007062CB"/>
    <w:rsid w:val="00706EEC"/>
    <w:rsid w:val="0071372C"/>
    <w:rsid w:val="00717F86"/>
    <w:rsid w:val="00734570"/>
    <w:rsid w:val="00734751"/>
    <w:rsid w:val="00735910"/>
    <w:rsid w:val="00737D65"/>
    <w:rsid w:val="00742E1B"/>
    <w:rsid w:val="007477DE"/>
    <w:rsid w:val="00762851"/>
    <w:rsid w:val="00763142"/>
    <w:rsid w:val="00763897"/>
    <w:rsid w:val="007674AE"/>
    <w:rsid w:val="00767C18"/>
    <w:rsid w:val="00771D6D"/>
    <w:rsid w:val="00771FE9"/>
    <w:rsid w:val="00774DA6"/>
    <w:rsid w:val="00790D11"/>
    <w:rsid w:val="00796BB7"/>
    <w:rsid w:val="007A1039"/>
    <w:rsid w:val="007A397E"/>
    <w:rsid w:val="007A64E8"/>
    <w:rsid w:val="007A6A7F"/>
    <w:rsid w:val="007C0DF7"/>
    <w:rsid w:val="007C6560"/>
    <w:rsid w:val="007C7103"/>
    <w:rsid w:val="007C7CD8"/>
    <w:rsid w:val="007D3965"/>
    <w:rsid w:val="007D4541"/>
    <w:rsid w:val="007D517A"/>
    <w:rsid w:val="007E1535"/>
    <w:rsid w:val="007E53DE"/>
    <w:rsid w:val="007E75C6"/>
    <w:rsid w:val="007F2D20"/>
    <w:rsid w:val="007F71CD"/>
    <w:rsid w:val="007F72DC"/>
    <w:rsid w:val="00800AC0"/>
    <w:rsid w:val="00820EEE"/>
    <w:rsid w:val="00822055"/>
    <w:rsid w:val="0082754D"/>
    <w:rsid w:val="0083537F"/>
    <w:rsid w:val="00843BB2"/>
    <w:rsid w:val="00861D0C"/>
    <w:rsid w:val="00873D8F"/>
    <w:rsid w:val="008746E1"/>
    <w:rsid w:val="00882B6C"/>
    <w:rsid w:val="00893D0D"/>
    <w:rsid w:val="00895C50"/>
    <w:rsid w:val="008968DD"/>
    <w:rsid w:val="008A0762"/>
    <w:rsid w:val="008C0C05"/>
    <w:rsid w:val="008C28BA"/>
    <w:rsid w:val="008D2F25"/>
    <w:rsid w:val="008F02ED"/>
    <w:rsid w:val="008F0BCF"/>
    <w:rsid w:val="008F2430"/>
    <w:rsid w:val="008F617D"/>
    <w:rsid w:val="008F6BF9"/>
    <w:rsid w:val="00906745"/>
    <w:rsid w:val="009147F5"/>
    <w:rsid w:val="00917670"/>
    <w:rsid w:val="00922692"/>
    <w:rsid w:val="00933F12"/>
    <w:rsid w:val="00940982"/>
    <w:rsid w:val="00975BE5"/>
    <w:rsid w:val="00977254"/>
    <w:rsid w:val="009813CD"/>
    <w:rsid w:val="00982183"/>
    <w:rsid w:val="00990FED"/>
    <w:rsid w:val="0099442A"/>
    <w:rsid w:val="009D2326"/>
    <w:rsid w:val="009D71C0"/>
    <w:rsid w:val="009E1226"/>
    <w:rsid w:val="009F306F"/>
    <w:rsid w:val="009F3F87"/>
    <w:rsid w:val="009F47DB"/>
    <w:rsid w:val="00A00CBE"/>
    <w:rsid w:val="00A12A59"/>
    <w:rsid w:val="00A14765"/>
    <w:rsid w:val="00A17497"/>
    <w:rsid w:val="00A438BC"/>
    <w:rsid w:val="00A47A5B"/>
    <w:rsid w:val="00A53850"/>
    <w:rsid w:val="00A543D1"/>
    <w:rsid w:val="00A5642E"/>
    <w:rsid w:val="00A70005"/>
    <w:rsid w:val="00A85BEE"/>
    <w:rsid w:val="00A9187D"/>
    <w:rsid w:val="00A9321E"/>
    <w:rsid w:val="00A93821"/>
    <w:rsid w:val="00AB180A"/>
    <w:rsid w:val="00AB4D39"/>
    <w:rsid w:val="00AC0732"/>
    <w:rsid w:val="00AC3EF0"/>
    <w:rsid w:val="00AD1B60"/>
    <w:rsid w:val="00AD2202"/>
    <w:rsid w:val="00AE138F"/>
    <w:rsid w:val="00AE49D1"/>
    <w:rsid w:val="00AF16DD"/>
    <w:rsid w:val="00AF63A6"/>
    <w:rsid w:val="00B34644"/>
    <w:rsid w:val="00B35F0F"/>
    <w:rsid w:val="00B43D5D"/>
    <w:rsid w:val="00B64BCA"/>
    <w:rsid w:val="00B722CB"/>
    <w:rsid w:val="00B727F0"/>
    <w:rsid w:val="00B72DDD"/>
    <w:rsid w:val="00B94D7D"/>
    <w:rsid w:val="00B95577"/>
    <w:rsid w:val="00BA02AD"/>
    <w:rsid w:val="00BA288B"/>
    <w:rsid w:val="00BA2A72"/>
    <w:rsid w:val="00BA7DEB"/>
    <w:rsid w:val="00BB0AB6"/>
    <w:rsid w:val="00BB0C83"/>
    <w:rsid w:val="00BB4107"/>
    <w:rsid w:val="00BB64F9"/>
    <w:rsid w:val="00BB7CAE"/>
    <w:rsid w:val="00BC1451"/>
    <w:rsid w:val="00BD008A"/>
    <w:rsid w:val="00BF3CBA"/>
    <w:rsid w:val="00BF66A9"/>
    <w:rsid w:val="00C029CE"/>
    <w:rsid w:val="00C04122"/>
    <w:rsid w:val="00C051B6"/>
    <w:rsid w:val="00C07DC9"/>
    <w:rsid w:val="00C271B2"/>
    <w:rsid w:val="00C30BA1"/>
    <w:rsid w:val="00C30BB3"/>
    <w:rsid w:val="00C34E0E"/>
    <w:rsid w:val="00C3734A"/>
    <w:rsid w:val="00C406E0"/>
    <w:rsid w:val="00C453A5"/>
    <w:rsid w:val="00C469B6"/>
    <w:rsid w:val="00C507AF"/>
    <w:rsid w:val="00C50F8B"/>
    <w:rsid w:val="00C54D35"/>
    <w:rsid w:val="00C57A07"/>
    <w:rsid w:val="00C64B06"/>
    <w:rsid w:val="00C674E8"/>
    <w:rsid w:val="00C71D48"/>
    <w:rsid w:val="00C76EE9"/>
    <w:rsid w:val="00C8054D"/>
    <w:rsid w:val="00C934FC"/>
    <w:rsid w:val="00CA0285"/>
    <w:rsid w:val="00CB6C5E"/>
    <w:rsid w:val="00CC11A3"/>
    <w:rsid w:val="00CC1A6C"/>
    <w:rsid w:val="00CC3DDC"/>
    <w:rsid w:val="00CC4818"/>
    <w:rsid w:val="00CC6608"/>
    <w:rsid w:val="00CD5F23"/>
    <w:rsid w:val="00CE1C7B"/>
    <w:rsid w:val="00CF1771"/>
    <w:rsid w:val="00CF2548"/>
    <w:rsid w:val="00D04324"/>
    <w:rsid w:val="00D1287E"/>
    <w:rsid w:val="00D15A42"/>
    <w:rsid w:val="00D21769"/>
    <w:rsid w:val="00D239E3"/>
    <w:rsid w:val="00D27116"/>
    <w:rsid w:val="00D33BDB"/>
    <w:rsid w:val="00D44F4A"/>
    <w:rsid w:val="00D47926"/>
    <w:rsid w:val="00D54C7C"/>
    <w:rsid w:val="00D641C5"/>
    <w:rsid w:val="00D74814"/>
    <w:rsid w:val="00D80AAC"/>
    <w:rsid w:val="00D8149C"/>
    <w:rsid w:val="00D9046A"/>
    <w:rsid w:val="00DA1B62"/>
    <w:rsid w:val="00DA5373"/>
    <w:rsid w:val="00DA78AA"/>
    <w:rsid w:val="00DB3882"/>
    <w:rsid w:val="00DB4EA0"/>
    <w:rsid w:val="00DC340A"/>
    <w:rsid w:val="00DC6A5F"/>
    <w:rsid w:val="00DE416C"/>
    <w:rsid w:val="00DE583B"/>
    <w:rsid w:val="00DF085D"/>
    <w:rsid w:val="00DF2085"/>
    <w:rsid w:val="00DF7DE2"/>
    <w:rsid w:val="00E003DD"/>
    <w:rsid w:val="00E14A0A"/>
    <w:rsid w:val="00E14C7F"/>
    <w:rsid w:val="00E14D34"/>
    <w:rsid w:val="00E21AB6"/>
    <w:rsid w:val="00E32405"/>
    <w:rsid w:val="00E41533"/>
    <w:rsid w:val="00E42DA6"/>
    <w:rsid w:val="00E43639"/>
    <w:rsid w:val="00E44860"/>
    <w:rsid w:val="00E54E27"/>
    <w:rsid w:val="00E55F34"/>
    <w:rsid w:val="00E57279"/>
    <w:rsid w:val="00E73AD1"/>
    <w:rsid w:val="00E91E8A"/>
    <w:rsid w:val="00E969EA"/>
    <w:rsid w:val="00EA354F"/>
    <w:rsid w:val="00EB2669"/>
    <w:rsid w:val="00EB5832"/>
    <w:rsid w:val="00EC05A9"/>
    <w:rsid w:val="00EC2BD7"/>
    <w:rsid w:val="00EC5BF5"/>
    <w:rsid w:val="00ED682B"/>
    <w:rsid w:val="00EE23E7"/>
    <w:rsid w:val="00EE5EF8"/>
    <w:rsid w:val="00EF507E"/>
    <w:rsid w:val="00F00E69"/>
    <w:rsid w:val="00F21A33"/>
    <w:rsid w:val="00F23137"/>
    <w:rsid w:val="00F256A9"/>
    <w:rsid w:val="00F32CF3"/>
    <w:rsid w:val="00F35708"/>
    <w:rsid w:val="00F43415"/>
    <w:rsid w:val="00F44450"/>
    <w:rsid w:val="00F47D75"/>
    <w:rsid w:val="00F50F03"/>
    <w:rsid w:val="00F61A0B"/>
    <w:rsid w:val="00F643FF"/>
    <w:rsid w:val="00F647E3"/>
    <w:rsid w:val="00F83FC9"/>
    <w:rsid w:val="00F91EDD"/>
    <w:rsid w:val="00F96438"/>
    <w:rsid w:val="00F97436"/>
    <w:rsid w:val="00FA46E2"/>
    <w:rsid w:val="00FA496D"/>
    <w:rsid w:val="00FB3B19"/>
    <w:rsid w:val="00FB6C26"/>
    <w:rsid w:val="00FC28F7"/>
    <w:rsid w:val="00FC2FB4"/>
    <w:rsid w:val="00FC4D77"/>
    <w:rsid w:val="00FE2E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F24A9"/>
  <w15:chartTrackingRefBased/>
  <w15:docId w15:val="{3E097FBB-8CF0-4A25-8F02-FF174E180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A7DEB"/>
    <w:pPr>
      <w:keepNext/>
      <w:keepLines/>
      <w:spacing w:before="240" w:after="0" w:line="256"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640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9442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A7DEB"/>
    <w:pPr>
      <w:spacing w:after="0" w:line="240" w:lineRule="auto"/>
    </w:pPr>
    <w:rPr>
      <w:rFonts w:eastAsiaTheme="minorEastAsia"/>
      <w:lang w:eastAsia="en-GB"/>
    </w:rPr>
  </w:style>
  <w:style w:type="character" w:customStyle="1" w:styleId="NoSpacingChar">
    <w:name w:val="No Spacing Char"/>
    <w:basedOn w:val="DefaultParagraphFont"/>
    <w:link w:val="NoSpacing"/>
    <w:uiPriority w:val="1"/>
    <w:rsid w:val="00BA7DEB"/>
    <w:rPr>
      <w:rFonts w:eastAsiaTheme="minorEastAsia"/>
      <w:lang w:eastAsia="en-GB"/>
    </w:rPr>
  </w:style>
  <w:style w:type="character" w:customStyle="1" w:styleId="Heading1Char">
    <w:name w:val="Heading 1 Char"/>
    <w:basedOn w:val="DefaultParagraphFont"/>
    <w:link w:val="Heading1"/>
    <w:uiPriority w:val="9"/>
    <w:rsid w:val="00BA7DEB"/>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BA7DEB"/>
    <w:rPr>
      <w:color w:val="0563C1" w:themeColor="hyperlink"/>
      <w:u w:val="single"/>
    </w:rPr>
  </w:style>
  <w:style w:type="paragraph" w:styleId="TOC1">
    <w:name w:val="toc 1"/>
    <w:basedOn w:val="Normal"/>
    <w:next w:val="Normal"/>
    <w:autoRedefine/>
    <w:uiPriority w:val="39"/>
    <w:unhideWhenUsed/>
    <w:rsid w:val="00BA7DEB"/>
    <w:pPr>
      <w:spacing w:after="100" w:line="256" w:lineRule="auto"/>
    </w:pPr>
  </w:style>
  <w:style w:type="paragraph" w:styleId="Title">
    <w:name w:val="Title"/>
    <w:basedOn w:val="Normal"/>
    <w:next w:val="Normal"/>
    <w:link w:val="TitleChar"/>
    <w:uiPriority w:val="10"/>
    <w:qFormat/>
    <w:rsid w:val="00BA7DE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7DEB"/>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BA7DEB"/>
    <w:pPr>
      <w:outlineLvl w:val="9"/>
    </w:pPr>
    <w:rPr>
      <w:lang w:eastAsia="en-GB"/>
    </w:rPr>
  </w:style>
  <w:style w:type="paragraph" w:styleId="NormalWeb">
    <w:name w:val="Normal (Web)"/>
    <w:basedOn w:val="Normal"/>
    <w:uiPriority w:val="99"/>
    <w:unhideWhenUsed/>
    <w:rsid w:val="000031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0640C9"/>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F91EDD"/>
    <w:rPr>
      <w:color w:val="605E5C"/>
      <w:shd w:val="clear" w:color="auto" w:fill="E1DFDD"/>
    </w:rPr>
  </w:style>
  <w:style w:type="paragraph" w:styleId="ListParagraph">
    <w:name w:val="List Paragraph"/>
    <w:basedOn w:val="Normal"/>
    <w:uiPriority w:val="34"/>
    <w:qFormat/>
    <w:rsid w:val="008F0BCF"/>
    <w:pPr>
      <w:ind w:left="720"/>
      <w:contextualSpacing/>
    </w:pPr>
  </w:style>
  <w:style w:type="table" w:styleId="TableGrid">
    <w:name w:val="Table Grid"/>
    <w:basedOn w:val="TableNormal"/>
    <w:uiPriority w:val="39"/>
    <w:rsid w:val="00B72D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F50F03"/>
    <w:pPr>
      <w:spacing w:after="100"/>
      <w:ind w:left="220"/>
    </w:pPr>
  </w:style>
  <w:style w:type="paragraph" w:styleId="Header">
    <w:name w:val="header"/>
    <w:basedOn w:val="Normal"/>
    <w:link w:val="HeaderChar"/>
    <w:uiPriority w:val="99"/>
    <w:unhideWhenUsed/>
    <w:rsid w:val="00D9046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046A"/>
  </w:style>
  <w:style w:type="paragraph" w:styleId="Footer">
    <w:name w:val="footer"/>
    <w:basedOn w:val="Normal"/>
    <w:link w:val="FooterChar"/>
    <w:uiPriority w:val="99"/>
    <w:unhideWhenUsed/>
    <w:rsid w:val="00D9046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046A"/>
  </w:style>
  <w:style w:type="character" w:customStyle="1" w:styleId="Heading3Char">
    <w:name w:val="Heading 3 Char"/>
    <w:basedOn w:val="DefaultParagraphFont"/>
    <w:link w:val="Heading3"/>
    <w:uiPriority w:val="9"/>
    <w:rsid w:val="0099442A"/>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6519E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0257">
      <w:bodyDiv w:val="1"/>
      <w:marLeft w:val="0"/>
      <w:marRight w:val="0"/>
      <w:marTop w:val="0"/>
      <w:marBottom w:val="0"/>
      <w:divBdr>
        <w:top w:val="none" w:sz="0" w:space="0" w:color="auto"/>
        <w:left w:val="none" w:sz="0" w:space="0" w:color="auto"/>
        <w:bottom w:val="none" w:sz="0" w:space="0" w:color="auto"/>
        <w:right w:val="none" w:sz="0" w:space="0" w:color="auto"/>
      </w:divBdr>
      <w:divsChild>
        <w:div w:id="860706505">
          <w:marLeft w:val="0"/>
          <w:marRight w:val="0"/>
          <w:marTop w:val="0"/>
          <w:marBottom w:val="0"/>
          <w:divBdr>
            <w:top w:val="none" w:sz="0" w:space="0" w:color="auto"/>
            <w:left w:val="none" w:sz="0" w:space="0" w:color="auto"/>
            <w:bottom w:val="none" w:sz="0" w:space="0" w:color="auto"/>
            <w:right w:val="none" w:sz="0" w:space="0" w:color="auto"/>
          </w:divBdr>
        </w:div>
      </w:divsChild>
    </w:div>
    <w:div w:id="147207361">
      <w:bodyDiv w:val="1"/>
      <w:marLeft w:val="0"/>
      <w:marRight w:val="0"/>
      <w:marTop w:val="0"/>
      <w:marBottom w:val="0"/>
      <w:divBdr>
        <w:top w:val="none" w:sz="0" w:space="0" w:color="auto"/>
        <w:left w:val="none" w:sz="0" w:space="0" w:color="auto"/>
        <w:bottom w:val="none" w:sz="0" w:space="0" w:color="auto"/>
        <w:right w:val="none" w:sz="0" w:space="0" w:color="auto"/>
      </w:divBdr>
      <w:divsChild>
        <w:div w:id="386684185">
          <w:marLeft w:val="0"/>
          <w:marRight w:val="0"/>
          <w:marTop w:val="0"/>
          <w:marBottom w:val="0"/>
          <w:divBdr>
            <w:top w:val="single" w:sz="2" w:space="0" w:color="D9D9E3"/>
            <w:left w:val="single" w:sz="2" w:space="0" w:color="D9D9E3"/>
            <w:bottom w:val="single" w:sz="2" w:space="0" w:color="D9D9E3"/>
            <w:right w:val="single" w:sz="2" w:space="0" w:color="D9D9E3"/>
          </w:divBdr>
          <w:divsChild>
            <w:div w:id="777330797">
              <w:marLeft w:val="0"/>
              <w:marRight w:val="0"/>
              <w:marTop w:val="0"/>
              <w:marBottom w:val="0"/>
              <w:divBdr>
                <w:top w:val="single" w:sz="2" w:space="0" w:color="D9D9E3"/>
                <w:left w:val="single" w:sz="2" w:space="0" w:color="D9D9E3"/>
                <w:bottom w:val="single" w:sz="2" w:space="0" w:color="D9D9E3"/>
                <w:right w:val="single" w:sz="2" w:space="0" w:color="D9D9E3"/>
              </w:divBdr>
              <w:divsChild>
                <w:div w:id="1179851899">
                  <w:marLeft w:val="0"/>
                  <w:marRight w:val="0"/>
                  <w:marTop w:val="0"/>
                  <w:marBottom w:val="0"/>
                  <w:divBdr>
                    <w:top w:val="single" w:sz="2" w:space="0" w:color="D9D9E3"/>
                    <w:left w:val="single" w:sz="2" w:space="0" w:color="D9D9E3"/>
                    <w:bottom w:val="single" w:sz="2" w:space="0" w:color="D9D9E3"/>
                    <w:right w:val="single" w:sz="2" w:space="0" w:color="D9D9E3"/>
                  </w:divBdr>
                  <w:divsChild>
                    <w:div w:id="762261883">
                      <w:marLeft w:val="0"/>
                      <w:marRight w:val="0"/>
                      <w:marTop w:val="0"/>
                      <w:marBottom w:val="0"/>
                      <w:divBdr>
                        <w:top w:val="single" w:sz="2" w:space="0" w:color="D9D9E3"/>
                        <w:left w:val="single" w:sz="2" w:space="0" w:color="D9D9E3"/>
                        <w:bottom w:val="single" w:sz="2" w:space="0" w:color="D9D9E3"/>
                        <w:right w:val="single" w:sz="2" w:space="0" w:color="D9D9E3"/>
                      </w:divBdr>
                      <w:divsChild>
                        <w:div w:id="444470211">
                          <w:marLeft w:val="0"/>
                          <w:marRight w:val="0"/>
                          <w:marTop w:val="0"/>
                          <w:marBottom w:val="0"/>
                          <w:divBdr>
                            <w:top w:val="single" w:sz="2" w:space="0" w:color="auto"/>
                            <w:left w:val="single" w:sz="2" w:space="0" w:color="auto"/>
                            <w:bottom w:val="single" w:sz="6" w:space="0" w:color="auto"/>
                            <w:right w:val="single" w:sz="2" w:space="0" w:color="auto"/>
                          </w:divBdr>
                          <w:divsChild>
                            <w:div w:id="660356935">
                              <w:marLeft w:val="0"/>
                              <w:marRight w:val="0"/>
                              <w:marTop w:val="100"/>
                              <w:marBottom w:val="100"/>
                              <w:divBdr>
                                <w:top w:val="single" w:sz="2" w:space="0" w:color="D9D9E3"/>
                                <w:left w:val="single" w:sz="2" w:space="0" w:color="D9D9E3"/>
                                <w:bottom w:val="single" w:sz="2" w:space="0" w:color="D9D9E3"/>
                                <w:right w:val="single" w:sz="2" w:space="0" w:color="D9D9E3"/>
                              </w:divBdr>
                              <w:divsChild>
                                <w:div w:id="1467161296">
                                  <w:marLeft w:val="0"/>
                                  <w:marRight w:val="0"/>
                                  <w:marTop w:val="0"/>
                                  <w:marBottom w:val="0"/>
                                  <w:divBdr>
                                    <w:top w:val="single" w:sz="2" w:space="0" w:color="D9D9E3"/>
                                    <w:left w:val="single" w:sz="2" w:space="0" w:color="D9D9E3"/>
                                    <w:bottom w:val="single" w:sz="2" w:space="0" w:color="D9D9E3"/>
                                    <w:right w:val="single" w:sz="2" w:space="0" w:color="D9D9E3"/>
                                  </w:divBdr>
                                  <w:divsChild>
                                    <w:div w:id="1157452014">
                                      <w:marLeft w:val="0"/>
                                      <w:marRight w:val="0"/>
                                      <w:marTop w:val="0"/>
                                      <w:marBottom w:val="0"/>
                                      <w:divBdr>
                                        <w:top w:val="single" w:sz="2" w:space="0" w:color="D9D9E3"/>
                                        <w:left w:val="single" w:sz="2" w:space="0" w:color="D9D9E3"/>
                                        <w:bottom w:val="single" w:sz="2" w:space="0" w:color="D9D9E3"/>
                                        <w:right w:val="single" w:sz="2" w:space="0" w:color="D9D9E3"/>
                                      </w:divBdr>
                                      <w:divsChild>
                                        <w:div w:id="1334337715">
                                          <w:marLeft w:val="0"/>
                                          <w:marRight w:val="0"/>
                                          <w:marTop w:val="0"/>
                                          <w:marBottom w:val="0"/>
                                          <w:divBdr>
                                            <w:top w:val="single" w:sz="2" w:space="0" w:color="D9D9E3"/>
                                            <w:left w:val="single" w:sz="2" w:space="0" w:color="D9D9E3"/>
                                            <w:bottom w:val="single" w:sz="2" w:space="0" w:color="D9D9E3"/>
                                            <w:right w:val="single" w:sz="2" w:space="0" w:color="D9D9E3"/>
                                          </w:divBdr>
                                          <w:divsChild>
                                            <w:div w:id="1122113980">
                                              <w:marLeft w:val="0"/>
                                              <w:marRight w:val="0"/>
                                              <w:marTop w:val="0"/>
                                              <w:marBottom w:val="0"/>
                                              <w:divBdr>
                                                <w:top w:val="single" w:sz="2" w:space="0" w:color="D9D9E3"/>
                                                <w:left w:val="single" w:sz="2" w:space="0" w:color="D9D9E3"/>
                                                <w:bottom w:val="single" w:sz="2" w:space="0" w:color="D9D9E3"/>
                                                <w:right w:val="single" w:sz="2" w:space="0" w:color="D9D9E3"/>
                                              </w:divBdr>
                                              <w:divsChild>
                                                <w:div w:id="1369068885">
                                                  <w:marLeft w:val="0"/>
                                                  <w:marRight w:val="0"/>
                                                  <w:marTop w:val="0"/>
                                                  <w:marBottom w:val="0"/>
                                                  <w:divBdr>
                                                    <w:top w:val="single" w:sz="2" w:space="0" w:color="D9D9E3"/>
                                                    <w:left w:val="single" w:sz="2" w:space="0" w:color="D9D9E3"/>
                                                    <w:bottom w:val="single" w:sz="2" w:space="0" w:color="D9D9E3"/>
                                                    <w:right w:val="single" w:sz="2" w:space="0" w:color="D9D9E3"/>
                                                  </w:divBdr>
                                                  <w:divsChild>
                                                    <w:div w:id="86339684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305399071">
          <w:marLeft w:val="0"/>
          <w:marRight w:val="0"/>
          <w:marTop w:val="0"/>
          <w:marBottom w:val="0"/>
          <w:divBdr>
            <w:top w:val="none" w:sz="0" w:space="0" w:color="auto"/>
            <w:left w:val="none" w:sz="0" w:space="0" w:color="auto"/>
            <w:bottom w:val="none" w:sz="0" w:space="0" w:color="auto"/>
            <w:right w:val="none" w:sz="0" w:space="0" w:color="auto"/>
          </w:divBdr>
        </w:div>
      </w:divsChild>
    </w:div>
    <w:div w:id="150223790">
      <w:bodyDiv w:val="1"/>
      <w:marLeft w:val="0"/>
      <w:marRight w:val="0"/>
      <w:marTop w:val="0"/>
      <w:marBottom w:val="0"/>
      <w:divBdr>
        <w:top w:val="none" w:sz="0" w:space="0" w:color="auto"/>
        <w:left w:val="none" w:sz="0" w:space="0" w:color="auto"/>
        <w:bottom w:val="none" w:sz="0" w:space="0" w:color="auto"/>
        <w:right w:val="none" w:sz="0" w:space="0" w:color="auto"/>
      </w:divBdr>
      <w:divsChild>
        <w:div w:id="721638206">
          <w:marLeft w:val="0"/>
          <w:marRight w:val="0"/>
          <w:marTop w:val="0"/>
          <w:marBottom w:val="0"/>
          <w:divBdr>
            <w:top w:val="none" w:sz="0" w:space="0" w:color="auto"/>
            <w:left w:val="none" w:sz="0" w:space="0" w:color="auto"/>
            <w:bottom w:val="none" w:sz="0" w:space="0" w:color="auto"/>
            <w:right w:val="none" w:sz="0" w:space="0" w:color="auto"/>
          </w:divBdr>
        </w:div>
      </w:divsChild>
    </w:div>
    <w:div w:id="235211016">
      <w:bodyDiv w:val="1"/>
      <w:marLeft w:val="0"/>
      <w:marRight w:val="0"/>
      <w:marTop w:val="0"/>
      <w:marBottom w:val="0"/>
      <w:divBdr>
        <w:top w:val="none" w:sz="0" w:space="0" w:color="auto"/>
        <w:left w:val="none" w:sz="0" w:space="0" w:color="auto"/>
        <w:bottom w:val="none" w:sz="0" w:space="0" w:color="auto"/>
        <w:right w:val="none" w:sz="0" w:space="0" w:color="auto"/>
      </w:divBdr>
      <w:divsChild>
        <w:div w:id="406805707">
          <w:marLeft w:val="0"/>
          <w:marRight w:val="0"/>
          <w:marTop w:val="0"/>
          <w:marBottom w:val="0"/>
          <w:divBdr>
            <w:top w:val="none" w:sz="0" w:space="0" w:color="auto"/>
            <w:left w:val="none" w:sz="0" w:space="0" w:color="auto"/>
            <w:bottom w:val="none" w:sz="0" w:space="0" w:color="auto"/>
            <w:right w:val="none" w:sz="0" w:space="0" w:color="auto"/>
          </w:divBdr>
        </w:div>
      </w:divsChild>
    </w:div>
    <w:div w:id="267934562">
      <w:bodyDiv w:val="1"/>
      <w:marLeft w:val="0"/>
      <w:marRight w:val="0"/>
      <w:marTop w:val="0"/>
      <w:marBottom w:val="0"/>
      <w:divBdr>
        <w:top w:val="none" w:sz="0" w:space="0" w:color="auto"/>
        <w:left w:val="none" w:sz="0" w:space="0" w:color="auto"/>
        <w:bottom w:val="none" w:sz="0" w:space="0" w:color="auto"/>
        <w:right w:val="none" w:sz="0" w:space="0" w:color="auto"/>
      </w:divBdr>
      <w:divsChild>
        <w:div w:id="1844006968">
          <w:marLeft w:val="0"/>
          <w:marRight w:val="0"/>
          <w:marTop w:val="0"/>
          <w:marBottom w:val="0"/>
          <w:divBdr>
            <w:top w:val="none" w:sz="0" w:space="0" w:color="auto"/>
            <w:left w:val="none" w:sz="0" w:space="0" w:color="auto"/>
            <w:bottom w:val="none" w:sz="0" w:space="0" w:color="auto"/>
            <w:right w:val="none" w:sz="0" w:space="0" w:color="auto"/>
          </w:divBdr>
        </w:div>
      </w:divsChild>
    </w:div>
    <w:div w:id="424036421">
      <w:bodyDiv w:val="1"/>
      <w:marLeft w:val="0"/>
      <w:marRight w:val="0"/>
      <w:marTop w:val="0"/>
      <w:marBottom w:val="0"/>
      <w:divBdr>
        <w:top w:val="none" w:sz="0" w:space="0" w:color="auto"/>
        <w:left w:val="none" w:sz="0" w:space="0" w:color="auto"/>
        <w:bottom w:val="none" w:sz="0" w:space="0" w:color="auto"/>
        <w:right w:val="none" w:sz="0" w:space="0" w:color="auto"/>
      </w:divBdr>
      <w:divsChild>
        <w:div w:id="752897634">
          <w:marLeft w:val="0"/>
          <w:marRight w:val="0"/>
          <w:marTop w:val="0"/>
          <w:marBottom w:val="0"/>
          <w:divBdr>
            <w:top w:val="none" w:sz="0" w:space="0" w:color="auto"/>
            <w:left w:val="none" w:sz="0" w:space="0" w:color="auto"/>
            <w:bottom w:val="none" w:sz="0" w:space="0" w:color="auto"/>
            <w:right w:val="none" w:sz="0" w:space="0" w:color="auto"/>
          </w:divBdr>
        </w:div>
      </w:divsChild>
    </w:div>
    <w:div w:id="581573313">
      <w:bodyDiv w:val="1"/>
      <w:marLeft w:val="0"/>
      <w:marRight w:val="0"/>
      <w:marTop w:val="0"/>
      <w:marBottom w:val="0"/>
      <w:divBdr>
        <w:top w:val="none" w:sz="0" w:space="0" w:color="auto"/>
        <w:left w:val="none" w:sz="0" w:space="0" w:color="auto"/>
        <w:bottom w:val="none" w:sz="0" w:space="0" w:color="auto"/>
        <w:right w:val="none" w:sz="0" w:space="0" w:color="auto"/>
      </w:divBdr>
      <w:divsChild>
        <w:div w:id="2023507657">
          <w:marLeft w:val="0"/>
          <w:marRight w:val="0"/>
          <w:marTop w:val="0"/>
          <w:marBottom w:val="0"/>
          <w:divBdr>
            <w:top w:val="none" w:sz="0" w:space="0" w:color="auto"/>
            <w:left w:val="none" w:sz="0" w:space="0" w:color="auto"/>
            <w:bottom w:val="none" w:sz="0" w:space="0" w:color="auto"/>
            <w:right w:val="none" w:sz="0" w:space="0" w:color="auto"/>
          </w:divBdr>
        </w:div>
      </w:divsChild>
    </w:div>
    <w:div w:id="585111871">
      <w:bodyDiv w:val="1"/>
      <w:marLeft w:val="0"/>
      <w:marRight w:val="0"/>
      <w:marTop w:val="0"/>
      <w:marBottom w:val="0"/>
      <w:divBdr>
        <w:top w:val="none" w:sz="0" w:space="0" w:color="auto"/>
        <w:left w:val="none" w:sz="0" w:space="0" w:color="auto"/>
        <w:bottom w:val="none" w:sz="0" w:space="0" w:color="auto"/>
        <w:right w:val="none" w:sz="0" w:space="0" w:color="auto"/>
      </w:divBdr>
      <w:divsChild>
        <w:div w:id="134493572">
          <w:marLeft w:val="0"/>
          <w:marRight w:val="0"/>
          <w:marTop w:val="0"/>
          <w:marBottom w:val="0"/>
          <w:divBdr>
            <w:top w:val="none" w:sz="0" w:space="0" w:color="auto"/>
            <w:left w:val="none" w:sz="0" w:space="0" w:color="auto"/>
            <w:bottom w:val="none" w:sz="0" w:space="0" w:color="auto"/>
            <w:right w:val="none" w:sz="0" w:space="0" w:color="auto"/>
          </w:divBdr>
        </w:div>
      </w:divsChild>
    </w:div>
    <w:div w:id="646209476">
      <w:bodyDiv w:val="1"/>
      <w:marLeft w:val="0"/>
      <w:marRight w:val="0"/>
      <w:marTop w:val="0"/>
      <w:marBottom w:val="0"/>
      <w:divBdr>
        <w:top w:val="none" w:sz="0" w:space="0" w:color="auto"/>
        <w:left w:val="none" w:sz="0" w:space="0" w:color="auto"/>
        <w:bottom w:val="none" w:sz="0" w:space="0" w:color="auto"/>
        <w:right w:val="none" w:sz="0" w:space="0" w:color="auto"/>
      </w:divBdr>
      <w:divsChild>
        <w:div w:id="1845317055">
          <w:marLeft w:val="0"/>
          <w:marRight w:val="0"/>
          <w:marTop w:val="0"/>
          <w:marBottom w:val="0"/>
          <w:divBdr>
            <w:top w:val="none" w:sz="0" w:space="0" w:color="auto"/>
            <w:left w:val="none" w:sz="0" w:space="0" w:color="auto"/>
            <w:bottom w:val="none" w:sz="0" w:space="0" w:color="auto"/>
            <w:right w:val="none" w:sz="0" w:space="0" w:color="auto"/>
          </w:divBdr>
        </w:div>
      </w:divsChild>
    </w:div>
    <w:div w:id="673341926">
      <w:bodyDiv w:val="1"/>
      <w:marLeft w:val="0"/>
      <w:marRight w:val="0"/>
      <w:marTop w:val="0"/>
      <w:marBottom w:val="0"/>
      <w:divBdr>
        <w:top w:val="none" w:sz="0" w:space="0" w:color="auto"/>
        <w:left w:val="none" w:sz="0" w:space="0" w:color="auto"/>
        <w:bottom w:val="none" w:sz="0" w:space="0" w:color="auto"/>
        <w:right w:val="none" w:sz="0" w:space="0" w:color="auto"/>
      </w:divBdr>
      <w:divsChild>
        <w:div w:id="148980768">
          <w:marLeft w:val="0"/>
          <w:marRight w:val="0"/>
          <w:marTop w:val="0"/>
          <w:marBottom w:val="0"/>
          <w:divBdr>
            <w:top w:val="none" w:sz="0" w:space="0" w:color="auto"/>
            <w:left w:val="none" w:sz="0" w:space="0" w:color="auto"/>
            <w:bottom w:val="none" w:sz="0" w:space="0" w:color="auto"/>
            <w:right w:val="none" w:sz="0" w:space="0" w:color="auto"/>
          </w:divBdr>
        </w:div>
      </w:divsChild>
    </w:div>
    <w:div w:id="849030823">
      <w:bodyDiv w:val="1"/>
      <w:marLeft w:val="0"/>
      <w:marRight w:val="0"/>
      <w:marTop w:val="0"/>
      <w:marBottom w:val="0"/>
      <w:divBdr>
        <w:top w:val="none" w:sz="0" w:space="0" w:color="auto"/>
        <w:left w:val="none" w:sz="0" w:space="0" w:color="auto"/>
        <w:bottom w:val="none" w:sz="0" w:space="0" w:color="auto"/>
        <w:right w:val="none" w:sz="0" w:space="0" w:color="auto"/>
      </w:divBdr>
      <w:divsChild>
        <w:div w:id="2061512608">
          <w:marLeft w:val="0"/>
          <w:marRight w:val="0"/>
          <w:marTop w:val="0"/>
          <w:marBottom w:val="0"/>
          <w:divBdr>
            <w:top w:val="none" w:sz="0" w:space="0" w:color="auto"/>
            <w:left w:val="none" w:sz="0" w:space="0" w:color="auto"/>
            <w:bottom w:val="none" w:sz="0" w:space="0" w:color="auto"/>
            <w:right w:val="none" w:sz="0" w:space="0" w:color="auto"/>
          </w:divBdr>
        </w:div>
      </w:divsChild>
    </w:div>
    <w:div w:id="910500998">
      <w:bodyDiv w:val="1"/>
      <w:marLeft w:val="0"/>
      <w:marRight w:val="0"/>
      <w:marTop w:val="0"/>
      <w:marBottom w:val="0"/>
      <w:divBdr>
        <w:top w:val="none" w:sz="0" w:space="0" w:color="auto"/>
        <w:left w:val="none" w:sz="0" w:space="0" w:color="auto"/>
        <w:bottom w:val="none" w:sz="0" w:space="0" w:color="auto"/>
        <w:right w:val="none" w:sz="0" w:space="0" w:color="auto"/>
      </w:divBdr>
      <w:divsChild>
        <w:div w:id="337776162">
          <w:marLeft w:val="0"/>
          <w:marRight w:val="0"/>
          <w:marTop w:val="0"/>
          <w:marBottom w:val="0"/>
          <w:divBdr>
            <w:top w:val="none" w:sz="0" w:space="0" w:color="auto"/>
            <w:left w:val="none" w:sz="0" w:space="0" w:color="auto"/>
            <w:bottom w:val="none" w:sz="0" w:space="0" w:color="auto"/>
            <w:right w:val="none" w:sz="0" w:space="0" w:color="auto"/>
          </w:divBdr>
        </w:div>
      </w:divsChild>
    </w:div>
    <w:div w:id="938949972">
      <w:bodyDiv w:val="1"/>
      <w:marLeft w:val="0"/>
      <w:marRight w:val="0"/>
      <w:marTop w:val="0"/>
      <w:marBottom w:val="0"/>
      <w:divBdr>
        <w:top w:val="none" w:sz="0" w:space="0" w:color="auto"/>
        <w:left w:val="none" w:sz="0" w:space="0" w:color="auto"/>
        <w:bottom w:val="none" w:sz="0" w:space="0" w:color="auto"/>
        <w:right w:val="none" w:sz="0" w:space="0" w:color="auto"/>
      </w:divBdr>
      <w:divsChild>
        <w:div w:id="1954358339">
          <w:marLeft w:val="0"/>
          <w:marRight w:val="0"/>
          <w:marTop w:val="0"/>
          <w:marBottom w:val="0"/>
          <w:divBdr>
            <w:top w:val="none" w:sz="0" w:space="0" w:color="auto"/>
            <w:left w:val="none" w:sz="0" w:space="0" w:color="auto"/>
            <w:bottom w:val="none" w:sz="0" w:space="0" w:color="auto"/>
            <w:right w:val="none" w:sz="0" w:space="0" w:color="auto"/>
          </w:divBdr>
        </w:div>
      </w:divsChild>
    </w:div>
    <w:div w:id="961423367">
      <w:bodyDiv w:val="1"/>
      <w:marLeft w:val="0"/>
      <w:marRight w:val="0"/>
      <w:marTop w:val="0"/>
      <w:marBottom w:val="0"/>
      <w:divBdr>
        <w:top w:val="none" w:sz="0" w:space="0" w:color="auto"/>
        <w:left w:val="none" w:sz="0" w:space="0" w:color="auto"/>
        <w:bottom w:val="none" w:sz="0" w:space="0" w:color="auto"/>
        <w:right w:val="none" w:sz="0" w:space="0" w:color="auto"/>
      </w:divBdr>
    </w:div>
    <w:div w:id="986057806">
      <w:bodyDiv w:val="1"/>
      <w:marLeft w:val="0"/>
      <w:marRight w:val="0"/>
      <w:marTop w:val="0"/>
      <w:marBottom w:val="0"/>
      <w:divBdr>
        <w:top w:val="none" w:sz="0" w:space="0" w:color="auto"/>
        <w:left w:val="none" w:sz="0" w:space="0" w:color="auto"/>
        <w:bottom w:val="none" w:sz="0" w:space="0" w:color="auto"/>
        <w:right w:val="none" w:sz="0" w:space="0" w:color="auto"/>
      </w:divBdr>
      <w:divsChild>
        <w:div w:id="2137680384">
          <w:marLeft w:val="0"/>
          <w:marRight w:val="0"/>
          <w:marTop w:val="0"/>
          <w:marBottom w:val="0"/>
          <w:divBdr>
            <w:top w:val="none" w:sz="0" w:space="0" w:color="auto"/>
            <w:left w:val="none" w:sz="0" w:space="0" w:color="auto"/>
            <w:bottom w:val="none" w:sz="0" w:space="0" w:color="auto"/>
            <w:right w:val="none" w:sz="0" w:space="0" w:color="auto"/>
          </w:divBdr>
        </w:div>
      </w:divsChild>
    </w:div>
    <w:div w:id="1022827608">
      <w:bodyDiv w:val="1"/>
      <w:marLeft w:val="0"/>
      <w:marRight w:val="0"/>
      <w:marTop w:val="0"/>
      <w:marBottom w:val="0"/>
      <w:divBdr>
        <w:top w:val="none" w:sz="0" w:space="0" w:color="auto"/>
        <w:left w:val="none" w:sz="0" w:space="0" w:color="auto"/>
        <w:bottom w:val="none" w:sz="0" w:space="0" w:color="auto"/>
        <w:right w:val="none" w:sz="0" w:space="0" w:color="auto"/>
      </w:divBdr>
      <w:divsChild>
        <w:div w:id="382214832">
          <w:marLeft w:val="0"/>
          <w:marRight w:val="0"/>
          <w:marTop w:val="0"/>
          <w:marBottom w:val="0"/>
          <w:divBdr>
            <w:top w:val="none" w:sz="0" w:space="0" w:color="auto"/>
            <w:left w:val="none" w:sz="0" w:space="0" w:color="auto"/>
            <w:bottom w:val="none" w:sz="0" w:space="0" w:color="auto"/>
            <w:right w:val="none" w:sz="0" w:space="0" w:color="auto"/>
          </w:divBdr>
        </w:div>
      </w:divsChild>
    </w:div>
    <w:div w:id="1053700248">
      <w:bodyDiv w:val="1"/>
      <w:marLeft w:val="0"/>
      <w:marRight w:val="0"/>
      <w:marTop w:val="0"/>
      <w:marBottom w:val="0"/>
      <w:divBdr>
        <w:top w:val="none" w:sz="0" w:space="0" w:color="auto"/>
        <w:left w:val="none" w:sz="0" w:space="0" w:color="auto"/>
        <w:bottom w:val="none" w:sz="0" w:space="0" w:color="auto"/>
        <w:right w:val="none" w:sz="0" w:space="0" w:color="auto"/>
      </w:divBdr>
      <w:divsChild>
        <w:div w:id="1367221208">
          <w:marLeft w:val="0"/>
          <w:marRight w:val="0"/>
          <w:marTop w:val="0"/>
          <w:marBottom w:val="0"/>
          <w:divBdr>
            <w:top w:val="none" w:sz="0" w:space="0" w:color="auto"/>
            <w:left w:val="none" w:sz="0" w:space="0" w:color="auto"/>
            <w:bottom w:val="none" w:sz="0" w:space="0" w:color="auto"/>
            <w:right w:val="none" w:sz="0" w:space="0" w:color="auto"/>
          </w:divBdr>
        </w:div>
      </w:divsChild>
    </w:div>
    <w:div w:id="1112211689">
      <w:bodyDiv w:val="1"/>
      <w:marLeft w:val="0"/>
      <w:marRight w:val="0"/>
      <w:marTop w:val="0"/>
      <w:marBottom w:val="0"/>
      <w:divBdr>
        <w:top w:val="none" w:sz="0" w:space="0" w:color="auto"/>
        <w:left w:val="none" w:sz="0" w:space="0" w:color="auto"/>
        <w:bottom w:val="none" w:sz="0" w:space="0" w:color="auto"/>
        <w:right w:val="none" w:sz="0" w:space="0" w:color="auto"/>
      </w:divBdr>
      <w:divsChild>
        <w:div w:id="669866843">
          <w:marLeft w:val="0"/>
          <w:marRight w:val="0"/>
          <w:marTop w:val="0"/>
          <w:marBottom w:val="0"/>
          <w:divBdr>
            <w:top w:val="none" w:sz="0" w:space="0" w:color="auto"/>
            <w:left w:val="none" w:sz="0" w:space="0" w:color="auto"/>
            <w:bottom w:val="none" w:sz="0" w:space="0" w:color="auto"/>
            <w:right w:val="none" w:sz="0" w:space="0" w:color="auto"/>
          </w:divBdr>
        </w:div>
      </w:divsChild>
    </w:div>
    <w:div w:id="1217350943">
      <w:bodyDiv w:val="1"/>
      <w:marLeft w:val="0"/>
      <w:marRight w:val="0"/>
      <w:marTop w:val="0"/>
      <w:marBottom w:val="0"/>
      <w:divBdr>
        <w:top w:val="none" w:sz="0" w:space="0" w:color="auto"/>
        <w:left w:val="none" w:sz="0" w:space="0" w:color="auto"/>
        <w:bottom w:val="none" w:sz="0" w:space="0" w:color="auto"/>
        <w:right w:val="none" w:sz="0" w:space="0" w:color="auto"/>
      </w:divBdr>
      <w:divsChild>
        <w:div w:id="1025639333">
          <w:marLeft w:val="0"/>
          <w:marRight w:val="0"/>
          <w:marTop w:val="0"/>
          <w:marBottom w:val="0"/>
          <w:divBdr>
            <w:top w:val="none" w:sz="0" w:space="0" w:color="auto"/>
            <w:left w:val="none" w:sz="0" w:space="0" w:color="auto"/>
            <w:bottom w:val="none" w:sz="0" w:space="0" w:color="auto"/>
            <w:right w:val="none" w:sz="0" w:space="0" w:color="auto"/>
          </w:divBdr>
        </w:div>
      </w:divsChild>
    </w:div>
    <w:div w:id="1222401444">
      <w:bodyDiv w:val="1"/>
      <w:marLeft w:val="0"/>
      <w:marRight w:val="0"/>
      <w:marTop w:val="0"/>
      <w:marBottom w:val="0"/>
      <w:divBdr>
        <w:top w:val="none" w:sz="0" w:space="0" w:color="auto"/>
        <w:left w:val="none" w:sz="0" w:space="0" w:color="auto"/>
        <w:bottom w:val="none" w:sz="0" w:space="0" w:color="auto"/>
        <w:right w:val="none" w:sz="0" w:space="0" w:color="auto"/>
      </w:divBdr>
      <w:divsChild>
        <w:div w:id="1674725661">
          <w:marLeft w:val="0"/>
          <w:marRight w:val="0"/>
          <w:marTop w:val="0"/>
          <w:marBottom w:val="0"/>
          <w:divBdr>
            <w:top w:val="none" w:sz="0" w:space="0" w:color="auto"/>
            <w:left w:val="none" w:sz="0" w:space="0" w:color="auto"/>
            <w:bottom w:val="none" w:sz="0" w:space="0" w:color="auto"/>
            <w:right w:val="none" w:sz="0" w:space="0" w:color="auto"/>
          </w:divBdr>
        </w:div>
      </w:divsChild>
    </w:div>
    <w:div w:id="1235312640">
      <w:bodyDiv w:val="1"/>
      <w:marLeft w:val="0"/>
      <w:marRight w:val="0"/>
      <w:marTop w:val="0"/>
      <w:marBottom w:val="0"/>
      <w:divBdr>
        <w:top w:val="none" w:sz="0" w:space="0" w:color="auto"/>
        <w:left w:val="none" w:sz="0" w:space="0" w:color="auto"/>
        <w:bottom w:val="none" w:sz="0" w:space="0" w:color="auto"/>
        <w:right w:val="none" w:sz="0" w:space="0" w:color="auto"/>
      </w:divBdr>
      <w:divsChild>
        <w:div w:id="1807815983">
          <w:marLeft w:val="0"/>
          <w:marRight w:val="0"/>
          <w:marTop w:val="0"/>
          <w:marBottom w:val="0"/>
          <w:divBdr>
            <w:top w:val="none" w:sz="0" w:space="0" w:color="auto"/>
            <w:left w:val="none" w:sz="0" w:space="0" w:color="auto"/>
            <w:bottom w:val="none" w:sz="0" w:space="0" w:color="auto"/>
            <w:right w:val="none" w:sz="0" w:space="0" w:color="auto"/>
          </w:divBdr>
        </w:div>
      </w:divsChild>
    </w:div>
    <w:div w:id="1259294468">
      <w:bodyDiv w:val="1"/>
      <w:marLeft w:val="0"/>
      <w:marRight w:val="0"/>
      <w:marTop w:val="0"/>
      <w:marBottom w:val="0"/>
      <w:divBdr>
        <w:top w:val="none" w:sz="0" w:space="0" w:color="auto"/>
        <w:left w:val="none" w:sz="0" w:space="0" w:color="auto"/>
        <w:bottom w:val="none" w:sz="0" w:space="0" w:color="auto"/>
        <w:right w:val="none" w:sz="0" w:space="0" w:color="auto"/>
      </w:divBdr>
    </w:div>
    <w:div w:id="1390886483">
      <w:bodyDiv w:val="1"/>
      <w:marLeft w:val="0"/>
      <w:marRight w:val="0"/>
      <w:marTop w:val="0"/>
      <w:marBottom w:val="0"/>
      <w:divBdr>
        <w:top w:val="none" w:sz="0" w:space="0" w:color="auto"/>
        <w:left w:val="none" w:sz="0" w:space="0" w:color="auto"/>
        <w:bottom w:val="none" w:sz="0" w:space="0" w:color="auto"/>
        <w:right w:val="none" w:sz="0" w:space="0" w:color="auto"/>
      </w:divBdr>
      <w:divsChild>
        <w:div w:id="1913806670">
          <w:marLeft w:val="0"/>
          <w:marRight w:val="0"/>
          <w:marTop w:val="0"/>
          <w:marBottom w:val="0"/>
          <w:divBdr>
            <w:top w:val="single" w:sz="2" w:space="0" w:color="D9D9E3"/>
            <w:left w:val="single" w:sz="2" w:space="0" w:color="D9D9E3"/>
            <w:bottom w:val="single" w:sz="2" w:space="0" w:color="D9D9E3"/>
            <w:right w:val="single" w:sz="2" w:space="0" w:color="D9D9E3"/>
          </w:divBdr>
          <w:divsChild>
            <w:div w:id="1930121094">
              <w:marLeft w:val="0"/>
              <w:marRight w:val="0"/>
              <w:marTop w:val="0"/>
              <w:marBottom w:val="0"/>
              <w:divBdr>
                <w:top w:val="single" w:sz="2" w:space="0" w:color="D9D9E3"/>
                <w:left w:val="single" w:sz="2" w:space="0" w:color="D9D9E3"/>
                <w:bottom w:val="single" w:sz="2" w:space="0" w:color="D9D9E3"/>
                <w:right w:val="single" w:sz="2" w:space="0" w:color="D9D9E3"/>
              </w:divBdr>
              <w:divsChild>
                <w:div w:id="1727680664">
                  <w:marLeft w:val="0"/>
                  <w:marRight w:val="0"/>
                  <w:marTop w:val="0"/>
                  <w:marBottom w:val="0"/>
                  <w:divBdr>
                    <w:top w:val="single" w:sz="2" w:space="0" w:color="D9D9E3"/>
                    <w:left w:val="single" w:sz="2" w:space="0" w:color="D9D9E3"/>
                    <w:bottom w:val="single" w:sz="2" w:space="0" w:color="D9D9E3"/>
                    <w:right w:val="single" w:sz="2" w:space="0" w:color="D9D9E3"/>
                  </w:divBdr>
                  <w:divsChild>
                    <w:div w:id="681855487">
                      <w:marLeft w:val="0"/>
                      <w:marRight w:val="0"/>
                      <w:marTop w:val="0"/>
                      <w:marBottom w:val="0"/>
                      <w:divBdr>
                        <w:top w:val="single" w:sz="2" w:space="0" w:color="D9D9E3"/>
                        <w:left w:val="single" w:sz="2" w:space="0" w:color="D9D9E3"/>
                        <w:bottom w:val="single" w:sz="2" w:space="0" w:color="D9D9E3"/>
                        <w:right w:val="single" w:sz="2" w:space="0" w:color="D9D9E3"/>
                      </w:divBdr>
                      <w:divsChild>
                        <w:div w:id="111559375">
                          <w:marLeft w:val="0"/>
                          <w:marRight w:val="0"/>
                          <w:marTop w:val="0"/>
                          <w:marBottom w:val="0"/>
                          <w:divBdr>
                            <w:top w:val="single" w:sz="2" w:space="0" w:color="auto"/>
                            <w:left w:val="single" w:sz="2" w:space="0" w:color="auto"/>
                            <w:bottom w:val="single" w:sz="6" w:space="0" w:color="auto"/>
                            <w:right w:val="single" w:sz="2" w:space="0" w:color="auto"/>
                          </w:divBdr>
                          <w:divsChild>
                            <w:div w:id="1579900494">
                              <w:marLeft w:val="0"/>
                              <w:marRight w:val="0"/>
                              <w:marTop w:val="100"/>
                              <w:marBottom w:val="100"/>
                              <w:divBdr>
                                <w:top w:val="single" w:sz="2" w:space="0" w:color="D9D9E3"/>
                                <w:left w:val="single" w:sz="2" w:space="0" w:color="D9D9E3"/>
                                <w:bottom w:val="single" w:sz="2" w:space="0" w:color="D9D9E3"/>
                                <w:right w:val="single" w:sz="2" w:space="0" w:color="D9D9E3"/>
                              </w:divBdr>
                              <w:divsChild>
                                <w:div w:id="1351222995">
                                  <w:marLeft w:val="0"/>
                                  <w:marRight w:val="0"/>
                                  <w:marTop w:val="0"/>
                                  <w:marBottom w:val="0"/>
                                  <w:divBdr>
                                    <w:top w:val="single" w:sz="2" w:space="0" w:color="D9D9E3"/>
                                    <w:left w:val="single" w:sz="2" w:space="0" w:color="D9D9E3"/>
                                    <w:bottom w:val="single" w:sz="2" w:space="0" w:color="D9D9E3"/>
                                    <w:right w:val="single" w:sz="2" w:space="0" w:color="D9D9E3"/>
                                  </w:divBdr>
                                  <w:divsChild>
                                    <w:div w:id="2057922352">
                                      <w:marLeft w:val="0"/>
                                      <w:marRight w:val="0"/>
                                      <w:marTop w:val="0"/>
                                      <w:marBottom w:val="0"/>
                                      <w:divBdr>
                                        <w:top w:val="single" w:sz="2" w:space="0" w:color="D9D9E3"/>
                                        <w:left w:val="single" w:sz="2" w:space="0" w:color="D9D9E3"/>
                                        <w:bottom w:val="single" w:sz="2" w:space="0" w:color="D9D9E3"/>
                                        <w:right w:val="single" w:sz="2" w:space="0" w:color="D9D9E3"/>
                                      </w:divBdr>
                                      <w:divsChild>
                                        <w:div w:id="1145440016">
                                          <w:marLeft w:val="0"/>
                                          <w:marRight w:val="0"/>
                                          <w:marTop w:val="0"/>
                                          <w:marBottom w:val="0"/>
                                          <w:divBdr>
                                            <w:top w:val="single" w:sz="2" w:space="0" w:color="D9D9E3"/>
                                            <w:left w:val="single" w:sz="2" w:space="0" w:color="D9D9E3"/>
                                            <w:bottom w:val="single" w:sz="2" w:space="0" w:color="D9D9E3"/>
                                            <w:right w:val="single" w:sz="2" w:space="0" w:color="D9D9E3"/>
                                          </w:divBdr>
                                          <w:divsChild>
                                            <w:div w:id="1574703547">
                                              <w:marLeft w:val="0"/>
                                              <w:marRight w:val="0"/>
                                              <w:marTop w:val="0"/>
                                              <w:marBottom w:val="0"/>
                                              <w:divBdr>
                                                <w:top w:val="single" w:sz="2" w:space="0" w:color="D9D9E3"/>
                                                <w:left w:val="single" w:sz="2" w:space="0" w:color="D9D9E3"/>
                                                <w:bottom w:val="single" w:sz="2" w:space="0" w:color="D9D9E3"/>
                                                <w:right w:val="single" w:sz="2" w:space="0" w:color="D9D9E3"/>
                                              </w:divBdr>
                                              <w:divsChild>
                                                <w:div w:id="1829398457">
                                                  <w:marLeft w:val="0"/>
                                                  <w:marRight w:val="0"/>
                                                  <w:marTop w:val="0"/>
                                                  <w:marBottom w:val="0"/>
                                                  <w:divBdr>
                                                    <w:top w:val="single" w:sz="2" w:space="0" w:color="D9D9E3"/>
                                                    <w:left w:val="single" w:sz="2" w:space="0" w:color="D9D9E3"/>
                                                    <w:bottom w:val="single" w:sz="2" w:space="0" w:color="D9D9E3"/>
                                                    <w:right w:val="single" w:sz="2" w:space="0" w:color="D9D9E3"/>
                                                  </w:divBdr>
                                                  <w:divsChild>
                                                    <w:div w:id="75617707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1830099575">
          <w:marLeft w:val="0"/>
          <w:marRight w:val="0"/>
          <w:marTop w:val="0"/>
          <w:marBottom w:val="0"/>
          <w:divBdr>
            <w:top w:val="none" w:sz="0" w:space="0" w:color="auto"/>
            <w:left w:val="none" w:sz="0" w:space="0" w:color="auto"/>
            <w:bottom w:val="none" w:sz="0" w:space="0" w:color="auto"/>
            <w:right w:val="none" w:sz="0" w:space="0" w:color="auto"/>
          </w:divBdr>
        </w:div>
      </w:divsChild>
    </w:div>
    <w:div w:id="1432972197">
      <w:bodyDiv w:val="1"/>
      <w:marLeft w:val="0"/>
      <w:marRight w:val="0"/>
      <w:marTop w:val="0"/>
      <w:marBottom w:val="0"/>
      <w:divBdr>
        <w:top w:val="none" w:sz="0" w:space="0" w:color="auto"/>
        <w:left w:val="none" w:sz="0" w:space="0" w:color="auto"/>
        <w:bottom w:val="none" w:sz="0" w:space="0" w:color="auto"/>
        <w:right w:val="none" w:sz="0" w:space="0" w:color="auto"/>
      </w:divBdr>
      <w:divsChild>
        <w:div w:id="699866315">
          <w:marLeft w:val="0"/>
          <w:marRight w:val="0"/>
          <w:marTop w:val="0"/>
          <w:marBottom w:val="0"/>
          <w:divBdr>
            <w:top w:val="single" w:sz="2" w:space="0" w:color="D9D9E3"/>
            <w:left w:val="single" w:sz="2" w:space="0" w:color="D9D9E3"/>
            <w:bottom w:val="single" w:sz="2" w:space="0" w:color="D9D9E3"/>
            <w:right w:val="single" w:sz="2" w:space="0" w:color="D9D9E3"/>
          </w:divBdr>
          <w:divsChild>
            <w:div w:id="1518884014">
              <w:marLeft w:val="0"/>
              <w:marRight w:val="0"/>
              <w:marTop w:val="0"/>
              <w:marBottom w:val="0"/>
              <w:divBdr>
                <w:top w:val="single" w:sz="2" w:space="0" w:color="D9D9E3"/>
                <w:left w:val="single" w:sz="2" w:space="0" w:color="D9D9E3"/>
                <w:bottom w:val="single" w:sz="2" w:space="0" w:color="D9D9E3"/>
                <w:right w:val="single" w:sz="2" w:space="0" w:color="D9D9E3"/>
              </w:divBdr>
              <w:divsChild>
                <w:div w:id="406153586">
                  <w:marLeft w:val="0"/>
                  <w:marRight w:val="0"/>
                  <w:marTop w:val="0"/>
                  <w:marBottom w:val="0"/>
                  <w:divBdr>
                    <w:top w:val="single" w:sz="2" w:space="0" w:color="D9D9E3"/>
                    <w:left w:val="single" w:sz="2" w:space="0" w:color="D9D9E3"/>
                    <w:bottom w:val="single" w:sz="2" w:space="0" w:color="D9D9E3"/>
                    <w:right w:val="single" w:sz="2" w:space="0" w:color="D9D9E3"/>
                  </w:divBdr>
                  <w:divsChild>
                    <w:div w:id="1100758715">
                      <w:marLeft w:val="0"/>
                      <w:marRight w:val="0"/>
                      <w:marTop w:val="0"/>
                      <w:marBottom w:val="0"/>
                      <w:divBdr>
                        <w:top w:val="single" w:sz="2" w:space="0" w:color="D9D9E3"/>
                        <w:left w:val="single" w:sz="2" w:space="0" w:color="D9D9E3"/>
                        <w:bottom w:val="single" w:sz="2" w:space="0" w:color="D9D9E3"/>
                        <w:right w:val="single" w:sz="2" w:space="0" w:color="D9D9E3"/>
                      </w:divBdr>
                      <w:divsChild>
                        <w:div w:id="364714594">
                          <w:marLeft w:val="0"/>
                          <w:marRight w:val="0"/>
                          <w:marTop w:val="0"/>
                          <w:marBottom w:val="0"/>
                          <w:divBdr>
                            <w:top w:val="single" w:sz="2" w:space="0" w:color="auto"/>
                            <w:left w:val="single" w:sz="2" w:space="0" w:color="auto"/>
                            <w:bottom w:val="single" w:sz="6" w:space="0" w:color="auto"/>
                            <w:right w:val="single" w:sz="2" w:space="0" w:color="auto"/>
                          </w:divBdr>
                          <w:divsChild>
                            <w:div w:id="1368483541">
                              <w:marLeft w:val="0"/>
                              <w:marRight w:val="0"/>
                              <w:marTop w:val="100"/>
                              <w:marBottom w:val="100"/>
                              <w:divBdr>
                                <w:top w:val="single" w:sz="2" w:space="0" w:color="D9D9E3"/>
                                <w:left w:val="single" w:sz="2" w:space="0" w:color="D9D9E3"/>
                                <w:bottom w:val="single" w:sz="2" w:space="0" w:color="D9D9E3"/>
                                <w:right w:val="single" w:sz="2" w:space="0" w:color="D9D9E3"/>
                              </w:divBdr>
                              <w:divsChild>
                                <w:div w:id="2086803717">
                                  <w:marLeft w:val="0"/>
                                  <w:marRight w:val="0"/>
                                  <w:marTop w:val="0"/>
                                  <w:marBottom w:val="0"/>
                                  <w:divBdr>
                                    <w:top w:val="single" w:sz="2" w:space="0" w:color="D9D9E3"/>
                                    <w:left w:val="single" w:sz="2" w:space="0" w:color="D9D9E3"/>
                                    <w:bottom w:val="single" w:sz="2" w:space="0" w:color="D9D9E3"/>
                                    <w:right w:val="single" w:sz="2" w:space="0" w:color="D9D9E3"/>
                                  </w:divBdr>
                                  <w:divsChild>
                                    <w:div w:id="630018617">
                                      <w:marLeft w:val="0"/>
                                      <w:marRight w:val="0"/>
                                      <w:marTop w:val="0"/>
                                      <w:marBottom w:val="0"/>
                                      <w:divBdr>
                                        <w:top w:val="single" w:sz="2" w:space="0" w:color="D9D9E3"/>
                                        <w:left w:val="single" w:sz="2" w:space="0" w:color="D9D9E3"/>
                                        <w:bottom w:val="single" w:sz="2" w:space="0" w:color="D9D9E3"/>
                                        <w:right w:val="single" w:sz="2" w:space="0" w:color="D9D9E3"/>
                                      </w:divBdr>
                                      <w:divsChild>
                                        <w:div w:id="114182784">
                                          <w:marLeft w:val="0"/>
                                          <w:marRight w:val="0"/>
                                          <w:marTop w:val="0"/>
                                          <w:marBottom w:val="0"/>
                                          <w:divBdr>
                                            <w:top w:val="single" w:sz="2" w:space="0" w:color="D9D9E3"/>
                                            <w:left w:val="single" w:sz="2" w:space="0" w:color="D9D9E3"/>
                                            <w:bottom w:val="single" w:sz="2" w:space="0" w:color="D9D9E3"/>
                                            <w:right w:val="single" w:sz="2" w:space="0" w:color="D9D9E3"/>
                                          </w:divBdr>
                                          <w:divsChild>
                                            <w:div w:id="1955088920">
                                              <w:marLeft w:val="0"/>
                                              <w:marRight w:val="0"/>
                                              <w:marTop w:val="0"/>
                                              <w:marBottom w:val="0"/>
                                              <w:divBdr>
                                                <w:top w:val="single" w:sz="2" w:space="0" w:color="D9D9E3"/>
                                                <w:left w:val="single" w:sz="2" w:space="0" w:color="D9D9E3"/>
                                                <w:bottom w:val="single" w:sz="2" w:space="0" w:color="D9D9E3"/>
                                                <w:right w:val="single" w:sz="2" w:space="0" w:color="D9D9E3"/>
                                              </w:divBdr>
                                              <w:divsChild>
                                                <w:div w:id="700208831">
                                                  <w:marLeft w:val="0"/>
                                                  <w:marRight w:val="0"/>
                                                  <w:marTop w:val="0"/>
                                                  <w:marBottom w:val="0"/>
                                                  <w:divBdr>
                                                    <w:top w:val="single" w:sz="2" w:space="0" w:color="D9D9E3"/>
                                                    <w:left w:val="single" w:sz="2" w:space="0" w:color="D9D9E3"/>
                                                    <w:bottom w:val="single" w:sz="2" w:space="0" w:color="D9D9E3"/>
                                                    <w:right w:val="single" w:sz="2" w:space="0" w:color="D9D9E3"/>
                                                  </w:divBdr>
                                                  <w:divsChild>
                                                    <w:div w:id="15232799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sChild>
            </w:div>
          </w:divsChild>
        </w:div>
        <w:div w:id="41951200">
          <w:marLeft w:val="0"/>
          <w:marRight w:val="0"/>
          <w:marTop w:val="0"/>
          <w:marBottom w:val="0"/>
          <w:divBdr>
            <w:top w:val="none" w:sz="0" w:space="0" w:color="auto"/>
            <w:left w:val="none" w:sz="0" w:space="0" w:color="auto"/>
            <w:bottom w:val="none" w:sz="0" w:space="0" w:color="auto"/>
            <w:right w:val="none" w:sz="0" w:space="0" w:color="auto"/>
          </w:divBdr>
        </w:div>
      </w:divsChild>
    </w:div>
    <w:div w:id="1579097669">
      <w:bodyDiv w:val="1"/>
      <w:marLeft w:val="0"/>
      <w:marRight w:val="0"/>
      <w:marTop w:val="0"/>
      <w:marBottom w:val="0"/>
      <w:divBdr>
        <w:top w:val="none" w:sz="0" w:space="0" w:color="auto"/>
        <w:left w:val="none" w:sz="0" w:space="0" w:color="auto"/>
        <w:bottom w:val="none" w:sz="0" w:space="0" w:color="auto"/>
        <w:right w:val="none" w:sz="0" w:space="0" w:color="auto"/>
      </w:divBdr>
    </w:div>
    <w:div w:id="1613317512">
      <w:bodyDiv w:val="1"/>
      <w:marLeft w:val="0"/>
      <w:marRight w:val="0"/>
      <w:marTop w:val="0"/>
      <w:marBottom w:val="0"/>
      <w:divBdr>
        <w:top w:val="none" w:sz="0" w:space="0" w:color="auto"/>
        <w:left w:val="none" w:sz="0" w:space="0" w:color="auto"/>
        <w:bottom w:val="none" w:sz="0" w:space="0" w:color="auto"/>
        <w:right w:val="none" w:sz="0" w:space="0" w:color="auto"/>
      </w:divBdr>
      <w:divsChild>
        <w:div w:id="1257205623">
          <w:marLeft w:val="0"/>
          <w:marRight w:val="0"/>
          <w:marTop w:val="0"/>
          <w:marBottom w:val="0"/>
          <w:divBdr>
            <w:top w:val="none" w:sz="0" w:space="0" w:color="auto"/>
            <w:left w:val="none" w:sz="0" w:space="0" w:color="auto"/>
            <w:bottom w:val="none" w:sz="0" w:space="0" w:color="auto"/>
            <w:right w:val="none" w:sz="0" w:space="0" w:color="auto"/>
          </w:divBdr>
        </w:div>
      </w:divsChild>
    </w:div>
    <w:div w:id="1737706034">
      <w:bodyDiv w:val="1"/>
      <w:marLeft w:val="0"/>
      <w:marRight w:val="0"/>
      <w:marTop w:val="0"/>
      <w:marBottom w:val="0"/>
      <w:divBdr>
        <w:top w:val="none" w:sz="0" w:space="0" w:color="auto"/>
        <w:left w:val="none" w:sz="0" w:space="0" w:color="auto"/>
        <w:bottom w:val="none" w:sz="0" w:space="0" w:color="auto"/>
        <w:right w:val="none" w:sz="0" w:space="0" w:color="auto"/>
      </w:divBdr>
    </w:div>
    <w:div w:id="1753159952">
      <w:bodyDiv w:val="1"/>
      <w:marLeft w:val="0"/>
      <w:marRight w:val="0"/>
      <w:marTop w:val="0"/>
      <w:marBottom w:val="0"/>
      <w:divBdr>
        <w:top w:val="none" w:sz="0" w:space="0" w:color="auto"/>
        <w:left w:val="none" w:sz="0" w:space="0" w:color="auto"/>
        <w:bottom w:val="none" w:sz="0" w:space="0" w:color="auto"/>
        <w:right w:val="none" w:sz="0" w:space="0" w:color="auto"/>
      </w:divBdr>
      <w:divsChild>
        <w:div w:id="2051105528">
          <w:marLeft w:val="0"/>
          <w:marRight w:val="0"/>
          <w:marTop w:val="0"/>
          <w:marBottom w:val="0"/>
          <w:divBdr>
            <w:top w:val="none" w:sz="0" w:space="0" w:color="auto"/>
            <w:left w:val="none" w:sz="0" w:space="0" w:color="auto"/>
            <w:bottom w:val="none" w:sz="0" w:space="0" w:color="auto"/>
            <w:right w:val="none" w:sz="0" w:space="0" w:color="auto"/>
          </w:divBdr>
        </w:div>
      </w:divsChild>
    </w:div>
    <w:div w:id="1764690454">
      <w:bodyDiv w:val="1"/>
      <w:marLeft w:val="0"/>
      <w:marRight w:val="0"/>
      <w:marTop w:val="0"/>
      <w:marBottom w:val="0"/>
      <w:divBdr>
        <w:top w:val="none" w:sz="0" w:space="0" w:color="auto"/>
        <w:left w:val="none" w:sz="0" w:space="0" w:color="auto"/>
        <w:bottom w:val="none" w:sz="0" w:space="0" w:color="auto"/>
        <w:right w:val="none" w:sz="0" w:space="0" w:color="auto"/>
      </w:divBdr>
      <w:divsChild>
        <w:div w:id="973675488">
          <w:marLeft w:val="0"/>
          <w:marRight w:val="0"/>
          <w:marTop w:val="0"/>
          <w:marBottom w:val="0"/>
          <w:divBdr>
            <w:top w:val="none" w:sz="0" w:space="0" w:color="auto"/>
            <w:left w:val="none" w:sz="0" w:space="0" w:color="auto"/>
            <w:bottom w:val="none" w:sz="0" w:space="0" w:color="auto"/>
            <w:right w:val="none" w:sz="0" w:space="0" w:color="auto"/>
          </w:divBdr>
        </w:div>
      </w:divsChild>
    </w:div>
    <w:div w:id="1883131632">
      <w:bodyDiv w:val="1"/>
      <w:marLeft w:val="0"/>
      <w:marRight w:val="0"/>
      <w:marTop w:val="0"/>
      <w:marBottom w:val="0"/>
      <w:divBdr>
        <w:top w:val="none" w:sz="0" w:space="0" w:color="auto"/>
        <w:left w:val="none" w:sz="0" w:space="0" w:color="auto"/>
        <w:bottom w:val="none" w:sz="0" w:space="0" w:color="auto"/>
        <w:right w:val="none" w:sz="0" w:space="0" w:color="auto"/>
      </w:divBdr>
      <w:divsChild>
        <w:div w:id="926960621">
          <w:marLeft w:val="0"/>
          <w:marRight w:val="0"/>
          <w:marTop w:val="0"/>
          <w:marBottom w:val="0"/>
          <w:divBdr>
            <w:top w:val="none" w:sz="0" w:space="0" w:color="auto"/>
            <w:left w:val="none" w:sz="0" w:space="0" w:color="auto"/>
            <w:bottom w:val="none" w:sz="0" w:space="0" w:color="auto"/>
            <w:right w:val="none" w:sz="0" w:space="0" w:color="auto"/>
          </w:divBdr>
        </w:div>
      </w:divsChild>
    </w:div>
    <w:div w:id="1896119486">
      <w:bodyDiv w:val="1"/>
      <w:marLeft w:val="0"/>
      <w:marRight w:val="0"/>
      <w:marTop w:val="0"/>
      <w:marBottom w:val="0"/>
      <w:divBdr>
        <w:top w:val="none" w:sz="0" w:space="0" w:color="auto"/>
        <w:left w:val="none" w:sz="0" w:space="0" w:color="auto"/>
        <w:bottom w:val="none" w:sz="0" w:space="0" w:color="auto"/>
        <w:right w:val="none" w:sz="0" w:space="0" w:color="auto"/>
      </w:divBdr>
    </w:div>
    <w:div w:id="2017489105">
      <w:bodyDiv w:val="1"/>
      <w:marLeft w:val="0"/>
      <w:marRight w:val="0"/>
      <w:marTop w:val="0"/>
      <w:marBottom w:val="0"/>
      <w:divBdr>
        <w:top w:val="none" w:sz="0" w:space="0" w:color="auto"/>
        <w:left w:val="none" w:sz="0" w:space="0" w:color="auto"/>
        <w:bottom w:val="none" w:sz="0" w:space="0" w:color="auto"/>
        <w:right w:val="none" w:sz="0" w:space="0" w:color="auto"/>
      </w:divBdr>
      <w:divsChild>
        <w:div w:id="1510025569">
          <w:marLeft w:val="0"/>
          <w:marRight w:val="0"/>
          <w:marTop w:val="0"/>
          <w:marBottom w:val="0"/>
          <w:divBdr>
            <w:top w:val="none" w:sz="0" w:space="0" w:color="auto"/>
            <w:left w:val="none" w:sz="0" w:space="0" w:color="auto"/>
            <w:bottom w:val="none" w:sz="0" w:space="0" w:color="auto"/>
            <w:right w:val="none" w:sz="0" w:space="0" w:color="auto"/>
          </w:divBdr>
        </w:div>
      </w:divsChild>
    </w:div>
    <w:div w:id="2019653183">
      <w:bodyDiv w:val="1"/>
      <w:marLeft w:val="0"/>
      <w:marRight w:val="0"/>
      <w:marTop w:val="0"/>
      <w:marBottom w:val="0"/>
      <w:divBdr>
        <w:top w:val="none" w:sz="0" w:space="0" w:color="auto"/>
        <w:left w:val="none" w:sz="0" w:space="0" w:color="auto"/>
        <w:bottom w:val="none" w:sz="0" w:space="0" w:color="auto"/>
        <w:right w:val="none" w:sz="0" w:space="0" w:color="auto"/>
      </w:divBdr>
      <w:divsChild>
        <w:div w:id="454299449">
          <w:marLeft w:val="0"/>
          <w:marRight w:val="0"/>
          <w:marTop w:val="0"/>
          <w:marBottom w:val="0"/>
          <w:divBdr>
            <w:top w:val="none" w:sz="0" w:space="0" w:color="auto"/>
            <w:left w:val="none" w:sz="0" w:space="0" w:color="auto"/>
            <w:bottom w:val="none" w:sz="0" w:space="0" w:color="auto"/>
            <w:right w:val="none" w:sz="0" w:space="0" w:color="auto"/>
          </w:divBdr>
        </w:div>
      </w:divsChild>
    </w:div>
    <w:div w:id="2077387599">
      <w:bodyDiv w:val="1"/>
      <w:marLeft w:val="0"/>
      <w:marRight w:val="0"/>
      <w:marTop w:val="0"/>
      <w:marBottom w:val="0"/>
      <w:divBdr>
        <w:top w:val="none" w:sz="0" w:space="0" w:color="auto"/>
        <w:left w:val="none" w:sz="0" w:space="0" w:color="auto"/>
        <w:bottom w:val="none" w:sz="0" w:space="0" w:color="auto"/>
        <w:right w:val="none" w:sz="0" w:space="0" w:color="auto"/>
      </w:divBdr>
      <w:divsChild>
        <w:div w:id="1289556032">
          <w:marLeft w:val="0"/>
          <w:marRight w:val="0"/>
          <w:marTop w:val="0"/>
          <w:marBottom w:val="0"/>
          <w:divBdr>
            <w:top w:val="none" w:sz="0" w:space="0" w:color="auto"/>
            <w:left w:val="none" w:sz="0" w:space="0" w:color="auto"/>
            <w:bottom w:val="none" w:sz="0" w:space="0" w:color="auto"/>
            <w:right w:val="none" w:sz="0" w:space="0" w:color="auto"/>
          </w:divBdr>
        </w:div>
      </w:divsChild>
    </w:div>
    <w:div w:id="2124381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cipd.org/uk/views-and-insights/thought-leadership/insight/using-technology-to-improve-hiring-and-onboarding/" TargetMode="Externa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footnotes" Target="foot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oi.org/10.1177/00472395221138791"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hyperlink" Target="https://iide.co/case-studies/swot-analysis-of-hyatt/"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elib.uacu.edu.ua/xmlui/handle/123456789/33"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footer" Target="footer1.xml"/><Relationship Id="rId4" Type="http://schemas.openxmlformats.org/officeDocument/2006/relationships/image" Target="media/image1.jpeg"/><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dx.doi.org/10.5772/intechopen.92925" TargetMode="External"/><Relationship Id="rId30" Type="http://schemas.openxmlformats.org/officeDocument/2006/relationships/hyperlink" Target="https://iide.co/case-studies/swot-analysis-of-hyatt/" TargetMode="Externa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2C49EA6-AFC1-473F-B26A-0F18DA36FD28}">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The external environment like Automated intelligence, generation changes and retirement tide are constantly shaping the way organisation are adapting to the changing circumstances are these changes good or bad for the organisation? What about the external factors such as political influences environmental effects and legal obligation? How can organisation adapt to these impacts and still prosper?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1018</TotalTime>
  <Pages>16</Pages>
  <Words>3877</Words>
  <Characters>22102</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external environment on employee recruitment and retension at hyatt hotels and resorts</dc:title>
  <dc:subject>Assignment 2 Research Project Proposal</dc:subject>
  <dc:creator>Melania Kolozsi 2206485</dc:creator>
  <cp:keywords/>
  <dc:description/>
  <cp:lastModifiedBy>   </cp:lastModifiedBy>
  <cp:revision>404</cp:revision>
  <dcterms:created xsi:type="dcterms:W3CDTF">2023-10-30T14:46:00Z</dcterms:created>
  <dcterms:modified xsi:type="dcterms:W3CDTF">2023-11-08T11:25:00Z</dcterms:modified>
  <cp:category>Personnel resources and Development BMIH5005                                                       Tutor: Helen Lee</cp:category>
</cp:coreProperties>
</file>