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844EBA0" w14:textId="6537C06E" w:rsidR="021F216E" w:rsidRPr="00732CA4" w:rsidRDefault="00F345F7" w:rsidP="021F216E">
      <w:pPr>
        <w:jc w:val="center"/>
        <w:rPr>
          <w:rFonts w:ascii="Arial" w:eastAsia="Arial Nova" w:hAnsi="Arial" w:cs="Arial"/>
          <w:b/>
          <w:bCs/>
          <w:sz w:val="32"/>
          <w:szCs w:val="32"/>
        </w:rPr>
      </w:pPr>
      <w:r w:rsidRPr="00732CA4">
        <w:rPr>
          <w:rFonts w:ascii="Arial" w:eastAsia="Arial Nova" w:hAnsi="Arial" w:cs="Arial"/>
          <w:b/>
          <w:bCs/>
          <w:sz w:val="32"/>
          <w:szCs w:val="32"/>
        </w:rPr>
        <w:t>Salma Begum</w:t>
      </w:r>
    </w:p>
    <w:p w14:paraId="31FF9F3F" w14:textId="402B0915" w:rsidR="00F345F7" w:rsidRPr="00732CA4" w:rsidRDefault="00F345F7" w:rsidP="021F216E">
      <w:pPr>
        <w:jc w:val="center"/>
        <w:rPr>
          <w:rFonts w:ascii="Arial" w:eastAsia="Arial Nova" w:hAnsi="Arial" w:cs="Arial"/>
          <w:b/>
          <w:bCs/>
          <w:sz w:val="32"/>
          <w:szCs w:val="32"/>
        </w:rPr>
      </w:pPr>
      <w:r w:rsidRPr="00732CA4">
        <w:rPr>
          <w:rFonts w:ascii="Arial" w:eastAsia="Arial Nova" w:hAnsi="Arial" w:cs="Arial"/>
          <w:b/>
          <w:bCs/>
          <w:sz w:val="32"/>
          <w:szCs w:val="32"/>
        </w:rPr>
        <w:t>Student ID: 2323795</w:t>
      </w:r>
    </w:p>
    <w:p w14:paraId="63BAAC73" w14:textId="6C2BE801" w:rsidR="00063EBF" w:rsidRPr="00732CA4" w:rsidRDefault="00063EBF" w:rsidP="021F216E">
      <w:pPr>
        <w:jc w:val="center"/>
        <w:rPr>
          <w:rFonts w:ascii="Arial" w:eastAsia="Arial Nova" w:hAnsi="Arial" w:cs="Arial"/>
          <w:b/>
          <w:bCs/>
          <w:sz w:val="32"/>
          <w:szCs w:val="32"/>
        </w:rPr>
      </w:pPr>
      <w:r w:rsidRPr="00732CA4">
        <w:rPr>
          <w:rFonts w:ascii="Arial" w:eastAsia="Arial Nova" w:hAnsi="Arial" w:cs="Arial"/>
          <w:b/>
          <w:bCs/>
          <w:sz w:val="32"/>
          <w:szCs w:val="32"/>
        </w:rPr>
        <w:t xml:space="preserve">Component 1: Portfolio </w:t>
      </w:r>
    </w:p>
    <w:p w14:paraId="18A64DE6" w14:textId="295760BB" w:rsidR="00732CA4" w:rsidRDefault="00732CA4" w:rsidP="021F216E">
      <w:pPr>
        <w:jc w:val="center"/>
        <w:rPr>
          <w:rFonts w:ascii="Arial" w:hAnsi="Arial" w:cs="Arial"/>
          <w:b/>
          <w:bCs/>
          <w:color w:val="242130"/>
          <w:sz w:val="32"/>
          <w:szCs w:val="32"/>
          <w:shd w:val="clear" w:color="auto" w:fill="FFFFFF"/>
        </w:rPr>
      </w:pPr>
      <w:r w:rsidRPr="00732CA4">
        <w:rPr>
          <w:rFonts w:ascii="Arial" w:eastAsia="Arial Nova" w:hAnsi="Arial" w:cs="Arial"/>
          <w:b/>
          <w:bCs/>
          <w:sz w:val="32"/>
          <w:szCs w:val="32"/>
        </w:rPr>
        <w:t xml:space="preserve">Lecturer: </w:t>
      </w:r>
      <w:r w:rsidRPr="00732CA4">
        <w:rPr>
          <w:rFonts w:ascii="Arial" w:hAnsi="Arial" w:cs="Arial"/>
          <w:b/>
          <w:bCs/>
          <w:color w:val="242130"/>
          <w:sz w:val="32"/>
          <w:szCs w:val="32"/>
          <w:shd w:val="clear" w:color="auto" w:fill="FFFFFF"/>
        </w:rPr>
        <w:t>Parese Ahmed</w:t>
      </w:r>
    </w:p>
    <w:p w14:paraId="38C84958" w14:textId="27D4B5AE" w:rsidR="00732CA4" w:rsidRPr="00732CA4" w:rsidRDefault="00732CA4" w:rsidP="021F216E">
      <w:pPr>
        <w:jc w:val="center"/>
        <w:rPr>
          <w:rFonts w:ascii="Arial" w:eastAsia="Arial Nova" w:hAnsi="Arial" w:cs="Arial"/>
          <w:b/>
          <w:bCs/>
          <w:sz w:val="32"/>
          <w:szCs w:val="32"/>
        </w:rPr>
      </w:pPr>
      <w:r>
        <w:rPr>
          <w:rFonts w:ascii="Arial" w:hAnsi="Arial" w:cs="Arial"/>
          <w:b/>
          <w:bCs/>
          <w:color w:val="242130"/>
          <w:sz w:val="32"/>
          <w:szCs w:val="32"/>
          <w:shd w:val="clear" w:color="auto" w:fill="FFFFFF"/>
        </w:rPr>
        <w:t>Module Code: BMHP5015</w:t>
      </w:r>
    </w:p>
    <w:p w14:paraId="52854B79" w14:textId="77777777" w:rsidR="00063EBF" w:rsidRDefault="00063EBF"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689EE850" w14:textId="77777777" w:rsidR="0058175C" w:rsidRDefault="0058175C" w:rsidP="021F216E">
      <w:pPr>
        <w:rPr>
          <w:rFonts w:ascii="Arial Nova" w:eastAsia="Arial Nova" w:hAnsi="Arial Nova" w:cs="Arial Nova"/>
          <w:sz w:val="72"/>
          <w:szCs w:val="72"/>
        </w:rPr>
      </w:pPr>
    </w:p>
    <w:p w14:paraId="5ED067C8" w14:textId="67CAC2C5" w:rsidR="32ADAAF6" w:rsidRPr="0058175C" w:rsidRDefault="32ADAAF6" w:rsidP="021F216E">
      <w:pPr>
        <w:rPr>
          <w:rFonts w:ascii="Arial Nova" w:eastAsia="Arial Nova" w:hAnsi="Arial Nova" w:cs="Arial Nova"/>
          <w:sz w:val="44"/>
          <w:szCs w:val="44"/>
        </w:rPr>
      </w:pPr>
      <w:r w:rsidRPr="0058175C">
        <w:rPr>
          <w:rFonts w:ascii="Arial Nova" w:eastAsia="Arial Nova" w:hAnsi="Arial Nova" w:cs="Arial Nova"/>
          <w:sz w:val="44"/>
          <w:szCs w:val="44"/>
        </w:rPr>
        <w:t xml:space="preserve">Task 1 – </w:t>
      </w:r>
      <w:r w:rsidR="00B7418E" w:rsidRPr="0058175C">
        <w:rPr>
          <w:rFonts w:ascii="Arial Nova" w:eastAsia="Arial Nova" w:hAnsi="Arial Nova" w:cs="Arial Nova"/>
          <w:sz w:val="44"/>
          <w:szCs w:val="44"/>
        </w:rPr>
        <w:t>Personal Brand</w:t>
      </w:r>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783924C5" w14:textId="72BEDB2F" w:rsidR="021F216E" w:rsidRDefault="021F216E" w:rsidP="021F216E">
      <w:pPr>
        <w:rPr>
          <w:rFonts w:ascii="Arial Nova" w:eastAsia="Arial Nova" w:hAnsi="Arial Nova" w:cs="Arial Nova"/>
          <w:i/>
          <w:iCs/>
          <w:color w:val="000000" w:themeColor="text1"/>
        </w:rPr>
      </w:pPr>
    </w:p>
    <w:p w14:paraId="22C354D8" w14:textId="5AEE7193" w:rsidR="00281863" w:rsidRPr="00732CA4" w:rsidRDefault="00281863" w:rsidP="021F216E">
      <w:pPr>
        <w:rPr>
          <w:rFonts w:ascii="Arial" w:eastAsia="Arial Nova" w:hAnsi="Arial" w:cs="Arial"/>
          <w:b/>
          <w:bCs/>
          <w:color w:val="000000" w:themeColor="text1"/>
          <w:sz w:val="22"/>
          <w:szCs w:val="22"/>
          <w:u w:val="single"/>
        </w:rPr>
      </w:pPr>
      <w:r w:rsidRPr="00732CA4">
        <w:rPr>
          <w:rFonts w:ascii="Arial" w:eastAsia="Arial Nova" w:hAnsi="Arial" w:cs="Arial"/>
          <w:b/>
          <w:bCs/>
          <w:color w:val="000000" w:themeColor="text1"/>
          <w:sz w:val="22"/>
          <w:szCs w:val="22"/>
          <w:u w:val="single"/>
        </w:rPr>
        <w:t>Introduction</w:t>
      </w:r>
    </w:p>
    <w:p w14:paraId="30DCEBA8" w14:textId="77777777" w:rsidR="00281863" w:rsidRPr="00732CA4" w:rsidRDefault="00281863" w:rsidP="00281863">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My professional identity, abilities, and beliefs are presented to others through my personal branding. Because it shows my integrity, ethical behaviour, and capacity for trust-building, it is essential for a profession in social work (BASW, 2021).</w:t>
      </w:r>
    </w:p>
    <w:p w14:paraId="1603AB69" w14:textId="2F7B5545" w:rsidR="021F216E" w:rsidRPr="00732CA4" w:rsidRDefault="021F216E" w:rsidP="021F216E">
      <w:pPr>
        <w:rPr>
          <w:rFonts w:ascii="Arial" w:eastAsia="Arial Nova" w:hAnsi="Arial" w:cs="Arial"/>
          <w:i/>
          <w:iCs/>
          <w:color w:val="000000" w:themeColor="text1"/>
          <w:sz w:val="22"/>
          <w:szCs w:val="22"/>
        </w:rPr>
      </w:pPr>
    </w:p>
    <w:p w14:paraId="27A79533" w14:textId="2C08BEB5" w:rsidR="00281863" w:rsidRPr="00732CA4" w:rsidRDefault="00281863" w:rsidP="021F216E">
      <w:pPr>
        <w:rPr>
          <w:rFonts w:ascii="Arial" w:eastAsia="Arial Nova" w:hAnsi="Arial" w:cs="Arial"/>
          <w:b/>
          <w:bCs/>
          <w:color w:val="000000" w:themeColor="text1"/>
          <w:sz w:val="22"/>
          <w:szCs w:val="22"/>
          <w:u w:val="single"/>
        </w:rPr>
      </w:pPr>
      <w:r w:rsidRPr="00732CA4">
        <w:rPr>
          <w:rFonts w:ascii="Arial" w:eastAsia="Arial Nova" w:hAnsi="Arial" w:cs="Arial"/>
          <w:b/>
          <w:bCs/>
          <w:color w:val="000000" w:themeColor="text1"/>
          <w:sz w:val="22"/>
          <w:szCs w:val="22"/>
          <w:u w:val="single"/>
        </w:rPr>
        <w:t>Body</w:t>
      </w:r>
    </w:p>
    <w:p w14:paraId="5248BC68" w14:textId="2A02310C" w:rsidR="00281863" w:rsidRPr="00732CA4" w:rsidRDefault="00281863" w:rsidP="00281863">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Compassion, empathy, and dependability, qualities essential to social work are exhibited by my present personal brand. In line with the BASW Code of Ethics</w:t>
      </w:r>
      <w:r w:rsidR="009D7F2E" w:rsidRPr="00732CA4">
        <w:rPr>
          <w:rFonts w:ascii="Arial" w:eastAsia="Times New Roman" w:hAnsi="Arial" w:cs="Arial"/>
          <w:sz w:val="22"/>
          <w:szCs w:val="22"/>
          <w:lang w:val="en-GB" w:eastAsia="en-GB"/>
        </w:rPr>
        <w:t xml:space="preserve"> </w:t>
      </w:r>
      <w:r w:rsidR="009D7F2E" w:rsidRPr="00732CA4">
        <w:rPr>
          <w:rFonts w:ascii="Arial" w:hAnsi="Arial" w:cs="Arial"/>
          <w:sz w:val="22"/>
          <w:szCs w:val="22"/>
        </w:rPr>
        <w:t xml:space="preserve">(BASW, 2021). </w:t>
      </w:r>
      <w:r w:rsidRPr="00732CA4">
        <w:rPr>
          <w:rFonts w:ascii="Arial" w:eastAsia="Times New Roman" w:hAnsi="Arial" w:cs="Arial"/>
          <w:sz w:val="22"/>
          <w:szCs w:val="22"/>
          <w:lang w:val="en-GB" w:eastAsia="en-GB"/>
        </w:rPr>
        <w:t xml:space="preserve"> I'm dedicated to upholding diversity, empowering people, and advancing social justice. It might be difficult to balance obligations as a parent of children under 16 and a baby on the way soon. I do, however, see this as a strength because it has moulded my perseverance, time management, and will succeed. </w:t>
      </w:r>
      <w:r w:rsidR="00836CAB" w:rsidRPr="00732CA4">
        <w:rPr>
          <w:rFonts w:ascii="Arial" w:eastAsia="Times New Roman" w:hAnsi="Arial" w:cs="Arial"/>
          <w:sz w:val="22"/>
          <w:szCs w:val="22"/>
          <w:lang w:val="en-GB" w:eastAsia="en-GB"/>
        </w:rPr>
        <w:t>To</w:t>
      </w:r>
      <w:r w:rsidRPr="00732CA4">
        <w:rPr>
          <w:rFonts w:ascii="Arial" w:eastAsia="Times New Roman" w:hAnsi="Arial" w:cs="Arial"/>
          <w:sz w:val="22"/>
          <w:szCs w:val="22"/>
          <w:lang w:val="en-GB" w:eastAsia="en-GB"/>
        </w:rPr>
        <w:t xml:space="preserve"> provide a better future for my family, these attributes drive me to advance in my Level 5 and 6 Health and Social Care courses. Although Shepherd (2005) and Peters (1997) contend that personal branding necessitates ongoing development, Banks (2012) emphasises that introspection and values shape professional identity. I'll increase my practical experience, develop my understanding of safeguarding, and employ supervision skilfully to strengthen my brand.</w:t>
      </w:r>
    </w:p>
    <w:p w14:paraId="67185282" w14:textId="31547149" w:rsidR="021F216E" w:rsidRPr="00732CA4" w:rsidRDefault="021F216E" w:rsidP="021F216E">
      <w:pPr>
        <w:rPr>
          <w:rFonts w:ascii="Arial Nova" w:eastAsia="Arial Nova" w:hAnsi="Arial Nova" w:cs="Arial Nova"/>
          <w:i/>
          <w:iCs/>
          <w:color w:val="000000" w:themeColor="text1"/>
          <w:sz w:val="22"/>
          <w:szCs w:val="22"/>
        </w:rPr>
      </w:pPr>
    </w:p>
    <w:p w14:paraId="203EF451" w14:textId="2247D3AE" w:rsidR="021F216E" w:rsidRPr="00732CA4" w:rsidRDefault="00281863" w:rsidP="021F216E">
      <w:pPr>
        <w:rPr>
          <w:rFonts w:ascii="Arial" w:eastAsia="Arial Nova" w:hAnsi="Arial" w:cs="Arial"/>
          <w:b/>
          <w:bCs/>
          <w:color w:val="000000" w:themeColor="text1"/>
          <w:sz w:val="22"/>
          <w:szCs w:val="22"/>
          <w:u w:val="single"/>
        </w:rPr>
      </w:pPr>
      <w:r w:rsidRPr="00732CA4">
        <w:rPr>
          <w:rFonts w:ascii="Arial" w:eastAsia="Arial Nova" w:hAnsi="Arial" w:cs="Arial"/>
          <w:b/>
          <w:bCs/>
          <w:color w:val="000000" w:themeColor="text1"/>
          <w:sz w:val="22"/>
          <w:szCs w:val="22"/>
          <w:u w:val="single"/>
        </w:rPr>
        <w:t>Conclusion</w:t>
      </w:r>
    </w:p>
    <w:p w14:paraId="689BB3F0" w14:textId="073A6DD7" w:rsidR="00281863" w:rsidRPr="00732CA4" w:rsidRDefault="00281863" w:rsidP="00281863">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Strengthening my identity will come from building my personal brand via perseverance, introspection, and career advancement. By doing this, I will be able to fulfil my ambition of being a respected, capable, and moral social worker who can truly help families and young vulnerable children.</w:t>
      </w:r>
    </w:p>
    <w:p w14:paraId="3A21BB8A" w14:textId="509FD2B3" w:rsidR="021F216E" w:rsidRPr="00732CA4" w:rsidRDefault="021F216E" w:rsidP="021F216E">
      <w:pPr>
        <w:rPr>
          <w:rFonts w:ascii="Arial Nova" w:eastAsia="Arial Nova" w:hAnsi="Arial Nova" w:cs="Arial Nova"/>
          <w:i/>
          <w:iCs/>
          <w:color w:val="000000" w:themeColor="text1"/>
          <w:sz w:val="22"/>
          <w:szCs w:val="22"/>
        </w:rPr>
      </w:pPr>
    </w:p>
    <w:p w14:paraId="369F26C7" w14:textId="17F82B93" w:rsidR="021F216E" w:rsidRDefault="021F216E" w:rsidP="021F216E">
      <w:pPr>
        <w:rPr>
          <w:rFonts w:ascii="Arial Nova" w:eastAsia="Arial Nova" w:hAnsi="Arial Nova" w:cs="Arial Nova"/>
          <w:i/>
          <w:iCs/>
          <w:color w:val="000000" w:themeColor="text1"/>
          <w:sz w:val="22"/>
          <w:szCs w:val="22"/>
        </w:rPr>
      </w:pPr>
    </w:p>
    <w:p w14:paraId="349F4FB4" w14:textId="77777777" w:rsidR="00732CA4" w:rsidRPr="00732CA4" w:rsidRDefault="00732CA4" w:rsidP="021F216E">
      <w:pPr>
        <w:rPr>
          <w:rFonts w:ascii="Arial Nova" w:eastAsia="Arial Nova" w:hAnsi="Arial Nova" w:cs="Arial Nova"/>
          <w:i/>
          <w:iCs/>
          <w:color w:val="000000" w:themeColor="text1"/>
          <w:sz w:val="22"/>
          <w:szCs w:val="22"/>
        </w:rPr>
      </w:pPr>
    </w:p>
    <w:p w14:paraId="4461F1A2" w14:textId="1994D8FB" w:rsidR="021F216E" w:rsidRPr="00732CA4" w:rsidRDefault="021F216E" w:rsidP="021F216E">
      <w:pPr>
        <w:rPr>
          <w:rFonts w:ascii="Arial Nova" w:eastAsia="Arial Nova" w:hAnsi="Arial Nova" w:cs="Arial Nova"/>
          <w:i/>
          <w:iCs/>
          <w:color w:val="000000" w:themeColor="text1"/>
          <w:sz w:val="22"/>
          <w:szCs w:val="22"/>
        </w:rPr>
      </w:pPr>
    </w:p>
    <w:p w14:paraId="366357C6" w14:textId="77777777" w:rsidR="0058175C" w:rsidRPr="00732CA4" w:rsidRDefault="0058175C" w:rsidP="021F216E">
      <w:pPr>
        <w:rPr>
          <w:rFonts w:ascii="Arial Nova" w:eastAsia="Arial Nova" w:hAnsi="Arial Nova" w:cs="Arial Nova"/>
          <w:color w:val="000000" w:themeColor="text1"/>
          <w:sz w:val="22"/>
          <w:szCs w:val="22"/>
        </w:rPr>
      </w:pPr>
    </w:p>
    <w:p w14:paraId="78587690" w14:textId="334342B8"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7F27EA3B" w14:textId="77777777" w:rsidR="001124A0" w:rsidRPr="006E6679" w:rsidRDefault="001124A0" w:rsidP="001124A0">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(200 words- 2 referenced sources).</w:t>
      </w:r>
    </w:p>
    <w:p w14:paraId="40C8FB48" w14:textId="46C8374F" w:rsidR="021F216E" w:rsidRPr="00DF197F" w:rsidRDefault="00DF197F" w:rsidP="021F216E">
      <w:pPr>
        <w:rPr>
          <w:rFonts w:ascii="Arial" w:eastAsia="Arial Nova" w:hAnsi="Arial" w:cs="Arial"/>
          <w:b/>
          <w:bCs/>
          <w:color w:val="000000" w:themeColor="text1"/>
          <w:sz w:val="36"/>
          <w:szCs w:val="36"/>
        </w:rPr>
      </w:pPr>
      <w:r w:rsidRPr="00DF197F">
        <w:rPr>
          <w:rFonts w:ascii="Arial" w:eastAsia="Arial Nova" w:hAnsi="Arial" w:cs="Arial"/>
          <w:b/>
          <w:bCs/>
          <w:color w:val="000000" w:themeColor="text1"/>
          <w:sz w:val="36"/>
          <w:szCs w:val="36"/>
        </w:rPr>
        <w:t>My personal and professional Network Map</w:t>
      </w:r>
    </w:p>
    <w:p w14:paraId="4522682A" w14:textId="0BA37FBA" w:rsidR="021F216E" w:rsidRDefault="021F216E" w:rsidP="021F216E">
      <w:pPr>
        <w:rPr>
          <w:rFonts w:ascii="Arial Nova" w:eastAsia="Arial Nova" w:hAnsi="Arial Nova" w:cs="Arial Nova"/>
          <w:i/>
          <w:iCs/>
          <w:color w:val="000000" w:themeColor="text1"/>
        </w:rPr>
      </w:pPr>
    </w:p>
    <w:p w14:paraId="4176FECB" w14:textId="18C6F3BA" w:rsidR="021F216E" w:rsidRPr="00DF197F" w:rsidRDefault="00DF197F" w:rsidP="021F216E">
      <w:r>
        <w:rPr>
          <w:noProof/>
        </w:rPr>
        <mc:AlternateContent>
          <mc:Choice Requires="wps">
            <w:drawing>
              <wp:anchor distT="0" distB="0" distL="114300" distR="114300" simplePos="0" relativeHeight="251648512" behindDoc="0" locked="0" layoutInCell="1" allowOverlap="1" wp14:anchorId="5E8B1EF3" wp14:editId="2380E716">
                <wp:simplePos x="0" y="0"/>
                <wp:positionH relativeFrom="margin">
                  <wp:posOffset>2355850</wp:posOffset>
                </wp:positionH>
                <wp:positionV relativeFrom="paragraph">
                  <wp:posOffset>1720850</wp:posOffset>
                </wp:positionV>
                <wp:extent cx="1371600" cy="660400"/>
                <wp:effectExtent l="0" t="0" r="19050" b="25400"/>
                <wp:wrapNone/>
                <wp:docPr id="398856114" name="Oval 1"/>
                <wp:cNvGraphicFramePr/>
                <a:graphic xmlns:a="http://schemas.openxmlformats.org/drawingml/2006/main">
                  <a:graphicData uri="http://schemas.microsoft.com/office/word/2010/wordprocessingShape">
                    <wps:wsp>
                      <wps:cNvSpPr/>
                      <wps:spPr>
                        <a:xfrm>
                          <a:off x="0" y="0"/>
                          <a:ext cx="1371600" cy="660400"/>
                        </a:xfrm>
                        <a:prstGeom prst="ellipse">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B0B8A4" w14:textId="77777777" w:rsidR="00DF197F" w:rsidRPr="00871296" w:rsidRDefault="00DF197F" w:rsidP="00DF197F">
                            <w:pPr>
                              <w:rPr>
                                <w:rFonts w:ascii="Arial" w:hAnsi="Arial" w:cs="Arial"/>
                                <w:color w:val="0C3512" w:themeColor="accent3" w:themeShade="80"/>
                              </w:rPr>
                            </w:pPr>
                            <w:r w:rsidRPr="00871296">
                              <w:rPr>
                                <w:rFonts w:ascii="Arial" w:hAnsi="Arial" w:cs="Arial"/>
                                <w:color w:val="0C3512" w:themeColor="accent3" w:themeShade="80"/>
                              </w:rPr>
                              <w:t>ME(Salma)</w:t>
                            </w:r>
                          </w:p>
                          <w:p w14:paraId="6CA84CFC" w14:textId="77777777" w:rsidR="00DF197F" w:rsidRDefault="00DF197F" w:rsidP="00DF197F">
                            <w:pPr>
                              <w:rPr>
                                <w:rFonts w:ascii="Arial" w:hAnsi="Arial" w:cs="Arial"/>
                                <w:sz w:val="48"/>
                                <w:szCs w:val="48"/>
                              </w:rPr>
                            </w:pPr>
                          </w:p>
                          <w:p w14:paraId="0F9E3E7C" w14:textId="77777777" w:rsidR="00DF197F" w:rsidRPr="00CD4732" w:rsidRDefault="00DF197F" w:rsidP="00DF197F">
                            <w:pPr>
                              <w:rPr>
                                <w:rFonts w:ascii="Arial" w:hAnsi="Arial" w:cs="Arial"/>
                                <w:sz w:val="48"/>
                                <w:szCs w:val="48"/>
                              </w:rPr>
                            </w:pPr>
                            <w:proofErr w:type="spellStart"/>
                            <w:r>
                              <w:rPr>
                                <w:rFonts w:ascii="Arial" w:hAnsi="Arial" w:cs="Arial"/>
                                <w:sz w:val="48"/>
                                <w:szCs w:val="48"/>
                              </w:rPr>
                              <w:t>sa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8B1EF3" id="Oval 1" o:spid="_x0000_s1026" style="position:absolute;margin-left:185.5pt;margin-top:135.5pt;width:108pt;height:52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" fillcolor="#00b0f0" strokecolor="#030e13 [484]" strokeweight="1pt">
                <v:stroke joinstyle="miter"/>
                <v:textbox>
                  <w:txbxContent>
                    <w:p w14:paraId="4EB0B8A4" w14:textId="77777777" w:rsidR="00DF197F" w:rsidRPr="00871296" w:rsidRDefault="00DF197F" w:rsidP="00DF197F">
                      <w:pPr>
                        <w:rPr>
                          <w:rFonts w:ascii="Arial" w:hAnsi="Arial" w:cs="Arial"/>
                          <w:color w:val="0C3512" w:themeColor="accent3" w:themeShade="80"/>
                        </w:rPr>
                      </w:pPr>
                      <w:r w:rsidRPr="00871296">
                        <w:rPr>
                          <w:rFonts w:ascii="Arial" w:hAnsi="Arial" w:cs="Arial"/>
                          <w:color w:val="0C3512" w:themeColor="accent3" w:themeShade="80"/>
                        </w:rPr>
                        <w:t>ME(Salma)</w:t>
                      </w:r>
                    </w:p>
                    <w:p w14:paraId="6CA84CFC" w14:textId="77777777" w:rsidR="00DF197F" w:rsidRDefault="00DF197F" w:rsidP="00DF197F">
                      <w:pPr>
                        <w:rPr>
                          <w:rFonts w:ascii="Arial" w:hAnsi="Arial" w:cs="Arial"/>
                          <w:sz w:val="48"/>
                          <w:szCs w:val="48"/>
                        </w:rPr>
                      </w:pPr>
                    </w:p>
                    <w:p w14:paraId="0F9E3E7C" w14:textId="77777777" w:rsidR="00DF197F" w:rsidRPr="00CD4732" w:rsidRDefault="00DF197F" w:rsidP="00DF197F">
                      <w:pPr>
                        <w:rPr>
                          <w:rFonts w:ascii="Arial" w:hAnsi="Arial" w:cs="Arial"/>
                          <w:sz w:val="48"/>
                          <w:szCs w:val="48"/>
                        </w:rPr>
                      </w:pPr>
                      <w:proofErr w:type="spellStart"/>
                      <w:r>
                        <w:rPr>
                          <w:rFonts w:ascii="Arial" w:hAnsi="Arial" w:cs="Arial"/>
                          <w:sz w:val="48"/>
                          <w:szCs w:val="48"/>
                        </w:rPr>
                        <w:t>sa</w:t>
                      </w:r>
                      <w:proofErr w:type="spellEnd"/>
                    </w:p>
                  </w:txbxContent>
                </v:textbox>
                <w10:wrap anchorx="margin"/>
              </v:oval>
            </w:pict>
          </mc:Fallback>
        </mc:AlternateContent>
      </w:r>
      <w:r>
        <w:rPr>
          <w:noProof/>
        </w:rPr>
        <mc:AlternateContent>
          <mc:Choice Requires="wps">
            <w:drawing>
              <wp:anchor distT="0" distB="0" distL="114300" distR="114300" simplePos="0" relativeHeight="251660800" behindDoc="0" locked="0" layoutInCell="1" allowOverlap="1" wp14:anchorId="222427E5" wp14:editId="601B4459">
                <wp:simplePos x="0" y="0"/>
                <wp:positionH relativeFrom="column">
                  <wp:posOffset>2546350</wp:posOffset>
                </wp:positionH>
                <wp:positionV relativeFrom="paragraph">
                  <wp:posOffset>2374900</wp:posOffset>
                </wp:positionV>
                <wp:extent cx="457200" cy="1206500"/>
                <wp:effectExtent l="57150" t="19050" r="19050" b="50800"/>
                <wp:wrapNone/>
                <wp:docPr id="1929379163" name="Straight Arrow Connector 24"/>
                <wp:cNvGraphicFramePr/>
                <a:graphic xmlns:a="http://schemas.openxmlformats.org/drawingml/2006/main">
                  <a:graphicData uri="http://schemas.microsoft.com/office/word/2010/wordprocessingShape">
                    <wps:wsp>
                      <wps:cNvCnPr/>
                      <wps:spPr>
                        <a:xfrm flipH="1">
                          <a:off x="0" y="0"/>
                          <a:ext cx="457200" cy="1206500"/>
                        </a:xfrm>
                        <a:prstGeom prst="straightConnector1">
                          <a:avLst/>
                        </a:prstGeom>
                        <a:ln w="381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F885A8" id="_x0000_t32" coordsize="21600,21600" o:spt="32" o:oned="t" path="m,l21600,21600e" filled="f">
                <v:path arrowok="t" fillok="f" o:connecttype="none"/>
                <o:lock v:ext="edit" shapetype="t"/>
              </v:shapetype>
              <v:shape id="Straight Arrow Connector 24" o:spid="_x0000_s1026" type="#_x0000_t32" style="position:absolute;margin-left:200.5pt;margin-top:187pt;width:36pt;height:9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" strokecolor="#ffc000" strokeweight="3pt">
                <v:stroke endarrow="block" joinstyle="miter"/>
              </v:shape>
            </w:pict>
          </mc:Fallback>
        </mc:AlternateContent>
      </w:r>
      <w:r>
        <w:rPr>
          <w:noProof/>
        </w:rPr>
        <mc:AlternateContent>
          <mc:Choice Requires="wps">
            <w:drawing>
              <wp:anchor distT="0" distB="0" distL="114300" distR="114300" simplePos="0" relativeHeight="251659776" behindDoc="0" locked="0" layoutInCell="1" allowOverlap="1" wp14:anchorId="1119E11A" wp14:editId="14B6740A">
                <wp:simplePos x="0" y="0"/>
                <wp:positionH relativeFrom="column">
                  <wp:posOffset>1854200</wp:posOffset>
                </wp:positionH>
                <wp:positionV relativeFrom="paragraph">
                  <wp:posOffset>3594100</wp:posOffset>
                </wp:positionV>
                <wp:extent cx="1536700" cy="654050"/>
                <wp:effectExtent l="0" t="0" r="25400" b="12700"/>
                <wp:wrapNone/>
                <wp:docPr id="937431546" name="Oval 23"/>
                <wp:cNvGraphicFramePr/>
                <a:graphic xmlns:a="http://schemas.openxmlformats.org/drawingml/2006/main">
                  <a:graphicData uri="http://schemas.microsoft.com/office/word/2010/wordprocessingShape">
                    <wps:wsp>
                      <wps:cNvSpPr/>
                      <wps:spPr>
                        <a:xfrm>
                          <a:off x="0" y="0"/>
                          <a:ext cx="1536700" cy="654050"/>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01B30A" w14:textId="77777777" w:rsidR="00DF197F" w:rsidRDefault="00DF197F" w:rsidP="00DF197F">
                            <w:pPr>
                              <w:jc w:val="center"/>
                            </w:pPr>
                            <w:r>
                              <w:t>Support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19E11A" id="Oval 23" o:spid="_x0000_s1027" style="position:absolute;margin-left:146pt;margin-top:283pt;width:121pt;height:5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" fillcolor="#ffc000" strokecolor="#030e13 [484]" strokeweight="1pt">
                <v:stroke joinstyle="miter"/>
                <v:textbox>
                  <w:txbxContent>
                    <w:p w14:paraId="7401B30A" w14:textId="77777777" w:rsidR="00DF197F" w:rsidRDefault="00DF197F" w:rsidP="00DF197F">
                      <w:pPr>
                        <w:jc w:val="center"/>
                      </w:pPr>
                      <w:r>
                        <w:t>Support Network</w:t>
                      </w:r>
                    </w:p>
                  </w:txbxContent>
                </v:textbox>
              </v:oval>
            </w:pict>
          </mc:Fallback>
        </mc:AlternateContent>
      </w:r>
      <w:r>
        <w:rPr>
          <w:noProof/>
        </w:rPr>
        <mc:AlternateContent>
          <mc:Choice Requires="wps">
            <w:drawing>
              <wp:anchor distT="0" distB="0" distL="114300" distR="114300" simplePos="0" relativeHeight="251655680" behindDoc="0" locked="0" layoutInCell="1" allowOverlap="1" wp14:anchorId="502A39E7" wp14:editId="6167987D">
                <wp:simplePos x="0" y="0"/>
                <wp:positionH relativeFrom="margin">
                  <wp:posOffset>4042410</wp:posOffset>
                </wp:positionH>
                <wp:positionV relativeFrom="paragraph">
                  <wp:posOffset>2971800</wp:posOffset>
                </wp:positionV>
                <wp:extent cx="946150" cy="615950"/>
                <wp:effectExtent l="0" t="0" r="25400" b="12700"/>
                <wp:wrapNone/>
                <wp:docPr id="1374107004" name="Oval 9"/>
                <wp:cNvGraphicFramePr/>
                <a:graphic xmlns:a="http://schemas.openxmlformats.org/drawingml/2006/main">
                  <a:graphicData uri="http://schemas.microsoft.com/office/word/2010/wordprocessingShape">
                    <wps:wsp>
                      <wps:cNvSpPr/>
                      <wps:spPr>
                        <a:xfrm>
                          <a:off x="0" y="0"/>
                          <a:ext cx="946150" cy="615950"/>
                        </a:xfrm>
                        <a:prstGeom prst="ellipse">
                          <a:avLst/>
                        </a:prstGeom>
                        <a:solidFill>
                          <a:srgbClr val="FFC000"/>
                        </a:solid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7D82E3" w14:textId="77777777" w:rsidR="00DF197F" w:rsidRDefault="00DF197F" w:rsidP="00DF197F">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2A39E7" id="Oval 9" o:spid="_x0000_s1028" style="position:absolute;margin-left:318.3pt;margin-top:234pt;width:74.5pt;height:48.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" fillcolor="#ffc000" strokecolor="#0d0d0d [3069]" strokeweight="1pt">
                <v:stroke joinstyle="miter"/>
                <v:textbox>
                  <w:txbxContent>
                    <w:p w14:paraId="757D82E3" w14:textId="77777777" w:rsidR="00DF197F" w:rsidRDefault="00DF197F" w:rsidP="00DF197F">
                      <w:r>
                        <w:t>Social</w:t>
                      </w:r>
                    </w:p>
                  </w:txbxContent>
                </v:textbox>
                <w10:wrap anchorx="margin"/>
              </v:oval>
            </w:pict>
          </mc:Fallback>
        </mc:AlternateContent>
      </w:r>
      <w:r>
        <w:rPr>
          <w:noProof/>
        </w:rPr>
        <mc:AlternateContent>
          <mc:Choice Requires="wps">
            <w:drawing>
              <wp:anchor distT="0" distB="0" distL="114300" distR="114300" simplePos="0" relativeHeight="251656704" behindDoc="0" locked="0" layoutInCell="1" allowOverlap="1" wp14:anchorId="2D02CC7E" wp14:editId="5F6BCAB9">
                <wp:simplePos x="0" y="0"/>
                <wp:positionH relativeFrom="column">
                  <wp:posOffset>3448050</wp:posOffset>
                </wp:positionH>
                <wp:positionV relativeFrom="paragraph">
                  <wp:posOffset>2349500</wp:posOffset>
                </wp:positionV>
                <wp:extent cx="800100" cy="673100"/>
                <wp:effectExtent l="19050" t="19050" r="38100" b="50800"/>
                <wp:wrapNone/>
                <wp:docPr id="1484334451" name="Straight Arrow Connector 10"/>
                <wp:cNvGraphicFramePr/>
                <a:graphic xmlns:a="http://schemas.openxmlformats.org/drawingml/2006/main">
                  <a:graphicData uri="http://schemas.microsoft.com/office/word/2010/wordprocessingShape">
                    <wps:wsp>
                      <wps:cNvCnPr/>
                      <wps:spPr>
                        <a:xfrm>
                          <a:off x="0" y="0"/>
                          <a:ext cx="800100" cy="673100"/>
                        </a:xfrm>
                        <a:prstGeom prst="straightConnector1">
                          <a:avLst/>
                        </a:prstGeom>
                        <a:ln w="381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95FAE0" id="Straight Arrow Connector 10" o:spid="_x0000_s1026" type="#_x0000_t32" style="position:absolute;margin-left:271.5pt;margin-top:185pt;width:63pt;height:53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" strokecolor="#ffc000" strokeweight="3pt">
                <v:stroke endarrow="block" joinstyle="miter"/>
              </v:shape>
            </w:pict>
          </mc:Fallback>
        </mc:AlternateContent>
      </w:r>
      <w:r>
        <w:rPr>
          <w:noProof/>
        </w:rPr>
        <mc:AlternateContent>
          <mc:Choice Requires="wps">
            <w:drawing>
              <wp:anchor distT="0" distB="0" distL="114300" distR="114300" simplePos="0" relativeHeight="251657728" behindDoc="0" locked="0" layoutInCell="1" allowOverlap="1" wp14:anchorId="7A4FE140" wp14:editId="42889AFA">
                <wp:simplePos x="0" y="0"/>
                <wp:positionH relativeFrom="column">
                  <wp:posOffset>-31750</wp:posOffset>
                </wp:positionH>
                <wp:positionV relativeFrom="paragraph">
                  <wp:posOffset>723900</wp:posOffset>
                </wp:positionV>
                <wp:extent cx="1536700" cy="666750"/>
                <wp:effectExtent l="0" t="0" r="25400" b="19050"/>
                <wp:wrapNone/>
                <wp:docPr id="1172638455" name="Oval 19"/>
                <wp:cNvGraphicFramePr/>
                <a:graphic xmlns:a="http://schemas.openxmlformats.org/drawingml/2006/main">
                  <a:graphicData uri="http://schemas.microsoft.com/office/word/2010/wordprocessingShape">
                    <wps:wsp>
                      <wps:cNvSpPr/>
                      <wps:spPr>
                        <a:xfrm>
                          <a:off x="0" y="0"/>
                          <a:ext cx="1536700" cy="666750"/>
                        </a:xfrm>
                        <a:prstGeom prst="ellipse">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30933D1C" w14:textId="77777777" w:rsidR="00DF197F" w:rsidRDefault="00DF197F" w:rsidP="00DF197F">
                            <w:pPr>
                              <w:jc w:val="center"/>
                            </w:pPr>
                            <w:r>
                              <w:t>University tutor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A4FE140" id="Oval 19" o:spid="_x0000_s1029" style="position:absolute;margin-left:-2.5pt;margin-top:57pt;width:121pt;height:52.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" fillcolor="#4ea72e [3209]" strokecolor="#030e13 [484]" strokeweight="1pt">
                <v:stroke joinstyle="miter"/>
                <v:textbox>
                  <w:txbxContent>
                    <w:p w14:paraId="30933D1C" w14:textId="77777777" w:rsidR="00DF197F" w:rsidRDefault="00DF197F" w:rsidP="00DF197F">
                      <w:pPr>
                        <w:jc w:val="center"/>
                      </w:pPr>
                      <w:r>
                        <w:t>University tutor</w:t>
                      </w:r>
                    </w:p>
                  </w:txbxContent>
                </v:textbox>
              </v:oval>
            </w:pict>
          </mc:Fallback>
        </mc:AlternateContent>
      </w:r>
      <w:r>
        <w:rPr>
          <w:noProof/>
        </w:rPr>
        <mc:AlternateContent>
          <mc:Choice Requires="wps">
            <w:drawing>
              <wp:anchor distT="0" distB="0" distL="114300" distR="114300" simplePos="0" relativeHeight="251653632" behindDoc="0" locked="0" layoutInCell="1" allowOverlap="1" wp14:anchorId="02749B48" wp14:editId="79302731">
                <wp:simplePos x="0" y="0"/>
                <wp:positionH relativeFrom="column">
                  <wp:posOffset>1714500</wp:posOffset>
                </wp:positionH>
                <wp:positionV relativeFrom="paragraph">
                  <wp:posOffset>44450</wp:posOffset>
                </wp:positionV>
                <wp:extent cx="1638300" cy="819150"/>
                <wp:effectExtent l="0" t="0" r="19050" b="19050"/>
                <wp:wrapNone/>
                <wp:docPr id="48251762" name="Oval 6"/>
                <wp:cNvGraphicFramePr/>
                <a:graphic xmlns:a="http://schemas.openxmlformats.org/drawingml/2006/main">
                  <a:graphicData uri="http://schemas.microsoft.com/office/word/2010/wordprocessingShape">
                    <wps:wsp>
                      <wps:cNvSpPr/>
                      <wps:spPr>
                        <a:xfrm>
                          <a:off x="0" y="0"/>
                          <a:ext cx="1638300" cy="819150"/>
                        </a:xfrm>
                        <a:prstGeom prst="ellipse">
                          <a:avLst/>
                        </a:prstGeom>
                        <a:solidFill>
                          <a:schemeClr val="accent6"/>
                        </a:solidFill>
                        <a:ln>
                          <a:solidFill>
                            <a:schemeClr val="tx1">
                              <a:lumMod val="95000"/>
                              <a:lumOff val="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FB9302" w14:textId="77777777" w:rsidR="00DF197F" w:rsidRDefault="00DF197F" w:rsidP="00DF197F">
                            <w:pPr>
                              <w:jc w:val="center"/>
                            </w:pPr>
                            <w:r>
                              <w:t>Professionals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749B48" id="Oval 6" o:spid="_x0000_s1030" style="position:absolute;margin-left:135pt;margin-top:3.5pt;width:129pt;height:6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" fillcolor="#4ea72e [3209]" strokecolor="#0d0d0d [3069]" strokeweight="1pt">
                <v:stroke joinstyle="miter"/>
                <v:textbox>
                  <w:txbxContent>
                    <w:p w14:paraId="05FB9302" w14:textId="77777777" w:rsidR="00DF197F" w:rsidRDefault="00DF197F" w:rsidP="00DF197F">
                      <w:pPr>
                        <w:jc w:val="center"/>
                      </w:pPr>
                      <w:r>
                        <w:t>Professionals</w:t>
                      </w:r>
                    </w:p>
                  </w:txbxContent>
                </v:textbox>
              </v:oval>
            </w:pict>
          </mc:Fallback>
        </mc:AlternateContent>
      </w:r>
      <w:r>
        <w:rPr>
          <w:noProof/>
        </w:rPr>
        <mc:AlternateContent>
          <mc:Choice Requires="wps">
            <w:drawing>
              <wp:anchor distT="0" distB="0" distL="114300" distR="114300" simplePos="0" relativeHeight="251654656" behindDoc="0" locked="0" layoutInCell="1" allowOverlap="1" wp14:anchorId="19438880" wp14:editId="5B4DDD39">
                <wp:simplePos x="0" y="0"/>
                <wp:positionH relativeFrom="column">
                  <wp:posOffset>2552700</wp:posOffset>
                </wp:positionH>
                <wp:positionV relativeFrom="paragraph">
                  <wp:posOffset>889000</wp:posOffset>
                </wp:positionV>
                <wp:extent cx="317500" cy="704850"/>
                <wp:effectExtent l="38100" t="38100" r="25400" b="19050"/>
                <wp:wrapNone/>
                <wp:docPr id="990149374" name="Straight Arrow Connector 8"/>
                <wp:cNvGraphicFramePr/>
                <a:graphic xmlns:a="http://schemas.openxmlformats.org/drawingml/2006/main">
                  <a:graphicData uri="http://schemas.microsoft.com/office/word/2010/wordprocessingShape">
                    <wps:wsp>
                      <wps:cNvCnPr/>
                      <wps:spPr>
                        <a:xfrm flipH="1" flipV="1">
                          <a:off x="0" y="0"/>
                          <a:ext cx="317500" cy="704850"/>
                        </a:xfrm>
                        <a:prstGeom prst="straightConnector1">
                          <a:avLst/>
                        </a:prstGeom>
                        <a:ln w="19050">
                          <a:solidFill>
                            <a:schemeClr val="accent6"/>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33C191" id="Straight Arrow Connector 8" o:spid="_x0000_s1026" type="#_x0000_t32" style="position:absolute;margin-left:201pt;margin-top:70pt;width:25pt;height:55.5pt;flip:x 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" strokecolor="#4ea72e [3209]" strokeweight="1.5pt">
                <v:stroke dashstyle="longDash" endarrow="block" joinstyle="miter"/>
              </v:shape>
            </w:pict>
          </mc:Fallback>
        </mc:AlternateContent>
      </w:r>
      <w:r>
        <w:rPr>
          <w:noProof/>
        </w:rPr>
        <mc:AlternateContent>
          <mc:Choice Requires="wps">
            <w:drawing>
              <wp:anchor distT="0" distB="0" distL="114300" distR="114300" simplePos="0" relativeHeight="251649536" behindDoc="0" locked="0" layoutInCell="1" allowOverlap="1" wp14:anchorId="5E0A65EB" wp14:editId="4FF4C6B5">
                <wp:simplePos x="0" y="0"/>
                <wp:positionH relativeFrom="column">
                  <wp:posOffset>1352550</wp:posOffset>
                </wp:positionH>
                <wp:positionV relativeFrom="paragraph">
                  <wp:posOffset>2216150</wp:posOffset>
                </wp:positionV>
                <wp:extent cx="1022350" cy="552450"/>
                <wp:effectExtent l="38100" t="38100" r="25400" b="57150"/>
                <wp:wrapNone/>
                <wp:docPr id="839946065" name="Straight Arrow Connector 2"/>
                <wp:cNvGraphicFramePr/>
                <a:graphic xmlns:a="http://schemas.openxmlformats.org/drawingml/2006/main">
                  <a:graphicData uri="http://schemas.microsoft.com/office/word/2010/wordprocessingShape">
                    <wps:wsp>
                      <wps:cNvCnPr/>
                      <wps:spPr>
                        <a:xfrm flipH="1">
                          <a:off x="0" y="0"/>
                          <a:ext cx="1022350" cy="552450"/>
                        </a:xfrm>
                        <a:prstGeom prst="straightConnector1">
                          <a:avLst/>
                        </a:prstGeom>
                        <a:ln w="76200">
                          <a:solidFill>
                            <a:srgbClr val="EE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E301ED" id="Straight Arrow Connector 2" o:spid="_x0000_s1026" type="#_x0000_t32" style="position:absolute;margin-left:106.5pt;margin-top:174.5pt;width:80.5pt;height:43.5pt;flip:x;z-index:251649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" strokecolor="#e00" strokeweight="6pt">
                <v:stroke endarrow="open" joinstyle="miter"/>
              </v:shape>
            </w:pict>
          </mc:Fallback>
        </mc:AlternateContent>
      </w:r>
      <w:r>
        <w:rPr>
          <w:noProof/>
        </w:rPr>
        <mc:AlternateContent>
          <mc:Choice Requires="wps">
            <w:drawing>
              <wp:anchor distT="0" distB="0" distL="114300" distR="114300" simplePos="0" relativeHeight="251650560" behindDoc="0" locked="0" layoutInCell="1" allowOverlap="1" wp14:anchorId="7C77DB87" wp14:editId="1D2DB8B7">
                <wp:simplePos x="0" y="0"/>
                <wp:positionH relativeFrom="column">
                  <wp:posOffset>342900</wp:posOffset>
                </wp:positionH>
                <wp:positionV relativeFrom="paragraph">
                  <wp:posOffset>2603500</wp:posOffset>
                </wp:positionV>
                <wp:extent cx="1066800" cy="520700"/>
                <wp:effectExtent l="0" t="0" r="19050" b="12700"/>
                <wp:wrapNone/>
                <wp:docPr id="747597442" name="Oval 3"/>
                <wp:cNvGraphicFramePr/>
                <a:graphic xmlns:a="http://schemas.openxmlformats.org/drawingml/2006/main">
                  <a:graphicData uri="http://schemas.microsoft.com/office/word/2010/wordprocessingShape">
                    <wps:wsp>
                      <wps:cNvSpPr/>
                      <wps:spPr>
                        <a:xfrm>
                          <a:off x="0" y="0"/>
                          <a:ext cx="1066800" cy="520700"/>
                        </a:xfrm>
                        <a:prstGeom prst="ellipse">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84CB70" w14:textId="77777777" w:rsidR="00DF197F" w:rsidRDefault="00DF197F" w:rsidP="00DF197F">
                            <w:pPr>
                              <w:jc w:val="center"/>
                            </w:pPr>
                            <w:r>
                              <w:t xml:space="preserve">Family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C77DB87" id="Oval 3" o:spid="_x0000_s1031" style="position:absolute;margin-left:27pt;margin-top:205pt;width:84pt;height:41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" fillcolor="#e00" strokecolor="#030e13 [484]" strokeweight="1pt">
                <v:stroke joinstyle="miter"/>
                <v:textbox>
                  <w:txbxContent>
                    <w:p w14:paraId="7784CB70" w14:textId="77777777" w:rsidR="00DF197F" w:rsidRDefault="00DF197F" w:rsidP="00DF197F">
                      <w:pPr>
                        <w:jc w:val="center"/>
                      </w:pPr>
                      <w:r>
                        <w:t xml:space="preserve">Family </w:t>
                      </w:r>
                    </w:p>
                  </w:txbxContent>
                </v:textbox>
              </v:oval>
            </w:pict>
          </mc:Fallback>
        </mc:AlternateContent>
      </w:r>
    </w:p>
    <w:p w14:paraId="09D1899C" w14:textId="35CA9546" w:rsidR="021F216E" w:rsidRDefault="0011440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24800" behindDoc="0" locked="0" layoutInCell="1" allowOverlap="1" wp14:anchorId="37CD611E" wp14:editId="22644721">
                <wp:simplePos x="0" y="0"/>
                <wp:positionH relativeFrom="column">
                  <wp:posOffset>3346450</wp:posOffset>
                </wp:positionH>
                <wp:positionV relativeFrom="paragraph">
                  <wp:posOffset>254000</wp:posOffset>
                </wp:positionV>
                <wp:extent cx="882650" cy="457200"/>
                <wp:effectExtent l="0" t="0" r="69850" b="57150"/>
                <wp:wrapNone/>
                <wp:docPr id="1864257546" name="Straight Arrow Connector 27"/>
                <wp:cNvGraphicFramePr/>
                <a:graphic xmlns:a="http://schemas.openxmlformats.org/drawingml/2006/main">
                  <a:graphicData uri="http://schemas.microsoft.com/office/word/2010/wordprocessingShape">
                    <wps:wsp>
                      <wps:cNvCnPr/>
                      <wps:spPr>
                        <a:xfrm>
                          <a:off x="0" y="0"/>
                          <a:ext cx="882650" cy="457200"/>
                        </a:xfrm>
                        <a:prstGeom prst="straightConnector1">
                          <a:avLst/>
                        </a:prstGeom>
                        <a:ln w="19050">
                          <a:solidFill>
                            <a:schemeClr val="accent6"/>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4323C8" id="Straight Arrow Connector 27" o:spid="_x0000_s1026" type="#_x0000_t32" style="position:absolute;margin-left:263.5pt;margin-top:20pt;width:69.5pt;height:36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" strokecolor="#4ea72e [3209]" strokeweight="1.5pt">
                <v:stroke dashstyle="longDash" endarrow="block" joinstyle="miter"/>
              </v:shape>
            </w:pict>
          </mc:Fallback>
        </mc:AlternateContent>
      </w:r>
      <w:r w:rsidR="00453FBA">
        <w:rPr>
          <w:rFonts w:ascii="Arial Nova" w:eastAsia="Arial Nova" w:hAnsi="Arial Nova" w:cs="Arial Nova"/>
          <w:i/>
          <w:iCs/>
          <w:noProof/>
          <w:color w:val="000000" w:themeColor="text1"/>
        </w:rPr>
        <mc:AlternateContent>
          <mc:Choice Requires="wps">
            <w:drawing>
              <wp:anchor distT="0" distB="0" distL="114300" distR="114300" simplePos="0" relativeHeight="251662848" behindDoc="0" locked="0" layoutInCell="1" allowOverlap="1" wp14:anchorId="0AFE08A1" wp14:editId="27F28386">
                <wp:simplePos x="0" y="0"/>
                <wp:positionH relativeFrom="column">
                  <wp:posOffset>1079500</wp:posOffset>
                </wp:positionH>
                <wp:positionV relativeFrom="paragraph">
                  <wp:posOffset>107950</wp:posOffset>
                </wp:positionV>
                <wp:extent cx="577850" cy="292100"/>
                <wp:effectExtent l="0" t="38100" r="50800" b="31750"/>
                <wp:wrapNone/>
                <wp:docPr id="1959569735" name="Straight Arrow Connector 24"/>
                <wp:cNvGraphicFramePr/>
                <a:graphic xmlns:a="http://schemas.openxmlformats.org/drawingml/2006/main">
                  <a:graphicData uri="http://schemas.microsoft.com/office/word/2010/wordprocessingShape">
                    <wps:wsp>
                      <wps:cNvCnPr/>
                      <wps:spPr>
                        <a:xfrm flipV="1">
                          <a:off x="0" y="0"/>
                          <a:ext cx="577850" cy="292100"/>
                        </a:xfrm>
                        <a:prstGeom prst="straightConnector1">
                          <a:avLst/>
                        </a:prstGeom>
                        <a:ln w="19050">
                          <a:solidFill>
                            <a:schemeClr val="accent6"/>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723231" id="Straight Arrow Connector 24" o:spid="_x0000_s1026" type="#_x0000_t32" style="position:absolute;margin-left:85pt;margin-top:8.5pt;width:45.5pt;height:23pt;flip:y;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" strokecolor="#4ea72e [3209]" strokeweight="1.5pt">
                <v:stroke dashstyle="longDash" endarrow="block" joinstyle="miter"/>
              </v:shape>
            </w:pict>
          </mc:Fallback>
        </mc:AlternateContent>
      </w:r>
    </w:p>
    <w:p w14:paraId="545713FA" w14:textId="1A67BBF8" w:rsidR="021F216E" w:rsidRDefault="0011440F" w:rsidP="021F216E">
      <w:pPr>
        <w:rPr>
          <w:rFonts w:ascii="Arial Nova" w:eastAsia="Arial Nova" w:hAnsi="Arial Nova" w:cs="Arial Nova"/>
          <w:i/>
          <w:iCs/>
          <w:color w:val="000000" w:themeColor="text1"/>
        </w:rPr>
      </w:pPr>
      <w:r>
        <w:rPr>
          <w:noProof/>
        </w:rPr>
        <mc:AlternateContent>
          <mc:Choice Requires="wps">
            <w:drawing>
              <wp:anchor distT="0" distB="0" distL="114300" distR="114300" simplePos="0" relativeHeight="251665920" behindDoc="0" locked="0" layoutInCell="1" allowOverlap="1" wp14:anchorId="214A0712" wp14:editId="2735EDAE">
                <wp:simplePos x="0" y="0"/>
                <wp:positionH relativeFrom="column">
                  <wp:posOffset>4235450</wp:posOffset>
                </wp:positionH>
                <wp:positionV relativeFrom="paragraph">
                  <wp:posOffset>134620</wp:posOffset>
                </wp:positionV>
                <wp:extent cx="1111250" cy="793750"/>
                <wp:effectExtent l="0" t="0" r="12700" b="25400"/>
                <wp:wrapNone/>
                <wp:docPr id="1739623136" name="Oval 26"/>
                <wp:cNvGraphicFramePr/>
                <a:graphic xmlns:a="http://schemas.openxmlformats.org/drawingml/2006/main">
                  <a:graphicData uri="http://schemas.microsoft.com/office/word/2010/wordprocessingShape">
                    <wps:wsp>
                      <wps:cNvSpPr/>
                      <wps:spPr>
                        <a:xfrm>
                          <a:off x="0" y="0"/>
                          <a:ext cx="1111250" cy="793750"/>
                        </a:xfrm>
                        <a:prstGeom prst="ellipse">
                          <a:avLst/>
                        </a:prstGeom>
                        <a:solidFill>
                          <a:schemeClr val="accent6"/>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877913" w14:textId="1D8AB87F" w:rsidR="00453FBA" w:rsidRDefault="00453FBA" w:rsidP="00453FBA">
                            <w:pPr>
                              <w:jc w:val="center"/>
                            </w:pPr>
                            <w:r>
                              <w:t>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4A0712" id="Oval 26" o:spid="_x0000_s1032" style="position:absolute;margin-left:333.5pt;margin-top:10.6pt;width:87.5pt;height:62.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" fillcolor="#4ea72e [3209]" strokecolor="black [3213]" strokeweight="1pt">
                <v:stroke joinstyle="miter"/>
                <v:textbox>
                  <w:txbxContent>
                    <w:p w14:paraId="4E877913" w14:textId="1D8AB87F" w:rsidR="00453FBA" w:rsidRDefault="00453FBA" w:rsidP="00453FBA">
                      <w:pPr>
                        <w:jc w:val="center"/>
                      </w:pPr>
                      <w:r>
                        <w:t>Carers</w:t>
                      </w:r>
                    </w:p>
                  </w:txbxContent>
                </v:textbox>
              </v:oval>
            </w:pict>
          </mc:Fallback>
        </mc:AlternateContent>
      </w: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4C55AD5D" w14:textId="77777777" w:rsidR="009D7F2E" w:rsidRDefault="009D7F2E" w:rsidP="021F216E">
      <w:pPr>
        <w:rPr>
          <w:rFonts w:ascii="Arial Nova" w:eastAsia="Arial Nova" w:hAnsi="Arial Nova" w:cs="Arial Nova"/>
          <w:color w:val="000000" w:themeColor="text1"/>
          <w:sz w:val="44"/>
          <w:szCs w:val="44"/>
        </w:rPr>
      </w:pPr>
    </w:p>
    <w:p w14:paraId="4D672CC4" w14:textId="5849B9B6" w:rsidR="009D7F2E" w:rsidRDefault="009D7F2E" w:rsidP="021F216E">
      <w:pPr>
        <w:rPr>
          <w:rFonts w:ascii="Arial Nova" w:eastAsia="Arial Nova" w:hAnsi="Arial Nova" w:cs="Arial Nova"/>
          <w:color w:val="000000" w:themeColor="text1"/>
          <w:sz w:val="44"/>
          <w:szCs w:val="44"/>
        </w:rPr>
      </w:pPr>
    </w:p>
    <w:p w14:paraId="069A532B" w14:textId="1540C209" w:rsidR="009D7F2E" w:rsidRDefault="00453FBA" w:rsidP="021F216E">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718656" behindDoc="0" locked="0" layoutInCell="1" allowOverlap="1" wp14:anchorId="70608924" wp14:editId="630D69CB">
                <wp:simplePos x="0" y="0"/>
                <wp:positionH relativeFrom="column">
                  <wp:posOffset>4425950</wp:posOffset>
                </wp:positionH>
                <wp:positionV relativeFrom="paragraph">
                  <wp:posOffset>367030</wp:posOffset>
                </wp:positionV>
                <wp:extent cx="127000" cy="723900"/>
                <wp:effectExtent l="57150" t="0" r="25400" b="57150"/>
                <wp:wrapNone/>
                <wp:docPr id="1887578224" name="Straight Arrow Connector 22"/>
                <wp:cNvGraphicFramePr/>
                <a:graphic xmlns:a="http://schemas.openxmlformats.org/drawingml/2006/main">
                  <a:graphicData uri="http://schemas.microsoft.com/office/word/2010/wordprocessingShape">
                    <wps:wsp>
                      <wps:cNvCnPr/>
                      <wps:spPr>
                        <a:xfrm flipH="1">
                          <a:off x="0" y="0"/>
                          <a:ext cx="127000" cy="723900"/>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AF8F35" id="Straight Arrow Connector 22" o:spid="_x0000_s1026" type="#_x0000_t32" style="position:absolute;margin-left:348.5pt;margin-top:28.9pt;width:10pt;height:57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" strokecolor="#ffc000" strokeweight=".5pt">
                <v:stroke endarrow="block" joinstyle="miter"/>
              </v:shape>
            </w:pict>
          </mc:Fallback>
        </mc:AlternateContent>
      </w:r>
    </w:p>
    <w:p w14:paraId="220991C0" w14:textId="6925DB9E" w:rsidR="00FF5100" w:rsidRDefault="00FF5100" w:rsidP="021F216E">
      <w:pPr>
        <w:rPr>
          <w:rFonts w:ascii="Arial Nova" w:eastAsia="Arial Nova" w:hAnsi="Arial Nova" w:cs="Arial Nova"/>
          <w:color w:val="000000" w:themeColor="text1"/>
          <w:sz w:val="44"/>
          <w:szCs w:val="44"/>
        </w:rPr>
      </w:pPr>
    </w:p>
    <w:p w14:paraId="1B641CF5" w14:textId="6C6723B9" w:rsidR="00FF5100" w:rsidRDefault="00453FBA" w:rsidP="021F216E">
      <w:pPr>
        <w:rPr>
          <w:rFonts w:ascii="Arial Nova" w:eastAsia="Arial Nova" w:hAnsi="Arial Nova" w:cs="Arial Nova"/>
          <w:color w:val="000000" w:themeColor="text1"/>
          <w:sz w:val="44"/>
          <w:szCs w:val="44"/>
        </w:rPr>
      </w:pPr>
      <w:r>
        <w:rPr>
          <w:noProof/>
        </w:rPr>
        <mc:AlternateContent>
          <mc:Choice Requires="wps">
            <w:drawing>
              <wp:anchor distT="0" distB="0" distL="114300" distR="114300" simplePos="0" relativeHeight="251720704" behindDoc="0" locked="0" layoutInCell="1" allowOverlap="1" wp14:anchorId="33D377D1" wp14:editId="68AF6315">
                <wp:simplePos x="0" y="0"/>
                <wp:positionH relativeFrom="margin">
                  <wp:posOffset>3949700</wp:posOffset>
                </wp:positionH>
                <wp:positionV relativeFrom="paragraph">
                  <wp:posOffset>165100</wp:posOffset>
                </wp:positionV>
                <wp:extent cx="1162050" cy="692150"/>
                <wp:effectExtent l="0" t="0" r="19050" b="12700"/>
                <wp:wrapNone/>
                <wp:docPr id="1108935732" name="Oval 4"/>
                <wp:cNvGraphicFramePr/>
                <a:graphic xmlns:a="http://schemas.openxmlformats.org/drawingml/2006/main">
                  <a:graphicData uri="http://schemas.microsoft.com/office/word/2010/wordprocessingShape">
                    <wps:wsp>
                      <wps:cNvSpPr/>
                      <wps:spPr>
                        <a:xfrm>
                          <a:off x="0" y="0"/>
                          <a:ext cx="1162050" cy="692150"/>
                        </a:xfrm>
                        <a:prstGeom prst="ellipse">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E2443F" w14:textId="77777777" w:rsidR="00453FBA" w:rsidRDefault="00453FBA" w:rsidP="00453FBA">
                            <w:pPr>
                              <w:jc w:val="center"/>
                            </w:pPr>
                            <w:r>
                              <w:t xml:space="preserve">Friends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D377D1" id="Oval 4" o:spid="_x0000_s1033" style="position:absolute;margin-left:311pt;margin-top:13pt;width:91.5pt;height:54.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" fillcolor="#ffc000" strokecolor="#030e13 [484]" strokeweight="1pt">
                <v:stroke joinstyle="miter"/>
                <v:textbox>
                  <w:txbxContent>
                    <w:p w14:paraId="46E2443F" w14:textId="77777777" w:rsidR="00453FBA" w:rsidRDefault="00453FBA" w:rsidP="00453FBA">
                      <w:pPr>
                        <w:jc w:val="center"/>
                      </w:pPr>
                      <w:r>
                        <w:t xml:space="preserve">Friends </w:t>
                      </w:r>
                    </w:p>
                  </w:txbxContent>
                </v:textbox>
                <w10:wrap anchorx="margin"/>
              </v:oval>
            </w:pict>
          </mc:Fallback>
        </mc:AlternateContent>
      </w: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717632" behindDoc="0" locked="0" layoutInCell="1" allowOverlap="1" wp14:anchorId="5C172BA7" wp14:editId="09EE5547">
                <wp:simplePos x="0" y="0"/>
                <wp:positionH relativeFrom="column">
                  <wp:posOffset>2838450</wp:posOffset>
                </wp:positionH>
                <wp:positionV relativeFrom="paragraph">
                  <wp:posOffset>32385</wp:posOffset>
                </wp:positionV>
                <wp:extent cx="1079500" cy="393700"/>
                <wp:effectExtent l="0" t="0" r="82550" b="63500"/>
                <wp:wrapNone/>
                <wp:docPr id="1337954579" name="Straight Arrow Connector 21"/>
                <wp:cNvGraphicFramePr/>
                <a:graphic xmlns:a="http://schemas.openxmlformats.org/drawingml/2006/main">
                  <a:graphicData uri="http://schemas.microsoft.com/office/word/2010/wordprocessingShape">
                    <wps:wsp>
                      <wps:cNvCnPr/>
                      <wps:spPr>
                        <a:xfrm>
                          <a:off x="0" y="0"/>
                          <a:ext cx="1079500" cy="393700"/>
                        </a:xfrm>
                        <a:prstGeom prst="straightConnector1">
                          <a:avLst/>
                        </a:prstGeom>
                        <a:ln>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75A1C8" id="Straight Arrow Connector 21" o:spid="_x0000_s1026" type="#_x0000_t32" style="position:absolute;margin-left:223.5pt;margin-top:2.55pt;width:85pt;height:31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" strokecolor="#ffc000" strokeweight=".5pt">
                <v:stroke endarrow="block" joinstyle="miter"/>
              </v:shape>
            </w:pict>
          </mc:Fallback>
        </mc:AlternateContent>
      </w:r>
    </w:p>
    <w:p w14:paraId="234239C2" w14:textId="61B254D2" w:rsidR="00FF5100" w:rsidRDefault="00DF197F" w:rsidP="021F216E">
      <w:pPr>
        <w:rPr>
          <w:rFonts w:ascii="Arial Nova" w:eastAsia="Arial Nova" w:hAnsi="Arial Nova" w:cs="Arial Nova"/>
          <w:color w:val="000000" w:themeColor="text1"/>
          <w:sz w:val="44"/>
          <w:szCs w:val="44"/>
        </w:rPr>
      </w:pPr>
      <w:r>
        <w:rPr>
          <w:noProof/>
        </w:rPr>
        <mc:AlternateContent>
          <mc:Choice Requires="wps">
            <w:drawing>
              <wp:anchor distT="0" distB="0" distL="114300" distR="114300" simplePos="0" relativeHeight="251650048" behindDoc="0" locked="0" layoutInCell="1" allowOverlap="1" wp14:anchorId="4CD4CD39" wp14:editId="499103E8">
                <wp:simplePos x="0" y="0"/>
                <wp:positionH relativeFrom="column">
                  <wp:posOffset>-333955</wp:posOffset>
                </wp:positionH>
                <wp:positionV relativeFrom="paragraph">
                  <wp:posOffset>270454</wp:posOffset>
                </wp:positionV>
                <wp:extent cx="1807045" cy="1470991"/>
                <wp:effectExtent l="0" t="0" r="22225" b="15240"/>
                <wp:wrapNone/>
                <wp:docPr id="1060224719" name="Rectangle 11"/>
                <wp:cNvGraphicFramePr/>
                <a:graphic xmlns:a="http://schemas.openxmlformats.org/drawingml/2006/main">
                  <a:graphicData uri="http://schemas.microsoft.com/office/word/2010/wordprocessingShape">
                    <wps:wsp>
                      <wps:cNvSpPr/>
                      <wps:spPr>
                        <a:xfrm>
                          <a:off x="0" y="0"/>
                          <a:ext cx="1807045" cy="147099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1519548" w14:textId="77777777" w:rsidR="00DF197F" w:rsidRDefault="00DF197F" w:rsidP="00DF197F">
                            <w:pPr>
                              <w:rPr>
                                <w:color w:val="262626" w:themeColor="text1" w:themeTint="D9"/>
                              </w:rPr>
                            </w:pPr>
                            <w:r w:rsidRPr="007F0264">
                              <w:rPr>
                                <w:color w:val="262626" w:themeColor="text1" w:themeTint="D9"/>
                              </w:rPr>
                              <w:t xml:space="preserve">Key Codes </w:t>
                            </w:r>
                          </w:p>
                          <w:p w14:paraId="41D8C05A" w14:textId="77777777" w:rsidR="00DF197F" w:rsidRDefault="00DF197F" w:rsidP="00DF197F">
                            <w:pPr>
                              <w:rPr>
                                <w:color w:val="262626" w:themeColor="text1" w:themeTint="D9"/>
                              </w:rPr>
                            </w:pPr>
                            <w:r>
                              <w:rPr>
                                <w:color w:val="262626" w:themeColor="text1" w:themeTint="D9"/>
                              </w:rPr>
                              <w:t xml:space="preserve">Bonding </w:t>
                            </w:r>
                          </w:p>
                          <w:p w14:paraId="33580454" w14:textId="77777777" w:rsidR="00DF197F" w:rsidRDefault="00DF197F" w:rsidP="00DF197F">
                            <w:pPr>
                              <w:rPr>
                                <w:color w:val="262626" w:themeColor="text1" w:themeTint="D9"/>
                              </w:rPr>
                            </w:pPr>
                            <w:r>
                              <w:rPr>
                                <w:color w:val="262626" w:themeColor="text1" w:themeTint="D9"/>
                              </w:rPr>
                              <w:t>Bridging</w:t>
                            </w:r>
                          </w:p>
                          <w:p w14:paraId="52AAD6DE" w14:textId="77777777" w:rsidR="00DF197F" w:rsidRPr="007F0264" w:rsidRDefault="00DF197F" w:rsidP="00DF197F">
                            <w:pPr>
                              <w:rPr>
                                <w:color w:val="262626" w:themeColor="text1" w:themeTint="D9"/>
                              </w:rPr>
                            </w:pPr>
                            <w:r>
                              <w:rPr>
                                <w:color w:val="262626" w:themeColor="text1" w:themeTint="D9"/>
                              </w:rPr>
                              <w:t xml:space="preserve">Linking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4CD39" id="Rectangle 11" o:spid="_x0000_s1034" style="position:absolute;margin-left:-26.3pt;margin-top:21.3pt;width:142.3pt;height:115.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" fillcolor="white [3212]" strokecolor="#030e13 [484]" strokeweight="1pt">
                <v:textbox>
                  <w:txbxContent>
                    <w:p w14:paraId="51519548" w14:textId="77777777" w:rsidR="00DF197F" w:rsidRDefault="00DF197F" w:rsidP="00DF197F">
                      <w:pPr>
                        <w:rPr>
                          <w:color w:val="262626" w:themeColor="text1" w:themeTint="D9"/>
                        </w:rPr>
                      </w:pPr>
                      <w:r w:rsidRPr="007F0264">
                        <w:rPr>
                          <w:color w:val="262626" w:themeColor="text1" w:themeTint="D9"/>
                        </w:rPr>
                        <w:t xml:space="preserve">Key Codes </w:t>
                      </w:r>
                    </w:p>
                    <w:p w14:paraId="41D8C05A" w14:textId="77777777" w:rsidR="00DF197F" w:rsidRDefault="00DF197F" w:rsidP="00DF197F">
                      <w:pPr>
                        <w:rPr>
                          <w:color w:val="262626" w:themeColor="text1" w:themeTint="D9"/>
                        </w:rPr>
                      </w:pPr>
                      <w:r>
                        <w:rPr>
                          <w:color w:val="262626" w:themeColor="text1" w:themeTint="D9"/>
                        </w:rPr>
                        <w:t xml:space="preserve">Bonding </w:t>
                      </w:r>
                    </w:p>
                    <w:p w14:paraId="33580454" w14:textId="77777777" w:rsidR="00DF197F" w:rsidRDefault="00DF197F" w:rsidP="00DF197F">
                      <w:pPr>
                        <w:rPr>
                          <w:color w:val="262626" w:themeColor="text1" w:themeTint="D9"/>
                        </w:rPr>
                      </w:pPr>
                      <w:r>
                        <w:rPr>
                          <w:color w:val="262626" w:themeColor="text1" w:themeTint="D9"/>
                        </w:rPr>
                        <w:t>Bridging</w:t>
                      </w:r>
                    </w:p>
                    <w:p w14:paraId="52AAD6DE" w14:textId="77777777" w:rsidR="00DF197F" w:rsidRPr="007F0264" w:rsidRDefault="00DF197F" w:rsidP="00DF197F">
                      <w:pPr>
                        <w:rPr>
                          <w:color w:val="262626" w:themeColor="text1" w:themeTint="D9"/>
                        </w:rPr>
                      </w:pPr>
                      <w:r>
                        <w:rPr>
                          <w:color w:val="262626" w:themeColor="text1" w:themeTint="D9"/>
                        </w:rPr>
                        <w:t xml:space="preserve">Linking </w:t>
                      </w:r>
                    </w:p>
                  </w:txbxContent>
                </v:textbox>
              </v:rect>
            </w:pict>
          </mc:Fallback>
        </mc:AlternateContent>
      </w:r>
    </w:p>
    <w:p w14:paraId="4DD6DEE1" w14:textId="179155F9" w:rsidR="00DF197F" w:rsidRDefault="005732F0" w:rsidP="021F216E">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8720" behindDoc="0" locked="0" layoutInCell="1" allowOverlap="1" wp14:anchorId="3D9BEC80" wp14:editId="37C1F1E5">
                <wp:simplePos x="0" y="0"/>
                <wp:positionH relativeFrom="column">
                  <wp:posOffset>413468</wp:posOffset>
                </wp:positionH>
                <wp:positionV relativeFrom="paragraph">
                  <wp:posOffset>213112</wp:posOffset>
                </wp:positionV>
                <wp:extent cx="675861" cy="7951"/>
                <wp:effectExtent l="0" t="152400" r="0" b="163830"/>
                <wp:wrapNone/>
                <wp:docPr id="1388936469" name="Straight Arrow Connector 4"/>
                <wp:cNvGraphicFramePr/>
                <a:graphic xmlns:a="http://schemas.openxmlformats.org/drawingml/2006/main">
                  <a:graphicData uri="http://schemas.microsoft.com/office/word/2010/wordprocessingShape">
                    <wps:wsp>
                      <wps:cNvCnPr/>
                      <wps:spPr>
                        <a:xfrm>
                          <a:off x="0" y="0"/>
                          <a:ext cx="675861" cy="7951"/>
                        </a:xfrm>
                        <a:prstGeom prst="straightConnector1">
                          <a:avLst/>
                        </a:prstGeom>
                        <a:ln w="76200">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7CF260" id="Straight Arrow Connector 4" o:spid="_x0000_s1026" type="#_x0000_t32" style="position:absolute;margin-left:32.55pt;margin-top:16.8pt;width:53.2pt;height:.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" strokecolor="#e00" strokeweight="6pt">
                <v:stroke endarrow="block" joinstyle="miter"/>
              </v:shape>
            </w:pict>
          </mc:Fallback>
        </mc:AlternateContent>
      </w:r>
    </w:p>
    <w:p w14:paraId="46089C1E" w14:textId="7700223E" w:rsidR="00DF197F" w:rsidRDefault="005732F0" w:rsidP="021F216E">
      <w:pPr>
        <w:rPr>
          <w:rFonts w:ascii="Arial Nova" w:eastAsia="Arial Nova" w:hAnsi="Arial Nova" w:cs="Arial Nova"/>
          <w:color w:val="000000" w:themeColor="text1"/>
          <w:sz w:val="44"/>
          <w:szCs w:val="44"/>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7696" behindDoc="0" locked="0" layoutInCell="1" allowOverlap="1" wp14:anchorId="5B2EADA4" wp14:editId="250A34DC">
                <wp:simplePos x="0" y="0"/>
                <wp:positionH relativeFrom="column">
                  <wp:posOffset>437322</wp:posOffset>
                </wp:positionH>
                <wp:positionV relativeFrom="paragraph">
                  <wp:posOffset>92793</wp:posOffset>
                </wp:positionV>
                <wp:extent cx="731520" cy="0"/>
                <wp:effectExtent l="0" t="95250" r="0" b="95250"/>
                <wp:wrapNone/>
                <wp:docPr id="1093129236" name="Straight Arrow Connector 3"/>
                <wp:cNvGraphicFramePr/>
                <a:graphic xmlns:a="http://schemas.openxmlformats.org/drawingml/2006/main">
                  <a:graphicData uri="http://schemas.microsoft.com/office/word/2010/wordprocessingShape">
                    <wps:wsp>
                      <wps:cNvCnPr/>
                      <wps:spPr>
                        <a:xfrm>
                          <a:off x="0" y="0"/>
                          <a:ext cx="731520" cy="0"/>
                        </a:xfrm>
                        <a:prstGeom prst="straightConnector1">
                          <a:avLst/>
                        </a:prstGeom>
                        <a:ln w="381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6C1120" id="Straight Arrow Connector 3" o:spid="_x0000_s1026" type="#_x0000_t32" style="position:absolute;margin-left:34.45pt;margin-top:7.3pt;width:57.6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" strokecolor="#ffc000" strokeweight="3pt">
                <v:stroke endarrow="block" joinstyle="miter"/>
              </v:shape>
            </w:pict>
          </mc:Fallback>
        </mc:AlternateContent>
      </w:r>
      <w:r w:rsidR="00DF197F">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76672" behindDoc="0" locked="0" layoutInCell="1" allowOverlap="1" wp14:anchorId="3D40840A" wp14:editId="6F83B1FE">
                <wp:simplePos x="0" y="0"/>
                <wp:positionH relativeFrom="column">
                  <wp:posOffset>397565</wp:posOffset>
                </wp:positionH>
                <wp:positionV relativeFrom="paragraph">
                  <wp:posOffset>394942</wp:posOffset>
                </wp:positionV>
                <wp:extent cx="755374" cy="0"/>
                <wp:effectExtent l="0" t="0" r="0" b="0"/>
                <wp:wrapNone/>
                <wp:docPr id="591064650" name="Straight Connector 2"/>
                <wp:cNvGraphicFramePr/>
                <a:graphic xmlns:a="http://schemas.openxmlformats.org/drawingml/2006/main">
                  <a:graphicData uri="http://schemas.microsoft.com/office/word/2010/wordprocessingShape">
                    <wps:wsp>
                      <wps:cNvCnPr/>
                      <wps:spPr>
                        <a:xfrm>
                          <a:off x="0" y="0"/>
                          <a:ext cx="755374" cy="0"/>
                        </a:xfrm>
                        <a:prstGeom prst="line">
                          <a:avLst/>
                        </a:prstGeom>
                        <a:ln w="19050">
                          <a:solidFill>
                            <a:schemeClr val="accent6"/>
                          </a:solidFill>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CD26DD" id="Straight Connector 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1.3pt,31.1pt" to="90.8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" strokecolor="#4ea72e [3209]" strokeweight="1.5pt">
                <v:stroke dashstyle="longDash" joinstyle="miter"/>
              </v:line>
            </w:pict>
          </mc:Fallback>
        </mc:AlternateContent>
      </w:r>
    </w:p>
    <w:p w14:paraId="55247C98" w14:textId="261421B0" w:rsidR="00082CF5" w:rsidRPr="00CC6129" w:rsidRDefault="00082CF5" w:rsidP="021F216E">
      <w:pPr>
        <w:rPr>
          <w:rFonts w:ascii="Arial" w:eastAsia="Arial Nova" w:hAnsi="Arial" w:cs="Arial"/>
          <w:b/>
          <w:bCs/>
          <w:color w:val="000000" w:themeColor="text1"/>
          <w:sz w:val="28"/>
          <w:szCs w:val="28"/>
        </w:rPr>
      </w:pPr>
      <w:r w:rsidRPr="00CC6129">
        <w:rPr>
          <w:rFonts w:ascii="Arial" w:eastAsia="Arial Nova" w:hAnsi="Arial" w:cs="Arial"/>
          <w:b/>
          <w:bCs/>
          <w:color w:val="000000" w:themeColor="text1"/>
          <w:sz w:val="28"/>
          <w:szCs w:val="28"/>
        </w:rPr>
        <w:lastRenderedPageBreak/>
        <w:t xml:space="preserve">Rationale </w:t>
      </w:r>
    </w:p>
    <w:p w14:paraId="22272973" w14:textId="2D59B5C6" w:rsidR="009C4A25" w:rsidRPr="00090D9D" w:rsidRDefault="00A0323E" w:rsidP="009C4A25">
      <w:pPr>
        <w:rPr>
          <w:rFonts w:ascii="Arial" w:hAnsi="Arial" w:cs="Arial"/>
          <w:sz w:val="22"/>
          <w:szCs w:val="22"/>
        </w:rPr>
      </w:pPr>
      <w:r w:rsidRPr="00090D9D">
        <w:rPr>
          <w:rFonts w:ascii="Arial" w:hAnsi="Arial" w:cs="Arial"/>
          <w:sz w:val="22"/>
          <w:szCs w:val="22"/>
        </w:rPr>
        <w:t>My personal and professional network diagram illustrates the essential connections that contribute to my growth and wellbeing as I advance in the field of health and social care. At the core is myself (Salma), encircled by various individuals and groups who significantly influence both my personal life and career development. My family serves as my primary source of emotional and practical support, providing encouragement and motivation to manage my studies alongside my responsibilities. Friends and my social network create avenues for exchanging experiences, alleviating stress, and enhancing my overall wellbeing. My support network enables me to navigate challenges and cultivate resilience through guidance and mutual understanding</w:t>
      </w:r>
      <w:r w:rsidR="00DA4E3C" w:rsidRPr="00090D9D">
        <w:rPr>
          <w:rFonts w:ascii="Arial" w:hAnsi="Arial" w:cs="Arial"/>
          <w:sz w:val="22"/>
          <w:szCs w:val="22"/>
        </w:rPr>
        <w:t xml:space="preserve"> (Drageset, 2021).</w:t>
      </w:r>
    </w:p>
    <w:p w14:paraId="23FA491A" w14:textId="7A882DE8" w:rsidR="009C4A25" w:rsidRPr="00090D9D" w:rsidRDefault="009C4A25" w:rsidP="009C4A25">
      <w:pPr>
        <w:rPr>
          <w:rFonts w:ascii="Arial" w:hAnsi="Arial" w:cs="Arial"/>
          <w:sz w:val="22"/>
          <w:szCs w:val="22"/>
        </w:rPr>
      </w:pPr>
      <w:r w:rsidRPr="00090D9D">
        <w:rPr>
          <w:rFonts w:ascii="Arial" w:hAnsi="Arial" w:cs="Arial"/>
          <w:sz w:val="22"/>
          <w:szCs w:val="22"/>
        </w:rPr>
        <w:t>University tutors and other professionals play a crucial role in establishing essential linking relationships. They provide academic guidance, constructive feedback, and assist me in developing a more profound understanding of the professional standards and expectations within health and social care practice.</w:t>
      </w:r>
      <w:r w:rsidR="0011440F" w:rsidRPr="0011440F">
        <w:rPr>
          <w:rFonts w:ascii="Arial" w:hAnsi="Arial" w:cs="Arial"/>
          <w:sz w:val="22"/>
          <w:szCs w:val="22"/>
        </w:rPr>
        <w:t xml:space="preserve"> Career advisors significantly contribute by providing guidance on job opportunities and assisting me in aligning my skills and experiences with my professional objectives. Their assistance boosts my career preparedness and self-assurance in seeking future positions.</w:t>
      </w:r>
      <w:r w:rsidRPr="00090D9D">
        <w:rPr>
          <w:rFonts w:ascii="Arial" w:hAnsi="Arial" w:cs="Arial"/>
          <w:sz w:val="22"/>
          <w:szCs w:val="22"/>
        </w:rPr>
        <w:t xml:space="preserve"> These relationships foster reflection and skill enhancement, which ultimately improve my employability. In summary, this network map illustrates the significance of bonding, bridging, and linking connections in facilitating my goal achievement. Each type of relationship bolsters my confidence, communication skills, and professional identity, allowing me to grow personally and thrive in my selected career path</w:t>
      </w:r>
      <w:r w:rsidR="00090D9D" w:rsidRPr="00090D9D">
        <w:rPr>
          <w:rFonts w:ascii="Arial" w:hAnsi="Arial" w:cs="Arial"/>
          <w:sz w:val="22"/>
          <w:szCs w:val="22"/>
        </w:rPr>
        <w:t xml:space="preserve"> (Eriksson, 2011; Drageset, 2021).</w:t>
      </w:r>
    </w:p>
    <w:p w14:paraId="2F708A76" w14:textId="77777777" w:rsidR="00A0323E" w:rsidRPr="00CC6129" w:rsidRDefault="00A0323E" w:rsidP="021F216E">
      <w:pPr>
        <w:rPr>
          <w:rFonts w:ascii="Arial" w:eastAsia="Arial Nova" w:hAnsi="Arial" w:cs="Arial"/>
          <w:color w:val="000000" w:themeColor="text1"/>
          <w:sz w:val="28"/>
          <w:szCs w:val="28"/>
        </w:rPr>
      </w:pPr>
    </w:p>
    <w:p w14:paraId="005B2D8A" w14:textId="77777777" w:rsidR="00082CF5" w:rsidRDefault="00082CF5" w:rsidP="021F216E">
      <w:pPr>
        <w:rPr>
          <w:rFonts w:ascii="Arial Nova" w:eastAsia="Arial Nova" w:hAnsi="Arial Nova" w:cs="Arial Nova"/>
          <w:color w:val="000000" w:themeColor="text1"/>
          <w:sz w:val="44"/>
          <w:szCs w:val="44"/>
        </w:rPr>
      </w:pPr>
    </w:p>
    <w:p w14:paraId="1700B2C2" w14:textId="77777777" w:rsidR="00082CF5" w:rsidRDefault="00082CF5" w:rsidP="021F216E">
      <w:pPr>
        <w:rPr>
          <w:rFonts w:ascii="Arial Nova" w:eastAsia="Arial Nova" w:hAnsi="Arial Nova" w:cs="Arial Nova"/>
          <w:color w:val="000000" w:themeColor="text1"/>
          <w:sz w:val="44"/>
          <w:szCs w:val="44"/>
        </w:rPr>
      </w:pPr>
    </w:p>
    <w:p w14:paraId="11E74365" w14:textId="77777777" w:rsidR="00082CF5" w:rsidRDefault="00082CF5" w:rsidP="021F216E">
      <w:pPr>
        <w:rPr>
          <w:rFonts w:ascii="Arial Nova" w:eastAsia="Arial Nova" w:hAnsi="Arial Nova" w:cs="Arial Nova"/>
          <w:color w:val="000000" w:themeColor="text1"/>
          <w:sz w:val="44"/>
          <w:szCs w:val="44"/>
        </w:rPr>
      </w:pPr>
    </w:p>
    <w:p w14:paraId="6100F9A2" w14:textId="77777777" w:rsidR="00082CF5" w:rsidRDefault="00082CF5" w:rsidP="021F216E">
      <w:pPr>
        <w:rPr>
          <w:rFonts w:ascii="Arial Nova" w:eastAsia="Arial Nova" w:hAnsi="Arial Nova" w:cs="Arial Nova"/>
          <w:color w:val="000000" w:themeColor="text1"/>
          <w:sz w:val="44"/>
          <w:szCs w:val="44"/>
        </w:rPr>
      </w:pPr>
    </w:p>
    <w:p w14:paraId="24276B86" w14:textId="77777777" w:rsidR="00082CF5" w:rsidRDefault="00082CF5" w:rsidP="021F216E">
      <w:pPr>
        <w:rPr>
          <w:rFonts w:ascii="Arial Nova" w:eastAsia="Arial Nova" w:hAnsi="Arial Nova" w:cs="Arial Nova"/>
          <w:color w:val="000000" w:themeColor="text1"/>
          <w:sz w:val="44"/>
          <w:szCs w:val="44"/>
        </w:rPr>
      </w:pPr>
    </w:p>
    <w:p w14:paraId="605CB5AD" w14:textId="77777777" w:rsidR="00090D9D" w:rsidRDefault="00090D9D" w:rsidP="021F216E">
      <w:pPr>
        <w:rPr>
          <w:rFonts w:ascii="Arial Nova" w:eastAsia="Arial Nova" w:hAnsi="Arial Nova" w:cs="Arial Nova"/>
          <w:color w:val="000000" w:themeColor="text1"/>
          <w:sz w:val="44"/>
          <w:szCs w:val="44"/>
        </w:rPr>
      </w:pPr>
    </w:p>
    <w:p w14:paraId="5D9BBDF2" w14:textId="77777777" w:rsidR="00090D9D" w:rsidRDefault="00090D9D" w:rsidP="021F216E">
      <w:pPr>
        <w:rPr>
          <w:rFonts w:ascii="Arial Nova" w:eastAsia="Arial Nova" w:hAnsi="Arial Nova" w:cs="Arial Nova"/>
          <w:color w:val="000000" w:themeColor="text1"/>
          <w:sz w:val="44"/>
          <w:szCs w:val="44"/>
        </w:rPr>
      </w:pPr>
    </w:p>
    <w:p w14:paraId="2A54C4E3" w14:textId="77777777" w:rsidR="00082CF5" w:rsidRDefault="00082CF5" w:rsidP="021F216E">
      <w:pPr>
        <w:rPr>
          <w:rFonts w:ascii="Arial Nova" w:eastAsia="Arial Nova" w:hAnsi="Arial Nova" w:cs="Arial Nova"/>
          <w:color w:val="000000" w:themeColor="text1"/>
          <w:sz w:val="44"/>
          <w:szCs w:val="44"/>
        </w:rPr>
      </w:pPr>
    </w:p>
    <w:p w14:paraId="3D8E9ECA" w14:textId="11120D5D"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0EC56F29" w14:textId="77777777" w:rsidR="0077641C" w:rsidRDefault="0077641C" w:rsidP="021F216E">
      <w:pPr>
        <w:rPr>
          <w:rFonts w:ascii="Arial Nova" w:eastAsia="Arial Nova" w:hAnsi="Arial Nova" w:cs="Arial Nova"/>
          <w:color w:val="000000" w:themeColor="text1"/>
        </w:rPr>
      </w:pPr>
    </w:p>
    <w:p w14:paraId="6F1DB268" w14:textId="59A44A5B" w:rsidR="021F216E" w:rsidRPr="0077641C" w:rsidRDefault="0077641C" w:rsidP="021F216E">
      <w:pPr>
        <w:rPr>
          <w:rFonts w:ascii="Arial" w:eastAsia="Arial Nova" w:hAnsi="Arial" w:cs="Arial"/>
          <w:b/>
          <w:bCs/>
          <w:color w:val="000000" w:themeColor="text1"/>
          <w:sz w:val="28"/>
          <w:szCs w:val="28"/>
        </w:rPr>
      </w:pPr>
      <w:r w:rsidRPr="0077641C">
        <w:rPr>
          <w:rFonts w:ascii="Arial" w:hAnsi="Arial" w:cs="Arial"/>
          <w:b/>
          <w:bCs/>
          <w:sz w:val="28"/>
          <w:szCs w:val="28"/>
        </w:rPr>
        <w:t>Improving Mental Health Support for Young Adults</w:t>
      </w:r>
    </w:p>
    <w:p w14:paraId="4ED0DE0B" w14:textId="77777777" w:rsidR="00E51000" w:rsidRDefault="00E51000" w:rsidP="00B9096E">
      <w:pPr>
        <w:rPr>
          <w:rStyle w:val="Strong"/>
          <w:rFonts w:ascii="Arial" w:eastAsiaTheme="majorEastAsia" w:hAnsi="Arial" w:cs="Arial"/>
          <w:sz w:val="22"/>
          <w:szCs w:val="22"/>
          <w:u w:val="single"/>
        </w:rPr>
      </w:pPr>
    </w:p>
    <w:p w14:paraId="312F3B56" w14:textId="37C9ABCE" w:rsidR="00B9096E" w:rsidRPr="00E51000" w:rsidRDefault="0077641C" w:rsidP="00B9096E">
      <w:pPr>
        <w:rPr>
          <w:rStyle w:val="Strong"/>
          <w:rFonts w:ascii="Arial" w:eastAsiaTheme="majorEastAsia" w:hAnsi="Arial" w:cs="Arial"/>
          <w:sz w:val="22"/>
          <w:szCs w:val="22"/>
          <w:u w:val="single"/>
        </w:rPr>
      </w:pPr>
      <w:r w:rsidRPr="00E51000">
        <w:rPr>
          <w:rStyle w:val="Strong"/>
          <w:rFonts w:ascii="Arial" w:eastAsiaTheme="majorEastAsia" w:hAnsi="Arial" w:cs="Arial"/>
          <w:sz w:val="22"/>
          <w:szCs w:val="22"/>
          <w:u w:val="single"/>
        </w:rPr>
        <w:t>Introduction</w:t>
      </w:r>
    </w:p>
    <w:p w14:paraId="260742D3" w14:textId="12F3574B" w:rsidR="00B9096E" w:rsidRPr="00E51000" w:rsidRDefault="00B9096E" w:rsidP="00B9096E">
      <w:pPr>
        <w:rPr>
          <w:rFonts w:ascii="Arial" w:eastAsia="Times New Roman" w:hAnsi="Arial" w:cs="Arial"/>
          <w:sz w:val="22"/>
          <w:szCs w:val="22"/>
          <w:lang w:val="en-GB" w:eastAsia="en-GB"/>
        </w:rPr>
      </w:pPr>
      <w:r w:rsidRPr="00E51000">
        <w:rPr>
          <w:rFonts w:ascii="Arial" w:eastAsia="Times New Roman" w:hAnsi="Arial" w:cs="Arial"/>
          <w:sz w:val="22"/>
          <w:szCs w:val="22"/>
          <w:lang w:val="en-GB" w:eastAsia="en-GB"/>
        </w:rPr>
        <w:t>The number of young individuals experiencing mental health problems is alarmingly increasing. A mental health disorder affects one in four individuals between the ages of 17 and 24 annually, according to NHS Digital (2023). Many still encounter obstacles while trying to get help, even with increased awareness. This blog examines why these issues are important and how we might help youth deal with these difficulties more effectively.</w:t>
      </w:r>
    </w:p>
    <w:p w14:paraId="43A97B01" w14:textId="77777777" w:rsidR="00B9096E" w:rsidRPr="00E51000" w:rsidRDefault="0077641C" w:rsidP="0077641C">
      <w:pPr>
        <w:pStyle w:val="NormalWeb"/>
        <w:rPr>
          <w:rStyle w:val="Strong"/>
          <w:rFonts w:ascii="Arial" w:eastAsiaTheme="majorEastAsia" w:hAnsi="Arial" w:cs="Arial"/>
          <w:sz w:val="22"/>
          <w:szCs w:val="22"/>
          <w:u w:val="single"/>
        </w:rPr>
      </w:pPr>
      <w:r w:rsidRPr="00E51000">
        <w:rPr>
          <w:rStyle w:val="Strong"/>
          <w:rFonts w:ascii="Arial" w:eastAsiaTheme="majorEastAsia" w:hAnsi="Arial" w:cs="Arial"/>
          <w:sz w:val="22"/>
          <w:szCs w:val="22"/>
          <w:u w:val="single"/>
        </w:rPr>
        <w:t>The Current Challenge</w:t>
      </w:r>
    </w:p>
    <w:p w14:paraId="05D345CD" w14:textId="77777777" w:rsidR="00B9096E" w:rsidRPr="00354EB0" w:rsidRDefault="00B9096E" w:rsidP="00B9096E">
      <w:pPr>
        <w:spacing w:after="0" w:line="240" w:lineRule="auto"/>
        <w:rPr>
          <w:rFonts w:ascii="Arial" w:eastAsia="Times New Roman" w:hAnsi="Arial" w:cs="Arial"/>
          <w:sz w:val="22"/>
          <w:szCs w:val="22"/>
          <w:lang w:val="en-GB" w:eastAsia="en-GB"/>
        </w:rPr>
      </w:pPr>
      <w:r w:rsidRPr="00354EB0">
        <w:rPr>
          <w:rFonts w:ascii="Arial" w:eastAsia="Times New Roman" w:hAnsi="Arial" w:cs="Arial"/>
          <w:sz w:val="22"/>
          <w:szCs w:val="22"/>
          <w:lang w:val="en-GB" w:eastAsia="en-GB"/>
        </w:rPr>
        <w:t xml:space="preserve">Adolescence to maturity is a challenging time in life, but for people who are dealing with stress, anxiety, or depression, the process might be too much to handle. Regrettably, the mental health system frequently adds to the stress. With lengthy wait times and stringent eligibility requirements, many young individuals are caught between child and adult services (Mind, 2024). </w:t>
      </w:r>
    </w:p>
    <w:p w14:paraId="56AF0862" w14:textId="77777777" w:rsidR="005E6892" w:rsidRPr="00354EB0" w:rsidRDefault="00B9096E" w:rsidP="005E6892">
      <w:pPr>
        <w:spacing w:after="0" w:line="240" w:lineRule="auto"/>
        <w:rPr>
          <w:rFonts w:ascii="Arial" w:eastAsia="Times New Roman" w:hAnsi="Arial" w:cs="Arial"/>
          <w:sz w:val="22"/>
          <w:szCs w:val="22"/>
          <w:lang w:val="en-GB" w:eastAsia="en-GB"/>
        </w:rPr>
      </w:pPr>
      <w:r w:rsidRPr="00354EB0">
        <w:rPr>
          <w:rFonts w:ascii="Arial" w:eastAsia="Times New Roman" w:hAnsi="Arial" w:cs="Arial"/>
          <w:sz w:val="22"/>
          <w:szCs w:val="22"/>
          <w:lang w:val="en-GB" w:eastAsia="en-GB"/>
        </w:rPr>
        <w:br/>
        <w:t>Social media and digital support platforms have emerged as popular venues for conversations on mental health, but not all online guidance is reliable or supported by research. Digital inclusion has contributed to the normalisation of discussions about mental health, but it cannot take the place of regular, in-person professional care (</w:t>
      </w:r>
      <w:proofErr w:type="spellStart"/>
      <w:r w:rsidRPr="00354EB0">
        <w:rPr>
          <w:rFonts w:ascii="Arial" w:eastAsia="Times New Roman" w:hAnsi="Arial" w:cs="Arial"/>
          <w:sz w:val="22"/>
          <w:szCs w:val="22"/>
          <w:lang w:val="en-GB" w:eastAsia="en-GB"/>
        </w:rPr>
        <w:t>YoungMinds</w:t>
      </w:r>
      <w:proofErr w:type="spellEnd"/>
      <w:r w:rsidRPr="00354EB0">
        <w:rPr>
          <w:rFonts w:ascii="Arial" w:eastAsia="Times New Roman" w:hAnsi="Arial" w:cs="Arial"/>
          <w:sz w:val="22"/>
          <w:szCs w:val="22"/>
          <w:lang w:val="en-GB" w:eastAsia="en-GB"/>
        </w:rPr>
        <w:t>, 2024).</w:t>
      </w:r>
    </w:p>
    <w:p w14:paraId="7D6660CD" w14:textId="4B1DF0E3" w:rsidR="00B9096E" w:rsidRPr="00354EB0" w:rsidRDefault="0077641C" w:rsidP="005E6892">
      <w:pPr>
        <w:spacing w:after="0" w:line="240" w:lineRule="auto"/>
        <w:rPr>
          <w:rFonts w:ascii="Arial" w:eastAsia="Times New Roman" w:hAnsi="Arial" w:cs="Arial"/>
          <w:sz w:val="22"/>
          <w:szCs w:val="22"/>
          <w:lang w:val="en-GB" w:eastAsia="en-GB"/>
        </w:rPr>
      </w:pPr>
      <w:r w:rsidRPr="00354EB0">
        <w:rPr>
          <w:rFonts w:ascii="Arial" w:hAnsi="Arial" w:cs="Arial"/>
          <w:sz w:val="22"/>
          <w:szCs w:val="22"/>
        </w:rPr>
        <w:br/>
      </w:r>
      <w:r w:rsidR="00B9096E" w:rsidRPr="00354EB0">
        <w:rPr>
          <w:rFonts w:ascii="Arial" w:hAnsi="Arial" w:cs="Arial"/>
          <w:sz w:val="22"/>
          <w:szCs w:val="22"/>
        </w:rPr>
        <w:t>Services must be created with young people, not for them, if they are to bring about significant change. This entails:</w:t>
      </w:r>
    </w:p>
    <w:p w14:paraId="7D22E1EC" w14:textId="13E1823A" w:rsidR="00F93B54" w:rsidRPr="00354EB0" w:rsidRDefault="00B9096E" w:rsidP="005E6892">
      <w:pPr>
        <w:rPr>
          <w:rFonts w:ascii="Arial" w:eastAsia="Times New Roman" w:hAnsi="Arial" w:cs="Arial"/>
          <w:sz w:val="22"/>
          <w:szCs w:val="22"/>
          <w:lang w:val="en-GB" w:eastAsia="en-GB"/>
        </w:rPr>
      </w:pPr>
      <w:r w:rsidRPr="00354EB0">
        <w:rPr>
          <w:rFonts w:ascii="Arial" w:eastAsia="Times New Roman" w:hAnsi="Arial" w:cs="Arial"/>
          <w:sz w:val="22"/>
          <w:szCs w:val="22"/>
          <w:lang w:val="en-GB" w:eastAsia="en-GB"/>
        </w:rPr>
        <w:t xml:space="preserve"> • Growing early intervention initiatives in educational institutions.</w:t>
      </w:r>
      <w:r w:rsidRPr="00354EB0">
        <w:rPr>
          <w:rFonts w:ascii="Arial" w:eastAsia="Times New Roman" w:hAnsi="Arial" w:cs="Arial"/>
          <w:sz w:val="22"/>
          <w:szCs w:val="22"/>
          <w:lang w:val="en-GB" w:eastAsia="en-GB"/>
        </w:rPr>
        <w:br/>
        <w:t xml:space="preserve">• Educating experts about the </w:t>
      </w:r>
      <w:proofErr w:type="gramStart"/>
      <w:r w:rsidRPr="00354EB0">
        <w:rPr>
          <w:rFonts w:ascii="Arial" w:eastAsia="Times New Roman" w:hAnsi="Arial" w:cs="Arial"/>
          <w:sz w:val="22"/>
          <w:szCs w:val="22"/>
          <w:lang w:val="en-GB" w:eastAsia="en-GB"/>
        </w:rPr>
        <w:t>particular stresses</w:t>
      </w:r>
      <w:proofErr w:type="gramEnd"/>
      <w:r w:rsidRPr="00354EB0">
        <w:rPr>
          <w:rFonts w:ascii="Arial" w:eastAsia="Times New Roman" w:hAnsi="Arial" w:cs="Arial"/>
          <w:sz w:val="22"/>
          <w:szCs w:val="22"/>
          <w:lang w:val="en-GB" w:eastAsia="en-GB"/>
        </w:rPr>
        <w:t xml:space="preserve"> that young adults face. </w:t>
      </w:r>
      <w:r w:rsidRPr="00354EB0">
        <w:rPr>
          <w:rFonts w:ascii="Arial" w:eastAsia="Times New Roman" w:hAnsi="Arial" w:cs="Arial"/>
          <w:sz w:val="22"/>
          <w:szCs w:val="22"/>
          <w:lang w:val="en-GB" w:eastAsia="en-GB"/>
        </w:rPr>
        <w:br/>
        <w:t>• Increasing financing for community-based programs and counselling tailored to young people.</w:t>
      </w:r>
    </w:p>
    <w:p w14:paraId="65ECE5BA" w14:textId="77777777" w:rsidR="00B9096E" w:rsidRPr="00354EB0" w:rsidRDefault="0077641C" w:rsidP="0077641C">
      <w:pPr>
        <w:pStyle w:val="NormalWeb"/>
        <w:rPr>
          <w:rStyle w:val="Strong"/>
          <w:rFonts w:ascii="Arial" w:eastAsiaTheme="majorEastAsia" w:hAnsi="Arial" w:cs="Arial"/>
          <w:sz w:val="22"/>
          <w:szCs w:val="22"/>
          <w:u w:val="single"/>
        </w:rPr>
      </w:pPr>
      <w:r w:rsidRPr="00354EB0">
        <w:rPr>
          <w:rStyle w:val="Strong"/>
          <w:rFonts w:ascii="Arial" w:eastAsiaTheme="majorEastAsia" w:hAnsi="Arial" w:cs="Arial"/>
          <w:sz w:val="22"/>
          <w:szCs w:val="22"/>
          <w:u w:val="single"/>
        </w:rPr>
        <w:t>Conclusion</w:t>
      </w:r>
    </w:p>
    <w:p w14:paraId="1F0FF0B5" w14:textId="77777777" w:rsidR="00B9096E" w:rsidRPr="00354EB0" w:rsidRDefault="00B9096E" w:rsidP="00B9096E">
      <w:pPr>
        <w:spacing w:after="0" w:line="240" w:lineRule="auto"/>
        <w:rPr>
          <w:rFonts w:ascii="Arial" w:eastAsia="Times New Roman" w:hAnsi="Arial" w:cs="Arial"/>
          <w:sz w:val="22"/>
          <w:szCs w:val="22"/>
          <w:lang w:val="en-GB" w:eastAsia="en-GB"/>
        </w:rPr>
      </w:pPr>
      <w:r w:rsidRPr="00354EB0">
        <w:rPr>
          <w:rFonts w:ascii="Arial" w:eastAsia="Times New Roman" w:hAnsi="Arial" w:cs="Arial"/>
          <w:sz w:val="22"/>
          <w:szCs w:val="22"/>
          <w:lang w:val="en-GB" w:eastAsia="en-GB"/>
        </w:rPr>
        <w:t>Supporting the mental health of young adults is a social priority as well as a medical one. We can assist a generation in going from surviving to thriving by paying attention to the opinions of the youth and making sure that services are easily accessible and customised.</w:t>
      </w:r>
    </w:p>
    <w:p w14:paraId="2F92417D" w14:textId="77777777" w:rsidR="00B9096E" w:rsidRDefault="00B9096E" w:rsidP="0077641C">
      <w:pPr>
        <w:pStyle w:val="NormalWeb"/>
        <w:rPr>
          <w:rStyle w:val="Strong"/>
          <w:rFonts w:ascii="Arial" w:eastAsiaTheme="majorEastAsia" w:hAnsi="Arial" w:cs="Arial"/>
          <w:sz w:val="22"/>
          <w:szCs w:val="22"/>
        </w:rPr>
      </w:pPr>
    </w:p>
    <w:p w14:paraId="7E7EEBF1" w14:textId="091DE83B" w:rsidR="79E626CA" w:rsidRPr="005E6892" w:rsidRDefault="005E6892" w:rsidP="005E6892">
      <w:pPr>
        <w:pStyle w:val="NormalWeb"/>
        <w:rPr>
          <w:rFonts w:ascii="Arial" w:hAnsi="Arial" w:cs="Arial"/>
          <w:sz w:val="22"/>
          <w:szCs w:val="22"/>
        </w:rPr>
      </w:pPr>
      <w:r>
        <w:rPr>
          <w:rFonts w:ascii="Arial" w:hAnsi="Arial" w:cs="Arial"/>
          <w:sz w:val="22"/>
          <w:szCs w:val="22"/>
        </w:rPr>
        <w:t xml:space="preserve"> </w:t>
      </w:r>
      <w:r w:rsidR="79E626CA"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6AFB7DD5" w14:textId="77777777" w:rsidR="00FA47B7" w:rsidRDefault="00FA47B7" w:rsidP="021F216E">
      <w:pPr>
        <w:rPr>
          <w:rFonts w:ascii="Arial Nova" w:eastAsia="Arial Nova" w:hAnsi="Arial Nova" w:cs="Arial Nova"/>
          <w:color w:val="000000" w:themeColor="text1"/>
          <w:sz w:val="44"/>
          <w:szCs w:val="44"/>
        </w:rPr>
      </w:pPr>
    </w:p>
    <w:p w14:paraId="34B8C6AB" w14:textId="77777777" w:rsidR="00215C06" w:rsidRPr="00732CA4" w:rsidRDefault="0074551A" w:rsidP="00215C06">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What is the primary goal of the NHS Equality, Diversity, and Inclusion Improvement Plan?</w:t>
      </w:r>
      <w:r w:rsidRPr="00732CA4">
        <w:rPr>
          <w:rFonts w:ascii="Arial" w:eastAsia="Times New Roman" w:hAnsi="Arial" w:cs="Arial"/>
        </w:rPr>
        <w:br/>
      </w:r>
      <w:r w:rsidRPr="00732CA4">
        <w:rPr>
          <w:rFonts w:ascii="Arial" w:eastAsia="Times New Roman" w:hAnsi="Arial" w:cs="Arial"/>
          <w:i/>
          <w:iCs/>
        </w:rPr>
        <w:t xml:space="preserve">(Answer in </w:t>
      </w:r>
      <w:r w:rsidR="003D2038" w:rsidRPr="00732CA4">
        <w:rPr>
          <w:rFonts w:ascii="Arial" w:eastAsia="Times New Roman" w:hAnsi="Arial" w:cs="Arial"/>
          <w:i/>
          <w:iCs/>
        </w:rPr>
        <w:t>one or</w:t>
      </w:r>
      <w:r w:rsidRPr="00732CA4">
        <w:rPr>
          <w:rFonts w:ascii="Arial" w:eastAsia="Times New Roman" w:hAnsi="Arial" w:cs="Arial"/>
          <w:i/>
          <w:iCs/>
        </w:rPr>
        <w:t xml:space="preserve"> two sentences.)</w:t>
      </w:r>
    </w:p>
    <w:p w14:paraId="6CB66E6F" w14:textId="77777777" w:rsidR="00215C06" w:rsidRPr="00732CA4" w:rsidRDefault="00215C06" w:rsidP="00215C06">
      <w:pPr>
        <w:pStyle w:val="ListParagraph"/>
        <w:spacing w:before="100" w:beforeAutospacing="1" w:after="100" w:afterAutospacing="1" w:line="240" w:lineRule="auto"/>
        <w:rPr>
          <w:rFonts w:ascii="Arial" w:hAnsi="Arial" w:cs="Arial"/>
          <w:sz w:val="22"/>
          <w:szCs w:val="22"/>
        </w:rPr>
      </w:pPr>
    </w:p>
    <w:p w14:paraId="13A45CC0" w14:textId="666D0F27" w:rsidR="00E15D28" w:rsidRPr="00732CA4" w:rsidRDefault="00E15D28" w:rsidP="00E15D28">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To promote an inclusive culture and lessen prejudice, the NHS Equity, Diversity, and Inclusion (EDI) Improvement Plan seeks to make sure all workers feel appreciated (NHS England, 2023).</w:t>
      </w:r>
    </w:p>
    <w:p w14:paraId="72E298B9" w14:textId="77777777" w:rsidR="00215C06" w:rsidRPr="00732CA4" w:rsidRDefault="00215C06" w:rsidP="00215C06">
      <w:pPr>
        <w:pStyle w:val="ListParagraph"/>
        <w:spacing w:before="100" w:beforeAutospacing="1" w:after="100" w:afterAutospacing="1" w:line="240" w:lineRule="auto"/>
        <w:rPr>
          <w:rFonts w:ascii="Arial" w:eastAsia="Times New Roman" w:hAnsi="Arial" w:cs="Arial"/>
        </w:rPr>
      </w:pPr>
    </w:p>
    <w:p w14:paraId="5929D518" w14:textId="77777777" w:rsidR="00215C06" w:rsidRPr="00732CA4" w:rsidRDefault="0074551A" w:rsidP="00215C06">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How does the NHS EDI Improvement Plan propose to tackle the gender pay gap?</w:t>
      </w:r>
      <w:r w:rsidRPr="00732CA4">
        <w:rPr>
          <w:rFonts w:ascii="Arial" w:eastAsia="Times New Roman" w:hAnsi="Arial" w:cs="Arial"/>
        </w:rPr>
        <w:br/>
      </w:r>
      <w:r w:rsidRPr="00732CA4">
        <w:rPr>
          <w:rFonts w:ascii="Arial" w:eastAsia="Times New Roman" w:hAnsi="Arial" w:cs="Arial"/>
          <w:i/>
          <w:iCs/>
        </w:rPr>
        <w:t>(Answer in one to two sentences.)</w:t>
      </w:r>
    </w:p>
    <w:p w14:paraId="5CA8C17C" w14:textId="77777777" w:rsidR="00215C06" w:rsidRPr="00732CA4" w:rsidRDefault="00215C06" w:rsidP="00215C06">
      <w:pPr>
        <w:pStyle w:val="ListParagraph"/>
        <w:spacing w:before="100" w:beforeAutospacing="1" w:after="100" w:afterAutospacing="1" w:line="240" w:lineRule="auto"/>
        <w:rPr>
          <w:rFonts w:ascii="Arial" w:hAnsi="Arial" w:cs="Arial"/>
          <w:sz w:val="22"/>
          <w:szCs w:val="22"/>
        </w:rPr>
      </w:pPr>
    </w:p>
    <w:p w14:paraId="337620F1" w14:textId="77777777" w:rsidR="00B9096E" w:rsidRPr="00732CA4" w:rsidRDefault="00B9096E" w:rsidP="00B9096E">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Through pay data analysis and improvement initiatives, the plan addresses the gender pay gap (NHS Employers, 2023). The Mend the Gap recommendations are also extended to non-medical staff.</w:t>
      </w:r>
    </w:p>
    <w:p w14:paraId="766E8F2F" w14:textId="77777777" w:rsidR="00215C06" w:rsidRPr="00732CA4" w:rsidRDefault="00215C06" w:rsidP="00215C06">
      <w:pPr>
        <w:pStyle w:val="ListParagraph"/>
        <w:spacing w:before="100" w:beforeAutospacing="1" w:after="100" w:afterAutospacing="1" w:line="240" w:lineRule="auto"/>
        <w:rPr>
          <w:rFonts w:ascii="Arial" w:eastAsia="Times New Roman" w:hAnsi="Arial" w:cs="Arial"/>
        </w:rPr>
      </w:pPr>
    </w:p>
    <w:p w14:paraId="522C3856" w14:textId="77777777" w:rsidR="00215C06" w:rsidRPr="00732CA4" w:rsidRDefault="0074551A" w:rsidP="00215C06">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What is meant by the term ‘intersectionality’ as used in the NHS EDI Improvement Plan?</w:t>
      </w:r>
      <w:r w:rsidRPr="00732CA4">
        <w:rPr>
          <w:rFonts w:ascii="Arial" w:eastAsia="Times New Roman" w:hAnsi="Arial" w:cs="Arial"/>
        </w:rPr>
        <w:br/>
      </w:r>
      <w:r w:rsidRPr="00732CA4">
        <w:rPr>
          <w:rFonts w:ascii="Arial" w:eastAsia="Times New Roman" w:hAnsi="Arial" w:cs="Arial"/>
          <w:i/>
          <w:iCs/>
        </w:rPr>
        <w:t>(Answer in one to two sentences.)</w:t>
      </w:r>
    </w:p>
    <w:p w14:paraId="0D539AB3" w14:textId="77777777" w:rsidR="00B9096E" w:rsidRPr="00732CA4" w:rsidRDefault="00B9096E" w:rsidP="00B9096E">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Understanding that people's intersecting identities, such as race, gender, and disability, can result in cumulative impacts of disadvantage or discrimination is known as intersectionality (NHS England, 2023).</w:t>
      </w:r>
    </w:p>
    <w:p w14:paraId="15DF8B73" w14:textId="77777777" w:rsidR="00215C06" w:rsidRPr="00732CA4" w:rsidRDefault="00215C06" w:rsidP="00215C06">
      <w:pPr>
        <w:pStyle w:val="ListParagraph"/>
        <w:spacing w:before="100" w:beforeAutospacing="1" w:after="100" w:afterAutospacing="1" w:line="240" w:lineRule="auto"/>
        <w:rPr>
          <w:rStyle w:val="Emphasis"/>
          <w:rFonts w:ascii="Arial" w:hAnsi="Arial" w:cs="Arial"/>
        </w:rPr>
      </w:pPr>
    </w:p>
    <w:p w14:paraId="607E3E35" w14:textId="77777777" w:rsidR="00215C06" w:rsidRPr="00732CA4" w:rsidRDefault="00215C06" w:rsidP="00215C06">
      <w:pPr>
        <w:pStyle w:val="ListParagraph"/>
        <w:spacing w:before="100" w:beforeAutospacing="1" w:after="100" w:afterAutospacing="1" w:line="240" w:lineRule="auto"/>
        <w:rPr>
          <w:rFonts w:ascii="Arial" w:eastAsia="Times New Roman" w:hAnsi="Arial" w:cs="Arial"/>
          <w:sz w:val="22"/>
          <w:szCs w:val="22"/>
        </w:rPr>
      </w:pPr>
    </w:p>
    <w:p w14:paraId="02012AFA" w14:textId="04385B5B" w:rsidR="0074551A" w:rsidRPr="00732CA4"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 xml:space="preserve">Why is it important for the NHS to create a psychologically safe work </w:t>
      </w:r>
      <w:r w:rsidR="003D75EB" w:rsidRPr="00732CA4">
        <w:rPr>
          <w:rFonts w:ascii="Arial" w:eastAsia="Times New Roman" w:hAnsi="Arial" w:cs="Arial"/>
          <w:b/>
          <w:bCs/>
        </w:rPr>
        <w:t>;</w:t>
      </w:r>
      <w:r w:rsidRPr="00732CA4">
        <w:rPr>
          <w:rFonts w:ascii="Arial" w:eastAsia="Times New Roman" w:hAnsi="Arial" w:cs="Arial"/>
          <w:i/>
          <w:iCs/>
        </w:rPr>
        <w:t>(Answer in one to two sentences.)</w:t>
      </w:r>
    </w:p>
    <w:p w14:paraId="5DCB4A0F" w14:textId="77777777" w:rsidR="00B9096E" w:rsidRPr="00732CA4" w:rsidRDefault="00B9096E" w:rsidP="00B9096E">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Employees can voice concerns and ideas without fear in a psychologically secure workplace (NHS England, 2023). This enhances patient care, teamwork, and morale.</w:t>
      </w:r>
    </w:p>
    <w:p w14:paraId="01DA7118" w14:textId="77777777" w:rsidR="0074551A" w:rsidRPr="00732CA4" w:rsidRDefault="0074551A" w:rsidP="0074551A">
      <w:pPr>
        <w:pStyle w:val="ListParagraph"/>
        <w:spacing w:before="100" w:beforeAutospacing="1" w:after="100" w:afterAutospacing="1" w:line="240" w:lineRule="auto"/>
        <w:rPr>
          <w:rFonts w:ascii="Arial" w:eastAsia="Times New Roman" w:hAnsi="Arial" w:cs="Arial"/>
        </w:rPr>
      </w:pPr>
    </w:p>
    <w:p w14:paraId="6696408B" w14:textId="77777777" w:rsidR="0074551A" w:rsidRPr="00732CA4" w:rsidRDefault="0074551A" w:rsidP="0074551A">
      <w:pPr>
        <w:spacing w:before="100" w:beforeAutospacing="1" w:after="100" w:afterAutospacing="1" w:line="240" w:lineRule="auto"/>
        <w:ind w:left="1440"/>
        <w:rPr>
          <w:rFonts w:ascii="Arial" w:eastAsia="Times New Roman" w:hAnsi="Arial" w:cs="Arial"/>
        </w:rPr>
      </w:pPr>
    </w:p>
    <w:p w14:paraId="2D37105B" w14:textId="77777777" w:rsidR="0074551A" w:rsidRPr="00732CA4"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How does the NHS EDI Improvement Plan suggest improving the experience of internationally recruited staff?</w:t>
      </w:r>
      <w:r w:rsidRPr="00732CA4">
        <w:rPr>
          <w:rFonts w:ascii="Arial" w:eastAsia="Times New Roman" w:hAnsi="Arial" w:cs="Arial"/>
        </w:rPr>
        <w:br/>
      </w:r>
      <w:r w:rsidRPr="00732CA4">
        <w:rPr>
          <w:rFonts w:ascii="Arial" w:eastAsia="Times New Roman" w:hAnsi="Arial" w:cs="Arial"/>
          <w:i/>
          <w:iCs/>
        </w:rPr>
        <w:t>(Answer in one to two sentences.</w:t>
      </w:r>
    </w:p>
    <w:p w14:paraId="630FC48E" w14:textId="77777777" w:rsidR="00B9096E" w:rsidRPr="00732CA4" w:rsidRDefault="00B9096E" w:rsidP="00B9096E">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The plan provides pastoral care, equitable access to training, and inclusive induction for newly hired employees from overseas (NHS England, 2023). Additionally, it fosters team cultures that foster a sense of community.</w:t>
      </w:r>
    </w:p>
    <w:p w14:paraId="02CE8F4F" w14:textId="77777777" w:rsidR="00B9096E" w:rsidRPr="00732CA4" w:rsidRDefault="00B9096E" w:rsidP="00B9096E">
      <w:pPr>
        <w:pStyle w:val="ListParagraph"/>
        <w:spacing w:before="100" w:beforeAutospacing="1" w:after="100" w:afterAutospacing="1" w:line="240" w:lineRule="auto"/>
        <w:rPr>
          <w:rFonts w:ascii="Arial" w:eastAsia="Times New Roman" w:hAnsi="Arial" w:cs="Arial"/>
        </w:rPr>
      </w:pPr>
    </w:p>
    <w:p w14:paraId="347B3033" w14:textId="77777777" w:rsidR="0074551A" w:rsidRPr="00732CA4" w:rsidRDefault="0074551A" w:rsidP="0074551A">
      <w:pPr>
        <w:pStyle w:val="ListParagraph"/>
        <w:spacing w:before="100" w:beforeAutospacing="1" w:after="100" w:afterAutospacing="1" w:line="240" w:lineRule="auto"/>
        <w:rPr>
          <w:rFonts w:ascii="Arial" w:eastAsia="Times New Roman" w:hAnsi="Arial" w:cs="Arial"/>
        </w:rPr>
      </w:pPr>
    </w:p>
    <w:p w14:paraId="0CE2054F" w14:textId="72C725AA" w:rsidR="00215C06" w:rsidRPr="00732CA4" w:rsidRDefault="0074551A" w:rsidP="00215C06">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What role does leadership play in advancing EDI objectives according to the NHS Improvement Plan?</w:t>
      </w:r>
      <w:r w:rsidRPr="00732CA4">
        <w:rPr>
          <w:rFonts w:ascii="Arial" w:eastAsia="Times New Roman" w:hAnsi="Arial" w:cs="Arial"/>
        </w:rPr>
        <w:br/>
      </w:r>
      <w:r w:rsidRPr="00732CA4">
        <w:rPr>
          <w:rFonts w:ascii="Arial" w:eastAsia="Times New Roman" w:hAnsi="Arial" w:cs="Arial"/>
          <w:i/>
          <w:iCs/>
        </w:rPr>
        <w:t>(Answer in one to two sentences.)</w:t>
      </w:r>
    </w:p>
    <w:p w14:paraId="6BF18694" w14:textId="77777777" w:rsidR="00215C06" w:rsidRPr="00732CA4" w:rsidRDefault="00215C06" w:rsidP="00215C06">
      <w:pPr>
        <w:pStyle w:val="ListParagraph"/>
        <w:spacing w:before="100" w:beforeAutospacing="1" w:after="100" w:afterAutospacing="1" w:line="240" w:lineRule="auto"/>
        <w:rPr>
          <w:rStyle w:val="Strong"/>
          <w:rFonts w:ascii="Arial" w:eastAsia="Times New Roman" w:hAnsi="Arial" w:cs="Arial"/>
          <w:b w:val="0"/>
          <w:bCs w:val="0"/>
        </w:rPr>
      </w:pPr>
    </w:p>
    <w:p w14:paraId="0657EC59" w14:textId="77777777" w:rsidR="00B9096E" w:rsidRPr="00732CA4" w:rsidRDefault="00B9096E" w:rsidP="00B9096E">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Leadership sets quantifiable goals and exemplifies inclusive behaviour to propel EDI forward (NHS Employers, 2023). It is the responsibility of senior leaders to establish fair workplaces.</w:t>
      </w:r>
    </w:p>
    <w:p w14:paraId="35E0A87F" w14:textId="77777777" w:rsidR="0074551A" w:rsidRPr="00732CA4"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06ACD9B8" w14:textId="77777777" w:rsidR="0074551A" w:rsidRPr="00732CA4" w:rsidRDefault="0074551A" w:rsidP="0074551A">
      <w:pPr>
        <w:pStyle w:val="ListParagraph"/>
        <w:spacing w:before="100" w:beforeAutospacing="1" w:after="100" w:afterAutospacing="1" w:line="240" w:lineRule="auto"/>
        <w:rPr>
          <w:rFonts w:ascii="Arial" w:eastAsia="Times New Roman" w:hAnsi="Arial" w:cs="Arial"/>
        </w:rPr>
      </w:pPr>
    </w:p>
    <w:p w14:paraId="523039BC" w14:textId="77777777" w:rsidR="00215C06" w:rsidRPr="00732CA4" w:rsidRDefault="0074551A" w:rsidP="00215C06">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Identify one way the NHS EDI Improvement Plan aims to reduce health inequalities within the workforce.</w:t>
      </w:r>
      <w:r w:rsidRPr="00732CA4">
        <w:rPr>
          <w:rFonts w:ascii="Arial" w:eastAsia="Times New Roman" w:hAnsi="Arial" w:cs="Arial"/>
        </w:rPr>
        <w:br/>
      </w:r>
      <w:r w:rsidRPr="00732CA4">
        <w:rPr>
          <w:rFonts w:ascii="Arial" w:eastAsia="Times New Roman" w:hAnsi="Arial" w:cs="Arial"/>
          <w:i/>
          <w:iCs/>
        </w:rPr>
        <w:t>(Answer in one to two sentences.)</w:t>
      </w:r>
    </w:p>
    <w:p w14:paraId="1A4A0416" w14:textId="77777777" w:rsidR="00215C06" w:rsidRPr="00732CA4" w:rsidRDefault="00215C06" w:rsidP="00215C06">
      <w:pPr>
        <w:pStyle w:val="ListParagraph"/>
        <w:spacing w:before="100" w:beforeAutospacing="1" w:after="100" w:afterAutospacing="1" w:line="240" w:lineRule="auto"/>
        <w:rPr>
          <w:rFonts w:ascii="Arial" w:hAnsi="Arial" w:cs="Arial"/>
          <w:sz w:val="22"/>
          <w:szCs w:val="22"/>
        </w:rPr>
      </w:pPr>
    </w:p>
    <w:p w14:paraId="421735D0" w14:textId="77777777" w:rsidR="00FA47B7" w:rsidRPr="00732CA4" w:rsidRDefault="00FA47B7" w:rsidP="00FA47B7">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By addressing disparities through wellbeing talks and data, the approach lowers health inequities (NHS Employers, 2023). This guarantees equitable treatment and assistance for every employee.</w:t>
      </w:r>
    </w:p>
    <w:p w14:paraId="14F652FA" w14:textId="6BFF5EF8" w:rsidR="00215C06" w:rsidRPr="00732CA4" w:rsidRDefault="00215C06" w:rsidP="00215C06">
      <w:pPr>
        <w:pStyle w:val="ListParagraph"/>
        <w:spacing w:before="100" w:beforeAutospacing="1" w:after="100" w:afterAutospacing="1" w:line="240" w:lineRule="auto"/>
        <w:rPr>
          <w:rFonts w:ascii="Arial" w:eastAsia="Times New Roman" w:hAnsi="Arial" w:cs="Arial"/>
        </w:rPr>
      </w:pPr>
    </w:p>
    <w:p w14:paraId="2A8172C1" w14:textId="77777777" w:rsidR="0074551A" w:rsidRPr="00732CA4"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Why does the NHS EDI Improvement Plan emphasise the importance of collecting and analysing data on protected characteristics?</w:t>
      </w:r>
      <w:r w:rsidRPr="00732CA4">
        <w:rPr>
          <w:rFonts w:ascii="Arial" w:eastAsia="Times New Roman" w:hAnsi="Arial" w:cs="Arial"/>
        </w:rPr>
        <w:br/>
      </w:r>
      <w:r w:rsidRPr="00732CA4">
        <w:rPr>
          <w:rFonts w:ascii="Arial" w:eastAsia="Times New Roman" w:hAnsi="Arial" w:cs="Arial"/>
          <w:i/>
          <w:iCs/>
        </w:rPr>
        <w:t>(Answer in one to two sentences.)</w:t>
      </w:r>
    </w:p>
    <w:p w14:paraId="3261F3E4" w14:textId="77777777" w:rsidR="00FA47B7" w:rsidRPr="00732CA4" w:rsidRDefault="00FA47B7" w:rsidP="00FA47B7">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Finding patterns of inequality is aided by gathering and evaluating data on protected characteristics (NHS Employers, 2023). It directs focused efforts to increase inclusiveness and fairness.</w:t>
      </w:r>
    </w:p>
    <w:p w14:paraId="7D601085" w14:textId="77777777" w:rsidR="0074551A" w:rsidRPr="00732CA4" w:rsidRDefault="0074551A" w:rsidP="0074551A">
      <w:pPr>
        <w:pStyle w:val="ListParagraph"/>
        <w:spacing w:before="100" w:beforeAutospacing="1" w:after="100" w:afterAutospacing="1" w:line="240" w:lineRule="auto"/>
        <w:rPr>
          <w:rFonts w:ascii="Arial" w:eastAsia="Times New Roman" w:hAnsi="Arial" w:cs="Arial"/>
        </w:rPr>
      </w:pPr>
    </w:p>
    <w:p w14:paraId="6966B094" w14:textId="6B5ECD81" w:rsidR="0074551A" w:rsidRPr="00732CA4"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Explain how flexible working policies can contribute to equality and inclusion in the NHS workforce.</w:t>
      </w:r>
      <w:r w:rsidRPr="00732CA4">
        <w:rPr>
          <w:rFonts w:ascii="Arial" w:eastAsia="Times New Roman" w:hAnsi="Arial" w:cs="Arial"/>
        </w:rPr>
        <w:br/>
      </w:r>
      <w:r w:rsidRPr="00732CA4">
        <w:rPr>
          <w:rFonts w:ascii="Arial" w:eastAsia="Times New Roman" w:hAnsi="Arial" w:cs="Arial"/>
          <w:i/>
          <w:iCs/>
        </w:rPr>
        <w:t>(Answer in one to two sentences.</w:t>
      </w:r>
    </w:p>
    <w:p w14:paraId="739CE772" w14:textId="50D811DB" w:rsidR="00FA47B7" w:rsidRPr="00732CA4" w:rsidRDefault="00FA47B7" w:rsidP="00FA47B7">
      <w:pPr>
        <w:spacing w:after="0"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By assisting employees in juggling professional and family obligations, flexible working promotes equality (NHS Employers, 2023). For diverse workers, it promotes professional advancement and retention</w:t>
      </w:r>
      <w:r w:rsidR="0018664D" w:rsidRPr="00732CA4">
        <w:rPr>
          <w:rFonts w:ascii="Arial" w:eastAsia="Times New Roman" w:hAnsi="Arial" w:cs="Arial"/>
          <w:sz w:val="22"/>
          <w:szCs w:val="22"/>
          <w:lang w:val="en-GB" w:eastAsia="en-GB"/>
        </w:rPr>
        <w:t>.</w:t>
      </w:r>
    </w:p>
    <w:p w14:paraId="2A123475" w14:textId="77777777" w:rsidR="00FA47B7" w:rsidRPr="00732CA4" w:rsidRDefault="00FA47B7" w:rsidP="00FA47B7">
      <w:pPr>
        <w:spacing w:after="0" w:line="240" w:lineRule="auto"/>
        <w:rPr>
          <w:rFonts w:ascii="Arial" w:eastAsia="Times New Roman" w:hAnsi="Arial" w:cs="Arial"/>
          <w:sz w:val="22"/>
          <w:szCs w:val="22"/>
          <w:lang w:val="en-GB" w:eastAsia="en-GB"/>
        </w:rPr>
      </w:pPr>
    </w:p>
    <w:p w14:paraId="3A8CC498" w14:textId="77777777" w:rsidR="00FA47B7" w:rsidRPr="00732CA4" w:rsidRDefault="00FA47B7" w:rsidP="00FA47B7">
      <w:pPr>
        <w:spacing w:after="0" w:line="240" w:lineRule="auto"/>
        <w:rPr>
          <w:rFonts w:ascii="Arial" w:eastAsia="Times New Roman" w:hAnsi="Arial" w:cs="Arial"/>
          <w:lang w:val="en-GB" w:eastAsia="en-GB"/>
        </w:rPr>
      </w:pPr>
    </w:p>
    <w:p w14:paraId="5E9F9A78" w14:textId="77777777" w:rsidR="00FA47B7" w:rsidRPr="00732CA4" w:rsidRDefault="00FA47B7" w:rsidP="00FA47B7">
      <w:pPr>
        <w:spacing w:after="0" w:line="240" w:lineRule="auto"/>
        <w:rPr>
          <w:rFonts w:ascii="Arial" w:eastAsia="Times New Roman" w:hAnsi="Arial" w:cs="Arial"/>
          <w:lang w:val="en-GB" w:eastAsia="en-GB"/>
        </w:rPr>
      </w:pPr>
    </w:p>
    <w:p w14:paraId="646E8870" w14:textId="4225BE75" w:rsidR="00767515" w:rsidRPr="00732CA4" w:rsidRDefault="0074551A" w:rsidP="00FA47B7">
      <w:pPr>
        <w:pStyle w:val="ListParagraph"/>
        <w:numPr>
          <w:ilvl w:val="0"/>
          <w:numId w:val="3"/>
        </w:numPr>
        <w:spacing w:before="100" w:beforeAutospacing="1" w:after="100" w:afterAutospacing="1" w:line="240" w:lineRule="auto"/>
        <w:rPr>
          <w:rFonts w:ascii="Arial" w:eastAsia="Times New Roman" w:hAnsi="Arial" w:cs="Arial"/>
        </w:rPr>
      </w:pPr>
      <w:r w:rsidRPr="00732CA4">
        <w:rPr>
          <w:rFonts w:ascii="Arial" w:eastAsia="Times New Roman" w:hAnsi="Arial" w:cs="Arial"/>
          <w:b/>
          <w:bCs/>
        </w:rPr>
        <w:t>What is one strategy mentioned in the NHS EDI Improvement Plan to combat bullying and harassment in the workplace?</w:t>
      </w:r>
      <w:r w:rsidRPr="00732CA4">
        <w:rPr>
          <w:rFonts w:ascii="Arial" w:eastAsia="Times New Roman" w:hAnsi="Arial" w:cs="Arial"/>
        </w:rPr>
        <w:br/>
      </w:r>
      <w:r w:rsidRPr="00732CA4">
        <w:rPr>
          <w:rFonts w:ascii="Arial" w:eastAsia="Times New Roman" w:hAnsi="Arial" w:cs="Arial"/>
          <w:i/>
          <w:iCs/>
        </w:rPr>
        <w:t>(Answer in one to two sentences.)</w:t>
      </w:r>
    </w:p>
    <w:p w14:paraId="27981ED5" w14:textId="77777777" w:rsidR="00767515" w:rsidRPr="00732CA4" w:rsidRDefault="00767515" w:rsidP="00767515">
      <w:pPr>
        <w:pStyle w:val="ListParagraph"/>
        <w:spacing w:before="100" w:beforeAutospacing="1" w:after="100" w:afterAutospacing="1" w:line="240" w:lineRule="auto"/>
        <w:rPr>
          <w:rFonts w:ascii="Arial" w:hAnsi="Arial" w:cs="Arial"/>
        </w:rPr>
      </w:pPr>
    </w:p>
    <w:p w14:paraId="39ABF202" w14:textId="77777777" w:rsidR="00FA47B7" w:rsidRPr="00732CA4" w:rsidRDefault="00FA47B7" w:rsidP="00FA47B7">
      <w:pPr>
        <w:spacing w:after="0" w:line="240" w:lineRule="auto"/>
        <w:rPr>
          <w:rFonts w:ascii="Arial" w:hAnsi="Arial" w:cs="Arial"/>
          <w:sz w:val="22"/>
          <w:szCs w:val="22"/>
        </w:rPr>
      </w:pPr>
      <w:r w:rsidRPr="00732CA4">
        <w:rPr>
          <w:rFonts w:ascii="Arial" w:hAnsi="Arial" w:cs="Arial"/>
          <w:sz w:val="22"/>
          <w:szCs w:val="22"/>
        </w:rPr>
        <w:t>By establishing reduction goals and enhancing complaint procedures, the plan tackles bullying and harassment (NHS England, 2023). It encourages staff psychological support and early intervention.</w:t>
      </w:r>
    </w:p>
    <w:p w14:paraId="753F39AD" w14:textId="77777777" w:rsidR="00711241" w:rsidRPr="00732CA4" w:rsidRDefault="00711241" w:rsidP="021F216E">
      <w:pPr>
        <w:rPr>
          <w:rFonts w:ascii="Arial" w:eastAsia="Arial Nova" w:hAnsi="Arial" w:cs="Arial"/>
          <w:color w:val="000000" w:themeColor="text1"/>
          <w:sz w:val="44"/>
          <w:szCs w:val="44"/>
        </w:rPr>
      </w:pPr>
    </w:p>
    <w:p w14:paraId="02FF9421" w14:textId="77777777" w:rsidR="00711241" w:rsidRPr="00732CA4" w:rsidRDefault="00711241" w:rsidP="021F216E">
      <w:pPr>
        <w:rPr>
          <w:rFonts w:ascii="Arial" w:eastAsia="Arial Nova" w:hAnsi="Arial" w:cs="Arial"/>
          <w:color w:val="000000" w:themeColor="text1"/>
          <w:sz w:val="44"/>
          <w:szCs w:val="44"/>
        </w:rPr>
      </w:pPr>
    </w:p>
    <w:p w14:paraId="7904B69E" w14:textId="77777777" w:rsidR="00FA47B7" w:rsidRPr="00732CA4" w:rsidRDefault="00FA47B7" w:rsidP="021F216E">
      <w:pPr>
        <w:rPr>
          <w:rFonts w:ascii="Arial" w:eastAsia="Arial Nova" w:hAnsi="Arial" w:cs="Arial"/>
          <w:color w:val="000000" w:themeColor="text1"/>
          <w:sz w:val="44"/>
          <w:szCs w:val="44"/>
        </w:rPr>
      </w:pPr>
    </w:p>
    <w:p w14:paraId="32A89F85" w14:textId="77777777" w:rsidR="00FA47B7" w:rsidRPr="00732CA4" w:rsidRDefault="00FA47B7" w:rsidP="021F216E">
      <w:pPr>
        <w:rPr>
          <w:rFonts w:ascii="Arial" w:eastAsia="Arial Nova" w:hAnsi="Arial" w:cs="Arial"/>
          <w:color w:val="000000" w:themeColor="text1"/>
          <w:sz w:val="44"/>
          <w:szCs w:val="44"/>
        </w:rPr>
      </w:pPr>
    </w:p>
    <w:p w14:paraId="37B8779C" w14:textId="77777777" w:rsidR="00FA47B7" w:rsidRPr="00732CA4" w:rsidRDefault="00FA47B7" w:rsidP="021F216E">
      <w:pPr>
        <w:rPr>
          <w:rFonts w:ascii="Arial" w:eastAsia="Arial Nova" w:hAnsi="Arial" w:cs="Arial"/>
          <w:color w:val="000000" w:themeColor="text1"/>
          <w:sz w:val="44"/>
          <w:szCs w:val="44"/>
        </w:rPr>
      </w:pPr>
    </w:p>
    <w:p w14:paraId="106AD634" w14:textId="77777777" w:rsidR="00FA47B7" w:rsidRPr="00732CA4" w:rsidRDefault="00FA47B7" w:rsidP="021F216E">
      <w:pPr>
        <w:rPr>
          <w:rFonts w:ascii="Arial" w:eastAsia="Arial Nova" w:hAnsi="Arial" w:cs="Arial"/>
          <w:color w:val="000000" w:themeColor="text1"/>
          <w:sz w:val="44"/>
          <w:szCs w:val="44"/>
        </w:rPr>
      </w:pPr>
    </w:p>
    <w:p w14:paraId="6D932C1D" w14:textId="77777777" w:rsidR="00FA47B7" w:rsidRPr="00732CA4" w:rsidRDefault="00FA47B7" w:rsidP="021F216E">
      <w:pPr>
        <w:rPr>
          <w:rFonts w:ascii="Arial" w:eastAsia="Arial Nova" w:hAnsi="Arial" w:cs="Arial"/>
          <w:color w:val="000000" w:themeColor="text1"/>
          <w:sz w:val="44"/>
          <w:szCs w:val="44"/>
        </w:rPr>
      </w:pPr>
    </w:p>
    <w:p w14:paraId="07A0E7A2" w14:textId="77777777" w:rsidR="00FA47B7" w:rsidRDefault="00FA47B7" w:rsidP="021F216E">
      <w:pPr>
        <w:rPr>
          <w:rFonts w:ascii="Arial Nova" w:eastAsia="Arial Nova" w:hAnsi="Arial Nova" w:cs="Arial Nova"/>
          <w:color w:val="000000" w:themeColor="text1"/>
          <w:sz w:val="44"/>
          <w:szCs w:val="44"/>
        </w:rPr>
      </w:pPr>
    </w:p>
    <w:p w14:paraId="1889D667" w14:textId="77777777" w:rsidR="00FA47B7" w:rsidRDefault="00FA47B7" w:rsidP="021F216E">
      <w:pPr>
        <w:rPr>
          <w:rFonts w:ascii="Arial Nova" w:eastAsia="Arial Nova" w:hAnsi="Arial Nova" w:cs="Arial Nova"/>
          <w:color w:val="000000" w:themeColor="text1"/>
          <w:sz w:val="44"/>
          <w:szCs w:val="44"/>
        </w:rPr>
      </w:pPr>
    </w:p>
    <w:p w14:paraId="53319CC9" w14:textId="77777777" w:rsidR="00FA47B7" w:rsidRDefault="00FA47B7" w:rsidP="021F216E">
      <w:pPr>
        <w:rPr>
          <w:rFonts w:ascii="Arial Nova" w:eastAsia="Arial Nova" w:hAnsi="Arial Nova" w:cs="Arial Nova"/>
          <w:color w:val="000000" w:themeColor="text1"/>
          <w:sz w:val="44"/>
          <w:szCs w:val="44"/>
        </w:rPr>
      </w:pPr>
    </w:p>
    <w:p w14:paraId="4A10ED63" w14:textId="77777777" w:rsidR="00FF5100" w:rsidRDefault="00FF5100" w:rsidP="021F216E">
      <w:pPr>
        <w:rPr>
          <w:rFonts w:ascii="Arial Nova" w:eastAsia="Arial Nova" w:hAnsi="Arial Nova" w:cs="Arial Nova"/>
          <w:color w:val="000000" w:themeColor="text1"/>
          <w:sz w:val="44"/>
          <w:szCs w:val="44"/>
        </w:rPr>
      </w:pPr>
    </w:p>
    <w:p w14:paraId="077A8F67" w14:textId="77777777" w:rsidR="00FF5100" w:rsidRDefault="00FF5100" w:rsidP="021F216E">
      <w:pPr>
        <w:rPr>
          <w:rFonts w:ascii="Arial Nova" w:eastAsia="Arial Nova" w:hAnsi="Arial Nova" w:cs="Arial Nova"/>
          <w:color w:val="000000" w:themeColor="text1"/>
          <w:sz w:val="44"/>
          <w:szCs w:val="44"/>
        </w:rPr>
      </w:pPr>
    </w:p>
    <w:p w14:paraId="2D43A3BC" w14:textId="77777777" w:rsidR="00FF5100" w:rsidRDefault="00FF5100" w:rsidP="021F216E">
      <w:pPr>
        <w:rPr>
          <w:rFonts w:ascii="Arial Nova" w:eastAsia="Arial Nova" w:hAnsi="Arial Nova" w:cs="Arial Nova"/>
          <w:color w:val="000000" w:themeColor="text1"/>
          <w:sz w:val="44"/>
          <w:szCs w:val="44"/>
        </w:rPr>
      </w:pPr>
    </w:p>
    <w:p w14:paraId="2BCA736C" w14:textId="16ED3891"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023C099F" w:rsidR="0074551A" w:rsidRPr="00732CA4" w:rsidRDefault="00987106" w:rsidP="021F216E">
      <w:pPr>
        <w:spacing w:after="0"/>
        <w:rPr>
          <w:rFonts w:ascii="Arial" w:eastAsia="Arial Nova" w:hAnsi="Arial" w:cs="Arial"/>
          <w:color w:val="000000" w:themeColor="text1"/>
          <w:sz w:val="22"/>
          <w:szCs w:val="22"/>
        </w:rPr>
      </w:pPr>
      <w:bookmarkStart w:id="0" w:name="_Hlk211182671"/>
      <w:r w:rsidRPr="00732CA4">
        <w:rPr>
          <w:rFonts w:ascii="Arial" w:eastAsia="Arial Nova" w:hAnsi="Arial" w:cs="Arial"/>
          <w:color w:val="000000" w:themeColor="text1"/>
          <w:sz w:val="22"/>
          <w:szCs w:val="22"/>
        </w:rPr>
        <w:t xml:space="preserve">Dear Me, </w:t>
      </w:r>
    </w:p>
    <w:p w14:paraId="197E20EE" w14:textId="77777777" w:rsidR="0074551A" w:rsidRPr="00732CA4" w:rsidRDefault="0074551A" w:rsidP="021F216E">
      <w:pPr>
        <w:spacing w:after="0"/>
        <w:rPr>
          <w:rFonts w:ascii="Arial" w:eastAsia="Arial Nova" w:hAnsi="Arial" w:cs="Arial"/>
          <w:i/>
          <w:iCs/>
          <w:color w:val="000000" w:themeColor="text1"/>
          <w:sz w:val="22"/>
          <w:szCs w:val="22"/>
        </w:rPr>
      </w:pPr>
    </w:p>
    <w:p w14:paraId="2ABEF74B" w14:textId="356114AA" w:rsidR="0074551A" w:rsidRPr="00732CA4" w:rsidRDefault="00987106" w:rsidP="021F216E">
      <w:pPr>
        <w:spacing w:after="0"/>
        <w:rPr>
          <w:rFonts w:ascii="Arial" w:eastAsia="Arial Nova" w:hAnsi="Arial" w:cs="Arial"/>
          <w:i/>
          <w:iCs/>
          <w:color w:val="000000" w:themeColor="text1"/>
          <w:sz w:val="22"/>
          <w:szCs w:val="22"/>
        </w:rPr>
      </w:pPr>
      <w:r w:rsidRPr="00732CA4">
        <w:rPr>
          <w:rFonts w:ascii="Arial" w:hAnsi="Arial" w:cs="Arial"/>
          <w:sz w:val="22"/>
          <w:szCs w:val="22"/>
        </w:rPr>
        <w:t>I remember the time when my daughter was involved in a car accident. As a single parent with no support, I felt completely overwhelmed, anxious, and unsure how I could cope. My wellbeing was at its lowest, and I struggled to manage my emotions and responsibilities.</w:t>
      </w:r>
    </w:p>
    <w:p w14:paraId="0DCF11DE" w14:textId="77777777" w:rsidR="0074551A" w:rsidRPr="00732CA4" w:rsidRDefault="0074551A" w:rsidP="021F216E">
      <w:pPr>
        <w:spacing w:after="0"/>
        <w:rPr>
          <w:rFonts w:ascii="Arial" w:hAnsi="Arial" w:cs="Arial"/>
          <w:sz w:val="22"/>
          <w:szCs w:val="22"/>
        </w:rPr>
      </w:pPr>
    </w:p>
    <w:p w14:paraId="333D53BB" w14:textId="54B107B1" w:rsidR="0074551A" w:rsidRPr="00732CA4" w:rsidRDefault="00A22FE3" w:rsidP="021F216E">
      <w:pPr>
        <w:spacing w:after="0"/>
        <w:rPr>
          <w:rFonts w:ascii="Arial" w:hAnsi="Arial" w:cs="Arial"/>
          <w:sz w:val="22"/>
          <w:szCs w:val="22"/>
        </w:rPr>
      </w:pPr>
      <w:r w:rsidRPr="00732CA4">
        <w:rPr>
          <w:rFonts w:ascii="Arial" w:hAnsi="Arial" w:cs="Arial"/>
          <w:sz w:val="22"/>
          <w:szCs w:val="22"/>
        </w:rPr>
        <w:t>Reflecting on my past, I regret not recognizing the importance of emotional intelligenc</w:t>
      </w:r>
      <w:r w:rsidR="00EF7D1A" w:rsidRPr="00732CA4">
        <w:rPr>
          <w:rFonts w:ascii="Arial" w:hAnsi="Arial" w:cs="Arial"/>
          <w:sz w:val="22"/>
          <w:szCs w:val="22"/>
        </w:rPr>
        <w:t>e (Mayer, Salovey, &amp; Caruso, 2008)</w:t>
      </w:r>
      <w:r w:rsidRPr="00732CA4">
        <w:rPr>
          <w:rFonts w:ascii="Arial" w:hAnsi="Arial" w:cs="Arial"/>
          <w:sz w:val="22"/>
          <w:szCs w:val="22"/>
        </w:rPr>
        <w:t>. Had I been aware of my feelings of fear, stress, and helplessness, I might have been able to handle them more adeptly rather than suppressing them. Articulating my emotions and reaching out for support, even in minor instances, would not have signified weakness</w:t>
      </w:r>
      <w:r w:rsidR="009204DA" w:rsidRPr="00732CA4">
        <w:rPr>
          <w:rFonts w:ascii="Arial" w:hAnsi="Arial" w:cs="Arial"/>
          <w:sz w:val="22"/>
          <w:szCs w:val="22"/>
        </w:rPr>
        <w:t xml:space="preserve"> </w:t>
      </w:r>
      <w:r w:rsidRPr="00732CA4">
        <w:rPr>
          <w:rFonts w:ascii="Arial" w:hAnsi="Arial" w:cs="Arial"/>
          <w:sz w:val="22"/>
          <w:szCs w:val="22"/>
        </w:rPr>
        <w:t>it would have facilitated better coping and reduced my sense of isolation</w:t>
      </w:r>
      <w:r w:rsidR="00A41191" w:rsidRPr="00732CA4">
        <w:rPr>
          <w:rFonts w:ascii="Arial" w:hAnsi="Arial" w:cs="Arial"/>
          <w:b/>
          <w:bCs/>
          <w:sz w:val="22"/>
          <w:szCs w:val="22"/>
        </w:rPr>
        <w:t>.</w:t>
      </w:r>
    </w:p>
    <w:p w14:paraId="75AACCB5" w14:textId="77777777" w:rsidR="0074551A" w:rsidRPr="00732CA4" w:rsidRDefault="0074551A" w:rsidP="021F216E">
      <w:pPr>
        <w:spacing w:after="0"/>
        <w:rPr>
          <w:rFonts w:ascii="Arial" w:eastAsia="Arial Nova" w:hAnsi="Arial" w:cs="Arial"/>
          <w:i/>
          <w:iCs/>
          <w:color w:val="000000" w:themeColor="text1"/>
          <w:sz w:val="22"/>
          <w:szCs w:val="22"/>
        </w:rPr>
      </w:pPr>
    </w:p>
    <w:p w14:paraId="608D2426" w14:textId="00420A8B" w:rsidR="0074551A" w:rsidRPr="00732CA4" w:rsidRDefault="00A16F0C" w:rsidP="021F216E">
      <w:pPr>
        <w:spacing w:after="0"/>
        <w:rPr>
          <w:rFonts w:ascii="Arial" w:hAnsi="Arial" w:cs="Arial"/>
          <w:sz w:val="22"/>
          <w:szCs w:val="22"/>
        </w:rPr>
      </w:pPr>
      <w:r w:rsidRPr="00732CA4">
        <w:rPr>
          <w:rFonts w:ascii="Arial" w:hAnsi="Arial" w:cs="Arial"/>
          <w:sz w:val="22"/>
          <w:szCs w:val="22"/>
        </w:rPr>
        <w:t xml:space="preserve">Resilience held equal significance. During that period, I perceived the circumstances as hopeless; however, resilience </w:t>
      </w:r>
      <w:r w:rsidR="003E068B" w:rsidRPr="00732CA4">
        <w:rPr>
          <w:rFonts w:ascii="Arial" w:hAnsi="Arial" w:cs="Arial"/>
          <w:sz w:val="22"/>
          <w:szCs w:val="22"/>
        </w:rPr>
        <w:t xml:space="preserve">(Luthar, Cicchetti &amp; Becker, 2000) </w:t>
      </w:r>
      <w:r w:rsidRPr="00732CA4">
        <w:rPr>
          <w:rFonts w:ascii="Arial" w:hAnsi="Arial" w:cs="Arial"/>
          <w:sz w:val="22"/>
          <w:szCs w:val="22"/>
        </w:rPr>
        <w:t>might have enabled me to regard challenges as fleeting and manageable. Acquiring the ability to adapt, maintain optimism, and engage in self-compassion would have empowered me to concentrate on actionable measures to assist both me and my daughter, instead of being in fear</w:t>
      </w:r>
      <w:r w:rsidR="00A41191" w:rsidRPr="00732CA4">
        <w:rPr>
          <w:rFonts w:ascii="Arial" w:hAnsi="Arial" w:cs="Arial"/>
          <w:sz w:val="22"/>
          <w:szCs w:val="22"/>
        </w:rPr>
        <w:t>.</w:t>
      </w:r>
    </w:p>
    <w:p w14:paraId="13E8A094" w14:textId="77777777" w:rsidR="0074551A" w:rsidRPr="00732CA4" w:rsidRDefault="0074551A" w:rsidP="021F216E">
      <w:pPr>
        <w:spacing w:after="0"/>
        <w:rPr>
          <w:rFonts w:ascii="Arial" w:hAnsi="Arial" w:cs="Arial"/>
          <w:sz w:val="22"/>
          <w:szCs w:val="22"/>
        </w:rPr>
      </w:pPr>
    </w:p>
    <w:p w14:paraId="6277CA02" w14:textId="73F8DB5E" w:rsidR="0074551A" w:rsidRPr="00732CA4" w:rsidRDefault="00A16F0C" w:rsidP="021F216E">
      <w:pPr>
        <w:spacing w:after="0"/>
        <w:rPr>
          <w:rFonts w:ascii="Arial" w:hAnsi="Arial" w:cs="Arial"/>
          <w:sz w:val="22"/>
          <w:szCs w:val="22"/>
        </w:rPr>
      </w:pPr>
      <w:r w:rsidRPr="00732CA4">
        <w:rPr>
          <w:rFonts w:ascii="Arial" w:hAnsi="Arial" w:cs="Arial"/>
          <w:sz w:val="22"/>
          <w:szCs w:val="22"/>
        </w:rPr>
        <w:t>My advice would be to take each day as it comes, prioritize your wellbeing, and have faith in your ability to cope. Developing emotional intelligence and resilience will not only assist you in navigating this crisis but will also strengthen your character and compassion, making you a more effective social worker in the future.</w:t>
      </w:r>
    </w:p>
    <w:p w14:paraId="3E1B53A7" w14:textId="77777777" w:rsidR="0077641C" w:rsidRPr="00732CA4" w:rsidRDefault="0077641C" w:rsidP="00D17D41">
      <w:pPr>
        <w:rPr>
          <w:rFonts w:ascii="Arial" w:hAnsi="Arial" w:cs="Arial"/>
          <w:sz w:val="22"/>
          <w:szCs w:val="22"/>
        </w:rPr>
      </w:pPr>
    </w:p>
    <w:p w14:paraId="54C993F5" w14:textId="02A8C611" w:rsidR="0077641C" w:rsidRPr="00732CA4" w:rsidRDefault="00A22FE3" w:rsidP="00D17D41">
      <w:pPr>
        <w:rPr>
          <w:rFonts w:ascii="Arial" w:hAnsi="Arial" w:cs="Arial"/>
          <w:sz w:val="22"/>
          <w:szCs w:val="22"/>
        </w:rPr>
      </w:pPr>
      <w:r w:rsidRPr="00732CA4">
        <w:rPr>
          <w:rFonts w:ascii="Arial" w:hAnsi="Arial" w:cs="Arial"/>
          <w:sz w:val="22"/>
          <w:szCs w:val="22"/>
        </w:rPr>
        <w:t>With love,</w:t>
      </w:r>
      <w:r w:rsidRPr="00732CA4">
        <w:rPr>
          <w:rFonts w:ascii="Arial" w:hAnsi="Arial" w:cs="Arial"/>
          <w:sz w:val="22"/>
          <w:szCs w:val="22"/>
        </w:rPr>
        <w:br/>
      </w:r>
      <w:r w:rsidRPr="00732CA4">
        <w:rPr>
          <w:rStyle w:val="Strong"/>
          <w:rFonts w:ascii="Arial" w:hAnsi="Arial" w:cs="Arial"/>
          <w:sz w:val="22"/>
          <w:szCs w:val="22"/>
        </w:rPr>
        <w:t>Me</w:t>
      </w:r>
    </w:p>
    <w:bookmarkEnd w:id="0"/>
    <w:p w14:paraId="6BCC636F" w14:textId="77777777" w:rsidR="0077641C" w:rsidRPr="00A16F0C" w:rsidRDefault="0077641C" w:rsidP="00D17D41">
      <w:pPr>
        <w:rPr>
          <w:rFonts w:ascii="Arial" w:hAnsi="Arial" w:cs="Arial"/>
          <w:sz w:val="22"/>
          <w:szCs w:val="22"/>
        </w:rPr>
      </w:pPr>
    </w:p>
    <w:p w14:paraId="40900112" w14:textId="77777777" w:rsidR="0077641C" w:rsidRPr="00A16F0C" w:rsidRDefault="0077641C" w:rsidP="00D17D41">
      <w:pPr>
        <w:rPr>
          <w:rFonts w:ascii="Arial" w:hAnsi="Arial" w:cs="Arial"/>
          <w:sz w:val="22"/>
          <w:szCs w:val="22"/>
        </w:rPr>
      </w:pPr>
    </w:p>
    <w:p w14:paraId="21E831BD" w14:textId="77777777" w:rsidR="009204DA" w:rsidRDefault="009204DA" w:rsidP="00D17D41">
      <w:pPr>
        <w:rPr>
          <w:rFonts w:ascii="Arial Nova" w:eastAsia="Arial Nova" w:hAnsi="Arial Nova" w:cs="Arial Nova"/>
          <w:color w:val="000000" w:themeColor="text1"/>
          <w:sz w:val="44"/>
          <w:szCs w:val="44"/>
        </w:rPr>
      </w:pPr>
    </w:p>
    <w:p w14:paraId="2F6EDCCE" w14:textId="77777777" w:rsidR="009204DA" w:rsidRDefault="009204DA" w:rsidP="00D17D41">
      <w:pPr>
        <w:rPr>
          <w:rFonts w:ascii="Arial Nova" w:eastAsia="Arial Nova" w:hAnsi="Arial Nova" w:cs="Arial Nova"/>
          <w:color w:val="000000" w:themeColor="text1"/>
          <w:sz w:val="44"/>
          <w:szCs w:val="44"/>
        </w:rPr>
      </w:pPr>
    </w:p>
    <w:p w14:paraId="405FAE50" w14:textId="63C8F514" w:rsidR="00D17D41" w:rsidRPr="009C5ED4" w:rsidRDefault="0074551A" w:rsidP="00D17D41">
      <w:pPr>
        <w:rPr>
          <w:rFonts w:ascii="Arial Nova" w:eastAsia="Arial Nova" w:hAnsi="Arial Nova" w:cs="Arial Nova"/>
          <w:i/>
          <w:iCs/>
          <w:color w:val="000000" w:themeColor="text1"/>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3234174F" w:rsidR="021F216E" w:rsidRDefault="007419D5" w:rsidP="021F216E">
      <w:pPr>
        <w:rPr>
          <w:rFonts w:ascii="Arial Nova" w:eastAsia="Arial Nova" w:hAnsi="Arial Nova" w:cs="Arial Nova"/>
          <w:i/>
          <w:iCs/>
        </w:rPr>
      </w:pPr>
      <w:r>
        <w:rPr>
          <w:noProof/>
        </w:rPr>
        <w:drawing>
          <wp:inline distT="0" distB="0" distL="0" distR="0" wp14:anchorId="136F0313" wp14:editId="5DEEAC9F">
            <wp:extent cx="6343015" cy="4324865"/>
            <wp:effectExtent l="0" t="0" r="635" b="0"/>
            <wp:docPr id="4" name="Picture 3"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aph with different colored line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5264" cy="4333217"/>
                    </a:xfrm>
                    <a:prstGeom prst="rect">
                      <a:avLst/>
                    </a:prstGeom>
                    <a:noFill/>
                    <a:ln>
                      <a:noFill/>
                    </a:ln>
                  </pic:spPr>
                </pic:pic>
              </a:graphicData>
            </a:graphic>
          </wp:inline>
        </w:drawing>
      </w:r>
    </w:p>
    <w:p w14:paraId="344357A0" w14:textId="00EB4DF1" w:rsidR="00B54959" w:rsidRDefault="00B54959" w:rsidP="00B54959">
      <w:pPr>
        <w:pStyle w:val="NormalWeb"/>
      </w:pPr>
    </w:p>
    <w:p w14:paraId="3AD05CBE" w14:textId="602C0FC5" w:rsidR="021F216E" w:rsidRPr="00F16C0A" w:rsidRDefault="021F216E" w:rsidP="021F216E">
      <w:pPr>
        <w:rPr>
          <w:rFonts w:ascii="Arial" w:eastAsia="Arial Nova" w:hAnsi="Arial" w:cs="Arial"/>
          <w:b/>
          <w:bCs/>
          <w:sz w:val="32"/>
          <w:szCs w:val="32"/>
        </w:rPr>
      </w:pPr>
    </w:p>
    <w:p w14:paraId="36AC34DF" w14:textId="6870100B" w:rsidR="021F216E" w:rsidRPr="007419D5" w:rsidRDefault="009222F4" w:rsidP="021F216E">
      <w:pPr>
        <w:rPr>
          <w:rFonts w:ascii="Arial" w:eastAsia="Arial Nova" w:hAnsi="Arial" w:cs="Arial"/>
          <w:b/>
          <w:bCs/>
          <w:sz w:val="32"/>
          <w:szCs w:val="32"/>
          <w:u w:val="single"/>
        </w:rPr>
      </w:pPr>
      <w:r w:rsidRPr="007419D5">
        <w:rPr>
          <w:rFonts w:ascii="Arial" w:eastAsia="Arial Nova" w:hAnsi="Arial" w:cs="Arial"/>
          <w:b/>
          <w:bCs/>
          <w:sz w:val="32"/>
          <w:szCs w:val="32"/>
          <w:u w:val="single"/>
        </w:rPr>
        <w:t>Key Codes</w:t>
      </w:r>
    </w:p>
    <w:p w14:paraId="64A391A1" w14:textId="2DDEB446" w:rsidR="00422935" w:rsidRPr="007419D5" w:rsidRDefault="00B3539B" w:rsidP="021F216E">
      <w:pPr>
        <w:rPr>
          <w:rFonts w:ascii="Arial" w:eastAsia="Arial Nova" w:hAnsi="Arial" w:cs="Arial"/>
          <w:b/>
          <w:bCs/>
          <w:sz w:val="28"/>
          <w:szCs w:val="28"/>
        </w:rPr>
      </w:pPr>
      <w:r w:rsidRPr="007419D5">
        <w:rPr>
          <w:rFonts w:ascii="Arial" w:eastAsia="Arial Nova" w:hAnsi="Arial" w:cs="Arial"/>
          <w:b/>
          <w:bCs/>
          <w:noProof/>
          <w:sz w:val="28"/>
          <w:szCs w:val="28"/>
        </w:rPr>
        <mc:AlternateContent>
          <mc:Choice Requires="wps">
            <w:drawing>
              <wp:anchor distT="0" distB="0" distL="114300" distR="114300" simplePos="0" relativeHeight="251708416" behindDoc="0" locked="0" layoutInCell="1" allowOverlap="1" wp14:anchorId="53B6A204" wp14:editId="4223F181">
                <wp:simplePos x="0" y="0"/>
                <wp:positionH relativeFrom="column">
                  <wp:posOffset>1005016</wp:posOffset>
                </wp:positionH>
                <wp:positionV relativeFrom="paragraph">
                  <wp:posOffset>21590</wp:posOffset>
                </wp:positionV>
                <wp:extent cx="691653" cy="222422"/>
                <wp:effectExtent l="0" t="0" r="13335" b="25400"/>
                <wp:wrapNone/>
                <wp:docPr id="1258472403" name="Rectangle 6"/>
                <wp:cNvGraphicFramePr/>
                <a:graphic xmlns:a="http://schemas.openxmlformats.org/drawingml/2006/main">
                  <a:graphicData uri="http://schemas.microsoft.com/office/word/2010/wordprocessingShape">
                    <wps:wsp>
                      <wps:cNvSpPr/>
                      <wps:spPr>
                        <a:xfrm>
                          <a:off x="0" y="0"/>
                          <a:ext cx="691653" cy="222422"/>
                        </a:xfrm>
                        <a:prstGeom prst="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0F391" id="Rectangle 6" o:spid="_x0000_s1026" style="position:absolute;margin-left:79.15pt;margin-top:1.7pt;width:54.45pt;height: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" fillcolor="#4e95d9 [1631]" strokecolor="#030e13 [484]" strokeweight="1pt"/>
            </w:pict>
          </mc:Fallback>
        </mc:AlternateContent>
      </w:r>
      <w:r w:rsidR="00422935" w:rsidRPr="007419D5">
        <w:rPr>
          <w:rFonts w:ascii="Arial" w:eastAsia="Arial Nova" w:hAnsi="Arial" w:cs="Arial"/>
          <w:b/>
          <w:bCs/>
          <w:sz w:val="28"/>
          <w:szCs w:val="28"/>
        </w:rPr>
        <w:t xml:space="preserve">Done </w:t>
      </w:r>
    </w:p>
    <w:p w14:paraId="34A60C89" w14:textId="12BC5F26" w:rsidR="00B54959" w:rsidRPr="007419D5" w:rsidRDefault="00F16C0A" w:rsidP="021F216E">
      <w:pPr>
        <w:rPr>
          <w:rFonts w:ascii="Arial" w:eastAsia="Arial Nova" w:hAnsi="Arial" w:cs="Arial"/>
          <w:b/>
          <w:bCs/>
          <w:sz w:val="28"/>
          <w:szCs w:val="28"/>
        </w:rPr>
      </w:pPr>
      <w:r w:rsidRPr="007419D5">
        <w:rPr>
          <w:rFonts w:ascii="Arial" w:eastAsia="Arial Nova" w:hAnsi="Arial" w:cs="Arial"/>
          <w:b/>
          <w:bCs/>
          <w:noProof/>
          <w:sz w:val="28"/>
          <w:szCs w:val="28"/>
        </w:rPr>
        <mc:AlternateContent>
          <mc:Choice Requires="wps">
            <w:drawing>
              <wp:anchor distT="0" distB="0" distL="114300" distR="114300" simplePos="0" relativeHeight="251712512" behindDoc="0" locked="0" layoutInCell="1" allowOverlap="1" wp14:anchorId="5F9ADF10" wp14:editId="07AF9CC9">
                <wp:simplePos x="0" y="0"/>
                <wp:positionH relativeFrom="column">
                  <wp:posOffset>988541</wp:posOffset>
                </wp:positionH>
                <wp:positionV relativeFrom="paragraph">
                  <wp:posOffset>60102</wp:posOffset>
                </wp:positionV>
                <wp:extent cx="716691" cy="189196"/>
                <wp:effectExtent l="0" t="0" r="26670" b="20955"/>
                <wp:wrapNone/>
                <wp:docPr id="149654056" name="Rectangle 7"/>
                <wp:cNvGraphicFramePr/>
                <a:graphic xmlns:a="http://schemas.openxmlformats.org/drawingml/2006/main">
                  <a:graphicData uri="http://schemas.microsoft.com/office/word/2010/wordprocessingShape">
                    <wps:wsp>
                      <wps:cNvSpPr/>
                      <wps:spPr>
                        <a:xfrm>
                          <a:off x="0" y="0"/>
                          <a:ext cx="716691" cy="189196"/>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55371" id="Rectangle 7" o:spid="_x0000_s1026" style="position:absolute;margin-left:77.85pt;margin-top:4.75pt;width:56.45pt;height:14.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" fillcolor="#e97132 [3205]" strokecolor="#030e13 [484]" strokeweight="1pt"/>
            </w:pict>
          </mc:Fallback>
        </mc:AlternateContent>
      </w:r>
      <w:r w:rsidR="00B54959" w:rsidRPr="007419D5">
        <w:rPr>
          <w:rFonts w:ascii="Arial" w:eastAsia="Arial Nova" w:hAnsi="Arial" w:cs="Arial"/>
          <w:b/>
          <w:bCs/>
          <w:sz w:val="28"/>
          <w:szCs w:val="28"/>
        </w:rPr>
        <w:t>Pending</w:t>
      </w:r>
    </w:p>
    <w:p w14:paraId="6762230A" w14:textId="57B8A224" w:rsidR="00B54959" w:rsidRPr="007419D5" w:rsidRDefault="00F16C0A" w:rsidP="021F216E">
      <w:pPr>
        <w:rPr>
          <w:rFonts w:ascii="Arial" w:eastAsia="Arial Nova" w:hAnsi="Arial" w:cs="Arial"/>
          <w:b/>
          <w:bCs/>
          <w:sz w:val="28"/>
          <w:szCs w:val="28"/>
        </w:rPr>
      </w:pPr>
      <w:r w:rsidRPr="007419D5">
        <w:rPr>
          <w:rFonts w:ascii="Arial" w:eastAsia="Arial Nova" w:hAnsi="Arial" w:cs="Arial"/>
          <w:b/>
          <w:bCs/>
          <w:noProof/>
          <w:sz w:val="28"/>
          <w:szCs w:val="28"/>
        </w:rPr>
        <mc:AlternateContent>
          <mc:Choice Requires="wps">
            <w:drawing>
              <wp:anchor distT="0" distB="0" distL="114300" distR="114300" simplePos="0" relativeHeight="251716608" behindDoc="0" locked="0" layoutInCell="1" allowOverlap="1" wp14:anchorId="61311FE2" wp14:editId="45AE2646">
                <wp:simplePos x="0" y="0"/>
                <wp:positionH relativeFrom="column">
                  <wp:posOffset>988541</wp:posOffset>
                </wp:positionH>
                <wp:positionV relativeFrom="paragraph">
                  <wp:posOffset>7998</wp:posOffset>
                </wp:positionV>
                <wp:extent cx="724929" cy="189161"/>
                <wp:effectExtent l="0" t="0" r="18415" b="20955"/>
                <wp:wrapNone/>
                <wp:docPr id="1983806101" name="Rectangle 8"/>
                <wp:cNvGraphicFramePr/>
                <a:graphic xmlns:a="http://schemas.openxmlformats.org/drawingml/2006/main">
                  <a:graphicData uri="http://schemas.microsoft.com/office/word/2010/wordprocessingShape">
                    <wps:wsp>
                      <wps:cNvSpPr/>
                      <wps:spPr>
                        <a:xfrm>
                          <a:off x="0" y="0"/>
                          <a:ext cx="724929" cy="189161"/>
                        </a:xfrm>
                        <a:prstGeom prst="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44E68" id="Rectangle 8" o:spid="_x0000_s1026" style="position:absolute;margin-left:77.85pt;margin-top:.65pt;width:57.1pt;height:14.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" fillcolor="#e00" strokecolor="#030e13 [484]" strokeweight="1pt"/>
            </w:pict>
          </mc:Fallback>
        </mc:AlternateContent>
      </w:r>
      <w:r w:rsidR="00B54959" w:rsidRPr="007419D5">
        <w:rPr>
          <w:rFonts w:ascii="Arial" w:eastAsia="Arial Nova" w:hAnsi="Arial" w:cs="Arial"/>
          <w:b/>
          <w:bCs/>
          <w:sz w:val="28"/>
          <w:szCs w:val="28"/>
        </w:rPr>
        <w:t>Not Done</w:t>
      </w:r>
    </w:p>
    <w:p w14:paraId="34B8AF89" w14:textId="77777777" w:rsidR="00422935" w:rsidRPr="00F16C0A" w:rsidRDefault="00422935" w:rsidP="021F216E">
      <w:pPr>
        <w:rPr>
          <w:rFonts w:ascii="Arial" w:eastAsia="Arial Nova" w:hAnsi="Arial" w:cs="Arial"/>
          <w:i/>
          <w:iCs/>
          <w:sz w:val="32"/>
          <w:szCs w:val="32"/>
        </w:rPr>
      </w:pPr>
    </w:p>
    <w:p w14:paraId="156F27C2" w14:textId="76E31CA1"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5C013B84" w14:textId="74158869"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4FF60EF5" w14:textId="77777777" w:rsidR="000A082C" w:rsidRPr="000A082C" w:rsidRDefault="000A082C" w:rsidP="021F216E">
      <w:pPr>
        <w:rPr>
          <w:rFonts w:ascii="Arial" w:hAnsi="Arial" w:cs="Arial"/>
          <w:b/>
          <w:bCs/>
          <w:sz w:val="28"/>
          <w:szCs w:val="28"/>
          <w:u w:val="single"/>
        </w:rPr>
      </w:pPr>
    </w:p>
    <w:p w14:paraId="06C8C088" w14:textId="6D82DA1A" w:rsidR="021F216E" w:rsidRPr="000A082C" w:rsidRDefault="00655FF4" w:rsidP="021F216E">
      <w:pPr>
        <w:rPr>
          <w:rFonts w:ascii="Arial" w:eastAsia="Arial Nova" w:hAnsi="Arial" w:cs="Arial"/>
          <w:b/>
          <w:bCs/>
          <w:i/>
          <w:iCs/>
          <w:color w:val="000000" w:themeColor="text1"/>
          <w:sz w:val="28"/>
          <w:szCs w:val="28"/>
          <w:u w:val="single"/>
        </w:rPr>
      </w:pPr>
      <w:bookmarkStart w:id="1" w:name="_Hlk213408686"/>
      <w:r w:rsidRPr="000A082C">
        <w:rPr>
          <w:rFonts w:ascii="Arial" w:hAnsi="Arial" w:cs="Arial"/>
          <w:b/>
          <w:bCs/>
          <w:sz w:val="28"/>
          <w:szCs w:val="28"/>
          <w:u w:val="single"/>
        </w:rPr>
        <w:t>Implementing Digital Care Planning in a Care Home</w:t>
      </w:r>
    </w:p>
    <w:p w14:paraId="1C0FD9B1" w14:textId="5956AE39" w:rsidR="021F216E" w:rsidRPr="00732CA4" w:rsidRDefault="008F4A1F" w:rsidP="021F216E">
      <w:pPr>
        <w:rPr>
          <w:rFonts w:ascii="Arial" w:eastAsia="Arial Nova" w:hAnsi="Arial" w:cs="Arial"/>
          <w:b/>
          <w:bCs/>
          <w:i/>
          <w:iCs/>
          <w:color w:val="000000" w:themeColor="text1"/>
          <w:sz w:val="22"/>
          <w:szCs w:val="22"/>
          <w:u w:val="single"/>
        </w:rPr>
      </w:pPr>
      <w:bookmarkStart w:id="2" w:name="_Hlk213408955"/>
      <w:r w:rsidRPr="00732CA4">
        <w:rPr>
          <w:rFonts w:ascii="Arial" w:hAnsi="Arial" w:cs="Arial"/>
          <w:b/>
          <w:bCs/>
          <w:sz w:val="22"/>
          <w:szCs w:val="22"/>
          <w:u w:val="single"/>
        </w:rPr>
        <w:t>Introduction</w:t>
      </w:r>
    </w:p>
    <w:p w14:paraId="4AE2467A" w14:textId="4A7DD4E3" w:rsidR="021F216E" w:rsidRPr="00732CA4" w:rsidRDefault="001D4874" w:rsidP="021F216E">
      <w:pPr>
        <w:rPr>
          <w:rFonts w:ascii="Arial" w:hAnsi="Arial" w:cs="Arial"/>
          <w:sz w:val="22"/>
          <w:szCs w:val="22"/>
        </w:rPr>
      </w:pPr>
      <w:r w:rsidRPr="00732CA4">
        <w:rPr>
          <w:rFonts w:ascii="Arial" w:hAnsi="Arial" w:cs="Arial"/>
          <w:sz w:val="22"/>
          <w:szCs w:val="22"/>
        </w:rPr>
        <w:t>As the manager of the care home, I intend to implement digital care planning to improve the accuracy of records, facilitate communication, and elevate the quality of care. This transition will engage both care and administrative personnel.</w:t>
      </w:r>
    </w:p>
    <w:p w14:paraId="685C57CA" w14:textId="77777777" w:rsidR="006F5DA8" w:rsidRPr="00732CA4" w:rsidRDefault="00C72BD4" w:rsidP="021F216E">
      <w:pPr>
        <w:rPr>
          <w:rFonts w:ascii="Arial" w:hAnsi="Arial" w:cs="Arial"/>
          <w:color w:val="000000"/>
          <w:sz w:val="22"/>
          <w:szCs w:val="22"/>
          <w:shd w:val="clear" w:color="auto" w:fill="F4F5F6"/>
        </w:rPr>
      </w:pPr>
      <w:r w:rsidRPr="00732CA4">
        <w:rPr>
          <w:rFonts w:ascii="Arial" w:hAnsi="Arial" w:cs="Arial"/>
          <w:b/>
          <w:bCs/>
          <w:sz w:val="22"/>
          <w:szCs w:val="22"/>
          <w:u w:val="single"/>
        </w:rPr>
        <w:t>Planning the Change</w:t>
      </w:r>
      <w:r w:rsidR="006F5DA8" w:rsidRPr="00732CA4">
        <w:rPr>
          <w:rFonts w:ascii="Arial" w:hAnsi="Arial" w:cs="Arial"/>
          <w:color w:val="000000"/>
          <w:sz w:val="22"/>
          <w:szCs w:val="22"/>
          <w:shd w:val="clear" w:color="auto" w:fill="F4F5F6"/>
        </w:rPr>
        <w:t xml:space="preserve"> </w:t>
      </w:r>
    </w:p>
    <w:p w14:paraId="67BEF666" w14:textId="3D7BEBE8" w:rsidR="021F216E" w:rsidRPr="00732CA4" w:rsidRDefault="006F5DA8" w:rsidP="021F216E">
      <w:pPr>
        <w:rPr>
          <w:rFonts w:ascii="Arial" w:hAnsi="Arial" w:cs="Arial"/>
          <w:sz w:val="22"/>
          <w:szCs w:val="22"/>
        </w:rPr>
      </w:pPr>
      <w:r w:rsidRPr="00732CA4">
        <w:rPr>
          <w:rFonts w:ascii="Arial" w:hAnsi="Arial" w:cs="Arial"/>
          <w:sz w:val="22"/>
          <w:szCs w:val="22"/>
        </w:rPr>
        <w:t>The adjustment involves a shift from paper-based care plans to digital formats. This is necessary to minimize errors, save time, and enhance information sharing</w:t>
      </w:r>
      <w:r w:rsidR="008A7012" w:rsidRPr="00732CA4">
        <w:rPr>
          <w:rFonts w:ascii="Arial" w:hAnsi="Arial" w:cs="Arial"/>
          <w:sz w:val="22"/>
          <w:szCs w:val="22"/>
        </w:rPr>
        <w:t xml:space="preserve"> (UK Government,2023)</w:t>
      </w:r>
      <w:r w:rsidRPr="00732CA4">
        <w:rPr>
          <w:rFonts w:ascii="Arial" w:hAnsi="Arial" w:cs="Arial"/>
          <w:sz w:val="22"/>
          <w:szCs w:val="22"/>
        </w:rPr>
        <w:t xml:space="preserve">. I will implement this change by applying Kotter’s 8-Step Model: </w:t>
      </w:r>
      <w:r w:rsidR="00A8744A" w:rsidRPr="00732CA4">
        <w:rPr>
          <w:rFonts w:ascii="Arial" w:hAnsi="Arial" w:cs="Arial"/>
          <w:sz w:val="22"/>
          <w:szCs w:val="22"/>
        </w:rPr>
        <w:t>Creating Urgency – Stress the risks linked to paper records, such as mistakes and delays, to inspire staff motivation. Forming a Guiding Coalition – Create a team comprising senior nurses, administrative staff, and IT support to lead the change. Developing a Vision – Aim for digital care plans that are precise, accessible, and efficient to enhance patient outcomes. Communicating the Vision – Implement meetings, newsletters, and briefings to ensure that staff grasp the benefits. Empowering Action – Deliver training to fill digital skill gaps and involve staff in choosing software and giving feedback (Kotter, 1996).</w:t>
      </w:r>
    </w:p>
    <w:p w14:paraId="0250055B" w14:textId="77777777" w:rsidR="00E56D80" w:rsidRPr="00732CA4" w:rsidRDefault="007C6D16" w:rsidP="00632F8B">
      <w:pPr>
        <w:rPr>
          <w:rFonts w:ascii="Arial" w:hAnsi="Arial" w:cs="Arial"/>
          <w:b/>
          <w:bCs/>
          <w:sz w:val="22"/>
          <w:szCs w:val="22"/>
          <w:u w:val="single"/>
        </w:rPr>
      </w:pPr>
      <w:r w:rsidRPr="00732CA4">
        <w:rPr>
          <w:rFonts w:ascii="Arial" w:hAnsi="Arial" w:cs="Arial"/>
          <w:b/>
          <w:bCs/>
          <w:sz w:val="22"/>
          <w:szCs w:val="22"/>
          <w:u w:val="single"/>
        </w:rPr>
        <w:t>Skills Required</w:t>
      </w:r>
    </w:p>
    <w:p w14:paraId="0CA7A987" w14:textId="3CA9AFD6" w:rsidR="005E6892" w:rsidRPr="00732CA4" w:rsidRDefault="00E56D80" w:rsidP="00632F8B">
      <w:pPr>
        <w:rPr>
          <w:rFonts w:ascii="Arial" w:hAnsi="Arial" w:cs="Arial"/>
          <w:sz w:val="22"/>
          <w:szCs w:val="22"/>
        </w:rPr>
      </w:pPr>
      <w:r w:rsidRPr="00732CA4">
        <w:rPr>
          <w:rFonts w:ascii="Arial" w:hAnsi="Arial" w:cs="Arial"/>
          <w:sz w:val="22"/>
          <w:szCs w:val="22"/>
        </w:rPr>
        <w:t>As the manager of the care home, essential skills I require encompass leadership to direct the team, effective communication to articulate benefits, technical proficiency to comprehend the system, time management to supervise implementation, and conflict resolution to address staff resistance</w:t>
      </w:r>
      <w:r w:rsidR="00091C94" w:rsidRPr="00732CA4">
        <w:rPr>
          <w:rFonts w:ascii="Arial" w:hAnsi="Arial" w:cs="Arial"/>
          <w:sz w:val="22"/>
          <w:szCs w:val="22"/>
        </w:rPr>
        <w:t xml:space="preserve"> </w:t>
      </w:r>
      <w:r w:rsidR="00455F06" w:rsidRPr="00732CA4">
        <w:rPr>
          <w:rFonts w:ascii="Arial" w:hAnsi="Arial" w:cs="Arial"/>
          <w:sz w:val="22"/>
          <w:szCs w:val="22"/>
        </w:rPr>
        <w:t>(Bayot &amp; Varacallo,2023).</w:t>
      </w:r>
    </w:p>
    <w:p w14:paraId="35C2DA53" w14:textId="4B6A9532" w:rsidR="005E6892" w:rsidRPr="00732CA4" w:rsidRDefault="006876BF" w:rsidP="00632F8B">
      <w:pPr>
        <w:rPr>
          <w:rFonts w:ascii="Arial" w:eastAsia="Arial Nova" w:hAnsi="Arial" w:cs="Arial"/>
          <w:b/>
          <w:bCs/>
          <w:color w:val="000000" w:themeColor="text1"/>
          <w:sz w:val="22"/>
          <w:szCs w:val="22"/>
          <w:u w:val="single"/>
        </w:rPr>
      </w:pPr>
      <w:r w:rsidRPr="00732CA4">
        <w:rPr>
          <w:rFonts w:ascii="Arial" w:hAnsi="Arial" w:cs="Arial"/>
          <w:b/>
          <w:bCs/>
          <w:sz w:val="22"/>
          <w:szCs w:val="22"/>
          <w:u w:val="single"/>
        </w:rPr>
        <w:t>Barriers and Solutions</w:t>
      </w:r>
    </w:p>
    <w:p w14:paraId="3D3DC425" w14:textId="468B289D" w:rsidR="002C751B" w:rsidRPr="00732CA4" w:rsidRDefault="00EE0501" w:rsidP="00632F8B">
      <w:pPr>
        <w:rPr>
          <w:rFonts w:ascii="Arial" w:hAnsi="Arial" w:cs="Arial"/>
          <w:sz w:val="22"/>
          <w:szCs w:val="22"/>
        </w:rPr>
      </w:pPr>
      <w:r w:rsidRPr="00732CA4">
        <w:rPr>
          <w:rFonts w:ascii="Arial" w:hAnsi="Arial" w:cs="Arial"/>
          <w:sz w:val="22"/>
          <w:szCs w:val="22"/>
        </w:rPr>
        <w:t>Potential challenges consist of employee resistance, inadequate digital abilities, and restricted time availability. Resistance can be diminished by involving employees in the planning stages and illustrating the benefits. Digital skill deficiencies can be resolved through specialized training sessions. Time constraints can be handled by implementing changes in phases and scheduling training during slower periods (Bradshaw et al., 2024).</w:t>
      </w:r>
    </w:p>
    <w:p w14:paraId="0B60C12F" w14:textId="7B42BA6A" w:rsidR="00766AE0" w:rsidRPr="00732CA4" w:rsidRDefault="0014026F" w:rsidP="00766AE0">
      <w:pPr>
        <w:rPr>
          <w:rFonts w:ascii="Arial" w:hAnsi="Arial" w:cs="Arial"/>
          <w:b/>
          <w:bCs/>
          <w:sz w:val="22"/>
          <w:szCs w:val="22"/>
          <w:u w:val="single"/>
        </w:rPr>
      </w:pPr>
      <w:r w:rsidRPr="00732CA4">
        <w:rPr>
          <w:rFonts w:ascii="Arial" w:hAnsi="Arial" w:cs="Arial"/>
          <w:b/>
          <w:bCs/>
          <w:sz w:val="22"/>
          <w:szCs w:val="22"/>
          <w:u w:val="single"/>
        </w:rPr>
        <w:t>Conclusion</w:t>
      </w:r>
    </w:p>
    <w:p w14:paraId="166D4C56" w14:textId="5F94CF2C" w:rsidR="00BD1471" w:rsidRPr="00732CA4" w:rsidRDefault="00E30891" w:rsidP="00632F8B">
      <w:pPr>
        <w:rPr>
          <w:rFonts w:ascii="Arial" w:hAnsi="Arial" w:cs="Arial"/>
          <w:sz w:val="22"/>
          <w:szCs w:val="22"/>
        </w:rPr>
      </w:pPr>
      <w:r w:rsidRPr="00732CA4">
        <w:rPr>
          <w:rFonts w:ascii="Arial" w:hAnsi="Arial" w:cs="Arial"/>
          <w:sz w:val="22"/>
          <w:szCs w:val="22"/>
        </w:rPr>
        <w:lastRenderedPageBreak/>
        <w:t>The management of digital care planning will result in increased efficiency, accuracy, and communication within the care home.</w:t>
      </w:r>
      <w:r w:rsidR="000A082C" w:rsidRPr="00732CA4">
        <w:rPr>
          <w:rFonts w:ascii="Arial" w:hAnsi="Arial" w:cs="Arial"/>
          <w:sz w:val="22"/>
          <w:szCs w:val="22"/>
        </w:rPr>
        <w:t xml:space="preserve"> Addressing existing barriers and equipping staff with crucial skills will improve the quality of care and bolster staff confidence.</w:t>
      </w:r>
    </w:p>
    <w:bookmarkEnd w:id="1"/>
    <w:bookmarkEnd w:id="2"/>
    <w:p w14:paraId="373644C4" w14:textId="77777777" w:rsidR="00A8744A" w:rsidRPr="00732CA4" w:rsidRDefault="00A8744A" w:rsidP="00632F8B">
      <w:pPr>
        <w:rPr>
          <w:rFonts w:ascii="Arial" w:eastAsia="Arial Nova" w:hAnsi="Arial" w:cs="Arial"/>
          <w:color w:val="000000" w:themeColor="text1"/>
          <w:sz w:val="22"/>
          <w:szCs w:val="22"/>
        </w:rPr>
      </w:pPr>
    </w:p>
    <w:p w14:paraId="5FC23DAC" w14:textId="77777777" w:rsidR="00A8744A" w:rsidRDefault="00A8744A" w:rsidP="00632F8B">
      <w:pPr>
        <w:rPr>
          <w:rFonts w:ascii="Arial Nova" w:eastAsia="Arial Nova" w:hAnsi="Arial Nova" w:cs="Arial Nova"/>
          <w:color w:val="000000" w:themeColor="text1"/>
          <w:sz w:val="44"/>
          <w:szCs w:val="44"/>
        </w:rPr>
      </w:pPr>
    </w:p>
    <w:p w14:paraId="4F8E6E40" w14:textId="77777777" w:rsidR="00A8744A" w:rsidRDefault="00A8744A" w:rsidP="00632F8B">
      <w:pPr>
        <w:rPr>
          <w:rFonts w:ascii="Arial Nova" w:eastAsia="Arial Nova" w:hAnsi="Arial Nova" w:cs="Arial Nova"/>
          <w:color w:val="000000" w:themeColor="text1"/>
          <w:sz w:val="44"/>
          <w:szCs w:val="44"/>
        </w:rPr>
      </w:pPr>
    </w:p>
    <w:p w14:paraId="7A5A88BE" w14:textId="77777777" w:rsidR="00A8744A" w:rsidRDefault="00A8744A" w:rsidP="00632F8B">
      <w:pPr>
        <w:rPr>
          <w:rFonts w:ascii="Arial Nova" w:eastAsia="Arial Nova" w:hAnsi="Arial Nova" w:cs="Arial Nova"/>
          <w:color w:val="000000" w:themeColor="text1"/>
          <w:sz w:val="44"/>
          <w:szCs w:val="44"/>
        </w:rPr>
      </w:pPr>
    </w:p>
    <w:p w14:paraId="01B2F326" w14:textId="77777777" w:rsidR="00A8744A" w:rsidRDefault="00A8744A" w:rsidP="00632F8B">
      <w:pPr>
        <w:rPr>
          <w:rFonts w:ascii="Arial Nova" w:eastAsia="Arial Nova" w:hAnsi="Arial Nova" w:cs="Arial Nova"/>
          <w:color w:val="000000" w:themeColor="text1"/>
          <w:sz w:val="44"/>
          <w:szCs w:val="44"/>
        </w:rPr>
      </w:pPr>
    </w:p>
    <w:p w14:paraId="69A0EF5E" w14:textId="77777777" w:rsidR="00A8744A" w:rsidRDefault="00A8744A" w:rsidP="00632F8B">
      <w:pPr>
        <w:rPr>
          <w:rFonts w:ascii="Arial Nova" w:eastAsia="Arial Nova" w:hAnsi="Arial Nova" w:cs="Arial Nova"/>
          <w:color w:val="000000" w:themeColor="text1"/>
          <w:sz w:val="44"/>
          <w:szCs w:val="44"/>
        </w:rPr>
      </w:pPr>
    </w:p>
    <w:p w14:paraId="05104C67" w14:textId="77777777" w:rsidR="00A8744A" w:rsidRDefault="00A8744A" w:rsidP="00632F8B">
      <w:pPr>
        <w:rPr>
          <w:rFonts w:ascii="Arial Nova" w:eastAsia="Arial Nova" w:hAnsi="Arial Nova" w:cs="Arial Nova"/>
          <w:color w:val="000000" w:themeColor="text1"/>
          <w:sz w:val="44"/>
          <w:szCs w:val="44"/>
        </w:rPr>
      </w:pPr>
    </w:p>
    <w:p w14:paraId="596EF0F0" w14:textId="77777777" w:rsidR="00A8744A" w:rsidRDefault="00A8744A" w:rsidP="00632F8B">
      <w:pPr>
        <w:rPr>
          <w:rFonts w:ascii="Arial Nova" w:eastAsia="Arial Nova" w:hAnsi="Arial Nova" w:cs="Arial Nova"/>
          <w:color w:val="000000" w:themeColor="text1"/>
          <w:sz w:val="44"/>
          <w:szCs w:val="44"/>
        </w:rPr>
      </w:pPr>
    </w:p>
    <w:p w14:paraId="6AC3D395" w14:textId="77777777" w:rsidR="00A8744A" w:rsidRDefault="00A8744A" w:rsidP="00632F8B">
      <w:pPr>
        <w:rPr>
          <w:rFonts w:ascii="Arial Nova" w:eastAsia="Arial Nova" w:hAnsi="Arial Nova" w:cs="Arial Nova"/>
          <w:color w:val="000000" w:themeColor="text1"/>
          <w:sz w:val="44"/>
          <w:szCs w:val="44"/>
        </w:rPr>
      </w:pPr>
    </w:p>
    <w:p w14:paraId="06EC34B4" w14:textId="77777777" w:rsidR="00A8744A" w:rsidRDefault="00A8744A" w:rsidP="00632F8B">
      <w:pPr>
        <w:rPr>
          <w:rFonts w:ascii="Arial Nova" w:eastAsia="Arial Nova" w:hAnsi="Arial Nova" w:cs="Arial Nova"/>
          <w:color w:val="000000" w:themeColor="text1"/>
          <w:sz w:val="44"/>
          <w:szCs w:val="44"/>
        </w:rPr>
      </w:pPr>
    </w:p>
    <w:p w14:paraId="7B3A57D5" w14:textId="77777777" w:rsidR="00A8744A" w:rsidRDefault="00A8744A" w:rsidP="00632F8B">
      <w:pPr>
        <w:rPr>
          <w:rFonts w:ascii="Arial Nova" w:eastAsia="Arial Nova" w:hAnsi="Arial Nova" w:cs="Arial Nova"/>
          <w:color w:val="000000" w:themeColor="text1"/>
          <w:sz w:val="44"/>
          <w:szCs w:val="44"/>
        </w:rPr>
      </w:pPr>
    </w:p>
    <w:p w14:paraId="612096B8" w14:textId="77777777" w:rsidR="00A8744A" w:rsidRDefault="00A8744A" w:rsidP="00632F8B">
      <w:pPr>
        <w:rPr>
          <w:rFonts w:ascii="Arial Nova" w:eastAsia="Arial Nova" w:hAnsi="Arial Nova" w:cs="Arial Nova"/>
          <w:color w:val="000000" w:themeColor="text1"/>
          <w:sz w:val="44"/>
          <w:szCs w:val="44"/>
        </w:rPr>
      </w:pPr>
    </w:p>
    <w:p w14:paraId="3742C9F1" w14:textId="77777777" w:rsidR="00A8744A" w:rsidRDefault="00A8744A" w:rsidP="00632F8B">
      <w:pPr>
        <w:rPr>
          <w:rFonts w:ascii="Arial Nova" w:eastAsia="Arial Nova" w:hAnsi="Arial Nova" w:cs="Arial Nova"/>
          <w:color w:val="000000" w:themeColor="text1"/>
          <w:sz w:val="44"/>
          <w:szCs w:val="44"/>
        </w:rPr>
      </w:pPr>
    </w:p>
    <w:p w14:paraId="6773105F" w14:textId="77777777" w:rsidR="00A8744A" w:rsidRDefault="00A8744A" w:rsidP="00632F8B">
      <w:pPr>
        <w:rPr>
          <w:rFonts w:ascii="Arial Nova" w:eastAsia="Arial Nova" w:hAnsi="Arial Nova" w:cs="Arial Nova"/>
          <w:color w:val="000000" w:themeColor="text1"/>
          <w:sz w:val="44"/>
          <w:szCs w:val="44"/>
        </w:rPr>
      </w:pPr>
    </w:p>
    <w:p w14:paraId="58524519" w14:textId="77777777" w:rsidR="00732CA4" w:rsidRDefault="00732CA4" w:rsidP="00632F8B">
      <w:pPr>
        <w:rPr>
          <w:rFonts w:ascii="Arial Nova" w:eastAsia="Arial Nova" w:hAnsi="Arial Nova" w:cs="Arial Nova"/>
          <w:color w:val="000000" w:themeColor="text1"/>
          <w:sz w:val="44"/>
          <w:szCs w:val="44"/>
        </w:rPr>
      </w:pPr>
    </w:p>
    <w:p w14:paraId="795BBCDE" w14:textId="77777777" w:rsidR="00732CA4" w:rsidRDefault="00732CA4" w:rsidP="00632F8B">
      <w:pPr>
        <w:rPr>
          <w:rFonts w:ascii="Arial Nova" w:eastAsia="Arial Nova" w:hAnsi="Arial Nova" w:cs="Arial Nova"/>
          <w:color w:val="000000" w:themeColor="text1"/>
          <w:sz w:val="44"/>
          <w:szCs w:val="44"/>
        </w:rPr>
      </w:pPr>
    </w:p>
    <w:p w14:paraId="11710E1B" w14:textId="6731B78E"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F30A567"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module</w:t>
      </w:r>
      <w:r>
        <w:rPr>
          <w:rFonts w:ascii="Arial Nova" w:eastAsia="Arial Nova" w:hAnsi="Arial Nova" w:cs="Arial Nova"/>
          <w:i/>
          <w:iCs/>
          <w:color w:val="000000" w:themeColor="text1"/>
        </w:rPr>
        <w:t>,</w:t>
      </w:r>
      <w:r w:rsidR="00A22FE3">
        <w:rPr>
          <w:rFonts w:ascii="Arial Nova" w:eastAsia="Arial Nova" w:hAnsi="Arial Nova" w:cs="Arial Nova"/>
          <w:i/>
          <w:iCs/>
          <w:color w:val="000000" w:themeColor="text1"/>
        </w:rPr>
        <w:t xml:space="preserve"> </w:t>
      </w:r>
      <w:r w:rsidR="00903517">
        <w:rPr>
          <w:rFonts w:ascii="Arial Nova" w:eastAsia="Arial Nova" w:hAnsi="Arial Nova" w:cs="Arial Nova"/>
          <w:i/>
          <w:iCs/>
          <w:color w:val="000000" w:themeColor="text1"/>
        </w:rPr>
        <w:t>as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3C142A1B" w14:textId="77777777" w:rsidR="00731D71" w:rsidRPr="00732CA4" w:rsidRDefault="00731D71" w:rsidP="021F216E">
      <w:pPr>
        <w:rPr>
          <w:rFonts w:ascii="Arial" w:eastAsia="Arial Nova" w:hAnsi="Arial" w:cs="Arial"/>
          <w:i/>
          <w:iCs/>
          <w:color w:val="000000" w:themeColor="text1"/>
          <w:sz w:val="22"/>
          <w:szCs w:val="22"/>
        </w:rPr>
      </w:pPr>
    </w:p>
    <w:p w14:paraId="06F6AC41" w14:textId="556919EB" w:rsidR="021F216E" w:rsidRPr="00732CA4" w:rsidRDefault="00E71A6B" w:rsidP="021F216E">
      <w:pPr>
        <w:rPr>
          <w:rFonts w:ascii="Arial" w:eastAsia="Arial Nova" w:hAnsi="Arial" w:cs="Arial"/>
          <w:b/>
          <w:bCs/>
          <w:color w:val="000000" w:themeColor="text1"/>
          <w:sz w:val="22"/>
          <w:szCs w:val="22"/>
          <w:u w:val="single"/>
        </w:rPr>
      </w:pPr>
      <w:r w:rsidRPr="00732CA4">
        <w:rPr>
          <w:rFonts w:ascii="Arial" w:eastAsia="Arial Nova" w:hAnsi="Arial" w:cs="Arial"/>
          <w:b/>
          <w:bCs/>
          <w:color w:val="000000" w:themeColor="text1"/>
          <w:sz w:val="22"/>
          <w:szCs w:val="22"/>
          <w:u w:val="single"/>
        </w:rPr>
        <w:t>Description</w:t>
      </w:r>
    </w:p>
    <w:p w14:paraId="708A5D65" w14:textId="26D4DBD4" w:rsidR="00E51000" w:rsidRPr="00732CA4" w:rsidRDefault="00731D71" w:rsidP="021F216E">
      <w:pPr>
        <w:rPr>
          <w:rFonts w:ascii="Arial" w:hAnsi="Arial" w:cs="Arial"/>
          <w:sz w:val="22"/>
          <w:szCs w:val="22"/>
        </w:rPr>
      </w:pPr>
      <w:r w:rsidRPr="00732CA4">
        <w:rPr>
          <w:rFonts w:ascii="Arial" w:hAnsi="Arial" w:cs="Arial"/>
          <w:sz w:val="22"/>
          <w:szCs w:val="22"/>
        </w:rPr>
        <w:t>I will be employing Gibbs’ Reflective Cycle (The University of Edinburgh, 2024) to evaluate my personal and professional development as I develop a career plan to pursue a career in social work. This process has encouraged me to reflect on my experiences, strengths, and weaknesses, particularly in how I juggle my studies with my obligations as a mother while being pregnant.</w:t>
      </w:r>
    </w:p>
    <w:p w14:paraId="42A8E8DB" w14:textId="309C2028" w:rsidR="021F216E" w:rsidRPr="00732CA4" w:rsidRDefault="00E71A6B" w:rsidP="021F216E">
      <w:pPr>
        <w:rPr>
          <w:rFonts w:ascii="Arial" w:eastAsia="Arial Nova" w:hAnsi="Arial" w:cs="Arial"/>
          <w:b/>
          <w:bCs/>
          <w:color w:val="000000" w:themeColor="text1"/>
          <w:sz w:val="22"/>
          <w:szCs w:val="22"/>
          <w:u w:val="single"/>
        </w:rPr>
      </w:pPr>
      <w:r w:rsidRPr="00732CA4">
        <w:rPr>
          <w:rFonts w:ascii="Arial" w:eastAsia="Arial Nova" w:hAnsi="Arial" w:cs="Arial"/>
          <w:b/>
          <w:bCs/>
          <w:color w:val="000000" w:themeColor="text1"/>
          <w:sz w:val="22"/>
          <w:szCs w:val="22"/>
          <w:u w:val="single"/>
        </w:rPr>
        <w:t>Feelings</w:t>
      </w:r>
    </w:p>
    <w:p w14:paraId="77E80719" w14:textId="2765C89E" w:rsidR="00E71A6B" w:rsidRPr="00732CA4" w:rsidRDefault="00731D71" w:rsidP="021F216E">
      <w:pPr>
        <w:rPr>
          <w:rFonts w:ascii="Arial" w:hAnsi="Arial" w:cs="Arial"/>
          <w:sz w:val="22"/>
          <w:szCs w:val="22"/>
        </w:rPr>
      </w:pPr>
      <w:r w:rsidRPr="00732CA4">
        <w:rPr>
          <w:rFonts w:ascii="Arial" w:hAnsi="Arial" w:cs="Arial"/>
          <w:sz w:val="22"/>
          <w:szCs w:val="22"/>
        </w:rPr>
        <w:t>As I began my journey, I was initially overwhelmed by the challenge of juggling my studies, family commitments, and pregnancy. However, as I moved forward in the module, I found myself becoming increasingly positive and motivated to organize my time effectively, drawing on my experiences to bolster my resilience and empathy—crucial skills in the field of social work.</w:t>
      </w:r>
    </w:p>
    <w:p w14:paraId="4C8E98FC" w14:textId="49B2B559" w:rsidR="0077641C" w:rsidRPr="00732CA4" w:rsidRDefault="00731D71" w:rsidP="021F216E">
      <w:pPr>
        <w:rPr>
          <w:rFonts w:ascii="Arial" w:hAnsi="Arial" w:cs="Arial"/>
          <w:b/>
          <w:bCs/>
          <w:sz w:val="22"/>
          <w:szCs w:val="22"/>
          <w:u w:val="single"/>
        </w:rPr>
      </w:pPr>
      <w:r w:rsidRPr="00732CA4">
        <w:rPr>
          <w:rFonts w:ascii="Arial" w:hAnsi="Arial" w:cs="Arial"/>
          <w:b/>
          <w:bCs/>
          <w:sz w:val="22"/>
          <w:szCs w:val="22"/>
          <w:u w:val="single"/>
        </w:rPr>
        <w:t>Evaluation</w:t>
      </w:r>
    </w:p>
    <w:p w14:paraId="61E56580" w14:textId="766BEE3A" w:rsidR="00731D71" w:rsidRPr="00732CA4" w:rsidRDefault="00731D71" w:rsidP="021F216E">
      <w:pPr>
        <w:rPr>
          <w:rFonts w:ascii="Arial" w:hAnsi="Arial" w:cs="Arial"/>
          <w:sz w:val="22"/>
          <w:szCs w:val="22"/>
        </w:rPr>
      </w:pPr>
      <w:r w:rsidRPr="00732CA4">
        <w:rPr>
          <w:rFonts w:ascii="Arial" w:hAnsi="Arial" w:cs="Arial"/>
          <w:sz w:val="22"/>
          <w:szCs w:val="22"/>
        </w:rPr>
        <w:t xml:space="preserve">In </w:t>
      </w:r>
      <w:r w:rsidR="009B67CA" w:rsidRPr="00732CA4">
        <w:rPr>
          <w:rFonts w:ascii="Arial" w:hAnsi="Arial" w:cs="Arial"/>
          <w:sz w:val="22"/>
          <w:szCs w:val="22"/>
        </w:rPr>
        <w:t xml:space="preserve">my </w:t>
      </w:r>
      <w:r w:rsidRPr="00732CA4">
        <w:rPr>
          <w:rFonts w:ascii="Arial" w:hAnsi="Arial" w:cs="Arial"/>
          <w:sz w:val="22"/>
          <w:szCs w:val="22"/>
        </w:rPr>
        <w:t>reflection, I have pinpointed essential strengths like empathy, communication, and resilience—attributes that are fundamental to social work. Conversely, I have also noted weaknesses in time management and focus, which are impacted by family and pregnancy-related challenges.</w:t>
      </w:r>
    </w:p>
    <w:p w14:paraId="237FF907" w14:textId="010BEE7B" w:rsidR="00731D71" w:rsidRPr="00732CA4" w:rsidRDefault="00731D71" w:rsidP="021F216E">
      <w:pPr>
        <w:rPr>
          <w:rFonts w:ascii="Arial" w:eastAsia="Arial Nova" w:hAnsi="Arial" w:cs="Arial"/>
          <w:b/>
          <w:bCs/>
          <w:color w:val="000000" w:themeColor="text1"/>
          <w:sz w:val="22"/>
          <w:szCs w:val="22"/>
          <w:u w:val="single"/>
        </w:rPr>
      </w:pPr>
      <w:r w:rsidRPr="00732CA4">
        <w:rPr>
          <w:rFonts w:ascii="Arial" w:hAnsi="Arial" w:cs="Arial"/>
          <w:b/>
          <w:bCs/>
          <w:sz w:val="22"/>
          <w:szCs w:val="22"/>
          <w:u w:val="single"/>
        </w:rPr>
        <w:t>Analysis</w:t>
      </w:r>
    </w:p>
    <w:p w14:paraId="74724366" w14:textId="645EEABF" w:rsidR="0077641C" w:rsidRPr="00732CA4" w:rsidRDefault="009B67CA" w:rsidP="021F216E">
      <w:pPr>
        <w:rPr>
          <w:rFonts w:ascii="Arial" w:hAnsi="Arial" w:cs="Arial"/>
          <w:sz w:val="22"/>
          <w:szCs w:val="22"/>
        </w:rPr>
      </w:pPr>
      <w:r w:rsidRPr="00732CA4">
        <w:rPr>
          <w:rFonts w:ascii="Arial" w:hAnsi="Arial" w:cs="Arial"/>
          <w:sz w:val="22"/>
          <w:szCs w:val="22"/>
        </w:rPr>
        <w:t>By applying Gibbs’ Reflective Cycle (The University of Edinburgh, 2024), I have come to realize that recognizing weaknesses serves as a valuable opportunity for personal growth. I initiated the use of planners and the formulation of realistic goals to better my time management, resulting in decreased stress levels and heightened productivity.</w:t>
      </w:r>
    </w:p>
    <w:p w14:paraId="037DDF50" w14:textId="77777777" w:rsidR="009B67CA" w:rsidRPr="00732CA4" w:rsidRDefault="009B67CA" w:rsidP="021F216E">
      <w:pPr>
        <w:rPr>
          <w:rFonts w:ascii="Arial" w:hAnsi="Arial" w:cs="Arial"/>
          <w:b/>
          <w:bCs/>
          <w:sz w:val="22"/>
          <w:szCs w:val="22"/>
          <w:u w:val="single"/>
        </w:rPr>
      </w:pPr>
    </w:p>
    <w:p w14:paraId="14489AF0" w14:textId="5EA5B4E8" w:rsidR="009B67CA" w:rsidRPr="00732CA4" w:rsidRDefault="009B67CA" w:rsidP="021F216E">
      <w:pPr>
        <w:rPr>
          <w:rFonts w:ascii="Arial" w:hAnsi="Arial" w:cs="Arial"/>
          <w:b/>
          <w:bCs/>
          <w:sz w:val="22"/>
          <w:szCs w:val="22"/>
          <w:u w:val="single"/>
        </w:rPr>
      </w:pPr>
      <w:r w:rsidRPr="00732CA4">
        <w:rPr>
          <w:rFonts w:ascii="Arial" w:hAnsi="Arial" w:cs="Arial"/>
          <w:b/>
          <w:bCs/>
          <w:sz w:val="22"/>
          <w:szCs w:val="22"/>
          <w:u w:val="single"/>
        </w:rPr>
        <w:t>Conclusion</w:t>
      </w:r>
    </w:p>
    <w:p w14:paraId="295A9636" w14:textId="0CBF7921" w:rsidR="009B67CA" w:rsidRPr="00732CA4" w:rsidRDefault="009B67CA" w:rsidP="021F216E">
      <w:pPr>
        <w:rPr>
          <w:rFonts w:ascii="Arial" w:hAnsi="Arial" w:cs="Arial"/>
          <w:b/>
          <w:bCs/>
          <w:sz w:val="22"/>
          <w:szCs w:val="22"/>
          <w:u w:val="single"/>
        </w:rPr>
      </w:pPr>
      <w:r w:rsidRPr="00732CA4">
        <w:rPr>
          <w:rFonts w:ascii="Arial" w:hAnsi="Arial" w:cs="Arial"/>
          <w:sz w:val="22"/>
          <w:szCs w:val="22"/>
        </w:rPr>
        <w:t>I have learned that structured reflection aids in both personal and professional growth, allowing me to build resilience and enhance my self-awareness</w:t>
      </w:r>
      <w:r w:rsidRPr="00732CA4">
        <w:rPr>
          <w:rFonts w:ascii="Arial" w:hAnsi="Arial" w:cs="Arial"/>
          <w:color w:val="000000"/>
          <w:sz w:val="22"/>
          <w:szCs w:val="22"/>
          <w:shd w:val="clear" w:color="auto" w:fill="F4F5F6"/>
        </w:rPr>
        <w:t>.</w:t>
      </w:r>
    </w:p>
    <w:p w14:paraId="1D9B2ACA" w14:textId="77777777" w:rsidR="009C5ED4" w:rsidRPr="00732CA4" w:rsidRDefault="009C5ED4" w:rsidP="021F216E">
      <w:pPr>
        <w:rPr>
          <w:rFonts w:ascii="Arial" w:hAnsi="Arial" w:cs="Arial"/>
          <w:b/>
          <w:bCs/>
          <w:sz w:val="22"/>
          <w:szCs w:val="22"/>
          <w:u w:val="single"/>
        </w:rPr>
      </w:pPr>
    </w:p>
    <w:p w14:paraId="39781BDE" w14:textId="4F0212E1" w:rsidR="00731D71" w:rsidRPr="00732CA4" w:rsidRDefault="009B67CA" w:rsidP="021F216E">
      <w:pPr>
        <w:rPr>
          <w:rFonts w:ascii="Arial" w:eastAsia="Arial Nova" w:hAnsi="Arial" w:cs="Arial"/>
          <w:b/>
          <w:bCs/>
          <w:color w:val="000000" w:themeColor="text1"/>
          <w:sz w:val="22"/>
          <w:szCs w:val="22"/>
          <w:u w:val="single"/>
        </w:rPr>
      </w:pPr>
      <w:r w:rsidRPr="00732CA4">
        <w:rPr>
          <w:rFonts w:ascii="Arial" w:hAnsi="Arial" w:cs="Arial"/>
          <w:b/>
          <w:bCs/>
          <w:sz w:val="22"/>
          <w:szCs w:val="22"/>
          <w:u w:val="single"/>
        </w:rPr>
        <w:t>Action Plan</w:t>
      </w:r>
    </w:p>
    <w:p w14:paraId="6A197B7C" w14:textId="4D6B85D8" w:rsidR="0077641C" w:rsidRPr="00732CA4" w:rsidRDefault="009B67CA" w:rsidP="021F216E">
      <w:pPr>
        <w:rPr>
          <w:rFonts w:ascii="Arial" w:hAnsi="Arial" w:cs="Arial"/>
          <w:sz w:val="22"/>
          <w:szCs w:val="22"/>
        </w:rPr>
      </w:pPr>
      <w:r w:rsidRPr="00732CA4">
        <w:rPr>
          <w:rFonts w:ascii="Arial" w:hAnsi="Arial" w:cs="Arial"/>
          <w:sz w:val="22"/>
          <w:szCs w:val="22"/>
        </w:rPr>
        <w:lastRenderedPageBreak/>
        <w:t>I intend to keep utilizing reflective practice to assess my progress, seek guidance from tutors and peers, and uphold a balanced approach to my studies, motherhood, and future career in social work.</w:t>
      </w:r>
    </w:p>
    <w:p w14:paraId="05D4DB93" w14:textId="77777777" w:rsidR="0077641C" w:rsidRPr="00732CA4" w:rsidRDefault="0077641C" w:rsidP="021F216E">
      <w:pPr>
        <w:rPr>
          <w:rFonts w:ascii="Arial" w:eastAsia="Arial Nova" w:hAnsi="Arial" w:cs="Arial"/>
          <w:b/>
          <w:bCs/>
          <w:color w:val="000000" w:themeColor="text1"/>
          <w:sz w:val="22"/>
          <w:szCs w:val="22"/>
        </w:rPr>
      </w:pPr>
    </w:p>
    <w:p w14:paraId="69C994CD" w14:textId="77777777" w:rsidR="005E6892" w:rsidRPr="00732CA4" w:rsidRDefault="005E6892" w:rsidP="021F216E">
      <w:pPr>
        <w:rPr>
          <w:rFonts w:ascii="Arial" w:eastAsia="Arial Nova" w:hAnsi="Arial" w:cs="Arial"/>
          <w:b/>
          <w:bCs/>
          <w:color w:val="000000" w:themeColor="text1"/>
          <w:sz w:val="22"/>
          <w:szCs w:val="22"/>
        </w:rPr>
      </w:pPr>
    </w:p>
    <w:p w14:paraId="3FDA0475" w14:textId="77777777" w:rsidR="005E6892" w:rsidRPr="00732CA4" w:rsidRDefault="005E6892" w:rsidP="021F216E">
      <w:pPr>
        <w:rPr>
          <w:rFonts w:ascii="Arial" w:eastAsia="Arial Nova" w:hAnsi="Arial" w:cs="Arial"/>
          <w:b/>
          <w:bCs/>
          <w:color w:val="000000" w:themeColor="text1"/>
          <w:sz w:val="22"/>
          <w:szCs w:val="22"/>
        </w:rPr>
      </w:pPr>
    </w:p>
    <w:p w14:paraId="0B7D37E2" w14:textId="77777777" w:rsidR="005E6892" w:rsidRPr="00732CA4" w:rsidRDefault="005E6892" w:rsidP="021F216E">
      <w:pPr>
        <w:rPr>
          <w:rFonts w:ascii="Arial" w:eastAsia="Arial Nova" w:hAnsi="Arial" w:cs="Arial"/>
          <w:b/>
          <w:bCs/>
          <w:color w:val="000000" w:themeColor="text1"/>
          <w:sz w:val="22"/>
          <w:szCs w:val="22"/>
        </w:rPr>
      </w:pPr>
    </w:p>
    <w:p w14:paraId="679DF77C" w14:textId="77777777" w:rsidR="005E6892" w:rsidRDefault="005E6892" w:rsidP="021F216E">
      <w:pPr>
        <w:rPr>
          <w:rFonts w:ascii="Arial" w:eastAsia="Arial Nova" w:hAnsi="Arial" w:cs="Arial"/>
          <w:b/>
          <w:bCs/>
          <w:color w:val="000000" w:themeColor="text1"/>
          <w:sz w:val="32"/>
          <w:szCs w:val="32"/>
        </w:rPr>
      </w:pPr>
    </w:p>
    <w:p w14:paraId="6407B2DC" w14:textId="77777777" w:rsidR="005E6892" w:rsidRDefault="005E6892" w:rsidP="021F216E">
      <w:pPr>
        <w:rPr>
          <w:rFonts w:ascii="Arial" w:eastAsia="Arial Nova" w:hAnsi="Arial" w:cs="Arial"/>
          <w:b/>
          <w:bCs/>
          <w:color w:val="000000" w:themeColor="text1"/>
          <w:sz w:val="32"/>
          <w:szCs w:val="32"/>
        </w:rPr>
      </w:pPr>
    </w:p>
    <w:p w14:paraId="4EF07203" w14:textId="77777777" w:rsidR="005E6892" w:rsidRDefault="005E6892" w:rsidP="021F216E">
      <w:pPr>
        <w:rPr>
          <w:rFonts w:ascii="Arial" w:eastAsia="Arial Nova" w:hAnsi="Arial" w:cs="Arial"/>
          <w:b/>
          <w:bCs/>
          <w:color w:val="000000" w:themeColor="text1"/>
          <w:sz w:val="32"/>
          <w:szCs w:val="32"/>
        </w:rPr>
      </w:pPr>
    </w:p>
    <w:p w14:paraId="73DC2A2B" w14:textId="77777777" w:rsidR="005E6892" w:rsidRDefault="005E6892" w:rsidP="021F216E">
      <w:pPr>
        <w:rPr>
          <w:rFonts w:ascii="Arial" w:eastAsia="Arial Nova" w:hAnsi="Arial" w:cs="Arial"/>
          <w:b/>
          <w:bCs/>
          <w:color w:val="000000" w:themeColor="text1"/>
          <w:sz w:val="32"/>
          <w:szCs w:val="32"/>
        </w:rPr>
      </w:pPr>
    </w:p>
    <w:p w14:paraId="28EDA4EC" w14:textId="77777777" w:rsidR="005E6892" w:rsidRDefault="005E6892" w:rsidP="021F216E">
      <w:pPr>
        <w:rPr>
          <w:rFonts w:ascii="Arial" w:eastAsia="Arial Nova" w:hAnsi="Arial" w:cs="Arial"/>
          <w:b/>
          <w:bCs/>
          <w:color w:val="000000" w:themeColor="text1"/>
          <w:sz w:val="32"/>
          <w:szCs w:val="32"/>
        </w:rPr>
      </w:pPr>
    </w:p>
    <w:p w14:paraId="1460B93E" w14:textId="77777777" w:rsidR="005E6892" w:rsidRDefault="005E6892" w:rsidP="021F216E">
      <w:pPr>
        <w:rPr>
          <w:rFonts w:ascii="Arial" w:eastAsia="Arial Nova" w:hAnsi="Arial" w:cs="Arial"/>
          <w:b/>
          <w:bCs/>
          <w:color w:val="000000" w:themeColor="text1"/>
          <w:sz w:val="32"/>
          <w:szCs w:val="32"/>
        </w:rPr>
      </w:pPr>
    </w:p>
    <w:p w14:paraId="044749FB" w14:textId="77777777" w:rsidR="00E51000" w:rsidRDefault="00E51000" w:rsidP="021F216E">
      <w:pPr>
        <w:rPr>
          <w:rFonts w:ascii="Arial" w:eastAsia="Arial Nova" w:hAnsi="Arial" w:cs="Arial"/>
          <w:b/>
          <w:bCs/>
          <w:color w:val="000000" w:themeColor="text1"/>
          <w:sz w:val="32"/>
          <w:szCs w:val="32"/>
        </w:rPr>
      </w:pPr>
    </w:p>
    <w:p w14:paraId="658CC433" w14:textId="77777777" w:rsidR="00E51000" w:rsidRDefault="00E51000" w:rsidP="021F216E">
      <w:pPr>
        <w:rPr>
          <w:rFonts w:ascii="Arial" w:eastAsia="Arial Nova" w:hAnsi="Arial" w:cs="Arial"/>
          <w:b/>
          <w:bCs/>
          <w:color w:val="000000" w:themeColor="text1"/>
          <w:sz w:val="32"/>
          <w:szCs w:val="32"/>
        </w:rPr>
      </w:pPr>
    </w:p>
    <w:p w14:paraId="609470A8" w14:textId="77777777" w:rsidR="00E51000" w:rsidRDefault="00E51000" w:rsidP="021F216E">
      <w:pPr>
        <w:rPr>
          <w:rFonts w:ascii="Arial" w:eastAsia="Arial Nova" w:hAnsi="Arial" w:cs="Arial"/>
          <w:b/>
          <w:bCs/>
          <w:color w:val="000000" w:themeColor="text1"/>
          <w:sz w:val="32"/>
          <w:szCs w:val="32"/>
        </w:rPr>
      </w:pPr>
    </w:p>
    <w:p w14:paraId="183DF944" w14:textId="77777777" w:rsidR="00E51000" w:rsidRDefault="00E51000" w:rsidP="021F216E">
      <w:pPr>
        <w:rPr>
          <w:rFonts w:ascii="Arial" w:eastAsia="Arial Nova" w:hAnsi="Arial" w:cs="Arial"/>
          <w:b/>
          <w:bCs/>
          <w:color w:val="000000" w:themeColor="text1"/>
          <w:sz w:val="32"/>
          <w:szCs w:val="32"/>
        </w:rPr>
      </w:pPr>
    </w:p>
    <w:p w14:paraId="679D782F" w14:textId="77777777" w:rsidR="00E51000" w:rsidRDefault="00E51000" w:rsidP="021F216E">
      <w:pPr>
        <w:rPr>
          <w:rFonts w:ascii="Arial" w:eastAsia="Arial Nova" w:hAnsi="Arial" w:cs="Arial"/>
          <w:b/>
          <w:bCs/>
          <w:color w:val="000000" w:themeColor="text1"/>
          <w:sz w:val="32"/>
          <w:szCs w:val="32"/>
        </w:rPr>
      </w:pPr>
    </w:p>
    <w:p w14:paraId="22D074A1" w14:textId="77777777" w:rsidR="00A8744A" w:rsidRDefault="00A8744A" w:rsidP="021F216E">
      <w:pPr>
        <w:rPr>
          <w:rFonts w:ascii="Arial" w:eastAsia="Arial Nova" w:hAnsi="Arial" w:cs="Arial"/>
          <w:b/>
          <w:bCs/>
          <w:color w:val="000000" w:themeColor="text1"/>
          <w:sz w:val="32"/>
          <w:szCs w:val="32"/>
        </w:rPr>
      </w:pPr>
    </w:p>
    <w:p w14:paraId="3210D6C5" w14:textId="77777777" w:rsidR="00A8744A" w:rsidRDefault="00A8744A" w:rsidP="021F216E">
      <w:pPr>
        <w:rPr>
          <w:rFonts w:ascii="Arial" w:eastAsia="Arial Nova" w:hAnsi="Arial" w:cs="Arial"/>
          <w:b/>
          <w:bCs/>
          <w:color w:val="000000" w:themeColor="text1"/>
          <w:sz w:val="32"/>
          <w:szCs w:val="32"/>
        </w:rPr>
      </w:pPr>
    </w:p>
    <w:p w14:paraId="294CE1EA" w14:textId="77777777" w:rsidR="00A8744A" w:rsidRDefault="00A8744A" w:rsidP="021F216E">
      <w:pPr>
        <w:rPr>
          <w:rFonts w:ascii="Arial" w:eastAsia="Arial Nova" w:hAnsi="Arial" w:cs="Arial"/>
          <w:b/>
          <w:bCs/>
          <w:color w:val="000000" w:themeColor="text1"/>
          <w:sz w:val="32"/>
          <w:szCs w:val="32"/>
        </w:rPr>
      </w:pPr>
    </w:p>
    <w:p w14:paraId="23DCC343" w14:textId="77777777" w:rsidR="00A8744A" w:rsidRDefault="00A8744A" w:rsidP="021F216E">
      <w:pPr>
        <w:rPr>
          <w:rFonts w:ascii="Arial" w:eastAsia="Arial Nova" w:hAnsi="Arial" w:cs="Arial"/>
          <w:b/>
          <w:bCs/>
          <w:color w:val="000000" w:themeColor="text1"/>
          <w:sz w:val="32"/>
          <w:szCs w:val="32"/>
        </w:rPr>
      </w:pPr>
    </w:p>
    <w:p w14:paraId="73EE45EA" w14:textId="77777777" w:rsidR="00A8744A" w:rsidRDefault="00A8744A" w:rsidP="021F216E">
      <w:pPr>
        <w:rPr>
          <w:rFonts w:ascii="Arial" w:eastAsia="Arial Nova" w:hAnsi="Arial" w:cs="Arial"/>
          <w:b/>
          <w:bCs/>
          <w:color w:val="000000" w:themeColor="text1"/>
          <w:sz w:val="32"/>
          <w:szCs w:val="32"/>
        </w:rPr>
      </w:pPr>
    </w:p>
    <w:p w14:paraId="1356D99E" w14:textId="77777777" w:rsidR="00732CA4" w:rsidRDefault="00732CA4" w:rsidP="021F216E">
      <w:pPr>
        <w:rPr>
          <w:rFonts w:ascii="Arial" w:eastAsia="Arial Nova" w:hAnsi="Arial" w:cs="Arial"/>
          <w:b/>
          <w:bCs/>
          <w:color w:val="000000" w:themeColor="text1"/>
          <w:sz w:val="32"/>
          <w:szCs w:val="32"/>
        </w:rPr>
      </w:pPr>
    </w:p>
    <w:p w14:paraId="5E2803DD" w14:textId="64866829" w:rsidR="3EA1690F" w:rsidRPr="009D7F2E" w:rsidRDefault="3EA1690F" w:rsidP="021F216E">
      <w:pPr>
        <w:rPr>
          <w:rFonts w:ascii="Arial" w:eastAsia="Arial Nova" w:hAnsi="Arial" w:cs="Arial"/>
          <w:b/>
          <w:bCs/>
          <w:color w:val="000000" w:themeColor="text1"/>
          <w:sz w:val="32"/>
          <w:szCs w:val="32"/>
        </w:rPr>
      </w:pPr>
      <w:r w:rsidRPr="009D7F2E">
        <w:rPr>
          <w:rFonts w:ascii="Arial" w:eastAsia="Arial Nova" w:hAnsi="Arial" w:cs="Arial"/>
          <w:b/>
          <w:bCs/>
          <w:color w:val="000000" w:themeColor="text1"/>
          <w:sz w:val="32"/>
          <w:szCs w:val="32"/>
        </w:rPr>
        <w:lastRenderedPageBreak/>
        <w:t>Reference List</w:t>
      </w:r>
    </w:p>
    <w:p w14:paraId="0605AF69" w14:textId="77777777" w:rsidR="00732CA4" w:rsidRPr="00732CA4" w:rsidRDefault="00732CA4" w:rsidP="021F216E">
      <w:pPr>
        <w:rPr>
          <w:rFonts w:ascii="Arial" w:hAnsi="Arial" w:cs="Arial"/>
          <w:sz w:val="22"/>
          <w:szCs w:val="22"/>
        </w:rPr>
      </w:pPr>
    </w:p>
    <w:p w14:paraId="2326F5A9" w14:textId="77777777" w:rsidR="00732CA4" w:rsidRPr="00732CA4" w:rsidRDefault="00732CA4" w:rsidP="009D7F2E">
      <w:pPr>
        <w:pStyle w:val="NormalWeb"/>
        <w:rPr>
          <w:rFonts w:ascii="Arial" w:hAnsi="Arial" w:cs="Arial"/>
          <w:sz w:val="22"/>
          <w:szCs w:val="22"/>
        </w:rPr>
      </w:pPr>
      <w:r w:rsidRPr="00732CA4">
        <w:rPr>
          <w:rFonts w:ascii="Arial" w:hAnsi="Arial" w:cs="Arial"/>
          <w:sz w:val="22"/>
          <w:szCs w:val="22"/>
        </w:rPr>
        <w:t xml:space="preserve">Banks, S. (2012) </w:t>
      </w:r>
      <w:r w:rsidRPr="00732CA4">
        <w:rPr>
          <w:rStyle w:val="Emphasis"/>
          <w:rFonts w:ascii="Arial" w:eastAsiaTheme="majorEastAsia" w:hAnsi="Arial" w:cs="Arial"/>
          <w:sz w:val="22"/>
          <w:szCs w:val="22"/>
        </w:rPr>
        <w:t>Ethics and values in social work</w:t>
      </w:r>
      <w:r w:rsidRPr="00732CA4">
        <w:rPr>
          <w:rFonts w:ascii="Arial" w:hAnsi="Arial" w:cs="Arial"/>
          <w:sz w:val="22"/>
          <w:szCs w:val="22"/>
        </w:rPr>
        <w:t xml:space="preserve">. 4th </w:t>
      </w:r>
      <w:proofErr w:type="spellStart"/>
      <w:r w:rsidRPr="00732CA4">
        <w:rPr>
          <w:rFonts w:ascii="Arial" w:hAnsi="Arial" w:cs="Arial"/>
          <w:sz w:val="22"/>
          <w:szCs w:val="22"/>
        </w:rPr>
        <w:t>edn</w:t>
      </w:r>
      <w:proofErr w:type="spellEnd"/>
      <w:r w:rsidRPr="00732CA4">
        <w:rPr>
          <w:rFonts w:ascii="Arial" w:hAnsi="Arial" w:cs="Arial"/>
          <w:sz w:val="22"/>
          <w:szCs w:val="22"/>
        </w:rPr>
        <w:t>. Basingstoke: Palgrave Macmillan.</w:t>
      </w:r>
    </w:p>
    <w:p w14:paraId="28AB15CF" w14:textId="77777777" w:rsidR="00732CA4" w:rsidRPr="00732CA4" w:rsidRDefault="00732CA4" w:rsidP="009D7F2E">
      <w:pPr>
        <w:pStyle w:val="NormalWeb"/>
        <w:rPr>
          <w:rFonts w:ascii="Arial" w:hAnsi="Arial" w:cs="Arial"/>
          <w:sz w:val="22"/>
          <w:szCs w:val="22"/>
        </w:rPr>
      </w:pPr>
      <w:r w:rsidRPr="00732CA4">
        <w:rPr>
          <w:rFonts w:ascii="Arial" w:hAnsi="Arial" w:cs="Arial"/>
          <w:sz w:val="22"/>
          <w:szCs w:val="22"/>
        </w:rPr>
        <w:t xml:space="preserve">BASW (2021) </w:t>
      </w:r>
      <w:r w:rsidRPr="00732CA4">
        <w:rPr>
          <w:rStyle w:val="Emphasis"/>
          <w:rFonts w:ascii="Arial" w:eastAsiaTheme="majorEastAsia" w:hAnsi="Arial" w:cs="Arial"/>
          <w:sz w:val="22"/>
          <w:szCs w:val="22"/>
        </w:rPr>
        <w:t>The code of ethics for social work: Statement of principles</w:t>
      </w:r>
      <w:r w:rsidRPr="00732CA4">
        <w:rPr>
          <w:rFonts w:ascii="Arial" w:hAnsi="Arial" w:cs="Arial"/>
          <w:sz w:val="22"/>
          <w:szCs w:val="22"/>
        </w:rPr>
        <w:t>. Birmingham: British Association of Social Workers.</w:t>
      </w:r>
    </w:p>
    <w:p w14:paraId="46706FA1" w14:textId="77777777" w:rsidR="00732CA4" w:rsidRPr="00732CA4" w:rsidRDefault="00732CA4" w:rsidP="008A7012">
      <w:pPr>
        <w:rPr>
          <w:rFonts w:ascii="Arial" w:hAnsi="Arial" w:cs="Arial"/>
          <w:sz w:val="22"/>
          <w:szCs w:val="22"/>
        </w:rPr>
      </w:pPr>
      <w:r w:rsidRPr="00732CA4">
        <w:rPr>
          <w:rFonts w:ascii="Arial" w:hAnsi="Arial" w:cs="Arial"/>
          <w:sz w:val="22"/>
          <w:szCs w:val="22"/>
        </w:rPr>
        <w:t xml:space="preserve">Bayot, M.L. &amp; Varacallo, M.A. (2023) </w:t>
      </w:r>
      <w:r w:rsidRPr="00732CA4">
        <w:rPr>
          <w:rFonts w:ascii="Arial" w:hAnsi="Arial" w:cs="Arial"/>
          <w:i/>
          <w:iCs/>
          <w:sz w:val="22"/>
          <w:szCs w:val="22"/>
        </w:rPr>
        <w:t>Management Skills.</w:t>
      </w:r>
      <w:r w:rsidRPr="00732CA4">
        <w:rPr>
          <w:rFonts w:ascii="Arial" w:hAnsi="Arial" w:cs="Arial"/>
          <w:sz w:val="22"/>
          <w:szCs w:val="22"/>
        </w:rPr>
        <w:t xml:space="preserve"> </w:t>
      </w:r>
      <w:proofErr w:type="spellStart"/>
      <w:r w:rsidRPr="00732CA4">
        <w:rPr>
          <w:rFonts w:ascii="Arial" w:hAnsi="Arial" w:cs="Arial"/>
          <w:sz w:val="22"/>
          <w:szCs w:val="22"/>
        </w:rPr>
        <w:t>StatPearls</w:t>
      </w:r>
      <w:proofErr w:type="spellEnd"/>
      <w:r w:rsidRPr="00732CA4">
        <w:rPr>
          <w:rFonts w:ascii="Arial" w:hAnsi="Arial" w:cs="Arial"/>
          <w:sz w:val="22"/>
          <w:szCs w:val="22"/>
        </w:rPr>
        <w:t xml:space="preserve"> [Internet]. Treasure Island (FL): </w:t>
      </w:r>
      <w:proofErr w:type="spellStart"/>
      <w:r w:rsidRPr="00732CA4">
        <w:rPr>
          <w:rFonts w:ascii="Arial" w:hAnsi="Arial" w:cs="Arial"/>
          <w:sz w:val="22"/>
          <w:szCs w:val="22"/>
        </w:rPr>
        <w:t>StatPearls</w:t>
      </w:r>
      <w:proofErr w:type="spellEnd"/>
      <w:r w:rsidRPr="00732CA4">
        <w:rPr>
          <w:rFonts w:ascii="Arial" w:hAnsi="Arial" w:cs="Arial"/>
          <w:sz w:val="22"/>
          <w:szCs w:val="22"/>
        </w:rPr>
        <w:t xml:space="preserve"> Publishing. Available at: </w:t>
      </w:r>
      <w:hyperlink r:id="rId13" w:tgtFrame="_new" w:history="1">
        <w:r w:rsidRPr="00732CA4">
          <w:rPr>
            <w:rFonts w:ascii="Arial" w:hAnsi="Arial" w:cs="Arial"/>
            <w:color w:val="0000FF"/>
            <w:sz w:val="22"/>
            <w:szCs w:val="22"/>
            <w:u w:val="single"/>
          </w:rPr>
          <w:t>https://www.ncbi.nlm.nih.gov/books/NBK544227/</w:t>
        </w:r>
      </w:hyperlink>
      <w:r w:rsidRPr="00732CA4">
        <w:rPr>
          <w:rFonts w:ascii="Arial" w:hAnsi="Arial" w:cs="Arial"/>
          <w:sz w:val="22"/>
          <w:szCs w:val="22"/>
        </w:rPr>
        <w:t xml:space="preserve"> (Accessed: 7 November 2025).</w:t>
      </w:r>
    </w:p>
    <w:p w14:paraId="62774DA0" w14:textId="77777777" w:rsidR="00732CA4" w:rsidRPr="00732CA4" w:rsidRDefault="00732CA4" w:rsidP="021F216E">
      <w:pPr>
        <w:rPr>
          <w:rFonts w:ascii="Arial" w:hAnsi="Arial" w:cs="Arial"/>
          <w:sz w:val="22"/>
          <w:szCs w:val="22"/>
        </w:rPr>
      </w:pPr>
      <w:r w:rsidRPr="00732CA4">
        <w:rPr>
          <w:rFonts w:ascii="Arial" w:hAnsi="Arial" w:cs="Arial"/>
          <w:sz w:val="22"/>
          <w:szCs w:val="22"/>
        </w:rPr>
        <w:t xml:space="preserve">Bradshaw, A., et al. (2024) 'Factors Influencing the Implementation of Digital Advance Care Planning Systems in UK Care Settings', </w:t>
      </w:r>
      <w:r w:rsidRPr="00732CA4">
        <w:rPr>
          <w:rStyle w:val="Emphasis"/>
          <w:rFonts w:ascii="Arial" w:hAnsi="Arial" w:cs="Arial"/>
          <w:sz w:val="22"/>
          <w:szCs w:val="22"/>
        </w:rPr>
        <w:t>Journal of Health Informatics</w:t>
      </w:r>
      <w:r w:rsidRPr="00732CA4">
        <w:rPr>
          <w:rFonts w:ascii="Arial" w:hAnsi="Arial" w:cs="Arial"/>
          <w:sz w:val="22"/>
          <w:szCs w:val="22"/>
        </w:rPr>
        <w:t>, 32(4), pp. 123–135.</w:t>
      </w:r>
    </w:p>
    <w:p w14:paraId="15E9E0AC" w14:textId="77777777" w:rsidR="00732CA4" w:rsidRPr="00732CA4" w:rsidRDefault="00732CA4" w:rsidP="021F216E">
      <w:pPr>
        <w:rPr>
          <w:rFonts w:ascii="Arial" w:hAnsi="Arial" w:cs="Arial"/>
          <w:sz w:val="22"/>
          <w:szCs w:val="22"/>
        </w:rPr>
      </w:pPr>
      <w:r w:rsidRPr="00732CA4">
        <w:rPr>
          <w:rFonts w:ascii="Arial" w:hAnsi="Arial" w:cs="Arial"/>
          <w:sz w:val="22"/>
          <w:szCs w:val="22"/>
        </w:rPr>
        <w:t xml:space="preserve">Drageset, J. (2021) 'Social support', in Haugan, G. (ed.) </w:t>
      </w:r>
      <w:r w:rsidRPr="00732CA4">
        <w:rPr>
          <w:rFonts w:ascii="Arial" w:hAnsi="Arial" w:cs="Arial"/>
          <w:i/>
          <w:iCs/>
          <w:sz w:val="22"/>
          <w:szCs w:val="22"/>
        </w:rPr>
        <w:t>Health Promotion in Health Care – Vital Theories and Research</w:t>
      </w:r>
      <w:r w:rsidRPr="00732CA4">
        <w:rPr>
          <w:rFonts w:ascii="Arial" w:hAnsi="Arial" w:cs="Arial"/>
          <w:sz w:val="22"/>
          <w:szCs w:val="22"/>
        </w:rPr>
        <w:t xml:space="preserve">. Oslo: Cappelen Damm Akademisk, pp. 143–160. Available at: </w:t>
      </w:r>
      <w:hyperlink r:id="rId14" w:tgtFrame="_new" w:history="1">
        <w:r w:rsidRPr="00732CA4">
          <w:rPr>
            <w:rFonts w:ascii="Arial" w:hAnsi="Arial" w:cs="Arial"/>
            <w:color w:val="0000FF"/>
            <w:sz w:val="22"/>
            <w:szCs w:val="22"/>
            <w:u w:val="single"/>
          </w:rPr>
          <w:t>https://www.ncbi.nlm.nih.gov/books/NBK585650/</w:t>
        </w:r>
      </w:hyperlink>
      <w:r w:rsidRPr="00732CA4">
        <w:rPr>
          <w:rFonts w:ascii="Arial" w:hAnsi="Arial" w:cs="Arial"/>
          <w:sz w:val="22"/>
          <w:szCs w:val="22"/>
        </w:rPr>
        <w:t xml:space="preserve"> (Accessed: 26 October 2025).</w:t>
      </w:r>
    </w:p>
    <w:p w14:paraId="485CEF64" w14:textId="77777777" w:rsidR="00732CA4" w:rsidRPr="00732CA4" w:rsidRDefault="00732CA4" w:rsidP="021F216E">
      <w:pPr>
        <w:rPr>
          <w:rFonts w:ascii="Arial" w:hAnsi="Arial" w:cs="Arial"/>
          <w:sz w:val="22"/>
          <w:szCs w:val="22"/>
        </w:rPr>
      </w:pPr>
      <w:r w:rsidRPr="00732CA4">
        <w:rPr>
          <w:rFonts w:ascii="Arial" w:hAnsi="Arial" w:cs="Arial"/>
          <w:sz w:val="22"/>
          <w:szCs w:val="22"/>
        </w:rPr>
        <w:t xml:space="preserve">Eriksson, M. (2011) 'Social capital and health: Implications for health promotion', </w:t>
      </w:r>
      <w:r w:rsidRPr="00732CA4">
        <w:rPr>
          <w:rFonts w:ascii="Arial" w:hAnsi="Arial" w:cs="Arial"/>
          <w:i/>
          <w:iCs/>
          <w:sz w:val="22"/>
          <w:szCs w:val="22"/>
        </w:rPr>
        <w:t>Global Health Action</w:t>
      </w:r>
      <w:r w:rsidRPr="00732CA4">
        <w:rPr>
          <w:rFonts w:ascii="Arial" w:hAnsi="Arial" w:cs="Arial"/>
          <w:sz w:val="22"/>
          <w:szCs w:val="22"/>
        </w:rPr>
        <w:t xml:space="preserve">, 4, pp. 5611. Available at: </w:t>
      </w:r>
      <w:hyperlink r:id="rId15" w:tgtFrame="_new" w:history="1">
        <w:r w:rsidRPr="00732CA4">
          <w:rPr>
            <w:rFonts w:ascii="Arial" w:hAnsi="Arial" w:cs="Arial"/>
            <w:color w:val="0000FF"/>
            <w:sz w:val="22"/>
            <w:szCs w:val="22"/>
            <w:u w:val="single"/>
          </w:rPr>
          <w:t>https://doi.org/10.3402/gha.v4i0.5611</w:t>
        </w:r>
      </w:hyperlink>
      <w:r w:rsidRPr="00732CA4">
        <w:rPr>
          <w:rFonts w:ascii="Arial" w:hAnsi="Arial" w:cs="Arial"/>
          <w:sz w:val="22"/>
          <w:szCs w:val="22"/>
        </w:rPr>
        <w:t xml:space="preserve"> (Accessed: 26 October 2025).</w:t>
      </w:r>
    </w:p>
    <w:p w14:paraId="30589F0E" w14:textId="77777777" w:rsidR="00732CA4" w:rsidRPr="00732CA4" w:rsidRDefault="00732CA4" w:rsidP="021F216E">
      <w:pPr>
        <w:rPr>
          <w:rFonts w:ascii="Arial" w:eastAsia="Aptos" w:hAnsi="Arial" w:cs="Arial"/>
          <w:color w:val="000000" w:themeColor="text1"/>
          <w:sz w:val="22"/>
          <w:szCs w:val="22"/>
        </w:rPr>
      </w:pPr>
      <w:r w:rsidRPr="00732CA4">
        <w:rPr>
          <w:rFonts w:ascii="Arial" w:hAnsi="Arial" w:cs="Arial"/>
          <w:sz w:val="22"/>
          <w:szCs w:val="22"/>
        </w:rPr>
        <w:t xml:space="preserve">Kotter, J.P. (1996) </w:t>
      </w:r>
      <w:r w:rsidRPr="00732CA4">
        <w:rPr>
          <w:rStyle w:val="Emphasis"/>
          <w:rFonts w:ascii="Arial" w:hAnsi="Arial" w:cs="Arial"/>
          <w:sz w:val="22"/>
          <w:szCs w:val="22"/>
        </w:rPr>
        <w:t>Leading Change</w:t>
      </w:r>
      <w:r w:rsidRPr="00732CA4">
        <w:rPr>
          <w:rFonts w:ascii="Arial" w:hAnsi="Arial" w:cs="Arial"/>
          <w:sz w:val="22"/>
          <w:szCs w:val="22"/>
        </w:rPr>
        <w:t>. Boston: Harvard Business School Press.</w:t>
      </w:r>
    </w:p>
    <w:p w14:paraId="52DA99C0" w14:textId="77777777" w:rsidR="00732CA4" w:rsidRPr="00732CA4" w:rsidRDefault="00732CA4" w:rsidP="008A7012">
      <w:pPr>
        <w:rPr>
          <w:rFonts w:ascii="Arial" w:hAnsi="Arial" w:cs="Arial"/>
          <w:sz w:val="22"/>
          <w:szCs w:val="22"/>
        </w:rPr>
      </w:pPr>
      <w:r w:rsidRPr="00732CA4">
        <w:rPr>
          <w:rFonts w:ascii="Arial" w:hAnsi="Arial" w:cs="Arial"/>
          <w:sz w:val="22"/>
          <w:szCs w:val="22"/>
        </w:rPr>
        <w:t xml:space="preserve">Luthar, S.S., Cicchetti, D. &amp; Becker, B., 2000. The </w:t>
      </w:r>
      <w:proofErr w:type="gramStart"/>
      <w:r w:rsidRPr="00732CA4">
        <w:rPr>
          <w:rFonts w:ascii="Arial" w:hAnsi="Arial" w:cs="Arial"/>
          <w:sz w:val="22"/>
          <w:szCs w:val="22"/>
        </w:rPr>
        <w:t>construct</w:t>
      </w:r>
      <w:proofErr w:type="gramEnd"/>
      <w:r w:rsidRPr="00732CA4">
        <w:rPr>
          <w:rFonts w:ascii="Arial" w:hAnsi="Arial" w:cs="Arial"/>
          <w:sz w:val="22"/>
          <w:szCs w:val="22"/>
        </w:rPr>
        <w:t xml:space="preserve"> of resilience: A critical evaluation and guidelines for future work. </w:t>
      </w:r>
      <w:r w:rsidRPr="00732CA4">
        <w:rPr>
          <w:rFonts w:ascii="Arial" w:hAnsi="Arial" w:cs="Arial"/>
          <w:i/>
          <w:iCs/>
          <w:sz w:val="22"/>
          <w:szCs w:val="22"/>
        </w:rPr>
        <w:t>Child Development</w:t>
      </w:r>
      <w:r w:rsidRPr="00732CA4">
        <w:rPr>
          <w:rFonts w:ascii="Arial" w:hAnsi="Arial" w:cs="Arial"/>
          <w:sz w:val="22"/>
          <w:szCs w:val="22"/>
        </w:rPr>
        <w:t xml:space="preserve">, 71(3), pp.543–562. Available at: </w:t>
      </w:r>
      <w:hyperlink r:id="rId16" w:tgtFrame="_new" w:history="1">
        <w:r w:rsidRPr="00732CA4">
          <w:rPr>
            <w:rFonts w:ascii="Arial" w:hAnsi="Arial" w:cs="Arial"/>
            <w:color w:val="0000FF"/>
            <w:sz w:val="22"/>
            <w:szCs w:val="22"/>
            <w:u w:val="single"/>
          </w:rPr>
          <w:t>https://doi.org/10.1111/1467-8624.00164</w:t>
        </w:r>
      </w:hyperlink>
      <w:r w:rsidRPr="00732CA4">
        <w:rPr>
          <w:rFonts w:ascii="Arial" w:hAnsi="Arial" w:cs="Arial"/>
          <w:sz w:val="22"/>
          <w:szCs w:val="22"/>
        </w:rPr>
        <w:t>.</w:t>
      </w:r>
    </w:p>
    <w:p w14:paraId="27494766" w14:textId="77777777" w:rsidR="00732CA4" w:rsidRPr="00732CA4" w:rsidRDefault="00732CA4" w:rsidP="008A7012">
      <w:pPr>
        <w:rPr>
          <w:rFonts w:ascii="Arial" w:hAnsi="Arial" w:cs="Arial"/>
          <w:sz w:val="22"/>
          <w:szCs w:val="22"/>
        </w:rPr>
      </w:pPr>
      <w:r w:rsidRPr="00732CA4">
        <w:rPr>
          <w:rFonts w:ascii="Arial" w:hAnsi="Arial" w:cs="Arial"/>
          <w:sz w:val="22"/>
          <w:szCs w:val="22"/>
        </w:rPr>
        <w:t xml:space="preserve">Mayer, J. D., Salovey, P., &amp; Caruso, D. R. (2008). </w:t>
      </w:r>
      <w:r w:rsidRPr="00732CA4">
        <w:rPr>
          <w:rFonts w:ascii="Arial" w:hAnsi="Arial" w:cs="Arial"/>
          <w:i/>
          <w:iCs/>
          <w:sz w:val="22"/>
          <w:szCs w:val="22"/>
        </w:rPr>
        <w:t>Emotional intelligence: New ability or eclectic traits?</w:t>
      </w:r>
      <w:r w:rsidRPr="00732CA4">
        <w:rPr>
          <w:rFonts w:ascii="Arial" w:hAnsi="Arial" w:cs="Arial"/>
          <w:sz w:val="22"/>
          <w:szCs w:val="22"/>
        </w:rPr>
        <w:t xml:space="preserve"> </w:t>
      </w:r>
      <w:r w:rsidRPr="00732CA4">
        <w:rPr>
          <w:rFonts w:ascii="Arial" w:hAnsi="Arial" w:cs="Arial"/>
          <w:i/>
          <w:iCs/>
          <w:sz w:val="22"/>
          <w:szCs w:val="22"/>
        </w:rPr>
        <w:t>American Psychologist, 63</w:t>
      </w:r>
      <w:r w:rsidRPr="00732CA4">
        <w:rPr>
          <w:rFonts w:ascii="Arial" w:hAnsi="Arial" w:cs="Arial"/>
          <w:sz w:val="22"/>
          <w:szCs w:val="22"/>
        </w:rPr>
        <w:t xml:space="preserve">(6), 503–517. </w:t>
      </w:r>
      <w:hyperlink r:id="rId17" w:tgtFrame="_new" w:history="1">
        <w:r w:rsidRPr="00732CA4">
          <w:rPr>
            <w:rFonts w:ascii="Arial" w:hAnsi="Arial" w:cs="Arial"/>
            <w:color w:val="0000FF"/>
            <w:sz w:val="22"/>
            <w:szCs w:val="22"/>
            <w:u w:val="single"/>
          </w:rPr>
          <w:t>https://doi.org/10.1037/0003-066X.63.6.503</w:t>
        </w:r>
      </w:hyperlink>
      <w:r w:rsidRPr="00732CA4">
        <w:rPr>
          <w:rFonts w:ascii="Arial" w:hAnsi="Arial" w:cs="Arial"/>
          <w:sz w:val="22"/>
          <w:szCs w:val="22"/>
        </w:rPr>
        <w:t>.</w:t>
      </w:r>
    </w:p>
    <w:p w14:paraId="4144D611" w14:textId="77777777" w:rsidR="00732CA4" w:rsidRPr="00732CA4" w:rsidRDefault="00732CA4" w:rsidP="021F216E">
      <w:pPr>
        <w:rPr>
          <w:rFonts w:ascii="Arial" w:eastAsia="Aptos" w:hAnsi="Arial" w:cs="Arial"/>
          <w:color w:val="000000" w:themeColor="text1"/>
          <w:sz w:val="22"/>
          <w:szCs w:val="22"/>
        </w:rPr>
      </w:pPr>
      <w:r w:rsidRPr="00732CA4">
        <w:rPr>
          <w:rFonts w:ascii="Arial" w:hAnsi="Arial" w:cs="Arial"/>
          <w:sz w:val="22"/>
          <w:szCs w:val="22"/>
        </w:rPr>
        <w:t xml:space="preserve">Mind (2024) Supporting young people’s mental health. [Online] Available at: </w:t>
      </w:r>
      <w:hyperlink r:id="rId18" w:tgtFrame="_new" w:history="1">
        <w:r w:rsidRPr="00732CA4">
          <w:rPr>
            <w:rFonts w:ascii="Arial" w:hAnsi="Arial" w:cs="Arial"/>
            <w:color w:val="0000FF"/>
            <w:sz w:val="22"/>
            <w:szCs w:val="22"/>
            <w:u w:val="single"/>
          </w:rPr>
          <w:t>https://www.mind.org.uk/</w:t>
        </w:r>
      </w:hyperlink>
      <w:r w:rsidRPr="00732CA4">
        <w:rPr>
          <w:rFonts w:ascii="Arial" w:hAnsi="Arial" w:cs="Arial"/>
          <w:sz w:val="22"/>
          <w:szCs w:val="22"/>
        </w:rPr>
        <w:t xml:space="preserve"> (Accessed: 4 October 2025).</w:t>
      </w:r>
    </w:p>
    <w:p w14:paraId="08D524FE" w14:textId="77777777" w:rsidR="00732CA4" w:rsidRPr="00732CA4" w:rsidRDefault="00732CA4" w:rsidP="021F216E">
      <w:pPr>
        <w:rPr>
          <w:rFonts w:ascii="Arial" w:eastAsia="Aptos" w:hAnsi="Arial" w:cs="Arial"/>
          <w:color w:val="000000" w:themeColor="text1"/>
          <w:sz w:val="22"/>
          <w:szCs w:val="22"/>
        </w:rPr>
      </w:pPr>
      <w:r w:rsidRPr="00732CA4">
        <w:rPr>
          <w:rFonts w:ascii="Arial" w:hAnsi="Arial" w:cs="Arial"/>
          <w:sz w:val="22"/>
          <w:szCs w:val="22"/>
        </w:rPr>
        <w:t xml:space="preserve">NHS Digital (2023) Mental health of children and young people in England, 2023. [Online] Available at: </w:t>
      </w:r>
      <w:hyperlink r:id="rId19" w:tgtFrame="_new" w:history="1">
        <w:r w:rsidRPr="00732CA4">
          <w:rPr>
            <w:rFonts w:ascii="Arial" w:hAnsi="Arial" w:cs="Arial"/>
            <w:color w:val="0000FF"/>
            <w:sz w:val="22"/>
            <w:szCs w:val="22"/>
            <w:u w:val="single"/>
          </w:rPr>
          <w:t>https://digital.nhs.uk/data-and-information/publications/statistical/mental-health-of-children-and-young-people-in-england</w:t>
        </w:r>
      </w:hyperlink>
      <w:r w:rsidRPr="00732CA4">
        <w:rPr>
          <w:rFonts w:ascii="Arial" w:hAnsi="Arial" w:cs="Arial"/>
          <w:sz w:val="22"/>
          <w:szCs w:val="22"/>
        </w:rPr>
        <w:t xml:space="preserve"> (Accessed: 4 October 2025).</w:t>
      </w:r>
    </w:p>
    <w:p w14:paraId="73F8DD71" w14:textId="77777777" w:rsidR="00732CA4" w:rsidRPr="00732CA4" w:rsidRDefault="00732CA4" w:rsidP="00AC48AE">
      <w:pPr>
        <w:spacing w:before="100" w:beforeAutospacing="1" w:after="100" w:afterAutospacing="1"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 xml:space="preserve">NHS Employers (2023) </w:t>
      </w:r>
      <w:r w:rsidRPr="00732CA4">
        <w:rPr>
          <w:rFonts w:ascii="Arial" w:eastAsia="Times New Roman" w:hAnsi="Arial" w:cs="Arial"/>
          <w:i/>
          <w:iCs/>
          <w:sz w:val="22"/>
          <w:szCs w:val="22"/>
          <w:lang w:val="en-GB" w:eastAsia="en-GB"/>
        </w:rPr>
        <w:t>NHS Equality, Diversity and Inclusion (EDI) Improvement Plan.</w:t>
      </w:r>
      <w:r w:rsidRPr="00732CA4">
        <w:rPr>
          <w:rFonts w:ascii="Arial" w:eastAsia="Times New Roman" w:hAnsi="Arial" w:cs="Arial"/>
          <w:sz w:val="22"/>
          <w:szCs w:val="22"/>
          <w:lang w:val="en-GB" w:eastAsia="en-GB"/>
        </w:rPr>
        <w:t xml:space="preserve"> [Online] Available at: </w:t>
      </w:r>
      <w:hyperlink r:id="rId20" w:tgtFrame="_new" w:history="1">
        <w:r w:rsidRPr="00732CA4">
          <w:rPr>
            <w:rFonts w:ascii="Arial" w:eastAsia="Times New Roman" w:hAnsi="Arial" w:cs="Arial"/>
            <w:color w:val="0000FF"/>
            <w:sz w:val="22"/>
            <w:szCs w:val="22"/>
            <w:u w:val="single"/>
            <w:lang w:val="en-GB" w:eastAsia="en-GB"/>
          </w:rPr>
          <w:t>https://www.nhsemployers.org/articles/nhs-equality-diversity-and-inclusion-edi-improvement-plan</w:t>
        </w:r>
      </w:hyperlink>
      <w:r w:rsidRPr="00732CA4">
        <w:rPr>
          <w:rFonts w:ascii="Arial" w:eastAsia="Times New Roman" w:hAnsi="Arial" w:cs="Arial"/>
          <w:sz w:val="22"/>
          <w:szCs w:val="22"/>
          <w:lang w:val="en-GB" w:eastAsia="en-GB"/>
        </w:rPr>
        <w:t xml:space="preserve"> (Accessed: 4 October 2025).</w:t>
      </w:r>
    </w:p>
    <w:p w14:paraId="2D542898" w14:textId="77777777" w:rsidR="00732CA4" w:rsidRPr="00732CA4" w:rsidRDefault="00732CA4" w:rsidP="00AC48AE">
      <w:pPr>
        <w:spacing w:before="100" w:beforeAutospacing="1" w:after="100" w:afterAutospacing="1" w:line="240" w:lineRule="auto"/>
        <w:rPr>
          <w:rFonts w:ascii="Arial" w:eastAsia="Times New Roman" w:hAnsi="Arial" w:cs="Arial"/>
          <w:sz w:val="22"/>
          <w:szCs w:val="22"/>
          <w:lang w:val="en-GB" w:eastAsia="en-GB"/>
        </w:rPr>
      </w:pPr>
      <w:r w:rsidRPr="00732CA4">
        <w:rPr>
          <w:rFonts w:ascii="Arial" w:eastAsia="Times New Roman" w:hAnsi="Arial" w:cs="Arial"/>
          <w:sz w:val="22"/>
          <w:szCs w:val="22"/>
          <w:lang w:val="en-GB" w:eastAsia="en-GB"/>
        </w:rPr>
        <w:t xml:space="preserve">NHS England (2023) </w:t>
      </w:r>
      <w:r w:rsidRPr="00732CA4">
        <w:rPr>
          <w:rFonts w:ascii="Arial" w:eastAsia="Times New Roman" w:hAnsi="Arial" w:cs="Arial"/>
          <w:i/>
          <w:iCs/>
          <w:sz w:val="22"/>
          <w:szCs w:val="22"/>
          <w:lang w:val="en-GB" w:eastAsia="en-GB"/>
        </w:rPr>
        <w:t>NHS Equality, Diversity and Inclusion Improvement Plan.</w:t>
      </w:r>
      <w:r w:rsidRPr="00732CA4">
        <w:rPr>
          <w:rFonts w:ascii="Arial" w:eastAsia="Times New Roman" w:hAnsi="Arial" w:cs="Arial"/>
          <w:sz w:val="22"/>
          <w:szCs w:val="22"/>
          <w:lang w:val="en-GB" w:eastAsia="en-GB"/>
        </w:rPr>
        <w:t xml:space="preserve"> [Online] Available at: </w:t>
      </w:r>
      <w:hyperlink r:id="rId21" w:tgtFrame="_new" w:history="1">
        <w:r w:rsidRPr="00732CA4">
          <w:rPr>
            <w:rFonts w:ascii="Arial" w:eastAsia="Times New Roman" w:hAnsi="Arial" w:cs="Arial"/>
            <w:color w:val="0000FF"/>
            <w:sz w:val="22"/>
            <w:szCs w:val="22"/>
            <w:u w:val="single"/>
            <w:lang w:val="en-GB" w:eastAsia="en-GB"/>
          </w:rPr>
          <w:t>https://www.england.nhs.uk/long-read/nhs-equality-diversity-and-inclusion-improvement-plan/</w:t>
        </w:r>
      </w:hyperlink>
      <w:r w:rsidRPr="00732CA4">
        <w:rPr>
          <w:rFonts w:ascii="Arial" w:eastAsia="Times New Roman" w:hAnsi="Arial" w:cs="Arial"/>
          <w:sz w:val="22"/>
          <w:szCs w:val="22"/>
          <w:lang w:val="en-GB" w:eastAsia="en-GB"/>
        </w:rPr>
        <w:t xml:space="preserve"> (Accessed: 4 October 2025).</w:t>
      </w:r>
    </w:p>
    <w:p w14:paraId="10A62278" w14:textId="77777777" w:rsidR="00732CA4" w:rsidRPr="00732CA4" w:rsidRDefault="00732CA4" w:rsidP="009D7F2E">
      <w:pPr>
        <w:pStyle w:val="NormalWeb"/>
        <w:rPr>
          <w:rFonts w:ascii="Arial" w:hAnsi="Arial" w:cs="Arial"/>
          <w:sz w:val="22"/>
          <w:szCs w:val="22"/>
        </w:rPr>
      </w:pPr>
      <w:r w:rsidRPr="00732CA4">
        <w:rPr>
          <w:rFonts w:ascii="Arial" w:hAnsi="Arial" w:cs="Arial"/>
          <w:sz w:val="22"/>
          <w:szCs w:val="22"/>
        </w:rPr>
        <w:t xml:space="preserve">Peters, T. (1997) ‘The brand called you’, </w:t>
      </w:r>
      <w:r w:rsidRPr="00732CA4">
        <w:rPr>
          <w:rStyle w:val="Emphasis"/>
          <w:rFonts w:ascii="Arial" w:eastAsiaTheme="majorEastAsia" w:hAnsi="Arial" w:cs="Arial"/>
          <w:sz w:val="22"/>
          <w:szCs w:val="22"/>
        </w:rPr>
        <w:t>Fast Company</w:t>
      </w:r>
      <w:r w:rsidRPr="00732CA4">
        <w:rPr>
          <w:rFonts w:ascii="Arial" w:hAnsi="Arial" w:cs="Arial"/>
          <w:sz w:val="22"/>
          <w:szCs w:val="22"/>
        </w:rPr>
        <w:t>, 10, pp. 83–90.</w:t>
      </w:r>
    </w:p>
    <w:p w14:paraId="50850180" w14:textId="77777777" w:rsidR="00732CA4" w:rsidRPr="00732CA4" w:rsidRDefault="00732CA4" w:rsidP="009D7F2E">
      <w:pPr>
        <w:pStyle w:val="NormalWeb"/>
        <w:rPr>
          <w:rFonts w:ascii="Arial" w:hAnsi="Arial" w:cs="Arial"/>
          <w:sz w:val="22"/>
          <w:szCs w:val="22"/>
        </w:rPr>
      </w:pPr>
      <w:r w:rsidRPr="00732CA4">
        <w:rPr>
          <w:rFonts w:ascii="Arial" w:hAnsi="Arial" w:cs="Arial"/>
          <w:sz w:val="22"/>
          <w:szCs w:val="22"/>
        </w:rPr>
        <w:lastRenderedPageBreak/>
        <w:t xml:space="preserve">Shepherd, I.D.H. (2005) ‘From cattle and coke to Charlie: Meeting the challenge of self-marketing and personal branding’, </w:t>
      </w:r>
      <w:r w:rsidRPr="00732CA4">
        <w:rPr>
          <w:rStyle w:val="Emphasis"/>
          <w:rFonts w:ascii="Arial" w:eastAsiaTheme="majorEastAsia" w:hAnsi="Arial" w:cs="Arial"/>
          <w:sz w:val="22"/>
          <w:szCs w:val="22"/>
        </w:rPr>
        <w:t>Journal of Marketing Management</w:t>
      </w:r>
      <w:r w:rsidRPr="00732CA4">
        <w:rPr>
          <w:rFonts w:ascii="Arial" w:hAnsi="Arial" w:cs="Arial"/>
          <w:sz w:val="22"/>
          <w:szCs w:val="22"/>
        </w:rPr>
        <w:t>, 21(5–6), pp. 589–606.</w:t>
      </w:r>
    </w:p>
    <w:p w14:paraId="19977647" w14:textId="77777777" w:rsidR="00732CA4" w:rsidRPr="00732CA4" w:rsidRDefault="00732CA4" w:rsidP="021F216E">
      <w:pPr>
        <w:rPr>
          <w:rFonts w:ascii="Arial" w:eastAsia="Aptos" w:hAnsi="Arial" w:cs="Arial"/>
          <w:color w:val="000000" w:themeColor="text1"/>
          <w:sz w:val="22"/>
          <w:szCs w:val="22"/>
        </w:rPr>
      </w:pPr>
      <w:r w:rsidRPr="00732CA4">
        <w:rPr>
          <w:rFonts w:ascii="Arial" w:hAnsi="Arial" w:cs="Arial"/>
          <w:sz w:val="22"/>
          <w:szCs w:val="22"/>
        </w:rPr>
        <w:t xml:space="preserve">The University of Edinburgh (2024) </w:t>
      </w:r>
      <w:r w:rsidRPr="00732CA4">
        <w:rPr>
          <w:rFonts w:ascii="Arial" w:hAnsi="Arial" w:cs="Arial"/>
          <w:i/>
          <w:iCs/>
          <w:sz w:val="22"/>
          <w:szCs w:val="22"/>
        </w:rPr>
        <w:t>Gibbs’ Reflective Cycle.</w:t>
      </w:r>
      <w:r w:rsidRPr="00732CA4">
        <w:rPr>
          <w:rFonts w:ascii="Arial" w:hAnsi="Arial" w:cs="Arial"/>
          <w:sz w:val="22"/>
          <w:szCs w:val="22"/>
        </w:rPr>
        <w:t xml:space="preserve"> [online] The University of Edinburgh. Available at: </w:t>
      </w:r>
      <w:hyperlink r:id="rId22" w:tgtFrame="_new" w:history="1">
        <w:r w:rsidRPr="00732CA4">
          <w:rPr>
            <w:rFonts w:ascii="Arial" w:hAnsi="Arial" w:cs="Arial"/>
            <w:color w:val="0000FF"/>
            <w:sz w:val="22"/>
            <w:szCs w:val="22"/>
            <w:u w:val="single"/>
          </w:rPr>
          <w:t>https://reflection.ed.ac.uk/reflectors-toolkit/reflecting-on-experience/gibbs-reflective-cycle</w:t>
        </w:r>
      </w:hyperlink>
      <w:r w:rsidRPr="00732CA4">
        <w:rPr>
          <w:rFonts w:ascii="Arial" w:hAnsi="Arial" w:cs="Arial"/>
          <w:sz w:val="22"/>
          <w:szCs w:val="22"/>
        </w:rPr>
        <w:t xml:space="preserve"> [Accessed 31 Oct. 2025].</w:t>
      </w:r>
    </w:p>
    <w:p w14:paraId="62A12F0C" w14:textId="77777777" w:rsidR="00732CA4" w:rsidRPr="00732CA4" w:rsidRDefault="00732CA4" w:rsidP="008A7012">
      <w:pPr>
        <w:rPr>
          <w:rFonts w:ascii="Arial" w:hAnsi="Arial" w:cs="Arial"/>
          <w:sz w:val="22"/>
          <w:szCs w:val="22"/>
        </w:rPr>
      </w:pPr>
      <w:r w:rsidRPr="00732CA4">
        <w:rPr>
          <w:rFonts w:ascii="Arial" w:hAnsi="Arial" w:cs="Arial"/>
          <w:sz w:val="22"/>
          <w:szCs w:val="22"/>
        </w:rPr>
        <w:t xml:space="preserve">UK Government (2023) </w:t>
      </w:r>
      <w:r w:rsidRPr="00732CA4">
        <w:rPr>
          <w:rFonts w:ascii="Arial" w:hAnsi="Arial" w:cs="Arial"/>
          <w:i/>
          <w:iCs/>
          <w:sz w:val="22"/>
          <w:szCs w:val="22"/>
        </w:rPr>
        <w:t>A plan for digital health and social care.</w:t>
      </w:r>
      <w:r w:rsidRPr="00732CA4">
        <w:rPr>
          <w:rFonts w:ascii="Arial" w:hAnsi="Arial" w:cs="Arial"/>
          <w:sz w:val="22"/>
          <w:szCs w:val="22"/>
        </w:rPr>
        <w:t xml:space="preserve"> London: GOV.UK. Available at: </w:t>
      </w:r>
      <w:hyperlink r:id="rId23" w:tgtFrame="_new" w:history="1">
        <w:r w:rsidRPr="00732CA4">
          <w:rPr>
            <w:rFonts w:ascii="Arial" w:hAnsi="Arial" w:cs="Arial"/>
            <w:color w:val="0000FF"/>
            <w:sz w:val="22"/>
            <w:szCs w:val="22"/>
            <w:u w:val="single"/>
          </w:rPr>
          <w:t>https://www.gov.uk/government/publications/a-plan-for-digital-health-and-social-care/a-plan-for-digital-health-and-social-care</w:t>
        </w:r>
      </w:hyperlink>
      <w:r w:rsidRPr="00732CA4">
        <w:rPr>
          <w:rFonts w:ascii="Arial" w:hAnsi="Arial" w:cs="Arial"/>
          <w:sz w:val="22"/>
          <w:szCs w:val="22"/>
        </w:rPr>
        <w:t xml:space="preserve"> (Accessed: 7 November 2025).</w:t>
      </w:r>
    </w:p>
    <w:p w14:paraId="5C96D479" w14:textId="77777777" w:rsidR="00732CA4" w:rsidRPr="00732CA4" w:rsidRDefault="00732CA4" w:rsidP="021F216E">
      <w:pPr>
        <w:rPr>
          <w:rFonts w:ascii="Arial" w:eastAsia="Aptos" w:hAnsi="Arial" w:cs="Arial"/>
          <w:color w:val="000000" w:themeColor="text1"/>
          <w:sz w:val="22"/>
          <w:szCs w:val="22"/>
        </w:rPr>
      </w:pPr>
      <w:proofErr w:type="spellStart"/>
      <w:r w:rsidRPr="00732CA4">
        <w:rPr>
          <w:rFonts w:ascii="Arial" w:hAnsi="Arial" w:cs="Arial"/>
          <w:sz w:val="22"/>
          <w:szCs w:val="22"/>
        </w:rPr>
        <w:t>YoungMinds</w:t>
      </w:r>
      <w:proofErr w:type="spellEnd"/>
      <w:r w:rsidRPr="00732CA4">
        <w:rPr>
          <w:rFonts w:ascii="Arial" w:hAnsi="Arial" w:cs="Arial"/>
          <w:sz w:val="22"/>
          <w:szCs w:val="22"/>
        </w:rPr>
        <w:t xml:space="preserve"> (2024) Young people’s mental health support. [Online] Available at: </w:t>
      </w:r>
      <w:hyperlink r:id="rId24" w:tgtFrame="_new" w:history="1">
        <w:r w:rsidRPr="00732CA4">
          <w:rPr>
            <w:rFonts w:ascii="Arial" w:hAnsi="Arial" w:cs="Arial"/>
            <w:color w:val="0000FF"/>
            <w:sz w:val="22"/>
            <w:szCs w:val="22"/>
            <w:u w:val="single"/>
          </w:rPr>
          <w:t>https://www.youngminds.org.uk/</w:t>
        </w:r>
      </w:hyperlink>
      <w:r w:rsidRPr="00732CA4">
        <w:rPr>
          <w:rFonts w:ascii="Arial" w:hAnsi="Arial" w:cs="Arial"/>
          <w:sz w:val="22"/>
          <w:szCs w:val="22"/>
        </w:rPr>
        <w:t xml:space="preserve"> (Accessed: 4 October 2025).</w:t>
      </w:r>
    </w:p>
    <w:sectPr w:rsidR="00732CA4" w:rsidRPr="00732CA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8C59" w14:textId="77777777" w:rsidR="00D618AB" w:rsidRDefault="00D618AB">
      <w:pPr>
        <w:spacing w:after="0" w:line="240" w:lineRule="auto"/>
      </w:pPr>
    </w:p>
  </w:endnote>
  <w:endnote w:type="continuationSeparator" w:id="0">
    <w:p w14:paraId="765322F0" w14:textId="77777777" w:rsidR="00D618AB" w:rsidRDefault="00D618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9A870" w14:textId="77777777" w:rsidR="00D618AB" w:rsidRDefault="00D618AB">
      <w:pPr>
        <w:spacing w:after="0" w:line="240" w:lineRule="auto"/>
      </w:pPr>
    </w:p>
  </w:footnote>
  <w:footnote w:type="continuationSeparator" w:id="0">
    <w:p w14:paraId="29C08D7B" w14:textId="77777777" w:rsidR="00D618AB" w:rsidRDefault="00D618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85D3A0D"/>
    <w:multiLevelType w:val="multilevel"/>
    <w:tmpl w:val="94DE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3"/>
  </w:num>
  <w:num w:numId="3" w16cid:durableId="1418599781">
    <w:abstractNumId w:val="2"/>
  </w:num>
  <w:num w:numId="4" w16cid:durableId="2025279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0DE2"/>
    <w:rsid w:val="00063EBF"/>
    <w:rsid w:val="00082CF5"/>
    <w:rsid w:val="00090D9D"/>
    <w:rsid w:val="00091C94"/>
    <w:rsid w:val="000A082C"/>
    <w:rsid w:val="001124A0"/>
    <w:rsid w:val="0011440F"/>
    <w:rsid w:val="00125555"/>
    <w:rsid w:val="0014026F"/>
    <w:rsid w:val="0018664D"/>
    <w:rsid w:val="001C08F3"/>
    <w:rsid w:val="001D4874"/>
    <w:rsid w:val="001D4FF5"/>
    <w:rsid w:val="001E6F1E"/>
    <w:rsid w:val="00215C06"/>
    <w:rsid w:val="00243BC0"/>
    <w:rsid w:val="00281863"/>
    <w:rsid w:val="002B4760"/>
    <w:rsid w:val="002C751B"/>
    <w:rsid w:val="002E3CED"/>
    <w:rsid w:val="0031734D"/>
    <w:rsid w:val="00332661"/>
    <w:rsid w:val="003414AD"/>
    <w:rsid w:val="003421E2"/>
    <w:rsid w:val="00343EDD"/>
    <w:rsid w:val="00345068"/>
    <w:rsid w:val="00354EB0"/>
    <w:rsid w:val="00370690"/>
    <w:rsid w:val="003A58A1"/>
    <w:rsid w:val="003D2038"/>
    <w:rsid w:val="003D75EB"/>
    <w:rsid w:val="003E068B"/>
    <w:rsid w:val="0042026C"/>
    <w:rsid w:val="00422935"/>
    <w:rsid w:val="004277ED"/>
    <w:rsid w:val="00442690"/>
    <w:rsid w:val="00453FBA"/>
    <w:rsid w:val="00455F06"/>
    <w:rsid w:val="00537943"/>
    <w:rsid w:val="005732F0"/>
    <w:rsid w:val="00577423"/>
    <w:rsid w:val="0058175C"/>
    <w:rsid w:val="005D58FD"/>
    <w:rsid w:val="005E6892"/>
    <w:rsid w:val="00632F8B"/>
    <w:rsid w:val="00650DAA"/>
    <w:rsid w:val="00655FF4"/>
    <w:rsid w:val="006876BF"/>
    <w:rsid w:val="00696A77"/>
    <w:rsid w:val="006B79A1"/>
    <w:rsid w:val="006D3394"/>
    <w:rsid w:val="006E6679"/>
    <w:rsid w:val="006F5DA8"/>
    <w:rsid w:val="00711241"/>
    <w:rsid w:val="00731D71"/>
    <w:rsid w:val="00732CA4"/>
    <w:rsid w:val="007419D5"/>
    <w:rsid w:val="0074551A"/>
    <w:rsid w:val="007471CB"/>
    <w:rsid w:val="00766AE0"/>
    <w:rsid w:val="00767515"/>
    <w:rsid w:val="0077226D"/>
    <w:rsid w:val="0077641C"/>
    <w:rsid w:val="007C6D16"/>
    <w:rsid w:val="007D3AD0"/>
    <w:rsid w:val="007F7490"/>
    <w:rsid w:val="00802F7D"/>
    <w:rsid w:val="00836CAB"/>
    <w:rsid w:val="00845AAF"/>
    <w:rsid w:val="00876BA6"/>
    <w:rsid w:val="008A7012"/>
    <w:rsid w:val="008F4A1F"/>
    <w:rsid w:val="008F57FB"/>
    <w:rsid w:val="008F79AE"/>
    <w:rsid w:val="00903517"/>
    <w:rsid w:val="009204DA"/>
    <w:rsid w:val="009222F4"/>
    <w:rsid w:val="00971F47"/>
    <w:rsid w:val="00987106"/>
    <w:rsid w:val="009B67CA"/>
    <w:rsid w:val="009C4A25"/>
    <w:rsid w:val="009C5ED4"/>
    <w:rsid w:val="009D7F2E"/>
    <w:rsid w:val="00A0323E"/>
    <w:rsid w:val="00A16F0C"/>
    <w:rsid w:val="00A22FE3"/>
    <w:rsid w:val="00A41191"/>
    <w:rsid w:val="00A8744A"/>
    <w:rsid w:val="00AC48AE"/>
    <w:rsid w:val="00B3539B"/>
    <w:rsid w:val="00B54959"/>
    <w:rsid w:val="00B7418E"/>
    <w:rsid w:val="00B9096E"/>
    <w:rsid w:val="00BD1471"/>
    <w:rsid w:val="00C4215C"/>
    <w:rsid w:val="00C72BD4"/>
    <w:rsid w:val="00C8059F"/>
    <w:rsid w:val="00C838DF"/>
    <w:rsid w:val="00CC6129"/>
    <w:rsid w:val="00CD5E44"/>
    <w:rsid w:val="00CE05CC"/>
    <w:rsid w:val="00D171E2"/>
    <w:rsid w:val="00D17D41"/>
    <w:rsid w:val="00D41C6F"/>
    <w:rsid w:val="00D618AB"/>
    <w:rsid w:val="00D8064E"/>
    <w:rsid w:val="00DA4E3C"/>
    <w:rsid w:val="00DC12EA"/>
    <w:rsid w:val="00DD7930"/>
    <w:rsid w:val="00DF197F"/>
    <w:rsid w:val="00E15D28"/>
    <w:rsid w:val="00E30891"/>
    <w:rsid w:val="00E51000"/>
    <w:rsid w:val="00E56D80"/>
    <w:rsid w:val="00E71A6B"/>
    <w:rsid w:val="00EC6B0B"/>
    <w:rsid w:val="00ED0C57"/>
    <w:rsid w:val="00EE0501"/>
    <w:rsid w:val="00EF7D1A"/>
    <w:rsid w:val="00F16C0A"/>
    <w:rsid w:val="00F345F7"/>
    <w:rsid w:val="00F514B2"/>
    <w:rsid w:val="00F93B54"/>
    <w:rsid w:val="00FA47B7"/>
    <w:rsid w:val="00FD5BBC"/>
    <w:rsid w:val="00FF5100"/>
    <w:rsid w:val="00FF5394"/>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9D7F2E"/>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9D7F2E"/>
    <w:rPr>
      <w:i/>
      <w:iCs/>
    </w:rPr>
  </w:style>
  <w:style w:type="character" w:styleId="Strong">
    <w:name w:val="Strong"/>
    <w:basedOn w:val="DefaultParagraphFont"/>
    <w:uiPriority w:val="22"/>
    <w:qFormat/>
    <w:rsid w:val="0077641C"/>
    <w:rPr>
      <w:b/>
      <w:bCs/>
    </w:rPr>
  </w:style>
  <w:style w:type="character" w:styleId="UnresolvedMention">
    <w:name w:val="Unresolved Mention"/>
    <w:basedOn w:val="DefaultParagraphFont"/>
    <w:uiPriority w:val="99"/>
    <w:semiHidden/>
    <w:unhideWhenUsed/>
    <w:rsid w:val="00E71A6B"/>
    <w:rPr>
      <w:color w:val="605E5C"/>
      <w:shd w:val="clear" w:color="auto" w:fill="E1DFDD"/>
    </w:rPr>
  </w:style>
  <w:style w:type="character" w:styleId="FollowedHyperlink">
    <w:name w:val="FollowedHyperlink"/>
    <w:basedOn w:val="DefaultParagraphFont"/>
    <w:uiPriority w:val="99"/>
    <w:semiHidden/>
    <w:unhideWhenUsed/>
    <w:rsid w:val="00E71A6B"/>
    <w:rPr>
      <w:color w:val="96607D" w:themeColor="followedHyperlink"/>
      <w:u w:val="single"/>
    </w:rPr>
  </w:style>
  <w:style w:type="paragraph" w:customStyle="1" w:styleId="css-uoqnqe">
    <w:name w:val="css-uoqnqe"/>
    <w:basedOn w:val="Normal"/>
    <w:rsid w:val="00243BC0"/>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books/NBK544227/?utm_source=chatgpt.com" TargetMode="External"/><Relationship Id="rId18" Type="http://schemas.openxmlformats.org/officeDocument/2006/relationships/hyperlink" Target="https://www.mind.org.uk/?utm_source=chatgpt.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ngland.nhs.uk/long-read/nhs-equality-diversity-and-inclusion-improvement-plan/?utm_source=chatgp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037/0003-066X.63.6.50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1467-8624.00164" TargetMode="External"/><Relationship Id="rId20" Type="http://schemas.openxmlformats.org/officeDocument/2006/relationships/hyperlink" Target="https://www.nhsemployers.org/articles/nhs-equality-diversity-and-inclusion-edi-improvement-plan?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ngminds.org.uk/?utm_source=chatgpt.com" TargetMode="External"/><Relationship Id="rId5" Type="http://schemas.openxmlformats.org/officeDocument/2006/relationships/numbering" Target="numbering.xml"/><Relationship Id="rId15" Type="http://schemas.openxmlformats.org/officeDocument/2006/relationships/hyperlink" Target="https://doi.org/10.3402/gha.v4i0.5611" TargetMode="External"/><Relationship Id="rId23" Type="http://schemas.openxmlformats.org/officeDocument/2006/relationships/hyperlink" Target="https://www.gov.uk/government/publications/a-plan-for-digital-health-and-social-care/a-plan-for-digital-health-and-social-care?utm_source=chatgpt.com" TargetMode="External"/><Relationship Id="rId10" Type="http://schemas.openxmlformats.org/officeDocument/2006/relationships/endnotes" Target="endnotes.xml"/><Relationship Id="rId19" Type="http://schemas.openxmlformats.org/officeDocument/2006/relationships/hyperlink" Target="https://digital.nhs.uk/data-and-information/publications/statistical/mental-health-of-children-and-young-people-in-england?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books/NBK585650/?utm_source=chatgpt.com" TargetMode="External"/><Relationship Id="rId22" Type="http://schemas.openxmlformats.org/officeDocument/2006/relationships/hyperlink" Target="https://reflection.ed.ac.uk/reflectors-toolkit/reflecting-on-experience/gibbs-reflective-cycl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bc420a74866cbeac49d1369c9705eb20">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9868d8f7ebacdc898ff50025199e6254"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1FDE9-96D4-455D-9B3D-4CA0A71D9778}">
  <ds:schemaRefs>
    <ds:schemaRef ds:uri="http://purl.org/dc/terms/"/>
    <ds:schemaRef ds:uri="http://schemas.microsoft.com/office/2006/documentManagement/types"/>
    <ds:schemaRef ds:uri="http://schemas.microsoft.com/office/2006/metadata/properties"/>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94f14c45-4680-4fdb-90a1-beddc8a22c58"/>
    <ds:schemaRef ds:uri="a653a6be-78ee-4b80-ae82-fa43b262699b"/>
  </ds:schemaRefs>
</ds:datastoreItem>
</file>

<file path=customXml/itemProps2.xml><?xml version="1.0" encoding="utf-8"?>
<ds:datastoreItem xmlns:ds="http://schemas.openxmlformats.org/officeDocument/2006/customXml" ds:itemID="{8126469F-F087-4585-9ADB-2A891B587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3BFD84-467C-496E-822B-29D6AA3464C6}">
  <ds:schemaRefs>
    <ds:schemaRef ds:uri="http://schemas.microsoft.com/sharepoint/v3/contenttype/forms"/>
  </ds:schemaRefs>
</ds:datastoreItem>
</file>

<file path=customXml/itemProps4.xml><?xml version="1.0" encoding="utf-8"?>
<ds:datastoreItem xmlns:ds="http://schemas.openxmlformats.org/officeDocument/2006/customXml" ds:itemID="{E2A3EEE8-798D-4F14-9776-8000829D9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2998</Words>
  <Characters>17874</Characters>
  <Application>Microsoft Office Word</Application>
  <DocSecurity>0</DocSecurity>
  <Lines>458</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Salma Begum (2323795)</cp:lastModifiedBy>
  <cp:revision>2</cp:revision>
  <dcterms:created xsi:type="dcterms:W3CDTF">2025-11-16T21:01:00Z</dcterms:created>
  <dcterms:modified xsi:type="dcterms:W3CDTF">2025-11-16T21:01:00Z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