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DC260B" w:rsidRDefault="00563B58" w:rsidP="00340E9A">
      <w:pPr>
        <w:ind w:right="237"/>
        <w:rPr>
          <w:sz w:val="24"/>
          <w:szCs w:val="24"/>
        </w:rPr>
      </w:pPr>
    </w:p>
    <w:p w14:paraId="13CA7F89" w14:textId="1DB93B1F" w:rsidR="00563B58" w:rsidRPr="00DC260B" w:rsidRDefault="007874BC" w:rsidP="00340E9A">
      <w:pPr>
        <w:ind w:right="237"/>
        <w:rPr>
          <w:sz w:val="24"/>
          <w:szCs w:val="24"/>
        </w:rPr>
      </w:pPr>
      <w:r w:rsidRPr="00DC260B">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DC260B" w:rsidRDefault="00563B58" w:rsidP="00340E9A">
      <w:pPr>
        <w:ind w:right="237"/>
        <w:rPr>
          <w:sz w:val="24"/>
          <w:szCs w:val="24"/>
        </w:rPr>
      </w:pPr>
    </w:p>
    <w:p w14:paraId="326BA8E0" w14:textId="77777777" w:rsidR="00563B58" w:rsidRPr="00DC260B" w:rsidRDefault="00563B58" w:rsidP="00340E9A">
      <w:pPr>
        <w:ind w:right="237"/>
        <w:rPr>
          <w:sz w:val="24"/>
          <w:szCs w:val="24"/>
        </w:rPr>
      </w:pPr>
    </w:p>
    <w:p w14:paraId="673A668D" w14:textId="77777777" w:rsidR="00270EEB" w:rsidRPr="00DC260B" w:rsidRDefault="00270EEB" w:rsidP="00340E9A">
      <w:pPr>
        <w:ind w:right="237"/>
        <w:rPr>
          <w:b/>
          <w:sz w:val="36"/>
          <w:szCs w:val="40"/>
        </w:rPr>
      </w:pPr>
      <w:r w:rsidRPr="00DC260B">
        <w:rPr>
          <w:b/>
          <w:sz w:val="36"/>
          <w:szCs w:val="40"/>
        </w:rPr>
        <w:t xml:space="preserve">BSc (Hons) Professional Police Practice </w:t>
      </w:r>
    </w:p>
    <w:p w14:paraId="467D0C82" w14:textId="77777777" w:rsidR="00270EEB" w:rsidRPr="00DC260B" w:rsidRDefault="00270EEB" w:rsidP="00340E9A">
      <w:pPr>
        <w:overflowPunct/>
        <w:autoSpaceDE/>
        <w:autoSpaceDN/>
        <w:adjustRightInd/>
        <w:ind w:right="237"/>
        <w:textAlignment w:val="auto"/>
        <w:rPr>
          <w:b/>
          <w:color w:val="auto"/>
          <w:sz w:val="44"/>
        </w:rPr>
      </w:pPr>
    </w:p>
    <w:p w14:paraId="4655B689" w14:textId="287150AE" w:rsidR="0085230E" w:rsidRPr="00DC260B" w:rsidRDefault="0085230E" w:rsidP="00340E9A">
      <w:pPr>
        <w:overflowPunct/>
        <w:autoSpaceDE/>
        <w:autoSpaceDN/>
        <w:adjustRightInd/>
        <w:ind w:right="237"/>
        <w:textAlignment w:val="auto"/>
        <w:rPr>
          <w:b/>
          <w:color w:val="auto"/>
          <w:sz w:val="44"/>
        </w:rPr>
      </w:pPr>
      <w:r w:rsidRPr="00DC260B">
        <w:rPr>
          <w:b/>
          <w:color w:val="auto"/>
          <w:sz w:val="44"/>
        </w:rPr>
        <w:t xml:space="preserve">LEVEL </w:t>
      </w:r>
      <w:r w:rsidR="008F46CC" w:rsidRPr="00DC260B">
        <w:rPr>
          <w:b/>
          <w:color w:val="auto"/>
          <w:sz w:val="44"/>
        </w:rPr>
        <w:t>6</w:t>
      </w:r>
      <w:r w:rsidRPr="00DC260B">
        <w:rPr>
          <w:b/>
          <w:color w:val="auto"/>
          <w:sz w:val="44"/>
        </w:rPr>
        <w:t xml:space="preserve"> - </w:t>
      </w:r>
      <w:r w:rsidR="00270EEB" w:rsidRPr="00DC260B">
        <w:rPr>
          <w:b/>
          <w:color w:val="auto"/>
          <w:sz w:val="44"/>
        </w:rPr>
        <w:t>4</w:t>
      </w:r>
      <w:r w:rsidRPr="00DC260B">
        <w:rPr>
          <w:b/>
          <w:color w:val="auto"/>
          <w:sz w:val="44"/>
        </w:rPr>
        <w:t>0 Credits</w:t>
      </w:r>
    </w:p>
    <w:p w14:paraId="55F4D7BC" w14:textId="1D3A4AE3" w:rsidR="008F22BD" w:rsidRPr="00DC260B" w:rsidRDefault="008F22BD" w:rsidP="084AFF89">
      <w:pPr>
        <w:overflowPunct/>
        <w:autoSpaceDE/>
        <w:autoSpaceDN/>
        <w:adjustRightInd/>
        <w:ind w:right="237"/>
        <w:textAlignment w:val="auto"/>
        <w:rPr>
          <w:b/>
          <w:bCs/>
          <w:color w:val="auto"/>
          <w:sz w:val="44"/>
          <w:szCs w:val="44"/>
        </w:rPr>
      </w:pPr>
    </w:p>
    <w:p w14:paraId="68BEA018" w14:textId="28DE7493" w:rsidR="005A1BA3" w:rsidRPr="00DC260B" w:rsidRDefault="005A1BA3" w:rsidP="33EFDF59">
      <w:pPr>
        <w:overflowPunct/>
        <w:autoSpaceDE/>
        <w:autoSpaceDN/>
        <w:adjustRightInd/>
        <w:ind w:right="237"/>
        <w:textAlignment w:val="auto"/>
        <w:rPr>
          <w:b/>
          <w:bCs/>
          <w:i/>
          <w:iCs/>
          <w:color w:val="auto"/>
          <w:sz w:val="40"/>
          <w:szCs w:val="40"/>
          <w:highlight w:val="yellow"/>
        </w:rPr>
      </w:pPr>
      <w:r w:rsidRPr="00DC260B">
        <w:rPr>
          <w:b/>
          <w:bCs/>
          <w:color w:val="auto"/>
          <w:sz w:val="40"/>
          <w:szCs w:val="40"/>
        </w:rPr>
        <w:t xml:space="preserve">Workbook title: Competency Based Workbook </w:t>
      </w:r>
      <w:r w:rsidR="567A66A1" w:rsidRPr="00DC260B">
        <w:rPr>
          <w:b/>
          <w:bCs/>
          <w:color w:val="auto"/>
          <w:sz w:val="40"/>
          <w:szCs w:val="40"/>
        </w:rPr>
        <w:t>3</w:t>
      </w:r>
      <w:r w:rsidRPr="00DC260B">
        <w:rPr>
          <w:b/>
          <w:bCs/>
          <w:color w:val="auto"/>
          <w:sz w:val="40"/>
          <w:szCs w:val="40"/>
        </w:rPr>
        <w:t xml:space="preserve"> (PCDA)</w:t>
      </w:r>
      <w:r w:rsidR="441B84A1" w:rsidRPr="00DC260B">
        <w:rPr>
          <w:b/>
          <w:bCs/>
          <w:color w:val="auto"/>
          <w:sz w:val="40"/>
          <w:szCs w:val="40"/>
        </w:rPr>
        <w:t xml:space="preserve"> </w:t>
      </w:r>
    </w:p>
    <w:p w14:paraId="4389014C" w14:textId="1E8C5411" w:rsidR="005A1BA3" w:rsidRPr="00DC260B" w:rsidRDefault="06D9E984" w:rsidP="1DD06503">
      <w:pPr>
        <w:overflowPunct/>
        <w:autoSpaceDE/>
        <w:autoSpaceDN/>
        <w:adjustRightInd/>
        <w:ind w:right="237"/>
        <w:textAlignment w:val="auto"/>
        <w:rPr>
          <w:b/>
          <w:bCs/>
          <w:i/>
          <w:iCs/>
          <w:color w:val="auto"/>
          <w:sz w:val="40"/>
          <w:szCs w:val="40"/>
        </w:rPr>
      </w:pPr>
      <w:r w:rsidRPr="00DC260B">
        <w:rPr>
          <w:b/>
          <w:bCs/>
          <w:color w:val="auto"/>
          <w:sz w:val="40"/>
          <w:szCs w:val="40"/>
        </w:rPr>
        <w:t>8000</w:t>
      </w:r>
      <w:r w:rsidR="1002D64D" w:rsidRPr="00DC260B">
        <w:rPr>
          <w:b/>
          <w:bCs/>
          <w:color w:val="auto"/>
          <w:sz w:val="40"/>
          <w:szCs w:val="40"/>
        </w:rPr>
        <w:t xml:space="preserve"> </w:t>
      </w:r>
      <w:r w:rsidR="07368445" w:rsidRPr="00DC260B">
        <w:rPr>
          <w:b/>
          <w:bCs/>
          <w:color w:val="auto"/>
          <w:sz w:val="40"/>
          <w:szCs w:val="40"/>
        </w:rPr>
        <w:t>W</w:t>
      </w:r>
      <w:r w:rsidR="1002D64D" w:rsidRPr="00DC260B">
        <w:rPr>
          <w:b/>
          <w:bCs/>
          <w:color w:val="auto"/>
          <w:sz w:val="40"/>
          <w:szCs w:val="40"/>
        </w:rPr>
        <w:t xml:space="preserve">ords </w:t>
      </w:r>
    </w:p>
    <w:p w14:paraId="75B3B1AE" w14:textId="77777777" w:rsidR="005A1BA3" w:rsidRPr="00DC260B" w:rsidRDefault="005A1BA3" w:rsidP="00340E9A">
      <w:pPr>
        <w:overflowPunct/>
        <w:autoSpaceDE/>
        <w:autoSpaceDN/>
        <w:adjustRightInd/>
        <w:ind w:right="237"/>
        <w:textAlignment w:val="auto"/>
        <w:rPr>
          <w:b/>
          <w:color w:val="auto"/>
          <w:sz w:val="36"/>
        </w:rPr>
      </w:pPr>
    </w:p>
    <w:p w14:paraId="39944230" w14:textId="7A038FE1" w:rsidR="00F927A1" w:rsidRPr="00DC260B" w:rsidRDefault="00F927A1" w:rsidP="00340E9A">
      <w:pPr>
        <w:overflowPunct/>
        <w:autoSpaceDE/>
        <w:autoSpaceDN/>
        <w:adjustRightInd/>
        <w:ind w:right="237"/>
        <w:textAlignment w:val="auto"/>
        <w:rPr>
          <w:b/>
          <w:color w:val="auto"/>
          <w:sz w:val="36"/>
        </w:rPr>
      </w:pPr>
      <w:r w:rsidRPr="00DC260B">
        <w:rPr>
          <w:b/>
          <w:color w:val="auto"/>
          <w:sz w:val="36"/>
        </w:rPr>
        <w:t>(</w:t>
      </w:r>
      <w:r w:rsidR="00270EEB" w:rsidRPr="00DC260B">
        <w:rPr>
          <w:b/>
          <w:color w:val="auto"/>
          <w:sz w:val="36"/>
        </w:rPr>
        <w:t xml:space="preserve">SOUTH WALES POLICE, GWENT POLICE AND </w:t>
      </w:r>
      <w:r w:rsidRPr="00DC260B">
        <w:rPr>
          <w:b/>
          <w:color w:val="auto"/>
          <w:sz w:val="36"/>
        </w:rPr>
        <w:t>UWTSD)</w:t>
      </w:r>
    </w:p>
    <w:p w14:paraId="07BBFF5C" w14:textId="77777777" w:rsidR="0085230E" w:rsidRPr="00DC260B" w:rsidRDefault="0085230E" w:rsidP="00340E9A">
      <w:pPr>
        <w:overflowPunct/>
        <w:autoSpaceDE/>
        <w:autoSpaceDN/>
        <w:adjustRightInd/>
        <w:ind w:right="237"/>
        <w:textAlignment w:val="auto"/>
        <w:rPr>
          <w:b/>
          <w:color w:val="auto"/>
          <w:sz w:val="44"/>
        </w:rPr>
      </w:pPr>
    </w:p>
    <w:p w14:paraId="524030AE" w14:textId="77777777" w:rsidR="0085230E" w:rsidRPr="00DC260B"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DC260B" w14:paraId="671BD674" w14:textId="77777777" w:rsidTr="0022001B">
        <w:tc>
          <w:tcPr>
            <w:tcW w:w="8500" w:type="dxa"/>
            <w:shd w:val="clear" w:color="auto" w:fill="auto"/>
          </w:tcPr>
          <w:p w14:paraId="7FB1B882" w14:textId="5662CF60" w:rsidR="007B491F" w:rsidRPr="00DC260B" w:rsidRDefault="007B491F" w:rsidP="00340E9A">
            <w:pPr>
              <w:overflowPunct/>
              <w:autoSpaceDE/>
              <w:autoSpaceDN/>
              <w:adjustRightInd/>
              <w:ind w:right="237"/>
              <w:textAlignment w:val="auto"/>
              <w:rPr>
                <w:b/>
                <w:color w:val="auto"/>
                <w:sz w:val="32"/>
              </w:rPr>
            </w:pPr>
            <w:r w:rsidRPr="00DC260B">
              <w:rPr>
                <w:b/>
                <w:color w:val="auto"/>
                <w:sz w:val="32"/>
              </w:rPr>
              <w:t>Learner name</w:t>
            </w:r>
            <w:r w:rsidR="005A1BA3" w:rsidRPr="00DC260B">
              <w:rPr>
                <w:b/>
                <w:color w:val="auto"/>
                <w:sz w:val="32"/>
              </w:rPr>
              <w:t xml:space="preserve">: </w:t>
            </w:r>
            <w:r w:rsidR="00DB0D78" w:rsidRPr="00DC260B">
              <w:rPr>
                <w:b/>
                <w:color w:val="auto"/>
                <w:sz w:val="32"/>
                <w:u w:val="single"/>
              </w:rPr>
              <w:t>Amaar Ghafoor</w:t>
            </w:r>
          </w:p>
          <w:p w14:paraId="44290483" w14:textId="7B04F33A" w:rsidR="00FF6BE0" w:rsidRPr="00DC260B" w:rsidRDefault="00FF6BE0" w:rsidP="00340E9A">
            <w:pPr>
              <w:overflowPunct/>
              <w:autoSpaceDE/>
              <w:autoSpaceDN/>
              <w:adjustRightInd/>
              <w:ind w:right="237"/>
              <w:textAlignment w:val="auto"/>
              <w:rPr>
                <w:b/>
                <w:color w:val="auto"/>
                <w:sz w:val="32"/>
              </w:rPr>
            </w:pPr>
          </w:p>
          <w:p w14:paraId="07F4F00E" w14:textId="3CCA9E55" w:rsidR="0085230E" w:rsidRPr="00DC260B" w:rsidRDefault="0085230E" w:rsidP="00340E9A">
            <w:pPr>
              <w:overflowPunct/>
              <w:autoSpaceDE/>
              <w:autoSpaceDN/>
              <w:adjustRightInd/>
              <w:ind w:right="237"/>
              <w:textAlignment w:val="auto"/>
              <w:rPr>
                <w:b/>
                <w:color w:val="auto"/>
                <w:sz w:val="32"/>
              </w:rPr>
            </w:pPr>
            <w:r w:rsidRPr="00DC260B">
              <w:rPr>
                <w:b/>
                <w:color w:val="auto"/>
                <w:sz w:val="32"/>
              </w:rPr>
              <w:t>Learner’s University Registration</w:t>
            </w:r>
            <w:r w:rsidR="00F927A1" w:rsidRPr="00DC260B">
              <w:rPr>
                <w:b/>
                <w:color w:val="auto"/>
                <w:sz w:val="32"/>
              </w:rPr>
              <w:t xml:space="preserve"> Number:</w:t>
            </w:r>
          </w:p>
          <w:p w14:paraId="4A4B1989" w14:textId="388236B0" w:rsidR="005A1BA3" w:rsidRPr="00DC260B" w:rsidRDefault="00A84787" w:rsidP="00340E9A">
            <w:pPr>
              <w:overflowPunct/>
              <w:autoSpaceDE/>
              <w:autoSpaceDN/>
              <w:adjustRightInd/>
              <w:ind w:right="237"/>
              <w:textAlignment w:val="auto"/>
              <w:rPr>
                <w:b/>
                <w:color w:val="auto"/>
                <w:sz w:val="32"/>
                <w:u w:val="single"/>
              </w:rPr>
            </w:pPr>
            <w:r w:rsidRPr="00DC260B">
              <w:rPr>
                <w:b/>
                <w:color w:val="auto"/>
                <w:sz w:val="32"/>
                <w:u w:val="single"/>
              </w:rPr>
              <w:t>2124684</w:t>
            </w:r>
          </w:p>
          <w:p w14:paraId="161E8B2D" w14:textId="77777777" w:rsidR="005A1BA3" w:rsidRPr="00DC260B" w:rsidRDefault="005A1BA3" w:rsidP="00340E9A">
            <w:pPr>
              <w:overflowPunct/>
              <w:autoSpaceDE/>
              <w:autoSpaceDN/>
              <w:adjustRightInd/>
              <w:ind w:right="237"/>
              <w:textAlignment w:val="auto"/>
              <w:rPr>
                <w:b/>
                <w:color w:val="auto"/>
                <w:sz w:val="32"/>
              </w:rPr>
            </w:pPr>
          </w:p>
          <w:p w14:paraId="52B439D7" w14:textId="44A05FEA" w:rsidR="005A1BA3" w:rsidRPr="00DC260B" w:rsidRDefault="005A1BA3" w:rsidP="00340E9A">
            <w:pPr>
              <w:overflowPunct/>
              <w:autoSpaceDE/>
              <w:autoSpaceDN/>
              <w:adjustRightInd/>
              <w:ind w:right="237"/>
              <w:textAlignment w:val="auto"/>
              <w:rPr>
                <w:b/>
                <w:color w:val="auto"/>
                <w:sz w:val="32"/>
              </w:rPr>
            </w:pPr>
          </w:p>
        </w:tc>
      </w:tr>
    </w:tbl>
    <w:p w14:paraId="3E964735" w14:textId="7322D960" w:rsidR="00A3273B" w:rsidRPr="00DC260B" w:rsidRDefault="00A3273B" w:rsidP="00340E9A">
      <w:pPr>
        <w:overflowPunct/>
        <w:autoSpaceDE/>
        <w:autoSpaceDN/>
        <w:adjustRightInd/>
        <w:ind w:right="237"/>
        <w:textAlignment w:val="auto"/>
        <w:rPr>
          <w:b/>
          <w:color w:val="auto"/>
          <w:sz w:val="36"/>
        </w:rPr>
      </w:pPr>
    </w:p>
    <w:p w14:paraId="161214F0" w14:textId="4EB9FE53" w:rsidR="00A3273B" w:rsidRPr="00DC260B" w:rsidRDefault="00A3273B" w:rsidP="00340E9A">
      <w:pPr>
        <w:overflowPunct/>
        <w:autoSpaceDE/>
        <w:autoSpaceDN/>
        <w:adjustRightInd/>
        <w:ind w:right="237"/>
        <w:textAlignment w:val="auto"/>
        <w:rPr>
          <w:b/>
          <w:color w:val="auto"/>
          <w:sz w:val="36"/>
        </w:rPr>
      </w:pPr>
    </w:p>
    <w:p w14:paraId="505E8666" w14:textId="77777777" w:rsidR="00A3273B" w:rsidRPr="00DC260B" w:rsidRDefault="00A3273B" w:rsidP="00340E9A">
      <w:pPr>
        <w:overflowPunct/>
        <w:autoSpaceDE/>
        <w:autoSpaceDN/>
        <w:adjustRightInd/>
        <w:ind w:right="237"/>
        <w:textAlignment w:val="auto"/>
        <w:rPr>
          <w:b/>
          <w:color w:val="auto"/>
          <w:sz w:val="36"/>
        </w:rPr>
      </w:pPr>
    </w:p>
    <w:p w14:paraId="0950084E" w14:textId="77777777" w:rsidR="00F927A1" w:rsidRPr="00DC260B" w:rsidRDefault="00270EEB" w:rsidP="00340E9A">
      <w:pPr>
        <w:overflowPunct/>
        <w:autoSpaceDE/>
        <w:autoSpaceDN/>
        <w:adjustRightInd/>
        <w:ind w:right="237"/>
        <w:textAlignment w:val="auto"/>
        <w:rPr>
          <w:b/>
          <w:color w:val="auto"/>
          <w:sz w:val="40"/>
          <w:szCs w:val="56"/>
        </w:rPr>
      </w:pPr>
      <w:r w:rsidRPr="00DC260B">
        <w:rPr>
          <w:b/>
          <w:color w:val="auto"/>
          <w:sz w:val="40"/>
          <w:szCs w:val="56"/>
        </w:rPr>
        <w:t>FACULTY OF BUSINESS AND MANAGEMENT</w:t>
      </w:r>
    </w:p>
    <w:p w14:paraId="67E2874C" w14:textId="5E3F285C" w:rsidR="00190913" w:rsidRPr="00DC260B" w:rsidRDefault="00270EEB" w:rsidP="00340E9A">
      <w:pPr>
        <w:overflowPunct/>
        <w:autoSpaceDE/>
        <w:autoSpaceDN/>
        <w:adjustRightInd/>
        <w:ind w:right="237"/>
        <w:textAlignment w:val="auto"/>
        <w:rPr>
          <w:b/>
          <w:color w:val="auto"/>
          <w:sz w:val="40"/>
          <w:szCs w:val="56"/>
        </w:rPr>
      </w:pPr>
      <w:r w:rsidRPr="00DC260B">
        <w:rPr>
          <w:b/>
          <w:color w:val="auto"/>
          <w:sz w:val="40"/>
          <w:szCs w:val="56"/>
        </w:rPr>
        <w:t>PUBLIC SERVICE PROGRAMME</w:t>
      </w:r>
    </w:p>
    <w:p w14:paraId="01AF2F4E" w14:textId="77777777" w:rsidR="00A3273B" w:rsidRPr="00DC260B" w:rsidRDefault="00A3273B" w:rsidP="00340E9A">
      <w:pPr>
        <w:overflowPunct/>
        <w:autoSpaceDE/>
        <w:autoSpaceDN/>
        <w:adjustRightInd/>
        <w:ind w:right="237"/>
        <w:textAlignment w:val="auto"/>
        <w:rPr>
          <w:b/>
          <w:i/>
          <w:color w:val="auto"/>
          <w:sz w:val="24"/>
        </w:rPr>
      </w:pPr>
    </w:p>
    <w:p w14:paraId="17C7C385" w14:textId="264F2886" w:rsidR="00190913" w:rsidRPr="00DC260B" w:rsidRDefault="00190913" w:rsidP="777CCE50">
      <w:pPr>
        <w:overflowPunct/>
        <w:autoSpaceDE/>
        <w:autoSpaceDN/>
        <w:adjustRightInd/>
        <w:ind w:right="237"/>
        <w:textAlignment w:val="auto"/>
        <w:rPr>
          <w:b/>
          <w:bCs/>
          <w:i/>
          <w:iCs/>
          <w:color w:val="auto"/>
          <w:sz w:val="24"/>
          <w:szCs w:val="24"/>
        </w:rPr>
      </w:pPr>
      <w:r w:rsidRPr="00DC260B">
        <w:rPr>
          <w:b/>
          <w:bCs/>
          <w:i/>
          <w:iCs/>
          <w:color w:val="auto"/>
          <w:sz w:val="24"/>
          <w:szCs w:val="24"/>
        </w:rPr>
        <w:t xml:space="preserve">Module title: </w:t>
      </w:r>
      <w:r w:rsidR="005C6289" w:rsidRPr="00DC260B">
        <w:rPr>
          <w:b/>
          <w:bCs/>
          <w:i/>
          <w:iCs/>
          <w:color w:val="auto"/>
          <w:sz w:val="24"/>
          <w:szCs w:val="24"/>
        </w:rPr>
        <w:t>Professional Police Practice 3</w:t>
      </w:r>
      <w:r w:rsidRPr="00DC260B">
        <w:rPr>
          <w:b/>
          <w:bCs/>
          <w:i/>
          <w:iCs/>
          <w:color w:val="auto"/>
          <w:sz w:val="24"/>
          <w:szCs w:val="24"/>
        </w:rPr>
        <w:t xml:space="preserve"> (PCDA) </w:t>
      </w:r>
      <w:r w:rsidR="501A2091" w:rsidRPr="00DC260B">
        <w:rPr>
          <w:b/>
          <w:bCs/>
          <w:i/>
          <w:iCs/>
          <w:color w:val="auto"/>
          <w:sz w:val="24"/>
          <w:szCs w:val="24"/>
        </w:rPr>
        <w:t>BMP</w:t>
      </w:r>
      <w:r w:rsidR="001D2B65" w:rsidRPr="00DC260B">
        <w:rPr>
          <w:b/>
          <w:bCs/>
          <w:i/>
          <w:iCs/>
          <w:color w:val="auto"/>
          <w:sz w:val="24"/>
          <w:szCs w:val="24"/>
        </w:rPr>
        <w:t>P</w:t>
      </w:r>
      <w:r w:rsidR="501A2091" w:rsidRPr="00DC260B">
        <w:rPr>
          <w:b/>
          <w:bCs/>
          <w:i/>
          <w:iCs/>
          <w:color w:val="auto"/>
          <w:sz w:val="24"/>
          <w:szCs w:val="24"/>
        </w:rPr>
        <w:t>60</w:t>
      </w:r>
      <w:r w:rsidR="30F20B84" w:rsidRPr="00DC260B">
        <w:rPr>
          <w:b/>
          <w:bCs/>
          <w:i/>
          <w:iCs/>
          <w:color w:val="auto"/>
          <w:sz w:val="24"/>
          <w:szCs w:val="24"/>
        </w:rPr>
        <w:t>0</w:t>
      </w:r>
      <w:r w:rsidR="501A2091" w:rsidRPr="00DC260B">
        <w:rPr>
          <w:b/>
          <w:bCs/>
          <w:i/>
          <w:iCs/>
          <w:color w:val="auto"/>
          <w:sz w:val="24"/>
          <w:szCs w:val="24"/>
        </w:rPr>
        <w:t>0D</w:t>
      </w:r>
    </w:p>
    <w:p w14:paraId="1502641F" w14:textId="77777777" w:rsidR="00190913" w:rsidRPr="00DC260B" w:rsidRDefault="00190913" w:rsidP="00340E9A">
      <w:pPr>
        <w:overflowPunct/>
        <w:autoSpaceDE/>
        <w:autoSpaceDN/>
        <w:adjustRightInd/>
        <w:ind w:right="237"/>
        <w:textAlignment w:val="auto"/>
        <w:rPr>
          <w:b/>
          <w:color w:val="auto"/>
          <w:sz w:val="36"/>
          <w:szCs w:val="56"/>
        </w:rPr>
      </w:pPr>
    </w:p>
    <w:p w14:paraId="522A0D74" w14:textId="2142C1BB" w:rsidR="0010312C" w:rsidRPr="00DC260B" w:rsidRDefault="00F927A1" w:rsidP="777CCE50">
      <w:pPr>
        <w:ind w:right="237"/>
        <w:rPr>
          <w:color w:val="auto"/>
          <w:sz w:val="24"/>
          <w:szCs w:val="24"/>
        </w:rPr>
      </w:pPr>
      <w:r w:rsidRPr="00DC260B">
        <w:rPr>
          <w:color w:val="auto"/>
          <w:sz w:val="24"/>
          <w:szCs w:val="24"/>
        </w:rPr>
        <w:br w:type="page"/>
      </w:r>
    </w:p>
    <w:p w14:paraId="5B25C126" w14:textId="6DF40743" w:rsidR="0010312C" w:rsidRPr="00DC260B" w:rsidRDefault="0010312C" w:rsidP="777CCE50">
      <w:pPr>
        <w:ind w:right="237"/>
        <w:rPr>
          <w:b/>
          <w:bCs/>
          <w:sz w:val="24"/>
          <w:szCs w:val="24"/>
        </w:rPr>
      </w:pPr>
    </w:p>
    <w:p w14:paraId="6D58F4AD" w14:textId="232A51E3" w:rsidR="0010312C" w:rsidRPr="00DC260B" w:rsidRDefault="00F139CF" w:rsidP="777CCE50">
      <w:pPr>
        <w:ind w:right="237"/>
        <w:rPr>
          <w:b/>
          <w:bCs/>
          <w:sz w:val="24"/>
          <w:szCs w:val="24"/>
        </w:rPr>
      </w:pPr>
      <w:r w:rsidRPr="00DC260B">
        <w:rPr>
          <w:b/>
          <w:bCs/>
          <w:sz w:val="24"/>
          <w:szCs w:val="24"/>
        </w:rPr>
        <w:t>Workbook</w:t>
      </w:r>
      <w:r w:rsidR="0010312C" w:rsidRPr="00DC260B">
        <w:rPr>
          <w:b/>
          <w:bCs/>
          <w:sz w:val="24"/>
          <w:szCs w:val="24"/>
        </w:rPr>
        <w:t xml:space="preserve"> Guidance</w:t>
      </w:r>
    </w:p>
    <w:p w14:paraId="08AF75DB" w14:textId="77777777" w:rsidR="0010312C" w:rsidRPr="00DC260B" w:rsidRDefault="0010312C" w:rsidP="00340E9A">
      <w:pPr>
        <w:ind w:right="237"/>
        <w:rPr>
          <w:sz w:val="24"/>
          <w:szCs w:val="24"/>
        </w:rPr>
      </w:pPr>
    </w:p>
    <w:p w14:paraId="4A615289" w14:textId="08EEFFC3" w:rsidR="2754A77C" w:rsidRPr="00DC260B" w:rsidRDefault="2754A77C" w:rsidP="2754A77C">
      <w:pPr>
        <w:jc w:val="both"/>
        <w:rPr>
          <w:rFonts w:eastAsia="Arial"/>
          <w:color w:val="000000" w:themeColor="text1"/>
          <w:sz w:val="24"/>
          <w:szCs w:val="24"/>
        </w:rPr>
      </w:pPr>
      <w:r w:rsidRPr="00DC260B">
        <w:rPr>
          <w:rFonts w:eastAsia="Arial"/>
          <w:color w:val="000000" w:themeColor="text1"/>
          <w:sz w:val="24"/>
          <w:szCs w:val="24"/>
        </w:rPr>
        <w:t>Please read these notes carefully; they provide essential information.</w:t>
      </w:r>
    </w:p>
    <w:p w14:paraId="619EE2C5" w14:textId="77777777" w:rsidR="008B28E7" w:rsidRPr="00DC260B" w:rsidRDefault="008B28E7" w:rsidP="00340E9A">
      <w:pPr>
        <w:ind w:right="237"/>
        <w:rPr>
          <w:sz w:val="24"/>
          <w:szCs w:val="24"/>
        </w:rPr>
      </w:pPr>
    </w:p>
    <w:p w14:paraId="276E7F40" w14:textId="4E8F046F" w:rsidR="0040668F" w:rsidRPr="00DC260B" w:rsidRDefault="0040668F" w:rsidP="00340E9A">
      <w:pPr>
        <w:ind w:right="237"/>
        <w:jc w:val="both"/>
        <w:rPr>
          <w:sz w:val="24"/>
          <w:szCs w:val="24"/>
        </w:rPr>
      </w:pPr>
      <w:r w:rsidRPr="00DC260B">
        <w:rPr>
          <w:b/>
          <w:sz w:val="24"/>
          <w:szCs w:val="24"/>
        </w:rPr>
        <w:t xml:space="preserve">What is the </w:t>
      </w:r>
      <w:r w:rsidR="00F139CF" w:rsidRPr="00DC260B">
        <w:rPr>
          <w:b/>
          <w:sz w:val="24"/>
          <w:szCs w:val="24"/>
        </w:rPr>
        <w:t xml:space="preserve">workbook </w:t>
      </w:r>
      <w:r w:rsidRPr="00DC260B">
        <w:rPr>
          <w:b/>
          <w:sz w:val="24"/>
          <w:szCs w:val="24"/>
        </w:rPr>
        <w:t>for?</w:t>
      </w:r>
    </w:p>
    <w:p w14:paraId="5514925D" w14:textId="77777777" w:rsidR="0040668F" w:rsidRPr="00DC260B" w:rsidRDefault="0040668F" w:rsidP="00340E9A">
      <w:pPr>
        <w:ind w:right="237"/>
        <w:jc w:val="both"/>
        <w:rPr>
          <w:b/>
          <w:sz w:val="24"/>
          <w:szCs w:val="24"/>
        </w:rPr>
      </w:pPr>
    </w:p>
    <w:p w14:paraId="08150689" w14:textId="4D886DAF" w:rsidR="2754A77C" w:rsidRPr="00DC260B" w:rsidRDefault="2754A77C" w:rsidP="2754A77C">
      <w:pPr>
        <w:jc w:val="both"/>
        <w:rPr>
          <w:rFonts w:eastAsia="Arial"/>
          <w:color w:val="000000" w:themeColor="text1"/>
          <w:sz w:val="24"/>
          <w:szCs w:val="24"/>
        </w:rPr>
      </w:pPr>
      <w:r w:rsidRPr="00DC260B">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DC260B" w:rsidRDefault="004B69F6" w:rsidP="00340E9A">
      <w:pPr>
        <w:ind w:right="237"/>
        <w:jc w:val="both"/>
        <w:rPr>
          <w:sz w:val="24"/>
          <w:szCs w:val="24"/>
        </w:rPr>
      </w:pPr>
    </w:p>
    <w:p w14:paraId="464C293A" w14:textId="08B50CDF" w:rsidR="1E30FA8A" w:rsidRPr="00DC260B" w:rsidRDefault="1E30FA8A" w:rsidP="084AFF89">
      <w:pPr>
        <w:pStyle w:val="ListParagraph"/>
        <w:numPr>
          <w:ilvl w:val="0"/>
          <w:numId w:val="1"/>
        </w:numPr>
        <w:ind w:right="237"/>
        <w:jc w:val="both"/>
        <w:rPr>
          <w:rFonts w:eastAsia="Arial"/>
          <w:color w:val="000000" w:themeColor="text1"/>
          <w:sz w:val="24"/>
          <w:szCs w:val="24"/>
        </w:rPr>
      </w:pPr>
      <w:r w:rsidRPr="00DC260B">
        <w:rPr>
          <w:sz w:val="24"/>
          <w:szCs w:val="24"/>
        </w:rPr>
        <w:t xml:space="preserve">Understanding the Police </w:t>
      </w:r>
      <w:r w:rsidR="009E6E1F" w:rsidRPr="00DC260B">
        <w:rPr>
          <w:sz w:val="24"/>
          <w:szCs w:val="24"/>
        </w:rPr>
        <w:t>Officer's</w:t>
      </w:r>
      <w:r w:rsidRPr="00DC260B">
        <w:rPr>
          <w:sz w:val="24"/>
          <w:szCs w:val="24"/>
        </w:rPr>
        <w:t xml:space="preserve"> role</w:t>
      </w:r>
    </w:p>
    <w:p w14:paraId="39B2EB80" w14:textId="1ECECC0E" w:rsidR="2307A38D" w:rsidRPr="00DC260B" w:rsidRDefault="2307A38D" w:rsidP="084AFF89">
      <w:pPr>
        <w:pStyle w:val="ListParagraph"/>
        <w:numPr>
          <w:ilvl w:val="0"/>
          <w:numId w:val="1"/>
        </w:numPr>
        <w:ind w:right="237"/>
        <w:jc w:val="both"/>
        <w:rPr>
          <w:color w:val="000000" w:themeColor="text1"/>
          <w:sz w:val="24"/>
          <w:szCs w:val="24"/>
        </w:rPr>
      </w:pPr>
      <w:r w:rsidRPr="00DC260B">
        <w:rPr>
          <w:sz w:val="24"/>
          <w:szCs w:val="24"/>
        </w:rPr>
        <w:t>Modern Professional Police Officer</w:t>
      </w:r>
    </w:p>
    <w:p w14:paraId="72A361CA" w14:textId="49D90FB8" w:rsidR="2307A38D" w:rsidRPr="00DC260B" w:rsidRDefault="2307A38D" w:rsidP="084AFF89">
      <w:pPr>
        <w:pStyle w:val="ListParagraph"/>
        <w:numPr>
          <w:ilvl w:val="0"/>
          <w:numId w:val="1"/>
        </w:numPr>
        <w:ind w:right="237"/>
        <w:jc w:val="both"/>
        <w:rPr>
          <w:color w:val="000000" w:themeColor="text1"/>
          <w:sz w:val="24"/>
          <w:szCs w:val="24"/>
        </w:rPr>
      </w:pPr>
      <w:r w:rsidRPr="00DC260B">
        <w:rPr>
          <w:sz w:val="24"/>
          <w:szCs w:val="24"/>
        </w:rPr>
        <w:t>Strategic Role of the College of Policing</w:t>
      </w:r>
    </w:p>
    <w:p w14:paraId="3FDD1E48" w14:textId="131A008D" w:rsidR="058C8287" w:rsidRPr="00DC260B" w:rsidRDefault="058C8287" w:rsidP="084AFF89">
      <w:pPr>
        <w:pStyle w:val="ListParagraph"/>
        <w:numPr>
          <w:ilvl w:val="0"/>
          <w:numId w:val="1"/>
        </w:numPr>
        <w:ind w:right="237"/>
        <w:jc w:val="both"/>
        <w:rPr>
          <w:color w:val="000000" w:themeColor="text1"/>
          <w:sz w:val="24"/>
          <w:szCs w:val="24"/>
        </w:rPr>
      </w:pPr>
      <w:r w:rsidRPr="00DC260B">
        <w:rPr>
          <w:sz w:val="24"/>
          <w:szCs w:val="24"/>
        </w:rPr>
        <w:t>Communication Skills</w:t>
      </w:r>
    </w:p>
    <w:p w14:paraId="376BB1E2" w14:textId="2275EEC1" w:rsidR="29A83119" w:rsidRPr="00DC260B" w:rsidRDefault="29A83119" w:rsidP="084AFF89">
      <w:pPr>
        <w:pStyle w:val="ListParagraph"/>
        <w:numPr>
          <w:ilvl w:val="0"/>
          <w:numId w:val="1"/>
        </w:numPr>
        <w:ind w:right="237"/>
        <w:jc w:val="both"/>
        <w:rPr>
          <w:color w:val="000000" w:themeColor="text1"/>
          <w:sz w:val="24"/>
          <w:szCs w:val="24"/>
        </w:rPr>
      </w:pPr>
      <w:r w:rsidRPr="00DC260B">
        <w:rPr>
          <w:sz w:val="24"/>
          <w:szCs w:val="24"/>
        </w:rPr>
        <w:t>Social Media</w:t>
      </w:r>
    </w:p>
    <w:p w14:paraId="3C30C155" w14:textId="26CA8D96" w:rsidR="058C8287" w:rsidRPr="00DC260B" w:rsidRDefault="058C8287" w:rsidP="084AFF89">
      <w:pPr>
        <w:pStyle w:val="ListParagraph"/>
        <w:numPr>
          <w:ilvl w:val="0"/>
          <w:numId w:val="1"/>
        </w:numPr>
        <w:ind w:right="237"/>
        <w:jc w:val="both"/>
        <w:rPr>
          <w:color w:val="000000" w:themeColor="text1"/>
          <w:sz w:val="24"/>
          <w:szCs w:val="24"/>
        </w:rPr>
      </w:pPr>
      <w:r w:rsidRPr="00DC260B">
        <w:rPr>
          <w:sz w:val="24"/>
          <w:szCs w:val="24"/>
        </w:rPr>
        <w:t>Leadership and Team Working</w:t>
      </w:r>
    </w:p>
    <w:p w14:paraId="3A003B95" w14:textId="670F1AEF" w:rsidR="770E4DCC" w:rsidRPr="00DC260B" w:rsidRDefault="770E4DCC" w:rsidP="084AFF89">
      <w:pPr>
        <w:pStyle w:val="ListParagraph"/>
        <w:numPr>
          <w:ilvl w:val="0"/>
          <w:numId w:val="1"/>
        </w:numPr>
        <w:ind w:right="237"/>
        <w:jc w:val="both"/>
        <w:rPr>
          <w:color w:val="000000" w:themeColor="text1"/>
          <w:sz w:val="24"/>
          <w:szCs w:val="24"/>
        </w:rPr>
      </w:pPr>
      <w:r w:rsidRPr="00DC260B">
        <w:rPr>
          <w:sz w:val="24"/>
          <w:szCs w:val="24"/>
        </w:rPr>
        <w:t>Leadership style</w:t>
      </w:r>
    </w:p>
    <w:p w14:paraId="6FB75DB2" w14:textId="0987C8C8" w:rsidR="770E4DCC" w:rsidRPr="00DC260B" w:rsidRDefault="770E4DCC" w:rsidP="084AFF89">
      <w:pPr>
        <w:pStyle w:val="ListParagraph"/>
        <w:numPr>
          <w:ilvl w:val="0"/>
          <w:numId w:val="1"/>
        </w:numPr>
        <w:ind w:right="237"/>
        <w:jc w:val="both"/>
        <w:rPr>
          <w:color w:val="000000" w:themeColor="text1"/>
          <w:sz w:val="24"/>
          <w:szCs w:val="24"/>
        </w:rPr>
      </w:pPr>
      <w:r w:rsidRPr="00DC260B">
        <w:rPr>
          <w:sz w:val="24"/>
          <w:szCs w:val="24"/>
        </w:rPr>
        <w:t>Flexibility and Leadership Strategy</w:t>
      </w:r>
    </w:p>
    <w:p w14:paraId="61AD9B22" w14:textId="690ADC0F" w:rsidR="770E4DCC" w:rsidRPr="00DC260B" w:rsidRDefault="770E4DCC" w:rsidP="084AFF89">
      <w:pPr>
        <w:pStyle w:val="ListParagraph"/>
        <w:numPr>
          <w:ilvl w:val="0"/>
          <w:numId w:val="1"/>
        </w:numPr>
        <w:ind w:right="237"/>
        <w:jc w:val="both"/>
        <w:rPr>
          <w:color w:val="000000" w:themeColor="text1"/>
          <w:sz w:val="24"/>
          <w:szCs w:val="24"/>
        </w:rPr>
      </w:pPr>
      <w:r w:rsidRPr="00DC260B">
        <w:rPr>
          <w:sz w:val="24"/>
          <w:szCs w:val="24"/>
        </w:rPr>
        <w:t>Coaching</w:t>
      </w:r>
    </w:p>
    <w:p w14:paraId="7C771A4E" w14:textId="636AD009" w:rsidR="770E4DCC" w:rsidRPr="00DC260B" w:rsidRDefault="770E4DCC" w:rsidP="084AFF89">
      <w:pPr>
        <w:pStyle w:val="ListParagraph"/>
        <w:numPr>
          <w:ilvl w:val="0"/>
          <w:numId w:val="1"/>
        </w:numPr>
        <w:ind w:right="237"/>
        <w:jc w:val="both"/>
        <w:rPr>
          <w:color w:val="000000" w:themeColor="text1"/>
          <w:sz w:val="24"/>
          <w:szCs w:val="24"/>
        </w:rPr>
      </w:pPr>
      <w:r w:rsidRPr="00DC260B">
        <w:rPr>
          <w:sz w:val="24"/>
          <w:szCs w:val="24"/>
        </w:rPr>
        <w:t>Mentoring</w:t>
      </w:r>
    </w:p>
    <w:p w14:paraId="233255F7" w14:textId="284FB3C4" w:rsidR="42765416" w:rsidRPr="00DC260B" w:rsidRDefault="42765416" w:rsidP="084AFF89">
      <w:pPr>
        <w:pStyle w:val="ListParagraph"/>
        <w:numPr>
          <w:ilvl w:val="0"/>
          <w:numId w:val="1"/>
        </w:numPr>
        <w:ind w:right="237"/>
        <w:jc w:val="both"/>
        <w:rPr>
          <w:color w:val="000000" w:themeColor="text1"/>
          <w:sz w:val="24"/>
          <w:szCs w:val="24"/>
        </w:rPr>
      </w:pPr>
      <w:r w:rsidRPr="00DC260B">
        <w:rPr>
          <w:sz w:val="24"/>
          <w:szCs w:val="24"/>
        </w:rPr>
        <w:t xml:space="preserve">Professional </w:t>
      </w:r>
      <w:r w:rsidR="3BFFB733" w:rsidRPr="00DC260B">
        <w:rPr>
          <w:sz w:val="24"/>
          <w:szCs w:val="24"/>
        </w:rPr>
        <w:t xml:space="preserve">and Organisational </w:t>
      </w:r>
      <w:r w:rsidRPr="00DC260B">
        <w:rPr>
          <w:sz w:val="24"/>
          <w:szCs w:val="24"/>
        </w:rPr>
        <w:t>goals</w:t>
      </w:r>
    </w:p>
    <w:p w14:paraId="5AF99822" w14:textId="1551AFBC" w:rsidR="770E4DCC" w:rsidRPr="00DC260B" w:rsidRDefault="770E4DCC" w:rsidP="084AFF89">
      <w:pPr>
        <w:pStyle w:val="ListParagraph"/>
        <w:numPr>
          <w:ilvl w:val="0"/>
          <w:numId w:val="1"/>
        </w:numPr>
        <w:ind w:right="237"/>
        <w:jc w:val="both"/>
        <w:rPr>
          <w:color w:val="000000" w:themeColor="text1"/>
          <w:sz w:val="24"/>
          <w:szCs w:val="24"/>
        </w:rPr>
      </w:pPr>
      <w:r w:rsidRPr="00DC260B">
        <w:rPr>
          <w:sz w:val="24"/>
          <w:szCs w:val="24"/>
        </w:rPr>
        <w:t>Assessment</w:t>
      </w:r>
    </w:p>
    <w:p w14:paraId="7E241390" w14:textId="77777777" w:rsidR="007E4FC2" w:rsidRPr="00DC260B" w:rsidRDefault="007E4FC2" w:rsidP="2754A77C">
      <w:pPr>
        <w:ind w:right="237"/>
        <w:jc w:val="both"/>
        <w:rPr>
          <w:sz w:val="24"/>
          <w:szCs w:val="24"/>
          <w:highlight w:val="yellow"/>
        </w:rPr>
      </w:pPr>
    </w:p>
    <w:p w14:paraId="59EF9869" w14:textId="24BB8BDF" w:rsidR="1DB6C408" w:rsidRPr="00DC260B" w:rsidRDefault="1DB6C408" w:rsidP="1DB6C408">
      <w:pPr>
        <w:jc w:val="both"/>
      </w:pPr>
      <w:r w:rsidRPr="00DC260B">
        <w:rPr>
          <w:rFonts w:eastAsia="Arial"/>
          <w:color w:val="000000" w:themeColor="text1"/>
          <w:sz w:val="24"/>
          <w:szCs w:val="24"/>
        </w:rPr>
        <w:t xml:space="preserve">You may wish to use the same incidents outlined in the Occupational Competence Portfolio. </w:t>
      </w:r>
    </w:p>
    <w:p w14:paraId="3C6E69FB" w14:textId="467C85E8" w:rsidR="1DB6C408" w:rsidRPr="00DC260B" w:rsidRDefault="1DB6C408" w:rsidP="1DB6C408">
      <w:pPr>
        <w:jc w:val="both"/>
      </w:pPr>
      <w:r w:rsidRPr="00DC260B">
        <w:rPr>
          <w:rFonts w:eastAsia="Arial"/>
          <w:color w:val="000000" w:themeColor="text1"/>
          <w:sz w:val="24"/>
          <w:szCs w:val="24"/>
        </w:rPr>
        <w:t xml:space="preserve"> </w:t>
      </w:r>
    </w:p>
    <w:p w14:paraId="490D735D" w14:textId="442803F8" w:rsidR="1DB6C408" w:rsidRPr="00DC260B" w:rsidRDefault="1DB6C408" w:rsidP="1DB6C408">
      <w:pPr>
        <w:jc w:val="both"/>
      </w:pPr>
      <w:r w:rsidRPr="00DC260B">
        <w:rPr>
          <w:rFonts w:eastAsia="Arial"/>
          <w:b/>
          <w:bCs/>
          <w:color w:val="000000" w:themeColor="text1"/>
          <w:sz w:val="24"/>
          <w:szCs w:val="24"/>
        </w:rPr>
        <w:t>How should the workbook be presented?</w:t>
      </w:r>
    </w:p>
    <w:p w14:paraId="3DD66966" w14:textId="72D37B13" w:rsidR="1DB6C408" w:rsidRPr="00DC260B" w:rsidRDefault="1DB6C408" w:rsidP="1DB6C408">
      <w:pPr>
        <w:jc w:val="both"/>
      </w:pPr>
      <w:r w:rsidRPr="00DC260B">
        <w:rPr>
          <w:rFonts w:eastAsia="Arial"/>
          <w:color w:val="000000" w:themeColor="text1"/>
          <w:sz w:val="24"/>
          <w:szCs w:val="24"/>
        </w:rPr>
        <w:t xml:space="preserve"> </w:t>
      </w:r>
    </w:p>
    <w:p w14:paraId="2B57D482" w14:textId="7624B466" w:rsidR="1DB6C408" w:rsidRPr="00DC260B" w:rsidRDefault="1DB6C408" w:rsidP="1DB6C408">
      <w:pPr>
        <w:jc w:val="both"/>
      </w:pPr>
      <w:r w:rsidRPr="00DC260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Pr="00DC260B" w:rsidRDefault="1DB6C408" w:rsidP="1DB6C408">
      <w:pPr>
        <w:jc w:val="both"/>
      </w:pPr>
      <w:r w:rsidRPr="00DC260B">
        <w:rPr>
          <w:rFonts w:eastAsia="Arial"/>
          <w:color w:val="000000" w:themeColor="text1"/>
          <w:sz w:val="24"/>
          <w:szCs w:val="24"/>
        </w:rPr>
        <w:t xml:space="preserve"> </w:t>
      </w:r>
    </w:p>
    <w:p w14:paraId="58186AB9" w14:textId="3BA24629" w:rsidR="1DB6C408" w:rsidRPr="00DC260B" w:rsidRDefault="1DB6C408" w:rsidP="1DB6C408">
      <w:pPr>
        <w:jc w:val="both"/>
      </w:pPr>
      <w:r w:rsidRPr="00DC260B">
        <w:rPr>
          <w:rFonts w:eastAsia="Arial"/>
          <w:b/>
          <w:bCs/>
          <w:color w:val="000000" w:themeColor="text1"/>
          <w:sz w:val="24"/>
          <w:szCs w:val="24"/>
        </w:rPr>
        <w:t>Word count policy</w:t>
      </w:r>
      <w:r w:rsidRPr="00DC260B">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Pr="00DC260B" w:rsidRDefault="1DB6C408" w:rsidP="1DB6C408">
      <w:pPr>
        <w:jc w:val="both"/>
      </w:pPr>
      <w:r w:rsidRPr="00DC260B">
        <w:rPr>
          <w:rFonts w:eastAsia="Arial"/>
          <w:color w:val="000000" w:themeColor="text1"/>
          <w:sz w:val="24"/>
          <w:szCs w:val="24"/>
        </w:rPr>
        <w:t xml:space="preserve"> </w:t>
      </w:r>
    </w:p>
    <w:p w14:paraId="75D53DA1" w14:textId="7C3E645D" w:rsidR="1DB6C408" w:rsidRPr="00DC260B" w:rsidRDefault="1DB6C408" w:rsidP="1DB6C408">
      <w:pPr>
        <w:jc w:val="both"/>
      </w:pPr>
      <w:r w:rsidRPr="00DC260B">
        <w:rPr>
          <w:rFonts w:eastAsia="Arial"/>
          <w:color w:val="000000" w:themeColor="text1"/>
          <w:sz w:val="24"/>
          <w:szCs w:val="24"/>
        </w:rPr>
        <w:t>(</w:t>
      </w:r>
      <w:hyperlink r:id="rId12">
        <w:r w:rsidRPr="00DC260B">
          <w:rPr>
            <w:rStyle w:val="Hyperlink"/>
            <w:rFonts w:eastAsia="Arial"/>
            <w:sz w:val="24"/>
            <w:szCs w:val="24"/>
          </w:rPr>
          <w:t>https://www.uwtsd.ac.uk/media/uwtsd-website/content-assets/documents/academic-office/aqh-chapters/chapters---en/Chapter_07_Assessment_Taught_Programmes_Pages_72-79-UPDATED-05-11-2019.pdf</w:t>
        </w:r>
      </w:hyperlink>
      <w:r w:rsidRPr="00DC260B">
        <w:rPr>
          <w:rFonts w:eastAsia="Arial"/>
          <w:color w:val="0000FF"/>
          <w:sz w:val="24"/>
          <w:szCs w:val="24"/>
          <w:u w:val="single"/>
        </w:rPr>
        <w:t xml:space="preserve">) </w:t>
      </w:r>
    </w:p>
    <w:p w14:paraId="4122F4B3" w14:textId="1593A2D0" w:rsidR="1DB6C408" w:rsidRPr="00DC260B" w:rsidRDefault="1DB6C408" w:rsidP="1DB6C408">
      <w:pPr>
        <w:jc w:val="both"/>
      </w:pPr>
      <w:r w:rsidRPr="00DC260B">
        <w:rPr>
          <w:rFonts w:eastAsia="Arial"/>
          <w:color w:val="000000" w:themeColor="text1"/>
          <w:sz w:val="24"/>
          <w:szCs w:val="24"/>
        </w:rPr>
        <w:t xml:space="preserve"> </w:t>
      </w:r>
    </w:p>
    <w:p w14:paraId="088B56A4" w14:textId="1EF09469" w:rsidR="1DB6C408" w:rsidRPr="00DC260B" w:rsidRDefault="1DB6C408" w:rsidP="1DB6C408">
      <w:pPr>
        <w:jc w:val="both"/>
      </w:pPr>
      <w:r w:rsidRPr="00DC260B">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DC260B">
        <w:rPr>
          <w:rFonts w:eastAsia="Arial"/>
          <w:color w:val="000000" w:themeColor="text1"/>
          <w:sz w:val="24"/>
          <w:szCs w:val="24"/>
        </w:rPr>
        <w:t>particular book</w:t>
      </w:r>
      <w:proofErr w:type="gramEnd"/>
      <w:r w:rsidRPr="00DC260B">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Pr="00DC260B" w:rsidRDefault="777CCE50" w:rsidP="777CCE50">
      <w:pPr>
        <w:jc w:val="both"/>
        <w:rPr>
          <w:rFonts w:eastAsia="Arial"/>
          <w:color w:val="000000" w:themeColor="text1"/>
          <w:sz w:val="24"/>
          <w:szCs w:val="24"/>
        </w:rPr>
      </w:pPr>
    </w:p>
    <w:p w14:paraId="363ED6A2" w14:textId="1E6D8799" w:rsidR="1DB6C408" w:rsidRPr="00DC260B" w:rsidRDefault="00000000" w:rsidP="1DB6C408">
      <w:pPr>
        <w:jc w:val="both"/>
      </w:pPr>
      <w:hyperlink r:id="rId13">
        <w:r w:rsidR="1DB6C408" w:rsidRPr="00DC260B">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Pr="00DC260B" w:rsidRDefault="1DB6C408" w:rsidP="777CCE50">
      <w:pPr>
        <w:jc w:val="both"/>
        <w:rPr>
          <w:rFonts w:eastAsia="Arial"/>
          <w:color w:val="0000FF"/>
          <w:sz w:val="24"/>
          <w:szCs w:val="24"/>
          <w:u w:val="single"/>
        </w:rPr>
      </w:pPr>
    </w:p>
    <w:p w14:paraId="7920FAA5" w14:textId="0D81B548" w:rsidR="1DB6C408" w:rsidRPr="00DC260B" w:rsidRDefault="1DB6C408" w:rsidP="777CCE50">
      <w:pPr>
        <w:jc w:val="both"/>
        <w:rPr>
          <w:rFonts w:eastAsia="Arial"/>
          <w:color w:val="0000FF"/>
          <w:sz w:val="24"/>
          <w:szCs w:val="24"/>
          <w:u w:val="single"/>
        </w:rPr>
      </w:pPr>
      <w:r w:rsidRPr="00DC260B">
        <w:rPr>
          <w:rFonts w:eastAsia="Arial"/>
          <w:color w:val="000000" w:themeColor="text1"/>
          <w:sz w:val="24"/>
          <w:szCs w:val="24"/>
        </w:rPr>
        <w:t xml:space="preserve"> </w:t>
      </w:r>
    </w:p>
    <w:p w14:paraId="78A712EA" w14:textId="3F0AA860" w:rsidR="1DB6C408" w:rsidRPr="00DC260B" w:rsidRDefault="1DB6C408" w:rsidP="1DB6C408">
      <w:pPr>
        <w:jc w:val="both"/>
      </w:pPr>
      <w:r w:rsidRPr="00DC260B">
        <w:rPr>
          <w:rFonts w:eastAsia="Arial"/>
          <w:b/>
          <w:bCs/>
          <w:color w:val="000000" w:themeColor="text1"/>
          <w:sz w:val="24"/>
          <w:szCs w:val="24"/>
        </w:rPr>
        <w:t>How is the workbook assessed?</w:t>
      </w:r>
    </w:p>
    <w:p w14:paraId="0625557E" w14:textId="631C4A36" w:rsidR="1DB6C408" w:rsidRPr="00DC260B" w:rsidRDefault="1DB6C408" w:rsidP="1DB6C408">
      <w:pPr>
        <w:jc w:val="both"/>
      </w:pPr>
      <w:r w:rsidRPr="00DC260B">
        <w:rPr>
          <w:rFonts w:eastAsia="Arial"/>
          <w:color w:val="000000" w:themeColor="text1"/>
          <w:sz w:val="24"/>
          <w:szCs w:val="24"/>
        </w:rPr>
        <w:t xml:space="preserve"> </w:t>
      </w:r>
    </w:p>
    <w:p w14:paraId="2A5A8128" w14:textId="0DDA449B" w:rsidR="1DB6C408" w:rsidRPr="00DC260B" w:rsidRDefault="1DB6C408" w:rsidP="777CCE50">
      <w:pPr>
        <w:jc w:val="both"/>
        <w:rPr>
          <w:rFonts w:eastAsia="Arial"/>
          <w:color w:val="000000" w:themeColor="text1"/>
          <w:sz w:val="24"/>
          <w:szCs w:val="24"/>
        </w:rPr>
      </w:pPr>
      <w:r w:rsidRPr="00DC260B">
        <w:rPr>
          <w:rFonts w:eastAsia="Arial"/>
          <w:color w:val="000000" w:themeColor="text1"/>
          <w:sz w:val="24"/>
          <w:szCs w:val="24"/>
        </w:rPr>
        <w:t>Advice and support about the completion of this workbook w</w:t>
      </w:r>
      <w:r w:rsidR="576C8F88" w:rsidRPr="00DC260B">
        <w:rPr>
          <w:rFonts w:eastAsia="Arial"/>
          <w:color w:val="000000" w:themeColor="text1"/>
          <w:sz w:val="24"/>
          <w:szCs w:val="24"/>
        </w:rPr>
        <w:t>as</w:t>
      </w:r>
      <w:r w:rsidRPr="00DC260B">
        <w:rPr>
          <w:rFonts w:eastAsia="Arial"/>
          <w:color w:val="000000" w:themeColor="text1"/>
          <w:sz w:val="24"/>
          <w:szCs w:val="24"/>
        </w:rPr>
        <w:t xml:space="preserve"> provided by university staff as part of your initial training day</w:t>
      </w:r>
      <w:r w:rsidR="2B2FE051" w:rsidRPr="00DC260B">
        <w:rPr>
          <w:rFonts w:eastAsia="Arial"/>
          <w:color w:val="000000" w:themeColor="text1"/>
          <w:sz w:val="24"/>
          <w:szCs w:val="24"/>
        </w:rPr>
        <w:t xml:space="preserve"> and further help and advice is available on Moodle</w:t>
      </w:r>
      <w:r w:rsidRPr="00DC260B">
        <w:rPr>
          <w:rFonts w:eastAsia="Arial"/>
          <w:color w:val="000000" w:themeColor="text1"/>
          <w:sz w:val="24"/>
          <w:szCs w:val="24"/>
        </w:rPr>
        <w:t xml:space="preserve">.  </w:t>
      </w:r>
    </w:p>
    <w:p w14:paraId="10D5570F" w14:textId="050E8E52" w:rsidR="1DB6C408" w:rsidRPr="00DC260B" w:rsidRDefault="1DB6C408" w:rsidP="777CCE50">
      <w:pPr>
        <w:jc w:val="both"/>
        <w:rPr>
          <w:rFonts w:eastAsia="Arial"/>
          <w:color w:val="000000" w:themeColor="text1"/>
          <w:sz w:val="24"/>
          <w:szCs w:val="24"/>
        </w:rPr>
      </w:pPr>
    </w:p>
    <w:p w14:paraId="44A70280" w14:textId="408BA7B8" w:rsidR="1DB6C408" w:rsidRPr="00DC260B" w:rsidRDefault="1DB6C408" w:rsidP="777CCE50">
      <w:pPr>
        <w:jc w:val="both"/>
        <w:rPr>
          <w:rFonts w:eastAsia="Arial"/>
          <w:color w:val="000000" w:themeColor="text1"/>
          <w:sz w:val="24"/>
          <w:szCs w:val="24"/>
        </w:rPr>
      </w:pPr>
      <w:r w:rsidRPr="00DC260B">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Pr="00DC260B" w:rsidRDefault="1DB6C408" w:rsidP="1DB6C408">
      <w:pPr>
        <w:jc w:val="both"/>
      </w:pPr>
      <w:r w:rsidRPr="00DC260B">
        <w:rPr>
          <w:rFonts w:eastAsia="Arial"/>
          <w:color w:val="000000" w:themeColor="text1"/>
          <w:sz w:val="24"/>
          <w:szCs w:val="24"/>
        </w:rPr>
        <w:t xml:space="preserve"> </w:t>
      </w:r>
    </w:p>
    <w:p w14:paraId="43B999FF" w14:textId="5638377E" w:rsidR="1DB6C408" w:rsidRPr="00DC260B" w:rsidRDefault="1DB6C408" w:rsidP="1DB6C408">
      <w:pPr>
        <w:jc w:val="both"/>
      </w:pPr>
      <w:r w:rsidRPr="00DC260B">
        <w:rPr>
          <w:rFonts w:eastAsia="Arial"/>
          <w:color w:val="000000" w:themeColor="text1"/>
          <w:sz w:val="24"/>
          <w:szCs w:val="24"/>
        </w:rPr>
        <w:t>Dates of workbook submission will be made available and posted on Moodle.</w:t>
      </w:r>
    </w:p>
    <w:p w14:paraId="7AB1B486" w14:textId="260E98C6" w:rsidR="1DB6C408" w:rsidRPr="00DC260B" w:rsidRDefault="1DB6C408" w:rsidP="1DB6C408">
      <w:pPr>
        <w:jc w:val="both"/>
      </w:pPr>
      <w:r w:rsidRPr="00DC260B">
        <w:rPr>
          <w:rFonts w:eastAsia="Arial"/>
          <w:color w:val="000000" w:themeColor="text1"/>
          <w:sz w:val="24"/>
          <w:szCs w:val="24"/>
        </w:rPr>
        <w:t xml:space="preserve"> </w:t>
      </w:r>
    </w:p>
    <w:p w14:paraId="210D9E71" w14:textId="6ECEDF0E" w:rsidR="1DB6C408" w:rsidRPr="00DC260B" w:rsidRDefault="1DB6C408" w:rsidP="1DB6C408">
      <w:pPr>
        <w:jc w:val="both"/>
      </w:pPr>
      <w:r w:rsidRPr="00DC260B">
        <w:rPr>
          <w:rFonts w:eastAsia="Arial"/>
          <w:color w:val="000000" w:themeColor="text1"/>
          <w:sz w:val="24"/>
          <w:szCs w:val="24"/>
        </w:rPr>
        <w:t>Once submitted your workbook will be assessed and marked independently.</w:t>
      </w:r>
    </w:p>
    <w:p w14:paraId="6FE4D62D" w14:textId="0A2BE693" w:rsidR="1DB6C408" w:rsidRPr="00DC260B" w:rsidRDefault="1DB6C408" w:rsidP="1DB6C408">
      <w:pPr>
        <w:jc w:val="both"/>
        <w:rPr>
          <w:rFonts w:eastAsia="Arial"/>
          <w:color w:val="000000" w:themeColor="text1"/>
          <w:sz w:val="24"/>
          <w:szCs w:val="24"/>
        </w:rPr>
      </w:pPr>
    </w:p>
    <w:p w14:paraId="1799926E" w14:textId="3A099F58" w:rsidR="2754A77C" w:rsidRPr="00DC260B" w:rsidRDefault="2754A77C" w:rsidP="2754A77C">
      <w:pPr>
        <w:jc w:val="both"/>
        <w:rPr>
          <w:rFonts w:eastAsia="Arial"/>
          <w:color w:val="000000" w:themeColor="text1"/>
          <w:sz w:val="24"/>
          <w:szCs w:val="24"/>
        </w:rPr>
      </w:pPr>
    </w:p>
    <w:p w14:paraId="395640B1" w14:textId="6768AAC0" w:rsidR="2754A77C" w:rsidRPr="00DC260B" w:rsidRDefault="2754A77C" w:rsidP="2754A77C">
      <w:pPr>
        <w:jc w:val="both"/>
        <w:rPr>
          <w:rFonts w:eastAsia="Arial"/>
          <w:color w:val="000000" w:themeColor="text1"/>
          <w:sz w:val="24"/>
          <w:szCs w:val="24"/>
        </w:rPr>
      </w:pPr>
    </w:p>
    <w:p w14:paraId="00E4A278" w14:textId="44CE9D89" w:rsidR="2754A77C" w:rsidRPr="00DC260B" w:rsidRDefault="2754A77C" w:rsidP="2754A77C">
      <w:pPr>
        <w:jc w:val="both"/>
        <w:rPr>
          <w:rFonts w:eastAsia="Arial"/>
          <w:color w:val="000000" w:themeColor="text1"/>
          <w:sz w:val="24"/>
          <w:szCs w:val="24"/>
        </w:rPr>
      </w:pPr>
    </w:p>
    <w:p w14:paraId="7A4B550A" w14:textId="78043C3A" w:rsidR="2754A77C" w:rsidRPr="00DC260B" w:rsidRDefault="2754A77C" w:rsidP="2754A77C">
      <w:pPr>
        <w:rPr>
          <w:rFonts w:eastAsia="Arial"/>
          <w:color w:val="000000" w:themeColor="text1"/>
          <w:sz w:val="24"/>
          <w:szCs w:val="24"/>
        </w:rPr>
      </w:pPr>
      <w:r w:rsidRPr="00DC260B">
        <w:br w:type="page"/>
      </w:r>
    </w:p>
    <w:p w14:paraId="75E7D299" w14:textId="59F2C75F" w:rsidR="2754A77C" w:rsidRPr="00DC260B" w:rsidRDefault="2754A77C" w:rsidP="2754A77C">
      <w:pPr>
        <w:jc w:val="both"/>
        <w:rPr>
          <w:rFonts w:eastAsia="Arial"/>
          <w:color w:val="000000" w:themeColor="text1"/>
          <w:sz w:val="24"/>
          <w:szCs w:val="24"/>
        </w:rPr>
      </w:pPr>
      <w:r w:rsidRPr="00DC260B">
        <w:rPr>
          <w:rFonts w:eastAsia="Arial"/>
          <w:b/>
          <w:bCs/>
          <w:color w:val="000000" w:themeColor="text1"/>
          <w:sz w:val="24"/>
          <w:szCs w:val="24"/>
        </w:rPr>
        <w:lastRenderedPageBreak/>
        <w:t>Confidentiality</w:t>
      </w:r>
    </w:p>
    <w:p w14:paraId="162B10AD" w14:textId="68412136" w:rsidR="2754A77C" w:rsidRPr="00DC260B" w:rsidRDefault="2754A77C" w:rsidP="2754A77C">
      <w:pPr>
        <w:jc w:val="both"/>
        <w:rPr>
          <w:rFonts w:eastAsia="Arial"/>
          <w:color w:val="000000" w:themeColor="text1"/>
          <w:sz w:val="24"/>
          <w:szCs w:val="24"/>
        </w:rPr>
      </w:pPr>
    </w:p>
    <w:p w14:paraId="6F0EFB79" w14:textId="14B2CD6D" w:rsidR="2754A77C" w:rsidRPr="00DC260B" w:rsidRDefault="2754A77C" w:rsidP="2754A77C">
      <w:pPr>
        <w:jc w:val="both"/>
        <w:rPr>
          <w:rFonts w:eastAsia="Arial"/>
          <w:color w:val="000000" w:themeColor="text1"/>
          <w:sz w:val="24"/>
          <w:szCs w:val="24"/>
        </w:rPr>
      </w:pPr>
      <w:r w:rsidRPr="00DC260B">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Pr="00DC260B" w:rsidRDefault="2754A77C" w:rsidP="2754A77C">
      <w:pPr>
        <w:jc w:val="both"/>
        <w:rPr>
          <w:rFonts w:eastAsia="Arial"/>
          <w:color w:val="000000" w:themeColor="text1"/>
          <w:sz w:val="24"/>
          <w:szCs w:val="24"/>
        </w:rPr>
      </w:pPr>
    </w:p>
    <w:p w14:paraId="1549B640" w14:textId="273DE884" w:rsidR="2754A77C" w:rsidRPr="00DC260B" w:rsidRDefault="2754A77C" w:rsidP="2754A77C">
      <w:pPr>
        <w:pStyle w:val="ListParagraph"/>
        <w:numPr>
          <w:ilvl w:val="0"/>
          <w:numId w:val="4"/>
        </w:numPr>
        <w:jc w:val="both"/>
        <w:rPr>
          <w:color w:val="000000" w:themeColor="text1"/>
          <w:sz w:val="24"/>
          <w:szCs w:val="24"/>
        </w:rPr>
      </w:pPr>
      <w:r w:rsidRPr="00DC260B">
        <w:rPr>
          <w:rFonts w:eastAsia="Arial"/>
          <w:color w:val="000000" w:themeColor="text1"/>
          <w:sz w:val="24"/>
          <w:szCs w:val="24"/>
        </w:rPr>
        <w:t xml:space="preserve">adhere to guidance in the Student Handbook about unfair practice and </w:t>
      </w:r>
      <w:r w:rsidR="6904198F" w:rsidRPr="00DC260B">
        <w:rPr>
          <w:rFonts w:eastAsia="Arial"/>
          <w:color w:val="000000" w:themeColor="text1"/>
          <w:sz w:val="24"/>
          <w:szCs w:val="24"/>
        </w:rPr>
        <w:t>plagiarism.</w:t>
      </w:r>
    </w:p>
    <w:p w14:paraId="78C65649" w14:textId="6E80D22E" w:rsidR="2754A77C" w:rsidRPr="00DC260B" w:rsidRDefault="2754A77C" w:rsidP="2754A77C">
      <w:pPr>
        <w:pStyle w:val="ListParagraph"/>
        <w:numPr>
          <w:ilvl w:val="0"/>
          <w:numId w:val="4"/>
        </w:numPr>
        <w:jc w:val="both"/>
        <w:rPr>
          <w:color w:val="000000" w:themeColor="text1"/>
          <w:sz w:val="24"/>
          <w:szCs w:val="24"/>
        </w:rPr>
      </w:pPr>
      <w:r w:rsidRPr="00DC260B">
        <w:rPr>
          <w:rFonts w:eastAsia="Arial"/>
          <w:color w:val="000000" w:themeColor="text1"/>
          <w:sz w:val="24"/>
          <w:szCs w:val="24"/>
        </w:rPr>
        <w:t xml:space="preserve">not identify individuals including witnesses, victims or offenders by </w:t>
      </w:r>
      <w:r w:rsidR="1488FA1D" w:rsidRPr="00DC260B">
        <w:rPr>
          <w:rFonts w:eastAsia="Arial"/>
          <w:color w:val="000000" w:themeColor="text1"/>
          <w:sz w:val="24"/>
          <w:szCs w:val="24"/>
        </w:rPr>
        <w:t>name.</w:t>
      </w:r>
    </w:p>
    <w:p w14:paraId="0956641F" w14:textId="0FC7A9A0" w:rsidR="2754A77C" w:rsidRPr="00DC260B" w:rsidRDefault="2754A77C" w:rsidP="2754A77C">
      <w:pPr>
        <w:pStyle w:val="ListParagraph"/>
        <w:numPr>
          <w:ilvl w:val="0"/>
          <w:numId w:val="4"/>
        </w:numPr>
        <w:jc w:val="both"/>
        <w:rPr>
          <w:color w:val="000000" w:themeColor="text1"/>
          <w:sz w:val="24"/>
          <w:szCs w:val="24"/>
        </w:rPr>
      </w:pPr>
      <w:r w:rsidRPr="00DC260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DC260B">
        <w:rPr>
          <w:rFonts w:eastAsia="Arial"/>
          <w:color w:val="000000" w:themeColor="text1"/>
          <w:sz w:val="24"/>
          <w:szCs w:val="24"/>
        </w:rPr>
        <w:t>conditions;</w:t>
      </w:r>
      <w:proofErr w:type="gramEnd"/>
    </w:p>
    <w:p w14:paraId="7B577BD7" w14:textId="6A2E69E6" w:rsidR="2754A77C" w:rsidRPr="00DC260B" w:rsidRDefault="2754A77C" w:rsidP="2754A77C">
      <w:pPr>
        <w:pStyle w:val="ListParagraph"/>
        <w:numPr>
          <w:ilvl w:val="0"/>
          <w:numId w:val="4"/>
        </w:numPr>
        <w:jc w:val="both"/>
        <w:rPr>
          <w:color w:val="000000" w:themeColor="text1"/>
          <w:sz w:val="24"/>
          <w:szCs w:val="24"/>
        </w:rPr>
      </w:pPr>
      <w:r w:rsidRPr="00DC260B">
        <w:rPr>
          <w:rFonts w:eastAsia="Arial"/>
          <w:color w:val="000000" w:themeColor="text1"/>
          <w:sz w:val="24"/>
          <w:szCs w:val="24"/>
        </w:rPr>
        <w:t xml:space="preserve">take personal responsibility for adhering to confidentiality rules. </w:t>
      </w:r>
    </w:p>
    <w:p w14:paraId="2870CA8B" w14:textId="0BE4C045" w:rsidR="2754A77C" w:rsidRPr="00DC260B" w:rsidRDefault="2754A77C" w:rsidP="08999749">
      <w:pPr>
        <w:pStyle w:val="ListParagraph"/>
        <w:numPr>
          <w:ilvl w:val="0"/>
          <w:numId w:val="3"/>
        </w:numPr>
        <w:jc w:val="both"/>
        <w:rPr>
          <w:rFonts w:eastAsia="Arial"/>
          <w:color w:val="000000" w:themeColor="text1"/>
          <w:sz w:val="24"/>
          <w:szCs w:val="24"/>
        </w:rPr>
      </w:pPr>
      <w:r w:rsidRPr="00DC260B">
        <w:rPr>
          <w:rFonts w:eastAsia="Arial"/>
          <w:color w:val="000000" w:themeColor="text1"/>
          <w:sz w:val="24"/>
          <w:szCs w:val="24"/>
        </w:rPr>
        <w:t>not include any dates of any incidents or anything that specifically identifies an actual incident.</w:t>
      </w:r>
    </w:p>
    <w:p w14:paraId="02A3B3B6" w14:textId="537BBE29" w:rsidR="08999749" w:rsidRPr="00DC260B" w:rsidRDefault="08999749" w:rsidP="08999749">
      <w:pPr>
        <w:jc w:val="both"/>
        <w:rPr>
          <w:rFonts w:eastAsia="Arial"/>
          <w:color w:val="000000" w:themeColor="text1"/>
          <w:sz w:val="24"/>
          <w:szCs w:val="24"/>
        </w:rPr>
      </w:pPr>
    </w:p>
    <w:p w14:paraId="28A9F371" w14:textId="78C42882" w:rsidR="08999749" w:rsidRPr="00DC260B" w:rsidRDefault="08999749" w:rsidP="08999749">
      <w:pPr>
        <w:jc w:val="both"/>
        <w:rPr>
          <w:rFonts w:eastAsia="Arial"/>
          <w:color w:val="000000" w:themeColor="text1"/>
          <w:sz w:val="24"/>
          <w:szCs w:val="24"/>
        </w:rPr>
      </w:pPr>
    </w:p>
    <w:p w14:paraId="78202DA5" w14:textId="771E4773" w:rsidR="15F9F004" w:rsidRPr="00DC260B" w:rsidRDefault="15F9F004" w:rsidP="08999749">
      <w:pPr>
        <w:jc w:val="both"/>
      </w:pPr>
      <w:r w:rsidRPr="00DC260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DC260B">
        <w:rPr>
          <w:rFonts w:ascii="Calibri" w:eastAsia="Calibri" w:hAnsi="Calibri" w:cs="Calibri"/>
          <w:color w:val="000000" w:themeColor="text1"/>
          <w:sz w:val="24"/>
          <w:szCs w:val="24"/>
        </w:rPr>
        <w:t xml:space="preserve"> </w:t>
      </w:r>
    </w:p>
    <w:p w14:paraId="0CB400A5" w14:textId="7FCE8F69" w:rsidR="08999749" w:rsidRPr="00DC260B" w:rsidRDefault="08999749" w:rsidP="08999749">
      <w:pPr>
        <w:jc w:val="both"/>
        <w:rPr>
          <w:rFonts w:ascii="Calibri" w:eastAsia="Calibri" w:hAnsi="Calibri" w:cs="Calibri"/>
          <w:color w:val="000000" w:themeColor="text1"/>
          <w:sz w:val="24"/>
          <w:szCs w:val="24"/>
        </w:rPr>
      </w:pPr>
    </w:p>
    <w:p w14:paraId="55647C9A" w14:textId="0419748F" w:rsidR="15F9F004" w:rsidRPr="00DC260B" w:rsidRDefault="15F9F004" w:rsidP="08999749">
      <w:pPr>
        <w:jc w:val="both"/>
      </w:pPr>
      <w:r w:rsidRPr="00DC260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DC260B">
        <w:rPr>
          <w:rFonts w:ascii="Calibri" w:eastAsia="Calibri" w:hAnsi="Calibri" w:cs="Calibri"/>
          <w:color w:val="000000" w:themeColor="text1"/>
          <w:sz w:val="24"/>
          <w:szCs w:val="24"/>
        </w:rPr>
        <w:t xml:space="preserve"> </w:t>
      </w:r>
    </w:p>
    <w:p w14:paraId="132C748B" w14:textId="00AD0A6C" w:rsidR="08999749" w:rsidRPr="00DC260B" w:rsidRDefault="08999749" w:rsidP="08999749">
      <w:pPr>
        <w:jc w:val="both"/>
        <w:rPr>
          <w:rFonts w:eastAsia="Arial"/>
          <w:color w:val="000000" w:themeColor="text1"/>
          <w:sz w:val="24"/>
          <w:szCs w:val="24"/>
        </w:rPr>
      </w:pPr>
    </w:p>
    <w:p w14:paraId="5C81032F" w14:textId="5F60669A" w:rsidR="08999749" w:rsidRPr="00DC260B" w:rsidRDefault="08999749" w:rsidP="08999749">
      <w:pPr>
        <w:jc w:val="both"/>
        <w:rPr>
          <w:rFonts w:eastAsia="Arial"/>
          <w:color w:val="000000" w:themeColor="text1"/>
          <w:sz w:val="24"/>
          <w:szCs w:val="24"/>
        </w:rPr>
      </w:pPr>
    </w:p>
    <w:p w14:paraId="2B9B1A24" w14:textId="554F1A7A" w:rsidR="2754A77C" w:rsidRPr="00DC260B" w:rsidRDefault="2754A77C" w:rsidP="2754A77C">
      <w:pPr>
        <w:jc w:val="both"/>
        <w:rPr>
          <w:rFonts w:eastAsia="Arial"/>
          <w:color w:val="000000" w:themeColor="text1"/>
          <w:sz w:val="24"/>
          <w:szCs w:val="24"/>
        </w:rPr>
      </w:pPr>
    </w:p>
    <w:p w14:paraId="6794977F" w14:textId="0823E36C" w:rsidR="2754A77C" w:rsidRPr="00DC260B" w:rsidRDefault="2754A77C" w:rsidP="2754A77C">
      <w:pPr>
        <w:jc w:val="both"/>
        <w:rPr>
          <w:rFonts w:eastAsia="Arial"/>
          <w:color w:val="000000" w:themeColor="text1"/>
          <w:sz w:val="24"/>
          <w:szCs w:val="24"/>
        </w:rPr>
      </w:pPr>
      <w:r w:rsidRPr="00DC260B">
        <w:rPr>
          <w:rFonts w:eastAsia="Arial"/>
          <w:b/>
          <w:bCs/>
          <w:color w:val="000000" w:themeColor="text1"/>
          <w:sz w:val="24"/>
          <w:szCs w:val="24"/>
        </w:rPr>
        <w:t>NOTE</w:t>
      </w:r>
    </w:p>
    <w:p w14:paraId="0E14EEF4" w14:textId="089D69D1" w:rsidR="2754A77C" w:rsidRPr="00DC260B" w:rsidRDefault="2754A77C" w:rsidP="2754A77C">
      <w:pPr>
        <w:jc w:val="both"/>
        <w:rPr>
          <w:rFonts w:eastAsia="Arial"/>
          <w:color w:val="000000" w:themeColor="text1"/>
          <w:sz w:val="24"/>
          <w:szCs w:val="24"/>
        </w:rPr>
      </w:pPr>
    </w:p>
    <w:p w14:paraId="47F093B2" w14:textId="3C83109E" w:rsidR="2754A77C" w:rsidRPr="00DC260B" w:rsidRDefault="2754A77C" w:rsidP="2754A77C">
      <w:pPr>
        <w:jc w:val="both"/>
        <w:rPr>
          <w:rFonts w:eastAsia="Arial"/>
          <w:color w:val="000000" w:themeColor="text1"/>
          <w:sz w:val="24"/>
          <w:szCs w:val="24"/>
        </w:rPr>
      </w:pPr>
      <w:r w:rsidRPr="00DC260B">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Pr="00DC260B" w:rsidRDefault="2754A77C" w:rsidP="2754A77C">
      <w:pPr>
        <w:ind w:left="360"/>
        <w:jc w:val="both"/>
        <w:rPr>
          <w:rFonts w:eastAsia="Arial"/>
          <w:color w:val="000000" w:themeColor="text1"/>
          <w:sz w:val="24"/>
          <w:szCs w:val="24"/>
        </w:rPr>
      </w:pPr>
    </w:p>
    <w:p w14:paraId="305F6FB3" w14:textId="51660471" w:rsidR="2754A77C" w:rsidRPr="00DC260B" w:rsidRDefault="2754A77C" w:rsidP="2754A77C">
      <w:pPr>
        <w:jc w:val="both"/>
        <w:rPr>
          <w:rFonts w:eastAsia="Arial"/>
          <w:color w:val="000000" w:themeColor="text1"/>
          <w:sz w:val="24"/>
          <w:szCs w:val="24"/>
        </w:rPr>
      </w:pPr>
      <w:r w:rsidRPr="00DC260B">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Pr="00DC260B" w:rsidRDefault="2754A77C" w:rsidP="2754A77C">
      <w:pPr>
        <w:ind w:left="360"/>
        <w:jc w:val="both"/>
        <w:rPr>
          <w:rFonts w:eastAsia="Arial"/>
          <w:color w:val="000000" w:themeColor="text1"/>
          <w:sz w:val="24"/>
          <w:szCs w:val="24"/>
        </w:rPr>
      </w:pPr>
    </w:p>
    <w:p w14:paraId="64F41CF3" w14:textId="30B95162" w:rsidR="2754A77C" w:rsidRPr="00DC260B" w:rsidRDefault="2754A77C" w:rsidP="2754A77C">
      <w:pPr>
        <w:jc w:val="both"/>
        <w:rPr>
          <w:rFonts w:eastAsia="Arial"/>
          <w:color w:val="000000" w:themeColor="text1"/>
          <w:sz w:val="24"/>
          <w:szCs w:val="24"/>
        </w:rPr>
      </w:pPr>
    </w:p>
    <w:p w14:paraId="154098DC" w14:textId="56DE8B74" w:rsidR="2754A77C" w:rsidRPr="00DC260B" w:rsidRDefault="2754A77C" w:rsidP="2754A77C">
      <w:pPr>
        <w:jc w:val="both"/>
        <w:rPr>
          <w:rFonts w:eastAsia="Arial"/>
          <w:color w:val="000000" w:themeColor="text1"/>
          <w:sz w:val="24"/>
          <w:szCs w:val="24"/>
        </w:rPr>
      </w:pPr>
      <w:r w:rsidRPr="00DC260B">
        <w:rPr>
          <w:rFonts w:eastAsia="Arial"/>
          <w:b/>
          <w:bCs/>
          <w:color w:val="000000" w:themeColor="text1"/>
          <w:sz w:val="24"/>
          <w:szCs w:val="24"/>
        </w:rPr>
        <w:t>Dyslexia and other special circumstances</w:t>
      </w:r>
    </w:p>
    <w:p w14:paraId="34469A0A" w14:textId="6E1B70F6" w:rsidR="2754A77C" w:rsidRPr="00DC260B" w:rsidRDefault="2754A77C" w:rsidP="2754A77C">
      <w:pPr>
        <w:jc w:val="both"/>
        <w:rPr>
          <w:rFonts w:eastAsia="Arial"/>
          <w:color w:val="000000" w:themeColor="text1"/>
          <w:sz w:val="24"/>
          <w:szCs w:val="24"/>
        </w:rPr>
      </w:pPr>
    </w:p>
    <w:p w14:paraId="37692A39" w14:textId="53374D54" w:rsidR="2754A77C" w:rsidRPr="00DC260B" w:rsidRDefault="2754A77C" w:rsidP="2754A77C">
      <w:pPr>
        <w:jc w:val="both"/>
        <w:rPr>
          <w:rFonts w:eastAsia="Arial"/>
          <w:color w:val="000000" w:themeColor="text1"/>
          <w:sz w:val="24"/>
          <w:szCs w:val="24"/>
        </w:rPr>
      </w:pPr>
      <w:r w:rsidRPr="00DC260B">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DC260B">
        <w:rPr>
          <w:rFonts w:eastAsia="Arial"/>
          <w:b/>
          <w:bCs/>
          <w:i/>
          <w:iCs/>
          <w:color w:val="000000" w:themeColor="text1"/>
          <w:sz w:val="24"/>
          <w:szCs w:val="24"/>
        </w:rPr>
        <w:t>it is the learner’s individual responsibility to contact them</w:t>
      </w:r>
      <w:r w:rsidRPr="00DC260B">
        <w:rPr>
          <w:rFonts w:eastAsia="Arial"/>
          <w:color w:val="000000" w:themeColor="text1"/>
          <w:sz w:val="24"/>
          <w:szCs w:val="24"/>
        </w:rPr>
        <w:t xml:space="preserve">. </w:t>
      </w:r>
    </w:p>
    <w:p w14:paraId="6ECB1D8D" w14:textId="31615052" w:rsidR="2754A77C" w:rsidRPr="00DC260B" w:rsidRDefault="2754A77C" w:rsidP="2754A77C">
      <w:pPr>
        <w:jc w:val="both"/>
        <w:rPr>
          <w:rFonts w:eastAsia="Arial"/>
          <w:color w:val="000000" w:themeColor="text1"/>
          <w:sz w:val="24"/>
          <w:szCs w:val="24"/>
        </w:rPr>
      </w:pPr>
    </w:p>
    <w:p w14:paraId="7D7681E0" w14:textId="6AC528AE" w:rsidR="2754A77C" w:rsidRPr="00DC260B" w:rsidRDefault="2754A77C" w:rsidP="2754A77C">
      <w:pPr>
        <w:jc w:val="both"/>
        <w:rPr>
          <w:rFonts w:eastAsia="Arial"/>
          <w:color w:val="000000" w:themeColor="text1"/>
          <w:sz w:val="24"/>
          <w:szCs w:val="24"/>
        </w:rPr>
      </w:pPr>
    </w:p>
    <w:p w14:paraId="501DACFF" w14:textId="6FC30D6C" w:rsidR="2754A77C" w:rsidRPr="00DC260B" w:rsidRDefault="2754A77C" w:rsidP="2754A77C">
      <w:pPr>
        <w:rPr>
          <w:rFonts w:eastAsia="Arial"/>
          <w:color w:val="000000" w:themeColor="text1"/>
          <w:sz w:val="24"/>
          <w:szCs w:val="24"/>
        </w:rPr>
      </w:pPr>
      <w:r w:rsidRPr="00DC260B">
        <w:br w:type="page"/>
      </w:r>
    </w:p>
    <w:p w14:paraId="6EAA3699" w14:textId="7F8186AD" w:rsidR="2754A77C" w:rsidRPr="00DC260B" w:rsidRDefault="2754A77C" w:rsidP="2754A77C">
      <w:pPr>
        <w:jc w:val="both"/>
        <w:rPr>
          <w:rFonts w:eastAsia="Arial"/>
          <w:color w:val="000000" w:themeColor="text1"/>
          <w:sz w:val="24"/>
          <w:szCs w:val="24"/>
        </w:rPr>
      </w:pPr>
      <w:r w:rsidRPr="00DC260B">
        <w:rPr>
          <w:rFonts w:eastAsia="Arial"/>
          <w:b/>
          <w:bCs/>
          <w:color w:val="000000" w:themeColor="text1"/>
          <w:sz w:val="24"/>
          <w:szCs w:val="24"/>
        </w:rPr>
        <w:lastRenderedPageBreak/>
        <w:t xml:space="preserve">Guidance: </w:t>
      </w:r>
    </w:p>
    <w:p w14:paraId="322A419A" w14:textId="4D87C8B4" w:rsidR="2754A77C" w:rsidRPr="00DC260B" w:rsidRDefault="2754A77C" w:rsidP="2754A77C">
      <w:pPr>
        <w:jc w:val="both"/>
        <w:rPr>
          <w:rFonts w:eastAsia="Arial"/>
          <w:color w:val="000000" w:themeColor="text1"/>
          <w:sz w:val="24"/>
          <w:szCs w:val="24"/>
        </w:rPr>
      </w:pPr>
    </w:p>
    <w:p w14:paraId="3DC912C1" w14:textId="509A5F3B" w:rsidR="2754A77C" w:rsidRPr="00DC260B" w:rsidRDefault="2754A77C" w:rsidP="6BD5918D">
      <w:pPr>
        <w:pStyle w:val="ListParagraph"/>
        <w:numPr>
          <w:ilvl w:val="0"/>
          <w:numId w:val="2"/>
        </w:numPr>
        <w:jc w:val="both"/>
        <w:rPr>
          <w:i/>
          <w:iCs/>
          <w:color w:val="000000" w:themeColor="text1"/>
          <w:sz w:val="24"/>
          <w:szCs w:val="24"/>
        </w:rPr>
      </w:pPr>
      <w:r w:rsidRPr="00DC260B">
        <w:rPr>
          <w:rFonts w:eastAsia="Arial"/>
          <w:i/>
          <w:iCs/>
          <w:color w:val="000000" w:themeColor="text1"/>
          <w:sz w:val="24"/>
          <w:szCs w:val="24"/>
        </w:rPr>
        <w:t>Your workbook must contain the items specified in the table below (clearly identified and in the order given</w:t>
      </w:r>
      <w:r w:rsidR="548BF8D5" w:rsidRPr="00DC260B">
        <w:rPr>
          <w:rFonts w:eastAsia="Arial"/>
          <w:i/>
          <w:iCs/>
          <w:color w:val="000000" w:themeColor="text1"/>
          <w:sz w:val="24"/>
          <w:szCs w:val="24"/>
        </w:rPr>
        <w:t>).</w:t>
      </w:r>
    </w:p>
    <w:p w14:paraId="337D8679" w14:textId="1E719DF3" w:rsidR="2754A77C" w:rsidRPr="00DC260B" w:rsidRDefault="2754A77C" w:rsidP="6BD5918D">
      <w:pPr>
        <w:pStyle w:val="ListParagraph"/>
        <w:numPr>
          <w:ilvl w:val="0"/>
          <w:numId w:val="2"/>
        </w:numPr>
        <w:jc w:val="both"/>
        <w:rPr>
          <w:i/>
          <w:iCs/>
          <w:color w:val="000000" w:themeColor="text1"/>
          <w:sz w:val="24"/>
          <w:szCs w:val="24"/>
        </w:rPr>
      </w:pPr>
      <w:r w:rsidRPr="00DC260B">
        <w:rPr>
          <w:rFonts w:eastAsia="Arial"/>
          <w:i/>
          <w:iCs/>
          <w:color w:val="000000" w:themeColor="text1"/>
          <w:sz w:val="24"/>
          <w:szCs w:val="24"/>
        </w:rPr>
        <w:t xml:space="preserve">You should use this </w:t>
      </w:r>
      <w:r w:rsidR="11CAAF98" w:rsidRPr="00DC260B">
        <w:rPr>
          <w:rFonts w:eastAsia="Arial"/>
          <w:i/>
          <w:iCs/>
          <w:color w:val="000000" w:themeColor="text1"/>
          <w:sz w:val="24"/>
          <w:szCs w:val="24"/>
        </w:rPr>
        <w:t>document</w:t>
      </w:r>
      <w:r w:rsidRPr="00DC260B">
        <w:rPr>
          <w:rFonts w:eastAsia="Arial"/>
          <w:i/>
          <w:iCs/>
          <w:color w:val="000000" w:themeColor="text1"/>
          <w:sz w:val="24"/>
          <w:szCs w:val="24"/>
        </w:rPr>
        <w:t xml:space="preserve"> </w:t>
      </w:r>
      <w:r w:rsidR="3AE36B8B" w:rsidRPr="00DC260B">
        <w:rPr>
          <w:rFonts w:eastAsia="Arial"/>
          <w:i/>
          <w:iCs/>
          <w:color w:val="000000" w:themeColor="text1"/>
          <w:sz w:val="24"/>
          <w:szCs w:val="24"/>
        </w:rPr>
        <w:t xml:space="preserve">(electronically on Moodle) - </w:t>
      </w:r>
      <w:r w:rsidRPr="00DC260B">
        <w:rPr>
          <w:rFonts w:eastAsia="Arial"/>
          <w:i/>
          <w:iCs/>
          <w:color w:val="000000" w:themeColor="text1"/>
          <w:sz w:val="24"/>
          <w:szCs w:val="24"/>
        </w:rPr>
        <w:t xml:space="preserve">insert your text / answer within each section of this </w:t>
      </w:r>
      <w:r w:rsidR="05DD7080" w:rsidRPr="00DC260B">
        <w:rPr>
          <w:rFonts w:eastAsia="Arial"/>
          <w:i/>
          <w:iCs/>
          <w:color w:val="000000" w:themeColor="text1"/>
          <w:sz w:val="24"/>
          <w:szCs w:val="24"/>
        </w:rPr>
        <w:t>workbook.</w:t>
      </w:r>
    </w:p>
    <w:p w14:paraId="12535589" w14:textId="0B5599F0" w:rsidR="006BE8E5" w:rsidRPr="00DC260B" w:rsidRDefault="006BE8E5" w:rsidP="777CCE50">
      <w:pPr>
        <w:pStyle w:val="ListParagraph"/>
        <w:numPr>
          <w:ilvl w:val="0"/>
          <w:numId w:val="2"/>
        </w:numPr>
        <w:jc w:val="both"/>
        <w:rPr>
          <w:i/>
          <w:iCs/>
          <w:color w:val="000000" w:themeColor="text1"/>
          <w:sz w:val="24"/>
          <w:szCs w:val="24"/>
        </w:rPr>
      </w:pPr>
      <w:r w:rsidRPr="00DC260B">
        <w:rPr>
          <w:rFonts w:eastAsia="Arial"/>
          <w:i/>
          <w:iCs/>
          <w:color w:val="000000" w:themeColor="text1"/>
          <w:sz w:val="24"/>
          <w:szCs w:val="24"/>
        </w:rPr>
        <w:t>You should upload your completed document as a saved pdf file of this workbook; if this is not possible t</w:t>
      </w:r>
      <w:r w:rsidR="4CA001C9" w:rsidRPr="00DC260B">
        <w:rPr>
          <w:rFonts w:eastAsia="Arial"/>
          <w:i/>
          <w:iCs/>
          <w:color w:val="000000" w:themeColor="text1"/>
          <w:sz w:val="24"/>
          <w:szCs w:val="24"/>
        </w:rPr>
        <w:t xml:space="preserve">hen a </w:t>
      </w:r>
      <w:r w:rsidR="11A44D01" w:rsidRPr="00DC260B">
        <w:rPr>
          <w:rFonts w:eastAsia="Arial"/>
          <w:i/>
          <w:iCs/>
          <w:color w:val="000000" w:themeColor="text1"/>
          <w:sz w:val="24"/>
          <w:szCs w:val="24"/>
        </w:rPr>
        <w:t>Word Doc</w:t>
      </w:r>
      <w:r w:rsidR="4CA001C9" w:rsidRPr="00DC260B">
        <w:rPr>
          <w:rFonts w:eastAsia="Arial"/>
          <w:i/>
          <w:iCs/>
          <w:color w:val="000000" w:themeColor="text1"/>
          <w:sz w:val="24"/>
          <w:szCs w:val="24"/>
        </w:rPr>
        <w:t xml:space="preserve"> file is acceptable. Do not send a scanned file from a photocopier, an apple.dot file, or a Microsoft pub</w:t>
      </w:r>
      <w:r w:rsidR="3D99A128" w:rsidRPr="00DC260B">
        <w:rPr>
          <w:rFonts w:eastAsia="Arial"/>
          <w:i/>
          <w:iCs/>
          <w:color w:val="000000" w:themeColor="text1"/>
          <w:sz w:val="24"/>
          <w:szCs w:val="24"/>
        </w:rPr>
        <w:t>lisher file as Turnitin will not be able to assess them despite you being able to upload them.</w:t>
      </w:r>
    </w:p>
    <w:p w14:paraId="18711711" w14:textId="2CCBE51F" w:rsidR="2754A77C" w:rsidRPr="00DC260B" w:rsidRDefault="2754A77C" w:rsidP="2754A77C">
      <w:pPr>
        <w:ind w:right="237"/>
        <w:jc w:val="both"/>
        <w:rPr>
          <w:sz w:val="24"/>
          <w:szCs w:val="24"/>
        </w:rPr>
      </w:pPr>
    </w:p>
    <w:p w14:paraId="0695EACA" w14:textId="77777777" w:rsidR="00B12295" w:rsidRPr="00DC260B" w:rsidRDefault="00B12295" w:rsidP="00340E9A">
      <w:pPr>
        <w:ind w:right="237"/>
        <w:jc w:val="both"/>
        <w:rPr>
          <w:b/>
          <w:sz w:val="24"/>
          <w:szCs w:val="24"/>
        </w:rPr>
      </w:pPr>
    </w:p>
    <w:p w14:paraId="405CF10B" w14:textId="77777777" w:rsidR="008B28E7" w:rsidRPr="00DC260B" w:rsidRDefault="008B28E7" w:rsidP="00340E9A">
      <w:pPr>
        <w:ind w:right="237"/>
        <w:jc w:val="both"/>
        <w:rPr>
          <w:b/>
          <w:sz w:val="24"/>
          <w:szCs w:val="24"/>
        </w:rPr>
      </w:pPr>
      <w:r w:rsidRPr="00DC260B">
        <w:rPr>
          <w:b/>
          <w:sz w:val="24"/>
          <w:szCs w:val="24"/>
        </w:rPr>
        <w:t xml:space="preserve">Contents </w:t>
      </w:r>
    </w:p>
    <w:p w14:paraId="48980C89" w14:textId="77777777" w:rsidR="00B12295" w:rsidRPr="00DC260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DC260B" w14:paraId="0CDD85F0" w14:textId="4A005F79" w:rsidTr="33EFDF59">
        <w:tc>
          <w:tcPr>
            <w:tcW w:w="1755" w:type="dxa"/>
            <w:shd w:val="clear" w:color="auto" w:fill="auto"/>
          </w:tcPr>
          <w:p w14:paraId="0C25BFEF" w14:textId="563A4B79" w:rsidR="00446F80" w:rsidRPr="00DC260B" w:rsidRDefault="62964DE5" w:rsidP="33EFDF59">
            <w:pPr>
              <w:ind w:right="237"/>
              <w:jc w:val="both"/>
              <w:rPr>
                <w:b/>
                <w:bCs/>
                <w:color w:val="auto"/>
                <w:sz w:val="24"/>
                <w:szCs w:val="24"/>
              </w:rPr>
            </w:pPr>
            <w:r w:rsidRPr="00DC260B">
              <w:rPr>
                <w:b/>
                <w:bCs/>
                <w:color w:val="auto"/>
                <w:sz w:val="24"/>
                <w:szCs w:val="24"/>
              </w:rPr>
              <w:t>Workbo</w:t>
            </w:r>
            <w:r w:rsidR="53BD9ECA" w:rsidRPr="00DC260B">
              <w:rPr>
                <w:b/>
                <w:bCs/>
                <w:color w:val="auto"/>
                <w:sz w:val="24"/>
                <w:szCs w:val="24"/>
              </w:rPr>
              <w:t>o</w:t>
            </w:r>
            <w:r w:rsidRPr="00DC260B">
              <w:rPr>
                <w:b/>
                <w:bCs/>
                <w:color w:val="auto"/>
                <w:sz w:val="24"/>
                <w:szCs w:val="24"/>
              </w:rPr>
              <w:t xml:space="preserve">k </w:t>
            </w:r>
          </w:p>
        </w:tc>
        <w:tc>
          <w:tcPr>
            <w:tcW w:w="5429" w:type="dxa"/>
            <w:shd w:val="clear" w:color="auto" w:fill="auto"/>
          </w:tcPr>
          <w:p w14:paraId="1F40F756" w14:textId="746F93B6" w:rsidR="00446F80" w:rsidRPr="00DC260B" w:rsidRDefault="00446F80" w:rsidP="00340E9A">
            <w:pPr>
              <w:ind w:right="237"/>
              <w:jc w:val="both"/>
              <w:rPr>
                <w:b/>
                <w:color w:val="auto"/>
                <w:sz w:val="24"/>
                <w:szCs w:val="24"/>
              </w:rPr>
            </w:pPr>
            <w:r w:rsidRPr="00DC260B">
              <w:rPr>
                <w:b/>
                <w:color w:val="auto"/>
                <w:sz w:val="24"/>
                <w:szCs w:val="24"/>
              </w:rPr>
              <w:t xml:space="preserve">Area of Professional Practice </w:t>
            </w:r>
          </w:p>
          <w:p w14:paraId="1A5D6AF9" w14:textId="77777777" w:rsidR="00446F80" w:rsidRPr="00DC260B" w:rsidRDefault="00446F80" w:rsidP="00340E9A">
            <w:pPr>
              <w:ind w:right="237"/>
              <w:jc w:val="both"/>
              <w:rPr>
                <w:b/>
                <w:color w:val="auto"/>
                <w:sz w:val="24"/>
                <w:szCs w:val="24"/>
              </w:rPr>
            </w:pPr>
          </w:p>
        </w:tc>
        <w:tc>
          <w:tcPr>
            <w:tcW w:w="1210" w:type="dxa"/>
          </w:tcPr>
          <w:p w14:paraId="0B5B7A74" w14:textId="18F87E3C" w:rsidR="00446F80" w:rsidRPr="00DC260B" w:rsidRDefault="00446F80" w:rsidP="00340E9A">
            <w:pPr>
              <w:ind w:right="237"/>
              <w:jc w:val="both"/>
              <w:rPr>
                <w:b/>
                <w:color w:val="auto"/>
                <w:sz w:val="24"/>
                <w:szCs w:val="24"/>
              </w:rPr>
            </w:pPr>
            <w:r w:rsidRPr="00DC260B">
              <w:rPr>
                <w:b/>
                <w:color w:val="auto"/>
                <w:sz w:val="24"/>
                <w:szCs w:val="24"/>
              </w:rPr>
              <w:t>Word count</w:t>
            </w:r>
          </w:p>
        </w:tc>
      </w:tr>
      <w:tr w:rsidR="00446F80" w:rsidRPr="00DC260B" w14:paraId="3F209145" w14:textId="4F757148" w:rsidTr="33EFDF59">
        <w:tc>
          <w:tcPr>
            <w:tcW w:w="1755" w:type="dxa"/>
            <w:shd w:val="clear" w:color="auto" w:fill="auto"/>
          </w:tcPr>
          <w:p w14:paraId="2967F37F" w14:textId="0F34A889" w:rsidR="00446F80" w:rsidRPr="00DC260B" w:rsidRDefault="00446F80" w:rsidP="00340E9A">
            <w:pPr>
              <w:ind w:right="237"/>
              <w:jc w:val="both"/>
              <w:rPr>
                <w:color w:val="auto"/>
                <w:sz w:val="24"/>
                <w:szCs w:val="24"/>
              </w:rPr>
            </w:pPr>
            <w:r w:rsidRPr="00DC260B">
              <w:rPr>
                <w:color w:val="auto"/>
                <w:sz w:val="24"/>
                <w:szCs w:val="24"/>
              </w:rPr>
              <w:t xml:space="preserve">Task 1 </w:t>
            </w:r>
          </w:p>
        </w:tc>
        <w:tc>
          <w:tcPr>
            <w:tcW w:w="5429" w:type="dxa"/>
            <w:shd w:val="clear" w:color="auto" w:fill="auto"/>
          </w:tcPr>
          <w:p w14:paraId="13F52887" w14:textId="4FFC522F" w:rsidR="00446F80" w:rsidRPr="00DC260B" w:rsidRDefault="112E94A3" w:rsidP="35AC8E37">
            <w:pPr>
              <w:spacing w:line="259" w:lineRule="auto"/>
            </w:pPr>
            <w:r w:rsidRPr="00DC260B">
              <w:rPr>
                <w:b/>
                <w:bCs/>
                <w:sz w:val="24"/>
                <w:szCs w:val="24"/>
              </w:rPr>
              <w:t>Understanding the Police Officer Role</w:t>
            </w:r>
          </w:p>
        </w:tc>
        <w:tc>
          <w:tcPr>
            <w:tcW w:w="1210" w:type="dxa"/>
          </w:tcPr>
          <w:p w14:paraId="6787B963" w14:textId="32333426" w:rsidR="00446F80" w:rsidRPr="00DC260B" w:rsidRDefault="201DF8BF" w:rsidP="777CCE50">
            <w:pPr>
              <w:ind w:right="237"/>
              <w:jc w:val="both"/>
              <w:rPr>
                <w:b/>
                <w:bCs/>
                <w:sz w:val="24"/>
                <w:szCs w:val="24"/>
              </w:rPr>
            </w:pPr>
            <w:r w:rsidRPr="00DC260B">
              <w:rPr>
                <w:b/>
                <w:bCs/>
                <w:sz w:val="24"/>
                <w:szCs w:val="24"/>
              </w:rPr>
              <w:t>2</w:t>
            </w:r>
            <w:r w:rsidR="295325AE" w:rsidRPr="00DC260B">
              <w:rPr>
                <w:b/>
                <w:bCs/>
                <w:sz w:val="24"/>
                <w:szCs w:val="24"/>
              </w:rPr>
              <w:t>000</w:t>
            </w:r>
          </w:p>
        </w:tc>
      </w:tr>
      <w:tr w:rsidR="00446F80" w:rsidRPr="00DC260B" w14:paraId="73724C95" w14:textId="5CDFE9D3" w:rsidTr="33EFDF59">
        <w:tc>
          <w:tcPr>
            <w:tcW w:w="1755" w:type="dxa"/>
            <w:shd w:val="clear" w:color="auto" w:fill="auto"/>
          </w:tcPr>
          <w:p w14:paraId="5F71CFD1" w14:textId="151514F9" w:rsidR="00446F80" w:rsidRPr="00DC260B" w:rsidRDefault="00446F80" w:rsidP="00340E9A">
            <w:pPr>
              <w:ind w:right="237"/>
              <w:jc w:val="both"/>
              <w:rPr>
                <w:color w:val="auto"/>
                <w:sz w:val="24"/>
                <w:szCs w:val="24"/>
              </w:rPr>
            </w:pPr>
            <w:r w:rsidRPr="00DC260B">
              <w:rPr>
                <w:color w:val="auto"/>
                <w:sz w:val="24"/>
                <w:szCs w:val="24"/>
              </w:rPr>
              <w:t>Task 2</w:t>
            </w:r>
          </w:p>
        </w:tc>
        <w:tc>
          <w:tcPr>
            <w:tcW w:w="5429" w:type="dxa"/>
            <w:shd w:val="clear" w:color="auto" w:fill="auto"/>
          </w:tcPr>
          <w:p w14:paraId="2C3E7745" w14:textId="6C275C04" w:rsidR="00446F80" w:rsidRPr="00DC260B" w:rsidRDefault="540E39FD" w:rsidP="35AC8E37">
            <w:pPr>
              <w:overflowPunct/>
              <w:autoSpaceDE/>
              <w:autoSpaceDN/>
              <w:adjustRightInd/>
              <w:textAlignment w:val="auto"/>
              <w:rPr>
                <w:b/>
                <w:bCs/>
                <w:sz w:val="24"/>
                <w:szCs w:val="24"/>
              </w:rPr>
            </w:pPr>
            <w:r w:rsidRPr="00DC260B">
              <w:rPr>
                <w:b/>
                <w:bCs/>
                <w:color w:val="000000" w:themeColor="text1"/>
                <w:sz w:val="24"/>
                <w:szCs w:val="24"/>
              </w:rPr>
              <w:t xml:space="preserve">Communication Skills – </w:t>
            </w:r>
            <w:r w:rsidR="2A8B9423" w:rsidRPr="00DC260B">
              <w:rPr>
                <w:b/>
                <w:bCs/>
                <w:color w:val="000000" w:themeColor="text1"/>
                <w:sz w:val="24"/>
                <w:szCs w:val="24"/>
              </w:rPr>
              <w:t>social media</w:t>
            </w:r>
          </w:p>
        </w:tc>
        <w:tc>
          <w:tcPr>
            <w:tcW w:w="1210" w:type="dxa"/>
          </w:tcPr>
          <w:p w14:paraId="151A1BD9" w14:textId="39A78C1D" w:rsidR="00446F80" w:rsidRPr="00DC260B" w:rsidRDefault="005C6289" w:rsidP="777CCE50">
            <w:pPr>
              <w:ind w:right="237"/>
              <w:jc w:val="both"/>
              <w:rPr>
                <w:b/>
                <w:bCs/>
                <w:color w:val="auto"/>
                <w:sz w:val="24"/>
                <w:szCs w:val="24"/>
              </w:rPr>
            </w:pPr>
            <w:r w:rsidRPr="00DC260B">
              <w:rPr>
                <w:b/>
                <w:bCs/>
                <w:color w:val="auto"/>
                <w:sz w:val="24"/>
                <w:szCs w:val="24"/>
              </w:rPr>
              <w:t>2</w:t>
            </w:r>
            <w:r w:rsidR="52FB0378" w:rsidRPr="00DC260B">
              <w:rPr>
                <w:b/>
                <w:bCs/>
                <w:color w:val="auto"/>
                <w:sz w:val="24"/>
                <w:szCs w:val="24"/>
              </w:rPr>
              <w:t>000</w:t>
            </w:r>
          </w:p>
        </w:tc>
      </w:tr>
      <w:tr w:rsidR="00446F80" w:rsidRPr="00DC260B" w14:paraId="6953A260" w14:textId="25AAFF4B" w:rsidTr="33EFDF59">
        <w:tc>
          <w:tcPr>
            <w:tcW w:w="1755" w:type="dxa"/>
            <w:shd w:val="clear" w:color="auto" w:fill="auto"/>
          </w:tcPr>
          <w:p w14:paraId="02F0EB04" w14:textId="71C83160" w:rsidR="00446F80" w:rsidRPr="00DC260B" w:rsidRDefault="00446F80" w:rsidP="00340E9A">
            <w:pPr>
              <w:ind w:right="237"/>
              <w:jc w:val="both"/>
              <w:rPr>
                <w:color w:val="auto"/>
                <w:sz w:val="24"/>
                <w:szCs w:val="24"/>
              </w:rPr>
            </w:pPr>
            <w:r w:rsidRPr="00DC260B">
              <w:rPr>
                <w:color w:val="auto"/>
                <w:sz w:val="24"/>
                <w:szCs w:val="24"/>
              </w:rPr>
              <w:t xml:space="preserve">Task 3 </w:t>
            </w:r>
          </w:p>
        </w:tc>
        <w:tc>
          <w:tcPr>
            <w:tcW w:w="5429" w:type="dxa"/>
            <w:shd w:val="clear" w:color="auto" w:fill="auto"/>
          </w:tcPr>
          <w:p w14:paraId="6F74A7BB" w14:textId="185CFB90" w:rsidR="00446F80" w:rsidRPr="00DC260B" w:rsidRDefault="33A455E2" w:rsidP="35AC8E37">
            <w:pPr>
              <w:spacing w:line="259" w:lineRule="auto"/>
              <w:rPr>
                <w:b/>
                <w:bCs/>
                <w:color w:val="000000" w:themeColor="text1"/>
                <w:sz w:val="24"/>
                <w:szCs w:val="24"/>
              </w:rPr>
            </w:pPr>
            <w:r w:rsidRPr="00DC260B">
              <w:rPr>
                <w:b/>
                <w:bCs/>
                <w:color w:val="000000" w:themeColor="text1"/>
                <w:sz w:val="24"/>
                <w:szCs w:val="24"/>
              </w:rPr>
              <w:t>Leadership and Team Working</w:t>
            </w:r>
          </w:p>
        </w:tc>
        <w:tc>
          <w:tcPr>
            <w:tcW w:w="1210" w:type="dxa"/>
          </w:tcPr>
          <w:p w14:paraId="2C10A136" w14:textId="4A58926F" w:rsidR="00446F80" w:rsidRPr="00DC260B" w:rsidRDefault="005C6289" w:rsidP="777CCE50">
            <w:pPr>
              <w:ind w:right="237"/>
              <w:jc w:val="both"/>
              <w:rPr>
                <w:b/>
                <w:bCs/>
                <w:sz w:val="24"/>
                <w:szCs w:val="24"/>
              </w:rPr>
            </w:pPr>
            <w:r w:rsidRPr="00DC260B">
              <w:rPr>
                <w:b/>
                <w:bCs/>
                <w:sz w:val="24"/>
                <w:szCs w:val="24"/>
              </w:rPr>
              <w:t>2</w:t>
            </w:r>
            <w:r w:rsidR="330BE71C" w:rsidRPr="00DC260B">
              <w:rPr>
                <w:b/>
                <w:bCs/>
                <w:sz w:val="24"/>
                <w:szCs w:val="24"/>
              </w:rPr>
              <w:t>000</w:t>
            </w:r>
          </w:p>
        </w:tc>
      </w:tr>
      <w:tr w:rsidR="084AFF89" w:rsidRPr="00DC260B" w14:paraId="6ECD20B6" w14:textId="77777777" w:rsidTr="33EFDF59">
        <w:tc>
          <w:tcPr>
            <w:tcW w:w="1755" w:type="dxa"/>
            <w:shd w:val="clear" w:color="auto" w:fill="auto"/>
          </w:tcPr>
          <w:p w14:paraId="4FFD09A7" w14:textId="0A2713BC" w:rsidR="5A98B01D" w:rsidRPr="00DC260B" w:rsidRDefault="5A98B01D" w:rsidP="084AFF89">
            <w:pPr>
              <w:jc w:val="both"/>
              <w:rPr>
                <w:color w:val="auto"/>
                <w:sz w:val="24"/>
                <w:szCs w:val="24"/>
              </w:rPr>
            </w:pPr>
            <w:r w:rsidRPr="00DC260B">
              <w:rPr>
                <w:color w:val="auto"/>
                <w:sz w:val="24"/>
                <w:szCs w:val="24"/>
              </w:rPr>
              <w:t>Task 4</w:t>
            </w:r>
          </w:p>
        </w:tc>
        <w:tc>
          <w:tcPr>
            <w:tcW w:w="5429" w:type="dxa"/>
            <w:shd w:val="clear" w:color="auto" w:fill="auto"/>
          </w:tcPr>
          <w:p w14:paraId="1737D787" w14:textId="18D4FD11" w:rsidR="66EEBF33" w:rsidRPr="00DC260B" w:rsidRDefault="66EEBF33" w:rsidP="084AFF89">
            <w:pPr>
              <w:spacing w:line="259" w:lineRule="auto"/>
              <w:rPr>
                <w:b/>
                <w:bCs/>
                <w:sz w:val="24"/>
                <w:szCs w:val="24"/>
              </w:rPr>
            </w:pPr>
            <w:r w:rsidRPr="00DC260B">
              <w:rPr>
                <w:b/>
                <w:bCs/>
                <w:sz w:val="24"/>
                <w:szCs w:val="24"/>
              </w:rPr>
              <w:t>Coaching, Mentoring, Assessment</w:t>
            </w:r>
          </w:p>
        </w:tc>
        <w:tc>
          <w:tcPr>
            <w:tcW w:w="1210" w:type="dxa"/>
          </w:tcPr>
          <w:p w14:paraId="51F23B61" w14:textId="4830D5BD" w:rsidR="66EEBF33" w:rsidRPr="00DC260B" w:rsidRDefault="43CA988B" w:rsidP="777CCE50">
            <w:pPr>
              <w:jc w:val="both"/>
              <w:rPr>
                <w:b/>
                <w:bCs/>
                <w:sz w:val="24"/>
                <w:szCs w:val="24"/>
              </w:rPr>
            </w:pPr>
            <w:r w:rsidRPr="00DC260B">
              <w:rPr>
                <w:b/>
                <w:bCs/>
                <w:sz w:val="24"/>
                <w:szCs w:val="24"/>
              </w:rPr>
              <w:t>2</w:t>
            </w:r>
            <w:r w:rsidR="47A18ECB" w:rsidRPr="00DC260B">
              <w:rPr>
                <w:b/>
                <w:bCs/>
                <w:sz w:val="24"/>
                <w:szCs w:val="24"/>
              </w:rPr>
              <w:t>000</w:t>
            </w:r>
          </w:p>
        </w:tc>
      </w:tr>
      <w:tr w:rsidR="084AFF89" w:rsidRPr="00DC260B" w14:paraId="6133DC63" w14:textId="77777777" w:rsidTr="33EFDF59">
        <w:tc>
          <w:tcPr>
            <w:tcW w:w="1755" w:type="dxa"/>
            <w:shd w:val="clear" w:color="auto" w:fill="auto"/>
          </w:tcPr>
          <w:p w14:paraId="3932041F" w14:textId="7AB2096A" w:rsidR="5A98B01D" w:rsidRPr="00DC260B" w:rsidRDefault="5A98B01D" w:rsidP="084AFF89">
            <w:pPr>
              <w:jc w:val="both"/>
              <w:rPr>
                <w:color w:val="auto"/>
                <w:sz w:val="24"/>
                <w:szCs w:val="24"/>
              </w:rPr>
            </w:pPr>
          </w:p>
        </w:tc>
        <w:tc>
          <w:tcPr>
            <w:tcW w:w="5429" w:type="dxa"/>
            <w:shd w:val="clear" w:color="auto" w:fill="auto"/>
          </w:tcPr>
          <w:p w14:paraId="7395C548" w14:textId="643A5315" w:rsidR="6575A045" w:rsidRPr="00DC260B" w:rsidRDefault="6575A045" w:rsidP="084AFF89">
            <w:pPr>
              <w:spacing w:line="259" w:lineRule="auto"/>
              <w:rPr>
                <w:b/>
                <w:bCs/>
                <w:sz w:val="24"/>
                <w:szCs w:val="24"/>
              </w:rPr>
            </w:pPr>
          </w:p>
        </w:tc>
        <w:tc>
          <w:tcPr>
            <w:tcW w:w="1210" w:type="dxa"/>
          </w:tcPr>
          <w:p w14:paraId="21897A96" w14:textId="4AC1AD85" w:rsidR="6575A045" w:rsidRPr="00DC260B" w:rsidRDefault="6575A045" w:rsidP="777CCE50">
            <w:pPr>
              <w:jc w:val="both"/>
              <w:rPr>
                <w:b/>
                <w:bCs/>
                <w:sz w:val="24"/>
                <w:szCs w:val="24"/>
              </w:rPr>
            </w:pPr>
          </w:p>
        </w:tc>
      </w:tr>
      <w:tr w:rsidR="00446F80" w:rsidRPr="00DC260B" w14:paraId="0E09B7AB" w14:textId="15055A9A" w:rsidTr="33EFDF59">
        <w:tc>
          <w:tcPr>
            <w:tcW w:w="1755" w:type="dxa"/>
            <w:shd w:val="clear" w:color="auto" w:fill="auto"/>
          </w:tcPr>
          <w:p w14:paraId="48892DF1" w14:textId="01D9EAC9" w:rsidR="00446F80" w:rsidRPr="00DC260B" w:rsidRDefault="6EAF7091" w:rsidP="00340E9A">
            <w:pPr>
              <w:ind w:right="237"/>
              <w:jc w:val="both"/>
              <w:rPr>
                <w:color w:val="auto"/>
                <w:sz w:val="24"/>
                <w:szCs w:val="24"/>
              </w:rPr>
            </w:pPr>
            <w:r w:rsidRPr="00DC260B">
              <w:rPr>
                <w:color w:val="auto"/>
                <w:sz w:val="24"/>
                <w:szCs w:val="24"/>
              </w:rPr>
              <w:t xml:space="preserve"> </w:t>
            </w:r>
          </w:p>
        </w:tc>
        <w:tc>
          <w:tcPr>
            <w:tcW w:w="5429" w:type="dxa"/>
            <w:shd w:val="clear" w:color="auto" w:fill="auto"/>
          </w:tcPr>
          <w:p w14:paraId="51B4540F" w14:textId="67269783" w:rsidR="00446F80" w:rsidRPr="00DC260B" w:rsidRDefault="65097DE1" w:rsidP="35AC8E37">
            <w:pPr>
              <w:spacing w:line="259" w:lineRule="auto"/>
              <w:rPr>
                <w:b/>
                <w:bCs/>
                <w:sz w:val="24"/>
                <w:szCs w:val="24"/>
              </w:rPr>
            </w:pPr>
            <w:r w:rsidRPr="00DC260B">
              <w:rPr>
                <w:b/>
                <w:bCs/>
                <w:sz w:val="24"/>
                <w:szCs w:val="24"/>
              </w:rPr>
              <w:t>Bibliography</w:t>
            </w:r>
          </w:p>
        </w:tc>
        <w:tc>
          <w:tcPr>
            <w:tcW w:w="1210" w:type="dxa"/>
          </w:tcPr>
          <w:p w14:paraId="09719273" w14:textId="74DBACF7" w:rsidR="00446F80" w:rsidRPr="00DC260B" w:rsidRDefault="00446F80" w:rsidP="777CCE50">
            <w:pPr>
              <w:ind w:right="237"/>
              <w:jc w:val="both"/>
              <w:rPr>
                <w:b/>
                <w:bCs/>
                <w:sz w:val="24"/>
                <w:szCs w:val="24"/>
              </w:rPr>
            </w:pPr>
          </w:p>
        </w:tc>
      </w:tr>
      <w:tr w:rsidR="00446F80" w:rsidRPr="00DC260B" w14:paraId="442B656B" w14:textId="650C0AB6" w:rsidTr="33EFDF59">
        <w:trPr>
          <w:trHeight w:val="81"/>
        </w:trPr>
        <w:tc>
          <w:tcPr>
            <w:tcW w:w="1755" w:type="dxa"/>
            <w:shd w:val="clear" w:color="auto" w:fill="auto"/>
          </w:tcPr>
          <w:p w14:paraId="25D7C409" w14:textId="28804229" w:rsidR="00446F80" w:rsidRPr="00DC260B" w:rsidRDefault="00446F80" w:rsidP="00340E9A">
            <w:pPr>
              <w:ind w:right="237"/>
              <w:jc w:val="both"/>
              <w:rPr>
                <w:color w:val="auto"/>
                <w:sz w:val="24"/>
                <w:szCs w:val="24"/>
              </w:rPr>
            </w:pPr>
          </w:p>
        </w:tc>
        <w:tc>
          <w:tcPr>
            <w:tcW w:w="5429" w:type="dxa"/>
            <w:shd w:val="clear" w:color="auto" w:fill="auto"/>
          </w:tcPr>
          <w:p w14:paraId="6188477D" w14:textId="071B5B00" w:rsidR="00446F80" w:rsidRPr="00DC260B" w:rsidRDefault="6B3B0432" w:rsidP="084AFF89">
            <w:pPr>
              <w:spacing w:line="360" w:lineRule="auto"/>
              <w:ind w:right="237"/>
              <w:jc w:val="both"/>
              <w:rPr>
                <w:b/>
                <w:bCs/>
                <w:color w:val="auto"/>
                <w:sz w:val="24"/>
                <w:szCs w:val="24"/>
              </w:rPr>
            </w:pPr>
            <w:r w:rsidRPr="00DC260B">
              <w:rPr>
                <w:b/>
                <w:bCs/>
                <w:color w:val="auto"/>
                <w:sz w:val="24"/>
                <w:szCs w:val="24"/>
              </w:rPr>
              <w:t>T</w:t>
            </w:r>
            <w:r w:rsidR="459B01AC" w:rsidRPr="00DC260B">
              <w:rPr>
                <w:b/>
                <w:bCs/>
                <w:color w:val="auto"/>
                <w:sz w:val="24"/>
                <w:szCs w:val="24"/>
              </w:rPr>
              <w:t>otal</w:t>
            </w:r>
          </w:p>
        </w:tc>
        <w:tc>
          <w:tcPr>
            <w:tcW w:w="1210" w:type="dxa"/>
          </w:tcPr>
          <w:p w14:paraId="1A03C628" w14:textId="43651676" w:rsidR="00446F80" w:rsidRPr="00DC260B" w:rsidRDefault="79757360" w:rsidP="777CCE50">
            <w:pPr>
              <w:spacing w:line="360" w:lineRule="auto"/>
              <w:ind w:right="237"/>
              <w:jc w:val="both"/>
              <w:rPr>
                <w:b/>
                <w:bCs/>
                <w:color w:val="auto"/>
                <w:sz w:val="24"/>
                <w:szCs w:val="24"/>
              </w:rPr>
            </w:pPr>
            <w:r w:rsidRPr="00DC260B">
              <w:rPr>
                <w:b/>
                <w:bCs/>
                <w:color w:val="auto"/>
                <w:sz w:val="24"/>
                <w:szCs w:val="24"/>
              </w:rPr>
              <w:t>8000</w:t>
            </w:r>
          </w:p>
        </w:tc>
      </w:tr>
    </w:tbl>
    <w:p w14:paraId="40AB9FD6" w14:textId="77777777" w:rsidR="001E7592" w:rsidRPr="00DC260B" w:rsidRDefault="001E7592" w:rsidP="00340E9A">
      <w:pPr>
        <w:ind w:right="237"/>
        <w:jc w:val="center"/>
        <w:rPr>
          <w:b/>
          <w:sz w:val="24"/>
          <w:szCs w:val="24"/>
        </w:rPr>
      </w:pPr>
    </w:p>
    <w:p w14:paraId="432E4825" w14:textId="77777777" w:rsidR="001E7592" w:rsidRPr="00DC260B" w:rsidRDefault="001E7592" w:rsidP="00340E9A">
      <w:pPr>
        <w:ind w:right="237"/>
        <w:jc w:val="center"/>
        <w:rPr>
          <w:b/>
          <w:sz w:val="24"/>
          <w:szCs w:val="24"/>
        </w:rPr>
      </w:pPr>
    </w:p>
    <w:p w14:paraId="1DD51F52" w14:textId="131FB9F9" w:rsidR="007C1D94" w:rsidRPr="00DC260B" w:rsidRDefault="00E83F91" w:rsidP="00340E9A">
      <w:pPr>
        <w:ind w:right="237"/>
        <w:jc w:val="center"/>
        <w:rPr>
          <w:b/>
          <w:sz w:val="24"/>
          <w:szCs w:val="24"/>
        </w:rPr>
      </w:pPr>
      <w:r w:rsidRPr="00DC260B">
        <w:rPr>
          <w:b/>
          <w:sz w:val="24"/>
          <w:szCs w:val="24"/>
        </w:rPr>
        <w:br w:type="page"/>
      </w:r>
      <w:bookmarkStart w:id="0" w:name="_Hlk169074947"/>
      <w:r w:rsidR="00450C83" w:rsidRPr="00DC260B">
        <w:rPr>
          <w:b/>
          <w:sz w:val="24"/>
          <w:szCs w:val="24"/>
        </w:rPr>
        <w:lastRenderedPageBreak/>
        <w:t>Task 1</w:t>
      </w:r>
    </w:p>
    <w:p w14:paraId="141F40F1" w14:textId="77777777" w:rsidR="000A469A" w:rsidRPr="00DC260B" w:rsidRDefault="000A469A" w:rsidP="00340E9A">
      <w:pPr>
        <w:ind w:right="237"/>
        <w:jc w:val="both"/>
        <w:rPr>
          <w:b/>
          <w:sz w:val="24"/>
          <w:szCs w:val="24"/>
        </w:rPr>
      </w:pPr>
    </w:p>
    <w:p w14:paraId="4F7CF75F" w14:textId="77777777" w:rsidR="00D77A04" w:rsidRPr="00DC260B" w:rsidRDefault="00D77A04" w:rsidP="00D77A04">
      <w:pPr>
        <w:ind w:right="237"/>
        <w:jc w:val="both"/>
        <w:rPr>
          <w:b/>
          <w:color w:val="auto"/>
          <w:sz w:val="24"/>
          <w:szCs w:val="24"/>
        </w:rPr>
      </w:pPr>
      <w:r w:rsidRPr="00DC260B">
        <w:rPr>
          <w:b/>
          <w:bCs/>
          <w:color w:val="auto"/>
          <w:sz w:val="24"/>
          <w:szCs w:val="24"/>
        </w:rPr>
        <w:t xml:space="preserve">Relevant areas of the National Policing Curriculum: </w:t>
      </w:r>
    </w:p>
    <w:p w14:paraId="69A6D2BF" w14:textId="495FDFD0" w:rsidR="7E617FA3" w:rsidRPr="00DC260B" w:rsidRDefault="7E617FA3" w:rsidP="35AC8E37">
      <w:pPr>
        <w:spacing w:line="259" w:lineRule="auto"/>
      </w:pPr>
      <w:r w:rsidRPr="00DC260B">
        <w:rPr>
          <w:b/>
          <w:bCs/>
          <w:sz w:val="24"/>
          <w:szCs w:val="24"/>
        </w:rPr>
        <w:t xml:space="preserve">Understanding the </w:t>
      </w:r>
      <w:r w:rsidR="452322AC" w:rsidRPr="00DC260B">
        <w:rPr>
          <w:b/>
          <w:bCs/>
          <w:sz w:val="24"/>
          <w:szCs w:val="24"/>
        </w:rPr>
        <w:t>P</w:t>
      </w:r>
      <w:r w:rsidRPr="00DC260B">
        <w:rPr>
          <w:b/>
          <w:bCs/>
          <w:sz w:val="24"/>
          <w:szCs w:val="24"/>
        </w:rPr>
        <w:t xml:space="preserve">olice </w:t>
      </w:r>
      <w:r w:rsidR="3A1142F0" w:rsidRPr="00DC260B">
        <w:rPr>
          <w:b/>
          <w:bCs/>
          <w:sz w:val="24"/>
          <w:szCs w:val="24"/>
        </w:rPr>
        <w:t>O</w:t>
      </w:r>
      <w:r w:rsidRPr="00DC260B">
        <w:rPr>
          <w:b/>
          <w:bCs/>
          <w:sz w:val="24"/>
          <w:szCs w:val="24"/>
        </w:rPr>
        <w:t xml:space="preserve">fficer </w:t>
      </w:r>
      <w:r w:rsidR="7369B943" w:rsidRPr="00DC260B">
        <w:rPr>
          <w:b/>
          <w:bCs/>
          <w:sz w:val="24"/>
          <w:szCs w:val="24"/>
        </w:rPr>
        <w:t>R</w:t>
      </w:r>
      <w:r w:rsidRPr="00DC260B">
        <w:rPr>
          <w:b/>
          <w:bCs/>
          <w:sz w:val="24"/>
          <w:szCs w:val="24"/>
        </w:rPr>
        <w:t>ole.</w:t>
      </w:r>
    </w:p>
    <w:p w14:paraId="5C05EF47" w14:textId="77777777" w:rsidR="004046F0" w:rsidRPr="00DC260B" w:rsidRDefault="004046F0" w:rsidP="00340E9A">
      <w:pPr>
        <w:ind w:right="237"/>
        <w:jc w:val="both"/>
        <w:rPr>
          <w:b/>
          <w:sz w:val="24"/>
          <w:szCs w:val="24"/>
        </w:rPr>
      </w:pPr>
    </w:p>
    <w:p w14:paraId="54A14564" w14:textId="612DCEB3" w:rsidR="00E91F62" w:rsidRPr="00DC260B" w:rsidRDefault="7D07B81F" w:rsidP="777CCE50">
      <w:pPr>
        <w:spacing w:line="259" w:lineRule="auto"/>
        <w:rPr>
          <w:color w:val="auto"/>
          <w:sz w:val="24"/>
          <w:szCs w:val="24"/>
        </w:rPr>
      </w:pPr>
      <w:r w:rsidRPr="00DC260B">
        <w:rPr>
          <w:color w:val="auto"/>
          <w:sz w:val="24"/>
          <w:szCs w:val="24"/>
        </w:rPr>
        <w:t>You must choose a policing incident in which you played a significant role with an offender/service user/victim and reflect on what happened.  </w:t>
      </w:r>
    </w:p>
    <w:p w14:paraId="751114F9" w14:textId="03F92512" w:rsidR="00E91F62" w:rsidRPr="00DC260B"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DC260B"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DC260B" w14:paraId="62D9632F" w14:textId="77777777" w:rsidTr="37569CBF">
        <w:tc>
          <w:tcPr>
            <w:tcW w:w="9067" w:type="dxa"/>
            <w:shd w:val="clear" w:color="auto" w:fill="auto"/>
          </w:tcPr>
          <w:p w14:paraId="3671A8BC" w14:textId="77777777" w:rsidR="008F46CC" w:rsidRPr="00DC260B" w:rsidRDefault="008F46CC" w:rsidP="008F46CC">
            <w:pPr>
              <w:overflowPunct/>
              <w:autoSpaceDE/>
              <w:autoSpaceDN/>
              <w:adjustRightInd/>
              <w:textAlignment w:val="auto"/>
              <w:rPr>
                <w:sz w:val="24"/>
                <w:szCs w:val="24"/>
              </w:rPr>
            </w:pPr>
          </w:p>
          <w:p w14:paraId="6834BD04" w14:textId="1D9ADC8E" w:rsidR="008F46CC" w:rsidRPr="00DC260B" w:rsidRDefault="008F46CC" w:rsidP="35AC8E37">
            <w:pPr>
              <w:spacing w:line="259" w:lineRule="auto"/>
              <w:rPr>
                <w:b/>
                <w:bCs/>
                <w:sz w:val="24"/>
                <w:szCs w:val="24"/>
              </w:rPr>
            </w:pPr>
            <w:r w:rsidRPr="00DC260B">
              <w:rPr>
                <w:color w:val="auto"/>
                <w:sz w:val="24"/>
                <w:szCs w:val="24"/>
              </w:rPr>
              <w:t>Critically evaluate</w:t>
            </w:r>
            <w:r w:rsidRPr="00DC260B">
              <w:rPr>
                <w:sz w:val="24"/>
                <w:szCs w:val="24"/>
              </w:rPr>
              <w:t xml:space="preserve"> </w:t>
            </w:r>
            <w:r w:rsidR="7331E3D7" w:rsidRPr="00DC260B">
              <w:rPr>
                <w:sz w:val="24"/>
                <w:szCs w:val="24"/>
              </w:rPr>
              <w:t xml:space="preserve">the strategic role of the College of Police in </w:t>
            </w:r>
            <w:r w:rsidR="7D262957" w:rsidRPr="00DC260B">
              <w:rPr>
                <w:sz w:val="24"/>
                <w:szCs w:val="24"/>
              </w:rPr>
              <w:t>professionalising policing in the U</w:t>
            </w:r>
            <w:r w:rsidR="38FF1BB5" w:rsidRPr="00DC260B">
              <w:rPr>
                <w:sz w:val="24"/>
                <w:szCs w:val="24"/>
              </w:rPr>
              <w:t>.</w:t>
            </w:r>
            <w:r w:rsidR="7D262957" w:rsidRPr="00DC260B">
              <w:rPr>
                <w:sz w:val="24"/>
                <w:szCs w:val="24"/>
              </w:rPr>
              <w:t>K.</w:t>
            </w:r>
          </w:p>
          <w:p w14:paraId="56E0EB21" w14:textId="7A3AFE18" w:rsidR="35AC8E37" w:rsidRPr="00DC260B" w:rsidRDefault="35AC8E37" w:rsidP="35AC8E37">
            <w:pPr>
              <w:spacing w:line="259" w:lineRule="auto"/>
              <w:rPr>
                <w:sz w:val="24"/>
                <w:szCs w:val="24"/>
              </w:rPr>
            </w:pPr>
          </w:p>
          <w:p w14:paraId="702F0C14" w14:textId="27027B22" w:rsidR="301B026E" w:rsidRPr="00DC260B" w:rsidRDefault="5F230C7D" w:rsidP="35AC8E37">
            <w:pPr>
              <w:spacing w:line="259" w:lineRule="auto"/>
              <w:rPr>
                <w:sz w:val="24"/>
                <w:szCs w:val="24"/>
              </w:rPr>
            </w:pPr>
            <w:r w:rsidRPr="00DC260B">
              <w:rPr>
                <w:sz w:val="24"/>
                <w:szCs w:val="24"/>
              </w:rPr>
              <w:t>Evidence how you are working to fulfil the role of a modern professional police officer now that you are in your final year of probation.</w:t>
            </w:r>
          </w:p>
          <w:p w14:paraId="79B37CD6" w14:textId="5F1AD74C" w:rsidR="35AC8E37" w:rsidRPr="00DC260B" w:rsidRDefault="35AC8E37" w:rsidP="35AC8E37">
            <w:pPr>
              <w:spacing w:line="259" w:lineRule="auto"/>
              <w:rPr>
                <w:sz w:val="24"/>
                <w:szCs w:val="24"/>
              </w:rPr>
            </w:pPr>
          </w:p>
          <w:p w14:paraId="45E8A7DD" w14:textId="0E5C1F7E" w:rsidR="254DAF15" w:rsidRPr="00DC260B"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DC260B">
              <w:rPr>
                <w:rFonts w:ascii="Arial" w:hAnsi="Arial" w:cs="Arial"/>
                <w:color w:val="000000" w:themeColor="text1"/>
                <w:lang w:eastAsia="en-GB"/>
              </w:rPr>
              <w:t>C</w:t>
            </w:r>
            <w:r w:rsidR="1ADF8571" w:rsidRPr="00DC260B">
              <w:rPr>
                <w:rFonts w:ascii="Arial" w:hAnsi="Arial" w:cs="Arial"/>
                <w:color w:val="000000" w:themeColor="text1"/>
                <w:lang w:eastAsia="en-GB"/>
              </w:rPr>
              <w:t xml:space="preserve">ritically reflect upon how your </w:t>
            </w:r>
            <w:r w:rsidR="21FE0FAB" w:rsidRPr="00DC260B">
              <w:rPr>
                <w:rFonts w:ascii="Arial" w:hAnsi="Arial" w:cs="Arial"/>
                <w:color w:val="000000" w:themeColor="text1"/>
                <w:lang w:eastAsia="en-GB"/>
              </w:rPr>
              <w:t>final year of probation has seen your role</w:t>
            </w:r>
            <w:r w:rsidR="2063E62E" w:rsidRPr="00DC260B">
              <w:rPr>
                <w:rFonts w:ascii="Arial" w:hAnsi="Arial" w:cs="Arial"/>
                <w:color w:val="000000" w:themeColor="text1"/>
                <w:lang w:eastAsia="en-GB"/>
              </w:rPr>
              <w:t xml:space="preserve"> as a police officer</w:t>
            </w:r>
            <w:r w:rsidR="21FE0FAB" w:rsidRPr="00DC260B">
              <w:rPr>
                <w:rFonts w:ascii="Arial" w:hAnsi="Arial" w:cs="Arial"/>
                <w:color w:val="000000" w:themeColor="text1"/>
                <w:lang w:eastAsia="en-GB"/>
              </w:rPr>
              <w:t xml:space="preserve"> change. </w:t>
            </w:r>
          </w:p>
          <w:p w14:paraId="01CAACEB" w14:textId="148C7AEF" w:rsidR="35AC8E37" w:rsidRPr="00DC260B" w:rsidRDefault="35AC8E37" w:rsidP="35AC8E37">
            <w:pPr>
              <w:spacing w:line="259" w:lineRule="auto"/>
              <w:rPr>
                <w:sz w:val="24"/>
                <w:szCs w:val="24"/>
              </w:rPr>
            </w:pPr>
          </w:p>
          <w:p w14:paraId="6222DDC3" w14:textId="7EA0DBFA" w:rsidR="4BC233DD" w:rsidRPr="00DC260B" w:rsidRDefault="4BC233DD" w:rsidP="35AC8E37">
            <w:pPr>
              <w:spacing w:line="259" w:lineRule="auto"/>
              <w:rPr>
                <w:i/>
                <w:iCs/>
                <w:sz w:val="24"/>
                <w:szCs w:val="24"/>
              </w:rPr>
            </w:pPr>
            <w:r w:rsidRPr="00DC260B">
              <w:rPr>
                <w:i/>
                <w:iCs/>
                <w:sz w:val="24"/>
                <w:szCs w:val="24"/>
              </w:rPr>
              <w:t>Consider the strategic Policing requirement, Policing Vision 2025</w:t>
            </w:r>
            <w:r w:rsidR="721AE329" w:rsidRPr="00DC260B">
              <w:rPr>
                <w:i/>
                <w:iCs/>
                <w:sz w:val="24"/>
                <w:szCs w:val="24"/>
              </w:rPr>
              <w:t xml:space="preserve">, </w:t>
            </w:r>
            <w:r w:rsidR="25F1996A" w:rsidRPr="00DC260B">
              <w:rPr>
                <w:i/>
                <w:iCs/>
                <w:sz w:val="24"/>
                <w:szCs w:val="24"/>
              </w:rPr>
              <w:t xml:space="preserve">the Workforce Transformation 2018 </w:t>
            </w:r>
            <w:r w:rsidR="7B9F8638" w:rsidRPr="00DC260B">
              <w:rPr>
                <w:i/>
                <w:iCs/>
                <w:sz w:val="24"/>
                <w:szCs w:val="24"/>
              </w:rPr>
              <w:t xml:space="preserve">and the </w:t>
            </w:r>
            <w:r w:rsidR="25F1996A" w:rsidRPr="00DC260B">
              <w:rPr>
                <w:i/>
                <w:iCs/>
                <w:sz w:val="24"/>
                <w:szCs w:val="24"/>
              </w:rPr>
              <w:t>College of Policing’s 5 Year Strategy.</w:t>
            </w:r>
          </w:p>
          <w:p w14:paraId="40560142" w14:textId="77777777" w:rsidR="35AC8E37" w:rsidRPr="00DC260B" w:rsidRDefault="35AC8E37" w:rsidP="35AC8E37">
            <w:pPr>
              <w:rPr>
                <w:color w:val="auto"/>
                <w:sz w:val="24"/>
                <w:szCs w:val="24"/>
                <w:highlight w:val="yellow"/>
              </w:rPr>
            </w:pPr>
          </w:p>
          <w:p w14:paraId="4EE28371" w14:textId="11C5D7C3" w:rsidR="004F1E21" w:rsidRPr="00DC260B" w:rsidRDefault="690B75A8" w:rsidP="37569CBF">
            <w:pPr>
              <w:ind w:right="237"/>
              <w:jc w:val="both"/>
              <w:rPr>
                <w:i/>
                <w:iCs/>
                <w:sz w:val="24"/>
                <w:szCs w:val="24"/>
              </w:rPr>
            </w:pPr>
            <w:r w:rsidRPr="00DC260B">
              <w:rPr>
                <w:i/>
                <w:iCs/>
                <w:sz w:val="24"/>
                <w:szCs w:val="24"/>
              </w:rPr>
              <w:t>2</w:t>
            </w:r>
            <w:r w:rsidR="0D12041F" w:rsidRPr="00DC260B">
              <w:rPr>
                <w:i/>
                <w:iCs/>
                <w:sz w:val="24"/>
                <w:szCs w:val="24"/>
              </w:rPr>
              <w:t>000</w:t>
            </w:r>
            <w:r w:rsidRPr="00DC260B">
              <w:rPr>
                <w:i/>
                <w:iCs/>
                <w:sz w:val="24"/>
                <w:szCs w:val="24"/>
              </w:rPr>
              <w:t xml:space="preserve"> </w:t>
            </w:r>
            <w:r w:rsidR="2E969710" w:rsidRPr="00DC260B">
              <w:rPr>
                <w:i/>
                <w:iCs/>
                <w:sz w:val="24"/>
                <w:szCs w:val="24"/>
              </w:rPr>
              <w:t>words (+</w:t>
            </w:r>
            <w:r w:rsidR="008B28E7" w:rsidRPr="00DC260B">
              <w:rPr>
                <w:i/>
                <w:iCs/>
                <w:sz w:val="24"/>
                <w:szCs w:val="24"/>
              </w:rPr>
              <w:t>/-</w:t>
            </w:r>
            <w:r w:rsidR="2E969710" w:rsidRPr="00DC260B">
              <w:rPr>
                <w:i/>
                <w:iCs/>
                <w:sz w:val="24"/>
                <w:szCs w:val="24"/>
              </w:rPr>
              <w:t xml:space="preserve"> 10%</w:t>
            </w:r>
            <w:r w:rsidR="008B28E7" w:rsidRPr="00DC260B">
              <w:rPr>
                <w:i/>
                <w:iCs/>
                <w:sz w:val="24"/>
                <w:szCs w:val="24"/>
              </w:rPr>
              <w:t xml:space="preserve">: </w:t>
            </w:r>
            <w:r w:rsidR="06C3D9B1" w:rsidRPr="00DC260B">
              <w:rPr>
                <w:i/>
                <w:iCs/>
                <w:sz w:val="24"/>
                <w:szCs w:val="24"/>
              </w:rPr>
              <w:t xml:space="preserve">include </w:t>
            </w:r>
            <w:r w:rsidR="008B28E7" w:rsidRPr="00DC260B">
              <w:rPr>
                <w:i/>
                <w:iCs/>
                <w:sz w:val="24"/>
                <w:szCs w:val="24"/>
              </w:rPr>
              <w:t xml:space="preserve">your actual </w:t>
            </w:r>
            <w:r w:rsidR="06C3D9B1" w:rsidRPr="00DC260B">
              <w:rPr>
                <w:i/>
                <w:iCs/>
                <w:sz w:val="24"/>
                <w:szCs w:val="24"/>
              </w:rPr>
              <w:t>word count at the end of each section</w:t>
            </w:r>
            <w:r w:rsidR="008B28E7" w:rsidRPr="00DC260B">
              <w:rPr>
                <w:i/>
                <w:iCs/>
                <w:sz w:val="24"/>
                <w:szCs w:val="24"/>
              </w:rPr>
              <w:t>)</w:t>
            </w:r>
          </w:p>
        </w:tc>
      </w:tr>
    </w:tbl>
    <w:p w14:paraId="48BEF9CF" w14:textId="77777777" w:rsidR="00025650" w:rsidRPr="00DC260B" w:rsidRDefault="00025650" w:rsidP="00340E9A">
      <w:pPr>
        <w:ind w:right="237"/>
        <w:jc w:val="both"/>
        <w:rPr>
          <w:b/>
          <w:sz w:val="24"/>
          <w:szCs w:val="24"/>
        </w:rPr>
      </w:pPr>
    </w:p>
    <w:p w14:paraId="61825E14" w14:textId="77777777" w:rsidR="00AA666E" w:rsidRPr="00DC260B" w:rsidRDefault="00025650" w:rsidP="008F0E5E">
      <w:pPr>
        <w:spacing w:after="240"/>
        <w:ind w:right="237"/>
        <w:jc w:val="both"/>
        <w:rPr>
          <w:b/>
          <w:sz w:val="24"/>
          <w:szCs w:val="24"/>
        </w:rPr>
      </w:pPr>
      <w:r w:rsidRPr="00DC260B">
        <w:rPr>
          <w:b/>
          <w:sz w:val="24"/>
          <w:szCs w:val="24"/>
        </w:rPr>
        <w:t>ANSWER:</w:t>
      </w:r>
    </w:p>
    <w:bookmarkEnd w:id="0"/>
    <w:p w14:paraId="2A60AECF" w14:textId="77777777" w:rsidR="009F6505" w:rsidRPr="00DC260B" w:rsidRDefault="009F6505" w:rsidP="00EC779F">
      <w:pPr>
        <w:pStyle w:val="NormalWeb"/>
        <w:spacing w:line="360" w:lineRule="auto"/>
        <w:jc w:val="both"/>
        <w:rPr>
          <w:rFonts w:asciiTheme="minorHAnsi" w:hAnsiTheme="minorHAnsi" w:cstheme="minorHAnsi"/>
          <w:b/>
          <w:bCs/>
          <w:lang w:val="en-GB"/>
        </w:rPr>
      </w:pPr>
      <w:r w:rsidRPr="00DC260B">
        <w:rPr>
          <w:rFonts w:asciiTheme="minorHAnsi" w:hAnsiTheme="minorHAnsi" w:cstheme="minorHAnsi"/>
          <w:b/>
          <w:bCs/>
          <w:lang w:val="en-GB"/>
        </w:rPr>
        <w:t>Introduction</w:t>
      </w:r>
    </w:p>
    <w:p w14:paraId="4EAFBB57" w14:textId="51936D75" w:rsidR="005D18FC" w:rsidRPr="00DC260B" w:rsidRDefault="005D18FC" w:rsidP="004C0560">
      <w:pPr>
        <w:pStyle w:val="NormalWeb"/>
        <w:spacing w:line="360" w:lineRule="auto"/>
        <w:jc w:val="both"/>
        <w:rPr>
          <w:rFonts w:asciiTheme="minorHAnsi" w:hAnsiTheme="minorHAnsi" w:cstheme="minorHAnsi"/>
          <w:lang w:val="en-GB"/>
        </w:rPr>
      </w:pPr>
      <w:r w:rsidRPr="00DC260B">
        <w:rPr>
          <w:rFonts w:asciiTheme="minorHAnsi" w:hAnsiTheme="minorHAnsi" w:cstheme="minorHAnsi"/>
          <w:lang w:val="en-GB"/>
        </w:rPr>
        <w:t>In this essay, I will evaluate the College of Policing's strategic function in improving the professional standards of policing in the United Kingdom using Gibbs' Reflective Cycle (1988)</w:t>
      </w:r>
      <w:r w:rsidR="00F9304C" w:rsidRPr="00DC260B">
        <w:rPr>
          <w:rFonts w:asciiTheme="minorHAnsi" w:hAnsiTheme="minorHAnsi" w:cstheme="minorHAnsi"/>
          <w:lang w:val="en-GB"/>
        </w:rPr>
        <w:t>,</w:t>
      </w:r>
      <w:r w:rsidR="00C33B06" w:rsidRPr="00DC260B">
        <w:rPr>
          <w:rFonts w:asciiTheme="minorHAnsi" w:hAnsiTheme="minorHAnsi" w:cstheme="minorHAnsi"/>
          <w:lang w:val="en-GB"/>
        </w:rPr>
        <w:t xml:space="preserve"> which is made up of </w:t>
      </w:r>
      <w:r w:rsidRPr="00DC260B">
        <w:rPr>
          <w:rFonts w:asciiTheme="minorHAnsi" w:hAnsiTheme="minorHAnsi" w:cstheme="minorHAnsi"/>
          <w:lang w:val="en-GB"/>
        </w:rPr>
        <w:t>six stages</w:t>
      </w:r>
      <w:r w:rsidR="00F9304C" w:rsidRPr="00DC260B">
        <w:rPr>
          <w:rFonts w:asciiTheme="minorHAnsi" w:hAnsiTheme="minorHAnsi" w:cstheme="minorHAnsi"/>
          <w:lang w:val="en-GB"/>
        </w:rPr>
        <w:t>:</w:t>
      </w:r>
      <w:r w:rsidRPr="00DC260B">
        <w:rPr>
          <w:rFonts w:asciiTheme="minorHAnsi" w:hAnsiTheme="minorHAnsi" w:cstheme="minorHAnsi"/>
          <w:lang w:val="en-GB"/>
        </w:rPr>
        <w:t xml:space="preserve"> description, feelings, evaluation, analysis, conclusion, and action </w:t>
      </w:r>
      <w:r w:rsidR="00C33B06" w:rsidRPr="00DC260B">
        <w:rPr>
          <w:rFonts w:asciiTheme="minorHAnsi" w:hAnsiTheme="minorHAnsi" w:cstheme="minorHAnsi"/>
          <w:lang w:val="en-GB"/>
        </w:rPr>
        <w:t xml:space="preserve">plan. These provide </w:t>
      </w:r>
      <w:r w:rsidRPr="00DC260B">
        <w:rPr>
          <w:rFonts w:asciiTheme="minorHAnsi" w:hAnsiTheme="minorHAnsi" w:cstheme="minorHAnsi"/>
          <w:lang w:val="en-GB"/>
        </w:rPr>
        <w:t>a structured framework for reflection, enabling a deeper understanding of practice.</w:t>
      </w:r>
    </w:p>
    <w:p w14:paraId="46B2DF42" w14:textId="185F7831" w:rsidR="005D18FC" w:rsidRPr="00DC260B" w:rsidRDefault="005D18FC" w:rsidP="004C0560">
      <w:pPr>
        <w:pStyle w:val="NormalWeb"/>
        <w:spacing w:line="360" w:lineRule="auto"/>
        <w:jc w:val="both"/>
        <w:rPr>
          <w:rFonts w:asciiTheme="minorHAnsi" w:hAnsiTheme="minorHAnsi" w:cstheme="minorHAnsi"/>
          <w:lang w:val="en-GB"/>
        </w:rPr>
      </w:pPr>
      <w:r w:rsidRPr="00DC260B">
        <w:rPr>
          <w:rFonts w:asciiTheme="minorHAnsi" w:hAnsiTheme="minorHAnsi" w:cstheme="minorHAnsi"/>
          <w:lang w:val="en-GB"/>
        </w:rPr>
        <w:t xml:space="preserve">By following the stages of Gibbs' Reflective Cycle, I will explore an episode in which I actively participated during my third probationary year. I will discuss my experiences and efforts to exemplify the attributes of a modern, professional police officer over this period. Through the Description stage, I will detail the specific incident; in Feelings, I will express my emotional response; in Evaluation, I will assess the positives and negatives of the experience; in Analysis, I will interpret the situation; in Conclusion, I will </w:t>
      </w:r>
      <w:r w:rsidR="00C33B06" w:rsidRPr="00DC260B">
        <w:rPr>
          <w:rFonts w:asciiTheme="minorHAnsi" w:hAnsiTheme="minorHAnsi" w:cstheme="minorHAnsi"/>
          <w:lang w:val="en-GB"/>
        </w:rPr>
        <w:t>review</w:t>
      </w:r>
      <w:r w:rsidRPr="00DC260B">
        <w:rPr>
          <w:rFonts w:asciiTheme="minorHAnsi" w:hAnsiTheme="minorHAnsi" w:cstheme="minorHAnsi"/>
          <w:lang w:val="en-GB"/>
        </w:rPr>
        <w:t xml:space="preserve"> my learnings and in the Action Plan, I will outline future improvements.</w:t>
      </w:r>
    </w:p>
    <w:p w14:paraId="2EECD4E2" w14:textId="76EF433B" w:rsidR="005D18FC" w:rsidRPr="00DC260B" w:rsidRDefault="00F9304C" w:rsidP="00C33B06">
      <w:pPr>
        <w:pStyle w:val="NormalWeb"/>
        <w:spacing w:line="360" w:lineRule="auto"/>
        <w:jc w:val="both"/>
        <w:rPr>
          <w:rFonts w:asciiTheme="minorHAnsi" w:hAnsiTheme="minorHAnsi" w:cstheme="minorHAnsi"/>
          <w:lang w:val="en-GB"/>
        </w:rPr>
      </w:pPr>
      <w:r w:rsidRPr="00DC260B">
        <w:rPr>
          <w:rFonts w:asciiTheme="minorHAnsi" w:hAnsiTheme="minorHAnsi" w:cstheme="minorHAnsi"/>
          <w:lang w:val="en-GB"/>
        </w:rPr>
        <w:lastRenderedPageBreak/>
        <w:t>Finally</w:t>
      </w:r>
      <w:r w:rsidR="005D18FC" w:rsidRPr="00DC260B">
        <w:rPr>
          <w:rFonts w:asciiTheme="minorHAnsi" w:hAnsiTheme="minorHAnsi" w:cstheme="minorHAnsi"/>
          <w:lang w:val="en-GB"/>
        </w:rPr>
        <w:t>, I will examine how my policing strategy has developed throughout my last year of probation, reflecting on my evolving role as a contemporary police officer</w:t>
      </w:r>
      <w:r w:rsidR="00C33B06" w:rsidRPr="00DC260B">
        <w:rPr>
          <w:rFonts w:asciiTheme="minorHAnsi" w:hAnsiTheme="minorHAnsi" w:cstheme="minorHAnsi"/>
          <w:lang w:val="en-GB"/>
        </w:rPr>
        <w:t xml:space="preserve">. </w:t>
      </w:r>
    </w:p>
    <w:p w14:paraId="4047B075" w14:textId="01CFE50F" w:rsidR="005D1D2F" w:rsidRPr="00DC260B" w:rsidRDefault="009F6505" w:rsidP="00F9304C">
      <w:pPr>
        <w:spacing w:before="240" w:after="240" w:line="360" w:lineRule="auto"/>
        <w:ind w:right="237"/>
        <w:jc w:val="both"/>
        <w:rPr>
          <w:rFonts w:asciiTheme="minorHAnsi" w:hAnsiTheme="minorHAnsi" w:cstheme="minorHAnsi"/>
          <w:b/>
          <w:bCs/>
          <w:sz w:val="24"/>
          <w:szCs w:val="24"/>
        </w:rPr>
      </w:pPr>
      <w:r w:rsidRPr="00DC260B">
        <w:rPr>
          <w:rFonts w:asciiTheme="minorHAnsi" w:hAnsiTheme="minorHAnsi" w:cstheme="minorHAnsi"/>
          <w:b/>
          <w:bCs/>
          <w:sz w:val="24"/>
          <w:szCs w:val="24"/>
        </w:rPr>
        <w:t>Summary</w:t>
      </w:r>
    </w:p>
    <w:p w14:paraId="0689B58F" w14:textId="186F5FE0" w:rsidR="00A3100E" w:rsidRPr="00DC260B" w:rsidRDefault="009F6505" w:rsidP="00EC779F">
      <w:pPr>
        <w:pStyle w:val="NormalWeb"/>
        <w:spacing w:before="0" w:beforeAutospacing="0" w:line="360" w:lineRule="auto"/>
        <w:jc w:val="both"/>
        <w:rPr>
          <w:rFonts w:asciiTheme="minorHAnsi" w:hAnsiTheme="minorHAnsi" w:cstheme="minorHAnsi"/>
          <w:lang w:val="en-GB"/>
        </w:rPr>
      </w:pPr>
      <w:r w:rsidRPr="00DC260B">
        <w:rPr>
          <w:rFonts w:asciiTheme="minorHAnsi" w:hAnsiTheme="minorHAnsi" w:cstheme="minorHAnsi"/>
          <w:lang w:val="en-GB"/>
        </w:rPr>
        <w:t xml:space="preserve">I remember a night shift during which I collaborated with a recently independent colleague. The received call was an urgent request, labelled "G1," signifying the highest level of urgency. The caller, a distraught </w:t>
      </w:r>
      <w:r w:rsidR="00B40EC5" w:rsidRPr="00DC260B">
        <w:rPr>
          <w:rFonts w:asciiTheme="minorHAnsi" w:hAnsiTheme="minorHAnsi" w:cstheme="minorHAnsi"/>
          <w:lang w:val="en-GB"/>
        </w:rPr>
        <w:t>transgender</w:t>
      </w:r>
      <w:r w:rsidR="00B40EC5" w:rsidRPr="00DC260B">
        <w:rPr>
          <w:rFonts w:asciiTheme="minorHAnsi" w:hAnsiTheme="minorHAnsi" w:cstheme="minorHAnsi"/>
          <w:color w:val="FF0000"/>
          <w:lang w:val="en-GB"/>
        </w:rPr>
        <w:t xml:space="preserve"> </w:t>
      </w:r>
      <w:r w:rsidRPr="00DC260B">
        <w:rPr>
          <w:rFonts w:asciiTheme="minorHAnsi" w:hAnsiTheme="minorHAnsi" w:cstheme="minorHAnsi"/>
          <w:lang w:val="en-GB"/>
        </w:rPr>
        <w:t>male, described being physically attacked by h</w:t>
      </w:r>
      <w:r w:rsidR="00DC260B">
        <w:rPr>
          <w:rFonts w:asciiTheme="minorHAnsi" w:hAnsiTheme="minorHAnsi" w:cstheme="minorHAnsi"/>
          <w:lang w:val="en-GB"/>
        </w:rPr>
        <w:t>er</w:t>
      </w:r>
      <w:r w:rsidRPr="00DC260B">
        <w:rPr>
          <w:rFonts w:asciiTheme="minorHAnsi" w:hAnsiTheme="minorHAnsi" w:cstheme="minorHAnsi"/>
          <w:lang w:val="en-GB"/>
        </w:rPr>
        <w:t xml:space="preserve"> </w:t>
      </w:r>
      <w:r w:rsidR="005D1D2F" w:rsidRPr="00DC260B">
        <w:rPr>
          <w:rFonts w:asciiTheme="minorHAnsi" w:hAnsiTheme="minorHAnsi" w:cstheme="minorHAnsi"/>
          <w:lang w:val="en-GB"/>
        </w:rPr>
        <w:t xml:space="preserve">male </w:t>
      </w:r>
      <w:r w:rsidRPr="00DC260B">
        <w:rPr>
          <w:rFonts w:asciiTheme="minorHAnsi" w:hAnsiTheme="minorHAnsi" w:cstheme="minorHAnsi"/>
          <w:lang w:val="en-GB"/>
        </w:rPr>
        <w:t>spouse. As an individual trained in emergency response and with access to police cars, we quickly responded to the site using blue lights. During the answer, my colleague offered directional assistance, guaranteeing that we arrived at the destination promptly. At the same time, the control room transmitted important updates about</w:t>
      </w:r>
      <w:r w:rsidR="00A3100E" w:rsidRPr="00DC260B">
        <w:rPr>
          <w:rFonts w:asciiTheme="minorHAnsi" w:hAnsiTheme="minorHAnsi" w:cstheme="minorHAnsi"/>
          <w:lang w:val="en-GB"/>
        </w:rPr>
        <w:t xml:space="preserve"> </w:t>
      </w:r>
      <w:r w:rsidRPr="00DC260B">
        <w:rPr>
          <w:rFonts w:asciiTheme="minorHAnsi" w:hAnsiTheme="minorHAnsi" w:cstheme="minorHAnsi"/>
          <w:lang w:val="en-GB"/>
        </w:rPr>
        <w:t>relevant information</w:t>
      </w:r>
      <w:r w:rsidR="00DC260B">
        <w:rPr>
          <w:rFonts w:asciiTheme="minorHAnsi" w:hAnsiTheme="minorHAnsi" w:cstheme="minorHAnsi"/>
          <w:lang w:val="en-GB"/>
        </w:rPr>
        <w:t>/</w:t>
      </w:r>
      <w:r w:rsidRPr="00DC260B">
        <w:rPr>
          <w:rFonts w:asciiTheme="minorHAnsi" w:hAnsiTheme="minorHAnsi" w:cstheme="minorHAnsi"/>
          <w:lang w:val="en-GB"/>
        </w:rPr>
        <w:t>indicators from both sides.</w:t>
      </w:r>
    </w:p>
    <w:p w14:paraId="4687DC03" w14:textId="687438E8" w:rsidR="00A3100E" w:rsidRPr="00DC260B" w:rsidRDefault="009F6505" w:rsidP="00EC779F">
      <w:pPr>
        <w:pStyle w:val="NormalWeb"/>
        <w:spacing w:before="0" w:beforeAutospacing="0" w:line="360" w:lineRule="auto"/>
        <w:jc w:val="both"/>
        <w:rPr>
          <w:rFonts w:asciiTheme="minorHAnsi" w:hAnsiTheme="minorHAnsi" w:cstheme="minorHAnsi"/>
          <w:lang w:val="en-GB"/>
        </w:rPr>
      </w:pPr>
      <w:r w:rsidRPr="00DC260B">
        <w:rPr>
          <w:rFonts w:asciiTheme="minorHAnsi" w:hAnsiTheme="minorHAnsi" w:cstheme="minorHAnsi"/>
          <w:lang w:val="en-GB"/>
        </w:rPr>
        <w:t xml:space="preserve">Upon reaching our destination, we turned on our body-worn cameras. </w:t>
      </w:r>
      <w:r w:rsidR="00A3100E" w:rsidRPr="00DC260B">
        <w:rPr>
          <w:rFonts w:asciiTheme="minorHAnsi" w:hAnsiTheme="minorHAnsi" w:cstheme="minorHAnsi"/>
          <w:lang w:val="en-GB"/>
        </w:rPr>
        <w:t>Before</w:t>
      </w:r>
      <w:r w:rsidRPr="00DC260B">
        <w:rPr>
          <w:rFonts w:asciiTheme="minorHAnsi" w:hAnsiTheme="minorHAnsi" w:cstheme="minorHAnsi"/>
          <w:lang w:val="en-GB"/>
        </w:rPr>
        <w:t xml:space="preserve"> reaching the entrance, we examined the outside of the house for any indications of disruption, which were noticeable upon inspection</w:t>
      </w:r>
      <w:r w:rsidR="008C260E" w:rsidRPr="00DC260B">
        <w:rPr>
          <w:rFonts w:asciiTheme="minorHAnsi" w:hAnsiTheme="minorHAnsi" w:cstheme="minorHAnsi"/>
          <w:lang w:val="en-GB"/>
        </w:rPr>
        <w:t xml:space="preserve"> there appeared to be a smashed wine bottle outside the front door</w:t>
      </w:r>
      <w:r w:rsidRPr="00DC260B">
        <w:rPr>
          <w:rFonts w:asciiTheme="minorHAnsi" w:hAnsiTheme="minorHAnsi" w:cstheme="minorHAnsi"/>
          <w:lang w:val="en-GB"/>
        </w:rPr>
        <w:t xml:space="preserve">. </w:t>
      </w:r>
      <w:r w:rsidR="00A3100E" w:rsidRPr="00DC260B">
        <w:rPr>
          <w:rFonts w:asciiTheme="minorHAnsi" w:hAnsiTheme="minorHAnsi" w:cstheme="minorHAnsi"/>
          <w:lang w:val="en-GB"/>
        </w:rPr>
        <w:t>W</w:t>
      </w:r>
      <w:r w:rsidRPr="00DC260B">
        <w:rPr>
          <w:rFonts w:asciiTheme="minorHAnsi" w:hAnsiTheme="minorHAnsi" w:cstheme="minorHAnsi"/>
          <w:lang w:val="en-GB"/>
        </w:rPr>
        <w:t>e approached the front door and encountered a</w:t>
      </w:r>
      <w:r w:rsidR="008F0E5E" w:rsidRPr="00DC260B">
        <w:rPr>
          <w:rFonts w:asciiTheme="minorHAnsi" w:hAnsiTheme="minorHAnsi" w:cstheme="minorHAnsi"/>
          <w:lang w:val="en-GB"/>
        </w:rPr>
        <w:t>n individual</w:t>
      </w:r>
      <w:r w:rsidRPr="00DC260B">
        <w:rPr>
          <w:rFonts w:asciiTheme="minorHAnsi" w:hAnsiTheme="minorHAnsi" w:cstheme="minorHAnsi"/>
          <w:lang w:val="en-GB"/>
        </w:rPr>
        <w:t xml:space="preserve"> who reported experiencing severe discomfort in h</w:t>
      </w:r>
      <w:r w:rsidR="00DC260B">
        <w:rPr>
          <w:rFonts w:asciiTheme="minorHAnsi" w:hAnsiTheme="minorHAnsi" w:cstheme="minorHAnsi"/>
          <w:lang w:val="en-GB"/>
        </w:rPr>
        <w:t>er</w:t>
      </w:r>
      <w:r w:rsidRPr="00DC260B">
        <w:rPr>
          <w:rFonts w:asciiTheme="minorHAnsi" w:hAnsiTheme="minorHAnsi" w:cstheme="minorHAnsi"/>
          <w:lang w:val="en-GB"/>
        </w:rPr>
        <w:t xml:space="preserve"> rib cage and spine, accompanied by potential cranial trauma as seen by facial inflammation. </w:t>
      </w:r>
    </w:p>
    <w:p w14:paraId="0694884B" w14:textId="6025A7A2" w:rsidR="00F54BB4" w:rsidRPr="00DC260B" w:rsidRDefault="009F6505" w:rsidP="00EC779F">
      <w:pPr>
        <w:pStyle w:val="NormalWeb"/>
        <w:spacing w:before="0" w:beforeAutospacing="0" w:line="360" w:lineRule="auto"/>
        <w:jc w:val="both"/>
        <w:rPr>
          <w:rFonts w:asciiTheme="minorHAnsi" w:hAnsiTheme="minorHAnsi" w:cstheme="minorHAnsi"/>
          <w:lang w:val="en-GB"/>
        </w:rPr>
      </w:pPr>
      <w:r w:rsidRPr="00DC260B">
        <w:rPr>
          <w:rFonts w:asciiTheme="minorHAnsi" w:hAnsiTheme="minorHAnsi" w:cstheme="minorHAnsi"/>
          <w:lang w:val="en-GB"/>
        </w:rPr>
        <w:t xml:space="preserve">Given the extensive amount of information needed, the decision was to request an ambulance at the location. </w:t>
      </w:r>
      <w:r w:rsidR="00F9304C" w:rsidRPr="00DC260B">
        <w:rPr>
          <w:rFonts w:asciiTheme="minorHAnsi" w:hAnsiTheme="minorHAnsi" w:cstheme="minorHAnsi"/>
          <w:lang w:val="en-GB"/>
        </w:rPr>
        <w:t>The</w:t>
      </w:r>
      <w:r w:rsidRPr="00DC260B">
        <w:rPr>
          <w:rFonts w:asciiTheme="minorHAnsi" w:hAnsiTheme="minorHAnsi" w:cstheme="minorHAnsi"/>
          <w:lang w:val="en-GB"/>
        </w:rPr>
        <w:t xml:space="preserve"> ambulance service's initial estimate of a three-hour arrival time</w:t>
      </w:r>
      <w:r w:rsidR="00371F0D" w:rsidRPr="00DC260B">
        <w:rPr>
          <w:rFonts w:asciiTheme="minorHAnsi" w:hAnsiTheme="minorHAnsi" w:cstheme="minorHAnsi"/>
          <w:lang w:val="en-GB"/>
        </w:rPr>
        <w:t xml:space="preserve">. </w:t>
      </w:r>
      <w:r w:rsidRPr="00DC260B">
        <w:rPr>
          <w:rFonts w:asciiTheme="minorHAnsi" w:hAnsiTheme="minorHAnsi" w:cstheme="minorHAnsi"/>
          <w:lang w:val="en-GB"/>
        </w:rPr>
        <w:t xml:space="preserve">The </w:t>
      </w:r>
      <w:r w:rsidR="00DC260B">
        <w:rPr>
          <w:rFonts w:asciiTheme="minorHAnsi" w:hAnsiTheme="minorHAnsi" w:cstheme="minorHAnsi"/>
          <w:lang w:val="en-GB"/>
        </w:rPr>
        <w:t>victim</w:t>
      </w:r>
      <w:r w:rsidRPr="00DC260B">
        <w:rPr>
          <w:rFonts w:asciiTheme="minorHAnsi" w:hAnsiTheme="minorHAnsi" w:cstheme="minorHAnsi"/>
          <w:lang w:val="en-GB"/>
        </w:rPr>
        <w:t xml:space="preserve"> implored us to get </w:t>
      </w:r>
      <w:r w:rsidR="008F0E5E" w:rsidRPr="00DC260B">
        <w:rPr>
          <w:rFonts w:asciiTheme="minorHAnsi" w:hAnsiTheme="minorHAnsi" w:cstheme="minorHAnsi"/>
          <w:lang w:val="en-GB"/>
        </w:rPr>
        <w:t>h</w:t>
      </w:r>
      <w:r w:rsidR="00DC260B">
        <w:rPr>
          <w:rFonts w:asciiTheme="minorHAnsi" w:hAnsiTheme="minorHAnsi" w:cstheme="minorHAnsi"/>
          <w:lang w:val="en-GB"/>
        </w:rPr>
        <w:t>er</w:t>
      </w:r>
      <w:r w:rsidRPr="00DC260B">
        <w:rPr>
          <w:rFonts w:asciiTheme="minorHAnsi" w:hAnsiTheme="minorHAnsi" w:cstheme="minorHAnsi"/>
          <w:lang w:val="en-GB"/>
        </w:rPr>
        <w:t xml:space="preserve"> to the hospital, expressing dissatisfaction with the delay. I clarified that due to the intensity of h</w:t>
      </w:r>
      <w:r w:rsidR="00DC260B">
        <w:rPr>
          <w:rFonts w:asciiTheme="minorHAnsi" w:hAnsiTheme="minorHAnsi" w:cstheme="minorHAnsi"/>
          <w:lang w:val="en-GB"/>
        </w:rPr>
        <w:t>er</w:t>
      </w:r>
      <w:r w:rsidRPr="00DC260B">
        <w:rPr>
          <w:rFonts w:asciiTheme="minorHAnsi" w:hAnsiTheme="minorHAnsi" w:cstheme="minorHAnsi"/>
          <w:lang w:val="en-GB"/>
        </w:rPr>
        <w:t xml:space="preserve"> back pain, it may not be feasible to transport h</w:t>
      </w:r>
      <w:r w:rsidR="00DC260B">
        <w:rPr>
          <w:rFonts w:asciiTheme="minorHAnsi" w:hAnsiTheme="minorHAnsi" w:cstheme="minorHAnsi"/>
          <w:lang w:val="en-GB"/>
        </w:rPr>
        <w:t>er</w:t>
      </w:r>
      <w:r w:rsidRPr="00DC260B">
        <w:rPr>
          <w:rFonts w:asciiTheme="minorHAnsi" w:hAnsiTheme="minorHAnsi" w:cstheme="minorHAnsi"/>
          <w:lang w:val="en-GB"/>
        </w:rPr>
        <w:t xml:space="preserve"> immediately, and we would need to await the arrival of the ambulance, which possesses superior capabilities in handling such medical emergencies. </w:t>
      </w:r>
    </w:p>
    <w:p w14:paraId="582E9368" w14:textId="5F05C4BB" w:rsidR="00A64B92" w:rsidRPr="00DC260B" w:rsidRDefault="009F6505" w:rsidP="00EC779F">
      <w:pPr>
        <w:pStyle w:val="NormalWeb"/>
        <w:spacing w:before="0" w:beforeAutospacing="0" w:line="360" w:lineRule="auto"/>
        <w:jc w:val="both"/>
        <w:rPr>
          <w:rFonts w:asciiTheme="minorHAnsi" w:hAnsiTheme="minorHAnsi" w:cstheme="minorHAnsi"/>
          <w:lang w:val="en-GB"/>
        </w:rPr>
      </w:pPr>
      <w:r w:rsidRPr="00DC260B">
        <w:rPr>
          <w:rFonts w:asciiTheme="minorHAnsi" w:hAnsiTheme="minorHAnsi" w:cstheme="minorHAnsi"/>
          <w:lang w:val="en-GB"/>
        </w:rPr>
        <w:t>I proceeded to perform a comprehensive investigation of the premises to confirm the absence of the male suspect</w:t>
      </w:r>
      <w:r w:rsidR="00023BE5">
        <w:rPr>
          <w:rFonts w:asciiTheme="minorHAnsi" w:hAnsiTheme="minorHAnsi" w:cstheme="minorHAnsi"/>
          <w:lang w:val="en-GB"/>
        </w:rPr>
        <w:t xml:space="preserve"> </w:t>
      </w:r>
      <w:r w:rsidRPr="00DC260B">
        <w:rPr>
          <w:rFonts w:asciiTheme="minorHAnsi" w:hAnsiTheme="minorHAnsi" w:cstheme="minorHAnsi"/>
          <w:lang w:val="en-GB"/>
        </w:rPr>
        <w:t xml:space="preserve">in the house and garden, I examined the film from the doorbell camera. This evidence confirmed that the male individual had departed from the premises </w:t>
      </w:r>
      <w:r w:rsidR="00A3100E" w:rsidRPr="00DC260B">
        <w:rPr>
          <w:rFonts w:asciiTheme="minorHAnsi" w:hAnsiTheme="minorHAnsi" w:cstheme="minorHAnsi"/>
          <w:lang w:val="en-GB"/>
        </w:rPr>
        <w:t>before</w:t>
      </w:r>
      <w:r w:rsidRPr="00DC260B">
        <w:rPr>
          <w:rFonts w:asciiTheme="minorHAnsi" w:hAnsiTheme="minorHAnsi" w:cstheme="minorHAnsi"/>
          <w:lang w:val="en-GB"/>
        </w:rPr>
        <w:t xml:space="preserve"> the arrival of the </w:t>
      </w:r>
      <w:r w:rsidR="004C0560" w:rsidRPr="00DC260B">
        <w:rPr>
          <w:rFonts w:asciiTheme="minorHAnsi" w:hAnsiTheme="minorHAnsi" w:cstheme="minorHAnsi"/>
          <w:lang w:val="en-GB"/>
        </w:rPr>
        <w:t>officer</w:t>
      </w:r>
      <w:r w:rsidRPr="00DC260B">
        <w:rPr>
          <w:rFonts w:asciiTheme="minorHAnsi" w:hAnsiTheme="minorHAnsi" w:cstheme="minorHAnsi"/>
          <w:lang w:val="en-GB"/>
        </w:rPr>
        <w:t xml:space="preserve">, supporting the account provided by the victim. </w:t>
      </w:r>
      <w:r w:rsidR="00A3100E" w:rsidRPr="00DC260B">
        <w:rPr>
          <w:rFonts w:asciiTheme="minorHAnsi" w:hAnsiTheme="minorHAnsi" w:cstheme="minorHAnsi"/>
          <w:lang w:val="en-GB"/>
        </w:rPr>
        <w:t>Later</w:t>
      </w:r>
      <w:r w:rsidRPr="00DC260B">
        <w:rPr>
          <w:rFonts w:asciiTheme="minorHAnsi" w:hAnsiTheme="minorHAnsi" w:cstheme="minorHAnsi"/>
          <w:lang w:val="en-GB"/>
        </w:rPr>
        <w:t>, my colleague told me that the victim was able to move well enough to be taken into a police vehicle</w:t>
      </w:r>
      <w:r w:rsidR="00A64B92" w:rsidRPr="00DC260B">
        <w:rPr>
          <w:rFonts w:asciiTheme="minorHAnsi" w:hAnsiTheme="minorHAnsi" w:cstheme="minorHAnsi"/>
          <w:lang w:val="en-GB"/>
        </w:rPr>
        <w:t xml:space="preserve">. </w:t>
      </w:r>
      <w:r w:rsidRPr="00DC260B">
        <w:rPr>
          <w:rFonts w:asciiTheme="minorHAnsi" w:hAnsiTheme="minorHAnsi" w:cstheme="minorHAnsi"/>
          <w:lang w:val="en-GB"/>
        </w:rPr>
        <w:t xml:space="preserve">Subsequently, the sufferer was conveyed to the accident and emergency department of the nearby hospital, where </w:t>
      </w:r>
      <w:r w:rsidR="00023BE5">
        <w:rPr>
          <w:rFonts w:asciiTheme="minorHAnsi" w:hAnsiTheme="minorHAnsi" w:cstheme="minorHAnsi"/>
          <w:lang w:val="en-GB"/>
        </w:rPr>
        <w:t>s</w:t>
      </w:r>
      <w:r w:rsidRPr="00DC260B">
        <w:rPr>
          <w:rFonts w:asciiTheme="minorHAnsi" w:hAnsiTheme="minorHAnsi" w:cstheme="minorHAnsi"/>
          <w:lang w:val="en-GB"/>
        </w:rPr>
        <w:t xml:space="preserve">he was admitted and stayed for </w:t>
      </w:r>
      <w:r w:rsidR="00A3100E" w:rsidRPr="00DC260B">
        <w:rPr>
          <w:rFonts w:asciiTheme="minorHAnsi" w:hAnsiTheme="minorHAnsi" w:cstheme="minorHAnsi"/>
          <w:lang w:val="en-GB"/>
        </w:rPr>
        <w:t>several</w:t>
      </w:r>
      <w:r w:rsidRPr="00DC260B">
        <w:rPr>
          <w:rFonts w:asciiTheme="minorHAnsi" w:hAnsiTheme="minorHAnsi" w:cstheme="minorHAnsi"/>
          <w:lang w:val="en-GB"/>
        </w:rPr>
        <w:t xml:space="preserve"> days. Throughout this period, </w:t>
      </w:r>
      <w:r w:rsidRPr="00DC260B">
        <w:rPr>
          <w:rFonts w:asciiTheme="minorHAnsi" w:hAnsiTheme="minorHAnsi" w:cstheme="minorHAnsi"/>
          <w:lang w:val="en-GB"/>
        </w:rPr>
        <w:lastRenderedPageBreak/>
        <w:t>I consistently received updates from the A&amp;E doctor</w:t>
      </w:r>
      <w:r w:rsidR="00371F0D" w:rsidRPr="00DC260B">
        <w:rPr>
          <w:rFonts w:asciiTheme="minorHAnsi" w:hAnsiTheme="minorHAnsi" w:cstheme="minorHAnsi"/>
          <w:lang w:val="en-GB"/>
        </w:rPr>
        <w:t xml:space="preserve"> </w:t>
      </w:r>
      <w:r w:rsidRPr="00DC260B">
        <w:rPr>
          <w:rFonts w:asciiTheme="minorHAnsi" w:hAnsiTheme="minorHAnsi" w:cstheme="minorHAnsi"/>
          <w:lang w:val="en-GB"/>
        </w:rPr>
        <w:t xml:space="preserve">regarding the outcomes of a sequence of scans. The scans </w:t>
      </w:r>
      <w:r w:rsidR="00371F0D" w:rsidRPr="00DC260B">
        <w:rPr>
          <w:rFonts w:asciiTheme="minorHAnsi" w:hAnsiTheme="minorHAnsi" w:cstheme="minorHAnsi"/>
          <w:lang w:val="en-GB"/>
        </w:rPr>
        <w:t xml:space="preserve">showed </w:t>
      </w:r>
      <w:r w:rsidRPr="00DC260B">
        <w:rPr>
          <w:rFonts w:asciiTheme="minorHAnsi" w:hAnsiTheme="minorHAnsi" w:cstheme="minorHAnsi"/>
          <w:lang w:val="en-GB"/>
        </w:rPr>
        <w:t>sustained mandibular fracture</w:t>
      </w:r>
      <w:r w:rsidR="00371F0D" w:rsidRPr="00DC260B">
        <w:rPr>
          <w:rFonts w:asciiTheme="minorHAnsi" w:hAnsiTheme="minorHAnsi" w:cstheme="minorHAnsi"/>
          <w:lang w:val="en-GB"/>
        </w:rPr>
        <w:t>s</w:t>
      </w:r>
      <w:r w:rsidR="00C33B06" w:rsidRPr="00DC260B">
        <w:rPr>
          <w:rFonts w:asciiTheme="minorHAnsi" w:hAnsiTheme="minorHAnsi" w:cstheme="minorHAnsi"/>
          <w:lang w:val="en-GB"/>
        </w:rPr>
        <w:t xml:space="preserve"> and a </w:t>
      </w:r>
      <w:r w:rsidRPr="00DC260B">
        <w:rPr>
          <w:rFonts w:asciiTheme="minorHAnsi" w:hAnsiTheme="minorHAnsi" w:cstheme="minorHAnsi"/>
          <w:lang w:val="en-GB"/>
        </w:rPr>
        <w:t>cranial injury resulting in a concussion</w:t>
      </w:r>
      <w:r w:rsidR="00C33B06" w:rsidRPr="00DC260B">
        <w:rPr>
          <w:rFonts w:asciiTheme="minorHAnsi" w:hAnsiTheme="minorHAnsi" w:cstheme="minorHAnsi"/>
          <w:lang w:val="en-GB"/>
        </w:rPr>
        <w:t>.</w:t>
      </w:r>
      <w:r w:rsidRPr="00DC260B">
        <w:rPr>
          <w:rFonts w:asciiTheme="minorHAnsi" w:hAnsiTheme="minorHAnsi" w:cstheme="minorHAnsi"/>
          <w:lang w:val="en-GB"/>
        </w:rPr>
        <w:t xml:space="preserve"> </w:t>
      </w:r>
    </w:p>
    <w:p w14:paraId="157D53E3" w14:textId="167AB4FF" w:rsidR="008F0E5E" w:rsidRPr="00DC260B" w:rsidRDefault="00A3100E" w:rsidP="00EC779F">
      <w:pPr>
        <w:pStyle w:val="NormalWeb"/>
        <w:spacing w:before="0" w:beforeAutospacing="0" w:line="360" w:lineRule="auto"/>
        <w:jc w:val="both"/>
        <w:rPr>
          <w:rFonts w:asciiTheme="minorHAnsi" w:hAnsiTheme="minorHAnsi" w:cstheme="minorHAnsi"/>
          <w:lang w:val="en-GB"/>
        </w:rPr>
      </w:pPr>
      <w:r w:rsidRPr="00DC260B">
        <w:rPr>
          <w:rFonts w:asciiTheme="minorHAnsi" w:hAnsiTheme="minorHAnsi" w:cstheme="minorHAnsi"/>
          <w:lang w:val="en-GB"/>
        </w:rPr>
        <w:t>Before</w:t>
      </w:r>
      <w:r w:rsidR="009F6505" w:rsidRPr="00DC260B">
        <w:rPr>
          <w:rFonts w:asciiTheme="minorHAnsi" w:hAnsiTheme="minorHAnsi" w:cstheme="minorHAnsi"/>
          <w:lang w:val="en-GB"/>
        </w:rPr>
        <w:t xml:space="preserve"> entrusting the victim to the A&amp;E, I seized the chance to explain the Live Fear Free Helpline to </w:t>
      </w:r>
      <w:r w:rsidR="005D1D2F" w:rsidRPr="00DC260B">
        <w:rPr>
          <w:rFonts w:asciiTheme="minorHAnsi" w:hAnsiTheme="minorHAnsi" w:cstheme="minorHAnsi"/>
          <w:lang w:val="en-GB"/>
        </w:rPr>
        <w:t>the person</w:t>
      </w:r>
      <w:r w:rsidR="009F6505" w:rsidRPr="00DC260B">
        <w:rPr>
          <w:rFonts w:asciiTheme="minorHAnsi" w:hAnsiTheme="minorHAnsi" w:cstheme="minorHAnsi"/>
          <w:lang w:val="en-GB"/>
        </w:rPr>
        <w:t>. This resource, offered by Welsh Women's Aid in 2021, provides help and aid to people who have encountered domestic abuse or violence. I reassured h</w:t>
      </w:r>
      <w:r w:rsidR="00023BE5">
        <w:rPr>
          <w:rFonts w:asciiTheme="minorHAnsi" w:hAnsiTheme="minorHAnsi" w:cstheme="minorHAnsi"/>
          <w:lang w:val="en-GB"/>
        </w:rPr>
        <w:t>er</w:t>
      </w:r>
      <w:r w:rsidR="009F6505" w:rsidRPr="00DC260B">
        <w:rPr>
          <w:rFonts w:asciiTheme="minorHAnsi" w:hAnsiTheme="minorHAnsi" w:cstheme="minorHAnsi"/>
          <w:lang w:val="en-GB"/>
        </w:rPr>
        <w:t xml:space="preserve"> that whenever </w:t>
      </w:r>
      <w:r w:rsidR="00023BE5">
        <w:rPr>
          <w:rFonts w:asciiTheme="minorHAnsi" w:hAnsiTheme="minorHAnsi" w:cstheme="minorHAnsi"/>
          <w:lang w:val="en-GB"/>
        </w:rPr>
        <w:t>sh</w:t>
      </w:r>
      <w:r w:rsidR="009F6505" w:rsidRPr="00DC260B">
        <w:rPr>
          <w:rFonts w:asciiTheme="minorHAnsi" w:hAnsiTheme="minorHAnsi" w:cstheme="minorHAnsi"/>
          <w:lang w:val="en-GB"/>
        </w:rPr>
        <w:t xml:space="preserve">e feels prepared </w:t>
      </w:r>
      <w:r w:rsidR="00023BE5">
        <w:rPr>
          <w:rFonts w:asciiTheme="minorHAnsi" w:hAnsiTheme="minorHAnsi" w:cstheme="minorHAnsi"/>
          <w:lang w:val="en-GB"/>
        </w:rPr>
        <w:t>or r</w:t>
      </w:r>
      <w:r w:rsidR="009F6505" w:rsidRPr="00DC260B">
        <w:rPr>
          <w:rFonts w:asciiTheme="minorHAnsi" w:hAnsiTheme="minorHAnsi" w:cstheme="minorHAnsi"/>
          <w:lang w:val="en-GB"/>
        </w:rPr>
        <w:t xml:space="preserve">equires additional assistance, </w:t>
      </w:r>
      <w:r w:rsidR="00023BE5">
        <w:rPr>
          <w:rFonts w:asciiTheme="minorHAnsi" w:hAnsiTheme="minorHAnsi" w:cstheme="minorHAnsi"/>
          <w:lang w:val="en-GB"/>
        </w:rPr>
        <w:t>s</w:t>
      </w:r>
      <w:r w:rsidR="009F6505" w:rsidRPr="00DC260B">
        <w:rPr>
          <w:rFonts w:asciiTheme="minorHAnsi" w:hAnsiTheme="minorHAnsi" w:cstheme="minorHAnsi"/>
          <w:lang w:val="en-GB"/>
        </w:rPr>
        <w:t xml:space="preserve">he can contact the helpline for support. </w:t>
      </w:r>
    </w:p>
    <w:p w14:paraId="2CA3EE06" w14:textId="079B575F" w:rsidR="009F6505" w:rsidRPr="00DC260B" w:rsidRDefault="009F6505" w:rsidP="00023BE5">
      <w:pPr>
        <w:pStyle w:val="NormalWeb"/>
        <w:spacing w:before="0" w:beforeAutospacing="0" w:after="240" w:afterAutospacing="0" w:line="360" w:lineRule="auto"/>
        <w:jc w:val="both"/>
        <w:rPr>
          <w:rFonts w:asciiTheme="minorHAnsi" w:hAnsiTheme="minorHAnsi" w:cstheme="minorHAnsi"/>
          <w:lang w:val="en-GB"/>
        </w:rPr>
      </w:pPr>
      <w:r w:rsidRPr="00DC260B">
        <w:rPr>
          <w:rFonts w:asciiTheme="minorHAnsi" w:hAnsiTheme="minorHAnsi" w:cstheme="minorHAnsi"/>
          <w:lang w:val="en-GB"/>
        </w:rPr>
        <w:t xml:space="preserve">The next day, </w:t>
      </w:r>
      <w:r w:rsidR="00783BC5" w:rsidRPr="00DC260B">
        <w:rPr>
          <w:rFonts w:asciiTheme="minorHAnsi" w:hAnsiTheme="minorHAnsi" w:cstheme="minorHAnsi"/>
          <w:lang w:val="en-GB"/>
        </w:rPr>
        <w:t>the neighbouring police force</w:t>
      </w:r>
      <w:r w:rsidRPr="00DC260B">
        <w:rPr>
          <w:rFonts w:asciiTheme="minorHAnsi" w:hAnsiTheme="minorHAnsi" w:cstheme="minorHAnsi"/>
          <w:lang w:val="en-GB"/>
        </w:rPr>
        <w:t xml:space="preserve"> apprehended and detained the male suspect on the grounds of intentionally causing serious physical damage, as stipulated in </w:t>
      </w:r>
      <w:r w:rsidR="009129B6" w:rsidRPr="00DC260B">
        <w:rPr>
          <w:rFonts w:asciiTheme="minorHAnsi" w:hAnsiTheme="minorHAnsi" w:cstheme="minorHAnsi"/>
          <w:lang w:val="en-GB"/>
        </w:rPr>
        <w:t>“</w:t>
      </w:r>
      <w:r w:rsidRPr="00DC260B">
        <w:rPr>
          <w:rFonts w:asciiTheme="minorHAnsi" w:hAnsiTheme="minorHAnsi" w:cstheme="minorHAnsi"/>
          <w:lang w:val="en-GB"/>
        </w:rPr>
        <w:t>Section 18 of the Offences Against the Person Act 1861</w:t>
      </w:r>
      <w:r w:rsidR="009129B6" w:rsidRPr="00DC260B">
        <w:rPr>
          <w:rFonts w:asciiTheme="minorHAnsi" w:hAnsiTheme="minorHAnsi" w:cstheme="minorHAnsi"/>
          <w:lang w:val="en-GB"/>
        </w:rPr>
        <w:t>”</w:t>
      </w:r>
      <w:r w:rsidRPr="00DC260B">
        <w:rPr>
          <w:rFonts w:asciiTheme="minorHAnsi" w:hAnsiTheme="minorHAnsi" w:cstheme="minorHAnsi"/>
          <w:lang w:val="en-GB"/>
        </w:rPr>
        <w:t xml:space="preserve"> (Offences against the Person, including the Charging Standard, </w:t>
      </w:r>
      <w:r w:rsidR="00497AE2" w:rsidRPr="00DC260B">
        <w:rPr>
          <w:rFonts w:asciiTheme="minorHAnsi" w:hAnsiTheme="minorHAnsi" w:cstheme="minorHAnsi"/>
          <w:lang w:val="en-GB"/>
        </w:rPr>
        <w:t>2020</w:t>
      </w:r>
      <w:r w:rsidRPr="00DC260B">
        <w:rPr>
          <w:rFonts w:asciiTheme="minorHAnsi" w:hAnsiTheme="minorHAnsi" w:cstheme="minorHAnsi"/>
          <w:lang w:val="en-GB"/>
        </w:rPr>
        <w:t>).</w:t>
      </w:r>
    </w:p>
    <w:p w14:paraId="11AA27E5" w14:textId="34FDAB0E" w:rsidR="009F6505" w:rsidRPr="00DC260B" w:rsidRDefault="00BD7167" w:rsidP="00023BE5">
      <w:pPr>
        <w:spacing w:before="240" w:after="240" w:line="360" w:lineRule="auto"/>
        <w:ind w:right="237"/>
        <w:jc w:val="both"/>
        <w:rPr>
          <w:rFonts w:asciiTheme="minorHAnsi" w:hAnsiTheme="minorHAnsi" w:cstheme="minorHAnsi"/>
          <w:b/>
          <w:bCs/>
          <w:color w:val="auto"/>
          <w:sz w:val="24"/>
          <w:szCs w:val="24"/>
        </w:rPr>
      </w:pPr>
      <w:r w:rsidRPr="00DC260B">
        <w:rPr>
          <w:rFonts w:asciiTheme="minorHAnsi" w:hAnsiTheme="minorHAnsi" w:cstheme="minorHAnsi"/>
          <w:b/>
          <w:bCs/>
          <w:sz w:val="24"/>
          <w:szCs w:val="24"/>
        </w:rPr>
        <w:t>Feelings</w:t>
      </w:r>
    </w:p>
    <w:p w14:paraId="0DA91FA4" w14:textId="67CD2D4A" w:rsidR="00A3100E" w:rsidRPr="00023BE5" w:rsidRDefault="00FD0917" w:rsidP="00023BE5">
      <w:pPr>
        <w:pStyle w:val="NormalWeb"/>
        <w:spacing w:before="0" w:beforeAutospacing="0" w:line="360" w:lineRule="auto"/>
        <w:jc w:val="both"/>
        <w:rPr>
          <w:rFonts w:asciiTheme="minorHAnsi" w:hAnsiTheme="minorHAnsi" w:cstheme="minorHAnsi"/>
          <w:lang w:val="en-GB"/>
        </w:rPr>
      </w:pPr>
      <w:r w:rsidRPr="00023BE5">
        <w:rPr>
          <w:rFonts w:asciiTheme="minorHAnsi" w:hAnsiTheme="minorHAnsi" w:cstheme="minorHAnsi"/>
          <w:lang w:val="en-GB"/>
        </w:rPr>
        <w:t>Upon reflection d</w:t>
      </w:r>
      <w:r w:rsidR="00866CB8" w:rsidRPr="00023BE5">
        <w:rPr>
          <w:rFonts w:asciiTheme="minorHAnsi" w:hAnsiTheme="minorHAnsi" w:cstheme="minorHAnsi"/>
          <w:lang w:val="en-GB"/>
        </w:rPr>
        <w:t>ue to the nature of the job in response, I have become more adapted to conflict such as domestic violence</w:t>
      </w:r>
      <w:r w:rsidR="00371F0D" w:rsidRPr="00023BE5">
        <w:rPr>
          <w:rFonts w:asciiTheme="minorHAnsi" w:hAnsiTheme="minorHAnsi" w:cstheme="minorHAnsi"/>
          <w:lang w:val="en-GB"/>
        </w:rPr>
        <w:t xml:space="preserve">. In my third year, as I have been able to gain experience throughout my time in response, </w:t>
      </w:r>
      <w:r w:rsidRPr="00023BE5">
        <w:rPr>
          <w:rFonts w:asciiTheme="minorHAnsi" w:hAnsiTheme="minorHAnsi" w:cstheme="minorHAnsi"/>
          <w:lang w:val="en-GB"/>
        </w:rPr>
        <w:t xml:space="preserve">I </w:t>
      </w:r>
      <w:r w:rsidR="00371F0D" w:rsidRPr="00023BE5">
        <w:rPr>
          <w:rFonts w:asciiTheme="minorHAnsi" w:hAnsiTheme="minorHAnsi" w:cstheme="minorHAnsi"/>
          <w:lang w:val="en-GB"/>
        </w:rPr>
        <w:t xml:space="preserve">believe </w:t>
      </w:r>
      <w:r w:rsidRPr="00023BE5">
        <w:rPr>
          <w:rFonts w:asciiTheme="minorHAnsi" w:hAnsiTheme="minorHAnsi" w:cstheme="minorHAnsi"/>
          <w:lang w:val="en-GB"/>
        </w:rPr>
        <w:t xml:space="preserve">that I </w:t>
      </w:r>
      <w:r w:rsidR="00371F0D" w:rsidRPr="00023BE5">
        <w:rPr>
          <w:rFonts w:asciiTheme="minorHAnsi" w:hAnsiTheme="minorHAnsi" w:cstheme="minorHAnsi"/>
          <w:lang w:val="en-GB"/>
        </w:rPr>
        <w:t>am capable of handling</w:t>
      </w:r>
      <w:r w:rsidRPr="00023BE5">
        <w:rPr>
          <w:rFonts w:asciiTheme="minorHAnsi" w:hAnsiTheme="minorHAnsi" w:cstheme="minorHAnsi"/>
          <w:lang w:val="en-GB"/>
        </w:rPr>
        <w:t xml:space="preserve"> majority of incidents and have become more adaptable to new incidents. I believe the more experience I gain in response and exposure to more different incidents will </w:t>
      </w:r>
      <w:r w:rsidR="00371F0D" w:rsidRPr="00023BE5">
        <w:rPr>
          <w:rFonts w:asciiTheme="minorHAnsi" w:hAnsiTheme="minorHAnsi" w:cstheme="minorHAnsi"/>
          <w:lang w:val="en-GB"/>
        </w:rPr>
        <w:t>allow me to</w:t>
      </w:r>
      <w:r w:rsidRPr="00023BE5">
        <w:rPr>
          <w:rFonts w:asciiTheme="minorHAnsi" w:hAnsiTheme="minorHAnsi" w:cstheme="minorHAnsi"/>
          <w:lang w:val="en-GB"/>
        </w:rPr>
        <w:t xml:space="preserve"> </w:t>
      </w:r>
      <w:r w:rsidR="00371F0D" w:rsidRPr="00023BE5">
        <w:rPr>
          <w:rFonts w:asciiTheme="minorHAnsi" w:hAnsiTheme="minorHAnsi" w:cstheme="minorHAnsi"/>
          <w:lang w:val="en-GB"/>
        </w:rPr>
        <w:t xml:space="preserve">become </w:t>
      </w:r>
      <w:r w:rsidRPr="00023BE5">
        <w:rPr>
          <w:rFonts w:asciiTheme="minorHAnsi" w:hAnsiTheme="minorHAnsi" w:cstheme="minorHAnsi"/>
          <w:lang w:val="en-GB"/>
        </w:rPr>
        <w:t xml:space="preserve">more competent police officer. </w:t>
      </w:r>
    </w:p>
    <w:p w14:paraId="63F2921D" w14:textId="77777777" w:rsidR="009F6505" w:rsidRPr="00DC260B" w:rsidRDefault="009F6505" w:rsidP="00023BE5">
      <w:pPr>
        <w:spacing w:before="240" w:line="360" w:lineRule="auto"/>
        <w:ind w:right="237"/>
        <w:jc w:val="both"/>
        <w:rPr>
          <w:rFonts w:asciiTheme="minorHAnsi" w:hAnsiTheme="minorHAnsi" w:cstheme="minorHAnsi"/>
          <w:b/>
          <w:bCs/>
          <w:color w:val="auto"/>
          <w:sz w:val="24"/>
          <w:szCs w:val="24"/>
        </w:rPr>
      </w:pPr>
      <w:r w:rsidRPr="00DC260B">
        <w:rPr>
          <w:rFonts w:asciiTheme="minorHAnsi" w:hAnsiTheme="minorHAnsi" w:cstheme="minorHAnsi"/>
          <w:b/>
          <w:bCs/>
          <w:color w:val="auto"/>
          <w:sz w:val="24"/>
          <w:szCs w:val="24"/>
        </w:rPr>
        <w:t>Evaluation</w:t>
      </w:r>
    </w:p>
    <w:p w14:paraId="7DBF811E" w14:textId="59703C26" w:rsidR="009F6505" w:rsidRPr="00DC260B" w:rsidRDefault="009F6505" w:rsidP="00BD7167">
      <w:pPr>
        <w:overflowPunct/>
        <w:autoSpaceDE/>
        <w:autoSpaceDN/>
        <w:adjustRightInd/>
        <w:spacing w:before="240" w:after="240" w:line="360" w:lineRule="auto"/>
        <w:jc w:val="both"/>
        <w:textAlignment w:val="auto"/>
        <w:rPr>
          <w:rFonts w:asciiTheme="minorHAnsi" w:hAnsiTheme="minorHAnsi" w:cstheme="minorHAnsi"/>
          <w:color w:val="auto"/>
          <w:sz w:val="24"/>
          <w:szCs w:val="24"/>
          <w:lang w:eastAsia="en-US"/>
        </w:rPr>
      </w:pPr>
      <w:r w:rsidRPr="00DC260B">
        <w:rPr>
          <w:rFonts w:asciiTheme="minorHAnsi" w:hAnsiTheme="minorHAnsi" w:cstheme="minorHAnsi"/>
          <w:color w:val="auto"/>
          <w:sz w:val="24"/>
          <w:szCs w:val="24"/>
          <w:lang w:eastAsia="en-US"/>
        </w:rPr>
        <w:t xml:space="preserve">Based on the information we had during the incident, </w:t>
      </w:r>
      <w:r w:rsidR="00023BE5">
        <w:rPr>
          <w:rFonts w:asciiTheme="minorHAnsi" w:hAnsiTheme="minorHAnsi" w:cstheme="minorHAnsi"/>
          <w:color w:val="auto"/>
          <w:sz w:val="24"/>
          <w:szCs w:val="24"/>
          <w:lang w:eastAsia="en-US"/>
        </w:rPr>
        <w:t xml:space="preserve">we </w:t>
      </w:r>
      <w:r w:rsidRPr="00DC260B">
        <w:rPr>
          <w:rFonts w:asciiTheme="minorHAnsi" w:hAnsiTheme="minorHAnsi" w:cstheme="minorHAnsi"/>
          <w:color w:val="auto"/>
          <w:sz w:val="24"/>
          <w:szCs w:val="24"/>
          <w:lang w:eastAsia="en-US"/>
        </w:rPr>
        <w:t xml:space="preserve">assessed the level of risk involved and sought advice from the </w:t>
      </w:r>
      <w:r w:rsidR="008C260E" w:rsidRPr="00023BE5">
        <w:rPr>
          <w:rFonts w:asciiTheme="minorHAnsi" w:hAnsiTheme="minorHAnsi" w:cstheme="minorHAnsi"/>
          <w:color w:val="auto"/>
          <w:sz w:val="24"/>
          <w:szCs w:val="24"/>
          <w:lang w:eastAsia="en-US"/>
        </w:rPr>
        <w:t>Emergency Medical Services</w:t>
      </w:r>
      <w:r w:rsidRPr="00023BE5">
        <w:rPr>
          <w:rFonts w:asciiTheme="minorHAnsi" w:hAnsiTheme="minorHAnsi" w:cstheme="minorHAnsi"/>
          <w:color w:val="auto"/>
          <w:sz w:val="24"/>
          <w:szCs w:val="24"/>
          <w:lang w:eastAsia="en-US"/>
        </w:rPr>
        <w:t xml:space="preserve"> </w:t>
      </w:r>
      <w:r w:rsidRPr="00DC260B">
        <w:rPr>
          <w:rFonts w:asciiTheme="minorHAnsi" w:hAnsiTheme="minorHAnsi" w:cstheme="minorHAnsi"/>
          <w:color w:val="auto"/>
          <w:sz w:val="24"/>
          <w:szCs w:val="24"/>
          <w:lang w:eastAsia="en-US"/>
        </w:rPr>
        <w:t xml:space="preserve">before proceeding to bring </w:t>
      </w:r>
      <w:r w:rsidR="00766901" w:rsidRPr="00DC260B">
        <w:rPr>
          <w:rFonts w:asciiTheme="minorHAnsi" w:hAnsiTheme="minorHAnsi" w:cstheme="minorHAnsi"/>
          <w:color w:val="auto"/>
          <w:sz w:val="24"/>
          <w:szCs w:val="24"/>
          <w:lang w:eastAsia="en-US"/>
        </w:rPr>
        <w:t>h</w:t>
      </w:r>
      <w:r w:rsidR="00023BE5">
        <w:rPr>
          <w:rFonts w:asciiTheme="minorHAnsi" w:hAnsiTheme="minorHAnsi" w:cstheme="minorHAnsi"/>
          <w:color w:val="auto"/>
          <w:sz w:val="24"/>
          <w:szCs w:val="24"/>
          <w:lang w:eastAsia="en-US"/>
        </w:rPr>
        <w:t xml:space="preserve">er </w:t>
      </w:r>
      <w:r w:rsidRPr="00DC260B">
        <w:rPr>
          <w:rFonts w:asciiTheme="minorHAnsi" w:hAnsiTheme="minorHAnsi" w:cstheme="minorHAnsi"/>
          <w:color w:val="auto"/>
          <w:sz w:val="24"/>
          <w:szCs w:val="24"/>
          <w:lang w:eastAsia="en-US"/>
        </w:rPr>
        <w:t xml:space="preserve">to the hospital. The </w:t>
      </w:r>
      <w:r w:rsidR="00766901" w:rsidRPr="00DC260B">
        <w:rPr>
          <w:rFonts w:asciiTheme="minorHAnsi" w:hAnsiTheme="minorHAnsi" w:cstheme="minorHAnsi"/>
          <w:color w:val="auto"/>
          <w:sz w:val="24"/>
          <w:szCs w:val="24"/>
          <w:lang w:eastAsia="en-US"/>
        </w:rPr>
        <w:t>individual</w:t>
      </w:r>
      <w:r w:rsidRPr="00DC260B">
        <w:rPr>
          <w:rFonts w:asciiTheme="minorHAnsi" w:hAnsiTheme="minorHAnsi" w:cstheme="minorHAnsi"/>
          <w:color w:val="auto"/>
          <w:sz w:val="24"/>
          <w:szCs w:val="24"/>
          <w:lang w:eastAsia="en-US"/>
        </w:rPr>
        <w:t xml:space="preserve"> expressed</w:t>
      </w:r>
      <w:r w:rsidR="00766901" w:rsidRPr="00DC260B">
        <w:rPr>
          <w:rFonts w:asciiTheme="minorHAnsi" w:hAnsiTheme="minorHAnsi" w:cstheme="minorHAnsi"/>
          <w:color w:val="auto"/>
          <w:sz w:val="24"/>
          <w:szCs w:val="24"/>
          <w:lang w:eastAsia="en-US"/>
        </w:rPr>
        <w:t xml:space="preserve"> a </w:t>
      </w:r>
      <w:r w:rsidRPr="00DC260B">
        <w:rPr>
          <w:rFonts w:asciiTheme="minorHAnsi" w:hAnsiTheme="minorHAnsi" w:cstheme="minorHAnsi"/>
          <w:color w:val="auto"/>
          <w:sz w:val="24"/>
          <w:szCs w:val="24"/>
          <w:lang w:eastAsia="en-US"/>
        </w:rPr>
        <w:t>desire for immediate attention, particularly for h</w:t>
      </w:r>
      <w:r w:rsidR="00023BE5">
        <w:rPr>
          <w:rFonts w:asciiTheme="minorHAnsi" w:hAnsiTheme="minorHAnsi" w:cstheme="minorHAnsi"/>
          <w:color w:val="auto"/>
          <w:sz w:val="24"/>
          <w:szCs w:val="24"/>
          <w:lang w:eastAsia="en-US"/>
        </w:rPr>
        <w:t xml:space="preserve">er </w:t>
      </w:r>
      <w:r w:rsidRPr="00DC260B">
        <w:rPr>
          <w:rFonts w:asciiTheme="minorHAnsi" w:hAnsiTheme="minorHAnsi" w:cstheme="minorHAnsi"/>
          <w:color w:val="auto"/>
          <w:sz w:val="24"/>
          <w:szCs w:val="24"/>
          <w:lang w:eastAsia="en-US"/>
        </w:rPr>
        <w:t xml:space="preserve">head and </w:t>
      </w:r>
      <w:r w:rsidR="00015AAC" w:rsidRPr="00DC260B">
        <w:rPr>
          <w:rFonts w:asciiTheme="minorHAnsi" w:hAnsiTheme="minorHAnsi" w:cstheme="minorHAnsi"/>
          <w:color w:val="auto"/>
          <w:sz w:val="24"/>
          <w:szCs w:val="24"/>
          <w:lang w:eastAsia="en-US"/>
        </w:rPr>
        <w:t xml:space="preserve">spine. </w:t>
      </w:r>
      <w:r w:rsidRPr="00DC260B">
        <w:rPr>
          <w:rFonts w:asciiTheme="minorHAnsi" w:hAnsiTheme="minorHAnsi" w:cstheme="minorHAnsi"/>
          <w:color w:val="auto"/>
          <w:sz w:val="24"/>
          <w:szCs w:val="24"/>
          <w:lang w:eastAsia="en-US"/>
        </w:rPr>
        <w:t xml:space="preserve">The severity of the injuries, the ambulance's estimated arrival time, and the distance to the hospital had to be considered. We implemented precautionary measures to guarantee the victim's safety at the hospital </w:t>
      </w:r>
      <w:r w:rsidR="00023BE5">
        <w:rPr>
          <w:rFonts w:asciiTheme="minorHAnsi" w:hAnsiTheme="minorHAnsi" w:cstheme="minorHAnsi"/>
          <w:color w:val="auto"/>
          <w:sz w:val="24"/>
          <w:szCs w:val="24"/>
          <w:lang w:eastAsia="en-US"/>
        </w:rPr>
        <w:t>and a pa</w:t>
      </w:r>
      <w:r w:rsidRPr="00DC260B">
        <w:rPr>
          <w:rFonts w:asciiTheme="minorHAnsi" w:hAnsiTheme="minorHAnsi" w:cstheme="minorHAnsi"/>
          <w:color w:val="auto"/>
          <w:sz w:val="24"/>
          <w:szCs w:val="24"/>
          <w:lang w:eastAsia="en-US"/>
        </w:rPr>
        <w:t xml:space="preserve">ssword to prevent the unidentified male from discovering the victim's whereabouts </w:t>
      </w:r>
      <w:r w:rsidR="00023BE5">
        <w:rPr>
          <w:rFonts w:asciiTheme="minorHAnsi" w:hAnsiTheme="minorHAnsi" w:cstheme="minorHAnsi"/>
          <w:color w:val="auto"/>
          <w:sz w:val="24"/>
          <w:szCs w:val="24"/>
          <w:lang w:eastAsia="en-US"/>
        </w:rPr>
        <w:t>according to the Fundamental of Risk Management (</w:t>
      </w:r>
      <w:r w:rsidRPr="00DC260B">
        <w:rPr>
          <w:rFonts w:asciiTheme="minorHAnsi" w:hAnsiTheme="minorHAnsi" w:cstheme="minorHAnsi"/>
          <w:color w:val="auto"/>
          <w:sz w:val="24"/>
          <w:szCs w:val="24"/>
          <w:lang w:eastAsia="en-US"/>
        </w:rPr>
        <w:t>Hopkin, 2018).</w:t>
      </w:r>
    </w:p>
    <w:p w14:paraId="0810B927" w14:textId="328EF35E" w:rsidR="00BD7167" w:rsidRPr="00DC260B" w:rsidRDefault="00023BE5" w:rsidP="00BD7167">
      <w:pPr>
        <w:pStyle w:val="NormalWeb"/>
        <w:spacing w:line="360" w:lineRule="auto"/>
        <w:jc w:val="both"/>
        <w:rPr>
          <w:rFonts w:asciiTheme="minorHAnsi" w:hAnsiTheme="minorHAnsi" w:cstheme="minorHAnsi"/>
          <w:lang w:val="en-GB"/>
        </w:rPr>
      </w:pPr>
      <w:r>
        <w:rPr>
          <w:rFonts w:asciiTheme="minorHAnsi" w:hAnsiTheme="minorHAnsi" w:cstheme="minorHAnsi"/>
          <w:lang w:val="en-GB"/>
        </w:rPr>
        <w:lastRenderedPageBreak/>
        <w:t>In particular, p</w:t>
      </w:r>
      <w:r w:rsidR="00BD7167" w:rsidRPr="00DC260B">
        <w:rPr>
          <w:rFonts w:asciiTheme="minorHAnsi" w:hAnsiTheme="minorHAnsi" w:cstheme="minorHAnsi"/>
          <w:lang w:val="en-GB"/>
        </w:rPr>
        <w:t xml:space="preserve">rior to our arrival, we discussed about the powers of entry at our disposal, specifically “Section 17 of the Police and Criminal Evidence Act 1984”, which would authorise us to apprehend the male individual and use the power of arrest. Given the seriousness of the offence described by the victim, I considered two potential offences: causing serious grievous bodily harm with intent, as defined in “Section 18 of the Offences Against the Person Act 1861”, or causing actual bodily harm, as outlined in “Section 47 of the Offences Against the Person Act 1981”. The specific offence would depend on the severity of the injuries sustained </w:t>
      </w:r>
      <w:r>
        <w:rPr>
          <w:rFonts w:asciiTheme="minorHAnsi" w:hAnsiTheme="minorHAnsi" w:cstheme="minorHAnsi"/>
          <w:lang w:val="en-GB"/>
        </w:rPr>
        <w:t>(</w:t>
      </w:r>
      <w:r w:rsidR="00BD7167" w:rsidRPr="00DC260B">
        <w:rPr>
          <w:rFonts w:asciiTheme="minorHAnsi" w:hAnsiTheme="minorHAnsi" w:cstheme="minorHAnsi"/>
          <w:lang w:val="en-GB"/>
        </w:rPr>
        <w:t>Taylor</w:t>
      </w:r>
      <w:r>
        <w:rPr>
          <w:rFonts w:asciiTheme="minorHAnsi" w:hAnsiTheme="minorHAnsi" w:cstheme="minorHAnsi"/>
          <w:lang w:val="en-GB"/>
        </w:rPr>
        <w:t xml:space="preserve">, </w:t>
      </w:r>
      <w:r w:rsidR="00BD7167" w:rsidRPr="00DC260B">
        <w:rPr>
          <w:rFonts w:asciiTheme="minorHAnsi" w:hAnsiTheme="minorHAnsi" w:cstheme="minorHAnsi"/>
          <w:lang w:val="en-GB"/>
        </w:rPr>
        <w:t>2024). Furthermore, the individual allowed us to enter through the front entrance, we did not have to exert our power. Meanwhile, my colleague proactively chose to stay with the victim, supporting and collecting essential information about the altercation between h</w:t>
      </w:r>
      <w:r>
        <w:rPr>
          <w:rFonts w:asciiTheme="minorHAnsi" w:hAnsiTheme="minorHAnsi" w:cstheme="minorHAnsi"/>
          <w:lang w:val="en-GB"/>
        </w:rPr>
        <w:t>er</w:t>
      </w:r>
      <w:r w:rsidR="00BD7167" w:rsidRPr="00DC260B">
        <w:rPr>
          <w:rFonts w:asciiTheme="minorHAnsi" w:hAnsiTheme="minorHAnsi" w:cstheme="minorHAnsi"/>
          <w:lang w:val="en-GB"/>
        </w:rPr>
        <w:t xml:space="preserve"> and h</w:t>
      </w:r>
      <w:r>
        <w:rPr>
          <w:rFonts w:asciiTheme="minorHAnsi" w:hAnsiTheme="minorHAnsi" w:cstheme="minorHAnsi"/>
          <w:lang w:val="en-GB"/>
        </w:rPr>
        <w:t>er</w:t>
      </w:r>
      <w:r w:rsidR="00BD7167" w:rsidRPr="00DC260B">
        <w:rPr>
          <w:rFonts w:asciiTheme="minorHAnsi" w:hAnsiTheme="minorHAnsi" w:cstheme="minorHAnsi"/>
          <w:lang w:val="en-GB"/>
        </w:rPr>
        <w:t xml:space="preserve"> partner.</w:t>
      </w:r>
    </w:p>
    <w:p w14:paraId="68D11122" w14:textId="311B26CE" w:rsidR="00BF46FE" w:rsidRPr="00DC260B" w:rsidRDefault="00BF46FE" w:rsidP="00F9304C">
      <w:pPr>
        <w:overflowPunct/>
        <w:autoSpaceDE/>
        <w:autoSpaceDN/>
        <w:adjustRightInd/>
        <w:spacing w:before="240" w:line="360" w:lineRule="auto"/>
        <w:jc w:val="both"/>
        <w:textAlignment w:val="auto"/>
        <w:rPr>
          <w:rFonts w:asciiTheme="minorHAnsi" w:hAnsiTheme="minorHAnsi" w:cstheme="minorHAnsi"/>
          <w:color w:val="auto"/>
          <w:sz w:val="24"/>
          <w:szCs w:val="24"/>
          <w:lang w:eastAsia="en-US"/>
        </w:rPr>
      </w:pPr>
      <w:r w:rsidRPr="00DC260B">
        <w:rPr>
          <w:rFonts w:asciiTheme="minorHAnsi" w:hAnsiTheme="minorHAnsi" w:cstheme="minorHAnsi"/>
          <w:sz w:val="24"/>
          <w:szCs w:val="24"/>
        </w:rPr>
        <w:t>A modern professional police officer in the UK is defined by their commitment to community engagement, adherence to high ethical standards, and proficiency in modern technology</w:t>
      </w:r>
      <w:r w:rsidR="00BD7167" w:rsidRPr="00DC260B">
        <w:rPr>
          <w:rFonts w:asciiTheme="minorHAnsi" w:hAnsiTheme="minorHAnsi" w:cstheme="minorHAnsi"/>
          <w:sz w:val="24"/>
          <w:szCs w:val="24"/>
        </w:rPr>
        <w:t xml:space="preserve"> (</w:t>
      </w:r>
      <w:proofErr w:type="spellStart"/>
      <w:r w:rsidR="00BD7167" w:rsidRPr="00DC260B">
        <w:rPr>
          <w:rFonts w:asciiTheme="minorHAnsi" w:hAnsiTheme="minorHAnsi" w:cstheme="minorHAnsi"/>
          <w:color w:val="auto"/>
          <w:sz w:val="24"/>
          <w:szCs w:val="24"/>
          <w:lang w:eastAsia="en-US"/>
        </w:rPr>
        <w:t>Neyroud</w:t>
      </w:r>
      <w:proofErr w:type="spellEnd"/>
      <w:r w:rsidR="00BD7167" w:rsidRPr="00DC260B">
        <w:rPr>
          <w:rFonts w:asciiTheme="minorHAnsi" w:hAnsiTheme="minorHAnsi" w:cstheme="minorHAnsi"/>
          <w:color w:val="auto"/>
          <w:sz w:val="24"/>
          <w:szCs w:val="24"/>
          <w:lang w:eastAsia="en-US"/>
        </w:rPr>
        <w:t>, 2011)</w:t>
      </w:r>
      <w:r w:rsidRPr="00DC260B">
        <w:rPr>
          <w:rFonts w:asciiTheme="minorHAnsi" w:hAnsiTheme="minorHAnsi" w:cstheme="minorHAnsi"/>
          <w:sz w:val="24"/>
          <w:szCs w:val="24"/>
        </w:rPr>
        <w:t xml:space="preserve">. They excel in problem-solving, effective communication, and building trust with diverse communities. Officers must also maintain their mental and physical well-being, demonstrate resilience under pressure, and adapt to evolving practices and emerging threats. Continuous learning and specialist knowledge are crucial, as is the ability to work collaboratively with other agencies and teams. </w:t>
      </w:r>
      <w:r w:rsidRPr="00DC260B">
        <w:rPr>
          <w:rFonts w:asciiTheme="minorHAnsi" w:hAnsiTheme="minorHAnsi" w:cstheme="minorHAnsi"/>
          <w:color w:val="auto"/>
          <w:sz w:val="24"/>
          <w:szCs w:val="24"/>
          <w:lang w:eastAsia="en-US"/>
        </w:rPr>
        <w:t xml:space="preserve">Although policing has seen twenty-five </w:t>
      </w:r>
      <w:r w:rsidR="00015AAC" w:rsidRPr="00DC260B">
        <w:rPr>
          <w:rFonts w:asciiTheme="minorHAnsi" w:hAnsiTheme="minorHAnsi" w:cstheme="minorHAnsi"/>
          <w:color w:val="auto"/>
          <w:sz w:val="24"/>
          <w:szCs w:val="24"/>
          <w:lang w:eastAsia="en-US"/>
        </w:rPr>
        <w:t>percent</w:t>
      </w:r>
      <w:r w:rsidRPr="00DC260B">
        <w:rPr>
          <w:rFonts w:asciiTheme="minorHAnsi" w:hAnsiTheme="minorHAnsi" w:cstheme="minorHAnsi"/>
          <w:color w:val="auto"/>
          <w:sz w:val="24"/>
          <w:szCs w:val="24"/>
          <w:lang w:eastAsia="en-US"/>
        </w:rPr>
        <w:t xml:space="preserve"> cutbacks, it has had to acknowledge this and adapt </w:t>
      </w:r>
      <w:r w:rsidR="00015AAC" w:rsidRPr="00DC260B">
        <w:rPr>
          <w:rFonts w:asciiTheme="minorHAnsi" w:hAnsiTheme="minorHAnsi" w:cstheme="minorHAnsi"/>
          <w:color w:val="auto"/>
          <w:sz w:val="24"/>
          <w:szCs w:val="24"/>
          <w:lang w:eastAsia="en-US"/>
        </w:rPr>
        <w:t>to</w:t>
      </w:r>
      <w:r w:rsidRPr="00DC260B">
        <w:rPr>
          <w:rFonts w:asciiTheme="minorHAnsi" w:hAnsiTheme="minorHAnsi" w:cstheme="minorHAnsi"/>
          <w:color w:val="auto"/>
          <w:sz w:val="24"/>
          <w:szCs w:val="24"/>
          <w:lang w:eastAsia="en-US"/>
        </w:rPr>
        <w:t xml:space="preserve"> become more economical going forward. This is why I am striving to fulfil the position of a modern, professional police officer. </w:t>
      </w:r>
    </w:p>
    <w:p w14:paraId="3CEECFBE" w14:textId="39701CB9" w:rsidR="00BF46FE" w:rsidRPr="00DC260B" w:rsidRDefault="00BF46FE" w:rsidP="00F9304C">
      <w:pPr>
        <w:overflowPunct/>
        <w:autoSpaceDE/>
        <w:autoSpaceDN/>
        <w:adjustRightInd/>
        <w:spacing w:before="240" w:line="360" w:lineRule="auto"/>
        <w:jc w:val="both"/>
        <w:textAlignment w:val="auto"/>
        <w:rPr>
          <w:rFonts w:asciiTheme="minorHAnsi" w:hAnsiTheme="minorHAnsi" w:cstheme="minorHAnsi"/>
          <w:color w:val="auto"/>
          <w:sz w:val="24"/>
          <w:szCs w:val="24"/>
          <w:lang w:eastAsia="en-US"/>
        </w:rPr>
      </w:pPr>
      <w:r w:rsidRPr="00DC260B">
        <w:rPr>
          <w:rFonts w:asciiTheme="minorHAnsi" w:hAnsiTheme="minorHAnsi" w:cstheme="minorHAnsi"/>
          <w:color w:val="auto"/>
          <w:sz w:val="24"/>
          <w:szCs w:val="24"/>
          <w:lang w:eastAsia="en-US"/>
        </w:rPr>
        <w:t xml:space="preserve">I was able to structure my justification for my conduct throughout the incident by </w:t>
      </w:r>
      <w:r w:rsidR="00015AAC" w:rsidRPr="00DC260B">
        <w:rPr>
          <w:rFonts w:asciiTheme="minorHAnsi" w:hAnsiTheme="minorHAnsi" w:cstheme="minorHAnsi"/>
          <w:color w:val="auto"/>
          <w:sz w:val="24"/>
          <w:szCs w:val="24"/>
          <w:lang w:eastAsia="en-US"/>
        </w:rPr>
        <w:t>applying</w:t>
      </w:r>
      <w:r w:rsidRPr="00DC260B">
        <w:rPr>
          <w:rFonts w:asciiTheme="minorHAnsi" w:hAnsiTheme="minorHAnsi" w:cstheme="minorHAnsi"/>
          <w:color w:val="auto"/>
          <w:sz w:val="24"/>
          <w:szCs w:val="24"/>
          <w:lang w:eastAsia="en-US"/>
        </w:rPr>
        <w:t xml:space="preserve"> all six national decision-making aspects </w:t>
      </w:r>
      <w:r w:rsidR="00BD7167" w:rsidRPr="00DC260B">
        <w:rPr>
          <w:rFonts w:asciiTheme="minorHAnsi" w:hAnsiTheme="minorHAnsi" w:cstheme="minorHAnsi"/>
          <w:color w:val="auto"/>
          <w:sz w:val="24"/>
          <w:szCs w:val="24"/>
          <w:lang w:eastAsia="en-US"/>
        </w:rPr>
        <w:t>to</w:t>
      </w:r>
      <w:r w:rsidRPr="00DC260B">
        <w:rPr>
          <w:rFonts w:asciiTheme="minorHAnsi" w:hAnsiTheme="minorHAnsi" w:cstheme="minorHAnsi"/>
          <w:color w:val="auto"/>
          <w:sz w:val="24"/>
          <w:szCs w:val="24"/>
          <w:lang w:eastAsia="en-US"/>
        </w:rPr>
        <w:t xml:space="preserve"> my investigation. These components </w:t>
      </w:r>
      <w:r w:rsidR="006F6E96" w:rsidRPr="00DC260B">
        <w:rPr>
          <w:rFonts w:asciiTheme="minorHAnsi" w:hAnsiTheme="minorHAnsi" w:cstheme="minorHAnsi"/>
          <w:color w:val="auto"/>
          <w:sz w:val="24"/>
          <w:szCs w:val="24"/>
          <w:lang w:eastAsia="en-US"/>
        </w:rPr>
        <w:t>include</w:t>
      </w:r>
      <w:r w:rsidRPr="00DC260B">
        <w:rPr>
          <w:rFonts w:asciiTheme="minorHAnsi" w:hAnsiTheme="minorHAnsi" w:cstheme="minorHAnsi"/>
          <w:color w:val="auto"/>
          <w:sz w:val="24"/>
          <w:szCs w:val="24"/>
          <w:lang w:eastAsia="en-US"/>
        </w:rPr>
        <w:t xml:space="preserve"> obtaining data, evaluating risks and threats, </w:t>
      </w:r>
      <w:r w:rsidR="00023BE5" w:rsidRPr="00DC260B">
        <w:rPr>
          <w:rFonts w:asciiTheme="minorHAnsi" w:hAnsiTheme="minorHAnsi" w:cstheme="minorHAnsi"/>
          <w:color w:val="auto"/>
          <w:sz w:val="24"/>
          <w:szCs w:val="24"/>
          <w:lang w:eastAsia="en-US"/>
        </w:rPr>
        <w:t>considering</w:t>
      </w:r>
      <w:r w:rsidRPr="00DC260B">
        <w:rPr>
          <w:rFonts w:asciiTheme="minorHAnsi" w:hAnsiTheme="minorHAnsi" w:cstheme="minorHAnsi"/>
          <w:color w:val="auto"/>
          <w:sz w:val="24"/>
          <w:szCs w:val="24"/>
          <w:lang w:eastAsia="en-US"/>
        </w:rPr>
        <w:t xml:space="preserve"> authority and regulations, determining options and backup strategies, </w:t>
      </w:r>
      <w:proofErr w:type="gramStart"/>
      <w:r w:rsidRPr="00DC260B">
        <w:rPr>
          <w:rFonts w:asciiTheme="minorHAnsi" w:hAnsiTheme="minorHAnsi" w:cstheme="minorHAnsi"/>
          <w:color w:val="auto"/>
          <w:sz w:val="24"/>
          <w:szCs w:val="24"/>
          <w:lang w:eastAsia="en-US"/>
        </w:rPr>
        <w:t>taking action</w:t>
      </w:r>
      <w:proofErr w:type="gramEnd"/>
      <w:r w:rsidRPr="00DC260B">
        <w:rPr>
          <w:rFonts w:asciiTheme="minorHAnsi" w:hAnsiTheme="minorHAnsi" w:cstheme="minorHAnsi"/>
          <w:color w:val="auto"/>
          <w:sz w:val="24"/>
          <w:szCs w:val="24"/>
          <w:lang w:eastAsia="en-US"/>
        </w:rPr>
        <w:t xml:space="preserve">, and evaluating the results (College of Policing, 2014). By doing this, I made sure that my strategy complied with the </w:t>
      </w:r>
      <w:r w:rsidR="00497AE2" w:rsidRPr="00DC260B">
        <w:rPr>
          <w:rFonts w:asciiTheme="minorHAnsi" w:hAnsiTheme="minorHAnsi" w:cstheme="minorHAnsi"/>
          <w:color w:val="auto"/>
          <w:sz w:val="24"/>
          <w:szCs w:val="24"/>
          <w:lang w:eastAsia="en-US"/>
        </w:rPr>
        <w:t>“</w:t>
      </w:r>
      <w:r w:rsidRPr="00DC260B">
        <w:rPr>
          <w:rFonts w:asciiTheme="minorHAnsi" w:hAnsiTheme="minorHAnsi" w:cstheme="minorHAnsi"/>
          <w:color w:val="auto"/>
          <w:sz w:val="24"/>
          <w:szCs w:val="24"/>
          <w:lang w:eastAsia="en-US"/>
        </w:rPr>
        <w:t>Policing Vision 2025</w:t>
      </w:r>
      <w:r w:rsidR="00497AE2" w:rsidRPr="00DC260B">
        <w:rPr>
          <w:rFonts w:asciiTheme="minorHAnsi" w:hAnsiTheme="minorHAnsi" w:cstheme="minorHAnsi"/>
          <w:color w:val="auto"/>
          <w:sz w:val="24"/>
          <w:szCs w:val="24"/>
          <w:lang w:eastAsia="en-US"/>
        </w:rPr>
        <w:t>”</w:t>
      </w:r>
      <w:r w:rsidRPr="00DC260B">
        <w:rPr>
          <w:rFonts w:asciiTheme="minorHAnsi" w:hAnsiTheme="minorHAnsi" w:cstheme="minorHAnsi"/>
          <w:color w:val="auto"/>
          <w:sz w:val="24"/>
          <w:szCs w:val="24"/>
          <w:lang w:eastAsia="en-US"/>
        </w:rPr>
        <w:t xml:space="preserve">, which places a heavy emphasis on integrating legitimacy, trust, and confidence into policing. </w:t>
      </w:r>
      <w:r w:rsidR="00867A4F">
        <w:rPr>
          <w:rFonts w:asciiTheme="minorHAnsi" w:hAnsiTheme="minorHAnsi" w:cstheme="minorHAnsi"/>
          <w:color w:val="auto"/>
          <w:sz w:val="24"/>
          <w:szCs w:val="24"/>
          <w:lang w:eastAsia="en-US"/>
        </w:rPr>
        <w:t xml:space="preserve">Given </w:t>
      </w:r>
      <w:r w:rsidRPr="00DC260B">
        <w:rPr>
          <w:rFonts w:asciiTheme="minorHAnsi" w:hAnsiTheme="minorHAnsi" w:cstheme="minorHAnsi"/>
          <w:color w:val="auto"/>
          <w:sz w:val="24"/>
          <w:szCs w:val="24"/>
          <w:lang w:eastAsia="en-US"/>
        </w:rPr>
        <w:t xml:space="preserve">the reality that communities are becoming more </w:t>
      </w:r>
      <w:r w:rsidR="00BD7167" w:rsidRPr="00DC260B">
        <w:rPr>
          <w:rFonts w:asciiTheme="minorHAnsi" w:hAnsiTheme="minorHAnsi" w:cstheme="minorHAnsi"/>
          <w:color w:val="auto"/>
          <w:sz w:val="24"/>
          <w:szCs w:val="24"/>
          <w:lang w:eastAsia="en-US"/>
        </w:rPr>
        <w:t>diverse,</w:t>
      </w:r>
      <w:r w:rsidRPr="00DC260B">
        <w:rPr>
          <w:rFonts w:asciiTheme="minorHAnsi" w:hAnsiTheme="minorHAnsi" w:cstheme="minorHAnsi"/>
          <w:color w:val="auto"/>
          <w:sz w:val="24"/>
          <w:szCs w:val="24"/>
          <w:lang w:eastAsia="en-US"/>
        </w:rPr>
        <w:t xml:space="preserve"> and that terrorism is changing</w:t>
      </w:r>
      <w:r w:rsidR="00BD7167" w:rsidRPr="00DC260B">
        <w:rPr>
          <w:rFonts w:asciiTheme="minorHAnsi" w:hAnsiTheme="minorHAnsi" w:cstheme="minorHAnsi"/>
          <w:color w:val="auto"/>
          <w:sz w:val="24"/>
          <w:szCs w:val="24"/>
          <w:lang w:eastAsia="en-US"/>
        </w:rPr>
        <w:t xml:space="preserve"> (National Police Chiefs Council, 2016)</w:t>
      </w:r>
      <w:r w:rsidRPr="00DC260B">
        <w:rPr>
          <w:rFonts w:asciiTheme="minorHAnsi" w:hAnsiTheme="minorHAnsi" w:cstheme="minorHAnsi"/>
          <w:color w:val="auto"/>
          <w:sz w:val="24"/>
          <w:szCs w:val="24"/>
          <w:lang w:eastAsia="en-US"/>
        </w:rPr>
        <w:t xml:space="preserve">, I </w:t>
      </w:r>
      <w:r w:rsidR="00867A4F">
        <w:rPr>
          <w:rFonts w:asciiTheme="minorHAnsi" w:hAnsiTheme="minorHAnsi" w:cstheme="minorHAnsi"/>
          <w:color w:val="auto"/>
          <w:sz w:val="24"/>
          <w:szCs w:val="24"/>
          <w:lang w:eastAsia="en-US"/>
        </w:rPr>
        <w:t>carefully consider these factors</w:t>
      </w:r>
      <w:r w:rsidRPr="00DC260B">
        <w:rPr>
          <w:rFonts w:asciiTheme="minorHAnsi" w:hAnsiTheme="minorHAnsi" w:cstheme="minorHAnsi"/>
          <w:color w:val="auto"/>
          <w:sz w:val="24"/>
          <w:szCs w:val="24"/>
          <w:lang w:eastAsia="en-US"/>
        </w:rPr>
        <w:t xml:space="preserve"> when making my decisions. The prevention, vulnerability, and risk management strategies, in addition to efficient collaboration and information exchange, are key to the 2025 Vision. </w:t>
      </w:r>
    </w:p>
    <w:p w14:paraId="39713D6D" w14:textId="77777777" w:rsidR="009F6505" w:rsidRPr="00DC260B" w:rsidRDefault="009F6505" w:rsidP="00BD7167">
      <w:pPr>
        <w:tabs>
          <w:tab w:val="left" w:pos="567"/>
        </w:tabs>
        <w:spacing w:before="240" w:after="240" w:line="360" w:lineRule="auto"/>
        <w:ind w:right="237"/>
        <w:jc w:val="both"/>
        <w:rPr>
          <w:rFonts w:asciiTheme="minorHAnsi" w:hAnsiTheme="minorHAnsi" w:cstheme="minorHAnsi"/>
          <w:b/>
          <w:bCs/>
          <w:color w:val="auto"/>
          <w:sz w:val="24"/>
          <w:szCs w:val="24"/>
        </w:rPr>
      </w:pPr>
      <w:r w:rsidRPr="00DC260B">
        <w:rPr>
          <w:rFonts w:asciiTheme="minorHAnsi" w:hAnsiTheme="minorHAnsi" w:cstheme="minorHAnsi"/>
          <w:b/>
          <w:bCs/>
          <w:color w:val="auto"/>
          <w:sz w:val="24"/>
          <w:szCs w:val="24"/>
        </w:rPr>
        <w:lastRenderedPageBreak/>
        <w:t>Analysis</w:t>
      </w:r>
    </w:p>
    <w:p w14:paraId="4217BAF9" w14:textId="5E923279" w:rsidR="00015AAC" w:rsidRPr="00DC260B" w:rsidRDefault="009F6505" w:rsidP="00EC779F">
      <w:pPr>
        <w:pStyle w:val="NormalWeb"/>
        <w:spacing w:after="240" w:afterAutospacing="0" w:line="360" w:lineRule="auto"/>
        <w:jc w:val="both"/>
        <w:rPr>
          <w:rFonts w:asciiTheme="minorHAnsi" w:hAnsiTheme="minorHAnsi" w:cstheme="minorHAnsi"/>
          <w:lang w:val="en-GB"/>
        </w:rPr>
      </w:pPr>
      <w:r w:rsidRPr="00DC260B">
        <w:rPr>
          <w:rFonts w:asciiTheme="minorHAnsi" w:hAnsiTheme="minorHAnsi" w:cstheme="minorHAnsi"/>
          <w:lang w:val="en-GB"/>
        </w:rPr>
        <w:t xml:space="preserve">The Strategic Policing Requirement 2023 report from the Home Office highlights the implementation of the Tackling Domestic Abuse Plan in March 2022 as a strategy to combat </w:t>
      </w:r>
      <w:r w:rsidR="00015AAC" w:rsidRPr="00DC260B">
        <w:rPr>
          <w:rFonts w:asciiTheme="minorHAnsi" w:hAnsiTheme="minorHAnsi" w:cstheme="minorHAnsi"/>
          <w:lang w:val="en-GB"/>
        </w:rPr>
        <w:t xml:space="preserve">abuse and violence.  </w:t>
      </w:r>
      <w:r w:rsidRPr="00DC260B">
        <w:rPr>
          <w:rFonts w:asciiTheme="minorHAnsi" w:hAnsiTheme="minorHAnsi" w:cstheme="minorHAnsi"/>
          <w:lang w:val="en-GB"/>
        </w:rPr>
        <w:t>Given the disproportionate impact of violence and abuse on women and girls, this plan places a high priority on their safety. The document in question also delineates the three primary objectives that the National Police Chiefs' Council and the College of Policing have established: bolstering public trust in the police, vigorously pursuing criminals, and</w:t>
      </w:r>
      <w:r w:rsidR="00015AAC" w:rsidRPr="00DC260B">
        <w:rPr>
          <w:rFonts w:asciiTheme="minorHAnsi" w:hAnsiTheme="minorHAnsi" w:cstheme="minorHAnsi"/>
          <w:lang w:val="en-GB"/>
        </w:rPr>
        <w:t xml:space="preserve"> </w:t>
      </w:r>
      <w:r w:rsidRPr="00DC260B">
        <w:rPr>
          <w:rFonts w:asciiTheme="minorHAnsi" w:hAnsiTheme="minorHAnsi" w:cstheme="minorHAnsi"/>
          <w:lang w:val="en-GB"/>
        </w:rPr>
        <w:t xml:space="preserve">creating safer surroundings (Strategic policing requirement </w:t>
      </w:r>
      <w:r w:rsidR="00497AE2" w:rsidRPr="00DC260B">
        <w:rPr>
          <w:rFonts w:asciiTheme="minorHAnsi" w:hAnsiTheme="minorHAnsi" w:cstheme="minorHAnsi"/>
          <w:lang w:val="en-GB"/>
        </w:rPr>
        <w:t>2023</w:t>
      </w:r>
      <w:r w:rsidRPr="00DC260B">
        <w:rPr>
          <w:rFonts w:asciiTheme="minorHAnsi" w:hAnsiTheme="minorHAnsi" w:cstheme="minorHAnsi"/>
          <w:lang w:val="en-GB"/>
        </w:rPr>
        <w:t>).</w:t>
      </w:r>
    </w:p>
    <w:p w14:paraId="31F8791B" w14:textId="75459AC2" w:rsidR="00015AAC" w:rsidRPr="00DC260B" w:rsidRDefault="009F6505" w:rsidP="00EC779F">
      <w:pPr>
        <w:pStyle w:val="NormalWeb"/>
        <w:spacing w:after="240" w:afterAutospacing="0" w:line="360" w:lineRule="auto"/>
        <w:jc w:val="both"/>
        <w:rPr>
          <w:rFonts w:asciiTheme="minorHAnsi" w:hAnsiTheme="minorHAnsi" w:cstheme="minorHAnsi"/>
          <w:lang w:val="en-GB"/>
        </w:rPr>
      </w:pPr>
      <w:r w:rsidRPr="00DC260B">
        <w:rPr>
          <w:rFonts w:asciiTheme="minorHAnsi" w:hAnsiTheme="minorHAnsi" w:cstheme="minorHAnsi"/>
          <w:lang w:val="en-GB"/>
        </w:rPr>
        <w:t xml:space="preserve">With our response to this occurrence, we successfully met all three objectives outlined in the report. </w:t>
      </w:r>
      <w:r w:rsidR="00BD7167" w:rsidRPr="00DC260B">
        <w:rPr>
          <w:rFonts w:asciiTheme="minorHAnsi" w:hAnsiTheme="minorHAnsi" w:cstheme="minorHAnsi"/>
          <w:lang w:val="en-GB"/>
        </w:rPr>
        <w:t>Firstly, t</w:t>
      </w:r>
      <w:r w:rsidRPr="00DC260B">
        <w:rPr>
          <w:rFonts w:asciiTheme="minorHAnsi" w:hAnsiTheme="minorHAnsi" w:cstheme="minorHAnsi"/>
          <w:lang w:val="en-GB"/>
        </w:rPr>
        <w:t>he prompt and resolute response to the incident enhanced the victim's trust in the police</w:t>
      </w:r>
      <w:r w:rsidR="00A64B92" w:rsidRPr="00DC260B">
        <w:rPr>
          <w:rFonts w:asciiTheme="minorHAnsi" w:hAnsiTheme="minorHAnsi" w:cstheme="minorHAnsi"/>
          <w:lang w:val="en-GB"/>
        </w:rPr>
        <w:t xml:space="preserve">. </w:t>
      </w:r>
      <w:r w:rsidR="00BD7167" w:rsidRPr="00DC260B">
        <w:rPr>
          <w:rFonts w:asciiTheme="minorHAnsi" w:hAnsiTheme="minorHAnsi" w:cstheme="minorHAnsi"/>
          <w:lang w:val="en-GB"/>
        </w:rPr>
        <w:t>Secondly, we</w:t>
      </w:r>
      <w:r w:rsidRPr="00DC260B">
        <w:rPr>
          <w:rFonts w:asciiTheme="minorHAnsi" w:hAnsiTheme="minorHAnsi" w:cstheme="minorHAnsi"/>
          <w:lang w:val="en-GB"/>
        </w:rPr>
        <w:t xml:space="preserve"> included the suspect in the roster of high-priority suspects, ensuring that all teams of officers would be aware of his location and actively pursue him during their shifts. </w:t>
      </w:r>
      <w:r w:rsidR="00BD7167" w:rsidRPr="00DC260B">
        <w:rPr>
          <w:rFonts w:asciiTheme="minorHAnsi" w:hAnsiTheme="minorHAnsi" w:cstheme="minorHAnsi"/>
          <w:lang w:val="en-GB"/>
        </w:rPr>
        <w:t>Thirdly</w:t>
      </w:r>
      <w:r w:rsidRPr="00DC260B">
        <w:rPr>
          <w:rFonts w:asciiTheme="minorHAnsi" w:hAnsiTheme="minorHAnsi" w:cstheme="minorHAnsi"/>
          <w:lang w:val="en-GB"/>
        </w:rPr>
        <w:t xml:space="preserve">, we ensured the safety of the victim by transporting </w:t>
      </w:r>
      <w:r w:rsidR="00A64B92" w:rsidRPr="00DC260B">
        <w:rPr>
          <w:rFonts w:asciiTheme="minorHAnsi" w:hAnsiTheme="minorHAnsi" w:cstheme="minorHAnsi"/>
          <w:lang w:val="en-GB"/>
        </w:rPr>
        <w:t>him</w:t>
      </w:r>
      <w:r w:rsidRPr="00DC260B">
        <w:rPr>
          <w:rFonts w:asciiTheme="minorHAnsi" w:hAnsiTheme="minorHAnsi" w:cstheme="minorHAnsi"/>
          <w:lang w:val="en-GB"/>
        </w:rPr>
        <w:t xml:space="preserve"> to</w:t>
      </w:r>
      <w:r w:rsidR="00A64B92" w:rsidRPr="00DC260B">
        <w:rPr>
          <w:rFonts w:asciiTheme="minorHAnsi" w:hAnsiTheme="minorHAnsi" w:cstheme="minorHAnsi"/>
          <w:lang w:val="en-GB"/>
        </w:rPr>
        <w:t xml:space="preserve"> </w:t>
      </w:r>
      <w:r w:rsidR="009129B6" w:rsidRPr="00DC260B">
        <w:rPr>
          <w:rFonts w:asciiTheme="minorHAnsi" w:hAnsiTheme="minorHAnsi" w:cstheme="minorHAnsi"/>
          <w:lang w:val="en-GB"/>
        </w:rPr>
        <w:t xml:space="preserve">the </w:t>
      </w:r>
      <w:r w:rsidR="00A64B92" w:rsidRPr="00DC260B">
        <w:rPr>
          <w:rFonts w:asciiTheme="minorHAnsi" w:hAnsiTheme="minorHAnsi" w:cstheme="minorHAnsi"/>
          <w:lang w:val="en-GB"/>
        </w:rPr>
        <w:t xml:space="preserve">hospital </w:t>
      </w:r>
      <w:r w:rsidRPr="00DC260B">
        <w:rPr>
          <w:rFonts w:asciiTheme="minorHAnsi" w:hAnsiTheme="minorHAnsi" w:cstheme="minorHAnsi"/>
          <w:lang w:val="en-GB"/>
        </w:rPr>
        <w:t>and implementing a password system to enhance h</w:t>
      </w:r>
      <w:r w:rsidR="00A64B92" w:rsidRPr="00DC260B">
        <w:rPr>
          <w:rFonts w:asciiTheme="minorHAnsi" w:hAnsiTheme="minorHAnsi" w:cstheme="minorHAnsi"/>
          <w:lang w:val="en-GB"/>
        </w:rPr>
        <w:t>is</w:t>
      </w:r>
      <w:r w:rsidRPr="00DC260B">
        <w:rPr>
          <w:rFonts w:asciiTheme="minorHAnsi" w:hAnsiTheme="minorHAnsi" w:cstheme="minorHAnsi"/>
          <w:lang w:val="en-GB"/>
        </w:rPr>
        <w:t xml:space="preserve"> protection</w:t>
      </w:r>
      <w:r w:rsidR="00BD7167" w:rsidRPr="00DC260B">
        <w:rPr>
          <w:rFonts w:asciiTheme="minorHAnsi" w:hAnsiTheme="minorHAnsi" w:cstheme="minorHAnsi"/>
          <w:lang w:val="en-GB"/>
        </w:rPr>
        <w:t>.</w:t>
      </w:r>
    </w:p>
    <w:p w14:paraId="1FB72121" w14:textId="385168D5" w:rsidR="00661EE9" w:rsidRPr="00DC260B" w:rsidRDefault="00661EE9" w:rsidP="00661EE9">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DC260B">
        <w:rPr>
          <w:rFonts w:asciiTheme="minorHAnsi" w:hAnsiTheme="minorHAnsi" w:cstheme="minorHAnsi"/>
          <w:color w:val="auto"/>
          <w:sz w:val="24"/>
          <w:szCs w:val="24"/>
          <w:lang w:eastAsia="en-US"/>
        </w:rPr>
        <w:t>The competency and values framework</w:t>
      </w:r>
      <w:r w:rsidR="00F54BB4" w:rsidRPr="00DC260B">
        <w:rPr>
          <w:rFonts w:asciiTheme="minorHAnsi" w:hAnsiTheme="minorHAnsi" w:cstheme="minorHAnsi"/>
          <w:color w:val="auto"/>
          <w:sz w:val="24"/>
          <w:szCs w:val="24"/>
          <w:lang w:eastAsia="en-US"/>
        </w:rPr>
        <w:t xml:space="preserve"> (CVF)</w:t>
      </w:r>
      <w:r w:rsidRPr="00DC260B">
        <w:rPr>
          <w:rFonts w:asciiTheme="minorHAnsi" w:hAnsiTheme="minorHAnsi" w:cstheme="minorHAnsi"/>
          <w:color w:val="auto"/>
          <w:sz w:val="24"/>
          <w:szCs w:val="24"/>
          <w:lang w:eastAsia="en-US"/>
        </w:rPr>
        <w:t xml:space="preserve"> </w:t>
      </w:r>
      <w:r w:rsidR="00625483" w:rsidRPr="00DC260B">
        <w:rPr>
          <w:rFonts w:asciiTheme="minorHAnsi" w:hAnsiTheme="minorHAnsi" w:cstheme="minorHAnsi"/>
          <w:color w:val="auto"/>
          <w:sz w:val="24"/>
          <w:szCs w:val="24"/>
          <w:lang w:eastAsia="en-US"/>
        </w:rPr>
        <w:t>w</w:t>
      </w:r>
      <w:r w:rsidR="00625483">
        <w:rPr>
          <w:rFonts w:asciiTheme="minorHAnsi" w:hAnsiTheme="minorHAnsi" w:cstheme="minorHAnsi"/>
          <w:color w:val="auto"/>
          <w:sz w:val="24"/>
          <w:szCs w:val="24"/>
          <w:lang w:eastAsia="en-US"/>
        </w:rPr>
        <w:t>ere</w:t>
      </w:r>
      <w:r w:rsidR="00867A4F">
        <w:rPr>
          <w:rFonts w:asciiTheme="minorHAnsi" w:hAnsiTheme="minorHAnsi" w:cstheme="minorHAnsi"/>
          <w:color w:val="auto"/>
          <w:sz w:val="24"/>
          <w:szCs w:val="24"/>
          <w:lang w:eastAsia="en-US"/>
        </w:rPr>
        <w:t xml:space="preserve"> </w:t>
      </w:r>
      <w:r w:rsidRPr="00DC260B">
        <w:rPr>
          <w:rFonts w:asciiTheme="minorHAnsi" w:hAnsiTheme="minorHAnsi" w:cstheme="minorHAnsi"/>
          <w:color w:val="auto"/>
          <w:sz w:val="24"/>
          <w:szCs w:val="24"/>
          <w:lang w:eastAsia="en-US"/>
        </w:rPr>
        <w:t xml:space="preserve">developed </w:t>
      </w:r>
      <w:proofErr w:type="gramStart"/>
      <w:r w:rsidRPr="00DC260B">
        <w:rPr>
          <w:rFonts w:asciiTheme="minorHAnsi" w:hAnsiTheme="minorHAnsi" w:cstheme="minorHAnsi"/>
          <w:color w:val="auto"/>
          <w:sz w:val="24"/>
          <w:szCs w:val="24"/>
          <w:lang w:eastAsia="en-US"/>
        </w:rPr>
        <w:t>as a result of</w:t>
      </w:r>
      <w:proofErr w:type="gramEnd"/>
      <w:r w:rsidRPr="00DC260B">
        <w:rPr>
          <w:rFonts w:asciiTheme="minorHAnsi" w:hAnsiTheme="minorHAnsi" w:cstheme="minorHAnsi"/>
          <w:color w:val="auto"/>
          <w:sz w:val="24"/>
          <w:szCs w:val="24"/>
          <w:lang w:eastAsia="en-US"/>
        </w:rPr>
        <w:t xml:space="preserve"> the CoP (2015) leadership review's conclusion that the principles defined in the code of ethics ought to be embedded at all levels. The CoP (2017) states that this new CVF consists of six competencies that are divided into three categories to represent differing levels of complexity and responsibility. These levels are intelligent, creative, and knowledgeable</w:t>
      </w:r>
      <w:r w:rsidR="00B32B17" w:rsidRPr="00DC260B">
        <w:rPr>
          <w:rFonts w:asciiTheme="minorHAnsi" w:hAnsiTheme="minorHAnsi" w:cstheme="minorHAnsi"/>
          <w:color w:val="auto"/>
          <w:sz w:val="24"/>
          <w:szCs w:val="24"/>
          <w:lang w:eastAsia="en-US"/>
        </w:rPr>
        <w:t xml:space="preserve"> </w:t>
      </w:r>
      <w:r w:rsidRPr="00DC260B">
        <w:rPr>
          <w:rFonts w:asciiTheme="minorHAnsi" w:hAnsiTheme="minorHAnsi" w:cstheme="minorHAnsi"/>
          <w:color w:val="auto"/>
          <w:sz w:val="24"/>
          <w:szCs w:val="24"/>
          <w:lang w:eastAsia="en-US"/>
        </w:rPr>
        <w:t>leadership that is inclusive, enabling, and imaginative; and policing that is resolute, compassionate, and devoted. Openness, neutrality, honesty, and public service are the guiding principles. Integrating values and competencies puts the focus on the process of completing tasks rather than the final product.</w:t>
      </w:r>
    </w:p>
    <w:p w14:paraId="0B0F210A" w14:textId="3987C47E" w:rsidR="009F6505" w:rsidRPr="00DC260B" w:rsidRDefault="009F6505" w:rsidP="00867A4F">
      <w:pPr>
        <w:spacing w:before="240" w:after="240" w:line="360" w:lineRule="auto"/>
        <w:ind w:right="237"/>
        <w:jc w:val="both"/>
        <w:rPr>
          <w:rFonts w:asciiTheme="minorHAnsi" w:hAnsiTheme="minorHAnsi" w:cstheme="minorHAnsi"/>
          <w:b/>
          <w:bCs/>
          <w:color w:val="auto"/>
          <w:sz w:val="24"/>
          <w:szCs w:val="24"/>
        </w:rPr>
      </w:pPr>
      <w:r w:rsidRPr="00DC260B">
        <w:rPr>
          <w:rFonts w:asciiTheme="minorHAnsi" w:hAnsiTheme="minorHAnsi" w:cstheme="minorHAnsi"/>
          <w:b/>
          <w:bCs/>
          <w:color w:val="auto"/>
          <w:sz w:val="24"/>
          <w:szCs w:val="24"/>
        </w:rPr>
        <w:t>Conclusion</w:t>
      </w:r>
    </w:p>
    <w:p w14:paraId="4936CB2D" w14:textId="436523D8" w:rsidR="00A64B92" w:rsidRPr="00DC260B" w:rsidRDefault="009F6505" w:rsidP="00F8578C">
      <w:pPr>
        <w:overflowPunct/>
        <w:autoSpaceDE/>
        <w:autoSpaceDN/>
        <w:adjustRightInd/>
        <w:spacing w:line="360" w:lineRule="auto"/>
        <w:jc w:val="both"/>
        <w:textAlignment w:val="auto"/>
        <w:rPr>
          <w:rFonts w:asciiTheme="minorHAnsi" w:hAnsiTheme="minorHAnsi" w:cstheme="minorHAnsi"/>
          <w:sz w:val="24"/>
          <w:szCs w:val="24"/>
        </w:rPr>
      </w:pPr>
      <w:r w:rsidRPr="00DC260B">
        <w:rPr>
          <w:rFonts w:asciiTheme="minorHAnsi" w:hAnsiTheme="minorHAnsi" w:cstheme="minorHAnsi"/>
          <w:sz w:val="24"/>
          <w:szCs w:val="24"/>
        </w:rPr>
        <w:t xml:space="preserve">The College of Policing (2020) introduced two new police programmes, namely the Degree Holder Entry Programme (DHEP) and the Police Constable Degree Apprenticeship (PCDA), as part of the Policing Education Qualifications Framework (PEQF). The Association of Police and Crime Commissioners devised and sanctioned the </w:t>
      </w:r>
      <w:r w:rsidR="00A64B92" w:rsidRPr="00DC260B">
        <w:rPr>
          <w:rFonts w:asciiTheme="minorHAnsi" w:hAnsiTheme="minorHAnsi" w:cstheme="minorHAnsi"/>
          <w:sz w:val="24"/>
          <w:szCs w:val="24"/>
        </w:rPr>
        <w:t>initiatives</w:t>
      </w:r>
      <w:r w:rsidRPr="00DC260B">
        <w:rPr>
          <w:rFonts w:asciiTheme="minorHAnsi" w:hAnsiTheme="minorHAnsi" w:cstheme="minorHAnsi"/>
          <w:sz w:val="24"/>
          <w:szCs w:val="24"/>
        </w:rPr>
        <w:t>. They emphasi</w:t>
      </w:r>
      <w:r w:rsidR="00D6200C" w:rsidRPr="00DC260B">
        <w:rPr>
          <w:rFonts w:asciiTheme="minorHAnsi" w:hAnsiTheme="minorHAnsi" w:cstheme="minorHAnsi"/>
          <w:sz w:val="24"/>
          <w:szCs w:val="24"/>
        </w:rPr>
        <w:t>s</w:t>
      </w:r>
      <w:r w:rsidRPr="00DC260B">
        <w:rPr>
          <w:rFonts w:asciiTheme="minorHAnsi" w:hAnsiTheme="minorHAnsi" w:cstheme="minorHAnsi"/>
          <w:sz w:val="24"/>
          <w:szCs w:val="24"/>
        </w:rPr>
        <w:t xml:space="preserve">ed the </w:t>
      </w:r>
      <w:r w:rsidRPr="00DC260B">
        <w:rPr>
          <w:rFonts w:asciiTheme="minorHAnsi" w:hAnsiTheme="minorHAnsi" w:cstheme="minorHAnsi"/>
          <w:sz w:val="24"/>
          <w:szCs w:val="24"/>
        </w:rPr>
        <w:lastRenderedPageBreak/>
        <w:t>importance of uniformity, certification, and clearly defined roles, as well as the need for specific skills and experience supported by credentials.</w:t>
      </w:r>
      <w:r w:rsidR="00A64B92" w:rsidRPr="00DC260B">
        <w:rPr>
          <w:rFonts w:asciiTheme="minorHAnsi" w:hAnsiTheme="minorHAnsi" w:cstheme="minorHAnsi"/>
          <w:sz w:val="24"/>
          <w:szCs w:val="24"/>
        </w:rPr>
        <w:t xml:space="preserve"> </w:t>
      </w:r>
      <w:r w:rsidR="00D6200C" w:rsidRPr="00DC260B">
        <w:rPr>
          <w:rFonts w:asciiTheme="minorHAnsi" w:hAnsiTheme="minorHAnsi" w:cstheme="minorHAnsi"/>
          <w:sz w:val="24"/>
          <w:szCs w:val="24"/>
        </w:rPr>
        <w:t xml:space="preserve">I am nearing the completion of the Police Constable Degree Apprenticeship, which demonstrates my commitment to becoming a modern and skilled police officer. Upon completion, I will earn a degree in Professional Policing Practice, highlighting the College of Policing's dedication to upholding professionalism in the United Kingdom. </w:t>
      </w:r>
      <w:r w:rsidRPr="00DC260B">
        <w:rPr>
          <w:rFonts w:asciiTheme="minorHAnsi" w:hAnsiTheme="minorHAnsi" w:cstheme="minorHAnsi"/>
          <w:sz w:val="24"/>
          <w:szCs w:val="24"/>
        </w:rPr>
        <w:t xml:space="preserve">This degree will delineate </w:t>
      </w:r>
      <w:r w:rsidR="00A64B92" w:rsidRPr="00DC260B">
        <w:rPr>
          <w:rFonts w:asciiTheme="minorHAnsi" w:hAnsiTheme="minorHAnsi" w:cstheme="minorHAnsi"/>
          <w:sz w:val="24"/>
          <w:szCs w:val="24"/>
        </w:rPr>
        <w:t>all</w:t>
      </w:r>
      <w:r w:rsidRPr="00DC260B">
        <w:rPr>
          <w:rFonts w:asciiTheme="minorHAnsi" w:hAnsiTheme="minorHAnsi" w:cstheme="minorHAnsi"/>
          <w:sz w:val="24"/>
          <w:szCs w:val="24"/>
        </w:rPr>
        <w:t xml:space="preserve"> the responsibilities that a contemporary police officer must fulfil. </w:t>
      </w:r>
    </w:p>
    <w:p w14:paraId="30090B4C" w14:textId="555CC853" w:rsidR="00C33B06" w:rsidRPr="00DC260B" w:rsidRDefault="009F6505" w:rsidP="00867A4F">
      <w:pPr>
        <w:overflowPunct/>
        <w:autoSpaceDE/>
        <w:autoSpaceDN/>
        <w:adjustRightInd/>
        <w:spacing w:before="240" w:line="360" w:lineRule="auto"/>
        <w:jc w:val="both"/>
        <w:textAlignment w:val="auto"/>
        <w:rPr>
          <w:rFonts w:asciiTheme="minorHAnsi" w:hAnsiTheme="minorHAnsi" w:cstheme="minorHAnsi"/>
          <w:sz w:val="24"/>
          <w:szCs w:val="24"/>
        </w:rPr>
      </w:pPr>
      <w:r w:rsidRPr="00DC260B">
        <w:rPr>
          <w:rFonts w:asciiTheme="minorHAnsi" w:hAnsiTheme="minorHAnsi" w:cstheme="minorHAnsi"/>
          <w:sz w:val="24"/>
          <w:szCs w:val="24"/>
        </w:rPr>
        <w:t xml:space="preserve">During the third year of my probationary period, I have acquired a substantial amount of knowledge through my participation in the Police Constable Degree Apprenticeship, interactions with a </w:t>
      </w:r>
      <w:r w:rsidR="00BD7167" w:rsidRPr="00DC260B">
        <w:rPr>
          <w:rFonts w:asciiTheme="minorHAnsi" w:hAnsiTheme="minorHAnsi" w:cstheme="minorHAnsi"/>
          <w:sz w:val="24"/>
          <w:szCs w:val="24"/>
        </w:rPr>
        <w:t>range</w:t>
      </w:r>
      <w:r w:rsidRPr="00DC260B">
        <w:rPr>
          <w:rFonts w:asciiTheme="minorHAnsi" w:hAnsiTheme="minorHAnsi" w:cstheme="minorHAnsi"/>
          <w:sz w:val="24"/>
          <w:szCs w:val="24"/>
        </w:rPr>
        <w:t xml:space="preserve"> of colleagues, and hands-on job experience. The diverse experience I gained from working in several departments and fulfilling different duties, particularly as a response officer, has greatly contributed to my professional development. I have made mistakes, but I consistently learn from them. Given the nature of my job, I receive a wide range of calls that cover a variety of situations. This experience has facilitated my rapid development and honed my ability to think fast and adapt under stressful circumstances. I</w:t>
      </w:r>
      <w:r w:rsidR="00D6200C" w:rsidRPr="00DC260B">
        <w:rPr>
          <w:rFonts w:asciiTheme="minorHAnsi" w:hAnsiTheme="minorHAnsi" w:cstheme="minorHAnsi"/>
          <w:sz w:val="24"/>
          <w:szCs w:val="24"/>
        </w:rPr>
        <w:t xml:space="preserve"> have </w:t>
      </w:r>
      <w:r w:rsidRPr="00DC260B">
        <w:rPr>
          <w:rFonts w:asciiTheme="minorHAnsi" w:hAnsiTheme="minorHAnsi" w:cstheme="minorHAnsi"/>
          <w:sz w:val="24"/>
          <w:szCs w:val="24"/>
        </w:rPr>
        <w:t xml:space="preserve">been fortunate to have knowledgeable </w:t>
      </w:r>
      <w:r w:rsidR="004C0560" w:rsidRPr="00DC260B">
        <w:rPr>
          <w:rFonts w:asciiTheme="minorHAnsi" w:hAnsiTheme="minorHAnsi" w:cstheme="minorHAnsi"/>
          <w:sz w:val="24"/>
          <w:szCs w:val="24"/>
        </w:rPr>
        <w:t>officers</w:t>
      </w:r>
      <w:r w:rsidRPr="00DC260B">
        <w:rPr>
          <w:rFonts w:asciiTheme="minorHAnsi" w:hAnsiTheme="minorHAnsi" w:cstheme="minorHAnsi"/>
          <w:sz w:val="24"/>
          <w:szCs w:val="24"/>
        </w:rPr>
        <w:t xml:space="preserve"> in my area that I can </w:t>
      </w:r>
      <w:r w:rsidR="00BD7167" w:rsidRPr="00DC260B">
        <w:rPr>
          <w:rFonts w:asciiTheme="minorHAnsi" w:hAnsiTheme="minorHAnsi" w:cstheme="minorHAnsi"/>
          <w:sz w:val="24"/>
          <w:szCs w:val="24"/>
        </w:rPr>
        <w:t>learn from and ask</w:t>
      </w:r>
      <w:r w:rsidRPr="00DC260B">
        <w:rPr>
          <w:rFonts w:asciiTheme="minorHAnsi" w:hAnsiTheme="minorHAnsi" w:cstheme="minorHAnsi"/>
          <w:sz w:val="24"/>
          <w:szCs w:val="24"/>
        </w:rPr>
        <w:t xml:space="preserve"> for assistance when facing unfamiliar situations.</w:t>
      </w:r>
      <w:r w:rsidR="00015AAC" w:rsidRPr="00DC260B">
        <w:rPr>
          <w:rFonts w:asciiTheme="minorHAnsi" w:hAnsiTheme="minorHAnsi" w:cstheme="minorHAnsi"/>
          <w:sz w:val="24"/>
          <w:szCs w:val="24"/>
        </w:rPr>
        <w:t xml:space="preserve"> </w:t>
      </w:r>
      <w:r w:rsidR="00F8578C" w:rsidRPr="00DC260B">
        <w:rPr>
          <w:rFonts w:asciiTheme="minorHAnsi" w:hAnsiTheme="minorHAnsi" w:cstheme="minorHAnsi"/>
          <w:sz w:val="24"/>
          <w:szCs w:val="24"/>
        </w:rPr>
        <w:t xml:space="preserve"> </w:t>
      </w:r>
      <w:r w:rsidR="00F8578C" w:rsidRPr="00DC260B">
        <w:rPr>
          <w:rFonts w:asciiTheme="minorHAnsi" w:hAnsiTheme="minorHAnsi" w:cstheme="minorHAnsi"/>
          <w:color w:val="auto"/>
          <w:sz w:val="24"/>
          <w:szCs w:val="24"/>
          <w:lang w:eastAsia="en-US"/>
        </w:rPr>
        <w:t xml:space="preserve">Knowing and comprehending the CVF will help me advance my own leadership abilities. In the past, I might have asked my supervisor to confirm that I was making the right choice. There is less fear of making mistakes when judgements are made while abiding by the code of ethics and properly utilising the NDM since </w:t>
      </w:r>
      <w:r w:rsidR="00DC260B">
        <w:rPr>
          <w:rFonts w:asciiTheme="minorHAnsi" w:hAnsiTheme="minorHAnsi" w:cstheme="minorHAnsi"/>
          <w:color w:val="auto"/>
          <w:sz w:val="24"/>
          <w:szCs w:val="24"/>
          <w:lang w:eastAsia="en-US"/>
        </w:rPr>
        <w:t>I</w:t>
      </w:r>
      <w:r w:rsidR="00F8578C" w:rsidRPr="00DC260B">
        <w:rPr>
          <w:rFonts w:asciiTheme="minorHAnsi" w:hAnsiTheme="minorHAnsi" w:cstheme="minorHAnsi"/>
          <w:color w:val="auto"/>
          <w:sz w:val="24"/>
          <w:szCs w:val="24"/>
          <w:lang w:eastAsia="en-US"/>
        </w:rPr>
        <w:t xml:space="preserve"> can defend the necessity and proportionality of </w:t>
      </w:r>
      <w:r w:rsidR="00DC260B">
        <w:rPr>
          <w:rFonts w:asciiTheme="minorHAnsi" w:hAnsiTheme="minorHAnsi" w:cstheme="minorHAnsi"/>
          <w:color w:val="auto"/>
          <w:sz w:val="24"/>
          <w:szCs w:val="24"/>
          <w:lang w:eastAsia="en-US"/>
        </w:rPr>
        <w:t>my</w:t>
      </w:r>
      <w:r w:rsidR="00F8578C" w:rsidRPr="00DC260B">
        <w:rPr>
          <w:rFonts w:asciiTheme="minorHAnsi" w:hAnsiTheme="minorHAnsi" w:cstheme="minorHAnsi"/>
          <w:color w:val="auto"/>
          <w:sz w:val="24"/>
          <w:szCs w:val="24"/>
          <w:lang w:eastAsia="en-US"/>
        </w:rPr>
        <w:t xml:space="preserve"> actions </w:t>
      </w:r>
      <w:r w:rsidR="00C33B06" w:rsidRPr="00DC260B">
        <w:rPr>
          <w:rFonts w:asciiTheme="minorHAnsi" w:hAnsiTheme="minorHAnsi" w:cstheme="minorHAnsi"/>
          <w:color w:val="auto"/>
          <w:sz w:val="24"/>
          <w:szCs w:val="24"/>
          <w:lang w:eastAsia="en-US"/>
        </w:rPr>
        <w:t>concerning</w:t>
      </w:r>
      <w:r w:rsidR="00F8578C" w:rsidRPr="00DC260B">
        <w:rPr>
          <w:rFonts w:asciiTheme="minorHAnsi" w:hAnsiTheme="minorHAnsi" w:cstheme="minorHAnsi"/>
          <w:color w:val="auto"/>
          <w:sz w:val="24"/>
          <w:szCs w:val="24"/>
          <w:lang w:eastAsia="en-US"/>
        </w:rPr>
        <w:t xml:space="preserve"> risk management. </w:t>
      </w:r>
      <w:r w:rsidR="00C33B06" w:rsidRPr="00DC260B">
        <w:rPr>
          <w:rFonts w:asciiTheme="minorHAnsi" w:hAnsiTheme="minorHAnsi" w:cstheme="minorHAnsi"/>
          <w:color w:val="auto"/>
          <w:sz w:val="24"/>
          <w:szCs w:val="24"/>
          <w:lang w:eastAsia="en-US"/>
        </w:rPr>
        <w:t>Additionally, it</w:t>
      </w:r>
      <w:r w:rsidR="00F8578C" w:rsidRPr="00DC260B">
        <w:rPr>
          <w:rFonts w:asciiTheme="minorHAnsi" w:hAnsiTheme="minorHAnsi" w:cstheme="minorHAnsi"/>
          <w:color w:val="auto"/>
          <w:sz w:val="24"/>
          <w:szCs w:val="24"/>
          <w:lang w:eastAsia="en-US"/>
        </w:rPr>
        <w:t xml:space="preserve"> motivates </w:t>
      </w:r>
      <w:r w:rsidR="00DC260B">
        <w:rPr>
          <w:rFonts w:asciiTheme="minorHAnsi" w:hAnsiTheme="minorHAnsi" w:cstheme="minorHAnsi"/>
          <w:color w:val="auto"/>
          <w:sz w:val="24"/>
          <w:szCs w:val="24"/>
          <w:lang w:eastAsia="en-US"/>
        </w:rPr>
        <w:t>me</w:t>
      </w:r>
      <w:r w:rsidR="00F8578C" w:rsidRPr="00DC260B">
        <w:rPr>
          <w:rFonts w:asciiTheme="minorHAnsi" w:hAnsiTheme="minorHAnsi" w:cstheme="minorHAnsi"/>
          <w:color w:val="auto"/>
          <w:sz w:val="24"/>
          <w:szCs w:val="24"/>
          <w:lang w:eastAsia="en-US"/>
        </w:rPr>
        <w:t xml:space="preserve"> to be more forthcoming and truthful about </w:t>
      </w:r>
      <w:r w:rsidR="00DC260B">
        <w:rPr>
          <w:rFonts w:asciiTheme="minorHAnsi" w:hAnsiTheme="minorHAnsi" w:cstheme="minorHAnsi"/>
          <w:color w:val="auto"/>
          <w:sz w:val="24"/>
          <w:szCs w:val="24"/>
          <w:lang w:eastAsia="en-US"/>
        </w:rPr>
        <w:t>my</w:t>
      </w:r>
      <w:r w:rsidR="00F8578C" w:rsidRPr="00DC260B">
        <w:rPr>
          <w:rFonts w:asciiTheme="minorHAnsi" w:hAnsiTheme="minorHAnsi" w:cstheme="minorHAnsi"/>
          <w:color w:val="auto"/>
          <w:sz w:val="24"/>
          <w:szCs w:val="24"/>
          <w:lang w:eastAsia="en-US"/>
        </w:rPr>
        <w:t xml:space="preserve"> activities.</w:t>
      </w:r>
    </w:p>
    <w:p w14:paraId="1004B16C" w14:textId="77777777" w:rsidR="009F6505" w:rsidRPr="00DC260B" w:rsidRDefault="009F6505" w:rsidP="00127447">
      <w:pPr>
        <w:spacing w:before="240" w:after="240" w:line="360" w:lineRule="auto"/>
        <w:ind w:right="237"/>
        <w:jc w:val="both"/>
        <w:rPr>
          <w:rFonts w:asciiTheme="minorHAnsi" w:hAnsiTheme="minorHAnsi" w:cstheme="minorHAnsi"/>
          <w:b/>
          <w:bCs/>
          <w:color w:val="auto"/>
          <w:sz w:val="24"/>
          <w:szCs w:val="24"/>
        </w:rPr>
      </w:pPr>
      <w:r w:rsidRPr="00DC260B">
        <w:rPr>
          <w:rFonts w:asciiTheme="minorHAnsi" w:hAnsiTheme="minorHAnsi" w:cstheme="minorHAnsi"/>
          <w:b/>
          <w:bCs/>
          <w:color w:val="auto"/>
          <w:sz w:val="24"/>
          <w:szCs w:val="24"/>
        </w:rPr>
        <w:t>Action Plan</w:t>
      </w:r>
    </w:p>
    <w:p w14:paraId="50421237" w14:textId="6BF56C5E" w:rsidR="00C33B06" w:rsidRPr="00DC260B" w:rsidRDefault="009F6505" w:rsidP="00127447">
      <w:pPr>
        <w:pStyle w:val="NormalWeb"/>
        <w:spacing w:before="0" w:beforeAutospacing="0" w:after="240" w:afterAutospacing="0" w:line="360" w:lineRule="auto"/>
        <w:jc w:val="both"/>
        <w:rPr>
          <w:rFonts w:asciiTheme="minorHAnsi" w:hAnsiTheme="minorHAnsi" w:cstheme="minorHAnsi"/>
          <w:lang w:val="en-GB"/>
        </w:rPr>
      </w:pPr>
      <w:r w:rsidRPr="00DC260B">
        <w:rPr>
          <w:rFonts w:asciiTheme="minorHAnsi" w:hAnsiTheme="minorHAnsi" w:cstheme="minorHAnsi"/>
          <w:lang w:val="en-GB"/>
        </w:rPr>
        <w:t xml:space="preserve">After a careful evaluation of the circumstances and our protective, nurturing, and assistance protocols, I am certain about </w:t>
      </w:r>
      <w:r w:rsidR="00DC260B">
        <w:rPr>
          <w:rFonts w:asciiTheme="minorHAnsi" w:hAnsiTheme="minorHAnsi" w:cstheme="minorHAnsi"/>
          <w:lang w:val="en-GB"/>
        </w:rPr>
        <w:t xml:space="preserve">our </w:t>
      </w:r>
      <w:r w:rsidRPr="00DC260B">
        <w:rPr>
          <w:rFonts w:asciiTheme="minorHAnsi" w:hAnsiTheme="minorHAnsi" w:cstheme="minorHAnsi"/>
          <w:lang w:val="en-GB"/>
        </w:rPr>
        <w:t xml:space="preserve">effective </w:t>
      </w:r>
      <w:r w:rsidR="00DC260B">
        <w:rPr>
          <w:rFonts w:asciiTheme="minorHAnsi" w:hAnsiTheme="minorHAnsi" w:cstheme="minorHAnsi"/>
          <w:lang w:val="en-GB"/>
        </w:rPr>
        <w:t>solution</w:t>
      </w:r>
      <w:r w:rsidRPr="00DC260B">
        <w:rPr>
          <w:rFonts w:asciiTheme="minorHAnsi" w:hAnsiTheme="minorHAnsi" w:cstheme="minorHAnsi"/>
          <w:lang w:val="en-GB"/>
        </w:rPr>
        <w:t xml:space="preserve"> </w:t>
      </w:r>
      <w:r w:rsidR="00DC260B">
        <w:rPr>
          <w:rFonts w:asciiTheme="minorHAnsi" w:hAnsiTheme="minorHAnsi" w:cstheme="minorHAnsi"/>
          <w:lang w:val="en-GB"/>
        </w:rPr>
        <w:t>given</w:t>
      </w:r>
      <w:r w:rsidRPr="00DC260B">
        <w:rPr>
          <w:rFonts w:asciiTheme="minorHAnsi" w:hAnsiTheme="minorHAnsi" w:cstheme="minorHAnsi"/>
          <w:lang w:val="en-GB"/>
        </w:rPr>
        <w:t xml:space="preserve"> the </w:t>
      </w:r>
      <w:r w:rsidR="00DC260B">
        <w:rPr>
          <w:rFonts w:asciiTheme="minorHAnsi" w:hAnsiTheme="minorHAnsi" w:cstheme="minorHAnsi"/>
          <w:lang w:val="en-GB"/>
        </w:rPr>
        <w:t>situation</w:t>
      </w:r>
      <w:r w:rsidRPr="00DC260B">
        <w:rPr>
          <w:rFonts w:asciiTheme="minorHAnsi" w:hAnsiTheme="minorHAnsi" w:cstheme="minorHAnsi"/>
          <w:lang w:val="en-GB"/>
        </w:rPr>
        <w:t xml:space="preserve">. I maintained a professional </w:t>
      </w:r>
      <w:r w:rsidR="00D6200C" w:rsidRPr="00DC260B">
        <w:rPr>
          <w:rFonts w:asciiTheme="minorHAnsi" w:hAnsiTheme="minorHAnsi" w:cstheme="minorHAnsi"/>
          <w:lang w:val="en-GB"/>
        </w:rPr>
        <w:t>demeanour</w:t>
      </w:r>
      <w:r w:rsidRPr="00DC260B">
        <w:rPr>
          <w:rFonts w:asciiTheme="minorHAnsi" w:hAnsiTheme="minorHAnsi" w:cstheme="minorHAnsi"/>
          <w:lang w:val="en-GB"/>
        </w:rPr>
        <w:t xml:space="preserve"> in the presence of the victim, h</w:t>
      </w:r>
      <w:r w:rsidR="00DC260B">
        <w:rPr>
          <w:rFonts w:asciiTheme="minorHAnsi" w:hAnsiTheme="minorHAnsi" w:cstheme="minorHAnsi"/>
          <w:lang w:val="en-GB"/>
        </w:rPr>
        <w:t>is</w:t>
      </w:r>
      <w:r w:rsidRPr="00DC260B">
        <w:rPr>
          <w:rFonts w:asciiTheme="minorHAnsi" w:hAnsiTheme="minorHAnsi" w:cstheme="minorHAnsi"/>
          <w:lang w:val="en-GB"/>
        </w:rPr>
        <w:t xml:space="preserve"> family, and my colleague, and I believe that our approach was appropriate and successful. Throughout the entire episode, I adhered to the code of conduct, which has ten norms of professional </w:t>
      </w:r>
      <w:r w:rsidR="00D6200C" w:rsidRPr="00DC260B">
        <w:rPr>
          <w:rFonts w:asciiTheme="minorHAnsi" w:hAnsiTheme="minorHAnsi" w:cstheme="minorHAnsi"/>
          <w:lang w:val="en-GB"/>
        </w:rPr>
        <w:t>behaviour</w:t>
      </w:r>
      <w:r w:rsidRPr="00DC260B">
        <w:rPr>
          <w:rFonts w:asciiTheme="minorHAnsi" w:hAnsiTheme="minorHAnsi" w:cstheme="minorHAnsi"/>
          <w:lang w:val="en-GB"/>
        </w:rPr>
        <w:t xml:space="preserve"> and nine principles of policing. Furthermore, I would maintain our response, as I am confident that we successfully adjusted to the incident we were addressing throughout that period. </w:t>
      </w:r>
    </w:p>
    <w:p w14:paraId="645BFBDF" w14:textId="563EDB5C" w:rsidR="00C33B06" w:rsidRPr="00DC260B" w:rsidRDefault="009F6505" w:rsidP="00EC779F">
      <w:pPr>
        <w:pStyle w:val="NormalWeb"/>
        <w:spacing w:after="240" w:afterAutospacing="0" w:line="360" w:lineRule="auto"/>
        <w:jc w:val="both"/>
        <w:rPr>
          <w:rFonts w:asciiTheme="minorHAnsi" w:hAnsiTheme="minorHAnsi" w:cstheme="minorHAnsi"/>
          <w:lang w:val="en-GB"/>
        </w:rPr>
      </w:pPr>
      <w:r w:rsidRPr="00DC260B">
        <w:rPr>
          <w:rFonts w:asciiTheme="minorHAnsi" w:hAnsiTheme="minorHAnsi" w:cstheme="minorHAnsi"/>
          <w:lang w:val="en-GB"/>
        </w:rPr>
        <w:lastRenderedPageBreak/>
        <w:t xml:space="preserve">The National Police Chiefs' Council published the report "Workforce Transformation in the Police Service" in 2018. It focuses on the entry requirements for a police constable position. The paper emphasises the implementation of the Police Constable Degree Apprenticeship, characterising it as a widely acknowledged accrediting system that guarantees individuals have the requisite knowledge and abilities for their positions. This accreditation offers confidence to both the </w:t>
      </w:r>
      <w:r w:rsidR="00C33B06" w:rsidRPr="00DC260B">
        <w:rPr>
          <w:rFonts w:asciiTheme="minorHAnsi" w:hAnsiTheme="minorHAnsi" w:cstheme="minorHAnsi"/>
          <w:lang w:val="en-GB"/>
        </w:rPr>
        <w:t>public</w:t>
      </w:r>
      <w:r w:rsidRPr="00DC260B">
        <w:rPr>
          <w:rFonts w:asciiTheme="minorHAnsi" w:hAnsiTheme="minorHAnsi" w:cstheme="minorHAnsi"/>
          <w:lang w:val="en-GB"/>
        </w:rPr>
        <w:t xml:space="preserve"> and professionals in the field (National Police Chief’s Council, 2018). </w:t>
      </w:r>
    </w:p>
    <w:p w14:paraId="35BC77BF" w14:textId="778FDC04" w:rsidR="000F7ECD" w:rsidRDefault="009F6505" w:rsidP="00F54BB4">
      <w:pPr>
        <w:pStyle w:val="NormalWeb"/>
        <w:spacing w:after="240" w:afterAutospacing="0" w:line="360" w:lineRule="auto"/>
        <w:jc w:val="both"/>
        <w:rPr>
          <w:rFonts w:asciiTheme="minorHAnsi" w:hAnsiTheme="minorHAnsi" w:cstheme="minorHAnsi"/>
          <w:lang w:val="en-GB"/>
        </w:rPr>
      </w:pPr>
      <w:r w:rsidRPr="00DC260B">
        <w:rPr>
          <w:rFonts w:asciiTheme="minorHAnsi" w:hAnsiTheme="minorHAnsi" w:cstheme="minorHAnsi"/>
          <w:lang w:val="en-GB"/>
        </w:rPr>
        <w:t xml:space="preserve">The College of Policing introduced the "Five-Year Strategy" in 2014 with the primary objective of setting professional practice standards. The goal was to improve professionalism and </w:t>
      </w:r>
      <w:r w:rsidR="00783BC5" w:rsidRPr="00DC260B">
        <w:rPr>
          <w:rFonts w:asciiTheme="minorHAnsi" w:hAnsiTheme="minorHAnsi" w:cstheme="minorHAnsi"/>
          <w:lang w:val="en-GB"/>
        </w:rPr>
        <w:t>police force</w:t>
      </w:r>
      <w:r w:rsidRPr="00DC260B">
        <w:rPr>
          <w:rFonts w:asciiTheme="minorHAnsi" w:hAnsiTheme="minorHAnsi" w:cstheme="minorHAnsi"/>
          <w:lang w:val="en-GB"/>
        </w:rPr>
        <w:t xml:space="preserve"> standards. The section under "Knowledge, Research, and Education" outlined their objective of "establishing the nationwide policing curriculum." The Degree Holder Entrance Programme (DHEP) and the Police Constable Degree Apprenticeship (PCDA) have implemented two entrance ways to achieve this objective (Strategy, 2014)</w:t>
      </w:r>
      <w:r w:rsidR="00F9304C" w:rsidRPr="00DC260B">
        <w:rPr>
          <w:rFonts w:asciiTheme="minorHAnsi" w:hAnsiTheme="minorHAnsi" w:cstheme="minorHAnsi"/>
          <w:lang w:val="en-GB"/>
        </w:rPr>
        <w:t>.</w:t>
      </w:r>
    </w:p>
    <w:p w14:paraId="3D4900DE" w14:textId="3695A540" w:rsidR="001319E8" w:rsidRPr="00127447" w:rsidRDefault="00DC260B" w:rsidP="00F54BB4">
      <w:pPr>
        <w:pStyle w:val="NormalWeb"/>
        <w:spacing w:after="240" w:afterAutospacing="0" w:line="360" w:lineRule="auto"/>
        <w:jc w:val="both"/>
        <w:rPr>
          <w:rFonts w:asciiTheme="minorHAnsi" w:hAnsiTheme="minorHAnsi" w:cstheme="minorHAnsi"/>
          <w:b/>
          <w:bCs/>
          <w:lang w:val="en-GB"/>
        </w:rPr>
        <w:sectPr w:rsidR="001319E8" w:rsidRPr="00127447" w:rsidSect="0022001B">
          <w:footerReference w:type="default" r:id="rId14"/>
          <w:pgSz w:w="11906" w:h="16838" w:code="9"/>
          <w:pgMar w:top="1440" w:right="1440" w:bottom="1440" w:left="1440" w:header="720" w:footer="720" w:gutter="0"/>
          <w:cols w:space="720"/>
          <w:docGrid w:linePitch="272"/>
        </w:sectPr>
      </w:pPr>
      <w:r w:rsidRPr="00127447">
        <w:rPr>
          <w:rFonts w:asciiTheme="minorHAnsi" w:hAnsiTheme="minorHAnsi" w:cstheme="minorHAnsi"/>
          <w:b/>
          <w:bCs/>
          <w:lang w:val="en-GB"/>
        </w:rPr>
        <w:t>Word count</w:t>
      </w:r>
      <w:r w:rsidR="00127447" w:rsidRPr="00127447">
        <w:rPr>
          <w:rFonts w:asciiTheme="minorHAnsi" w:hAnsiTheme="minorHAnsi" w:cstheme="minorHAnsi"/>
          <w:b/>
          <w:bCs/>
          <w:lang w:val="en-GB"/>
        </w:rPr>
        <w:t>: 2128</w:t>
      </w:r>
    </w:p>
    <w:p w14:paraId="4B59C936" w14:textId="77777777" w:rsidR="00650CE9" w:rsidRPr="00DC260B"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DC260B">
        <w:rPr>
          <w:rStyle w:val="normaltextrun"/>
          <w:rFonts w:ascii="Arial" w:hAnsi="Arial" w:cs="Arial"/>
          <w:b/>
          <w:bCs/>
        </w:rPr>
        <w:lastRenderedPageBreak/>
        <w:t>Relevant areas of the National Policing Curriculum: </w:t>
      </w:r>
      <w:r w:rsidRPr="00DC260B">
        <w:rPr>
          <w:rStyle w:val="eop"/>
          <w:rFonts w:ascii="Arial" w:hAnsi="Arial" w:cs="Arial"/>
          <w:color w:val="000000"/>
        </w:rPr>
        <w:t> </w:t>
      </w:r>
    </w:p>
    <w:p w14:paraId="4E89096A" w14:textId="31AEE537" w:rsidR="00650CE9" w:rsidRPr="00DC260B"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normaltextrun"/>
          <w:rFonts w:ascii="Arial" w:hAnsi="Arial" w:cs="Arial"/>
          <w:b/>
          <w:bCs/>
        </w:rPr>
        <w:t>Communication Skills, </w:t>
      </w:r>
      <w:r w:rsidR="20E91F8D" w:rsidRPr="00DC260B">
        <w:rPr>
          <w:rStyle w:val="normaltextrun"/>
          <w:rFonts w:ascii="Arial" w:hAnsi="Arial" w:cs="Arial"/>
          <w:b/>
          <w:bCs/>
        </w:rPr>
        <w:t>social media</w:t>
      </w:r>
      <w:r w:rsidR="68DB6989" w:rsidRPr="00DC260B">
        <w:rPr>
          <w:rStyle w:val="normaltextrun"/>
          <w:rFonts w:ascii="Arial" w:hAnsi="Arial" w:cs="Arial"/>
          <w:b/>
          <w:bCs/>
        </w:rPr>
        <w:t>,</w:t>
      </w:r>
      <w:r w:rsidR="1313BD4E" w:rsidRPr="00DC260B">
        <w:rPr>
          <w:rStyle w:val="normaltextrun"/>
          <w:rFonts w:ascii="Arial" w:hAnsi="Arial" w:cs="Arial"/>
          <w:b/>
          <w:bCs/>
        </w:rPr>
        <w:t xml:space="preserve"> Communication Strategy</w:t>
      </w:r>
      <w:r w:rsidRPr="00DC260B">
        <w:rPr>
          <w:rStyle w:val="eop"/>
          <w:rFonts w:ascii="Arial" w:hAnsi="Arial" w:cs="Arial"/>
          <w:color w:val="000000" w:themeColor="text1"/>
        </w:rPr>
        <w:t> </w:t>
      </w:r>
    </w:p>
    <w:p w14:paraId="7A3AF774" w14:textId="77777777" w:rsidR="00650CE9" w:rsidRPr="00DC260B"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eop"/>
          <w:rFonts w:ascii="Arial" w:hAnsi="Arial" w:cs="Arial"/>
          <w:color w:val="000000" w:themeColor="text1"/>
        </w:rPr>
        <w:t> </w:t>
      </w:r>
    </w:p>
    <w:p w14:paraId="508B0EDE" w14:textId="5826A2C7" w:rsidR="00650CE9" w:rsidRPr="00DC260B"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DC260B">
        <w:rPr>
          <w:rStyle w:val="normaltextrun"/>
          <w:rFonts w:ascii="Arial" w:hAnsi="Arial" w:cs="Arial"/>
          <w:b/>
          <w:bCs/>
        </w:rPr>
        <w:t>You must choose a policing incident in which</w:t>
      </w:r>
      <w:r w:rsidR="4FD0EF32" w:rsidRPr="00DC260B">
        <w:rPr>
          <w:rStyle w:val="normaltextrun"/>
          <w:rFonts w:ascii="Arial" w:hAnsi="Arial" w:cs="Arial"/>
          <w:b/>
          <w:bCs/>
        </w:rPr>
        <w:t xml:space="preserve"> </w:t>
      </w:r>
      <w:r w:rsidRPr="00DC260B">
        <w:rPr>
          <w:rStyle w:val="normaltextrun"/>
          <w:rFonts w:ascii="Arial" w:hAnsi="Arial" w:cs="Arial"/>
          <w:b/>
          <w:bCs/>
        </w:rPr>
        <w:t>you played a significant role with an offender/service user/victim and reflect on what happened.  </w:t>
      </w:r>
    </w:p>
    <w:p w14:paraId="53FDDC5D" w14:textId="03F92512" w:rsidR="00650CE9" w:rsidRPr="00DC260B"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DC260B"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DC260B"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DC260B" w14:paraId="5C20A79B" w14:textId="77777777" w:rsidTr="1DD06503">
        <w:tc>
          <w:tcPr>
            <w:tcW w:w="10188" w:type="dxa"/>
            <w:shd w:val="clear" w:color="auto" w:fill="auto"/>
          </w:tcPr>
          <w:p w14:paraId="6834F12D" w14:textId="77777777" w:rsidR="00DF4CF5" w:rsidRPr="00DC260B" w:rsidRDefault="00DF4CF5" w:rsidP="00DF4CF5">
            <w:pPr>
              <w:overflowPunct/>
              <w:autoSpaceDE/>
              <w:autoSpaceDN/>
              <w:adjustRightInd/>
              <w:textAlignment w:val="auto"/>
              <w:rPr>
                <w:rStyle w:val="normaltextrun"/>
                <w:sz w:val="18"/>
                <w:szCs w:val="18"/>
              </w:rPr>
            </w:pPr>
          </w:p>
          <w:p w14:paraId="380BB684" w14:textId="60D5F5B2" w:rsidR="00650CE9" w:rsidRPr="00DC260B"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DC260B">
              <w:rPr>
                <w:rStyle w:val="normaltextrun"/>
                <w:rFonts w:ascii="Arial" w:hAnsi="Arial" w:cs="Arial"/>
                <w:b/>
                <w:bCs/>
                <w:color w:val="000000" w:themeColor="text1"/>
              </w:rPr>
              <w:t xml:space="preserve">Critically </w:t>
            </w:r>
            <w:r w:rsidR="0F840A10" w:rsidRPr="00DC260B">
              <w:rPr>
                <w:rStyle w:val="normaltextrun"/>
                <w:rFonts w:ascii="Arial" w:hAnsi="Arial" w:cs="Arial"/>
                <w:b/>
                <w:bCs/>
                <w:color w:val="000000" w:themeColor="text1"/>
              </w:rPr>
              <w:t>evaluate</w:t>
            </w:r>
            <w:r w:rsidR="0F840A10" w:rsidRPr="00DC260B">
              <w:rPr>
                <w:rStyle w:val="normaltextrun"/>
                <w:rFonts w:ascii="Arial" w:hAnsi="Arial" w:cs="Arial"/>
                <w:color w:val="000000" w:themeColor="text1"/>
              </w:rPr>
              <w:t xml:space="preserve"> your experience </w:t>
            </w:r>
            <w:r w:rsidR="1577BD43" w:rsidRPr="00DC260B">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DC260B"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DC260B"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C260B">
              <w:rPr>
                <w:rStyle w:val="normaltextrun"/>
                <w:rFonts w:ascii="Arial" w:hAnsi="Arial" w:cs="Arial"/>
                <w:i/>
                <w:iCs/>
                <w:color w:val="000000" w:themeColor="text1"/>
              </w:rPr>
              <w:t>Consider the force policy on using social media for professional information and engagement purposes.</w:t>
            </w:r>
            <w:r w:rsidR="6783D1BC" w:rsidRPr="00DC260B">
              <w:rPr>
                <w:rStyle w:val="normaltextrun"/>
                <w:rFonts w:ascii="Arial" w:hAnsi="Arial" w:cs="Arial"/>
                <w:i/>
                <w:iCs/>
                <w:color w:val="000000" w:themeColor="text1"/>
              </w:rPr>
              <w:t xml:space="preserve"> </w:t>
            </w:r>
          </w:p>
          <w:p w14:paraId="332FF84F" w14:textId="1E99F963" w:rsidR="00650CE9" w:rsidRPr="00DC260B"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C260B">
              <w:rPr>
                <w:rStyle w:val="normaltextrun"/>
                <w:rFonts w:ascii="Arial" w:hAnsi="Arial" w:cs="Arial"/>
                <w:i/>
                <w:iCs/>
                <w:color w:val="000000" w:themeColor="text1"/>
              </w:rPr>
              <w:t>What social media platforms are used by policing?</w:t>
            </w:r>
          </w:p>
          <w:p w14:paraId="0E1565B8" w14:textId="7F4200B4" w:rsidR="00650CE9" w:rsidRPr="00DC260B"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C260B">
              <w:rPr>
                <w:rStyle w:val="normaltextrun"/>
                <w:rFonts w:ascii="Arial" w:hAnsi="Arial" w:cs="Arial"/>
                <w:i/>
                <w:iCs/>
                <w:color w:val="000000" w:themeColor="text1"/>
              </w:rPr>
              <w:t>What are the benefits and risks of using social media?</w:t>
            </w:r>
          </w:p>
          <w:p w14:paraId="63FF0BBF" w14:textId="203942E5" w:rsidR="00650CE9" w:rsidRPr="00DC260B"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DC260B"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DC260B"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DC260B">
              <w:rPr>
                <w:rStyle w:val="eop"/>
                <w:rFonts w:ascii="Arial" w:hAnsi="Arial" w:cs="Arial"/>
                <w:color w:val="000000" w:themeColor="text1"/>
              </w:rPr>
              <w:t> </w:t>
            </w:r>
          </w:p>
          <w:p w14:paraId="69D258B8" w14:textId="18B1FDF0" w:rsidR="00650CE9" w:rsidRPr="00DC260B"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normaltextrun"/>
                <w:rFonts w:ascii="Arial" w:hAnsi="Arial" w:cs="Arial"/>
                <w:color w:val="000000" w:themeColor="text1"/>
              </w:rPr>
              <w:t>2</w:t>
            </w:r>
            <w:r w:rsidR="70F9563B" w:rsidRPr="00DC260B">
              <w:rPr>
                <w:rStyle w:val="normaltextrun"/>
                <w:rFonts w:ascii="Arial" w:hAnsi="Arial" w:cs="Arial"/>
                <w:color w:val="000000" w:themeColor="text1"/>
              </w:rPr>
              <w:t>000</w:t>
            </w:r>
            <w:r w:rsidR="00650CE9" w:rsidRPr="00DC260B">
              <w:rPr>
                <w:rStyle w:val="normaltextrun"/>
                <w:rFonts w:ascii="Arial" w:hAnsi="Arial" w:cs="Arial"/>
                <w:color w:val="000000" w:themeColor="text1"/>
              </w:rPr>
              <w:t> words </w:t>
            </w:r>
            <w:r w:rsidR="00650CE9" w:rsidRPr="00DC260B">
              <w:rPr>
                <w:rStyle w:val="normaltextrun"/>
                <w:rFonts w:ascii="Arial" w:hAnsi="Arial" w:cs="Arial"/>
                <w:i/>
                <w:iCs/>
                <w:color w:val="000000" w:themeColor="text1"/>
              </w:rPr>
              <w:t>(+/- 10%: include your actual word count at the end of each section)</w:t>
            </w:r>
            <w:r w:rsidR="00650CE9" w:rsidRPr="00DC260B">
              <w:rPr>
                <w:rStyle w:val="eop"/>
                <w:rFonts w:ascii="Arial" w:hAnsi="Arial" w:cs="Arial"/>
                <w:color w:val="000000" w:themeColor="text1"/>
              </w:rPr>
              <w:t> </w:t>
            </w:r>
          </w:p>
          <w:p w14:paraId="306CE1D6" w14:textId="2A2C23EF" w:rsidR="008171E4" w:rsidRPr="00DC260B" w:rsidRDefault="008171E4" w:rsidP="00340E9A">
            <w:pPr>
              <w:ind w:right="237"/>
              <w:jc w:val="both"/>
              <w:rPr>
                <w:sz w:val="24"/>
                <w:szCs w:val="24"/>
              </w:rPr>
            </w:pPr>
          </w:p>
        </w:tc>
      </w:tr>
    </w:tbl>
    <w:p w14:paraId="6BCACF7B" w14:textId="77777777" w:rsidR="00AA666E" w:rsidRPr="00DC260B" w:rsidRDefault="00AA666E" w:rsidP="00340E9A">
      <w:pPr>
        <w:ind w:right="237"/>
        <w:jc w:val="both"/>
        <w:rPr>
          <w:sz w:val="24"/>
          <w:szCs w:val="24"/>
        </w:rPr>
      </w:pPr>
    </w:p>
    <w:p w14:paraId="5E868A48" w14:textId="77777777" w:rsidR="00450C83" w:rsidRPr="00DC260B" w:rsidRDefault="00450C83" w:rsidP="00340E9A">
      <w:pPr>
        <w:ind w:right="237"/>
        <w:jc w:val="both"/>
        <w:rPr>
          <w:b/>
          <w:sz w:val="24"/>
          <w:szCs w:val="24"/>
        </w:rPr>
      </w:pPr>
      <w:r w:rsidRPr="00DC260B">
        <w:rPr>
          <w:b/>
          <w:sz w:val="24"/>
          <w:szCs w:val="24"/>
        </w:rPr>
        <w:t>ANSWER:</w:t>
      </w:r>
    </w:p>
    <w:p w14:paraId="6A73DBDF" w14:textId="77777777" w:rsidR="00AA666E" w:rsidRPr="00DC260B" w:rsidRDefault="00AA666E" w:rsidP="00340E9A">
      <w:pPr>
        <w:ind w:right="237"/>
        <w:jc w:val="both"/>
        <w:rPr>
          <w:sz w:val="24"/>
          <w:szCs w:val="24"/>
        </w:rPr>
      </w:pPr>
    </w:p>
    <w:p w14:paraId="79C6F38B" w14:textId="77777777" w:rsidR="00AA666E" w:rsidRPr="00DC260B" w:rsidRDefault="00AA666E" w:rsidP="00340E9A">
      <w:pPr>
        <w:ind w:right="237"/>
        <w:jc w:val="both"/>
        <w:rPr>
          <w:sz w:val="24"/>
          <w:szCs w:val="24"/>
        </w:rPr>
      </w:pPr>
    </w:p>
    <w:p w14:paraId="29AE50F7" w14:textId="77777777" w:rsidR="00A72B0E" w:rsidRPr="00127447" w:rsidRDefault="00A72B0E" w:rsidP="00EC779F">
      <w:pPr>
        <w:spacing w:line="360" w:lineRule="auto"/>
        <w:ind w:right="237"/>
        <w:jc w:val="both"/>
        <w:rPr>
          <w:rFonts w:asciiTheme="minorHAnsi" w:hAnsiTheme="minorHAnsi" w:cstheme="minorHAnsi"/>
          <w:b/>
          <w:bCs/>
          <w:color w:val="auto"/>
          <w:sz w:val="24"/>
          <w:szCs w:val="24"/>
        </w:rPr>
      </w:pPr>
      <w:r w:rsidRPr="00127447">
        <w:rPr>
          <w:rFonts w:asciiTheme="minorHAnsi" w:hAnsiTheme="minorHAnsi" w:cstheme="minorHAnsi"/>
          <w:b/>
          <w:bCs/>
          <w:color w:val="auto"/>
          <w:sz w:val="24"/>
          <w:szCs w:val="24"/>
        </w:rPr>
        <w:t>Introduction</w:t>
      </w:r>
    </w:p>
    <w:p w14:paraId="497D6CF7" w14:textId="1B167446" w:rsidR="00F54BB4" w:rsidRPr="00127447" w:rsidRDefault="00A72B0E" w:rsidP="00EC779F">
      <w:pPr>
        <w:pStyle w:val="NormalWeb"/>
        <w:spacing w:line="360" w:lineRule="auto"/>
        <w:jc w:val="both"/>
        <w:rPr>
          <w:rFonts w:asciiTheme="minorHAnsi" w:hAnsiTheme="minorHAnsi" w:cstheme="minorHAnsi"/>
          <w:lang w:val="en-GB"/>
        </w:rPr>
      </w:pPr>
      <w:r w:rsidRPr="00127447">
        <w:rPr>
          <w:rFonts w:asciiTheme="minorHAnsi" w:hAnsiTheme="minorHAnsi" w:cstheme="minorHAnsi"/>
          <w:lang w:val="en-GB"/>
        </w:rPr>
        <w:t xml:space="preserve">For this assignment, I will examine a scenario </w:t>
      </w:r>
      <w:r w:rsidR="00127447">
        <w:rPr>
          <w:rFonts w:asciiTheme="minorHAnsi" w:hAnsiTheme="minorHAnsi" w:cstheme="minorHAnsi"/>
          <w:lang w:val="en-GB"/>
        </w:rPr>
        <w:t>where</w:t>
      </w:r>
      <w:r w:rsidRPr="00127447">
        <w:rPr>
          <w:rFonts w:asciiTheme="minorHAnsi" w:hAnsiTheme="minorHAnsi" w:cstheme="minorHAnsi"/>
          <w:lang w:val="en-GB"/>
        </w:rPr>
        <w:t xml:space="preserve"> I used social media to actively involve the public and disseminate policy recommendations </w:t>
      </w:r>
      <w:r w:rsidR="00127447">
        <w:rPr>
          <w:rFonts w:asciiTheme="minorHAnsi" w:hAnsiTheme="minorHAnsi" w:cstheme="minorHAnsi"/>
          <w:lang w:val="en-GB"/>
        </w:rPr>
        <w:t>demonstrated via the</w:t>
      </w:r>
      <w:r w:rsidRPr="00127447">
        <w:rPr>
          <w:rFonts w:asciiTheme="minorHAnsi" w:hAnsiTheme="minorHAnsi" w:cstheme="minorHAnsi"/>
          <w:lang w:val="en-GB"/>
        </w:rPr>
        <w:t xml:space="preserve"> Gibbs' (1998) reflective cycle. I will evaluate my experience impartially, considering the force's social media usage standards. I will also </w:t>
      </w:r>
      <w:r w:rsidR="00D6200C" w:rsidRPr="00127447">
        <w:rPr>
          <w:rFonts w:asciiTheme="minorHAnsi" w:hAnsiTheme="minorHAnsi" w:cstheme="minorHAnsi"/>
          <w:lang w:val="en-GB"/>
        </w:rPr>
        <w:t>analyse</w:t>
      </w:r>
      <w:r w:rsidRPr="00127447">
        <w:rPr>
          <w:rFonts w:asciiTheme="minorHAnsi" w:hAnsiTheme="minorHAnsi" w:cstheme="minorHAnsi"/>
          <w:lang w:val="en-GB"/>
        </w:rPr>
        <w:t xml:space="preserve"> the various social media platforms used by </w:t>
      </w:r>
      <w:r w:rsidR="00783BC5" w:rsidRPr="00127447">
        <w:rPr>
          <w:rFonts w:asciiTheme="minorHAnsi" w:hAnsiTheme="minorHAnsi" w:cstheme="minorHAnsi"/>
          <w:lang w:val="en-GB"/>
        </w:rPr>
        <w:t>police force</w:t>
      </w:r>
      <w:r w:rsidRPr="00127447">
        <w:rPr>
          <w:rFonts w:asciiTheme="minorHAnsi" w:hAnsiTheme="minorHAnsi" w:cstheme="minorHAnsi"/>
          <w:lang w:val="en-GB"/>
        </w:rPr>
        <w:t>, evaluating their benefits and drawbacks.</w:t>
      </w:r>
    </w:p>
    <w:p w14:paraId="6D135E0F" w14:textId="1B0C6787" w:rsidR="00F54BB4" w:rsidRPr="00127447" w:rsidRDefault="00A72B0E" w:rsidP="00EC779F">
      <w:pPr>
        <w:pStyle w:val="NormalWeb"/>
        <w:spacing w:line="360" w:lineRule="auto"/>
        <w:jc w:val="both"/>
        <w:rPr>
          <w:rFonts w:asciiTheme="minorHAnsi" w:hAnsiTheme="minorHAnsi" w:cstheme="minorHAnsi"/>
          <w:lang w:val="en-GB"/>
        </w:rPr>
      </w:pPr>
      <w:r w:rsidRPr="00127447">
        <w:rPr>
          <w:rFonts w:asciiTheme="minorHAnsi" w:hAnsiTheme="minorHAnsi" w:cstheme="minorHAnsi"/>
          <w:lang w:val="en-GB"/>
        </w:rPr>
        <w:t xml:space="preserve">The Gibbs Reflective Cycle is a comprehensive paradigm of reflection consisting of six stages: description, feelings, evaluation, analysis, conclusion, and action plan (University of Cambridge, 2020). This essay will thoroughly </w:t>
      </w:r>
      <w:r w:rsidR="00D6200C" w:rsidRPr="00127447">
        <w:rPr>
          <w:rFonts w:asciiTheme="minorHAnsi" w:hAnsiTheme="minorHAnsi" w:cstheme="minorHAnsi"/>
          <w:lang w:val="en-GB"/>
        </w:rPr>
        <w:t>analyse</w:t>
      </w:r>
      <w:r w:rsidRPr="00127447">
        <w:rPr>
          <w:rFonts w:asciiTheme="minorHAnsi" w:hAnsiTheme="minorHAnsi" w:cstheme="minorHAnsi"/>
          <w:lang w:val="en-GB"/>
        </w:rPr>
        <w:t xml:space="preserve"> each phase of the model.</w:t>
      </w:r>
    </w:p>
    <w:p w14:paraId="603D8E2E" w14:textId="77777777" w:rsidR="00A72B0E" w:rsidRPr="00127447" w:rsidRDefault="00A72B0E" w:rsidP="00127447">
      <w:pPr>
        <w:spacing w:before="240" w:line="360" w:lineRule="auto"/>
        <w:ind w:right="237"/>
        <w:jc w:val="both"/>
        <w:rPr>
          <w:rFonts w:asciiTheme="minorHAnsi" w:hAnsiTheme="minorHAnsi" w:cstheme="minorHAnsi"/>
          <w:b/>
          <w:bCs/>
          <w:color w:val="auto"/>
          <w:sz w:val="24"/>
          <w:szCs w:val="24"/>
        </w:rPr>
      </w:pPr>
      <w:r w:rsidRPr="00127447">
        <w:rPr>
          <w:rFonts w:asciiTheme="minorHAnsi" w:hAnsiTheme="minorHAnsi" w:cstheme="minorHAnsi"/>
          <w:b/>
          <w:bCs/>
          <w:color w:val="auto"/>
          <w:sz w:val="24"/>
          <w:szCs w:val="24"/>
        </w:rPr>
        <w:t>Description</w:t>
      </w:r>
    </w:p>
    <w:p w14:paraId="58584118" w14:textId="41BBB177" w:rsidR="00A72B0E" w:rsidRPr="00127447" w:rsidRDefault="00A72B0E" w:rsidP="00EC779F">
      <w:pPr>
        <w:pStyle w:val="NormalWeb"/>
        <w:spacing w:line="360" w:lineRule="auto"/>
        <w:jc w:val="both"/>
        <w:rPr>
          <w:rFonts w:asciiTheme="minorHAnsi" w:hAnsiTheme="minorHAnsi" w:cstheme="minorHAnsi"/>
          <w:lang w:val="en-GB"/>
        </w:rPr>
      </w:pPr>
      <w:r w:rsidRPr="00127447">
        <w:rPr>
          <w:rFonts w:asciiTheme="minorHAnsi" w:hAnsiTheme="minorHAnsi" w:cstheme="minorHAnsi"/>
          <w:lang w:val="en-GB"/>
        </w:rPr>
        <w:t xml:space="preserve">During my night shift at the designated police station, I was collaborating with a colleague when we received an urgent call reporting a serious vehicular accident in our jurisdiction. The incident involved a high-speed collision in which a car had crashed into the living room of an elderly couple's residence. Given the gravity of the situation, a coordinated multi-agency </w:t>
      </w:r>
      <w:r w:rsidRPr="00127447">
        <w:rPr>
          <w:rFonts w:asciiTheme="minorHAnsi" w:hAnsiTheme="minorHAnsi" w:cstheme="minorHAnsi"/>
          <w:lang w:val="en-GB"/>
        </w:rPr>
        <w:lastRenderedPageBreak/>
        <w:t xml:space="preserve">response was imperative. This response included </w:t>
      </w:r>
      <w:r w:rsidR="00D6200C" w:rsidRPr="00127447">
        <w:rPr>
          <w:rFonts w:asciiTheme="minorHAnsi" w:hAnsiTheme="minorHAnsi" w:cstheme="minorHAnsi"/>
          <w:lang w:val="en-GB"/>
        </w:rPr>
        <w:t>me</w:t>
      </w:r>
      <w:r w:rsidRPr="00127447">
        <w:rPr>
          <w:rFonts w:asciiTheme="minorHAnsi" w:hAnsiTheme="minorHAnsi" w:cstheme="minorHAnsi"/>
          <w:lang w:val="en-GB"/>
        </w:rPr>
        <w:t xml:space="preserve"> and another officer from the emergency response unit, alongside personnel from the ambulance and fire services.</w:t>
      </w:r>
    </w:p>
    <w:p w14:paraId="4CC61B19" w14:textId="77777777" w:rsidR="00A72B0E" w:rsidRPr="00127447" w:rsidRDefault="00A72B0E" w:rsidP="00EC779F">
      <w:pPr>
        <w:pStyle w:val="NormalWeb"/>
        <w:spacing w:line="360" w:lineRule="auto"/>
        <w:jc w:val="both"/>
        <w:rPr>
          <w:rFonts w:asciiTheme="minorHAnsi" w:hAnsiTheme="minorHAnsi" w:cstheme="minorHAnsi"/>
          <w:lang w:val="en-GB"/>
        </w:rPr>
      </w:pPr>
      <w:r w:rsidRPr="00127447">
        <w:rPr>
          <w:rFonts w:asciiTheme="minorHAnsi" w:hAnsiTheme="minorHAnsi" w:cstheme="minorHAnsi"/>
          <w:lang w:val="en-GB"/>
        </w:rPr>
        <w:t>The location of the incident was particularly hazardous: it occurred on a poorly lit road featuring a sharp bend. The house, situated at this bend, was devoid of any protective barriers, thereby exacerbating the vulnerability of the residence to such accidents. The combination of low visibility and the lack of safety measures contributed to the severity of the crash. Upon arrival, our primary objectives were to secure the scene, provide immediate assistance to the victims, and collaborate with other emergency services to manage the aftermath effectively. This incident underscores the critical need for improved road safety measures and infrastructure enhancements in high-risk areas.</w:t>
      </w:r>
    </w:p>
    <w:p w14:paraId="53CCF8C4" w14:textId="77777777" w:rsidR="007F09A5" w:rsidRPr="00127447" w:rsidRDefault="00A72B0E" w:rsidP="00EC779F">
      <w:pPr>
        <w:pStyle w:val="NormalWeb"/>
        <w:spacing w:line="360" w:lineRule="auto"/>
        <w:jc w:val="both"/>
        <w:rPr>
          <w:rFonts w:asciiTheme="minorHAnsi" w:hAnsiTheme="minorHAnsi" w:cstheme="minorHAnsi"/>
          <w:lang w:val="en-GB"/>
        </w:rPr>
      </w:pPr>
      <w:r w:rsidRPr="00127447">
        <w:rPr>
          <w:rFonts w:asciiTheme="minorHAnsi" w:hAnsiTheme="minorHAnsi" w:cstheme="minorHAnsi"/>
          <w:lang w:val="en-GB"/>
        </w:rPr>
        <w:t>Upon arriving at the scene, the fire service had reached the location moments before us, and shortly after, the ambulance arrived. Given that the incident involved a vehicle crashing into a house, the fire service immediately initiated their response. Our team proceeded to close the roads on both sides of the incident to ensure privacy and maintain a secure scene. This measure was taken to preserve the best possible evidence, in accordance with the "Golden Hour" principles.</w:t>
      </w:r>
    </w:p>
    <w:p w14:paraId="53DB9FFB" w14:textId="10CF7EFD" w:rsidR="00A72B0E" w:rsidRPr="00127447" w:rsidRDefault="00A72B0E" w:rsidP="00D06C76">
      <w:pPr>
        <w:pStyle w:val="NormalWeb"/>
        <w:spacing w:line="360" w:lineRule="auto"/>
        <w:jc w:val="both"/>
        <w:rPr>
          <w:rFonts w:asciiTheme="minorHAnsi" w:hAnsiTheme="minorHAnsi" w:cstheme="minorHAnsi"/>
          <w:lang w:val="en-GB"/>
        </w:rPr>
      </w:pPr>
      <w:r w:rsidRPr="00127447">
        <w:rPr>
          <w:rFonts w:asciiTheme="minorHAnsi" w:hAnsiTheme="minorHAnsi" w:cstheme="minorHAnsi"/>
          <w:lang w:val="en-GB"/>
        </w:rPr>
        <w:t xml:space="preserve">The "Golden Hour" refers to the critical period immediately following the reporting of an offense or incident, during which prompt and effective action is crucial. This period is vital for protecting, preserving, and collecting material that could otherwise be lost, damaged, altered, or destroyed. The actions taken during this time significantly improve the chances of identifying suspects, protecting victims and witnesses, and achieving </w:t>
      </w:r>
      <w:r w:rsidR="007F09A5" w:rsidRPr="00127447">
        <w:rPr>
          <w:rFonts w:asciiTheme="minorHAnsi" w:hAnsiTheme="minorHAnsi" w:cstheme="minorHAnsi"/>
          <w:lang w:val="en-GB"/>
        </w:rPr>
        <w:t>favourable</w:t>
      </w:r>
      <w:r w:rsidRPr="00127447">
        <w:rPr>
          <w:rFonts w:asciiTheme="minorHAnsi" w:hAnsiTheme="minorHAnsi" w:cstheme="minorHAnsi"/>
          <w:lang w:val="en-GB"/>
        </w:rPr>
        <w:t xml:space="preserve"> criminal justice outcomes. </w:t>
      </w:r>
      <w:r w:rsidR="00F54BB4" w:rsidRPr="00127447">
        <w:rPr>
          <w:rFonts w:asciiTheme="minorHAnsi" w:hAnsiTheme="minorHAnsi" w:cstheme="minorHAnsi"/>
          <w:lang w:val="en-GB"/>
        </w:rPr>
        <w:t>All investigative personnel must contribute</w:t>
      </w:r>
      <w:r w:rsidRPr="00127447">
        <w:rPr>
          <w:rFonts w:asciiTheme="minorHAnsi" w:hAnsiTheme="minorHAnsi" w:cstheme="minorHAnsi"/>
          <w:lang w:val="en-GB"/>
        </w:rPr>
        <w:t xml:space="preserve"> to preserving life, securing material evidence, </w:t>
      </w:r>
      <w:r w:rsidR="00F54BB4" w:rsidRPr="00127447">
        <w:rPr>
          <w:rFonts w:asciiTheme="minorHAnsi" w:hAnsiTheme="minorHAnsi" w:cstheme="minorHAnsi"/>
          <w:lang w:val="en-GB"/>
        </w:rPr>
        <w:t>reducing</w:t>
      </w:r>
      <w:r w:rsidRPr="00127447">
        <w:rPr>
          <w:rFonts w:asciiTheme="minorHAnsi" w:hAnsiTheme="minorHAnsi" w:cstheme="minorHAnsi"/>
          <w:lang w:val="en-GB"/>
        </w:rPr>
        <w:t xml:space="preserve"> the loss of critical information, and maximizing the likelihood of obtaining admissible court evidence</w:t>
      </w:r>
      <w:r w:rsidR="00D06C76">
        <w:rPr>
          <w:rFonts w:asciiTheme="minorHAnsi" w:hAnsiTheme="minorHAnsi" w:cstheme="minorHAnsi"/>
          <w:lang w:val="en-GB"/>
        </w:rPr>
        <w:t xml:space="preserve">. </w:t>
      </w:r>
    </w:p>
    <w:p w14:paraId="2B955500" w14:textId="0FB69678" w:rsidR="00A72B0E" w:rsidRPr="00127447" w:rsidRDefault="00A72B0E" w:rsidP="00173566">
      <w:pPr>
        <w:spacing w:before="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 xml:space="preserve">Regrettably, the incident resulted in the tragic deaths of two elderly individuals who were in their living room at the time of the collision. Upon examination of the scene, it was determined that the vehicle involved in the crash was unoccupied. Eyewitnesses reported seeing two injured males fleeing from the car. In response, authorities decided to employ various media outlets to disseminate information regarding the ongoing road closure. </w:t>
      </w:r>
      <w:r w:rsidRPr="00127447">
        <w:rPr>
          <w:rFonts w:asciiTheme="minorHAnsi" w:hAnsiTheme="minorHAnsi" w:cstheme="minorHAnsi"/>
          <w:color w:val="auto"/>
          <w:sz w:val="24"/>
          <w:szCs w:val="24"/>
        </w:rPr>
        <w:lastRenderedPageBreak/>
        <w:t xml:space="preserve">Furthermore, </w:t>
      </w:r>
      <w:r w:rsidR="00F54BB4" w:rsidRPr="00127447">
        <w:rPr>
          <w:rFonts w:asciiTheme="minorHAnsi" w:hAnsiTheme="minorHAnsi" w:cstheme="minorHAnsi"/>
          <w:color w:val="auto"/>
          <w:sz w:val="24"/>
          <w:szCs w:val="24"/>
        </w:rPr>
        <w:t xml:space="preserve">the </w:t>
      </w:r>
      <w:r w:rsidRPr="00127447">
        <w:rPr>
          <w:rFonts w:asciiTheme="minorHAnsi" w:hAnsiTheme="minorHAnsi" w:cstheme="minorHAnsi"/>
          <w:color w:val="auto"/>
          <w:sz w:val="24"/>
          <w:szCs w:val="24"/>
        </w:rPr>
        <w:t>strategic use of social media platforms was considered to solicit assistance from the public in identifying any potential witnesses who could provide valuable information to aid the investigation. This approach aimed to enhance community engagement and expedite the resolution of the case through the collection of eyewitness accounts and other pertinent details.</w:t>
      </w:r>
    </w:p>
    <w:p w14:paraId="03AED6B8" w14:textId="1920165E" w:rsidR="00A72B0E" w:rsidRPr="00127447" w:rsidRDefault="00A72B0E" w:rsidP="00173566">
      <w:pPr>
        <w:spacing w:before="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Social media platforms such as Facebook, Twitter, Instagram, and YouTube are utili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ed by police forces to engage with the public. These platforms facilitate quick dissemination of information, enhance communication during emergencies, and allow for community outreach and engagement. Benefits include improved public trust, transparency, and the ability to gather intelligence and witness statements. However, risks involve the rapid spread of misinformation, privacy concerns, and the potential for public scrutiny and criticism of police activities. Despite these challenges, social media remains a vital tool for modern policing, balancing the need for public interaction with operational security (</w:t>
      </w:r>
      <w:r w:rsidR="001B0066" w:rsidRPr="00127447">
        <w:rPr>
          <w:rFonts w:asciiTheme="minorHAnsi" w:hAnsiTheme="minorHAnsi" w:cstheme="minorHAnsi"/>
          <w:color w:val="auto"/>
          <w:sz w:val="24"/>
          <w:szCs w:val="24"/>
        </w:rPr>
        <w:t>Van De Velde 2015</w:t>
      </w:r>
      <w:r w:rsidRPr="00127447">
        <w:rPr>
          <w:rFonts w:asciiTheme="minorHAnsi" w:hAnsiTheme="minorHAnsi" w:cstheme="minorHAnsi"/>
          <w:color w:val="auto"/>
          <w:sz w:val="24"/>
          <w:szCs w:val="24"/>
        </w:rPr>
        <w:t>)</w:t>
      </w:r>
      <w:r w:rsidR="00D6200C" w:rsidRPr="00127447">
        <w:rPr>
          <w:rFonts w:asciiTheme="minorHAnsi" w:hAnsiTheme="minorHAnsi" w:cstheme="minorHAnsi"/>
          <w:color w:val="auto"/>
          <w:sz w:val="24"/>
          <w:szCs w:val="24"/>
        </w:rPr>
        <w:t>.</w:t>
      </w:r>
    </w:p>
    <w:p w14:paraId="2ED6CA70" w14:textId="1D021883" w:rsidR="00A72B0E" w:rsidRPr="00127447" w:rsidRDefault="007F09A5" w:rsidP="00173566">
      <w:pPr>
        <w:spacing w:before="240" w:line="360" w:lineRule="auto"/>
        <w:ind w:right="237"/>
        <w:jc w:val="both"/>
        <w:rPr>
          <w:rFonts w:asciiTheme="minorHAnsi" w:hAnsiTheme="minorHAnsi" w:cstheme="minorHAnsi"/>
          <w:b/>
          <w:bCs/>
          <w:color w:val="FF0000"/>
          <w:sz w:val="24"/>
          <w:szCs w:val="24"/>
        </w:rPr>
      </w:pPr>
      <w:r w:rsidRPr="00127447">
        <w:rPr>
          <w:rFonts w:asciiTheme="minorHAnsi" w:hAnsiTheme="minorHAnsi" w:cstheme="minorHAnsi"/>
          <w:b/>
          <w:bCs/>
          <w:color w:val="auto"/>
          <w:sz w:val="24"/>
          <w:szCs w:val="24"/>
        </w:rPr>
        <w:t>Considerations</w:t>
      </w:r>
    </w:p>
    <w:p w14:paraId="6892796A" w14:textId="3939C0D6" w:rsidR="00A72B0E" w:rsidRPr="00127447" w:rsidRDefault="00A72B0E" w:rsidP="00173566">
      <w:pPr>
        <w:spacing w:before="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Initially hesitant due to the</w:t>
      </w:r>
      <w:r w:rsidR="00F54BB4" w:rsidRPr="00127447">
        <w:rPr>
          <w:rFonts w:asciiTheme="minorHAnsi" w:hAnsiTheme="minorHAnsi" w:cstheme="minorHAnsi"/>
          <w:color w:val="auto"/>
          <w:sz w:val="24"/>
          <w:szCs w:val="24"/>
        </w:rPr>
        <w:t xml:space="preserve"> unfavourable</w:t>
      </w:r>
      <w:r w:rsidRPr="00127447">
        <w:rPr>
          <w:rFonts w:asciiTheme="minorHAnsi" w:hAnsiTheme="minorHAnsi" w:cstheme="minorHAnsi"/>
          <w:color w:val="auto"/>
          <w:sz w:val="24"/>
          <w:szCs w:val="24"/>
        </w:rPr>
        <w:t xml:space="preserve"> comments prevalent in police social media posts, I debated whether to utili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e these platforms to disseminate information about such incidents. Anticipating criticism, I presumed that such a post might provoke a negative public reaction, particularly concerning families who might be unaware of their loved ones' involvement, potentially causing undue anxiety. Moreover, social media's rapid dissemination capabilities amplify its potential negative impact, making careful consideration of its use crucial in sensitive situations.</w:t>
      </w:r>
    </w:p>
    <w:p w14:paraId="66CBA820" w14:textId="7F2A340F" w:rsidR="00A72B0E" w:rsidRPr="00127447" w:rsidRDefault="00A72B0E" w:rsidP="00173566">
      <w:pPr>
        <w:spacing w:before="240" w:after="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As events unfolded that night, I came to reali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 xml:space="preserve">e that the post was indeed well-considered and, when used judiciously, a powerful tool for the police. The rapid attention the post garnered underscored its effectiveness, as both </w:t>
      </w:r>
      <w:r w:rsidR="007F09A5" w:rsidRPr="00127447">
        <w:rPr>
          <w:rFonts w:asciiTheme="minorHAnsi" w:hAnsiTheme="minorHAnsi" w:cstheme="minorHAnsi"/>
          <w:color w:val="auto"/>
          <w:sz w:val="24"/>
          <w:szCs w:val="24"/>
        </w:rPr>
        <w:t>residents</w:t>
      </w:r>
      <w:r w:rsidRPr="00127447">
        <w:rPr>
          <w:rFonts w:asciiTheme="minorHAnsi" w:hAnsiTheme="minorHAnsi" w:cstheme="minorHAnsi"/>
          <w:color w:val="auto"/>
          <w:sz w:val="24"/>
          <w:szCs w:val="24"/>
        </w:rPr>
        <w:t xml:space="preserve"> and others heeded police instructions to avoid the area.</w:t>
      </w:r>
    </w:p>
    <w:p w14:paraId="2DFDBAF4" w14:textId="3D31F018" w:rsidR="00A72B0E" w:rsidRPr="00127447" w:rsidRDefault="00A72B0E" w:rsidP="00EC779F">
      <w:pPr>
        <w:spacing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 xml:space="preserve">As the night progressed, my initial reservations regarding the post gradually transformed into a deeper appreciation for the potential of social media in police operations. This </w:t>
      </w:r>
      <w:r w:rsidR="00F54BB4" w:rsidRPr="00127447">
        <w:rPr>
          <w:rFonts w:asciiTheme="minorHAnsi" w:hAnsiTheme="minorHAnsi" w:cstheme="minorHAnsi"/>
          <w:color w:val="auto"/>
          <w:sz w:val="24"/>
          <w:szCs w:val="24"/>
        </w:rPr>
        <w:t>incident</w:t>
      </w:r>
      <w:r w:rsidRPr="00127447">
        <w:rPr>
          <w:rFonts w:asciiTheme="minorHAnsi" w:hAnsiTheme="minorHAnsi" w:cstheme="minorHAnsi"/>
          <w:color w:val="auto"/>
          <w:sz w:val="24"/>
          <w:szCs w:val="24"/>
        </w:rPr>
        <w:t xml:space="preserve"> served as a pivotal moment, prompting me to reconsider my stance. I now </w:t>
      </w:r>
      <w:r w:rsidRPr="00127447">
        <w:rPr>
          <w:rFonts w:asciiTheme="minorHAnsi" w:hAnsiTheme="minorHAnsi" w:cstheme="minorHAnsi"/>
          <w:color w:val="auto"/>
          <w:sz w:val="24"/>
          <w:szCs w:val="24"/>
        </w:rPr>
        <w:lastRenderedPageBreak/>
        <w:t>recogni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e social media as a powerful tool for the police, capable of not only disseminating critical information quickly but also engaging and mobili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ing the public effectively. This reali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ation has broadened my perspective on how police can leverage social media in diverse situations, enhancing public safety and community relations. Moving forward, I see social media not just as a platform for communication but as an integral part of modern policing strategies, offering invaluable opportunities to inform, educate, and collaborate with the community in times of need.</w:t>
      </w:r>
    </w:p>
    <w:p w14:paraId="474014F2" w14:textId="77777777" w:rsidR="00A72B0E" w:rsidRPr="00127447" w:rsidRDefault="00A72B0E" w:rsidP="00173566">
      <w:pPr>
        <w:spacing w:before="240" w:line="360" w:lineRule="auto"/>
        <w:ind w:right="237"/>
        <w:jc w:val="both"/>
        <w:rPr>
          <w:rFonts w:asciiTheme="minorHAnsi" w:hAnsiTheme="minorHAnsi" w:cstheme="minorHAnsi"/>
          <w:b/>
          <w:bCs/>
          <w:color w:val="auto"/>
          <w:sz w:val="24"/>
          <w:szCs w:val="24"/>
        </w:rPr>
      </w:pPr>
      <w:r w:rsidRPr="00127447">
        <w:rPr>
          <w:rFonts w:asciiTheme="minorHAnsi" w:hAnsiTheme="minorHAnsi" w:cstheme="minorHAnsi"/>
          <w:b/>
          <w:bCs/>
          <w:color w:val="auto"/>
          <w:sz w:val="24"/>
          <w:szCs w:val="24"/>
        </w:rPr>
        <w:t>Evaluation</w:t>
      </w:r>
    </w:p>
    <w:p w14:paraId="744E84AB" w14:textId="1F255C17" w:rsidR="00A72B0E" w:rsidRPr="00127447" w:rsidRDefault="00A72B0E" w:rsidP="00173566">
      <w:pPr>
        <w:spacing w:before="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At the time of the event, I lacked training in the use of the police force's social media accounts and was therefore unfamiliar with the posting guidelines for official police profiles. However, my coworker, who was working alongside me, had completed the requisite training to gain access to these accounts. Following the incident, I dedicated myself to improving my knowledge of social media, ensuring that I am proficient in its use and able to effectively utili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e it in similar situations. This involved familiari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ing myself with the platforms and their functionalities, recogni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ing their importance as tools for communication and public engagement in policing.</w:t>
      </w:r>
    </w:p>
    <w:p w14:paraId="7208ABEB" w14:textId="58A159D2" w:rsidR="00A72B0E" w:rsidRPr="00127447" w:rsidRDefault="00A72B0E" w:rsidP="00173566">
      <w:pPr>
        <w:spacing w:before="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Adherence to The College of Policing's (2022) "Code of Ethics" regarding media engagement is crucial when utili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 xml:space="preserve">ing social media platforms. The Code of Ethics, as outlined by The College of Policing (2023), sets forth essential conduct standards for all police personnel. Therefore, posts on social networking sites must align with these guidelines. The recent post exemplified compliance with the Code of </w:t>
      </w:r>
      <w:r w:rsidR="00F54BB4" w:rsidRPr="00127447">
        <w:rPr>
          <w:rFonts w:asciiTheme="minorHAnsi" w:hAnsiTheme="minorHAnsi" w:cstheme="minorHAnsi"/>
          <w:color w:val="auto"/>
          <w:sz w:val="24"/>
          <w:szCs w:val="24"/>
        </w:rPr>
        <w:t>Ethics</w:t>
      </w:r>
      <w:r w:rsidRPr="00127447">
        <w:rPr>
          <w:rFonts w:asciiTheme="minorHAnsi" w:hAnsiTheme="minorHAnsi" w:cstheme="minorHAnsi"/>
          <w:color w:val="auto"/>
          <w:sz w:val="24"/>
          <w:szCs w:val="24"/>
        </w:rPr>
        <w:t xml:space="preserve"> principles of "Openness and Transparency" and "Confidentiality" by omitting personally identifiable details and providing comprehensive information to inform the public about the incident. This approach aims to build trust and foster positive community relationships through responsible communication. </w:t>
      </w:r>
    </w:p>
    <w:p w14:paraId="51B855E6" w14:textId="77777777" w:rsidR="00A72B0E" w:rsidRPr="00127447" w:rsidRDefault="00A72B0E" w:rsidP="00173566">
      <w:pPr>
        <w:spacing w:before="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 xml:space="preserve">The social media post regarding this incident was disseminated across various platforms such as Facebook and Twitter, significantly amplifying its reach to a wide audience. The tweet alone reached a substantial number of individuals, leveraging South Wales Police's extensive following of 170,000 on Twitter and 205,000 on Facebook. This broad </w:t>
      </w:r>
      <w:r w:rsidRPr="00127447">
        <w:rPr>
          <w:rFonts w:asciiTheme="minorHAnsi" w:hAnsiTheme="minorHAnsi" w:cstheme="minorHAnsi"/>
          <w:color w:val="auto"/>
          <w:sz w:val="24"/>
          <w:szCs w:val="24"/>
        </w:rPr>
        <w:lastRenderedPageBreak/>
        <w:t>dissemination underscores the post's effectiveness in reaching a diverse demographic and engaging a large community audience during the incident (van de Velde et al., 2015).</w:t>
      </w:r>
    </w:p>
    <w:p w14:paraId="7070C66D" w14:textId="77777777" w:rsidR="00A72B0E" w:rsidRPr="00127447" w:rsidRDefault="00A72B0E" w:rsidP="00173566">
      <w:pPr>
        <w:spacing w:before="240" w:after="240" w:line="360" w:lineRule="auto"/>
        <w:ind w:right="237"/>
        <w:jc w:val="both"/>
        <w:rPr>
          <w:rFonts w:asciiTheme="minorHAnsi" w:hAnsiTheme="minorHAnsi" w:cstheme="minorHAnsi"/>
          <w:b/>
          <w:bCs/>
          <w:color w:val="auto"/>
          <w:sz w:val="24"/>
          <w:szCs w:val="24"/>
        </w:rPr>
      </w:pPr>
      <w:r w:rsidRPr="00127447">
        <w:rPr>
          <w:rFonts w:asciiTheme="minorHAnsi" w:hAnsiTheme="minorHAnsi" w:cstheme="minorHAnsi"/>
          <w:b/>
          <w:bCs/>
          <w:color w:val="auto"/>
          <w:sz w:val="24"/>
          <w:szCs w:val="24"/>
        </w:rPr>
        <w:t>Analysis</w:t>
      </w:r>
    </w:p>
    <w:p w14:paraId="112B63AD" w14:textId="7B7E67D1" w:rsidR="00A72B0E" w:rsidRPr="00127447" w:rsidRDefault="00A72B0E" w:rsidP="00EC779F">
      <w:pPr>
        <w:spacing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 xml:space="preserve">Social media usage under the auspices of South Wales Police, including personal accounts of police officers and staff, adheres strictly to an established policy. This policy mandates that social media platforms serve the purpose of public interaction and dissemination of information. </w:t>
      </w:r>
    </w:p>
    <w:p w14:paraId="7CFB8489" w14:textId="39079969" w:rsidR="00A72B0E" w:rsidRPr="00127447" w:rsidRDefault="00F54BB4" w:rsidP="00173566">
      <w:pPr>
        <w:spacing w:before="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S</w:t>
      </w:r>
      <w:r w:rsidR="00A72B0E" w:rsidRPr="00127447">
        <w:rPr>
          <w:rFonts w:asciiTheme="minorHAnsi" w:hAnsiTheme="minorHAnsi" w:cstheme="minorHAnsi"/>
          <w:color w:val="auto"/>
          <w:sz w:val="24"/>
          <w:szCs w:val="24"/>
        </w:rPr>
        <w:t>outh Wales Police maintain an active presence across several social media platforms, including Facebook, Instagram, Twitter, LinkedIn, YouTube, TikTok, and Instagram. Facebook accounts are organi</w:t>
      </w:r>
      <w:r w:rsidR="007F09A5" w:rsidRPr="00127447">
        <w:rPr>
          <w:rFonts w:asciiTheme="minorHAnsi" w:hAnsiTheme="minorHAnsi" w:cstheme="minorHAnsi"/>
          <w:color w:val="auto"/>
          <w:sz w:val="24"/>
          <w:szCs w:val="24"/>
        </w:rPr>
        <w:t>s</w:t>
      </w:r>
      <w:r w:rsidR="00A72B0E" w:rsidRPr="00127447">
        <w:rPr>
          <w:rFonts w:asciiTheme="minorHAnsi" w:hAnsiTheme="minorHAnsi" w:cstheme="minorHAnsi"/>
          <w:color w:val="auto"/>
          <w:sz w:val="24"/>
          <w:szCs w:val="24"/>
        </w:rPr>
        <w:t>ed into a main South Wales Police account, as well as separate accounts for each geographic area within each Basic Command Unit (BCU).</w:t>
      </w:r>
    </w:p>
    <w:p w14:paraId="472B1E38" w14:textId="440845EB" w:rsidR="00A72B0E" w:rsidRPr="00127447" w:rsidRDefault="00A72B0E" w:rsidP="00173566">
      <w:pPr>
        <w:spacing w:before="240" w:line="360" w:lineRule="auto"/>
        <w:ind w:right="237"/>
        <w:jc w:val="both"/>
        <w:rPr>
          <w:rFonts w:asciiTheme="minorHAnsi" w:hAnsiTheme="minorHAnsi" w:cstheme="minorHAnsi"/>
          <w:color w:val="auto"/>
          <w:sz w:val="24"/>
          <w:szCs w:val="24"/>
        </w:rPr>
      </w:pPr>
      <w:r w:rsidRPr="00127447">
        <w:rPr>
          <w:rFonts w:asciiTheme="minorHAnsi" w:hAnsiTheme="minorHAnsi" w:cstheme="minorHAnsi"/>
          <w:color w:val="auto"/>
          <w:sz w:val="24"/>
          <w:szCs w:val="24"/>
        </w:rPr>
        <w:t>Police forces across the United Kingdom recogni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e the significance of utili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ing social media for engaging and communicating with a broader audience, as highlighted on The College of Policing's (2020) Communication webpage. The College of Policing (2020) has outlined essential "principles of online engagement," emphasi</w:t>
      </w:r>
      <w:r w:rsidR="007F09A5" w:rsidRPr="00127447">
        <w:rPr>
          <w:rFonts w:asciiTheme="minorHAnsi" w:hAnsiTheme="minorHAnsi" w:cstheme="minorHAnsi"/>
          <w:color w:val="auto"/>
          <w:sz w:val="24"/>
          <w:szCs w:val="24"/>
        </w:rPr>
        <w:t>s</w:t>
      </w:r>
      <w:r w:rsidRPr="00127447">
        <w:rPr>
          <w:rFonts w:asciiTheme="minorHAnsi" w:hAnsiTheme="minorHAnsi" w:cstheme="minorHAnsi"/>
          <w:color w:val="auto"/>
          <w:sz w:val="24"/>
          <w:szCs w:val="24"/>
        </w:rPr>
        <w:t>ing credibility, consistency, responsiveness, ambassadorship, inclusivity, ethics, and personability. Additionally, the Association of Chief Police Officers published a comprehensive 2013 paper providing detailed insights into the use of social media.</w:t>
      </w:r>
    </w:p>
    <w:p w14:paraId="3386B3A6" w14:textId="1AA0F259" w:rsidR="00A72B0E" w:rsidRPr="00127447" w:rsidRDefault="00173566" w:rsidP="00173566">
      <w:pPr>
        <w:spacing w:before="240" w:after="240" w:line="360" w:lineRule="auto"/>
        <w:ind w:right="23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The </w:t>
      </w:r>
      <w:r w:rsidR="00A72B0E" w:rsidRPr="00127447">
        <w:rPr>
          <w:rFonts w:asciiTheme="minorHAnsi" w:hAnsiTheme="minorHAnsi" w:cstheme="minorHAnsi"/>
          <w:color w:val="auto"/>
          <w:sz w:val="24"/>
          <w:szCs w:val="24"/>
        </w:rPr>
        <w:t>UK police forces</w:t>
      </w:r>
      <w:r w:rsidR="00B40EC5" w:rsidRPr="00127447">
        <w:rPr>
          <w:rFonts w:asciiTheme="minorHAnsi" w:hAnsiTheme="minorHAnsi" w:cstheme="minorHAnsi"/>
          <w:color w:val="auto"/>
          <w:sz w:val="24"/>
          <w:szCs w:val="24"/>
        </w:rPr>
        <w:t xml:space="preserve"> have</w:t>
      </w:r>
      <w:r w:rsidR="00A72B0E" w:rsidRPr="00127447">
        <w:rPr>
          <w:rFonts w:asciiTheme="minorHAnsi" w:hAnsiTheme="minorHAnsi" w:cstheme="minorHAnsi"/>
          <w:color w:val="auto"/>
          <w:sz w:val="24"/>
          <w:szCs w:val="24"/>
        </w:rPr>
        <w:t xml:space="preserve"> increa</w:t>
      </w:r>
      <w:r w:rsidR="00B40EC5" w:rsidRPr="00127447">
        <w:rPr>
          <w:rFonts w:asciiTheme="minorHAnsi" w:hAnsiTheme="minorHAnsi" w:cstheme="minorHAnsi"/>
          <w:color w:val="auto"/>
          <w:sz w:val="24"/>
          <w:szCs w:val="24"/>
        </w:rPr>
        <w:t>sed the</w:t>
      </w:r>
      <w:r w:rsidR="00A72B0E" w:rsidRPr="00127447">
        <w:rPr>
          <w:rFonts w:asciiTheme="minorHAnsi" w:hAnsiTheme="minorHAnsi" w:cstheme="minorHAnsi"/>
          <w:color w:val="auto"/>
          <w:sz w:val="24"/>
          <w:szCs w:val="24"/>
        </w:rPr>
        <w:t xml:space="preserve"> use of social media since 2008 to engage the public, driven by political goals of enhancing trust and involving communities in crime prevention. Led by the Association of Chief Police Officers, a national agenda promotes social media for engaging diverse groups in local policing discussions. The study examines how effectively police, a hierarchical institution, have utili</w:t>
      </w:r>
      <w:r w:rsidR="00B40EC5" w:rsidRPr="00127447">
        <w:rPr>
          <w:rFonts w:asciiTheme="minorHAnsi" w:hAnsiTheme="minorHAnsi" w:cstheme="minorHAnsi"/>
          <w:color w:val="auto"/>
          <w:sz w:val="24"/>
          <w:szCs w:val="24"/>
        </w:rPr>
        <w:t>s</w:t>
      </w:r>
      <w:r w:rsidR="00A72B0E" w:rsidRPr="00127447">
        <w:rPr>
          <w:rFonts w:asciiTheme="minorHAnsi" w:hAnsiTheme="minorHAnsi" w:cstheme="minorHAnsi"/>
          <w:color w:val="auto"/>
          <w:sz w:val="24"/>
          <w:szCs w:val="24"/>
        </w:rPr>
        <w:t>ed platforms like Twitter for interaction and content creation. It concludes that due to institutional constraints, social media use remains cautious, reinforcing existing communication methods rather than fully exploiting interactive potential. Strategic adjustments are needed to achieve broader social media objectives in policing (Crump, 2011).</w:t>
      </w:r>
    </w:p>
    <w:p w14:paraId="04412625" w14:textId="77777777" w:rsidR="00A72B0E" w:rsidRPr="00127447" w:rsidRDefault="00A72B0E" w:rsidP="00173566">
      <w:pPr>
        <w:spacing w:after="240" w:line="360" w:lineRule="auto"/>
        <w:ind w:right="237"/>
        <w:jc w:val="both"/>
        <w:rPr>
          <w:rFonts w:asciiTheme="minorHAnsi" w:hAnsiTheme="minorHAnsi" w:cstheme="minorHAnsi"/>
          <w:b/>
          <w:bCs/>
          <w:color w:val="auto"/>
          <w:sz w:val="24"/>
          <w:szCs w:val="24"/>
        </w:rPr>
      </w:pPr>
      <w:r w:rsidRPr="00127447">
        <w:rPr>
          <w:rFonts w:asciiTheme="minorHAnsi" w:hAnsiTheme="minorHAnsi" w:cstheme="minorHAnsi"/>
          <w:b/>
          <w:bCs/>
          <w:color w:val="auto"/>
          <w:sz w:val="24"/>
          <w:szCs w:val="24"/>
        </w:rPr>
        <w:t>Conclusion</w:t>
      </w:r>
    </w:p>
    <w:p w14:paraId="3FBEE63C" w14:textId="5BF2A459" w:rsidR="00A72B0E" w:rsidRPr="00127447" w:rsidRDefault="00A72B0E" w:rsidP="00EC779F">
      <w:pPr>
        <w:spacing w:line="360" w:lineRule="auto"/>
        <w:ind w:right="237"/>
        <w:jc w:val="both"/>
        <w:rPr>
          <w:rFonts w:asciiTheme="minorHAnsi" w:hAnsiTheme="minorHAnsi" w:cstheme="minorHAnsi"/>
          <w:sz w:val="24"/>
          <w:szCs w:val="24"/>
        </w:rPr>
      </w:pPr>
      <w:r w:rsidRPr="00127447">
        <w:rPr>
          <w:rFonts w:asciiTheme="minorHAnsi" w:hAnsiTheme="minorHAnsi" w:cstheme="minorHAnsi"/>
          <w:sz w:val="24"/>
          <w:szCs w:val="24"/>
        </w:rPr>
        <w:lastRenderedPageBreak/>
        <w:t>A beneficial and effective method to manage access and posting on social media accounts for South Wales Police is to mandate completion of a training program before gaining account access and posting privileges. This requirement ensures that posters have acknowledged and understood the social media policy and guidelines for internet publishing under South Wales Police, thereby holding them accountable.</w:t>
      </w:r>
      <w:r w:rsidR="00B40EC5" w:rsidRPr="00127447">
        <w:rPr>
          <w:rFonts w:asciiTheme="minorHAnsi" w:hAnsiTheme="minorHAnsi" w:cstheme="minorHAnsi"/>
          <w:sz w:val="24"/>
          <w:szCs w:val="24"/>
        </w:rPr>
        <w:t xml:space="preserve"> </w:t>
      </w:r>
      <w:r w:rsidRPr="00127447">
        <w:rPr>
          <w:rFonts w:asciiTheme="minorHAnsi" w:hAnsiTheme="minorHAnsi" w:cstheme="minorHAnsi"/>
          <w:sz w:val="24"/>
          <w:szCs w:val="24"/>
        </w:rPr>
        <w:t>The training program provides prospective users of the police's social media accounts with the opportunity to thoroughly understand the guidelines that regulate their use.</w:t>
      </w:r>
    </w:p>
    <w:p w14:paraId="7AF80244" w14:textId="77777777" w:rsidR="00A72B0E" w:rsidRPr="00127447" w:rsidRDefault="00A72B0E" w:rsidP="00EC779F">
      <w:pPr>
        <w:spacing w:line="360" w:lineRule="auto"/>
        <w:ind w:right="237"/>
        <w:jc w:val="both"/>
        <w:rPr>
          <w:rFonts w:asciiTheme="minorHAnsi" w:hAnsiTheme="minorHAnsi" w:cstheme="minorHAnsi"/>
          <w:sz w:val="24"/>
          <w:szCs w:val="24"/>
        </w:rPr>
      </w:pPr>
      <w:r w:rsidRPr="00127447">
        <w:rPr>
          <w:rFonts w:asciiTheme="minorHAnsi" w:hAnsiTheme="minorHAnsi" w:cstheme="minorHAnsi"/>
          <w:sz w:val="24"/>
          <w:szCs w:val="24"/>
        </w:rPr>
        <w:t>According to The College of Policing (2022), while the Corporate Communications Department is not directly engaged in every social media interaction, they are available to provide guidance to users of the social media accounts to avoid incorrect posts that could lead to public complaints. The responsibility for posts made on these accounts lies with the users creating the posts.</w:t>
      </w:r>
    </w:p>
    <w:p w14:paraId="043DE2A8" w14:textId="77777777" w:rsidR="00A72B0E" w:rsidRPr="00127447" w:rsidRDefault="00A72B0E" w:rsidP="00173566">
      <w:pPr>
        <w:spacing w:before="240" w:line="360" w:lineRule="auto"/>
        <w:ind w:right="237"/>
        <w:jc w:val="both"/>
        <w:rPr>
          <w:rFonts w:asciiTheme="minorHAnsi" w:hAnsiTheme="minorHAnsi" w:cstheme="minorHAnsi"/>
          <w:sz w:val="24"/>
          <w:szCs w:val="24"/>
        </w:rPr>
      </w:pPr>
      <w:r w:rsidRPr="00127447">
        <w:rPr>
          <w:rFonts w:asciiTheme="minorHAnsi" w:hAnsiTheme="minorHAnsi" w:cstheme="minorHAnsi"/>
          <w:sz w:val="24"/>
          <w:szCs w:val="24"/>
        </w:rPr>
        <w:t>The Independent Office for Police Conduct investigates instances of social media misuse, whether on platforms managed by police accounts or on personal accounts of serving officers and personnel. According to the Independent Office for Police Conduct (2021), distributing or posting objectionable content on social media is deemed inappropriate for active police personnel, potentially leading to misconduct investigations.</w:t>
      </w:r>
    </w:p>
    <w:p w14:paraId="2F1C804E" w14:textId="77777777" w:rsidR="00A72B0E" w:rsidRPr="00127447" w:rsidRDefault="00A72B0E" w:rsidP="00173566">
      <w:pPr>
        <w:spacing w:before="240" w:line="360" w:lineRule="auto"/>
        <w:ind w:right="237"/>
        <w:jc w:val="both"/>
        <w:rPr>
          <w:rFonts w:asciiTheme="minorHAnsi" w:hAnsiTheme="minorHAnsi" w:cstheme="minorHAnsi"/>
          <w:b/>
          <w:bCs/>
          <w:color w:val="auto"/>
          <w:sz w:val="24"/>
          <w:szCs w:val="24"/>
        </w:rPr>
      </w:pPr>
      <w:r w:rsidRPr="00127447">
        <w:rPr>
          <w:rFonts w:asciiTheme="minorHAnsi" w:hAnsiTheme="minorHAnsi" w:cstheme="minorHAnsi"/>
          <w:b/>
          <w:bCs/>
          <w:color w:val="auto"/>
          <w:sz w:val="24"/>
          <w:szCs w:val="24"/>
        </w:rPr>
        <w:t>Action Plan</w:t>
      </w:r>
    </w:p>
    <w:p w14:paraId="4C903D30" w14:textId="6ACE098D" w:rsidR="00F54BB4" w:rsidRPr="00127447" w:rsidRDefault="00B40EC5" w:rsidP="00EC779F">
      <w:pPr>
        <w:pStyle w:val="NormalWeb"/>
        <w:spacing w:line="360" w:lineRule="auto"/>
        <w:jc w:val="both"/>
        <w:rPr>
          <w:rFonts w:asciiTheme="minorHAnsi" w:hAnsiTheme="minorHAnsi" w:cstheme="minorHAnsi"/>
          <w:lang w:val="en-GB"/>
        </w:rPr>
      </w:pPr>
      <w:r w:rsidRPr="00127447">
        <w:rPr>
          <w:rFonts w:asciiTheme="minorHAnsi" w:hAnsiTheme="minorHAnsi" w:cstheme="minorHAnsi"/>
          <w:lang w:val="en-GB"/>
        </w:rPr>
        <w:t>Having completed the training program and thoroughly reviewed the social media strategy in light</w:t>
      </w:r>
      <w:r w:rsidR="00E07C88" w:rsidRPr="00E07C88">
        <w:rPr>
          <w:rFonts w:asciiTheme="minorHAnsi" w:hAnsiTheme="minorHAnsi" w:cstheme="minorHAnsi"/>
          <w:lang w:val="en-GB"/>
        </w:rPr>
        <w:t xml:space="preserve"> </w:t>
      </w:r>
      <w:r w:rsidR="00E07C88" w:rsidRPr="00DC260B">
        <w:rPr>
          <w:rFonts w:asciiTheme="minorHAnsi" w:hAnsiTheme="minorHAnsi" w:cstheme="minorHAnsi"/>
          <w:lang w:val="en-GB"/>
        </w:rPr>
        <w:t>Hopkin</w:t>
      </w:r>
      <w:r w:rsidRPr="00127447">
        <w:rPr>
          <w:rFonts w:asciiTheme="minorHAnsi" w:hAnsiTheme="minorHAnsi" w:cstheme="minorHAnsi"/>
          <w:lang w:val="en-GB"/>
        </w:rPr>
        <w:t xml:space="preserve"> of the incident, I now possess a greater level of competence and self-assurance</w:t>
      </w:r>
      <w:r w:rsidR="00A72B0E" w:rsidRPr="00127447">
        <w:rPr>
          <w:rFonts w:asciiTheme="minorHAnsi" w:hAnsiTheme="minorHAnsi" w:cstheme="minorHAnsi"/>
          <w:lang w:val="en-GB"/>
        </w:rPr>
        <w:t>. I have acquired outstanding expertise in proficiently utilising social media platforms to actively interact with individuals and disseminate information.</w:t>
      </w:r>
    </w:p>
    <w:p w14:paraId="1F9C4F0C" w14:textId="385FAE1D" w:rsidR="00A72B0E" w:rsidRPr="00173566" w:rsidRDefault="00A72B0E" w:rsidP="00173566">
      <w:pPr>
        <w:pStyle w:val="NormalWeb"/>
        <w:spacing w:before="240" w:beforeAutospacing="0" w:line="360" w:lineRule="auto"/>
        <w:jc w:val="both"/>
        <w:rPr>
          <w:rFonts w:asciiTheme="minorHAnsi" w:hAnsiTheme="minorHAnsi" w:cstheme="minorHAnsi"/>
          <w:lang w:val="en-GB"/>
        </w:rPr>
      </w:pPr>
      <w:r w:rsidRPr="00127447">
        <w:rPr>
          <w:rFonts w:asciiTheme="minorHAnsi" w:hAnsiTheme="minorHAnsi" w:cstheme="minorHAnsi"/>
          <w:lang w:val="en-GB"/>
        </w:rPr>
        <w:t>In the future, I intend to utilise the tools offered by the College of Policing and the Corporate Communications Department of South Wales Police to augment my comprehension of upcoming policy modifications and the wider domain of social media.</w:t>
      </w:r>
      <w:r w:rsidR="00B40EC5" w:rsidRPr="00127447">
        <w:rPr>
          <w:rFonts w:asciiTheme="minorHAnsi" w:hAnsiTheme="minorHAnsi" w:cstheme="minorHAnsi"/>
          <w:lang w:val="en-GB"/>
        </w:rPr>
        <w:t xml:space="preserve"> </w:t>
      </w:r>
      <w:r w:rsidRPr="00127447">
        <w:rPr>
          <w:rFonts w:asciiTheme="minorHAnsi" w:hAnsiTheme="minorHAnsi" w:cstheme="minorHAnsi"/>
          <w:lang w:val="en-GB"/>
        </w:rPr>
        <w:t>Without a doubt, the use of social media by the police is enduring and essential. The police will consistently rely on it as a vital tool to immediately inform the public of specific facts or to gather useful intelligence. Furthermore, I will use the knowledge</w:t>
      </w:r>
      <w:r w:rsidR="00B40EC5" w:rsidRPr="00127447">
        <w:rPr>
          <w:rFonts w:asciiTheme="minorHAnsi" w:hAnsiTheme="minorHAnsi" w:cstheme="minorHAnsi"/>
          <w:lang w:val="en-GB"/>
        </w:rPr>
        <w:t xml:space="preserve"> that</w:t>
      </w:r>
      <w:r w:rsidRPr="00127447">
        <w:rPr>
          <w:rFonts w:asciiTheme="minorHAnsi" w:hAnsiTheme="minorHAnsi" w:cstheme="minorHAnsi"/>
          <w:lang w:val="en-GB"/>
        </w:rPr>
        <w:t xml:space="preserve"> I</w:t>
      </w:r>
      <w:r w:rsidR="00B40EC5" w:rsidRPr="00127447">
        <w:rPr>
          <w:rFonts w:asciiTheme="minorHAnsi" w:hAnsiTheme="minorHAnsi" w:cstheme="minorHAnsi"/>
          <w:lang w:val="en-GB"/>
        </w:rPr>
        <w:t xml:space="preserve"> have</w:t>
      </w:r>
      <w:r w:rsidRPr="00127447">
        <w:rPr>
          <w:rFonts w:asciiTheme="minorHAnsi" w:hAnsiTheme="minorHAnsi" w:cstheme="minorHAnsi"/>
          <w:lang w:val="en-GB"/>
        </w:rPr>
        <w:t xml:space="preserve"> gained from this experience to </w:t>
      </w:r>
      <w:r w:rsidRPr="00173566">
        <w:rPr>
          <w:rFonts w:asciiTheme="minorHAnsi" w:hAnsiTheme="minorHAnsi" w:cstheme="minorHAnsi"/>
          <w:lang w:val="en-GB"/>
        </w:rPr>
        <w:t xml:space="preserve">help my colleagues comprehend the fundamentals of the current regulations and point them </w:t>
      </w:r>
      <w:r w:rsidRPr="00173566">
        <w:rPr>
          <w:rFonts w:asciiTheme="minorHAnsi" w:hAnsiTheme="minorHAnsi" w:cstheme="minorHAnsi"/>
          <w:lang w:val="en-GB"/>
        </w:rPr>
        <w:lastRenderedPageBreak/>
        <w:t>in the direction of more resources to guarantee the spread of accurate information on social media platforms.</w:t>
      </w:r>
    </w:p>
    <w:p w14:paraId="452E40A6" w14:textId="36496C2C" w:rsidR="008B28E7" w:rsidRPr="00173566" w:rsidRDefault="00173566" w:rsidP="00173566">
      <w:pPr>
        <w:spacing w:before="240" w:line="360" w:lineRule="auto"/>
        <w:ind w:right="237"/>
        <w:jc w:val="both"/>
        <w:rPr>
          <w:rFonts w:asciiTheme="minorHAnsi" w:hAnsiTheme="minorHAnsi" w:cstheme="minorHAnsi"/>
          <w:b/>
          <w:bCs/>
          <w:sz w:val="24"/>
          <w:szCs w:val="24"/>
        </w:rPr>
      </w:pPr>
      <w:r w:rsidRPr="00173566">
        <w:rPr>
          <w:rFonts w:asciiTheme="minorHAnsi" w:hAnsiTheme="minorHAnsi" w:cstheme="minorHAnsi"/>
          <w:b/>
          <w:bCs/>
          <w:color w:val="auto"/>
          <w:sz w:val="24"/>
          <w:szCs w:val="24"/>
        </w:rPr>
        <w:t>Word count: 1842</w:t>
      </w:r>
    </w:p>
    <w:p w14:paraId="1A730B74" w14:textId="77777777" w:rsidR="008B28E7" w:rsidRPr="00DC260B" w:rsidRDefault="008B28E7" w:rsidP="00EC779F">
      <w:pPr>
        <w:spacing w:line="360" w:lineRule="auto"/>
        <w:ind w:right="237"/>
        <w:jc w:val="both"/>
        <w:rPr>
          <w:sz w:val="24"/>
          <w:szCs w:val="24"/>
        </w:rPr>
      </w:pPr>
    </w:p>
    <w:p w14:paraId="4A8B313D" w14:textId="77777777" w:rsidR="008B28E7" w:rsidRPr="00DC260B" w:rsidRDefault="008B28E7" w:rsidP="00EC779F">
      <w:pPr>
        <w:spacing w:line="360" w:lineRule="auto"/>
        <w:ind w:right="237"/>
        <w:jc w:val="both"/>
        <w:rPr>
          <w:sz w:val="24"/>
          <w:szCs w:val="24"/>
        </w:rPr>
      </w:pPr>
    </w:p>
    <w:p w14:paraId="58ECD1AB" w14:textId="77777777" w:rsidR="008B28E7" w:rsidRPr="00DC260B" w:rsidRDefault="008B28E7" w:rsidP="00EC779F">
      <w:pPr>
        <w:spacing w:line="360" w:lineRule="auto"/>
        <w:ind w:right="237"/>
        <w:jc w:val="both"/>
        <w:rPr>
          <w:sz w:val="24"/>
          <w:szCs w:val="24"/>
        </w:rPr>
      </w:pPr>
    </w:p>
    <w:p w14:paraId="1034652A" w14:textId="77777777" w:rsidR="008B28E7" w:rsidRPr="00DC260B" w:rsidRDefault="008B28E7" w:rsidP="00EC779F">
      <w:pPr>
        <w:spacing w:line="360" w:lineRule="auto"/>
        <w:ind w:right="237"/>
        <w:jc w:val="both"/>
        <w:rPr>
          <w:sz w:val="24"/>
          <w:szCs w:val="24"/>
        </w:rPr>
      </w:pPr>
    </w:p>
    <w:p w14:paraId="4519C025" w14:textId="77777777" w:rsidR="008B28E7" w:rsidRPr="00DC260B" w:rsidRDefault="008B28E7" w:rsidP="00EC779F">
      <w:pPr>
        <w:spacing w:line="360" w:lineRule="auto"/>
        <w:ind w:right="237"/>
        <w:jc w:val="both"/>
        <w:rPr>
          <w:sz w:val="24"/>
          <w:szCs w:val="24"/>
        </w:rPr>
      </w:pPr>
    </w:p>
    <w:p w14:paraId="07ED14A6" w14:textId="77777777" w:rsidR="00AA666E" w:rsidRPr="00DC260B" w:rsidRDefault="00AA666E" w:rsidP="00EC779F">
      <w:pPr>
        <w:spacing w:line="360" w:lineRule="auto"/>
        <w:ind w:right="237"/>
        <w:jc w:val="both"/>
        <w:rPr>
          <w:sz w:val="24"/>
          <w:szCs w:val="24"/>
        </w:rPr>
      </w:pPr>
    </w:p>
    <w:p w14:paraId="2D3DE98A" w14:textId="77777777" w:rsidR="00AA666E" w:rsidRPr="00DC260B" w:rsidRDefault="00AA666E" w:rsidP="00EC779F">
      <w:pPr>
        <w:spacing w:line="360" w:lineRule="auto"/>
        <w:ind w:right="237"/>
        <w:jc w:val="both"/>
        <w:rPr>
          <w:b/>
          <w:sz w:val="24"/>
          <w:szCs w:val="24"/>
        </w:rPr>
      </w:pPr>
    </w:p>
    <w:p w14:paraId="3B3526AE" w14:textId="77777777" w:rsidR="00025650" w:rsidRPr="00DC260B" w:rsidRDefault="00025650" w:rsidP="00EC779F">
      <w:pPr>
        <w:spacing w:line="360" w:lineRule="auto"/>
        <w:ind w:right="237"/>
        <w:jc w:val="both"/>
      </w:pPr>
      <w:r w:rsidRPr="00DC260B">
        <w:br w:type="page"/>
      </w:r>
    </w:p>
    <w:p w14:paraId="3E7AABAF" w14:textId="77777777" w:rsidR="00025650" w:rsidRPr="00DC260B" w:rsidRDefault="00025650" w:rsidP="00340E9A">
      <w:pPr>
        <w:ind w:right="237"/>
        <w:jc w:val="center"/>
        <w:rPr>
          <w:b/>
          <w:sz w:val="24"/>
          <w:szCs w:val="24"/>
        </w:rPr>
      </w:pPr>
      <w:r w:rsidRPr="00DC260B">
        <w:rPr>
          <w:b/>
          <w:sz w:val="24"/>
          <w:szCs w:val="24"/>
        </w:rPr>
        <w:lastRenderedPageBreak/>
        <w:t>Task 3</w:t>
      </w:r>
    </w:p>
    <w:p w14:paraId="0319326B" w14:textId="77777777" w:rsidR="00025650" w:rsidRPr="00DC260B" w:rsidRDefault="00025650" w:rsidP="00340E9A">
      <w:pPr>
        <w:ind w:right="237"/>
        <w:jc w:val="both"/>
        <w:rPr>
          <w:b/>
          <w:sz w:val="24"/>
          <w:szCs w:val="24"/>
        </w:rPr>
      </w:pPr>
    </w:p>
    <w:p w14:paraId="6810A4FF" w14:textId="77777777" w:rsidR="00650CE9" w:rsidRPr="00DC260B"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DC260B">
        <w:rPr>
          <w:rStyle w:val="normaltextrun"/>
          <w:rFonts w:ascii="Arial" w:hAnsi="Arial" w:cs="Arial"/>
          <w:b/>
          <w:bCs/>
        </w:rPr>
        <w:t>Relevant areas of the National Policing Curriculum: </w:t>
      </w:r>
      <w:r w:rsidRPr="00DC260B">
        <w:rPr>
          <w:rStyle w:val="eop"/>
          <w:rFonts w:ascii="Arial" w:hAnsi="Arial" w:cs="Arial"/>
          <w:color w:val="000000"/>
        </w:rPr>
        <w:t> </w:t>
      </w:r>
    </w:p>
    <w:p w14:paraId="6196B52F" w14:textId="0E8D5D50" w:rsidR="00650CE9" w:rsidRPr="00DC260B"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normaltextrun"/>
          <w:rFonts w:ascii="Arial" w:hAnsi="Arial" w:cs="Arial"/>
          <w:b/>
          <w:bCs/>
          <w:color w:val="000000" w:themeColor="text1"/>
        </w:rPr>
        <w:t>Leadership and Teamworking</w:t>
      </w:r>
      <w:r w:rsidR="00650CE9" w:rsidRPr="00DC260B">
        <w:rPr>
          <w:rStyle w:val="eop"/>
          <w:rFonts w:ascii="Arial" w:hAnsi="Arial" w:cs="Arial"/>
          <w:color w:val="000000" w:themeColor="text1"/>
        </w:rPr>
        <w:t> </w:t>
      </w:r>
    </w:p>
    <w:p w14:paraId="6DB1B126" w14:textId="77777777" w:rsidR="00650CE9" w:rsidRPr="00DC260B"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eop"/>
          <w:rFonts w:ascii="Arial" w:hAnsi="Arial" w:cs="Arial"/>
          <w:color w:val="000000" w:themeColor="text1"/>
        </w:rPr>
        <w:t> </w:t>
      </w:r>
    </w:p>
    <w:p w14:paraId="61CB7666" w14:textId="77777777" w:rsidR="7C479BB9" w:rsidRPr="00DC260B"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DC260B">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DC260B"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DC260B"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DC260B" w14:paraId="032DD6CD" w14:textId="77777777" w:rsidTr="1DD06503">
        <w:tc>
          <w:tcPr>
            <w:tcW w:w="10188" w:type="dxa"/>
            <w:shd w:val="clear" w:color="auto" w:fill="auto"/>
          </w:tcPr>
          <w:p w14:paraId="7EC4123A" w14:textId="77777777" w:rsidR="00DF4CF5" w:rsidRPr="00DC260B" w:rsidRDefault="00DF4CF5" w:rsidP="496348CF">
            <w:pPr>
              <w:ind w:right="237"/>
              <w:jc w:val="both"/>
              <w:rPr>
                <w:b/>
                <w:bCs/>
                <w:sz w:val="24"/>
                <w:szCs w:val="24"/>
              </w:rPr>
            </w:pPr>
          </w:p>
          <w:p w14:paraId="04180A2F" w14:textId="3569B5CB" w:rsidR="00650CE9" w:rsidRPr="00DC260B"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DC260B">
              <w:rPr>
                <w:rStyle w:val="normaltextrun"/>
                <w:rFonts w:ascii="Arial" w:hAnsi="Arial" w:cs="Arial"/>
                <w:b/>
                <w:bCs/>
                <w:color w:val="000000" w:themeColor="text1"/>
              </w:rPr>
              <w:t xml:space="preserve">Critically </w:t>
            </w:r>
            <w:r w:rsidR="49CEAB54" w:rsidRPr="00DC260B">
              <w:rPr>
                <w:rStyle w:val="normaltextrun"/>
                <w:rFonts w:ascii="Arial" w:hAnsi="Arial" w:cs="Arial"/>
                <w:b/>
                <w:bCs/>
                <w:color w:val="000000" w:themeColor="text1"/>
              </w:rPr>
              <w:t>evaluate</w:t>
            </w:r>
            <w:r w:rsidR="49CEAB54" w:rsidRPr="00DC260B">
              <w:rPr>
                <w:rStyle w:val="normaltextrun"/>
                <w:rFonts w:ascii="Arial" w:hAnsi="Arial" w:cs="Arial"/>
                <w:color w:val="000000" w:themeColor="text1"/>
              </w:rPr>
              <w:t xml:space="preserve"> and</w:t>
            </w:r>
            <w:r w:rsidR="60BFF8ED" w:rsidRPr="00DC260B">
              <w:rPr>
                <w:rStyle w:val="normaltextrun"/>
                <w:rFonts w:ascii="Arial" w:hAnsi="Arial" w:cs="Arial"/>
                <w:color w:val="000000" w:themeColor="text1"/>
              </w:rPr>
              <w:t xml:space="preserve"> </w:t>
            </w:r>
            <w:r w:rsidR="60BFF8ED" w:rsidRPr="00DC260B">
              <w:rPr>
                <w:rStyle w:val="normaltextrun"/>
                <w:rFonts w:ascii="Arial" w:hAnsi="Arial" w:cs="Arial"/>
                <w:b/>
                <w:bCs/>
                <w:color w:val="000000" w:themeColor="text1"/>
              </w:rPr>
              <w:t>evidence</w:t>
            </w:r>
            <w:r w:rsidR="60BFF8ED" w:rsidRPr="00DC260B">
              <w:rPr>
                <w:rStyle w:val="normaltextrun"/>
                <w:rFonts w:ascii="Arial" w:hAnsi="Arial" w:cs="Arial"/>
                <w:color w:val="000000" w:themeColor="text1"/>
              </w:rPr>
              <w:t xml:space="preserve"> your flexibility in leadership style.</w:t>
            </w:r>
          </w:p>
          <w:p w14:paraId="0C4F5724" w14:textId="77777777" w:rsidR="00650CE9" w:rsidRPr="00DC260B"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DC260B">
              <w:rPr>
                <w:rStyle w:val="normaltextrun"/>
              </w:rPr>
              <w:t> </w:t>
            </w:r>
          </w:p>
          <w:p w14:paraId="3ABE86CC" w14:textId="2CBAB46A" w:rsidR="00650CE9" w:rsidRPr="00DC260B"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DC260B">
              <w:rPr>
                <w:rStyle w:val="normaltextrun"/>
                <w:rFonts w:ascii="Arial" w:hAnsi="Arial" w:cs="Arial"/>
                <w:b/>
                <w:bCs/>
                <w:color w:val="000000" w:themeColor="text1"/>
              </w:rPr>
              <w:t xml:space="preserve">Critically </w:t>
            </w:r>
            <w:r w:rsidR="5ECB28D1" w:rsidRPr="00DC260B">
              <w:rPr>
                <w:rStyle w:val="normaltextrun"/>
                <w:rFonts w:ascii="Arial" w:hAnsi="Arial" w:cs="Arial"/>
                <w:b/>
                <w:bCs/>
                <w:color w:val="000000" w:themeColor="text1"/>
              </w:rPr>
              <w:t>analyse</w:t>
            </w:r>
            <w:r w:rsidR="5ECB28D1" w:rsidRPr="00DC260B">
              <w:rPr>
                <w:rStyle w:val="normaltextrun"/>
                <w:rFonts w:ascii="Arial" w:hAnsi="Arial" w:cs="Arial"/>
                <w:color w:val="000000" w:themeColor="text1"/>
              </w:rPr>
              <w:t xml:space="preserve"> leadership</w:t>
            </w:r>
            <w:r w:rsidRPr="00DC260B">
              <w:rPr>
                <w:rStyle w:val="normaltextrun"/>
                <w:rFonts w:ascii="Arial" w:hAnsi="Arial" w:cs="Arial"/>
                <w:color w:val="000000" w:themeColor="text1"/>
              </w:rPr>
              <w:t xml:space="preserve"> strateg</w:t>
            </w:r>
            <w:r w:rsidR="47048D00" w:rsidRPr="00DC260B">
              <w:rPr>
                <w:rStyle w:val="normaltextrun"/>
                <w:rFonts w:ascii="Arial" w:hAnsi="Arial" w:cs="Arial"/>
                <w:color w:val="000000" w:themeColor="text1"/>
              </w:rPr>
              <w:t xml:space="preserve">ies that </w:t>
            </w:r>
            <w:r w:rsidR="4C037B57" w:rsidRPr="00DC260B">
              <w:rPr>
                <w:rStyle w:val="normaltextrun"/>
                <w:rFonts w:ascii="Arial" w:hAnsi="Arial" w:cs="Arial"/>
                <w:color w:val="000000" w:themeColor="text1"/>
              </w:rPr>
              <w:t>you have</w:t>
            </w:r>
            <w:r w:rsidR="3AB888B2" w:rsidRPr="00DC260B">
              <w:rPr>
                <w:rStyle w:val="normaltextrun"/>
                <w:rFonts w:ascii="Arial" w:hAnsi="Arial" w:cs="Arial"/>
                <w:color w:val="000000" w:themeColor="text1"/>
              </w:rPr>
              <w:t xml:space="preserve"> developed</w:t>
            </w:r>
            <w:r w:rsidR="6C329374" w:rsidRPr="00DC260B">
              <w:rPr>
                <w:rStyle w:val="normaltextrun"/>
                <w:rFonts w:ascii="Arial" w:hAnsi="Arial" w:cs="Arial"/>
                <w:color w:val="000000" w:themeColor="text1"/>
              </w:rPr>
              <w:t xml:space="preserve"> </w:t>
            </w:r>
            <w:r w:rsidR="3AB888B2" w:rsidRPr="00DC260B">
              <w:rPr>
                <w:rStyle w:val="normaltextrun"/>
                <w:rFonts w:ascii="Arial" w:hAnsi="Arial" w:cs="Arial"/>
                <w:color w:val="000000" w:themeColor="text1"/>
              </w:rPr>
              <w:t>to manage</w:t>
            </w:r>
            <w:r w:rsidR="6EB7FBD3" w:rsidRPr="00DC260B">
              <w:rPr>
                <w:rStyle w:val="normaltextrun"/>
                <w:rFonts w:ascii="Arial" w:hAnsi="Arial" w:cs="Arial"/>
                <w:color w:val="000000" w:themeColor="text1"/>
              </w:rPr>
              <w:t xml:space="preserve"> a range of</w:t>
            </w:r>
            <w:r w:rsidR="3AB888B2" w:rsidRPr="00DC260B">
              <w:rPr>
                <w:rStyle w:val="normaltextrun"/>
                <w:rFonts w:ascii="Arial" w:hAnsi="Arial" w:cs="Arial"/>
                <w:color w:val="000000" w:themeColor="text1"/>
              </w:rPr>
              <w:t xml:space="preserve"> different </w:t>
            </w:r>
            <w:r w:rsidR="31EEDCF4" w:rsidRPr="00DC260B">
              <w:rPr>
                <w:rStyle w:val="normaltextrun"/>
                <w:rFonts w:ascii="Arial" w:hAnsi="Arial" w:cs="Arial"/>
                <w:color w:val="000000" w:themeColor="text1"/>
              </w:rPr>
              <w:t xml:space="preserve">operational </w:t>
            </w:r>
            <w:r w:rsidR="3AB888B2" w:rsidRPr="00DC260B">
              <w:rPr>
                <w:rStyle w:val="normaltextrun"/>
                <w:rFonts w:ascii="Arial" w:hAnsi="Arial" w:cs="Arial"/>
                <w:color w:val="000000" w:themeColor="text1"/>
              </w:rPr>
              <w:t>situations</w:t>
            </w:r>
            <w:r w:rsidR="0A5B1461" w:rsidRPr="00DC260B">
              <w:rPr>
                <w:rStyle w:val="normaltextrun"/>
                <w:rFonts w:ascii="Arial" w:hAnsi="Arial" w:cs="Arial"/>
                <w:color w:val="000000" w:themeColor="text1"/>
              </w:rPr>
              <w:t>.</w:t>
            </w:r>
          </w:p>
          <w:p w14:paraId="1BC68B23" w14:textId="6E33C333" w:rsidR="00650CE9" w:rsidRPr="00DC260B"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DC260B"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C260B">
              <w:rPr>
                <w:rStyle w:val="normaltextrun"/>
                <w:rFonts w:ascii="Arial" w:hAnsi="Arial" w:cs="Arial"/>
                <w:i/>
                <w:iCs/>
                <w:color w:val="000000" w:themeColor="text1"/>
              </w:rPr>
              <w:t>Consider leadership models commonly used in policing.</w:t>
            </w:r>
          </w:p>
          <w:p w14:paraId="542A9116" w14:textId="4799A786" w:rsidR="00650CE9" w:rsidRPr="00DC260B"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C260B">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DC260B"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DC260B">
              <w:rPr>
                <w:rStyle w:val="normaltextrun"/>
                <w:rFonts w:ascii="Arial" w:hAnsi="Arial" w:cs="Arial"/>
                <w:color w:val="000000" w:themeColor="text1"/>
              </w:rPr>
              <w:t> </w:t>
            </w:r>
            <w:r w:rsidRPr="00DC260B">
              <w:rPr>
                <w:rStyle w:val="eop"/>
                <w:rFonts w:ascii="Arial" w:hAnsi="Arial" w:cs="Arial"/>
                <w:color w:val="000000" w:themeColor="text1"/>
              </w:rPr>
              <w:t> </w:t>
            </w:r>
          </w:p>
          <w:p w14:paraId="7599C39D" w14:textId="77777777" w:rsidR="00650CE9" w:rsidRPr="00DC260B"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eop"/>
                <w:rFonts w:ascii="Arial" w:hAnsi="Arial" w:cs="Arial"/>
                <w:color w:val="000000" w:themeColor="text1"/>
              </w:rPr>
              <w:t> </w:t>
            </w:r>
          </w:p>
          <w:p w14:paraId="26F25326" w14:textId="2A77C892" w:rsidR="00650CE9" w:rsidRPr="00DC260B"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normaltextrun"/>
                <w:rFonts w:ascii="Arial" w:hAnsi="Arial" w:cs="Arial"/>
                <w:color w:val="000000"/>
              </w:rPr>
              <w:t>2</w:t>
            </w:r>
            <w:r w:rsidR="1ACFDEE9" w:rsidRPr="00DC260B">
              <w:rPr>
                <w:rStyle w:val="normaltextrun"/>
                <w:rFonts w:ascii="Arial" w:hAnsi="Arial" w:cs="Arial"/>
                <w:color w:val="000000"/>
              </w:rPr>
              <w:t>000</w:t>
            </w:r>
            <w:r w:rsidR="798BE16A" w:rsidRPr="00DC260B">
              <w:rPr>
                <w:rStyle w:val="normaltextrun"/>
                <w:rFonts w:ascii="Arial" w:hAnsi="Arial" w:cs="Arial"/>
                <w:color w:val="000000"/>
              </w:rPr>
              <w:t xml:space="preserve"> </w:t>
            </w:r>
            <w:r w:rsidRPr="00DC260B">
              <w:rPr>
                <w:rStyle w:val="normaltextrun"/>
                <w:rFonts w:ascii="Arial" w:hAnsi="Arial" w:cs="Arial"/>
                <w:color w:val="000000"/>
              </w:rPr>
              <w:t>words </w:t>
            </w:r>
            <w:r w:rsidRPr="00DC260B">
              <w:rPr>
                <w:rStyle w:val="normaltextrun"/>
                <w:rFonts w:ascii="Arial" w:hAnsi="Arial" w:cs="Arial"/>
                <w:i/>
                <w:iCs/>
                <w:color w:val="000000"/>
              </w:rPr>
              <w:t>(+/- 10%: include your actual word count at the end of each section)</w:t>
            </w:r>
            <w:r w:rsidRPr="00DC260B">
              <w:rPr>
                <w:rStyle w:val="eop"/>
                <w:rFonts w:ascii="Arial" w:hAnsi="Arial" w:cs="Arial"/>
                <w:color w:val="000000"/>
              </w:rPr>
              <w:t> </w:t>
            </w:r>
          </w:p>
          <w:p w14:paraId="396CAF0C" w14:textId="77777777" w:rsidR="00650CE9" w:rsidRPr="00DC260B"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eop"/>
                <w:rFonts w:ascii="Arial" w:hAnsi="Arial" w:cs="Arial"/>
                <w:color w:val="000000"/>
              </w:rPr>
              <w:t> </w:t>
            </w:r>
          </w:p>
          <w:p w14:paraId="25171FDB" w14:textId="122F2941" w:rsidR="00C90A71" w:rsidRPr="00DC260B" w:rsidRDefault="00C90A71" w:rsidP="00340E9A">
            <w:pPr>
              <w:ind w:right="237"/>
              <w:jc w:val="both"/>
              <w:rPr>
                <w:sz w:val="24"/>
                <w:szCs w:val="24"/>
              </w:rPr>
            </w:pPr>
          </w:p>
        </w:tc>
      </w:tr>
    </w:tbl>
    <w:p w14:paraId="10961978" w14:textId="77777777" w:rsidR="00711A70" w:rsidRPr="00DC260B" w:rsidRDefault="00711A70" w:rsidP="00340E9A">
      <w:pPr>
        <w:ind w:right="237"/>
        <w:jc w:val="both"/>
        <w:rPr>
          <w:sz w:val="24"/>
          <w:szCs w:val="24"/>
        </w:rPr>
      </w:pPr>
    </w:p>
    <w:p w14:paraId="695BBD67" w14:textId="77777777" w:rsidR="00711A70" w:rsidRPr="00DC260B" w:rsidRDefault="00711A70" w:rsidP="00340E9A">
      <w:pPr>
        <w:ind w:right="237"/>
        <w:jc w:val="both"/>
        <w:rPr>
          <w:b/>
          <w:sz w:val="24"/>
          <w:szCs w:val="24"/>
        </w:rPr>
      </w:pPr>
      <w:r w:rsidRPr="00DC260B">
        <w:rPr>
          <w:b/>
          <w:sz w:val="24"/>
          <w:szCs w:val="24"/>
        </w:rPr>
        <w:t>ANSWER:</w:t>
      </w:r>
    </w:p>
    <w:p w14:paraId="0797331D" w14:textId="77777777" w:rsidR="00025650" w:rsidRPr="00DC260B" w:rsidRDefault="00025650" w:rsidP="00340E9A">
      <w:pPr>
        <w:ind w:right="237"/>
        <w:jc w:val="both"/>
        <w:rPr>
          <w:sz w:val="24"/>
          <w:szCs w:val="24"/>
        </w:rPr>
      </w:pPr>
    </w:p>
    <w:p w14:paraId="5DF4FD08" w14:textId="6B7AB0D7" w:rsidR="00BE3301" w:rsidRPr="00BE3301" w:rsidRDefault="00BE3301" w:rsidP="00BE3301">
      <w:pPr>
        <w:spacing w:line="360" w:lineRule="auto"/>
        <w:ind w:right="237"/>
        <w:jc w:val="both"/>
        <w:rPr>
          <w:rFonts w:asciiTheme="minorHAnsi" w:hAnsiTheme="minorHAnsi" w:cstheme="minorHAnsi"/>
          <w:b/>
          <w:bCs/>
          <w:color w:val="auto"/>
          <w:sz w:val="24"/>
          <w:szCs w:val="24"/>
        </w:rPr>
      </w:pPr>
      <w:r w:rsidRPr="00BE3301">
        <w:rPr>
          <w:rFonts w:asciiTheme="minorHAnsi" w:hAnsiTheme="minorHAnsi" w:cstheme="minorHAnsi"/>
          <w:b/>
          <w:bCs/>
          <w:color w:val="auto"/>
          <w:sz w:val="24"/>
          <w:szCs w:val="24"/>
        </w:rPr>
        <w:t>Introduction</w:t>
      </w:r>
    </w:p>
    <w:p w14:paraId="1A9BF7D9" w14:textId="0EE42860" w:rsidR="00BE3301" w:rsidRDefault="00BE3301" w:rsidP="00BE3301">
      <w:pPr>
        <w:spacing w:before="240" w:line="360" w:lineRule="auto"/>
        <w:ind w:right="237"/>
        <w:jc w:val="both"/>
        <w:rPr>
          <w:rFonts w:asciiTheme="minorHAnsi" w:hAnsiTheme="minorHAnsi" w:cstheme="minorHAnsi"/>
          <w:color w:val="auto"/>
          <w:sz w:val="24"/>
          <w:szCs w:val="24"/>
        </w:rPr>
      </w:pPr>
      <w:r w:rsidRPr="00BE3301">
        <w:rPr>
          <w:rFonts w:asciiTheme="minorHAnsi" w:hAnsiTheme="minorHAnsi" w:cstheme="minorHAnsi"/>
          <w:color w:val="auto"/>
          <w:sz w:val="24"/>
          <w:szCs w:val="24"/>
        </w:rPr>
        <w:t xml:space="preserve">In this reflection, I will assess </w:t>
      </w:r>
      <w:r w:rsidR="0026112C">
        <w:rPr>
          <w:rFonts w:asciiTheme="minorHAnsi" w:hAnsiTheme="minorHAnsi" w:cstheme="minorHAnsi"/>
          <w:color w:val="auto"/>
          <w:sz w:val="24"/>
          <w:szCs w:val="24"/>
        </w:rPr>
        <w:t>my</w:t>
      </w:r>
      <w:r w:rsidRPr="00BE3301">
        <w:rPr>
          <w:rFonts w:asciiTheme="minorHAnsi" w:hAnsiTheme="minorHAnsi" w:cstheme="minorHAnsi"/>
          <w:color w:val="auto"/>
          <w:sz w:val="24"/>
          <w:szCs w:val="24"/>
        </w:rPr>
        <w:t xml:space="preserve"> leadership</w:t>
      </w:r>
      <w:r w:rsidR="00625483">
        <w:rPr>
          <w:rFonts w:asciiTheme="minorHAnsi" w:hAnsiTheme="minorHAnsi" w:cstheme="minorHAnsi"/>
          <w:color w:val="auto"/>
          <w:sz w:val="24"/>
          <w:szCs w:val="24"/>
        </w:rPr>
        <w:t xml:space="preserve"> strategies</w:t>
      </w:r>
      <w:r w:rsidRPr="00BE3301">
        <w:rPr>
          <w:rFonts w:asciiTheme="minorHAnsi" w:hAnsiTheme="minorHAnsi" w:cstheme="minorHAnsi"/>
          <w:color w:val="auto"/>
          <w:sz w:val="24"/>
          <w:szCs w:val="24"/>
        </w:rPr>
        <w:t xml:space="preserve"> as a police officer, drawing on my personal experiences. I will explore </w:t>
      </w:r>
      <w:r w:rsidR="00625483">
        <w:rPr>
          <w:rFonts w:asciiTheme="minorHAnsi" w:hAnsiTheme="minorHAnsi" w:cstheme="minorHAnsi"/>
          <w:color w:val="auto"/>
          <w:sz w:val="24"/>
          <w:szCs w:val="24"/>
        </w:rPr>
        <w:t>different</w:t>
      </w:r>
      <w:r w:rsidRPr="00BE3301">
        <w:rPr>
          <w:rFonts w:asciiTheme="minorHAnsi" w:hAnsiTheme="minorHAnsi" w:cstheme="minorHAnsi"/>
          <w:color w:val="auto"/>
          <w:sz w:val="24"/>
          <w:szCs w:val="24"/>
        </w:rPr>
        <w:t xml:space="preserve"> leadership styles </w:t>
      </w:r>
      <w:r>
        <w:rPr>
          <w:rFonts w:asciiTheme="minorHAnsi" w:hAnsiTheme="minorHAnsi" w:cstheme="minorHAnsi"/>
          <w:color w:val="auto"/>
          <w:sz w:val="24"/>
          <w:szCs w:val="24"/>
        </w:rPr>
        <w:t xml:space="preserve">that </w:t>
      </w:r>
      <w:r w:rsidRPr="00BE3301">
        <w:rPr>
          <w:rFonts w:asciiTheme="minorHAnsi" w:hAnsiTheme="minorHAnsi" w:cstheme="minorHAnsi"/>
          <w:color w:val="auto"/>
          <w:sz w:val="24"/>
          <w:szCs w:val="24"/>
        </w:rPr>
        <w:t xml:space="preserve">I have utilised for various incidents and </w:t>
      </w:r>
      <w:r>
        <w:rPr>
          <w:rFonts w:asciiTheme="minorHAnsi" w:hAnsiTheme="minorHAnsi" w:cstheme="minorHAnsi"/>
          <w:color w:val="auto"/>
          <w:sz w:val="24"/>
          <w:szCs w:val="24"/>
        </w:rPr>
        <w:t xml:space="preserve">will </w:t>
      </w:r>
      <w:r w:rsidRPr="00BE3301">
        <w:rPr>
          <w:rFonts w:asciiTheme="minorHAnsi" w:hAnsiTheme="minorHAnsi" w:cstheme="minorHAnsi"/>
          <w:color w:val="auto"/>
          <w:sz w:val="24"/>
          <w:szCs w:val="24"/>
        </w:rPr>
        <w:t xml:space="preserve">analyse how these leadership styles impact my interactions with victims and the overall outcomes. Furthermore, I will describe how I have adjusted my leadership approach to </w:t>
      </w:r>
      <w:r>
        <w:rPr>
          <w:rFonts w:asciiTheme="minorHAnsi" w:hAnsiTheme="minorHAnsi" w:cstheme="minorHAnsi"/>
          <w:color w:val="auto"/>
          <w:sz w:val="24"/>
          <w:szCs w:val="24"/>
        </w:rPr>
        <w:t>handle</w:t>
      </w:r>
      <w:r w:rsidRPr="00BE3301">
        <w:rPr>
          <w:rFonts w:asciiTheme="minorHAnsi" w:hAnsiTheme="minorHAnsi" w:cstheme="minorHAnsi"/>
          <w:color w:val="auto"/>
          <w:sz w:val="24"/>
          <w:szCs w:val="24"/>
        </w:rPr>
        <w:t xml:space="preserve"> evolving circumstances, highlighting my ability to manage changes and effectively support my team.</w:t>
      </w:r>
    </w:p>
    <w:p w14:paraId="2564C00A" w14:textId="7AC9C433" w:rsidR="00D06C76" w:rsidRPr="00D06C76" w:rsidRDefault="00D06C76" w:rsidP="00BE3301">
      <w:pPr>
        <w:spacing w:before="240" w:line="360" w:lineRule="auto"/>
        <w:ind w:right="237"/>
        <w:jc w:val="both"/>
        <w:rPr>
          <w:rFonts w:asciiTheme="minorHAnsi" w:hAnsiTheme="minorHAnsi" w:cstheme="minorHAnsi"/>
          <w:b/>
          <w:bCs/>
          <w:color w:val="auto"/>
          <w:sz w:val="24"/>
          <w:szCs w:val="24"/>
        </w:rPr>
      </w:pPr>
      <w:r>
        <w:rPr>
          <w:rFonts w:asciiTheme="minorHAnsi" w:hAnsiTheme="minorHAnsi" w:cstheme="minorHAnsi"/>
          <w:b/>
          <w:bCs/>
          <w:color w:val="auto"/>
          <w:sz w:val="24"/>
          <w:szCs w:val="24"/>
        </w:rPr>
        <w:t>Discussion</w:t>
      </w:r>
    </w:p>
    <w:p w14:paraId="02EB17C8" w14:textId="77777777" w:rsidR="00BE3301" w:rsidRPr="00BE3301" w:rsidRDefault="00BE3301" w:rsidP="00D06C76">
      <w:pPr>
        <w:spacing w:before="240" w:line="360" w:lineRule="auto"/>
        <w:ind w:right="237"/>
        <w:jc w:val="both"/>
        <w:rPr>
          <w:rFonts w:asciiTheme="minorHAnsi" w:hAnsiTheme="minorHAnsi" w:cstheme="minorHAnsi"/>
          <w:color w:val="auto"/>
          <w:sz w:val="24"/>
          <w:szCs w:val="24"/>
        </w:rPr>
      </w:pPr>
      <w:proofErr w:type="spellStart"/>
      <w:r w:rsidRPr="00BE3301">
        <w:rPr>
          <w:rFonts w:asciiTheme="minorHAnsi" w:hAnsiTheme="minorHAnsi" w:cstheme="minorHAnsi"/>
          <w:color w:val="auto"/>
          <w:sz w:val="24"/>
          <w:szCs w:val="24"/>
        </w:rPr>
        <w:t>Benmira</w:t>
      </w:r>
      <w:proofErr w:type="spellEnd"/>
      <w:r w:rsidRPr="00BE3301">
        <w:rPr>
          <w:rFonts w:asciiTheme="minorHAnsi" w:hAnsiTheme="minorHAnsi" w:cstheme="minorHAnsi"/>
          <w:color w:val="auto"/>
          <w:sz w:val="24"/>
          <w:szCs w:val="24"/>
        </w:rPr>
        <w:t xml:space="preserve"> and Agboola (2021) defined the leadership style by highlighting the approach and methods a leader uses to guide, motivate, and manage their team. It encompasses how a leader interacts with team members, makes decisions, and handles various situations. Leadership styles can influence team dynamics, performance, and overall effectiveness. </w:t>
      </w:r>
    </w:p>
    <w:p w14:paraId="6D48D37E" w14:textId="77777777" w:rsidR="00BE3301" w:rsidRDefault="00BE3301" w:rsidP="00BE3301">
      <w:pPr>
        <w:spacing w:before="240" w:after="240" w:line="360" w:lineRule="auto"/>
        <w:ind w:right="237"/>
        <w:jc w:val="both"/>
        <w:rPr>
          <w:rFonts w:asciiTheme="minorHAnsi" w:hAnsiTheme="minorHAnsi" w:cstheme="minorHAnsi"/>
          <w:color w:val="auto"/>
          <w:sz w:val="24"/>
          <w:szCs w:val="24"/>
        </w:rPr>
      </w:pPr>
    </w:p>
    <w:p w14:paraId="528236D6" w14:textId="04C06E3D" w:rsidR="00BE3301" w:rsidRPr="00BE3301" w:rsidRDefault="00BE3301" w:rsidP="00BE3301">
      <w:pPr>
        <w:spacing w:before="240" w:after="240" w:line="360" w:lineRule="auto"/>
        <w:ind w:right="237"/>
        <w:jc w:val="both"/>
        <w:rPr>
          <w:rFonts w:asciiTheme="minorHAnsi" w:hAnsiTheme="minorHAnsi" w:cstheme="minorHAnsi"/>
          <w:color w:val="auto"/>
          <w:sz w:val="24"/>
          <w:szCs w:val="24"/>
        </w:rPr>
      </w:pPr>
      <w:r w:rsidRPr="00BE3301">
        <w:rPr>
          <w:rFonts w:asciiTheme="minorHAnsi" w:hAnsiTheme="minorHAnsi" w:cstheme="minorHAnsi"/>
          <w:color w:val="auto"/>
          <w:sz w:val="24"/>
          <w:szCs w:val="24"/>
        </w:rPr>
        <w:t>Different approaches</w:t>
      </w:r>
      <w:r w:rsidR="00625483">
        <w:rPr>
          <w:rFonts w:asciiTheme="minorHAnsi" w:hAnsiTheme="minorHAnsi" w:cstheme="minorHAnsi"/>
          <w:color w:val="auto"/>
          <w:sz w:val="24"/>
          <w:szCs w:val="24"/>
        </w:rPr>
        <w:t xml:space="preserve"> with</w:t>
      </w:r>
      <w:r w:rsidRPr="00BE3301">
        <w:rPr>
          <w:rFonts w:asciiTheme="minorHAnsi" w:hAnsiTheme="minorHAnsi" w:cstheme="minorHAnsi"/>
          <w:color w:val="auto"/>
          <w:sz w:val="24"/>
          <w:szCs w:val="24"/>
        </w:rPr>
        <w:t xml:space="preserve"> definitions and applications of leadership styles including Democratic, Situational, Strategic, Transformational, Transactional and Autocratic are outlined below. Democratic leadership is defined as team members being involved in decision-making (Berkovich and Eyal, 2015). Everyone can engage, contribute, help solve problems and set goals together, the leader has the final </w:t>
      </w:r>
      <w:r w:rsidR="00625483">
        <w:rPr>
          <w:rFonts w:asciiTheme="minorHAnsi" w:hAnsiTheme="minorHAnsi" w:cstheme="minorHAnsi"/>
          <w:color w:val="auto"/>
          <w:sz w:val="24"/>
          <w:szCs w:val="24"/>
        </w:rPr>
        <w:t>decision</w:t>
      </w:r>
      <w:r w:rsidRPr="00BE3301">
        <w:rPr>
          <w:rFonts w:asciiTheme="minorHAnsi" w:hAnsiTheme="minorHAnsi" w:cstheme="minorHAnsi"/>
          <w:color w:val="auto"/>
          <w:sz w:val="24"/>
          <w:szCs w:val="24"/>
        </w:rPr>
        <w:t xml:space="preserve">. This approach appreciates teamwork and considers everyone's opinions. </w:t>
      </w:r>
      <w:r w:rsidR="00625483">
        <w:rPr>
          <w:rFonts w:asciiTheme="minorHAnsi" w:hAnsiTheme="minorHAnsi" w:cstheme="minorHAnsi"/>
          <w:color w:val="auto"/>
          <w:sz w:val="24"/>
          <w:szCs w:val="24"/>
        </w:rPr>
        <w:t>On the other hand, t</w:t>
      </w:r>
      <w:r w:rsidRPr="00BE3301">
        <w:rPr>
          <w:rFonts w:asciiTheme="minorHAnsi" w:hAnsiTheme="minorHAnsi" w:cstheme="minorHAnsi"/>
          <w:color w:val="auto"/>
          <w:sz w:val="24"/>
          <w:szCs w:val="24"/>
        </w:rPr>
        <w:t xml:space="preserve">he </w:t>
      </w:r>
      <w:bookmarkStart w:id="1" w:name="_Hlk175218000"/>
      <w:r w:rsidRPr="00BE3301">
        <w:rPr>
          <w:rFonts w:asciiTheme="minorHAnsi" w:hAnsiTheme="minorHAnsi" w:cstheme="minorHAnsi"/>
          <w:color w:val="auto"/>
          <w:sz w:val="24"/>
          <w:szCs w:val="24"/>
        </w:rPr>
        <w:t>Situational leadership style</w:t>
      </w:r>
      <w:bookmarkEnd w:id="1"/>
      <w:r w:rsidRPr="00BE3301">
        <w:rPr>
          <w:rFonts w:asciiTheme="minorHAnsi" w:hAnsiTheme="minorHAnsi" w:cstheme="minorHAnsi"/>
          <w:color w:val="auto"/>
          <w:sz w:val="24"/>
          <w:szCs w:val="24"/>
        </w:rPr>
        <w:t xml:space="preserve"> was created in 1969 by </w:t>
      </w:r>
      <w:proofErr w:type="spellStart"/>
      <w:r w:rsidRPr="00BE3301">
        <w:rPr>
          <w:rFonts w:asciiTheme="minorHAnsi" w:hAnsiTheme="minorHAnsi" w:cstheme="minorHAnsi"/>
          <w:color w:val="auto"/>
          <w:sz w:val="24"/>
          <w:szCs w:val="24"/>
        </w:rPr>
        <w:t>Dr.</w:t>
      </w:r>
      <w:proofErr w:type="spellEnd"/>
      <w:r w:rsidRPr="00BE3301">
        <w:rPr>
          <w:rFonts w:asciiTheme="minorHAnsi" w:hAnsiTheme="minorHAnsi" w:cstheme="minorHAnsi"/>
          <w:color w:val="auto"/>
          <w:sz w:val="24"/>
          <w:szCs w:val="24"/>
        </w:rPr>
        <w:t xml:space="preserve"> Paul Hersey and </w:t>
      </w:r>
      <w:proofErr w:type="spellStart"/>
      <w:r w:rsidRPr="00BE3301">
        <w:rPr>
          <w:rFonts w:asciiTheme="minorHAnsi" w:hAnsiTheme="minorHAnsi" w:cstheme="minorHAnsi"/>
          <w:color w:val="auto"/>
          <w:sz w:val="24"/>
          <w:szCs w:val="24"/>
        </w:rPr>
        <w:t>Dr.</w:t>
      </w:r>
      <w:proofErr w:type="spellEnd"/>
      <w:r w:rsidRPr="00BE3301">
        <w:rPr>
          <w:rFonts w:asciiTheme="minorHAnsi" w:hAnsiTheme="minorHAnsi" w:cstheme="minorHAnsi"/>
          <w:color w:val="auto"/>
          <w:sz w:val="24"/>
          <w:szCs w:val="24"/>
        </w:rPr>
        <w:t xml:space="preserve"> Ken Blanchard and is </w:t>
      </w:r>
      <w:r w:rsidR="00625483">
        <w:rPr>
          <w:rFonts w:asciiTheme="minorHAnsi" w:hAnsiTheme="minorHAnsi" w:cstheme="minorHAnsi"/>
          <w:color w:val="auto"/>
          <w:sz w:val="24"/>
          <w:szCs w:val="24"/>
        </w:rPr>
        <w:t>achieved by</w:t>
      </w:r>
      <w:r w:rsidRPr="00BE3301">
        <w:rPr>
          <w:rFonts w:asciiTheme="minorHAnsi" w:hAnsiTheme="minorHAnsi" w:cstheme="minorHAnsi"/>
          <w:color w:val="auto"/>
          <w:sz w:val="24"/>
          <w:szCs w:val="24"/>
        </w:rPr>
        <w:t xml:space="preserve"> using a flexible approach, adapting </w:t>
      </w:r>
      <w:r w:rsidR="00625483">
        <w:rPr>
          <w:rFonts w:asciiTheme="minorHAnsi" w:hAnsiTheme="minorHAnsi" w:cstheme="minorHAnsi"/>
          <w:color w:val="auto"/>
          <w:sz w:val="24"/>
          <w:szCs w:val="24"/>
        </w:rPr>
        <w:t>the decision-making process to</w:t>
      </w:r>
      <w:r w:rsidRPr="00BE3301">
        <w:rPr>
          <w:rFonts w:asciiTheme="minorHAnsi" w:hAnsiTheme="minorHAnsi" w:cstheme="minorHAnsi"/>
          <w:color w:val="auto"/>
          <w:sz w:val="24"/>
          <w:szCs w:val="24"/>
        </w:rPr>
        <w:t xml:space="preserve"> </w:t>
      </w:r>
      <w:r w:rsidR="00625483">
        <w:rPr>
          <w:rFonts w:asciiTheme="minorHAnsi" w:hAnsiTheme="minorHAnsi" w:cstheme="minorHAnsi"/>
          <w:color w:val="auto"/>
          <w:sz w:val="24"/>
          <w:szCs w:val="24"/>
        </w:rPr>
        <w:t>meet</w:t>
      </w:r>
      <w:r w:rsidRPr="00BE3301">
        <w:rPr>
          <w:rFonts w:asciiTheme="minorHAnsi" w:hAnsiTheme="minorHAnsi" w:cstheme="minorHAnsi"/>
          <w:color w:val="auto"/>
          <w:sz w:val="24"/>
          <w:szCs w:val="24"/>
        </w:rPr>
        <w:t xml:space="preserve"> the needs of </w:t>
      </w:r>
      <w:r w:rsidR="00625483">
        <w:rPr>
          <w:rFonts w:asciiTheme="minorHAnsi" w:hAnsiTheme="minorHAnsi" w:cstheme="minorHAnsi"/>
          <w:color w:val="auto"/>
          <w:sz w:val="24"/>
          <w:szCs w:val="24"/>
        </w:rPr>
        <w:t xml:space="preserve">a given </w:t>
      </w:r>
      <w:r w:rsidRPr="00BE3301">
        <w:rPr>
          <w:rFonts w:asciiTheme="minorHAnsi" w:hAnsiTheme="minorHAnsi" w:cstheme="minorHAnsi"/>
          <w:color w:val="auto"/>
          <w:sz w:val="24"/>
          <w:szCs w:val="24"/>
        </w:rPr>
        <w:t>situation (Walls, 2019). Strategic leadership is defined as managers help their team and organisation to reach long-term objectives by applying problem-solving techniques and a well-defined vision (Samimi </w:t>
      </w:r>
      <w:r w:rsidRPr="00BE3301">
        <w:rPr>
          <w:rFonts w:asciiTheme="minorHAnsi" w:hAnsiTheme="minorHAnsi" w:cstheme="minorHAnsi"/>
          <w:i/>
          <w:iCs/>
          <w:color w:val="auto"/>
          <w:sz w:val="24"/>
          <w:szCs w:val="24"/>
        </w:rPr>
        <w:t>et al.</w:t>
      </w:r>
      <w:r w:rsidRPr="00BE3301">
        <w:rPr>
          <w:rFonts w:asciiTheme="minorHAnsi" w:hAnsiTheme="minorHAnsi" w:cstheme="minorHAnsi"/>
          <w:color w:val="auto"/>
          <w:sz w:val="24"/>
          <w:szCs w:val="24"/>
        </w:rPr>
        <w:t>, 2022). Transformational leadership is defined as a leader inspires and motivates the team</w:t>
      </w:r>
      <w:r w:rsidR="00625483">
        <w:rPr>
          <w:rFonts w:asciiTheme="minorHAnsi" w:hAnsiTheme="minorHAnsi" w:cstheme="minorHAnsi"/>
          <w:color w:val="auto"/>
          <w:sz w:val="24"/>
          <w:szCs w:val="24"/>
        </w:rPr>
        <w:t xml:space="preserve"> to</w:t>
      </w:r>
      <w:r w:rsidRPr="00BE3301">
        <w:rPr>
          <w:rFonts w:asciiTheme="minorHAnsi" w:hAnsiTheme="minorHAnsi" w:cstheme="minorHAnsi"/>
          <w:color w:val="auto"/>
          <w:sz w:val="24"/>
          <w:szCs w:val="24"/>
        </w:rPr>
        <w:t xml:space="preserve"> thrive by creating a common goal, promoting creativity, and aiding in both individuals and professional development (Bush, 2018). Transactional leadership is defined as team members are motivated </w:t>
      </w:r>
      <w:r w:rsidR="00625483">
        <w:rPr>
          <w:rFonts w:asciiTheme="minorHAnsi" w:hAnsiTheme="minorHAnsi" w:cstheme="minorHAnsi"/>
          <w:color w:val="auto"/>
          <w:sz w:val="24"/>
          <w:szCs w:val="24"/>
        </w:rPr>
        <w:t xml:space="preserve">and directed </w:t>
      </w:r>
      <w:r w:rsidRPr="00BE3301">
        <w:rPr>
          <w:rFonts w:asciiTheme="minorHAnsi" w:hAnsiTheme="minorHAnsi" w:cstheme="minorHAnsi"/>
          <w:color w:val="auto"/>
          <w:sz w:val="24"/>
          <w:szCs w:val="24"/>
        </w:rPr>
        <w:t>by rewards and penalties to fulfil duties that meet standards (</w:t>
      </w:r>
      <w:proofErr w:type="spellStart"/>
      <w:r w:rsidRPr="00BE3301">
        <w:rPr>
          <w:rFonts w:asciiTheme="minorHAnsi" w:hAnsiTheme="minorHAnsi" w:cstheme="minorHAnsi"/>
          <w:color w:val="auto"/>
          <w:sz w:val="24"/>
          <w:szCs w:val="24"/>
        </w:rPr>
        <w:t>Masa’deh</w:t>
      </w:r>
      <w:proofErr w:type="spellEnd"/>
      <w:r w:rsidRPr="00BE3301">
        <w:rPr>
          <w:rFonts w:asciiTheme="minorHAnsi" w:hAnsiTheme="minorHAnsi" w:cstheme="minorHAnsi"/>
          <w:color w:val="auto"/>
          <w:sz w:val="24"/>
          <w:szCs w:val="24"/>
        </w:rPr>
        <w:t xml:space="preserve"> </w:t>
      </w:r>
      <w:r w:rsidRPr="00BE3301">
        <w:rPr>
          <w:rFonts w:asciiTheme="minorHAnsi" w:hAnsiTheme="minorHAnsi" w:cstheme="minorHAnsi"/>
          <w:i/>
          <w:iCs/>
          <w:color w:val="auto"/>
          <w:sz w:val="24"/>
          <w:szCs w:val="24"/>
        </w:rPr>
        <w:t>et al.</w:t>
      </w:r>
      <w:r w:rsidRPr="00BE3301">
        <w:rPr>
          <w:rFonts w:asciiTheme="minorHAnsi" w:hAnsiTheme="minorHAnsi" w:cstheme="minorHAnsi"/>
          <w:color w:val="auto"/>
          <w:sz w:val="24"/>
          <w:szCs w:val="24"/>
        </w:rPr>
        <w:t xml:space="preserve">, 2016). Lastly, Autocratic leadership is defined as decisions are made completely by the leader alone, with little to no input from colleagues, </w:t>
      </w:r>
      <w:r w:rsidR="00625483">
        <w:rPr>
          <w:rFonts w:asciiTheme="minorHAnsi" w:hAnsiTheme="minorHAnsi" w:cstheme="minorHAnsi"/>
          <w:color w:val="auto"/>
          <w:sz w:val="24"/>
          <w:szCs w:val="24"/>
        </w:rPr>
        <w:t>requiring a</w:t>
      </w:r>
      <w:r w:rsidRPr="00BE3301">
        <w:rPr>
          <w:rFonts w:asciiTheme="minorHAnsi" w:hAnsiTheme="minorHAnsi" w:cstheme="minorHAnsi"/>
          <w:color w:val="auto"/>
          <w:sz w:val="24"/>
          <w:szCs w:val="24"/>
        </w:rPr>
        <w:t xml:space="preserve"> complete obedience to orders</w:t>
      </w:r>
      <w:r w:rsidR="00634265">
        <w:rPr>
          <w:rFonts w:asciiTheme="minorHAnsi" w:hAnsiTheme="minorHAnsi" w:cstheme="minorHAnsi"/>
          <w:color w:val="auto"/>
          <w:sz w:val="24"/>
          <w:szCs w:val="24"/>
        </w:rPr>
        <w:t>/commands</w:t>
      </w:r>
      <w:r w:rsidRPr="00BE3301">
        <w:rPr>
          <w:rFonts w:asciiTheme="minorHAnsi" w:hAnsiTheme="minorHAnsi" w:cstheme="minorHAnsi"/>
          <w:color w:val="auto"/>
          <w:sz w:val="24"/>
          <w:szCs w:val="24"/>
        </w:rPr>
        <w:t xml:space="preserve"> (</w:t>
      </w:r>
      <w:proofErr w:type="spellStart"/>
      <w:r w:rsidRPr="00BE3301">
        <w:rPr>
          <w:rFonts w:asciiTheme="minorHAnsi" w:hAnsiTheme="minorHAnsi" w:cstheme="minorHAnsi"/>
          <w:color w:val="auto"/>
          <w:sz w:val="24"/>
          <w:szCs w:val="24"/>
        </w:rPr>
        <w:t>Briker</w:t>
      </w:r>
      <w:proofErr w:type="spellEnd"/>
      <w:r w:rsidRPr="00BE3301">
        <w:rPr>
          <w:rFonts w:asciiTheme="minorHAnsi" w:hAnsiTheme="minorHAnsi" w:cstheme="minorHAnsi"/>
          <w:color w:val="auto"/>
          <w:sz w:val="24"/>
          <w:szCs w:val="24"/>
        </w:rPr>
        <w:t xml:space="preserve"> </w:t>
      </w:r>
      <w:r w:rsidRPr="00BE3301">
        <w:rPr>
          <w:rFonts w:asciiTheme="minorHAnsi" w:hAnsiTheme="minorHAnsi" w:cstheme="minorHAnsi"/>
          <w:i/>
          <w:iCs/>
          <w:color w:val="auto"/>
          <w:sz w:val="24"/>
          <w:szCs w:val="24"/>
        </w:rPr>
        <w:t>et al.</w:t>
      </w:r>
      <w:r w:rsidRPr="00BE3301">
        <w:rPr>
          <w:rFonts w:asciiTheme="minorHAnsi" w:hAnsiTheme="minorHAnsi" w:cstheme="minorHAnsi"/>
          <w:color w:val="auto"/>
          <w:sz w:val="24"/>
          <w:szCs w:val="24"/>
        </w:rPr>
        <w:t>, 2021).</w:t>
      </w:r>
    </w:p>
    <w:p w14:paraId="687E8D1A" w14:textId="6FF59F59" w:rsidR="00BE3301" w:rsidRPr="00BE3301" w:rsidRDefault="00BE3301" w:rsidP="00BE3301">
      <w:pPr>
        <w:pStyle w:val="NormalWeb"/>
        <w:spacing w:line="360" w:lineRule="auto"/>
        <w:jc w:val="both"/>
        <w:rPr>
          <w:rFonts w:asciiTheme="minorHAnsi" w:hAnsiTheme="minorHAnsi" w:cstheme="minorHAnsi"/>
          <w:lang w:val="en-GB"/>
        </w:rPr>
      </w:pPr>
      <w:r w:rsidRPr="00BE3301">
        <w:rPr>
          <w:rFonts w:asciiTheme="minorHAnsi" w:hAnsiTheme="minorHAnsi" w:cstheme="minorHAnsi"/>
          <w:lang w:val="en-GB"/>
        </w:rPr>
        <w:t xml:space="preserve">Kippenberger (2002) claims that different leadership styles hold more than mere behaviours and attitudes, as they originate from complex connections involving cognitive processes and emotional states. By understanding these fundamental forces, </w:t>
      </w:r>
      <w:r w:rsidR="00634265">
        <w:rPr>
          <w:rFonts w:asciiTheme="minorHAnsi" w:hAnsiTheme="minorHAnsi" w:cstheme="minorHAnsi"/>
          <w:lang w:val="en-GB"/>
        </w:rPr>
        <w:t xml:space="preserve">it </w:t>
      </w:r>
      <w:r w:rsidRPr="00BE3301">
        <w:rPr>
          <w:rFonts w:asciiTheme="minorHAnsi" w:hAnsiTheme="minorHAnsi" w:cstheme="minorHAnsi"/>
          <w:lang w:val="en-GB"/>
        </w:rPr>
        <w:t>allow</w:t>
      </w:r>
      <w:r w:rsidR="00634265">
        <w:rPr>
          <w:rFonts w:asciiTheme="minorHAnsi" w:hAnsiTheme="minorHAnsi" w:cstheme="minorHAnsi"/>
          <w:lang w:val="en-GB"/>
        </w:rPr>
        <w:t>s</w:t>
      </w:r>
      <w:r w:rsidRPr="00BE3301">
        <w:rPr>
          <w:rFonts w:asciiTheme="minorHAnsi" w:hAnsiTheme="minorHAnsi" w:cstheme="minorHAnsi"/>
          <w:lang w:val="en-GB"/>
        </w:rPr>
        <w:t xml:space="preserve"> me to establish the reasons for my actions and how my approaches </w:t>
      </w:r>
      <w:r w:rsidR="008D076E">
        <w:rPr>
          <w:rFonts w:asciiTheme="minorHAnsi" w:hAnsiTheme="minorHAnsi" w:cstheme="minorHAnsi"/>
          <w:lang w:val="en-GB"/>
        </w:rPr>
        <w:t xml:space="preserve">will </w:t>
      </w:r>
      <w:r w:rsidRPr="00BE3301">
        <w:rPr>
          <w:rFonts w:asciiTheme="minorHAnsi" w:hAnsiTheme="minorHAnsi" w:cstheme="minorHAnsi"/>
          <w:lang w:val="en-GB"/>
        </w:rPr>
        <w:t>affect my decision, the outcome of the situation</w:t>
      </w:r>
      <w:r w:rsidR="008D076E">
        <w:rPr>
          <w:rFonts w:asciiTheme="minorHAnsi" w:hAnsiTheme="minorHAnsi" w:cstheme="minorHAnsi"/>
          <w:lang w:val="en-GB"/>
        </w:rPr>
        <w:t xml:space="preserve"> and </w:t>
      </w:r>
      <w:r w:rsidR="008D076E" w:rsidRPr="00BE3301">
        <w:rPr>
          <w:rFonts w:asciiTheme="minorHAnsi" w:hAnsiTheme="minorHAnsi" w:cstheme="minorHAnsi"/>
          <w:lang w:val="en-GB"/>
        </w:rPr>
        <w:t>myself/my team members’ development</w:t>
      </w:r>
      <w:r w:rsidRPr="00BE3301">
        <w:rPr>
          <w:rFonts w:asciiTheme="minorHAnsi" w:hAnsiTheme="minorHAnsi" w:cstheme="minorHAnsi"/>
          <w:lang w:val="en-GB"/>
        </w:rPr>
        <w:t xml:space="preserve">. Below I will demonstrate my employment of different leadership </w:t>
      </w:r>
      <w:r w:rsidR="008D076E">
        <w:rPr>
          <w:rFonts w:asciiTheme="minorHAnsi" w:hAnsiTheme="minorHAnsi" w:cstheme="minorHAnsi"/>
          <w:lang w:val="en-GB"/>
        </w:rPr>
        <w:t>strategies</w:t>
      </w:r>
      <w:r w:rsidRPr="00BE3301">
        <w:rPr>
          <w:rFonts w:asciiTheme="minorHAnsi" w:hAnsiTheme="minorHAnsi" w:cstheme="minorHAnsi"/>
          <w:lang w:val="en-GB"/>
        </w:rPr>
        <w:t xml:space="preserve"> which encompass</w:t>
      </w:r>
      <w:r w:rsidR="008D076E">
        <w:rPr>
          <w:rFonts w:asciiTheme="minorHAnsi" w:hAnsiTheme="minorHAnsi" w:cstheme="minorHAnsi"/>
          <w:lang w:val="en-GB"/>
        </w:rPr>
        <w:t>es</w:t>
      </w:r>
      <w:r w:rsidRPr="00BE3301">
        <w:rPr>
          <w:rFonts w:asciiTheme="minorHAnsi" w:hAnsiTheme="minorHAnsi" w:cstheme="minorHAnsi"/>
          <w:lang w:val="en-GB"/>
        </w:rPr>
        <w:t xml:space="preserve"> not only external behaviours but also the intricate dynamics of interior psychological structures that influence my decision-making and </w:t>
      </w:r>
      <w:r w:rsidR="008D076E">
        <w:rPr>
          <w:rFonts w:asciiTheme="minorHAnsi" w:hAnsiTheme="minorHAnsi" w:cstheme="minorHAnsi"/>
          <w:lang w:val="en-GB"/>
        </w:rPr>
        <w:t xml:space="preserve">collaboration </w:t>
      </w:r>
      <w:r w:rsidRPr="00BE3301">
        <w:rPr>
          <w:rFonts w:asciiTheme="minorHAnsi" w:hAnsiTheme="minorHAnsi" w:cstheme="minorHAnsi"/>
          <w:lang w:val="en-GB"/>
        </w:rPr>
        <w:t xml:space="preserve">within my teams and the organisation. </w:t>
      </w:r>
    </w:p>
    <w:p w14:paraId="439D1FFD" w14:textId="59213FFB" w:rsidR="00BE3301" w:rsidRDefault="00BE3301" w:rsidP="00E67E9E">
      <w:pPr>
        <w:spacing w:before="240" w:after="240" w:line="360" w:lineRule="auto"/>
        <w:ind w:right="237"/>
        <w:jc w:val="both"/>
        <w:rPr>
          <w:rFonts w:asciiTheme="minorHAnsi" w:hAnsiTheme="minorHAnsi" w:cstheme="minorHAnsi"/>
          <w:color w:val="auto"/>
          <w:sz w:val="24"/>
          <w:szCs w:val="24"/>
        </w:rPr>
      </w:pPr>
      <w:r w:rsidRPr="00BE3301">
        <w:rPr>
          <w:rFonts w:asciiTheme="minorHAnsi" w:hAnsiTheme="minorHAnsi" w:cstheme="minorHAnsi"/>
          <w:color w:val="auto"/>
          <w:sz w:val="24"/>
          <w:szCs w:val="24"/>
        </w:rPr>
        <w:t xml:space="preserve">I have utilised different leadership styles over the last three years dealing with both my team and the public. I have mostly employed situational, democratic, and transformational </w:t>
      </w:r>
      <w:r w:rsidRPr="00BE3301">
        <w:rPr>
          <w:rFonts w:asciiTheme="minorHAnsi" w:hAnsiTheme="minorHAnsi" w:cstheme="minorHAnsi"/>
          <w:color w:val="auto"/>
          <w:sz w:val="24"/>
          <w:szCs w:val="24"/>
        </w:rPr>
        <w:lastRenderedPageBreak/>
        <w:t xml:space="preserve">leadership styles and am always eager to learn </w:t>
      </w:r>
      <w:r w:rsidR="008D076E">
        <w:rPr>
          <w:rFonts w:asciiTheme="minorHAnsi" w:hAnsiTheme="minorHAnsi" w:cstheme="minorHAnsi"/>
          <w:color w:val="auto"/>
          <w:sz w:val="24"/>
          <w:szCs w:val="24"/>
        </w:rPr>
        <w:t>more</w:t>
      </w:r>
      <w:r w:rsidRPr="00BE3301">
        <w:rPr>
          <w:rFonts w:asciiTheme="minorHAnsi" w:hAnsiTheme="minorHAnsi" w:cstheme="minorHAnsi"/>
          <w:color w:val="auto"/>
          <w:sz w:val="24"/>
          <w:szCs w:val="24"/>
        </w:rPr>
        <w:t xml:space="preserve"> leadership styles to allow me to become more effective as an officer. </w:t>
      </w:r>
      <w:r w:rsidR="008D076E">
        <w:rPr>
          <w:rFonts w:asciiTheme="minorHAnsi" w:hAnsiTheme="minorHAnsi" w:cstheme="minorHAnsi"/>
          <w:color w:val="auto"/>
          <w:sz w:val="24"/>
          <w:szCs w:val="24"/>
        </w:rPr>
        <w:t>T</w:t>
      </w:r>
      <w:r w:rsidR="008D076E" w:rsidRPr="00BE3301">
        <w:rPr>
          <w:rFonts w:asciiTheme="minorHAnsi" w:hAnsiTheme="minorHAnsi" w:cstheme="minorHAnsi"/>
          <w:color w:val="auto"/>
          <w:sz w:val="24"/>
          <w:szCs w:val="24"/>
        </w:rPr>
        <w:t>he below incident will be discussed</w:t>
      </w:r>
      <w:r w:rsidR="008D076E">
        <w:rPr>
          <w:rFonts w:asciiTheme="minorHAnsi" w:hAnsiTheme="minorHAnsi" w:cstheme="minorHAnsi"/>
          <w:color w:val="auto"/>
          <w:sz w:val="24"/>
          <w:szCs w:val="24"/>
        </w:rPr>
        <w:t xml:space="preserve"> and analysed as a demonstration of my use of </w:t>
      </w:r>
      <w:r w:rsidR="008D076E" w:rsidRPr="00BE3301">
        <w:rPr>
          <w:rFonts w:asciiTheme="minorHAnsi" w:hAnsiTheme="minorHAnsi" w:cstheme="minorHAnsi"/>
          <w:color w:val="auto"/>
          <w:sz w:val="24"/>
          <w:szCs w:val="24"/>
        </w:rPr>
        <w:t>several leadership s</w:t>
      </w:r>
      <w:r w:rsidR="008D076E">
        <w:rPr>
          <w:rFonts w:asciiTheme="minorHAnsi" w:hAnsiTheme="minorHAnsi" w:cstheme="minorHAnsi"/>
          <w:color w:val="auto"/>
          <w:sz w:val="24"/>
          <w:szCs w:val="24"/>
        </w:rPr>
        <w:t xml:space="preserve">trategies </w:t>
      </w:r>
      <w:r w:rsidR="008D076E" w:rsidRPr="00BE3301">
        <w:rPr>
          <w:rFonts w:asciiTheme="minorHAnsi" w:hAnsiTheme="minorHAnsi" w:cstheme="minorHAnsi"/>
          <w:color w:val="auto"/>
          <w:sz w:val="24"/>
          <w:szCs w:val="24"/>
        </w:rPr>
        <w:t xml:space="preserve">as part of my daily job role in response including democratic, transformational, </w:t>
      </w:r>
      <w:r w:rsidR="008D076E">
        <w:rPr>
          <w:rFonts w:asciiTheme="minorHAnsi" w:hAnsiTheme="minorHAnsi" w:cstheme="minorHAnsi"/>
          <w:color w:val="auto"/>
          <w:sz w:val="24"/>
          <w:szCs w:val="24"/>
        </w:rPr>
        <w:t xml:space="preserve">autocratic </w:t>
      </w:r>
      <w:r w:rsidR="008D076E" w:rsidRPr="00BE3301">
        <w:rPr>
          <w:rFonts w:asciiTheme="minorHAnsi" w:hAnsiTheme="minorHAnsi" w:cstheme="minorHAnsi"/>
          <w:color w:val="auto"/>
          <w:sz w:val="24"/>
          <w:szCs w:val="24"/>
        </w:rPr>
        <w:t>and situational</w:t>
      </w:r>
      <w:r w:rsidR="008D076E">
        <w:rPr>
          <w:rFonts w:asciiTheme="minorHAnsi" w:hAnsiTheme="minorHAnsi" w:cstheme="minorHAnsi"/>
          <w:color w:val="auto"/>
          <w:sz w:val="24"/>
          <w:szCs w:val="24"/>
        </w:rPr>
        <w:t>.</w:t>
      </w:r>
      <w:r w:rsidRPr="00BE3301">
        <w:rPr>
          <w:rFonts w:asciiTheme="minorHAnsi" w:hAnsiTheme="minorHAnsi" w:cstheme="minorHAnsi"/>
          <w:color w:val="auto"/>
          <w:sz w:val="24"/>
          <w:szCs w:val="24"/>
        </w:rPr>
        <w:t xml:space="preserve"> While doing a regular patrol, my associate and I promptly attended to a report of theft. As a more seasoned officer, I </w:t>
      </w:r>
      <w:r w:rsidR="008D076E">
        <w:rPr>
          <w:rFonts w:asciiTheme="minorHAnsi" w:hAnsiTheme="minorHAnsi" w:cstheme="minorHAnsi"/>
          <w:color w:val="auto"/>
          <w:sz w:val="24"/>
          <w:szCs w:val="24"/>
        </w:rPr>
        <w:t>established</w:t>
      </w:r>
      <w:r w:rsidRPr="00BE3301">
        <w:rPr>
          <w:rFonts w:asciiTheme="minorHAnsi" w:hAnsiTheme="minorHAnsi" w:cstheme="minorHAnsi"/>
          <w:color w:val="auto"/>
          <w:sz w:val="24"/>
          <w:szCs w:val="24"/>
        </w:rPr>
        <w:t xml:space="preserve"> leadership and issued explicit directives to guarantee our well-being and maintain command over the situation. After realising </w:t>
      </w:r>
      <w:r w:rsidR="008D076E">
        <w:rPr>
          <w:rFonts w:asciiTheme="minorHAnsi" w:hAnsiTheme="minorHAnsi" w:cstheme="minorHAnsi"/>
          <w:color w:val="auto"/>
          <w:sz w:val="24"/>
          <w:szCs w:val="24"/>
        </w:rPr>
        <w:t xml:space="preserve">my colleague’s </w:t>
      </w:r>
      <w:r w:rsidRPr="00BE3301">
        <w:rPr>
          <w:rFonts w:asciiTheme="minorHAnsi" w:hAnsiTheme="minorHAnsi" w:cstheme="minorHAnsi"/>
          <w:color w:val="auto"/>
          <w:sz w:val="24"/>
          <w:szCs w:val="24"/>
        </w:rPr>
        <w:t>anxiety, I adjusted my approach by transitioning from a prescriptive manner to a facilitative one once the circumstances became more stable.</w:t>
      </w:r>
      <w:r w:rsidR="00E67E9E">
        <w:rPr>
          <w:rFonts w:asciiTheme="minorHAnsi" w:hAnsiTheme="minorHAnsi" w:cstheme="minorHAnsi"/>
          <w:color w:val="auto"/>
          <w:sz w:val="24"/>
          <w:szCs w:val="24"/>
        </w:rPr>
        <w:t xml:space="preserve"> </w:t>
      </w:r>
      <w:r w:rsidRPr="00BE3301">
        <w:rPr>
          <w:rFonts w:asciiTheme="minorHAnsi" w:hAnsiTheme="minorHAnsi" w:cstheme="minorHAnsi"/>
          <w:color w:val="auto"/>
          <w:sz w:val="24"/>
          <w:szCs w:val="24"/>
        </w:rPr>
        <w:t xml:space="preserve">To which then I utilised situational leadership, I changed my strategy according to the situation and my associate's needs. My colleague was able to become more involved in the operation as the situation became more stable. This change not only helped her feel less anxious, but it also gave her greater confidence and competence, and enabled her to participate more </w:t>
      </w:r>
      <w:r w:rsidR="008D076E">
        <w:rPr>
          <w:rFonts w:asciiTheme="minorHAnsi" w:hAnsiTheme="minorHAnsi" w:cstheme="minorHAnsi"/>
          <w:color w:val="auto"/>
          <w:sz w:val="24"/>
          <w:szCs w:val="24"/>
        </w:rPr>
        <w:t>efficiently</w:t>
      </w:r>
      <w:r w:rsidRPr="00BE3301">
        <w:rPr>
          <w:rFonts w:asciiTheme="minorHAnsi" w:hAnsiTheme="minorHAnsi" w:cstheme="minorHAnsi"/>
          <w:color w:val="auto"/>
          <w:sz w:val="24"/>
          <w:szCs w:val="24"/>
        </w:rPr>
        <w:t>.</w:t>
      </w:r>
      <w:r>
        <w:rPr>
          <w:rFonts w:asciiTheme="minorHAnsi" w:hAnsiTheme="minorHAnsi" w:cstheme="minorHAnsi"/>
          <w:color w:val="auto"/>
          <w:sz w:val="24"/>
          <w:szCs w:val="24"/>
        </w:rPr>
        <w:t xml:space="preserve"> </w:t>
      </w:r>
    </w:p>
    <w:p w14:paraId="2A97088D" w14:textId="1CCF3408" w:rsidR="00BE3301" w:rsidRPr="00BE3301" w:rsidRDefault="00BE3301" w:rsidP="00D06C76">
      <w:pPr>
        <w:spacing w:line="360" w:lineRule="auto"/>
        <w:ind w:right="237"/>
        <w:jc w:val="both"/>
        <w:rPr>
          <w:rFonts w:asciiTheme="minorHAnsi" w:hAnsiTheme="minorHAnsi" w:cstheme="minorHAnsi"/>
          <w:color w:val="auto"/>
          <w:sz w:val="24"/>
          <w:szCs w:val="24"/>
        </w:rPr>
      </w:pPr>
      <w:r w:rsidRPr="00BE3301">
        <w:rPr>
          <w:rFonts w:asciiTheme="minorHAnsi" w:hAnsiTheme="minorHAnsi" w:cstheme="minorHAnsi"/>
          <w:color w:val="auto"/>
          <w:sz w:val="24"/>
          <w:szCs w:val="24"/>
        </w:rPr>
        <w:t xml:space="preserve">Via </w:t>
      </w:r>
      <w:r w:rsidR="00E67E9E">
        <w:rPr>
          <w:rFonts w:asciiTheme="minorHAnsi" w:hAnsiTheme="minorHAnsi" w:cstheme="minorHAnsi"/>
          <w:color w:val="auto"/>
          <w:sz w:val="24"/>
          <w:szCs w:val="24"/>
        </w:rPr>
        <w:t xml:space="preserve">the </w:t>
      </w:r>
      <w:r w:rsidRPr="00BE3301">
        <w:rPr>
          <w:rFonts w:asciiTheme="minorHAnsi" w:hAnsiTheme="minorHAnsi" w:cstheme="minorHAnsi"/>
          <w:color w:val="auto"/>
          <w:sz w:val="24"/>
          <w:szCs w:val="24"/>
        </w:rPr>
        <w:t xml:space="preserve">situational leadership-defined by a flexible response to </w:t>
      </w:r>
      <w:r>
        <w:rPr>
          <w:rFonts w:asciiTheme="minorHAnsi" w:hAnsiTheme="minorHAnsi" w:cstheme="minorHAnsi"/>
          <w:color w:val="auto"/>
          <w:sz w:val="24"/>
          <w:szCs w:val="24"/>
        </w:rPr>
        <w:t xml:space="preserve">the </w:t>
      </w:r>
      <w:r w:rsidRPr="00BE3301">
        <w:rPr>
          <w:rFonts w:asciiTheme="minorHAnsi" w:hAnsiTheme="minorHAnsi" w:cstheme="minorHAnsi"/>
          <w:color w:val="auto"/>
          <w:sz w:val="24"/>
          <w:szCs w:val="24"/>
        </w:rPr>
        <w:t xml:space="preserve">given situation, I was able to </w:t>
      </w:r>
      <w:r w:rsidR="004E57A5">
        <w:rPr>
          <w:rFonts w:asciiTheme="minorHAnsi" w:hAnsiTheme="minorHAnsi" w:cstheme="minorHAnsi"/>
          <w:color w:val="auto"/>
          <w:sz w:val="24"/>
          <w:szCs w:val="24"/>
        </w:rPr>
        <w:t>tailor</w:t>
      </w:r>
      <w:r w:rsidRPr="00BE3301">
        <w:rPr>
          <w:rFonts w:asciiTheme="minorHAnsi" w:hAnsiTheme="minorHAnsi" w:cstheme="minorHAnsi"/>
          <w:color w:val="auto"/>
          <w:sz w:val="24"/>
          <w:szCs w:val="24"/>
        </w:rPr>
        <w:t xml:space="preserve"> my approach to the changing circumstances and my team member's requirements, showcasing my commitment to supporting </w:t>
      </w:r>
      <w:r w:rsidR="004E57A5">
        <w:rPr>
          <w:rFonts w:asciiTheme="minorHAnsi" w:hAnsiTheme="minorHAnsi" w:cstheme="minorHAnsi"/>
          <w:color w:val="auto"/>
          <w:sz w:val="24"/>
          <w:szCs w:val="24"/>
        </w:rPr>
        <w:t>my colleague’s</w:t>
      </w:r>
      <w:r w:rsidRPr="00BE3301">
        <w:rPr>
          <w:rFonts w:asciiTheme="minorHAnsi" w:hAnsiTheme="minorHAnsi" w:cstheme="minorHAnsi"/>
          <w:color w:val="auto"/>
          <w:sz w:val="24"/>
          <w:szCs w:val="24"/>
        </w:rPr>
        <w:t xml:space="preserve"> development. This experience demonstrates my capacity </w:t>
      </w:r>
      <w:r w:rsidR="004E57A5">
        <w:rPr>
          <w:rFonts w:asciiTheme="minorHAnsi" w:hAnsiTheme="minorHAnsi" w:cstheme="minorHAnsi"/>
          <w:color w:val="auto"/>
          <w:sz w:val="24"/>
          <w:szCs w:val="24"/>
        </w:rPr>
        <w:t xml:space="preserve">of situational leadership skills </w:t>
      </w:r>
      <w:r w:rsidRPr="00BE3301">
        <w:rPr>
          <w:rFonts w:asciiTheme="minorHAnsi" w:hAnsiTheme="minorHAnsi" w:cstheme="minorHAnsi"/>
          <w:color w:val="auto"/>
          <w:sz w:val="24"/>
          <w:szCs w:val="24"/>
        </w:rPr>
        <w:t xml:space="preserve">to </w:t>
      </w:r>
      <w:r w:rsidR="004E57A5">
        <w:rPr>
          <w:rFonts w:asciiTheme="minorHAnsi" w:hAnsiTheme="minorHAnsi" w:cstheme="minorHAnsi"/>
          <w:color w:val="auto"/>
          <w:sz w:val="24"/>
          <w:szCs w:val="24"/>
        </w:rPr>
        <w:t>adapt</w:t>
      </w:r>
      <w:r w:rsidRPr="00BE3301">
        <w:rPr>
          <w:rFonts w:asciiTheme="minorHAnsi" w:hAnsiTheme="minorHAnsi" w:cstheme="minorHAnsi"/>
          <w:color w:val="auto"/>
          <w:sz w:val="24"/>
          <w:szCs w:val="24"/>
        </w:rPr>
        <w:t xml:space="preserve"> my approach </w:t>
      </w:r>
      <w:proofErr w:type="gramStart"/>
      <w:r w:rsidRPr="00BE3301">
        <w:rPr>
          <w:rFonts w:asciiTheme="minorHAnsi" w:hAnsiTheme="minorHAnsi" w:cstheme="minorHAnsi"/>
          <w:color w:val="auto"/>
          <w:sz w:val="24"/>
          <w:szCs w:val="24"/>
        </w:rPr>
        <w:t>in order to</w:t>
      </w:r>
      <w:proofErr w:type="gramEnd"/>
      <w:r w:rsidRPr="00BE3301">
        <w:rPr>
          <w:rFonts w:asciiTheme="minorHAnsi" w:hAnsiTheme="minorHAnsi" w:cstheme="minorHAnsi"/>
          <w:color w:val="auto"/>
          <w:sz w:val="24"/>
          <w:szCs w:val="24"/>
        </w:rPr>
        <w:t xml:space="preserve"> attain the best results and encourage team’s growth.</w:t>
      </w:r>
      <w:bookmarkStart w:id="2" w:name="_Hlk173306494"/>
      <w:r w:rsidR="00E67E9E">
        <w:rPr>
          <w:rFonts w:asciiTheme="minorHAnsi" w:hAnsiTheme="minorHAnsi" w:cstheme="minorHAnsi"/>
          <w:color w:val="auto"/>
          <w:sz w:val="24"/>
          <w:szCs w:val="24"/>
        </w:rPr>
        <w:t xml:space="preserve"> </w:t>
      </w:r>
      <w:r w:rsidRPr="00BE3301">
        <w:rPr>
          <w:rFonts w:asciiTheme="minorHAnsi" w:hAnsiTheme="minorHAnsi" w:cstheme="minorHAnsi"/>
          <w:color w:val="auto"/>
          <w:sz w:val="24"/>
          <w:szCs w:val="24"/>
        </w:rPr>
        <w:t xml:space="preserve">To enhance my coworker’s confidence in handling incidents, I was </w:t>
      </w:r>
      <w:r w:rsidR="00E67E9E">
        <w:rPr>
          <w:rFonts w:asciiTheme="minorHAnsi" w:hAnsiTheme="minorHAnsi" w:cstheme="minorHAnsi"/>
          <w:color w:val="auto"/>
          <w:sz w:val="24"/>
          <w:szCs w:val="24"/>
        </w:rPr>
        <w:t xml:space="preserve">trying </w:t>
      </w:r>
      <w:r w:rsidRPr="00BE3301">
        <w:rPr>
          <w:rFonts w:asciiTheme="minorHAnsi" w:hAnsiTheme="minorHAnsi" w:cstheme="minorHAnsi"/>
          <w:color w:val="auto"/>
          <w:sz w:val="24"/>
          <w:szCs w:val="24"/>
        </w:rPr>
        <w:t xml:space="preserve">to help as much as I could </w:t>
      </w:r>
      <w:r w:rsidR="00E67E9E">
        <w:rPr>
          <w:rFonts w:asciiTheme="minorHAnsi" w:hAnsiTheme="minorHAnsi" w:cstheme="minorHAnsi"/>
          <w:color w:val="auto"/>
          <w:sz w:val="24"/>
          <w:szCs w:val="24"/>
        </w:rPr>
        <w:t>by</w:t>
      </w:r>
      <w:r w:rsidRPr="00BE3301">
        <w:rPr>
          <w:rFonts w:asciiTheme="minorHAnsi" w:hAnsiTheme="minorHAnsi" w:cstheme="minorHAnsi"/>
          <w:color w:val="auto"/>
          <w:sz w:val="24"/>
          <w:szCs w:val="24"/>
        </w:rPr>
        <w:t xml:space="preserve"> being reassuring and supportive </w:t>
      </w:r>
      <w:r w:rsidR="00E67E9E">
        <w:rPr>
          <w:rFonts w:asciiTheme="minorHAnsi" w:hAnsiTheme="minorHAnsi" w:cstheme="minorHAnsi"/>
          <w:color w:val="auto"/>
          <w:sz w:val="24"/>
          <w:szCs w:val="24"/>
        </w:rPr>
        <w:t>to</w:t>
      </w:r>
      <w:r w:rsidRPr="00BE3301">
        <w:rPr>
          <w:rFonts w:asciiTheme="minorHAnsi" w:hAnsiTheme="minorHAnsi" w:cstheme="minorHAnsi"/>
          <w:color w:val="auto"/>
          <w:sz w:val="24"/>
          <w:szCs w:val="24"/>
        </w:rPr>
        <w:t xml:space="preserve"> her </w:t>
      </w:r>
      <w:r w:rsidR="00E67E9E">
        <w:rPr>
          <w:rFonts w:asciiTheme="minorHAnsi" w:hAnsiTheme="minorHAnsi" w:cstheme="minorHAnsi"/>
          <w:color w:val="auto"/>
          <w:sz w:val="24"/>
          <w:szCs w:val="24"/>
        </w:rPr>
        <w:t>thought/</w:t>
      </w:r>
      <w:r w:rsidRPr="00BE3301">
        <w:rPr>
          <w:rFonts w:asciiTheme="minorHAnsi" w:hAnsiTheme="minorHAnsi" w:cstheme="minorHAnsi"/>
          <w:color w:val="auto"/>
          <w:sz w:val="24"/>
          <w:szCs w:val="24"/>
        </w:rPr>
        <w:t xml:space="preserve">decision. For example, we responded to an incident involving a shoplifter at a retail establishment within a shopping centre. According to the allegation, a black male wearing a black and white track suit entered the store approximately 5ft6 with blonde hair and took several goods from the shelves which was captured on camera and declined to pay when confronted by the store employees. </w:t>
      </w:r>
    </w:p>
    <w:p w14:paraId="7F2FCF0D" w14:textId="016D6830" w:rsidR="00BE3301" w:rsidRPr="00BE3301" w:rsidRDefault="00BE3301" w:rsidP="00BE3301">
      <w:pPr>
        <w:pStyle w:val="NormalWeb"/>
        <w:spacing w:before="240" w:beforeAutospacing="0" w:line="360" w:lineRule="auto"/>
        <w:jc w:val="both"/>
        <w:rPr>
          <w:rFonts w:asciiTheme="minorHAnsi" w:hAnsiTheme="minorHAnsi" w:cstheme="minorHAnsi"/>
          <w:lang w:val="en-GB"/>
        </w:rPr>
      </w:pPr>
      <w:r w:rsidRPr="00BE3301">
        <w:rPr>
          <w:rFonts w:asciiTheme="minorHAnsi" w:hAnsiTheme="minorHAnsi" w:cstheme="minorHAnsi"/>
          <w:lang w:val="en-GB"/>
        </w:rPr>
        <w:t xml:space="preserve">The staff informed us that the male had left just before our arrival and gave us a rough idea of the direction he had taken. Subsequently, we informed the personnel of our intention to conduct a thorough search of the area and obtain a statement from them regarding the theft and loss incurred by the store. Through such </w:t>
      </w:r>
      <w:r w:rsidR="00642958">
        <w:rPr>
          <w:rFonts w:asciiTheme="minorHAnsi" w:hAnsiTheme="minorHAnsi" w:cstheme="minorHAnsi"/>
          <w:lang w:val="en-GB"/>
        </w:rPr>
        <w:t>public’s</w:t>
      </w:r>
      <w:r w:rsidRPr="00BE3301">
        <w:rPr>
          <w:rFonts w:asciiTheme="minorHAnsi" w:hAnsiTheme="minorHAnsi" w:cstheme="minorHAnsi"/>
          <w:lang w:val="en-GB"/>
        </w:rPr>
        <w:t xml:space="preserve"> involvement, I implemented a democratic leadership approach. By valuing their opinions and keeping them updated on our next actions, I promoted teamwork. Along with helping to obtain important information, this strategy promoted collaboration and confidence between the officers and the public.</w:t>
      </w:r>
    </w:p>
    <w:p w14:paraId="68273103" w14:textId="77777777" w:rsidR="00BE3301" w:rsidRPr="00BE3301" w:rsidRDefault="00BE3301" w:rsidP="00BE3301">
      <w:pPr>
        <w:pStyle w:val="NormalWeb"/>
        <w:spacing w:line="360" w:lineRule="auto"/>
        <w:jc w:val="both"/>
        <w:rPr>
          <w:rFonts w:asciiTheme="minorHAnsi" w:hAnsiTheme="minorHAnsi" w:cstheme="minorHAnsi"/>
          <w:lang w:val="en-GB"/>
        </w:rPr>
      </w:pPr>
      <w:r w:rsidRPr="00BE3301">
        <w:rPr>
          <w:rFonts w:asciiTheme="minorHAnsi" w:hAnsiTheme="minorHAnsi" w:cstheme="minorHAnsi"/>
          <w:lang w:val="en-GB"/>
        </w:rPr>
        <w:lastRenderedPageBreak/>
        <w:t xml:space="preserve">We then proceeded towards the black van which appeared to be a commercial vehicle stationed in the communal parking lot. As we neared the van, a man yelled loudly from the car park which was situated at the rear of the shop where the theft has occurred and began moving in a hostile manner towards our direction. Recognising the escalating situation, I demonstrated situational leadership by quickly determining how serious the threat was and adjusting my strategy to guarantee my colleague's safety. When things calmed down, I took on a more supporting position, guiding my colleague through the next steps and boosting her self-assurance. </w:t>
      </w:r>
    </w:p>
    <w:p w14:paraId="429033B4" w14:textId="54583389" w:rsidR="00BE3301" w:rsidRPr="00BE3301" w:rsidRDefault="00BE3301" w:rsidP="00BE3301">
      <w:pPr>
        <w:pStyle w:val="NormalWeb"/>
        <w:spacing w:line="360" w:lineRule="auto"/>
        <w:jc w:val="both"/>
        <w:rPr>
          <w:rFonts w:asciiTheme="minorHAnsi" w:hAnsiTheme="minorHAnsi" w:cstheme="minorHAnsi"/>
        </w:rPr>
      </w:pPr>
      <w:proofErr w:type="spellStart"/>
      <w:r w:rsidRPr="00BE3301">
        <w:rPr>
          <w:rFonts w:asciiTheme="minorHAnsi" w:hAnsiTheme="minorHAnsi" w:cstheme="minorHAnsi"/>
          <w:lang w:val="en-GB"/>
        </w:rPr>
        <w:t>Swid</w:t>
      </w:r>
      <w:proofErr w:type="spellEnd"/>
      <w:r w:rsidRPr="00BE3301">
        <w:rPr>
          <w:rFonts w:asciiTheme="minorHAnsi" w:hAnsiTheme="minorHAnsi" w:cstheme="minorHAnsi"/>
        </w:rPr>
        <w:t xml:space="preserve"> (</w:t>
      </w:r>
      <w:r w:rsidRPr="00BE3301">
        <w:rPr>
          <w:rFonts w:asciiTheme="minorHAnsi" w:hAnsiTheme="minorHAnsi" w:cstheme="minorHAnsi"/>
          <w:lang w:val="en-GB"/>
        </w:rPr>
        <w:t xml:space="preserve">2014) </w:t>
      </w:r>
      <w:r w:rsidRPr="00BE3301">
        <w:rPr>
          <w:rFonts w:asciiTheme="minorHAnsi" w:hAnsiTheme="minorHAnsi" w:cstheme="minorHAnsi"/>
        </w:rPr>
        <w:t xml:space="preserve">reported that compared to </w:t>
      </w:r>
      <w:r w:rsidRPr="00BE3301">
        <w:rPr>
          <w:rFonts w:asciiTheme="minorHAnsi" w:hAnsiTheme="minorHAnsi" w:cstheme="minorHAnsi"/>
          <w:lang w:val="en-GB"/>
        </w:rPr>
        <w:t>transactional leadership, transformational leadership</w:t>
      </w:r>
      <w:r w:rsidRPr="00BE3301">
        <w:rPr>
          <w:rFonts w:asciiTheme="minorHAnsi" w:hAnsiTheme="minorHAnsi" w:cstheme="minorHAnsi"/>
        </w:rPr>
        <w:t xml:space="preserve"> showed </w:t>
      </w:r>
      <w:r w:rsidRPr="00BE3301">
        <w:rPr>
          <w:rFonts w:asciiTheme="minorHAnsi" w:hAnsiTheme="minorHAnsi" w:cstheme="minorHAnsi"/>
          <w:lang w:val="en-GB"/>
        </w:rPr>
        <w:t>a stronger response with police officers and</w:t>
      </w:r>
      <w:r w:rsidR="00E67E9E">
        <w:rPr>
          <w:rFonts w:asciiTheme="minorHAnsi" w:hAnsiTheme="minorHAnsi" w:cstheme="minorHAnsi"/>
          <w:lang w:val="en-GB"/>
        </w:rPr>
        <w:t xml:space="preserve"> thus have been</w:t>
      </w:r>
      <w:r w:rsidRPr="00BE3301">
        <w:rPr>
          <w:rFonts w:asciiTheme="minorHAnsi" w:hAnsiTheme="minorHAnsi" w:cstheme="minorHAnsi"/>
          <w:lang w:val="en-GB"/>
        </w:rPr>
        <w:t xml:space="preserve"> </w:t>
      </w:r>
      <w:r w:rsidR="00E67E9E" w:rsidRPr="00BE3301">
        <w:rPr>
          <w:rFonts w:asciiTheme="minorHAnsi" w:hAnsiTheme="minorHAnsi" w:cstheme="minorHAnsi"/>
          <w:lang w:val="en-GB"/>
        </w:rPr>
        <w:t>utilis</w:t>
      </w:r>
      <w:r w:rsidRPr="00BE3301">
        <w:rPr>
          <w:rFonts w:asciiTheme="minorHAnsi" w:hAnsiTheme="minorHAnsi" w:cstheme="minorHAnsi"/>
          <w:lang w:val="en-GB"/>
        </w:rPr>
        <w:t>ed more often across the force.</w:t>
      </w:r>
      <w:r w:rsidRPr="00BE3301">
        <w:rPr>
          <w:rFonts w:asciiTheme="minorHAnsi" w:hAnsiTheme="minorHAnsi" w:cstheme="minorHAnsi"/>
        </w:rPr>
        <w:t xml:space="preserve"> </w:t>
      </w:r>
      <w:r w:rsidRPr="00BE3301">
        <w:rPr>
          <w:rFonts w:asciiTheme="minorHAnsi" w:hAnsiTheme="minorHAnsi" w:cstheme="minorHAnsi"/>
          <w:lang w:val="en-GB"/>
        </w:rPr>
        <w:t xml:space="preserve">Additionally, Bass and </w:t>
      </w:r>
      <w:proofErr w:type="spellStart"/>
      <w:r w:rsidRPr="00BE3301">
        <w:rPr>
          <w:rFonts w:asciiTheme="minorHAnsi" w:hAnsiTheme="minorHAnsi" w:cstheme="minorHAnsi"/>
          <w:lang w:val="en-GB"/>
        </w:rPr>
        <w:t>Riggo</w:t>
      </w:r>
      <w:proofErr w:type="spellEnd"/>
      <w:r w:rsidRPr="00BE3301">
        <w:rPr>
          <w:rFonts w:asciiTheme="minorHAnsi" w:hAnsiTheme="minorHAnsi" w:cstheme="minorHAnsi"/>
          <w:lang w:val="en-GB"/>
        </w:rPr>
        <w:t xml:space="preserve"> (2006) defined transformational leadership as a leadership style that inspires and motivates followers through idealised influence, inspirational motivation, intellectual stimulation, and individualised consideration. This is because it engages in a debrief with a colleague by promoting self-reflection, addressing issues, and cultivating individual development. Therefore, transformational leadership style has been reported to foster motivation and ongoing growth in both personal and organisational settings (Kramer, 2007). </w:t>
      </w:r>
      <w:r w:rsidRPr="00BE3301">
        <w:rPr>
          <w:rFonts w:asciiTheme="minorHAnsi" w:hAnsiTheme="minorHAnsi" w:cstheme="minorHAnsi"/>
        </w:rPr>
        <w:t xml:space="preserve">Understanding this principle, </w:t>
      </w:r>
      <w:r w:rsidRPr="00BE3301">
        <w:rPr>
          <w:rFonts w:asciiTheme="minorHAnsi" w:hAnsiTheme="minorHAnsi" w:cstheme="minorHAnsi"/>
          <w:lang w:val="en-GB"/>
        </w:rPr>
        <w:t xml:space="preserve">I </w:t>
      </w:r>
      <w:r w:rsidRPr="00BE3301">
        <w:rPr>
          <w:rFonts w:asciiTheme="minorHAnsi" w:hAnsiTheme="minorHAnsi" w:cstheme="minorHAnsi"/>
        </w:rPr>
        <w:t xml:space="preserve">successfully </w:t>
      </w:r>
      <w:r w:rsidRPr="00BE3301">
        <w:rPr>
          <w:rFonts w:asciiTheme="minorHAnsi" w:hAnsiTheme="minorHAnsi" w:cstheme="minorHAnsi"/>
          <w:lang w:val="en-GB"/>
        </w:rPr>
        <w:t xml:space="preserve">implemented </w:t>
      </w:r>
      <w:r w:rsidRPr="00BE3301">
        <w:rPr>
          <w:rFonts w:asciiTheme="minorHAnsi" w:hAnsiTheme="minorHAnsi" w:cstheme="minorHAnsi"/>
        </w:rPr>
        <w:t xml:space="preserve">the </w:t>
      </w:r>
      <w:r w:rsidRPr="00BE3301">
        <w:rPr>
          <w:rFonts w:asciiTheme="minorHAnsi" w:hAnsiTheme="minorHAnsi" w:cstheme="minorHAnsi"/>
          <w:lang w:val="en-GB"/>
        </w:rPr>
        <w:t>transformational leadership by giving my colleague the authority to oversee the operation. This strategy focusses on encouraging and pushing team members to take on difficult assignments and advance their abilities. By using this leadership approach, I hope to increase her sense of self-worth and involvement in the process</w:t>
      </w:r>
      <w:r w:rsidRPr="00BE3301">
        <w:rPr>
          <w:rFonts w:asciiTheme="minorHAnsi" w:hAnsiTheme="minorHAnsi" w:cstheme="minorHAnsi"/>
        </w:rPr>
        <w:t xml:space="preserve">. I asked my colleague if she was willing to take the role of leading and executing a stop-and-search operation in response to the theft complaint. This decision aimed to boost her confidence and involve her actively in the process. We turned on our body-worn cameras due to the hostile </w:t>
      </w:r>
      <w:r w:rsidR="00E67E9E" w:rsidRPr="00BE3301">
        <w:rPr>
          <w:rFonts w:asciiTheme="minorHAnsi" w:hAnsiTheme="minorHAnsi" w:cstheme="minorHAnsi"/>
        </w:rPr>
        <w:t>behavior</w:t>
      </w:r>
      <w:r w:rsidRPr="00BE3301">
        <w:rPr>
          <w:rFonts w:asciiTheme="minorHAnsi" w:hAnsiTheme="minorHAnsi" w:cstheme="minorHAnsi"/>
        </w:rPr>
        <w:t xml:space="preserve">. My colleague confidently informed the man approaching us that we were stopping him to conduct a search for any stolen merchandise from the store under  “Section 1 of the Police and Criminal Evidence Act 1984”, following the "GOWISELY" (Grounds for search, Object for search, Warrant card, Identity of officer, Station of the officer, Entitlement to a copy of the search record, Legal power used, and informing the person that they are being Detained) (Stop and Search 2016). </w:t>
      </w:r>
    </w:p>
    <w:p w14:paraId="311C64A5" w14:textId="57221D3F" w:rsidR="00BE3301" w:rsidRPr="00BE3301" w:rsidRDefault="00BE3301" w:rsidP="00BE3301">
      <w:pPr>
        <w:pStyle w:val="NormalWeb"/>
        <w:spacing w:line="360" w:lineRule="auto"/>
        <w:jc w:val="both"/>
        <w:rPr>
          <w:rFonts w:asciiTheme="minorHAnsi" w:hAnsiTheme="minorHAnsi" w:cstheme="minorHAnsi"/>
          <w:lang w:val="en-GB"/>
        </w:rPr>
      </w:pPr>
      <w:r w:rsidRPr="00BE3301">
        <w:rPr>
          <w:rFonts w:asciiTheme="minorHAnsi" w:hAnsiTheme="minorHAnsi" w:cstheme="minorHAnsi"/>
          <w:lang w:val="en-GB"/>
        </w:rPr>
        <w:lastRenderedPageBreak/>
        <w:t>During the search, the black male complained that he was being targeted due to his ethnicity. My colleague hesitated and panicked, so I stepped in to explain to the individual that the search was not based on ethnicity. He had the missing items from the store and matched the description we were provided. It is crucial to address such concerns promptly and professionally to maintain trust and transparency. By employing situational leadership and communicating the reasons for our actions</w:t>
      </w:r>
      <w:r w:rsidR="00E67E9E" w:rsidRPr="00E67E9E">
        <w:rPr>
          <w:rFonts w:asciiTheme="minorHAnsi" w:hAnsiTheme="minorHAnsi" w:cstheme="minorHAnsi"/>
          <w:lang w:val="en-GB"/>
        </w:rPr>
        <w:t xml:space="preserve"> </w:t>
      </w:r>
      <w:r w:rsidR="00E67E9E" w:rsidRPr="00BE3301">
        <w:rPr>
          <w:rFonts w:asciiTheme="minorHAnsi" w:hAnsiTheme="minorHAnsi" w:cstheme="minorHAnsi"/>
          <w:lang w:val="en-GB"/>
        </w:rPr>
        <w:t>effectively</w:t>
      </w:r>
      <w:r w:rsidRPr="00BE3301">
        <w:rPr>
          <w:rFonts w:asciiTheme="minorHAnsi" w:hAnsiTheme="minorHAnsi" w:cstheme="minorHAnsi"/>
          <w:lang w:val="en-GB"/>
        </w:rPr>
        <w:t xml:space="preserve">, we can help prevent misunderstandings and demonstrate our commitment to a fair and unbiased policing.  </w:t>
      </w:r>
      <w:r w:rsidR="00E67E9E">
        <w:rPr>
          <w:rFonts w:asciiTheme="minorHAnsi" w:hAnsiTheme="minorHAnsi" w:cstheme="minorHAnsi"/>
          <w:lang w:val="en-GB"/>
        </w:rPr>
        <w:t>Ultimately, t</w:t>
      </w:r>
      <w:r w:rsidRPr="00BE3301">
        <w:rPr>
          <w:rFonts w:asciiTheme="minorHAnsi" w:hAnsiTheme="minorHAnsi" w:cstheme="minorHAnsi"/>
          <w:lang w:val="en-GB"/>
        </w:rPr>
        <w:t xml:space="preserve">his approach not only reinforces our integrity but also supports positive community </w:t>
      </w:r>
      <w:r w:rsidR="00E67E9E" w:rsidRPr="00BE3301">
        <w:rPr>
          <w:rFonts w:asciiTheme="minorHAnsi" w:hAnsiTheme="minorHAnsi" w:cstheme="minorHAnsi"/>
          <w:lang w:val="en-GB"/>
        </w:rPr>
        <w:t xml:space="preserve">relations </w:t>
      </w:r>
      <w:r w:rsidR="00E67E9E">
        <w:rPr>
          <w:rFonts w:asciiTheme="minorHAnsi" w:hAnsiTheme="minorHAnsi" w:cstheme="minorHAnsi"/>
          <w:lang w:val="en-GB"/>
        </w:rPr>
        <w:t xml:space="preserve">as </w:t>
      </w:r>
      <w:r w:rsidR="0026112C">
        <w:rPr>
          <w:rFonts w:asciiTheme="minorHAnsi" w:hAnsiTheme="minorHAnsi" w:cstheme="minorHAnsi"/>
          <w:lang w:val="en-GB"/>
        </w:rPr>
        <w:t xml:space="preserve">demonstrated </w:t>
      </w:r>
      <w:r w:rsidR="00E67E9E">
        <w:rPr>
          <w:rFonts w:asciiTheme="minorHAnsi" w:hAnsiTheme="minorHAnsi" w:cstheme="minorHAnsi"/>
          <w:lang w:val="en-GB"/>
        </w:rPr>
        <w:t xml:space="preserve">by </w:t>
      </w:r>
      <w:r w:rsidRPr="00BE3301">
        <w:rPr>
          <w:rFonts w:asciiTheme="minorHAnsi" w:hAnsiTheme="minorHAnsi" w:cstheme="minorHAnsi"/>
          <w:lang w:val="en-GB"/>
        </w:rPr>
        <w:t xml:space="preserve">Miller </w:t>
      </w:r>
      <w:r w:rsidRPr="00BE3301">
        <w:rPr>
          <w:rFonts w:asciiTheme="minorHAnsi" w:hAnsiTheme="minorHAnsi" w:cstheme="minorHAnsi"/>
          <w:i/>
          <w:iCs/>
          <w:lang w:val="en-GB"/>
        </w:rPr>
        <w:t>et al.</w:t>
      </w:r>
      <w:r w:rsidRPr="00BE3301">
        <w:rPr>
          <w:rFonts w:asciiTheme="minorHAnsi" w:hAnsiTheme="minorHAnsi" w:cstheme="minorHAnsi"/>
          <w:lang w:val="en-GB"/>
        </w:rPr>
        <w:t xml:space="preserve"> </w:t>
      </w:r>
      <w:r w:rsidR="00E67E9E">
        <w:rPr>
          <w:rFonts w:asciiTheme="minorHAnsi" w:hAnsiTheme="minorHAnsi" w:cstheme="minorHAnsi"/>
          <w:lang w:val="en-GB"/>
        </w:rPr>
        <w:t>(</w:t>
      </w:r>
      <w:r w:rsidRPr="00BE3301">
        <w:rPr>
          <w:rFonts w:asciiTheme="minorHAnsi" w:hAnsiTheme="minorHAnsi" w:cstheme="minorHAnsi"/>
          <w:lang w:val="en-GB"/>
        </w:rPr>
        <w:t>2001).</w:t>
      </w:r>
    </w:p>
    <w:p w14:paraId="294DE921" w14:textId="77777777" w:rsidR="00BE3301" w:rsidRPr="00BE3301" w:rsidRDefault="00BE3301" w:rsidP="00BE3301">
      <w:pPr>
        <w:pStyle w:val="NormalWeb"/>
        <w:spacing w:line="360" w:lineRule="auto"/>
        <w:jc w:val="both"/>
        <w:rPr>
          <w:rFonts w:asciiTheme="minorHAnsi" w:hAnsiTheme="minorHAnsi" w:cstheme="minorHAnsi"/>
          <w:lang w:val="en-GB"/>
        </w:rPr>
      </w:pPr>
      <w:r w:rsidRPr="00BE3301">
        <w:rPr>
          <w:rFonts w:asciiTheme="minorHAnsi" w:hAnsiTheme="minorHAnsi" w:cstheme="minorHAnsi"/>
          <w:lang w:val="en-GB"/>
        </w:rPr>
        <w:t>At this juncture, the detained male became violent and hostile, striking out with his hands. Subsequently, I assumed control over one of the man's arms as my colleague grasped the other arm. However, the male exhibited strong resistance, necessitating the use of force to bring him to the ground and establish control. As a result, I instructed my colleague to restrain the male individual by handcuffing him from behind, following the autocratic leadership. After securing the handcuffs, I conducted a thorough search of the male on the ground and helped him to stand again. They apprehended him, placed him in the back of the police vehicle, and arrested him for “Section</w:t>
      </w:r>
      <w:r w:rsidRPr="00BE3301">
        <w:rPr>
          <w:rFonts w:asciiTheme="minorHAnsi" w:hAnsiTheme="minorHAnsi" w:cstheme="minorHAnsi"/>
          <w:shd w:val="clear" w:color="auto" w:fill="F5F5F5"/>
          <w:lang w:val="en-GB"/>
        </w:rPr>
        <w:t xml:space="preserve"> </w:t>
      </w:r>
      <w:r w:rsidRPr="00BE3301">
        <w:rPr>
          <w:rFonts w:asciiTheme="minorHAnsi" w:hAnsiTheme="minorHAnsi" w:cstheme="minorHAnsi"/>
          <w:lang w:val="en-GB"/>
        </w:rPr>
        <w:t xml:space="preserve">1 Theft Act 1968” (Theft Act, 1968) and “Drunk and Disorderly Section 91 Criminal Justice Act 1967” (‘Criminal Justice Act,1967). </w:t>
      </w:r>
      <w:bookmarkEnd w:id="2"/>
    </w:p>
    <w:p w14:paraId="2CF57300" w14:textId="0B5416CC" w:rsidR="00BE3301" w:rsidRPr="00BE3301" w:rsidRDefault="0026112C" w:rsidP="00BE3301">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Pr>
          <w:rFonts w:asciiTheme="minorHAnsi" w:hAnsiTheme="minorHAnsi" w:cstheme="minorHAnsi"/>
          <w:color w:val="auto"/>
          <w:sz w:val="24"/>
          <w:szCs w:val="24"/>
        </w:rPr>
        <w:t>It should be emphasised that t</w:t>
      </w:r>
      <w:r w:rsidR="00BE3301" w:rsidRPr="00BE3301">
        <w:rPr>
          <w:rFonts w:asciiTheme="minorHAnsi" w:hAnsiTheme="minorHAnsi" w:cstheme="minorHAnsi"/>
          <w:color w:val="auto"/>
          <w:sz w:val="24"/>
          <w:szCs w:val="24"/>
        </w:rPr>
        <w:t xml:space="preserve">he incident occurred rapidly in a busy car park of a shopping centre. In front of the incident, there was a shop with a glass front, and on the first floor, there was a café where several individuals were observing the scene. I was concerned about this because the distance and the presence of a glass wall could have hindered the public from perceiving the male's violent behaviour. </w:t>
      </w:r>
      <w:r w:rsidR="00642958">
        <w:rPr>
          <w:rFonts w:asciiTheme="minorHAnsi" w:hAnsiTheme="minorHAnsi" w:cstheme="minorHAnsi"/>
          <w:color w:val="auto"/>
          <w:sz w:val="24"/>
          <w:szCs w:val="24"/>
        </w:rPr>
        <w:t>A</w:t>
      </w:r>
      <w:r w:rsidR="00642958" w:rsidRPr="00642958">
        <w:rPr>
          <w:rFonts w:asciiTheme="minorHAnsi" w:hAnsiTheme="minorHAnsi" w:cstheme="minorHAnsi"/>
          <w:color w:val="auto"/>
          <w:sz w:val="24"/>
          <w:szCs w:val="24"/>
        </w:rPr>
        <w:t>fter a brief discussion</w:t>
      </w:r>
      <w:r w:rsidR="00BE3301" w:rsidRPr="00BE3301">
        <w:rPr>
          <w:rFonts w:asciiTheme="minorHAnsi" w:hAnsiTheme="minorHAnsi" w:cstheme="minorHAnsi"/>
          <w:color w:val="auto"/>
          <w:sz w:val="24"/>
          <w:szCs w:val="24"/>
        </w:rPr>
        <w:t>, I agree with my colleague police officer</w:t>
      </w:r>
      <w:r w:rsidRPr="0026112C">
        <w:rPr>
          <w:rFonts w:asciiTheme="minorHAnsi" w:hAnsiTheme="minorHAnsi" w:cstheme="minorHAnsi"/>
          <w:color w:val="auto"/>
          <w:sz w:val="24"/>
          <w:szCs w:val="24"/>
        </w:rPr>
        <w:t xml:space="preserve"> </w:t>
      </w:r>
      <w:r>
        <w:rPr>
          <w:rFonts w:asciiTheme="minorHAnsi" w:hAnsiTheme="minorHAnsi" w:cstheme="minorHAnsi"/>
          <w:color w:val="auto"/>
          <w:sz w:val="24"/>
          <w:szCs w:val="24"/>
        </w:rPr>
        <w:t>as</w:t>
      </w:r>
      <w:r w:rsidR="00BE3301" w:rsidRPr="00BE3301">
        <w:rPr>
          <w:rFonts w:asciiTheme="minorHAnsi" w:hAnsiTheme="minorHAnsi" w:cstheme="minorHAnsi"/>
          <w:color w:val="auto"/>
          <w:sz w:val="24"/>
          <w:szCs w:val="24"/>
        </w:rPr>
        <w:t xml:space="preserve"> they made a valid observation </w:t>
      </w:r>
      <w:r w:rsidR="00642958">
        <w:rPr>
          <w:rFonts w:asciiTheme="minorHAnsi" w:hAnsiTheme="minorHAnsi" w:cstheme="minorHAnsi"/>
          <w:color w:val="auto"/>
          <w:sz w:val="24"/>
          <w:szCs w:val="24"/>
        </w:rPr>
        <w:t>to</w:t>
      </w:r>
      <w:r w:rsidR="00BE3301" w:rsidRPr="00BE3301">
        <w:rPr>
          <w:rFonts w:asciiTheme="minorHAnsi" w:hAnsiTheme="minorHAnsi" w:cstheme="minorHAnsi"/>
          <w:color w:val="auto"/>
          <w:sz w:val="24"/>
          <w:szCs w:val="24"/>
        </w:rPr>
        <w:t xml:space="preserve"> restrain the male suspect with handcuffs before conducting the search. </w:t>
      </w:r>
      <w:proofErr w:type="gramStart"/>
      <w:r>
        <w:rPr>
          <w:rFonts w:asciiTheme="minorHAnsi" w:hAnsiTheme="minorHAnsi" w:cstheme="minorHAnsi"/>
          <w:color w:val="auto"/>
          <w:sz w:val="24"/>
          <w:szCs w:val="24"/>
        </w:rPr>
        <w:t>In order to</w:t>
      </w:r>
      <w:proofErr w:type="gramEnd"/>
      <w:r>
        <w:rPr>
          <w:rFonts w:asciiTheme="minorHAnsi" w:hAnsiTheme="minorHAnsi" w:cstheme="minorHAnsi"/>
          <w:color w:val="auto"/>
          <w:sz w:val="24"/>
          <w:szCs w:val="24"/>
        </w:rPr>
        <w:t xml:space="preserve"> complete this task constructively, </w:t>
      </w:r>
      <w:r w:rsidR="00BE3301" w:rsidRPr="00BE3301">
        <w:rPr>
          <w:rFonts w:asciiTheme="minorHAnsi" w:hAnsiTheme="minorHAnsi" w:cstheme="minorHAnsi"/>
          <w:color w:val="auto"/>
          <w:sz w:val="24"/>
          <w:szCs w:val="24"/>
          <w:lang w:eastAsia="en-US"/>
        </w:rPr>
        <w:t>I managed to calm the male suspect</w:t>
      </w:r>
      <w:r>
        <w:rPr>
          <w:rFonts w:asciiTheme="minorHAnsi" w:hAnsiTheme="minorHAnsi" w:cstheme="minorHAnsi"/>
          <w:color w:val="auto"/>
          <w:sz w:val="24"/>
          <w:szCs w:val="24"/>
          <w:lang w:eastAsia="en-US"/>
        </w:rPr>
        <w:t xml:space="preserve"> effectively</w:t>
      </w:r>
      <w:r w:rsidR="00BE3301" w:rsidRPr="00BE3301">
        <w:rPr>
          <w:rFonts w:asciiTheme="minorHAnsi" w:hAnsiTheme="minorHAnsi" w:cstheme="minorHAnsi"/>
          <w:color w:val="auto"/>
          <w:sz w:val="24"/>
          <w:szCs w:val="24"/>
          <w:lang w:eastAsia="en-US"/>
        </w:rPr>
        <w:t xml:space="preserve">, although he showed an initial lack of cooperation and subsequently escalated his aggression upon being identified as the perpetrator by the shop staff. This demonstrated that I managed and defused the situation competently by applying situational leadership and my communication abilities. </w:t>
      </w:r>
    </w:p>
    <w:p w14:paraId="457F259F" w14:textId="77777777" w:rsidR="00BE3301" w:rsidRPr="00BE3301" w:rsidRDefault="00BE3301" w:rsidP="00BE3301">
      <w:pPr>
        <w:spacing w:before="240" w:after="240" w:line="360" w:lineRule="auto"/>
        <w:ind w:right="237"/>
        <w:jc w:val="both"/>
        <w:rPr>
          <w:rFonts w:asciiTheme="minorHAnsi" w:hAnsiTheme="minorHAnsi" w:cstheme="minorHAnsi"/>
          <w:b/>
          <w:bCs/>
          <w:color w:val="auto"/>
          <w:sz w:val="24"/>
          <w:szCs w:val="24"/>
        </w:rPr>
      </w:pPr>
      <w:r w:rsidRPr="00BE3301">
        <w:rPr>
          <w:rFonts w:asciiTheme="minorHAnsi" w:hAnsiTheme="minorHAnsi" w:cstheme="minorHAnsi"/>
          <w:b/>
          <w:bCs/>
          <w:color w:val="auto"/>
          <w:sz w:val="24"/>
          <w:szCs w:val="24"/>
        </w:rPr>
        <w:t>Conclusion</w:t>
      </w:r>
    </w:p>
    <w:p w14:paraId="39D31D7A" w14:textId="284FAE7B" w:rsidR="00BE3301" w:rsidRPr="00BE3301" w:rsidRDefault="00BE3301" w:rsidP="00BE3301">
      <w:pPr>
        <w:pStyle w:val="NormalWeb"/>
        <w:spacing w:line="360" w:lineRule="auto"/>
        <w:jc w:val="both"/>
        <w:rPr>
          <w:rFonts w:asciiTheme="minorHAnsi" w:hAnsiTheme="minorHAnsi" w:cstheme="minorHAnsi"/>
          <w:lang w:val="en-GB"/>
        </w:rPr>
      </w:pPr>
      <w:r w:rsidRPr="00BE3301">
        <w:rPr>
          <w:rFonts w:asciiTheme="minorHAnsi" w:hAnsiTheme="minorHAnsi" w:cstheme="minorHAnsi"/>
          <w:lang w:val="en-GB"/>
        </w:rPr>
        <w:lastRenderedPageBreak/>
        <w:t>My colleague and I gained invaluable experience in managing difficult circumstances, especially those involving hostile persons. The</w:t>
      </w:r>
      <w:r w:rsidR="00642958">
        <w:rPr>
          <w:rFonts w:asciiTheme="minorHAnsi" w:hAnsiTheme="minorHAnsi" w:cstheme="minorHAnsi"/>
          <w:lang w:val="en-GB"/>
        </w:rPr>
        <w:t xml:space="preserve"> outcome of</w:t>
      </w:r>
      <w:r w:rsidRPr="00BE3301">
        <w:rPr>
          <w:rFonts w:asciiTheme="minorHAnsi" w:hAnsiTheme="minorHAnsi" w:cstheme="minorHAnsi"/>
          <w:lang w:val="en-GB"/>
        </w:rPr>
        <w:t xml:space="preserve"> incident</w:t>
      </w:r>
      <w:r w:rsidR="00642958">
        <w:rPr>
          <w:rFonts w:asciiTheme="minorHAnsi" w:hAnsiTheme="minorHAnsi" w:cstheme="minorHAnsi"/>
          <w:lang w:val="en-GB"/>
        </w:rPr>
        <w:t xml:space="preserve"> </w:t>
      </w:r>
      <w:r w:rsidRPr="00BE3301">
        <w:rPr>
          <w:rFonts w:asciiTheme="minorHAnsi" w:hAnsiTheme="minorHAnsi" w:cstheme="minorHAnsi"/>
          <w:lang w:val="en-GB"/>
        </w:rPr>
        <w:t>was greatly impacted by my leadership style. I applied</w:t>
      </w:r>
      <w:r w:rsidR="008310CB">
        <w:rPr>
          <w:rFonts w:asciiTheme="minorHAnsi" w:hAnsiTheme="minorHAnsi" w:cstheme="minorHAnsi"/>
          <w:lang w:val="en-GB"/>
        </w:rPr>
        <w:t xml:space="preserve"> different styles of leadership including</w:t>
      </w:r>
      <w:r w:rsidRPr="00BE3301">
        <w:rPr>
          <w:rFonts w:asciiTheme="minorHAnsi" w:hAnsiTheme="minorHAnsi" w:cstheme="minorHAnsi"/>
          <w:lang w:val="en-GB"/>
        </w:rPr>
        <w:t xml:space="preserve"> situational</w:t>
      </w:r>
      <w:r w:rsidR="00642958">
        <w:rPr>
          <w:rFonts w:asciiTheme="minorHAnsi" w:hAnsiTheme="minorHAnsi" w:cstheme="minorHAnsi"/>
          <w:lang w:val="en-GB"/>
        </w:rPr>
        <w:t>, transformational, democratic and autocratic</w:t>
      </w:r>
      <w:r w:rsidRPr="00BE3301">
        <w:rPr>
          <w:rFonts w:asciiTheme="minorHAnsi" w:hAnsiTheme="minorHAnsi" w:cstheme="minorHAnsi"/>
          <w:lang w:val="en-GB"/>
        </w:rPr>
        <w:t xml:space="preserve"> to deal with the rapidly developing circumstance</w:t>
      </w:r>
      <w:r w:rsidR="008310CB">
        <w:rPr>
          <w:rFonts w:asciiTheme="minorHAnsi" w:hAnsiTheme="minorHAnsi" w:cstheme="minorHAnsi"/>
          <w:lang w:val="en-GB"/>
        </w:rPr>
        <w:t xml:space="preserve"> effectively and efficiently</w:t>
      </w:r>
      <w:r w:rsidRPr="00BE3301">
        <w:rPr>
          <w:rFonts w:asciiTheme="minorHAnsi" w:hAnsiTheme="minorHAnsi" w:cstheme="minorHAnsi"/>
          <w:lang w:val="en-GB"/>
        </w:rPr>
        <w:t xml:space="preserve">. This involved acting swiftly and assisting the officer in </w:t>
      </w:r>
      <w:r w:rsidR="00642958">
        <w:rPr>
          <w:rFonts w:asciiTheme="minorHAnsi" w:hAnsiTheme="minorHAnsi" w:cstheme="minorHAnsi"/>
          <w:lang w:val="en-GB"/>
        </w:rPr>
        <w:t>understanding</w:t>
      </w:r>
      <w:r w:rsidRPr="00BE3301">
        <w:rPr>
          <w:rFonts w:asciiTheme="minorHAnsi" w:hAnsiTheme="minorHAnsi" w:cstheme="minorHAnsi"/>
          <w:lang w:val="en-GB"/>
        </w:rPr>
        <w:t xml:space="preserve"> the subtleties of the stop-and-search routine, making sure that the right protocols were adhered to even in stressful situations. </w:t>
      </w:r>
    </w:p>
    <w:p w14:paraId="731EAD8E" w14:textId="7758DD88" w:rsidR="00BE3301" w:rsidRPr="00BE3301" w:rsidRDefault="00BE3301" w:rsidP="00D06C76">
      <w:pPr>
        <w:spacing w:after="240" w:line="360" w:lineRule="auto"/>
        <w:ind w:right="237"/>
        <w:jc w:val="both"/>
        <w:rPr>
          <w:rFonts w:asciiTheme="minorHAnsi" w:hAnsiTheme="minorHAnsi" w:cstheme="minorHAnsi"/>
          <w:color w:val="auto"/>
          <w:sz w:val="24"/>
          <w:szCs w:val="24"/>
          <w:lang w:eastAsia="en-US"/>
        </w:rPr>
      </w:pPr>
      <w:r w:rsidRPr="00BE3301">
        <w:rPr>
          <w:rFonts w:asciiTheme="minorHAnsi" w:hAnsiTheme="minorHAnsi" w:cstheme="minorHAnsi"/>
          <w:color w:val="auto"/>
          <w:sz w:val="24"/>
          <w:szCs w:val="24"/>
          <w:lang w:eastAsia="en-US"/>
        </w:rPr>
        <w:t xml:space="preserve">There are a wide range of leadership styles </w:t>
      </w:r>
      <w:r w:rsidR="008310CB">
        <w:rPr>
          <w:rFonts w:asciiTheme="minorHAnsi" w:hAnsiTheme="minorHAnsi" w:cstheme="minorHAnsi"/>
          <w:color w:val="auto"/>
          <w:sz w:val="24"/>
          <w:szCs w:val="24"/>
          <w:lang w:eastAsia="en-US"/>
        </w:rPr>
        <w:t>and these strategies</w:t>
      </w:r>
      <w:r w:rsidRPr="00BE3301">
        <w:rPr>
          <w:rFonts w:asciiTheme="minorHAnsi" w:hAnsiTheme="minorHAnsi" w:cstheme="minorHAnsi"/>
          <w:color w:val="auto"/>
          <w:sz w:val="24"/>
          <w:szCs w:val="24"/>
          <w:lang w:eastAsia="en-US"/>
        </w:rPr>
        <w:t xml:space="preserve"> shape and blend </w:t>
      </w:r>
      <w:r w:rsidRPr="00BE3301">
        <w:rPr>
          <w:rFonts w:asciiTheme="minorHAnsi" w:hAnsiTheme="minorHAnsi" w:cstheme="minorHAnsi"/>
          <w:color w:val="auto"/>
          <w:sz w:val="24"/>
          <w:szCs w:val="24"/>
        </w:rPr>
        <w:t xml:space="preserve">knowledge, attitudes, and behaviours, balancing tasks and people (Price-Dowd, 2020). To effectively </w:t>
      </w:r>
      <w:r w:rsidR="00561E52">
        <w:rPr>
          <w:rFonts w:asciiTheme="minorHAnsi" w:hAnsiTheme="minorHAnsi" w:cstheme="minorHAnsi"/>
          <w:color w:val="auto"/>
          <w:sz w:val="24"/>
          <w:szCs w:val="24"/>
        </w:rPr>
        <w:t>apply</w:t>
      </w:r>
      <w:r w:rsidRPr="00BE3301">
        <w:rPr>
          <w:rFonts w:asciiTheme="minorHAnsi" w:hAnsiTheme="minorHAnsi" w:cstheme="minorHAnsi"/>
          <w:color w:val="auto"/>
          <w:sz w:val="24"/>
          <w:szCs w:val="24"/>
        </w:rPr>
        <w:t xml:space="preserve"> these leadership </w:t>
      </w:r>
      <w:r w:rsidR="00561E52">
        <w:rPr>
          <w:rFonts w:asciiTheme="minorHAnsi" w:hAnsiTheme="minorHAnsi" w:cstheme="minorHAnsi"/>
          <w:color w:val="auto"/>
          <w:sz w:val="24"/>
          <w:szCs w:val="24"/>
        </w:rPr>
        <w:t>styles</w:t>
      </w:r>
      <w:r w:rsidR="0026112C">
        <w:rPr>
          <w:rFonts w:asciiTheme="minorHAnsi" w:hAnsiTheme="minorHAnsi" w:cstheme="minorHAnsi"/>
          <w:color w:val="auto"/>
          <w:sz w:val="24"/>
          <w:szCs w:val="24"/>
        </w:rPr>
        <w:t xml:space="preserve">, </w:t>
      </w:r>
      <w:r w:rsidRPr="00BE3301">
        <w:rPr>
          <w:rFonts w:asciiTheme="minorHAnsi" w:hAnsiTheme="minorHAnsi" w:cstheme="minorHAnsi"/>
          <w:color w:val="auto"/>
          <w:sz w:val="24"/>
          <w:szCs w:val="24"/>
        </w:rPr>
        <w:t xml:space="preserve">I follow three essential elements of leadership including achieving objectives, guiding teams, and promoting personal growth, which were stated in </w:t>
      </w:r>
      <w:r w:rsidR="0026112C">
        <w:rPr>
          <w:rFonts w:asciiTheme="minorHAnsi" w:hAnsiTheme="minorHAnsi" w:cstheme="minorHAnsi"/>
          <w:color w:val="auto"/>
          <w:sz w:val="24"/>
          <w:szCs w:val="24"/>
        </w:rPr>
        <w:t xml:space="preserve">the </w:t>
      </w:r>
      <w:r w:rsidRPr="00BE3301">
        <w:rPr>
          <w:rFonts w:asciiTheme="minorHAnsi" w:hAnsiTheme="minorHAnsi" w:cstheme="minorHAnsi"/>
          <w:color w:val="auto"/>
          <w:sz w:val="24"/>
          <w:szCs w:val="24"/>
        </w:rPr>
        <w:t xml:space="preserve">John Adair's action-centre leadership model (Adair, 2011). </w:t>
      </w:r>
      <w:r w:rsidRPr="00BE3301">
        <w:rPr>
          <w:rFonts w:asciiTheme="minorHAnsi" w:hAnsiTheme="minorHAnsi" w:cstheme="minorHAnsi"/>
          <w:color w:val="auto"/>
          <w:sz w:val="24"/>
          <w:szCs w:val="24"/>
          <w:lang w:eastAsia="en-US"/>
        </w:rPr>
        <w:t xml:space="preserve">During my time in response, I have been able to utilise many of them as strategies to deal with different incidents and </w:t>
      </w:r>
      <w:r w:rsidR="0026112C">
        <w:rPr>
          <w:rFonts w:asciiTheme="minorHAnsi" w:hAnsiTheme="minorHAnsi" w:cstheme="minorHAnsi"/>
          <w:color w:val="auto"/>
          <w:sz w:val="24"/>
          <w:szCs w:val="24"/>
          <w:lang w:eastAsia="en-US"/>
        </w:rPr>
        <w:t xml:space="preserve">people from </w:t>
      </w:r>
      <w:r w:rsidRPr="00BE3301">
        <w:rPr>
          <w:rFonts w:asciiTheme="minorHAnsi" w:hAnsiTheme="minorHAnsi" w:cstheme="minorHAnsi"/>
          <w:color w:val="auto"/>
          <w:sz w:val="24"/>
          <w:szCs w:val="24"/>
          <w:lang w:eastAsia="en-US"/>
        </w:rPr>
        <w:t xml:space="preserve">a wide range of </w:t>
      </w:r>
      <w:r w:rsidR="0026112C">
        <w:rPr>
          <w:rFonts w:asciiTheme="minorHAnsi" w:hAnsiTheme="minorHAnsi" w:cstheme="minorHAnsi"/>
          <w:color w:val="auto"/>
          <w:sz w:val="24"/>
          <w:szCs w:val="24"/>
          <w:lang w:eastAsia="en-US"/>
        </w:rPr>
        <w:t>backgrounds</w:t>
      </w:r>
      <w:r w:rsidRPr="00BE3301">
        <w:rPr>
          <w:rFonts w:asciiTheme="minorHAnsi" w:hAnsiTheme="minorHAnsi" w:cstheme="minorHAnsi"/>
          <w:color w:val="auto"/>
          <w:sz w:val="24"/>
          <w:szCs w:val="24"/>
          <w:lang w:eastAsia="en-US"/>
        </w:rPr>
        <w:t>. These leadership</w:t>
      </w:r>
      <w:r w:rsidR="00561E52">
        <w:rPr>
          <w:rFonts w:asciiTheme="minorHAnsi" w:hAnsiTheme="minorHAnsi" w:cstheme="minorHAnsi"/>
          <w:color w:val="auto"/>
          <w:sz w:val="24"/>
          <w:szCs w:val="24"/>
          <w:lang w:eastAsia="en-US"/>
        </w:rPr>
        <w:t xml:space="preserve"> styles</w:t>
      </w:r>
      <w:r w:rsidRPr="00BE3301">
        <w:rPr>
          <w:rFonts w:asciiTheme="minorHAnsi" w:hAnsiTheme="minorHAnsi" w:cstheme="minorHAnsi"/>
          <w:color w:val="auto"/>
          <w:sz w:val="24"/>
          <w:szCs w:val="24"/>
          <w:lang w:eastAsia="en-US"/>
        </w:rPr>
        <w:t xml:space="preserve"> </w:t>
      </w:r>
      <w:r>
        <w:rPr>
          <w:rFonts w:asciiTheme="minorHAnsi" w:hAnsiTheme="minorHAnsi" w:cstheme="minorHAnsi"/>
          <w:color w:val="auto"/>
          <w:sz w:val="24"/>
          <w:szCs w:val="24"/>
          <w:lang w:eastAsia="en-US"/>
        </w:rPr>
        <w:t xml:space="preserve">have </w:t>
      </w:r>
      <w:r w:rsidRPr="00BE3301">
        <w:rPr>
          <w:rFonts w:asciiTheme="minorHAnsi" w:hAnsiTheme="minorHAnsi" w:cstheme="minorHAnsi"/>
          <w:color w:val="auto"/>
          <w:sz w:val="24"/>
          <w:szCs w:val="24"/>
          <w:lang w:eastAsia="en-US"/>
        </w:rPr>
        <w:t>also allow</w:t>
      </w:r>
      <w:r>
        <w:rPr>
          <w:rFonts w:asciiTheme="minorHAnsi" w:hAnsiTheme="minorHAnsi" w:cstheme="minorHAnsi"/>
          <w:color w:val="auto"/>
          <w:sz w:val="24"/>
          <w:szCs w:val="24"/>
          <w:lang w:eastAsia="en-US"/>
        </w:rPr>
        <w:t>ed</w:t>
      </w:r>
      <w:r w:rsidRPr="00BE3301">
        <w:rPr>
          <w:rFonts w:asciiTheme="minorHAnsi" w:hAnsiTheme="minorHAnsi" w:cstheme="minorHAnsi"/>
          <w:color w:val="auto"/>
          <w:sz w:val="24"/>
          <w:szCs w:val="24"/>
          <w:lang w:eastAsia="en-US"/>
        </w:rPr>
        <w:t xml:space="preserve"> </w:t>
      </w:r>
      <w:r>
        <w:rPr>
          <w:rFonts w:asciiTheme="minorHAnsi" w:hAnsiTheme="minorHAnsi" w:cstheme="minorHAnsi"/>
          <w:color w:val="auto"/>
          <w:sz w:val="24"/>
          <w:szCs w:val="24"/>
          <w:lang w:eastAsia="en-US"/>
        </w:rPr>
        <w:t>me</w:t>
      </w:r>
      <w:r w:rsidRPr="00BE3301">
        <w:rPr>
          <w:rFonts w:asciiTheme="minorHAnsi" w:hAnsiTheme="minorHAnsi" w:cstheme="minorHAnsi"/>
          <w:color w:val="auto"/>
          <w:sz w:val="24"/>
          <w:szCs w:val="24"/>
          <w:lang w:eastAsia="en-US"/>
        </w:rPr>
        <w:t xml:space="preserve"> to collaborate well with my colleagues, boosting their confidence and effectiveness in the response. For myself, these leadership</w:t>
      </w:r>
      <w:r w:rsidR="00561E52">
        <w:rPr>
          <w:rFonts w:asciiTheme="minorHAnsi" w:hAnsiTheme="minorHAnsi" w:cstheme="minorHAnsi"/>
          <w:color w:val="auto"/>
          <w:sz w:val="24"/>
          <w:szCs w:val="24"/>
          <w:lang w:eastAsia="en-US"/>
        </w:rPr>
        <w:t xml:space="preserve"> </w:t>
      </w:r>
      <w:r w:rsidR="008310CB">
        <w:rPr>
          <w:rFonts w:asciiTheme="minorHAnsi" w:hAnsiTheme="minorHAnsi" w:cstheme="minorHAnsi"/>
          <w:color w:val="auto"/>
          <w:sz w:val="24"/>
          <w:szCs w:val="24"/>
          <w:lang w:eastAsia="en-US"/>
        </w:rPr>
        <w:t xml:space="preserve">skills </w:t>
      </w:r>
      <w:r>
        <w:rPr>
          <w:rFonts w:asciiTheme="minorHAnsi" w:hAnsiTheme="minorHAnsi" w:cstheme="minorHAnsi"/>
          <w:color w:val="auto"/>
          <w:sz w:val="24"/>
          <w:szCs w:val="24"/>
          <w:lang w:eastAsia="en-US"/>
        </w:rPr>
        <w:t xml:space="preserve">have </w:t>
      </w:r>
      <w:r w:rsidRPr="00BE3301">
        <w:rPr>
          <w:rFonts w:asciiTheme="minorHAnsi" w:hAnsiTheme="minorHAnsi" w:cstheme="minorHAnsi"/>
          <w:color w:val="auto"/>
          <w:sz w:val="24"/>
          <w:szCs w:val="24"/>
          <w:lang w:eastAsia="en-US"/>
        </w:rPr>
        <w:t>help</w:t>
      </w:r>
      <w:r>
        <w:rPr>
          <w:rFonts w:asciiTheme="minorHAnsi" w:hAnsiTheme="minorHAnsi" w:cstheme="minorHAnsi"/>
          <w:color w:val="auto"/>
          <w:sz w:val="24"/>
          <w:szCs w:val="24"/>
          <w:lang w:eastAsia="en-US"/>
        </w:rPr>
        <w:t>ed</w:t>
      </w:r>
      <w:r w:rsidRPr="00BE3301">
        <w:rPr>
          <w:rFonts w:asciiTheme="minorHAnsi" w:hAnsiTheme="minorHAnsi" w:cstheme="minorHAnsi"/>
          <w:color w:val="auto"/>
          <w:sz w:val="24"/>
          <w:szCs w:val="24"/>
          <w:lang w:eastAsia="en-US"/>
        </w:rPr>
        <w:t xml:space="preserve"> me achieve my goals in policing career. </w:t>
      </w:r>
    </w:p>
    <w:p w14:paraId="1B75B73D" w14:textId="0AF1DB9C" w:rsidR="00D06C76" w:rsidRPr="00D06C76" w:rsidRDefault="00D06C76" w:rsidP="00D06C76">
      <w:pPr>
        <w:spacing w:before="240" w:line="360" w:lineRule="auto"/>
        <w:ind w:right="237"/>
        <w:jc w:val="both"/>
        <w:rPr>
          <w:rFonts w:asciiTheme="minorHAnsi" w:hAnsiTheme="minorHAnsi" w:cstheme="minorHAnsi"/>
          <w:b/>
          <w:bCs/>
          <w:sz w:val="24"/>
          <w:szCs w:val="24"/>
        </w:rPr>
      </w:pPr>
      <w:r w:rsidRPr="00D06C76">
        <w:rPr>
          <w:rFonts w:asciiTheme="minorHAnsi" w:hAnsiTheme="minorHAnsi" w:cstheme="minorHAnsi"/>
          <w:b/>
          <w:bCs/>
          <w:sz w:val="24"/>
          <w:szCs w:val="24"/>
        </w:rPr>
        <w:t xml:space="preserve">Wordcount: </w:t>
      </w:r>
      <w:r>
        <w:rPr>
          <w:rFonts w:asciiTheme="minorHAnsi" w:hAnsiTheme="minorHAnsi" w:cstheme="minorHAnsi"/>
          <w:b/>
          <w:bCs/>
          <w:sz w:val="24"/>
          <w:szCs w:val="24"/>
        </w:rPr>
        <w:t>1875</w:t>
      </w:r>
    </w:p>
    <w:p w14:paraId="65800057" w14:textId="77777777" w:rsidR="00025650" w:rsidRPr="00DC260B" w:rsidRDefault="00025650" w:rsidP="00EC779F">
      <w:pPr>
        <w:spacing w:line="360" w:lineRule="auto"/>
        <w:ind w:right="237"/>
        <w:jc w:val="both"/>
        <w:rPr>
          <w:sz w:val="24"/>
          <w:szCs w:val="24"/>
        </w:rPr>
      </w:pPr>
    </w:p>
    <w:p w14:paraId="7A99F832" w14:textId="77777777" w:rsidR="00025650" w:rsidRPr="00DC260B" w:rsidRDefault="00025650" w:rsidP="00EC779F">
      <w:pPr>
        <w:spacing w:line="360" w:lineRule="auto"/>
        <w:ind w:right="237"/>
        <w:jc w:val="both"/>
        <w:rPr>
          <w:sz w:val="24"/>
          <w:szCs w:val="24"/>
        </w:rPr>
      </w:pPr>
    </w:p>
    <w:p w14:paraId="7FD39A42" w14:textId="77777777" w:rsidR="00025650" w:rsidRPr="00DC260B" w:rsidRDefault="00025650" w:rsidP="00EC779F">
      <w:pPr>
        <w:spacing w:line="360" w:lineRule="auto"/>
        <w:ind w:right="237"/>
        <w:jc w:val="both"/>
        <w:rPr>
          <w:sz w:val="24"/>
          <w:szCs w:val="24"/>
        </w:rPr>
      </w:pPr>
    </w:p>
    <w:p w14:paraId="73D1DF2B" w14:textId="77777777" w:rsidR="00025650" w:rsidRPr="00DC260B" w:rsidRDefault="00025650" w:rsidP="00EC779F">
      <w:pPr>
        <w:spacing w:line="360" w:lineRule="auto"/>
        <w:ind w:right="237"/>
        <w:jc w:val="both"/>
        <w:rPr>
          <w:sz w:val="24"/>
          <w:szCs w:val="24"/>
        </w:rPr>
      </w:pPr>
    </w:p>
    <w:p w14:paraId="556B64F0" w14:textId="77777777" w:rsidR="00025650" w:rsidRPr="00DC260B" w:rsidRDefault="00025650" w:rsidP="00EC779F">
      <w:pPr>
        <w:spacing w:line="360" w:lineRule="auto"/>
        <w:ind w:right="237"/>
        <w:jc w:val="both"/>
        <w:rPr>
          <w:sz w:val="24"/>
          <w:szCs w:val="24"/>
        </w:rPr>
      </w:pPr>
    </w:p>
    <w:p w14:paraId="140C2FD2" w14:textId="77777777" w:rsidR="00025650" w:rsidRPr="00DC260B" w:rsidRDefault="00025650" w:rsidP="00EC779F">
      <w:pPr>
        <w:spacing w:line="360" w:lineRule="auto"/>
        <w:ind w:right="237"/>
        <w:jc w:val="both"/>
        <w:rPr>
          <w:b/>
          <w:sz w:val="24"/>
          <w:szCs w:val="24"/>
        </w:rPr>
      </w:pPr>
    </w:p>
    <w:p w14:paraId="32933C98" w14:textId="77777777" w:rsidR="00AA666E" w:rsidRPr="00DC260B" w:rsidRDefault="00025650" w:rsidP="00EC779F">
      <w:pPr>
        <w:spacing w:line="360" w:lineRule="auto"/>
        <w:ind w:right="237"/>
        <w:jc w:val="both"/>
      </w:pPr>
      <w:r w:rsidRPr="00DC260B">
        <w:br w:type="page"/>
      </w:r>
    </w:p>
    <w:p w14:paraId="55885AA0" w14:textId="77777777" w:rsidR="008B28E7" w:rsidRPr="00DC260B" w:rsidRDefault="008B28E7" w:rsidP="00340E9A">
      <w:pPr>
        <w:ind w:right="237"/>
        <w:jc w:val="both"/>
        <w:rPr>
          <w:sz w:val="24"/>
          <w:szCs w:val="24"/>
        </w:rPr>
      </w:pPr>
    </w:p>
    <w:p w14:paraId="6B0989EF" w14:textId="77777777" w:rsidR="00025650" w:rsidRPr="00DC260B" w:rsidRDefault="00025650" w:rsidP="00340E9A">
      <w:pPr>
        <w:ind w:right="237"/>
        <w:jc w:val="center"/>
        <w:rPr>
          <w:b/>
          <w:sz w:val="24"/>
          <w:szCs w:val="24"/>
        </w:rPr>
      </w:pPr>
      <w:r w:rsidRPr="00DC260B">
        <w:rPr>
          <w:b/>
          <w:sz w:val="24"/>
          <w:szCs w:val="24"/>
        </w:rPr>
        <w:t>Task 4</w:t>
      </w:r>
    </w:p>
    <w:p w14:paraId="1EEA28B2" w14:textId="77777777" w:rsidR="00650CE9" w:rsidRPr="00DC260B" w:rsidRDefault="00650CE9" w:rsidP="00D11C62">
      <w:pPr>
        <w:ind w:right="237"/>
        <w:jc w:val="both"/>
        <w:rPr>
          <w:b/>
          <w:color w:val="auto"/>
          <w:sz w:val="24"/>
          <w:szCs w:val="24"/>
        </w:rPr>
      </w:pPr>
    </w:p>
    <w:p w14:paraId="4C75163A" w14:textId="77777777" w:rsidR="00650CE9" w:rsidRPr="00DC260B"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DC260B">
        <w:rPr>
          <w:rStyle w:val="normaltextrun"/>
          <w:rFonts w:ascii="Arial" w:hAnsi="Arial" w:cs="Arial"/>
          <w:b/>
          <w:bCs/>
        </w:rPr>
        <w:t>Relevant areas of the National Policing Curriculum: </w:t>
      </w:r>
      <w:r w:rsidRPr="00DC260B">
        <w:rPr>
          <w:rStyle w:val="eop"/>
          <w:rFonts w:ascii="Arial" w:hAnsi="Arial" w:cs="Arial"/>
          <w:color w:val="000000" w:themeColor="text1"/>
        </w:rPr>
        <w:t> </w:t>
      </w:r>
    </w:p>
    <w:p w14:paraId="0D3AD1EB" w14:textId="5834D83D" w:rsidR="1C6A4366" w:rsidRPr="00DC260B" w:rsidRDefault="1C6A4366" w:rsidP="35AC8E37">
      <w:pPr>
        <w:pStyle w:val="paragraph"/>
        <w:spacing w:before="0" w:beforeAutospacing="0" w:after="0" w:afterAutospacing="0" w:line="259" w:lineRule="auto"/>
        <w:ind w:right="105"/>
        <w:jc w:val="both"/>
      </w:pPr>
      <w:r w:rsidRPr="00DC260B">
        <w:rPr>
          <w:rStyle w:val="normaltextrun"/>
          <w:rFonts w:ascii="Arial" w:hAnsi="Arial" w:cs="Arial"/>
          <w:b/>
          <w:bCs/>
          <w:color w:val="000000" w:themeColor="text1"/>
        </w:rPr>
        <w:t>Coaching, Mentoring, Assessment</w:t>
      </w:r>
    </w:p>
    <w:p w14:paraId="06C80E89" w14:textId="77777777" w:rsidR="00650CE9" w:rsidRPr="00DC260B"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eop"/>
          <w:rFonts w:ascii="Arial" w:hAnsi="Arial" w:cs="Arial"/>
          <w:color w:val="000000" w:themeColor="text1"/>
        </w:rPr>
        <w:t> </w:t>
      </w:r>
    </w:p>
    <w:p w14:paraId="52234F28" w14:textId="305ACA68" w:rsidR="00650CE9" w:rsidRPr="00DC260B"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DC260B" w14:paraId="4E540F27" w14:textId="77777777" w:rsidTr="1DD06503">
        <w:tc>
          <w:tcPr>
            <w:tcW w:w="10188" w:type="dxa"/>
            <w:shd w:val="clear" w:color="auto" w:fill="auto"/>
          </w:tcPr>
          <w:p w14:paraId="4BF3FFEF" w14:textId="33D97254" w:rsidR="008665C1" w:rsidRPr="00DC260B"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DC260B"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DC260B">
              <w:rPr>
                <w:rStyle w:val="normaltextrun"/>
                <w:rFonts w:ascii="Arial" w:hAnsi="Arial" w:cs="Arial"/>
                <w:b/>
                <w:bCs/>
                <w:color w:val="000000" w:themeColor="text1"/>
              </w:rPr>
              <w:t xml:space="preserve">Critically </w:t>
            </w:r>
            <w:r w:rsidR="1C924D68" w:rsidRPr="00DC260B">
              <w:rPr>
                <w:rStyle w:val="normaltextrun"/>
                <w:rFonts w:ascii="Arial" w:hAnsi="Arial" w:cs="Arial"/>
                <w:b/>
                <w:bCs/>
                <w:color w:val="000000" w:themeColor="text1"/>
              </w:rPr>
              <w:t>reflect</w:t>
            </w:r>
            <w:r w:rsidR="1C924D68" w:rsidRPr="00DC260B">
              <w:rPr>
                <w:rStyle w:val="normaltextrun"/>
                <w:rFonts w:ascii="Arial" w:hAnsi="Arial" w:cs="Arial"/>
                <w:color w:val="000000" w:themeColor="text1"/>
              </w:rPr>
              <w:t xml:space="preserve"> </w:t>
            </w:r>
            <w:r w:rsidR="4C4B9FBE" w:rsidRPr="00DC260B">
              <w:rPr>
                <w:rStyle w:val="normaltextrun"/>
                <w:rFonts w:ascii="Arial" w:hAnsi="Arial" w:cs="Arial"/>
                <w:color w:val="000000" w:themeColor="text1"/>
              </w:rPr>
              <w:t>up</w:t>
            </w:r>
            <w:r w:rsidR="1C924D68" w:rsidRPr="00DC260B">
              <w:rPr>
                <w:rStyle w:val="normaltextrun"/>
                <w:rFonts w:ascii="Arial" w:hAnsi="Arial" w:cs="Arial"/>
                <w:color w:val="000000" w:themeColor="text1"/>
              </w:rPr>
              <w:t>on you</w:t>
            </w:r>
            <w:r w:rsidR="683E5F44" w:rsidRPr="00DC260B">
              <w:rPr>
                <w:rStyle w:val="normaltextrun"/>
                <w:rFonts w:ascii="Arial" w:hAnsi="Arial" w:cs="Arial"/>
                <w:color w:val="000000" w:themeColor="text1"/>
              </w:rPr>
              <w:t xml:space="preserve">r </w:t>
            </w:r>
            <w:r w:rsidR="7CAC1C73" w:rsidRPr="00DC260B">
              <w:rPr>
                <w:rStyle w:val="normaltextrun"/>
                <w:rFonts w:ascii="Arial" w:hAnsi="Arial" w:cs="Arial"/>
                <w:color w:val="000000" w:themeColor="text1"/>
              </w:rPr>
              <w:t>three-year</w:t>
            </w:r>
            <w:r w:rsidR="683E5F44" w:rsidRPr="00DC260B">
              <w:rPr>
                <w:rStyle w:val="normaltextrun"/>
                <w:rFonts w:ascii="Arial" w:hAnsi="Arial" w:cs="Arial"/>
                <w:color w:val="000000" w:themeColor="text1"/>
              </w:rPr>
              <w:t xml:space="preserve"> probation</w:t>
            </w:r>
            <w:r w:rsidR="059C860C" w:rsidRPr="00DC260B">
              <w:rPr>
                <w:rStyle w:val="normaltextrun"/>
                <w:rFonts w:ascii="Arial" w:hAnsi="Arial" w:cs="Arial"/>
                <w:color w:val="000000" w:themeColor="text1"/>
              </w:rPr>
              <w:t>:</w:t>
            </w:r>
          </w:p>
          <w:p w14:paraId="2BF918AE" w14:textId="6D91D3AA" w:rsidR="00650CE9" w:rsidRPr="00DC260B"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DC260B"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DC260B">
              <w:rPr>
                <w:rStyle w:val="normaltextrun"/>
                <w:rFonts w:ascii="Arial" w:hAnsi="Arial" w:cs="Arial"/>
                <w:color w:val="000000" w:themeColor="text1"/>
              </w:rPr>
              <w:t>H</w:t>
            </w:r>
            <w:r w:rsidR="250B5B37" w:rsidRPr="00DC260B">
              <w:rPr>
                <w:rStyle w:val="normaltextrun"/>
                <w:rFonts w:ascii="Arial" w:hAnsi="Arial" w:cs="Arial"/>
                <w:color w:val="000000" w:themeColor="text1"/>
              </w:rPr>
              <w:t>ow</w:t>
            </w:r>
            <w:r w:rsidR="1F94F8AD" w:rsidRPr="00DC260B">
              <w:rPr>
                <w:rStyle w:val="normaltextrun"/>
                <w:rFonts w:ascii="Arial" w:hAnsi="Arial" w:cs="Arial"/>
                <w:color w:val="000000" w:themeColor="text1"/>
              </w:rPr>
              <w:t xml:space="preserve"> have </w:t>
            </w:r>
            <w:r w:rsidR="7C47B899" w:rsidRPr="00DC260B">
              <w:rPr>
                <w:rStyle w:val="normaltextrun"/>
                <w:rFonts w:ascii="Arial" w:hAnsi="Arial" w:cs="Arial"/>
                <w:color w:val="000000" w:themeColor="text1"/>
              </w:rPr>
              <w:t xml:space="preserve">you </w:t>
            </w:r>
            <w:r w:rsidR="1F94F8AD" w:rsidRPr="00DC260B">
              <w:rPr>
                <w:rStyle w:val="normaltextrun"/>
                <w:rFonts w:ascii="Arial" w:hAnsi="Arial" w:cs="Arial"/>
                <w:color w:val="000000" w:themeColor="text1"/>
              </w:rPr>
              <w:t>benefited from mentoring</w:t>
            </w:r>
            <w:r w:rsidR="14AFAFC9" w:rsidRPr="00DC260B">
              <w:rPr>
                <w:rStyle w:val="normaltextrun"/>
                <w:rFonts w:ascii="Arial" w:hAnsi="Arial" w:cs="Arial"/>
                <w:color w:val="000000" w:themeColor="text1"/>
              </w:rPr>
              <w:t xml:space="preserve"> and coaching</w:t>
            </w:r>
            <w:r w:rsidR="473216A2" w:rsidRPr="00DC260B">
              <w:rPr>
                <w:rStyle w:val="normaltextrun"/>
                <w:rFonts w:ascii="Arial" w:hAnsi="Arial" w:cs="Arial"/>
                <w:color w:val="000000" w:themeColor="text1"/>
              </w:rPr>
              <w:t>?</w:t>
            </w:r>
            <w:r w:rsidR="1F94F8AD" w:rsidRPr="00DC260B">
              <w:rPr>
                <w:rStyle w:val="normaltextrun"/>
                <w:rFonts w:ascii="Arial" w:hAnsi="Arial" w:cs="Arial"/>
                <w:color w:val="000000" w:themeColor="text1"/>
              </w:rPr>
              <w:t xml:space="preserve"> </w:t>
            </w:r>
          </w:p>
          <w:p w14:paraId="54E9F0C4" w14:textId="1031B462" w:rsidR="00650CE9" w:rsidRPr="00DC260B"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DC260B">
              <w:rPr>
                <w:rStyle w:val="normaltextrun"/>
                <w:rFonts w:ascii="Arial" w:hAnsi="Arial" w:cs="Arial"/>
                <w:color w:val="000000" w:themeColor="text1"/>
              </w:rPr>
              <w:t>How has it helped you to meet personal</w:t>
            </w:r>
            <w:r w:rsidR="491026F7" w:rsidRPr="00DC260B">
              <w:rPr>
                <w:rStyle w:val="normaltextrun"/>
                <w:rFonts w:ascii="Arial" w:hAnsi="Arial" w:cs="Arial"/>
                <w:color w:val="000000" w:themeColor="text1"/>
              </w:rPr>
              <w:t>, professional and organisational goals</w:t>
            </w:r>
            <w:r w:rsidR="27E3B27F" w:rsidRPr="00DC260B">
              <w:rPr>
                <w:rStyle w:val="normaltextrun"/>
                <w:rFonts w:ascii="Arial" w:hAnsi="Arial" w:cs="Arial"/>
                <w:color w:val="000000" w:themeColor="text1"/>
              </w:rPr>
              <w:t>?</w:t>
            </w:r>
          </w:p>
          <w:p w14:paraId="5A844F07" w14:textId="00CBAEC3" w:rsidR="00650CE9" w:rsidRPr="00DC260B"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DC260B">
              <w:rPr>
                <w:rStyle w:val="normaltextrun"/>
                <w:rFonts w:ascii="Arial" w:hAnsi="Arial" w:cs="Arial"/>
                <w:color w:val="000000" w:themeColor="text1"/>
              </w:rPr>
              <w:t xml:space="preserve">How has it </w:t>
            </w:r>
            <w:r w:rsidR="5170BAA8" w:rsidRPr="00DC260B">
              <w:rPr>
                <w:rStyle w:val="normaltextrun"/>
                <w:rFonts w:ascii="Arial" w:hAnsi="Arial" w:cs="Arial"/>
                <w:color w:val="000000" w:themeColor="text1"/>
              </w:rPr>
              <w:t>aid</w:t>
            </w:r>
            <w:r w:rsidRPr="00DC260B">
              <w:rPr>
                <w:rStyle w:val="normaltextrun"/>
                <w:rFonts w:ascii="Arial" w:hAnsi="Arial" w:cs="Arial"/>
                <w:color w:val="000000" w:themeColor="text1"/>
              </w:rPr>
              <w:t>ed</w:t>
            </w:r>
            <w:r w:rsidR="717D8A1D" w:rsidRPr="00DC260B">
              <w:rPr>
                <w:rStyle w:val="normaltextrun"/>
                <w:rFonts w:ascii="Arial" w:hAnsi="Arial" w:cs="Arial"/>
                <w:color w:val="000000" w:themeColor="text1"/>
              </w:rPr>
              <w:t xml:space="preserve"> </w:t>
            </w:r>
            <w:r w:rsidRPr="00DC260B">
              <w:rPr>
                <w:rStyle w:val="normaltextrun"/>
                <w:rFonts w:ascii="Arial" w:hAnsi="Arial" w:cs="Arial"/>
                <w:color w:val="000000" w:themeColor="text1"/>
              </w:rPr>
              <w:t xml:space="preserve">you </w:t>
            </w:r>
            <w:r w:rsidR="24760EA2" w:rsidRPr="00DC260B">
              <w:rPr>
                <w:rStyle w:val="normaltextrun"/>
                <w:rFonts w:ascii="Arial" w:hAnsi="Arial" w:cs="Arial"/>
                <w:color w:val="000000" w:themeColor="text1"/>
              </w:rPr>
              <w:t xml:space="preserve">to </w:t>
            </w:r>
            <w:r w:rsidRPr="00DC260B">
              <w:rPr>
                <w:rStyle w:val="normaltextrun"/>
                <w:rFonts w:ascii="Arial" w:hAnsi="Arial" w:cs="Arial"/>
                <w:color w:val="000000" w:themeColor="text1"/>
              </w:rPr>
              <w:t>learn, develop and perform in the workplace</w:t>
            </w:r>
            <w:r w:rsidR="5FCDC48C" w:rsidRPr="00DC260B">
              <w:rPr>
                <w:rStyle w:val="normaltextrun"/>
                <w:rFonts w:ascii="Arial" w:hAnsi="Arial" w:cs="Arial"/>
                <w:color w:val="000000" w:themeColor="text1"/>
              </w:rPr>
              <w:t>?</w:t>
            </w:r>
          </w:p>
          <w:p w14:paraId="6A3C443A" w14:textId="647506A0" w:rsidR="00650CE9" w:rsidRPr="00DC260B"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DC260B"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DC260B">
              <w:rPr>
                <w:rStyle w:val="normaltextrun"/>
                <w:rFonts w:ascii="Arial" w:hAnsi="Arial" w:cs="Arial"/>
                <w:i/>
                <w:iCs/>
                <w:color w:val="000000" w:themeColor="text1"/>
              </w:rPr>
              <w:t xml:space="preserve">Consider relevant </w:t>
            </w:r>
            <w:r w:rsidR="5B855D67" w:rsidRPr="00DC260B">
              <w:rPr>
                <w:rStyle w:val="normaltextrun"/>
                <w:rFonts w:ascii="Arial" w:hAnsi="Arial" w:cs="Arial"/>
                <w:i/>
                <w:iCs/>
                <w:color w:val="000000" w:themeColor="text1"/>
              </w:rPr>
              <w:t>coaching and mentoring definitions along with</w:t>
            </w:r>
            <w:r w:rsidR="1F149D77" w:rsidRPr="00DC260B">
              <w:rPr>
                <w:rStyle w:val="normaltextrun"/>
                <w:rFonts w:ascii="Arial" w:hAnsi="Arial" w:cs="Arial"/>
                <w:i/>
                <w:iCs/>
                <w:color w:val="000000" w:themeColor="text1"/>
              </w:rPr>
              <w:t xml:space="preserve"> </w:t>
            </w:r>
            <w:r w:rsidR="74BC4F88" w:rsidRPr="00DC260B">
              <w:rPr>
                <w:rStyle w:val="normaltextrun"/>
                <w:rFonts w:ascii="Arial" w:hAnsi="Arial" w:cs="Arial"/>
                <w:i/>
                <w:iCs/>
                <w:color w:val="000000" w:themeColor="text1"/>
              </w:rPr>
              <w:t>current coaching</w:t>
            </w:r>
            <w:r w:rsidRPr="00DC260B">
              <w:rPr>
                <w:rStyle w:val="normaltextrun"/>
                <w:rFonts w:ascii="Arial" w:hAnsi="Arial" w:cs="Arial"/>
                <w:i/>
                <w:iCs/>
                <w:color w:val="000000" w:themeColor="text1"/>
              </w:rPr>
              <w:t xml:space="preserve"> and mentoring theories</w:t>
            </w:r>
            <w:r w:rsidR="155DD219" w:rsidRPr="00DC260B">
              <w:rPr>
                <w:rStyle w:val="normaltextrun"/>
                <w:rFonts w:ascii="Arial" w:hAnsi="Arial" w:cs="Arial"/>
                <w:i/>
                <w:iCs/>
                <w:color w:val="000000" w:themeColor="text1"/>
              </w:rPr>
              <w:t xml:space="preserve"> used in policing</w:t>
            </w:r>
            <w:r w:rsidR="35D04F0B" w:rsidRPr="00DC260B">
              <w:rPr>
                <w:rStyle w:val="normaltextrun"/>
                <w:rFonts w:ascii="Arial" w:hAnsi="Arial" w:cs="Arial"/>
                <w:i/>
                <w:iCs/>
                <w:color w:val="000000" w:themeColor="text1"/>
              </w:rPr>
              <w:t>.</w:t>
            </w:r>
          </w:p>
          <w:p w14:paraId="5FEEC87B" w14:textId="208959FC" w:rsidR="777CCE50" w:rsidRPr="00DC260B"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DC260B"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DC260B">
              <w:rPr>
                <w:rStyle w:val="normaltextrun"/>
                <w:rFonts w:ascii="Arial" w:hAnsi="Arial" w:cs="Arial"/>
                <w:i/>
                <w:iCs/>
                <w:color w:val="000000" w:themeColor="text1"/>
              </w:rPr>
              <w:t>How do you provide and receive feedback?</w:t>
            </w:r>
          </w:p>
          <w:p w14:paraId="6391F165" w14:textId="7DDC8410" w:rsidR="35AC8E37" w:rsidRPr="00DC260B"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DC260B"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normaltextrun"/>
                <w:rFonts w:ascii="Arial" w:hAnsi="Arial" w:cs="Arial"/>
                <w:color w:val="000000" w:themeColor="text1"/>
              </w:rPr>
              <w:t>2</w:t>
            </w:r>
            <w:r w:rsidR="3A01B1AC" w:rsidRPr="00DC260B">
              <w:rPr>
                <w:rStyle w:val="normaltextrun"/>
                <w:rFonts w:ascii="Arial" w:hAnsi="Arial" w:cs="Arial"/>
                <w:color w:val="000000" w:themeColor="text1"/>
              </w:rPr>
              <w:t xml:space="preserve">000 </w:t>
            </w:r>
            <w:r w:rsidRPr="00DC260B">
              <w:rPr>
                <w:rStyle w:val="normaltextrun"/>
                <w:rFonts w:ascii="Arial" w:hAnsi="Arial" w:cs="Arial"/>
                <w:color w:val="000000"/>
              </w:rPr>
              <w:t>words </w:t>
            </w:r>
            <w:r w:rsidRPr="00DC260B">
              <w:rPr>
                <w:rStyle w:val="normaltextrun"/>
                <w:rFonts w:ascii="Arial" w:hAnsi="Arial" w:cs="Arial"/>
                <w:i/>
                <w:iCs/>
                <w:color w:val="000000"/>
              </w:rPr>
              <w:t>(+/- 10%: include your actual word count at the end of each section)</w:t>
            </w:r>
            <w:r w:rsidRPr="00DC260B">
              <w:rPr>
                <w:rStyle w:val="eop"/>
                <w:rFonts w:ascii="Arial" w:hAnsi="Arial" w:cs="Arial"/>
                <w:color w:val="000000"/>
              </w:rPr>
              <w:t> </w:t>
            </w:r>
          </w:p>
          <w:p w14:paraId="77D8AC39" w14:textId="465AD9D3" w:rsidR="003C458C" w:rsidRPr="00DC260B"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DC260B">
              <w:rPr>
                <w:rStyle w:val="eop"/>
                <w:rFonts w:ascii="Arial" w:hAnsi="Arial" w:cs="Arial"/>
                <w:color w:val="000000"/>
              </w:rPr>
              <w:t> </w:t>
            </w:r>
          </w:p>
        </w:tc>
      </w:tr>
    </w:tbl>
    <w:p w14:paraId="09D61C2B" w14:textId="77777777" w:rsidR="003C458C" w:rsidRPr="00DC260B" w:rsidRDefault="003C458C" w:rsidP="00340E9A">
      <w:pPr>
        <w:ind w:right="237"/>
        <w:jc w:val="both"/>
        <w:rPr>
          <w:sz w:val="24"/>
          <w:szCs w:val="24"/>
        </w:rPr>
      </w:pPr>
    </w:p>
    <w:p w14:paraId="76035EA8" w14:textId="77777777" w:rsidR="003C458C" w:rsidRPr="00DC260B" w:rsidRDefault="003C458C" w:rsidP="00340E9A">
      <w:pPr>
        <w:ind w:right="237"/>
        <w:jc w:val="both"/>
        <w:rPr>
          <w:b/>
          <w:sz w:val="24"/>
          <w:szCs w:val="24"/>
        </w:rPr>
      </w:pPr>
      <w:r w:rsidRPr="00DC260B">
        <w:rPr>
          <w:b/>
          <w:sz w:val="24"/>
          <w:szCs w:val="24"/>
        </w:rPr>
        <w:t>ANSWER:</w:t>
      </w:r>
    </w:p>
    <w:p w14:paraId="52FCEE5A" w14:textId="77777777" w:rsidR="00025650" w:rsidRPr="00DC260B" w:rsidRDefault="00025650" w:rsidP="00340E9A">
      <w:pPr>
        <w:ind w:right="237"/>
        <w:jc w:val="both"/>
        <w:rPr>
          <w:sz w:val="24"/>
          <w:szCs w:val="24"/>
        </w:rPr>
      </w:pPr>
    </w:p>
    <w:p w14:paraId="78E5B24B" w14:textId="77777777" w:rsidR="00A16E9A" w:rsidRPr="00DC260B" w:rsidRDefault="00A16E9A" w:rsidP="00A16E9A">
      <w:pPr>
        <w:ind w:right="237"/>
        <w:jc w:val="both"/>
        <w:rPr>
          <w:sz w:val="24"/>
          <w:szCs w:val="24"/>
        </w:rPr>
      </w:pPr>
    </w:p>
    <w:p w14:paraId="479338A7" w14:textId="77777777" w:rsidR="00D06C76" w:rsidRPr="0025697D" w:rsidRDefault="00D06C76" w:rsidP="00D06C76">
      <w:pPr>
        <w:spacing w:line="360" w:lineRule="auto"/>
        <w:ind w:right="237"/>
        <w:jc w:val="both"/>
        <w:rPr>
          <w:rFonts w:asciiTheme="minorHAnsi" w:hAnsiTheme="minorHAnsi" w:cstheme="minorHAnsi"/>
          <w:b/>
          <w:bCs/>
          <w:color w:val="auto"/>
          <w:sz w:val="24"/>
          <w:szCs w:val="24"/>
        </w:rPr>
      </w:pPr>
      <w:r w:rsidRPr="0025697D">
        <w:rPr>
          <w:rFonts w:asciiTheme="minorHAnsi" w:hAnsiTheme="minorHAnsi" w:cstheme="minorHAnsi"/>
          <w:b/>
          <w:bCs/>
          <w:color w:val="auto"/>
          <w:sz w:val="24"/>
          <w:szCs w:val="24"/>
        </w:rPr>
        <w:t>Introduction</w:t>
      </w:r>
    </w:p>
    <w:p w14:paraId="75F13F53" w14:textId="77777777" w:rsidR="00D06C76" w:rsidRPr="0025697D" w:rsidRDefault="00D06C76" w:rsidP="00D06C76">
      <w:pPr>
        <w:spacing w:line="360" w:lineRule="auto"/>
        <w:ind w:right="237"/>
        <w:jc w:val="both"/>
        <w:rPr>
          <w:rFonts w:asciiTheme="minorHAnsi" w:hAnsiTheme="minorHAnsi" w:cstheme="minorHAnsi"/>
          <w:color w:val="auto"/>
          <w:sz w:val="24"/>
          <w:szCs w:val="24"/>
        </w:rPr>
      </w:pPr>
      <w:r w:rsidRPr="0025697D">
        <w:rPr>
          <w:rFonts w:asciiTheme="minorHAnsi" w:hAnsiTheme="minorHAnsi" w:cstheme="minorHAnsi"/>
          <w:color w:val="auto"/>
          <w:sz w:val="24"/>
          <w:szCs w:val="24"/>
        </w:rPr>
        <w:t xml:space="preserve">I will conduct a detailed analysis and evaluation of my three-year probationary period, focusing on the positive and negative aspects of this time, with a specific emphasis on the transformative impact of mentorship and coaching. This reflection will explore how mentoring and coaching have benefited me </w:t>
      </w:r>
      <w:r>
        <w:rPr>
          <w:rFonts w:asciiTheme="minorHAnsi" w:hAnsiTheme="minorHAnsi" w:cstheme="minorHAnsi"/>
          <w:color w:val="auto"/>
          <w:sz w:val="24"/>
          <w:szCs w:val="24"/>
        </w:rPr>
        <w:t xml:space="preserve">in the aspects of </w:t>
      </w:r>
      <w:r w:rsidRPr="0025697D">
        <w:rPr>
          <w:rFonts w:asciiTheme="minorHAnsi" w:hAnsiTheme="minorHAnsi" w:cstheme="minorHAnsi"/>
          <w:color w:val="auto"/>
          <w:sz w:val="24"/>
          <w:szCs w:val="24"/>
        </w:rPr>
        <w:t>my personal growth, helping me achieve personal, professional, and organisational goals, and aiding my learning, development, and performance in the workplace.</w:t>
      </w:r>
      <w:r>
        <w:rPr>
          <w:rFonts w:asciiTheme="minorHAnsi" w:hAnsiTheme="minorHAnsi" w:cstheme="minorHAnsi"/>
          <w:color w:val="auto"/>
          <w:sz w:val="24"/>
          <w:szCs w:val="24"/>
        </w:rPr>
        <w:t xml:space="preserve"> I also outlined how feedback has greatly contributed to my learning progress to become a more competent police officer. </w:t>
      </w:r>
    </w:p>
    <w:p w14:paraId="43173921" w14:textId="77777777" w:rsidR="00D06C76" w:rsidRPr="0025697D" w:rsidRDefault="00D06C76" w:rsidP="00D06C76">
      <w:pPr>
        <w:spacing w:before="240" w:after="240" w:line="360" w:lineRule="auto"/>
        <w:ind w:right="237"/>
        <w:jc w:val="both"/>
        <w:rPr>
          <w:rFonts w:asciiTheme="minorHAnsi" w:hAnsiTheme="minorHAnsi" w:cstheme="minorHAnsi"/>
          <w:b/>
          <w:bCs/>
          <w:color w:val="auto"/>
          <w:sz w:val="24"/>
          <w:szCs w:val="24"/>
        </w:rPr>
      </w:pPr>
      <w:r w:rsidRPr="0025697D">
        <w:rPr>
          <w:rFonts w:asciiTheme="minorHAnsi" w:hAnsiTheme="minorHAnsi" w:cstheme="minorHAnsi"/>
          <w:b/>
          <w:bCs/>
          <w:color w:val="auto"/>
          <w:sz w:val="24"/>
          <w:szCs w:val="24"/>
        </w:rPr>
        <w:t>Discussion</w:t>
      </w:r>
    </w:p>
    <w:p w14:paraId="6CF78911" w14:textId="77777777" w:rsidR="00D06C76" w:rsidRPr="0025697D" w:rsidRDefault="00D06C76" w:rsidP="00D06C76">
      <w:pPr>
        <w:pStyle w:val="paragraph"/>
        <w:spacing w:before="0" w:beforeAutospacing="0" w:after="240" w:afterAutospacing="0" w:line="360" w:lineRule="auto"/>
        <w:ind w:right="105"/>
        <w:jc w:val="both"/>
        <w:textAlignment w:val="baseline"/>
        <w:rPr>
          <w:rStyle w:val="normaltextrun"/>
          <w:rFonts w:asciiTheme="minorHAnsi" w:hAnsiTheme="minorHAnsi" w:cstheme="minorHAnsi"/>
          <w:b/>
          <w:bCs/>
          <w:i/>
          <w:iCs/>
        </w:rPr>
      </w:pPr>
      <w:r w:rsidRPr="0025697D">
        <w:rPr>
          <w:rStyle w:val="normaltextrun"/>
          <w:rFonts w:asciiTheme="minorHAnsi" w:hAnsiTheme="minorHAnsi" w:cstheme="minorHAnsi"/>
          <w:b/>
          <w:bCs/>
          <w:i/>
          <w:iCs/>
        </w:rPr>
        <w:t xml:space="preserve">Coaching and mentoring definitions </w:t>
      </w:r>
    </w:p>
    <w:p w14:paraId="6F524876" w14:textId="592636F4" w:rsidR="00D06C76" w:rsidRPr="0025697D" w:rsidRDefault="00D06C76" w:rsidP="00D06C76">
      <w:pPr>
        <w:spacing w:line="360" w:lineRule="auto"/>
        <w:ind w:right="237"/>
        <w:jc w:val="both"/>
        <w:rPr>
          <w:rFonts w:asciiTheme="minorHAnsi" w:hAnsiTheme="minorHAnsi" w:cstheme="minorHAnsi"/>
          <w:color w:val="auto"/>
          <w:sz w:val="24"/>
          <w:szCs w:val="24"/>
        </w:rPr>
      </w:pPr>
      <w:r w:rsidRPr="0025697D">
        <w:rPr>
          <w:rFonts w:asciiTheme="minorHAnsi" w:hAnsiTheme="minorHAnsi" w:cstheme="minorHAnsi"/>
          <w:color w:val="auto"/>
          <w:sz w:val="24"/>
          <w:szCs w:val="24"/>
        </w:rPr>
        <w:t>Sutha (2019) highlights that mentoring is a progress where a more experienced or knowledgeable person (the mentor) offers direction, support, and advice to a less experienced or knowledgeable person (the mentee) in a developing</w:t>
      </w:r>
      <w:r>
        <w:rPr>
          <w:rFonts w:asciiTheme="minorHAnsi" w:hAnsiTheme="minorHAnsi" w:cstheme="minorHAnsi"/>
          <w:color w:val="auto"/>
          <w:sz w:val="24"/>
          <w:szCs w:val="24"/>
        </w:rPr>
        <w:t xml:space="preserve"> and mutual</w:t>
      </w:r>
      <w:r w:rsidRPr="0025697D">
        <w:rPr>
          <w:rFonts w:asciiTheme="minorHAnsi" w:hAnsiTheme="minorHAnsi" w:cstheme="minorHAnsi"/>
          <w:color w:val="auto"/>
          <w:sz w:val="24"/>
          <w:szCs w:val="24"/>
        </w:rPr>
        <w:t xml:space="preserve"> relationship. Usually lasting a long time, this connection is centred on the mentee's </w:t>
      </w:r>
      <w:r w:rsidRPr="0025697D">
        <w:rPr>
          <w:rFonts w:asciiTheme="minorHAnsi" w:hAnsiTheme="minorHAnsi" w:cstheme="minorHAnsi"/>
          <w:color w:val="auto"/>
          <w:sz w:val="24"/>
          <w:szCs w:val="24"/>
        </w:rPr>
        <w:lastRenderedPageBreak/>
        <w:t xml:space="preserve">personal and professional development. The mentor helps the mentee overcome </w:t>
      </w:r>
      <w:r w:rsidRPr="0025697D">
        <w:rPr>
          <w:rFonts w:asciiTheme="minorHAnsi" w:hAnsiTheme="minorHAnsi" w:cstheme="minorHAnsi"/>
          <w:color w:val="auto"/>
          <w:sz w:val="24"/>
          <w:szCs w:val="24"/>
        </w:rPr>
        <w:t>obstacles, accomplish</w:t>
      </w:r>
      <w:r w:rsidRPr="0025697D">
        <w:rPr>
          <w:rFonts w:asciiTheme="minorHAnsi" w:hAnsiTheme="minorHAnsi" w:cstheme="minorHAnsi"/>
          <w:color w:val="auto"/>
          <w:sz w:val="24"/>
          <w:szCs w:val="24"/>
        </w:rPr>
        <w:t xml:space="preserve"> goals, and acquire the abilities for success in their personal and professional lives. Providing criticism, setting an example, and exchanging thoughts are all common components of mentoring.</w:t>
      </w:r>
    </w:p>
    <w:p w14:paraId="42B2B74D" w14:textId="77777777" w:rsidR="00D06C76" w:rsidRPr="0025697D" w:rsidRDefault="00D06C76" w:rsidP="00D06C76">
      <w:pPr>
        <w:spacing w:before="240" w:after="240" w:line="360" w:lineRule="auto"/>
        <w:ind w:right="237"/>
        <w:jc w:val="both"/>
        <w:rPr>
          <w:rFonts w:asciiTheme="minorHAnsi" w:hAnsiTheme="minorHAnsi" w:cstheme="minorHAnsi"/>
          <w:color w:val="auto"/>
          <w:sz w:val="24"/>
          <w:szCs w:val="24"/>
        </w:rPr>
      </w:pPr>
      <w:proofErr w:type="spellStart"/>
      <w:r w:rsidRPr="0025697D">
        <w:rPr>
          <w:rFonts w:asciiTheme="minorHAnsi" w:hAnsiTheme="minorHAnsi" w:cstheme="minorHAnsi"/>
          <w:color w:val="auto"/>
          <w:sz w:val="24"/>
          <w:szCs w:val="24"/>
        </w:rPr>
        <w:t>Bachkirova</w:t>
      </w:r>
      <w:proofErr w:type="spellEnd"/>
      <w:r w:rsidRPr="0025697D">
        <w:rPr>
          <w:rFonts w:asciiTheme="minorHAnsi" w:hAnsiTheme="minorHAnsi" w:cstheme="minorHAnsi"/>
          <w:color w:val="auto"/>
          <w:sz w:val="24"/>
          <w:szCs w:val="24"/>
        </w:rPr>
        <w:t xml:space="preserve"> </w:t>
      </w:r>
      <w:r w:rsidRPr="0025697D">
        <w:rPr>
          <w:rFonts w:asciiTheme="minorHAnsi" w:hAnsiTheme="minorHAnsi" w:cstheme="minorHAnsi"/>
          <w:i/>
          <w:iCs/>
          <w:color w:val="auto"/>
          <w:sz w:val="24"/>
          <w:szCs w:val="24"/>
        </w:rPr>
        <w:t>et al.</w:t>
      </w:r>
      <w:r w:rsidRPr="0025697D">
        <w:rPr>
          <w:rFonts w:asciiTheme="minorHAnsi" w:hAnsiTheme="minorHAnsi" w:cstheme="minorHAnsi"/>
          <w:color w:val="auto"/>
          <w:sz w:val="24"/>
          <w:szCs w:val="24"/>
        </w:rPr>
        <w:t xml:space="preserve"> (2017) </w:t>
      </w:r>
      <w:r>
        <w:rPr>
          <w:rFonts w:asciiTheme="minorHAnsi" w:hAnsiTheme="minorHAnsi" w:cstheme="minorHAnsi"/>
          <w:color w:val="auto"/>
          <w:sz w:val="24"/>
          <w:szCs w:val="24"/>
        </w:rPr>
        <w:t>emphasises</w:t>
      </w:r>
      <w:r w:rsidRPr="0025697D">
        <w:rPr>
          <w:rFonts w:asciiTheme="minorHAnsi" w:hAnsiTheme="minorHAnsi" w:cstheme="minorHAnsi"/>
          <w:color w:val="auto"/>
          <w:sz w:val="24"/>
          <w:szCs w:val="24"/>
        </w:rPr>
        <w:t xml:space="preserve"> the definition of coaching is a goal-oriented, brief procedure where a coach gives advice, encouragement, and feedback to a person (the </w:t>
      </w:r>
      <w:proofErr w:type="spellStart"/>
      <w:r w:rsidRPr="0025697D">
        <w:rPr>
          <w:rFonts w:asciiTheme="minorHAnsi" w:hAnsiTheme="minorHAnsi" w:cstheme="minorHAnsi"/>
          <w:color w:val="auto"/>
          <w:sz w:val="24"/>
          <w:szCs w:val="24"/>
        </w:rPr>
        <w:t>coachee</w:t>
      </w:r>
      <w:proofErr w:type="spellEnd"/>
      <w:r w:rsidRPr="0025697D">
        <w:rPr>
          <w:rFonts w:asciiTheme="minorHAnsi" w:hAnsiTheme="minorHAnsi" w:cstheme="minorHAnsi"/>
          <w:color w:val="auto"/>
          <w:sz w:val="24"/>
          <w:szCs w:val="24"/>
        </w:rPr>
        <w:t xml:space="preserve">) </w:t>
      </w:r>
      <w:proofErr w:type="gramStart"/>
      <w:r w:rsidRPr="0025697D">
        <w:rPr>
          <w:rFonts w:asciiTheme="minorHAnsi" w:hAnsiTheme="minorHAnsi" w:cstheme="minorHAnsi"/>
          <w:color w:val="auto"/>
          <w:sz w:val="24"/>
          <w:szCs w:val="24"/>
        </w:rPr>
        <w:t>in order to</w:t>
      </w:r>
      <w:proofErr w:type="gramEnd"/>
      <w:r w:rsidRPr="0025697D">
        <w:rPr>
          <w:rFonts w:asciiTheme="minorHAnsi" w:hAnsiTheme="minorHAnsi" w:cstheme="minorHAnsi"/>
          <w:color w:val="auto"/>
          <w:sz w:val="24"/>
          <w:szCs w:val="24"/>
        </w:rPr>
        <w:t xml:space="preserve"> help the individual to develop particular abilities, perform better, or meet short-term goals. Coaching is more focused on assisting the </w:t>
      </w:r>
      <w:proofErr w:type="spellStart"/>
      <w:r w:rsidRPr="0025697D">
        <w:rPr>
          <w:rFonts w:asciiTheme="minorHAnsi" w:hAnsiTheme="minorHAnsi" w:cstheme="minorHAnsi"/>
          <w:color w:val="auto"/>
          <w:sz w:val="24"/>
          <w:szCs w:val="24"/>
        </w:rPr>
        <w:t>coachee</w:t>
      </w:r>
      <w:proofErr w:type="spellEnd"/>
      <w:r w:rsidRPr="0025697D">
        <w:rPr>
          <w:rFonts w:asciiTheme="minorHAnsi" w:hAnsiTheme="minorHAnsi" w:cstheme="minorHAnsi"/>
          <w:color w:val="auto"/>
          <w:sz w:val="24"/>
          <w:szCs w:val="24"/>
        </w:rPr>
        <w:t xml:space="preserve"> in addressing specific difficulties or developing competencies than mentoring, which is more comprehensive and long-term. </w:t>
      </w:r>
      <w:proofErr w:type="gramStart"/>
      <w:r w:rsidRPr="0025697D">
        <w:rPr>
          <w:rFonts w:asciiTheme="minorHAnsi" w:hAnsiTheme="minorHAnsi" w:cstheme="minorHAnsi"/>
          <w:color w:val="auto"/>
          <w:sz w:val="24"/>
          <w:szCs w:val="24"/>
        </w:rPr>
        <w:t>In order to</w:t>
      </w:r>
      <w:proofErr w:type="gramEnd"/>
      <w:r w:rsidRPr="0025697D">
        <w:rPr>
          <w:rFonts w:asciiTheme="minorHAnsi" w:hAnsiTheme="minorHAnsi" w:cstheme="minorHAnsi"/>
          <w:color w:val="auto"/>
          <w:sz w:val="24"/>
          <w:szCs w:val="24"/>
        </w:rPr>
        <w:t xml:space="preserve"> support the </w:t>
      </w:r>
      <w:proofErr w:type="spellStart"/>
      <w:r w:rsidRPr="0025697D">
        <w:rPr>
          <w:rFonts w:asciiTheme="minorHAnsi" w:hAnsiTheme="minorHAnsi" w:cstheme="minorHAnsi"/>
          <w:color w:val="auto"/>
          <w:sz w:val="24"/>
          <w:szCs w:val="24"/>
        </w:rPr>
        <w:t>coachee's</w:t>
      </w:r>
      <w:proofErr w:type="spellEnd"/>
      <w:r w:rsidRPr="0025697D">
        <w:rPr>
          <w:rFonts w:asciiTheme="minorHAnsi" w:hAnsiTheme="minorHAnsi" w:cstheme="minorHAnsi"/>
          <w:color w:val="auto"/>
          <w:sz w:val="24"/>
          <w:szCs w:val="24"/>
        </w:rPr>
        <w:t xml:space="preserve"> personal and professional development, the coach frequently uses strategies like questioning, active listening, and feedback. Together, they create action plans, set clear goals, and track progress.</w:t>
      </w:r>
    </w:p>
    <w:p w14:paraId="5D2ED61E" w14:textId="77777777" w:rsidR="00D06C76" w:rsidRPr="0025697D" w:rsidRDefault="00D06C76" w:rsidP="00D06C76">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lang w:eastAsia="en-US"/>
        </w:rPr>
      </w:pPr>
      <w:r w:rsidRPr="0025697D">
        <w:rPr>
          <w:rFonts w:asciiTheme="minorHAnsi" w:hAnsiTheme="minorHAnsi" w:cstheme="minorHAnsi"/>
          <w:color w:val="auto"/>
          <w:sz w:val="24"/>
          <w:szCs w:val="24"/>
          <w:lang w:eastAsia="en-US"/>
        </w:rPr>
        <w:t xml:space="preserve">Jones </w:t>
      </w:r>
      <w:r>
        <w:rPr>
          <w:rFonts w:asciiTheme="minorHAnsi" w:hAnsiTheme="minorHAnsi" w:cstheme="minorHAnsi"/>
          <w:color w:val="auto"/>
          <w:sz w:val="24"/>
          <w:szCs w:val="24"/>
          <w:lang w:eastAsia="en-US"/>
        </w:rPr>
        <w:t>(</w:t>
      </w:r>
      <w:r w:rsidRPr="0025697D">
        <w:rPr>
          <w:rFonts w:asciiTheme="minorHAnsi" w:hAnsiTheme="minorHAnsi" w:cstheme="minorHAnsi"/>
          <w:color w:val="auto"/>
          <w:sz w:val="24"/>
          <w:szCs w:val="24"/>
          <w:lang w:eastAsia="en-US"/>
        </w:rPr>
        <w:t xml:space="preserve">2018) highlights the value of mentoring within the evolving UK Police force, an area with limited existing literature. It reveals that both mentors and mentees gain from the mentoring process and suggests that line managers should adopt a proactive approach to personal development. Greater involvement in learning and development will enhance the experiences of managers and their teams. </w:t>
      </w:r>
    </w:p>
    <w:p w14:paraId="68D9323C" w14:textId="77777777" w:rsidR="00D06C76" w:rsidRPr="0025697D" w:rsidRDefault="00D06C76" w:rsidP="00D06C76">
      <w:pPr>
        <w:overflowPunct/>
        <w:autoSpaceDE/>
        <w:autoSpaceDN/>
        <w:adjustRightInd/>
        <w:spacing w:before="240" w:line="360" w:lineRule="auto"/>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In the UK, t</w:t>
      </w:r>
      <w:r w:rsidRPr="0025697D">
        <w:rPr>
          <w:rFonts w:asciiTheme="minorHAnsi" w:hAnsiTheme="minorHAnsi" w:cstheme="minorHAnsi"/>
          <w:color w:val="auto"/>
          <w:sz w:val="24"/>
          <w:szCs w:val="24"/>
        </w:rPr>
        <w:t xml:space="preserve">he police </w:t>
      </w:r>
      <w:r>
        <w:rPr>
          <w:rFonts w:asciiTheme="minorHAnsi" w:hAnsiTheme="minorHAnsi" w:cstheme="minorHAnsi"/>
          <w:color w:val="auto"/>
          <w:sz w:val="24"/>
          <w:szCs w:val="24"/>
        </w:rPr>
        <w:t xml:space="preserve">force </w:t>
      </w:r>
      <w:r w:rsidRPr="0025697D">
        <w:rPr>
          <w:rFonts w:asciiTheme="minorHAnsi" w:hAnsiTheme="minorHAnsi" w:cstheme="minorHAnsi"/>
          <w:color w:val="auto"/>
          <w:sz w:val="24"/>
          <w:szCs w:val="24"/>
        </w:rPr>
        <w:t>offer</w:t>
      </w:r>
      <w:r>
        <w:rPr>
          <w:rFonts w:asciiTheme="minorHAnsi" w:hAnsiTheme="minorHAnsi" w:cstheme="minorHAnsi"/>
          <w:color w:val="auto"/>
          <w:sz w:val="24"/>
          <w:szCs w:val="24"/>
        </w:rPr>
        <w:t>s</w:t>
      </w:r>
      <w:r w:rsidRPr="0025697D">
        <w:rPr>
          <w:rFonts w:asciiTheme="minorHAnsi" w:hAnsiTheme="minorHAnsi" w:cstheme="minorHAnsi"/>
          <w:color w:val="auto"/>
          <w:sz w:val="24"/>
          <w:szCs w:val="24"/>
        </w:rPr>
        <w:t xml:space="preserve"> various programs that provide additional mentorship in achieving our goals. One such program is the “PEDALS” initiative which is (Professional development and action learning sets), which helps officers enhance their self-esteem, confidence, resilience, and emotional intelligence. It also focuses on instilling strong values, improving presentation skills, and developing coaching and mentoring abilities. Additionally, the program raises awareness of unconscious bias, contributing to well-rounded personal and professional development (</w:t>
      </w:r>
      <w:r w:rsidRPr="0025697D">
        <w:rPr>
          <w:rFonts w:asciiTheme="minorHAnsi" w:hAnsiTheme="minorHAnsi" w:cstheme="minorHAnsi"/>
          <w:color w:val="auto"/>
          <w:sz w:val="24"/>
          <w:szCs w:val="24"/>
          <w:lang w:eastAsia="en-US"/>
        </w:rPr>
        <w:t>The College of Policing 2023)</w:t>
      </w:r>
      <w:r w:rsidRPr="0025697D">
        <w:rPr>
          <w:rFonts w:asciiTheme="minorHAnsi" w:hAnsiTheme="minorHAnsi" w:cstheme="minorHAnsi"/>
          <w:color w:val="auto"/>
          <w:sz w:val="24"/>
          <w:szCs w:val="24"/>
        </w:rPr>
        <w:t>.</w:t>
      </w:r>
    </w:p>
    <w:p w14:paraId="6F6912DE" w14:textId="77777777" w:rsidR="00D06C76" w:rsidRPr="0025697D" w:rsidRDefault="00D06C76" w:rsidP="00D06C76">
      <w:pPr>
        <w:pStyle w:val="paragraph"/>
        <w:spacing w:before="240" w:beforeAutospacing="0" w:after="0" w:afterAutospacing="0" w:line="360" w:lineRule="auto"/>
        <w:ind w:right="105"/>
        <w:jc w:val="both"/>
        <w:textAlignment w:val="baseline"/>
        <w:rPr>
          <w:rStyle w:val="normaltextrun"/>
          <w:rFonts w:asciiTheme="minorHAnsi" w:hAnsiTheme="minorHAnsi" w:cstheme="minorHAnsi"/>
          <w:b/>
          <w:bCs/>
          <w:i/>
          <w:iCs/>
        </w:rPr>
      </w:pPr>
      <w:r w:rsidRPr="0025697D">
        <w:rPr>
          <w:rStyle w:val="normaltextrun"/>
          <w:rFonts w:asciiTheme="minorHAnsi" w:hAnsiTheme="minorHAnsi" w:cstheme="minorHAnsi"/>
          <w:b/>
          <w:bCs/>
          <w:i/>
          <w:iCs/>
        </w:rPr>
        <w:t>Benefits from mentoring and coaching</w:t>
      </w:r>
    </w:p>
    <w:p w14:paraId="2D05BE25"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 xml:space="preserve">In July 2022, I began my probationary time with South Wales Police, which marked the start of my journey. At first, I participated in classroom-based training to acquire a fundamental understanding. This interactive dynamic fostered mutual learning and adaptation, as my </w:t>
      </w:r>
      <w:r w:rsidRPr="0025697D">
        <w:rPr>
          <w:rFonts w:asciiTheme="minorHAnsi" w:hAnsiTheme="minorHAnsi" w:cstheme="minorHAnsi"/>
          <w:lang w:val="en-GB"/>
        </w:rPr>
        <w:lastRenderedPageBreak/>
        <w:t xml:space="preserve">teacher promptly modified her method in response to my first difficulties and mistakes, boosting my confidence. </w:t>
      </w:r>
    </w:p>
    <w:p w14:paraId="505C4FB5"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 xml:space="preserve">Although I was new to being mentored and being coached, my tutor showed remarkable hospitality and had a deep understanding of the responsibilities involved. She skilfully customised her advice to target my shortcomings, allowing me to achieve self-reliance in my responsibilities. Simultaneously, I conscientiously pursued the academic aspects of the job, attending multiple meetings, and comprehending the documentation needed to complete my three-year probationary period obligations. </w:t>
      </w:r>
    </w:p>
    <w:p w14:paraId="006AAA6D"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 xml:space="preserve">The coaching and mentoring I have gotten throughout my career in the police department has been extremely important in developing my skills and knowledge as an officer. My confidence to progress in my work has been strengthened by the assistance that I had during my tutorship, as well as the ongoing encouragement I have received from my team members, supervisors, specialists, and colleagues. I have acknowledged how important it is to seek advice when unsure of how to proceed, since as a professional police force, we operate as a united one and are always there to assist one another. </w:t>
      </w:r>
    </w:p>
    <w:p w14:paraId="1718B8A5"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 xml:space="preserve">My local police station has a specialist role which involves primarily in the investigation, referred to as the “HUB”. While at the “HUB”, I conducted prisoner interviews and compiled case files for the courts. Initially, I had concerns about collaborating with the HUB due to my uncertainty about handling case files. Due to my lack of expertise, I encountered difficulties with my initial case file. </w:t>
      </w:r>
      <w:r>
        <w:rPr>
          <w:rFonts w:asciiTheme="minorHAnsi" w:hAnsiTheme="minorHAnsi" w:cstheme="minorHAnsi"/>
          <w:lang w:val="en-GB"/>
        </w:rPr>
        <w:t>However</w:t>
      </w:r>
      <w:r w:rsidRPr="0025697D">
        <w:rPr>
          <w:rFonts w:asciiTheme="minorHAnsi" w:hAnsiTheme="minorHAnsi" w:cstheme="minorHAnsi"/>
          <w:lang w:val="en-GB"/>
        </w:rPr>
        <w:t>, I received coaching from my mentor and learned the necessary procedures</w:t>
      </w:r>
      <w:r>
        <w:rPr>
          <w:rFonts w:asciiTheme="minorHAnsi" w:hAnsiTheme="minorHAnsi" w:cstheme="minorHAnsi"/>
          <w:lang w:val="en-GB"/>
        </w:rPr>
        <w:t xml:space="preserve"> to overcome the initial challenges and boost my confidence</w:t>
      </w:r>
      <w:r w:rsidRPr="0025697D">
        <w:rPr>
          <w:rFonts w:asciiTheme="minorHAnsi" w:hAnsiTheme="minorHAnsi" w:cstheme="minorHAnsi"/>
          <w:lang w:val="en-GB"/>
        </w:rPr>
        <w:t xml:space="preserve">. </w:t>
      </w:r>
      <w:r>
        <w:rPr>
          <w:rFonts w:asciiTheme="minorHAnsi" w:hAnsiTheme="minorHAnsi" w:cstheme="minorHAnsi"/>
          <w:lang w:val="en-GB"/>
        </w:rPr>
        <w:t>Given that i</w:t>
      </w:r>
      <w:r w:rsidRPr="0025697D">
        <w:rPr>
          <w:rFonts w:asciiTheme="minorHAnsi" w:hAnsiTheme="minorHAnsi" w:cstheme="minorHAnsi"/>
          <w:lang w:val="en-GB"/>
        </w:rPr>
        <w:t>nvestigation role can be challenging, as noted by Turnbull (2009), wh</w:t>
      </w:r>
      <w:r>
        <w:rPr>
          <w:rFonts w:asciiTheme="minorHAnsi" w:hAnsiTheme="minorHAnsi" w:cstheme="minorHAnsi"/>
          <w:lang w:val="en-GB"/>
        </w:rPr>
        <w:t>o</w:t>
      </w:r>
      <w:r w:rsidRPr="0025697D">
        <w:rPr>
          <w:rFonts w:asciiTheme="minorHAnsi" w:hAnsiTheme="minorHAnsi" w:cstheme="minorHAnsi"/>
          <w:lang w:val="en-GB"/>
        </w:rPr>
        <w:t xml:space="preserve"> highlights that we live in an era of "personalised training," which requires us to adapt to a variety of ways of thinking. Therefore, receiving post-feedback review on my written statement, case file management and how I conducted the interviews has significantly benefited me. In particular, the review occurred as a one-to-one meeting with my supervisor where my action was analysed and discussed openly, providing rooms for questions that helped me gain a strong</w:t>
      </w:r>
      <w:r>
        <w:rPr>
          <w:rFonts w:asciiTheme="minorHAnsi" w:hAnsiTheme="minorHAnsi" w:cstheme="minorHAnsi"/>
          <w:lang w:val="en-GB"/>
        </w:rPr>
        <w:t>er</w:t>
      </w:r>
      <w:r w:rsidRPr="0025697D">
        <w:rPr>
          <w:rFonts w:asciiTheme="minorHAnsi" w:hAnsiTheme="minorHAnsi" w:cstheme="minorHAnsi"/>
          <w:lang w:val="en-GB"/>
        </w:rPr>
        <w:t xml:space="preserve"> understanding of the procedure</w:t>
      </w:r>
      <w:r>
        <w:rPr>
          <w:rFonts w:asciiTheme="minorHAnsi" w:hAnsiTheme="minorHAnsi" w:cstheme="minorHAnsi"/>
          <w:lang w:val="en-GB"/>
        </w:rPr>
        <w:t>s</w:t>
      </w:r>
      <w:r w:rsidRPr="0025697D">
        <w:rPr>
          <w:rFonts w:asciiTheme="minorHAnsi" w:hAnsiTheme="minorHAnsi" w:cstheme="minorHAnsi"/>
          <w:lang w:val="en-GB"/>
        </w:rPr>
        <w:t xml:space="preserve"> and strategies. These experiences have been beneficial, significantly improving my ability to handle daily interviews and case files. In addition, the </w:t>
      </w:r>
      <w:r w:rsidRPr="0025697D">
        <w:rPr>
          <w:rFonts w:asciiTheme="minorHAnsi" w:hAnsiTheme="minorHAnsi" w:cstheme="minorHAnsi"/>
          <w:lang w:val="en-GB"/>
        </w:rPr>
        <w:lastRenderedPageBreak/>
        <w:t xml:space="preserve">mentoring and coaching have significantly improved my knowledge and confidence in dealing with more complex and/or various situations in the future. </w:t>
      </w:r>
    </w:p>
    <w:p w14:paraId="2A704964" w14:textId="77777777" w:rsidR="00D06C76" w:rsidRPr="0025697D" w:rsidRDefault="00D06C76" w:rsidP="00D06C76">
      <w:pPr>
        <w:pStyle w:val="paragraph"/>
        <w:spacing w:before="0" w:beforeAutospacing="0" w:after="240" w:afterAutospacing="0" w:line="360" w:lineRule="auto"/>
        <w:ind w:right="105"/>
        <w:jc w:val="both"/>
        <w:textAlignment w:val="baseline"/>
        <w:rPr>
          <w:rFonts w:asciiTheme="minorHAnsi" w:hAnsiTheme="minorHAnsi" w:cstheme="minorHAnsi"/>
          <w:b/>
          <w:bCs/>
          <w:i/>
          <w:iCs/>
        </w:rPr>
      </w:pPr>
      <w:r w:rsidRPr="0025697D">
        <w:rPr>
          <w:rStyle w:val="normaltextrun"/>
          <w:rFonts w:asciiTheme="minorHAnsi" w:hAnsiTheme="minorHAnsi" w:cstheme="minorHAnsi"/>
          <w:b/>
          <w:bCs/>
          <w:i/>
          <w:iCs/>
        </w:rPr>
        <w:t>Benefits to self-development and performance at the workplace</w:t>
      </w:r>
    </w:p>
    <w:p w14:paraId="30BC5031" w14:textId="77777777" w:rsidR="00D06C76" w:rsidRPr="0025697D" w:rsidRDefault="00D06C76" w:rsidP="00D06C76">
      <w:pPr>
        <w:spacing w:line="360" w:lineRule="auto"/>
        <w:ind w:right="237"/>
        <w:jc w:val="both"/>
        <w:rPr>
          <w:rFonts w:asciiTheme="minorHAnsi" w:hAnsiTheme="minorHAnsi" w:cstheme="minorHAnsi"/>
          <w:color w:val="auto"/>
          <w:sz w:val="24"/>
          <w:szCs w:val="24"/>
        </w:rPr>
      </w:pPr>
      <w:r w:rsidRPr="0025697D">
        <w:rPr>
          <w:rFonts w:asciiTheme="minorHAnsi" w:hAnsiTheme="minorHAnsi" w:cstheme="minorHAnsi"/>
          <w:color w:val="auto"/>
          <w:sz w:val="24"/>
          <w:szCs w:val="24"/>
        </w:rPr>
        <w:t xml:space="preserve">I have been on probation for three years and have completed the Occupational Competence Portfolio (OCP), which is a requirement of the Police Constable Apprenticeship standard. </w:t>
      </w:r>
      <w:proofErr w:type="gramStart"/>
      <w:r w:rsidRPr="0025697D">
        <w:rPr>
          <w:rFonts w:asciiTheme="minorHAnsi" w:hAnsiTheme="minorHAnsi" w:cstheme="minorHAnsi"/>
          <w:color w:val="auto"/>
          <w:sz w:val="24"/>
          <w:szCs w:val="24"/>
        </w:rPr>
        <w:t>Through the use of</w:t>
      </w:r>
      <w:proofErr w:type="gramEnd"/>
      <w:r w:rsidRPr="0025697D">
        <w:rPr>
          <w:rFonts w:asciiTheme="minorHAnsi" w:hAnsiTheme="minorHAnsi" w:cstheme="minorHAnsi"/>
          <w:color w:val="auto"/>
          <w:sz w:val="24"/>
          <w:szCs w:val="24"/>
        </w:rPr>
        <w:t xml:space="preserve"> a blended learning strategy involving conversations, immersive learning, and work-based experiences, my supervisor and the training team have regularly reviewed the process</w:t>
      </w:r>
      <w:r>
        <w:rPr>
          <w:rFonts w:asciiTheme="minorHAnsi" w:hAnsiTheme="minorHAnsi" w:cstheme="minorHAnsi"/>
          <w:color w:val="auto"/>
          <w:sz w:val="24"/>
          <w:szCs w:val="24"/>
        </w:rPr>
        <w:t xml:space="preserve"> and given me valuable mentorship</w:t>
      </w:r>
      <w:r w:rsidRPr="0025697D">
        <w:rPr>
          <w:rFonts w:asciiTheme="minorHAnsi" w:hAnsiTheme="minorHAnsi" w:cstheme="minorHAnsi"/>
          <w:color w:val="auto"/>
          <w:sz w:val="24"/>
          <w:szCs w:val="24"/>
        </w:rPr>
        <w:t xml:space="preserve">. During my probation, I have filled out an OCP every year to outline my learning outcomes and performance criteria, demonstrating that I have completed given goals. My OCP </w:t>
      </w:r>
      <w:proofErr w:type="gramStart"/>
      <w:r w:rsidRPr="0025697D">
        <w:rPr>
          <w:rFonts w:asciiTheme="minorHAnsi" w:hAnsiTheme="minorHAnsi" w:cstheme="minorHAnsi"/>
          <w:color w:val="auto"/>
          <w:sz w:val="24"/>
          <w:szCs w:val="24"/>
        </w:rPr>
        <w:t>has to</w:t>
      </w:r>
      <w:proofErr w:type="gramEnd"/>
      <w:r w:rsidRPr="0025697D">
        <w:rPr>
          <w:rFonts w:asciiTheme="minorHAnsi" w:hAnsiTheme="minorHAnsi" w:cstheme="minorHAnsi"/>
          <w:color w:val="auto"/>
          <w:sz w:val="24"/>
          <w:szCs w:val="24"/>
        </w:rPr>
        <w:t xml:space="preserve"> be reviewed and approved by the training staffs. One section, for example, involves interviewing a prisoner and making sure that the relevant documentation was completed to a high standard. </w:t>
      </w:r>
    </w:p>
    <w:p w14:paraId="435D353D" w14:textId="77777777" w:rsidR="00D06C76" w:rsidRPr="0025697D" w:rsidRDefault="00D06C76" w:rsidP="00D06C76">
      <w:pPr>
        <w:spacing w:before="240" w:line="360" w:lineRule="auto"/>
        <w:ind w:right="237"/>
        <w:jc w:val="both"/>
        <w:rPr>
          <w:rFonts w:asciiTheme="minorHAnsi" w:hAnsiTheme="minorHAnsi" w:cstheme="minorHAnsi"/>
          <w:color w:val="auto"/>
          <w:sz w:val="24"/>
          <w:szCs w:val="24"/>
        </w:rPr>
      </w:pPr>
      <w:r w:rsidRPr="0025697D">
        <w:rPr>
          <w:rFonts w:asciiTheme="minorHAnsi" w:hAnsiTheme="minorHAnsi" w:cstheme="minorHAnsi"/>
          <w:color w:val="auto"/>
          <w:sz w:val="24"/>
          <w:szCs w:val="24"/>
        </w:rPr>
        <w:t xml:space="preserve">In terms of my development, this has greatly enhanced my abilities as an officer and given me more confidence when it comes to conducting interviews and preparing case files, which are both essential parts of the job. During my supervision, I have set clear milestones and goals, which allows an effective discussion with my supervisor where I can get both helpful and critical criticism during this conversation. For example, I was encouraged to conduct post-incident review to reflect my actions/decisions, where recommendations from my supervisors play an important role on how to strengthen my areas of weakness and create new objectives for ongoing growth. </w:t>
      </w:r>
    </w:p>
    <w:p w14:paraId="69D047A7" w14:textId="77777777" w:rsidR="00D06C76" w:rsidRPr="0025697D" w:rsidRDefault="00D06C76" w:rsidP="00D06C76">
      <w:pPr>
        <w:spacing w:before="240" w:line="360" w:lineRule="auto"/>
        <w:ind w:right="237"/>
        <w:jc w:val="both"/>
        <w:rPr>
          <w:rFonts w:asciiTheme="minorHAnsi" w:hAnsiTheme="minorHAnsi" w:cstheme="minorHAnsi"/>
          <w:color w:val="auto"/>
          <w:sz w:val="24"/>
          <w:szCs w:val="24"/>
        </w:rPr>
      </w:pPr>
      <w:r w:rsidRPr="0025697D">
        <w:rPr>
          <w:rFonts w:asciiTheme="minorHAnsi" w:hAnsiTheme="minorHAnsi" w:cstheme="minorHAnsi"/>
          <w:color w:val="auto"/>
          <w:sz w:val="24"/>
          <w:szCs w:val="24"/>
        </w:rPr>
        <w:t>During my tutorship, my mentor provided feedback after each incident, which boosted my confidence and performance. Facing challenging situations and learning from my mistakes, while being coached using the Competency and Values Framework (We Are Innovative and Open-Minded, 2017), significantly enhanced my learning experience.</w:t>
      </w:r>
    </w:p>
    <w:p w14:paraId="7659B5C5" w14:textId="77777777" w:rsidR="00D06C76" w:rsidRPr="0025697D" w:rsidRDefault="00D06C76" w:rsidP="00D06C76">
      <w:pPr>
        <w:pStyle w:val="paragraph"/>
        <w:spacing w:before="240" w:beforeAutospacing="0" w:after="0" w:afterAutospacing="0" w:line="360" w:lineRule="auto"/>
        <w:ind w:right="105"/>
        <w:jc w:val="both"/>
        <w:textAlignment w:val="baseline"/>
        <w:rPr>
          <w:rStyle w:val="normaltextrun"/>
          <w:rFonts w:asciiTheme="minorHAnsi" w:hAnsiTheme="minorHAnsi" w:cstheme="minorHAnsi"/>
          <w:b/>
          <w:bCs/>
          <w:i/>
          <w:iCs/>
        </w:rPr>
      </w:pPr>
      <w:r w:rsidRPr="0025697D">
        <w:rPr>
          <w:rStyle w:val="normaltextrun"/>
          <w:rFonts w:asciiTheme="minorHAnsi" w:hAnsiTheme="minorHAnsi" w:cstheme="minorHAnsi"/>
          <w:b/>
          <w:bCs/>
          <w:i/>
          <w:iCs/>
        </w:rPr>
        <w:t>Benefits from Feedback</w:t>
      </w:r>
    </w:p>
    <w:p w14:paraId="6A9F3A2E" w14:textId="44B6845E" w:rsidR="00D06C76" w:rsidRPr="0025697D" w:rsidRDefault="00D06C76" w:rsidP="00D06C76">
      <w:pPr>
        <w:spacing w:before="240" w:line="360" w:lineRule="auto"/>
        <w:ind w:right="237"/>
        <w:jc w:val="both"/>
        <w:rPr>
          <w:rFonts w:asciiTheme="minorHAnsi" w:hAnsiTheme="minorHAnsi" w:cstheme="minorHAnsi"/>
          <w:color w:val="auto"/>
          <w:sz w:val="24"/>
          <w:szCs w:val="24"/>
        </w:rPr>
      </w:pPr>
      <w:r w:rsidRPr="0025697D">
        <w:rPr>
          <w:rFonts w:asciiTheme="minorHAnsi" w:hAnsiTheme="minorHAnsi" w:cstheme="minorHAnsi"/>
          <w:color w:val="auto"/>
          <w:sz w:val="24"/>
          <w:szCs w:val="24"/>
        </w:rPr>
        <w:t>Dawson and Joel (2021) defined that</w:t>
      </w:r>
      <w:r w:rsidRPr="0025697D">
        <w:rPr>
          <w:rFonts w:asciiTheme="minorHAnsi" w:hAnsiTheme="minorHAnsi" w:cstheme="minorHAnsi"/>
          <w:color w:val="auto"/>
          <w:sz w:val="24"/>
          <w:szCs w:val="24"/>
          <w:lang w:eastAsia="en-US"/>
        </w:rPr>
        <w:t xml:space="preserve"> </w:t>
      </w:r>
      <w:r w:rsidRPr="0025697D">
        <w:rPr>
          <w:rFonts w:asciiTheme="minorHAnsi" w:hAnsiTheme="minorHAnsi" w:cstheme="minorHAnsi"/>
          <w:color w:val="auto"/>
          <w:sz w:val="24"/>
          <w:szCs w:val="24"/>
        </w:rPr>
        <w:t xml:space="preserve">feedback is relevant information or comments given to a person or a group regarding their performance, </w:t>
      </w:r>
      <w:r w:rsidRPr="0025697D">
        <w:rPr>
          <w:rFonts w:asciiTheme="minorHAnsi" w:hAnsiTheme="minorHAnsi" w:cstheme="minorHAnsi"/>
          <w:color w:val="auto"/>
          <w:sz w:val="24"/>
          <w:szCs w:val="24"/>
        </w:rPr>
        <w:t>behaviour</w:t>
      </w:r>
      <w:r w:rsidRPr="0025697D">
        <w:rPr>
          <w:rFonts w:asciiTheme="minorHAnsi" w:hAnsiTheme="minorHAnsi" w:cstheme="minorHAnsi"/>
          <w:color w:val="auto"/>
          <w:sz w:val="24"/>
          <w:szCs w:val="24"/>
        </w:rPr>
        <w:t xml:space="preserve">, or activities. It can be constructive, pointing out areas for growth and making recommendations for how to </w:t>
      </w:r>
      <w:r w:rsidRPr="0025697D">
        <w:rPr>
          <w:rFonts w:asciiTheme="minorHAnsi" w:hAnsiTheme="minorHAnsi" w:cstheme="minorHAnsi"/>
          <w:color w:val="auto"/>
          <w:sz w:val="24"/>
          <w:szCs w:val="24"/>
        </w:rPr>
        <w:lastRenderedPageBreak/>
        <w:t>improve the result, positively offering support and praise</w:t>
      </w:r>
      <w:r>
        <w:rPr>
          <w:rFonts w:asciiTheme="minorHAnsi" w:hAnsiTheme="minorHAnsi" w:cstheme="minorHAnsi"/>
          <w:color w:val="auto"/>
          <w:sz w:val="24"/>
          <w:szCs w:val="24"/>
        </w:rPr>
        <w:t xml:space="preserve"> for better outcomes</w:t>
      </w:r>
      <w:r w:rsidRPr="0025697D">
        <w:rPr>
          <w:rFonts w:asciiTheme="minorHAnsi" w:hAnsiTheme="minorHAnsi" w:cstheme="minorHAnsi"/>
          <w:color w:val="auto"/>
          <w:sz w:val="24"/>
          <w:szCs w:val="24"/>
        </w:rPr>
        <w:t>. Feedback is essential for learning and improvement in both personal and professional contexts. It can come from a variety of sources, including peers, supervisors, customers, and even self-evaluation.</w:t>
      </w:r>
    </w:p>
    <w:p w14:paraId="7987DB09" w14:textId="77777777" w:rsidR="00D06C76" w:rsidRPr="0025697D" w:rsidRDefault="00D06C76" w:rsidP="00D06C76">
      <w:pPr>
        <w:spacing w:before="240" w:line="360" w:lineRule="auto"/>
        <w:ind w:right="237"/>
        <w:jc w:val="both"/>
        <w:rPr>
          <w:rFonts w:asciiTheme="minorHAnsi" w:hAnsiTheme="minorHAnsi" w:cstheme="minorHAnsi"/>
          <w:color w:val="auto"/>
          <w:sz w:val="24"/>
          <w:szCs w:val="24"/>
        </w:rPr>
      </w:pPr>
      <w:r w:rsidRPr="0025697D">
        <w:rPr>
          <w:rFonts w:asciiTheme="minorHAnsi" w:hAnsiTheme="minorHAnsi" w:cstheme="minorHAnsi"/>
          <w:color w:val="auto"/>
          <w:sz w:val="24"/>
          <w:szCs w:val="24"/>
        </w:rPr>
        <w:t>There are several formats for feedback, and each has an individual purpose (Dawson and Joel, 2021). For example, formal feedback consists of thorough assessments such as questionnaires and performance reviews, whereas informal feedback consists of remarks and immediate adjustments. While constructive feedback offers recommendations for improvement, positive feedback offers praise to promote confidence. Negative criticism highlights errors and areas for improvement. Feedforward is concerned with upcoming advancements.</w:t>
      </w:r>
    </w:p>
    <w:p w14:paraId="6BEAF0C9" w14:textId="77777777" w:rsidR="00D06C76" w:rsidRPr="0025697D" w:rsidRDefault="00D06C76" w:rsidP="00D06C76">
      <w:pPr>
        <w:pStyle w:val="paragraph"/>
        <w:spacing w:before="240" w:beforeAutospacing="0" w:after="0" w:afterAutospacing="0" w:line="360" w:lineRule="auto"/>
        <w:ind w:right="105"/>
        <w:jc w:val="both"/>
        <w:textAlignment w:val="baseline"/>
        <w:rPr>
          <w:rStyle w:val="normaltextrun"/>
          <w:rFonts w:asciiTheme="minorHAnsi" w:hAnsiTheme="minorHAnsi" w:cstheme="minorHAnsi"/>
          <w:b/>
          <w:bCs/>
          <w:i/>
          <w:iCs/>
        </w:rPr>
      </w:pPr>
      <w:r w:rsidRPr="0025697D">
        <w:rPr>
          <w:rStyle w:val="normaltextrun"/>
          <w:rFonts w:asciiTheme="minorHAnsi" w:hAnsiTheme="minorHAnsi" w:cstheme="minorHAnsi"/>
          <w:b/>
          <w:bCs/>
          <w:i/>
          <w:iCs/>
        </w:rPr>
        <w:t xml:space="preserve">Benefits to Personal, Professional and Organisational Goals </w:t>
      </w:r>
    </w:p>
    <w:p w14:paraId="2F244D6D"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 xml:space="preserve">Through three years of mentoring and coaching, I have been able to grow significantly, achieving personal, professional, and organisational goals. By breaking down my personal objectives and aligning them with the annual targets, I have effectively met and often exceeded expectations. This structured approach has not only facilitated my personal development but also ensured that my contributions consistently support the broader goals of the organisation of policing. Upon contemplation of my three-year probationary time, I have undergone substantial personal development. To be specific, my primary goal is to complete the three-year probationary period. Currently, I am in my final year where I have gained a strong foundation and significant experience in policing through mentoring and coaching from my supervisor, more senior colleagues, and training staffs. For example, I have received enormous support from courses such as response driving, taser and police support unit where the feedback aimed to motivate me to produce the work to a high standard. In the future, my long-term professional goal is to specialise in counterterrorism where I can utilise my language skills and military experience. </w:t>
      </w:r>
    </w:p>
    <w:p w14:paraId="1EBB128F"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 xml:space="preserve">Furthermore, mentoring and coaching stems from various sources where I have a privilege to work with multiple police officers, each with unique operational approaches and interests within the organisation. This has enabled me to learn and build confidence in becoming a more competent police officer. For instance, I have cooperated with departments such as the </w:t>
      </w:r>
      <w:r w:rsidRPr="0025697D">
        <w:rPr>
          <w:rFonts w:asciiTheme="minorHAnsi" w:hAnsiTheme="minorHAnsi" w:cstheme="minorHAnsi"/>
          <w:lang w:val="en-GB"/>
        </w:rPr>
        <w:lastRenderedPageBreak/>
        <w:t xml:space="preserve">Public Protection Unit (PPU) where I was able to learn and explore all the different support and pathways to safeguard victims. </w:t>
      </w:r>
    </w:p>
    <w:p w14:paraId="09C3C820"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 xml:space="preserve">I am fully dedicated to further education and self-improvement. My objective in cultivating my personal growth is to disseminate knowledge and aid others, creating a conducive atmosphere that promotes reciprocal enhancement. My goal is to establish a nurturing environment that encourages student police officers to seek aid with confidence, knowing that assistance is easily accessible whenever they require it. At this stage, I believe that I am capable of mentoring and coaching new members, providing them my knowledge and advice from my experience. This would potentially bring benefits and values to the team and the force. </w:t>
      </w:r>
    </w:p>
    <w:p w14:paraId="36E134BD" w14:textId="77777777" w:rsidR="00D06C76" w:rsidRPr="0025697D" w:rsidRDefault="00D06C76" w:rsidP="00D06C76">
      <w:pPr>
        <w:pStyle w:val="NormalWeb"/>
        <w:spacing w:line="360" w:lineRule="auto"/>
        <w:jc w:val="both"/>
        <w:rPr>
          <w:rFonts w:asciiTheme="minorHAnsi" w:hAnsiTheme="minorHAnsi" w:cstheme="minorHAnsi"/>
          <w:b/>
          <w:bCs/>
          <w:lang w:val="en-GB"/>
        </w:rPr>
      </w:pPr>
      <w:r w:rsidRPr="0025697D">
        <w:rPr>
          <w:rFonts w:asciiTheme="minorHAnsi" w:hAnsiTheme="minorHAnsi" w:cstheme="minorHAnsi"/>
          <w:b/>
          <w:bCs/>
          <w:lang w:val="en-GB"/>
        </w:rPr>
        <w:t>Conclusion</w:t>
      </w:r>
    </w:p>
    <w:p w14:paraId="78B10A94"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Upon contemplation of my three-year probation, I have acquired an extensive network of assistance from many sectors within South Wales Police. This support has been obtained by collaborating with other branches, participating in big events, and interacting with colleagues, police officers, and units. These experiences have provided me with valuable insight into the potential specialisation I may pursue in the future.</w:t>
      </w:r>
    </w:p>
    <w:p w14:paraId="3AEFBA64" w14:textId="77777777" w:rsidR="00D06C76" w:rsidRPr="0025697D" w:rsidRDefault="00D06C76" w:rsidP="00D06C76">
      <w:pPr>
        <w:pStyle w:val="NormalWeb"/>
        <w:spacing w:line="360" w:lineRule="auto"/>
        <w:jc w:val="both"/>
        <w:rPr>
          <w:rFonts w:asciiTheme="minorHAnsi" w:hAnsiTheme="minorHAnsi" w:cstheme="minorHAnsi"/>
          <w:lang w:val="en-GB"/>
        </w:rPr>
      </w:pPr>
      <w:r w:rsidRPr="0025697D">
        <w:rPr>
          <w:rFonts w:asciiTheme="minorHAnsi" w:hAnsiTheme="minorHAnsi" w:cstheme="minorHAnsi"/>
          <w:lang w:val="en-GB"/>
        </w:rPr>
        <w:t>Throughout my learning journey, I have acquired coaching and mentoring definitions in general and in policing. I appreciate the mentoring and coaching that I have received, which have benefited me greatly in becoming a more competent police officer. For example, I was mentored throughout my role at the HUB where I learnt to perform the investigation role effectively and efficiently. This has provided me a stronger knowledge to deal with a wide range of investigation and related procedures independently including interviews, statements, disclosure of exhibits and case file documentation. In addition, the mentorship from my supervisor and training staffs has aided me to meet personal, professional and organisational goals as well as my development and performance in the workplace.</w:t>
      </w:r>
    </w:p>
    <w:p w14:paraId="2B42527E" w14:textId="77777777" w:rsidR="00D06C76" w:rsidRDefault="00D06C76" w:rsidP="00D06C76">
      <w:pPr>
        <w:spacing w:before="240" w:line="360" w:lineRule="auto"/>
        <w:ind w:right="237"/>
        <w:rPr>
          <w:rFonts w:asciiTheme="minorHAnsi" w:hAnsiTheme="minorHAnsi" w:cstheme="minorHAnsi"/>
          <w:b/>
          <w:bCs/>
          <w:sz w:val="24"/>
          <w:szCs w:val="24"/>
        </w:rPr>
      </w:pPr>
      <w:r w:rsidRPr="0042741E">
        <w:rPr>
          <w:rFonts w:asciiTheme="minorHAnsi" w:hAnsiTheme="minorHAnsi" w:cstheme="minorHAnsi"/>
          <w:b/>
          <w:bCs/>
          <w:sz w:val="24"/>
          <w:szCs w:val="24"/>
        </w:rPr>
        <w:t>Word count:  1826</w:t>
      </w:r>
    </w:p>
    <w:p w14:paraId="4318B71A" w14:textId="77777777" w:rsidR="00D06C76" w:rsidRDefault="00D06C76" w:rsidP="00D06C76">
      <w:pPr>
        <w:spacing w:before="240" w:line="360" w:lineRule="auto"/>
        <w:ind w:right="237"/>
        <w:rPr>
          <w:rFonts w:asciiTheme="minorHAnsi" w:hAnsiTheme="minorHAnsi" w:cstheme="minorHAnsi"/>
          <w:b/>
          <w:bCs/>
          <w:sz w:val="24"/>
          <w:szCs w:val="24"/>
        </w:rPr>
      </w:pPr>
    </w:p>
    <w:p w14:paraId="49D20C02" w14:textId="77777777" w:rsidR="00D06C76" w:rsidRDefault="00D06C76" w:rsidP="00D06C76">
      <w:pPr>
        <w:overflowPunct/>
        <w:autoSpaceDE/>
        <w:autoSpaceDN/>
        <w:adjustRightInd/>
        <w:ind w:right="237"/>
        <w:textAlignment w:val="auto"/>
        <w:rPr>
          <w:rFonts w:asciiTheme="minorHAnsi" w:hAnsiTheme="minorHAnsi" w:cstheme="minorHAnsi"/>
          <w:b/>
          <w:sz w:val="24"/>
          <w:szCs w:val="24"/>
        </w:rPr>
        <w:sectPr w:rsidR="00D06C76" w:rsidSect="00D06C76">
          <w:pgSz w:w="11906" w:h="16838" w:code="9"/>
          <w:pgMar w:top="1440" w:right="1440" w:bottom="1440" w:left="1440" w:header="720" w:footer="720" w:gutter="0"/>
          <w:cols w:space="720"/>
          <w:docGrid w:linePitch="272"/>
        </w:sectPr>
      </w:pPr>
    </w:p>
    <w:p w14:paraId="26352E86" w14:textId="77777777" w:rsidR="00D06C76" w:rsidRPr="00D06C76" w:rsidRDefault="00D06C76" w:rsidP="00D06C76">
      <w:pPr>
        <w:overflowPunct/>
        <w:autoSpaceDE/>
        <w:autoSpaceDN/>
        <w:adjustRightInd/>
        <w:ind w:right="237"/>
        <w:textAlignment w:val="auto"/>
        <w:rPr>
          <w:rFonts w:asciiTheme="minorHAnsi" w:hAnsiTheme="minorHAnsi" w:cstheme="minorHAnsi"/>
          <w:b/>
          <w:sz w:val="24"/>
          <w:szCs w:val="24"/>
        </w:rPr>
      </w:pPr>
      <w:r w:rsidRPr="00D06C76">
        <w:rPr>
          <w:rFonts w:asciiTheme="minorHAnsi" w:hAnsiTheme="minorHAnsi" w:cstheme="minorHAnsi"/>
          <w:b/>
          <w:sz w:val="24"/>
          <w:szCs w:val="24"/>
        </w:rPr>
        <w:lastRenderedPageBreak/>
        <w:t>Bibliography</w:t>
      </w:r>
    </w:p>
    <w:p w14:paraId="6146887E" w14:textId="77777777" w:rsidR="00D06C76" w:rsidRPr="00D06C76" w:rsidRDefault="00D06C76" w:rsidP="00D06C76">
      <w:pPr>
        <w:keepNext/>
        <w:spacing w:before="240" w:after="60"/>
        <w:ind w:right="237"/>
        <w:jc w:val="both"/>
        <w:rPr>
          <w:rFonts w:asciiTheme="minorHAnsi" w:hAnsiTheme="minorHAnsi" w:cstheme="minorHAnsi"/>
          <w:b/>
          <w:sz w:val="24"/>
          <w:szCs w:val="24"/>
        </w:rPr>
      </w:pPr>
      <w:r w:rsidRPr="00D06C76">
        <w:rPr>
          <w:rFonts w:asciiTheme="minorHAnsi" w:hAnsiTheme="minorHAnsi" w:cstheme="minorHAnsi"/>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9EF445B" w14:textId="77777777" w:rsidR="00D06C76" w:rsidRPr="00D06C76" w:rsidRDefault="00D06C76" w:rsidP="00D06C76">
      <w:pPr>
        <w:overflowPunct/>
        <w:autoSpaceDE/>
        <w:autoSpaceDN/>
        <w:adjustRightInd/>
        <w:textAlignment w:val="auto"/>
        <w:rPr>
          <w:rFonts w:asciiTheme="minorHAnsi" w:hAnsiTheme="minorHAnsi" w:cstheme="minorHAnsi"/>
          <w:color w:val="auto"/>
          <w:sz w:val="24"/>
          <w:szCs w:val="24"/>
          <w:lang w:eastAsia="en-US"/>
        </w:rPr>
      </w:pPr>
      <w:bookmarkStart w:id="3" w:name="_Hlk173573545"/>
    </w:p>
    <w:p w14:paraId="1B1E3732" w14:textId="77777777" w:rsidR="00D06C76" w:rsidRPr="00D06C76" w:rsidRDefault="00D06C76" w:rsidP="00D06C76">
      <w:pPr>
        <w:overflowPunct/>
        <w:autoSpaceDE/>
        <w:autoSpaceDN/>
        <w:adjustRightInd/>
        <w:spacing w:after="240"/>
        <w:textAlignment w:val="auto"/>
        <w:rPr>
          <w:rFonts w:asciiTheme="minorHAnsi" w:hAnsiTheme="minorHAnsi" w:cstheme="minorHAnsi"/>
          <w:b/>
          <w:bCs/>
          <w:color w:val="auto"/>
          <w:sz w:val="24"/>
          <w:szCs w:val="24"/>
          <w:lang w:eastAsia="en-US"/>
        </w:rPr>
      </w:pPr>
      <w:r w:rsidRPr="00D06C76">
        <w:rPr>
          <w:rFonts w:asciiTheme="minorHAnsi" w:hAnsiTheme="minorHAnsi" w:cstheme="minorHAnsi"/>
          <w:b/>
          <w:bCs/>
          <w:color w:val="auto"/>
          <w:sz w:val="24"/>
          <w:szCs w:val="24"/>
          <w:lang w:eastAsia="en-US"/>
        </w:rPr>
        <w:t>Reference List</w:t>
      </w:r>
    </w:p>
    <w:p w14:paraId="71382E5C" w14:textId="77777777" w:rsidR="00D06C76" w:rsidRPr="00D06C76" w:rsidRDefault="00D06C76" w:rsidP="00D06C76">
      <w:pPr>
        <w:overflowPunct/>
        <w:autoSpaceDE/>
        <w:autoSpaceDN/>
        <w:adjustRightInd/>
        <w:spacing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rPr>
        <w:t xml:space="preserve">Adair, J., (2011). </w:t>
      </w:r>
      <w:r w:rsidRPr="00D06C76">
        <w:rPr>
          <w:rFonts w:asciiTheme="minorHAnsi" w:hAnsiTheme="minorHAnsi" w:cstheme="minorHAnsi"/>
          <w:i/>
          <w:iCs/>
          <w:color w:val="auto"/>
          <w:sz w:val="22"/>
          <w:szCs w:val="22"/>
        </w:rPr>
        <w:t>Effective teambuilding REVISED ED: How to make a winning team</w:t>
      </w:r>
      <w:r w:rsidRPr="00D06C76">
        <w:rPr>
          <w:rFonts w:asciiTheme="minorHAnsi" w:hAnsiTheme="minorHAnsi" w:cstheme="minorHAnsi"/>
          <w:color w:val="auto"/>
          <w:sz w:val="22"/>
          <w:szCs w:val="22"/>
        </w:rPr>
        <w:t xml:space="preserve">. Pan Books; revised edition. </w:t>
      </w:r>
    </w:p>
    <w:p w14:paraId="13577E47" w14:textId="77777777" w:rsidR="00D06C76" w:rsidRPr="00D06C76" w:rsidRDefault="00D06C76" w:rsidP="00D06C76">
      <w:pPr>
        <w:pStyle w:val="NormalWeb"/>
        <w:spacing w:line="360" w:lineRule="auto"/>
        <w:rPr>
          <w:rFonts w:asciiTheme="minorHAnsi" w:hAnsiTheme="minorHAnsi" w:cstheme="minorHAnsi"/>
          <w:sz w:val="22"/>
          <w:szCs w:val="22"/>
          <w:lang w:val="en-GB"/>
        </w:rPr>
      </w:pPr>
      <w:proofErr w:type="spellStart"/>
      <w:r w:rsidRPr="00D06C76">
        <w:rPr>
          <w:rFonts w:asciiTheme="minorHAnsi" w:hAnsiTheme="minorHAnsi" w:cstheme="minorHAnsi"/>
          <w:sz w:val="22"/>
          <w:szCs w:val="22"/>
          <w:lang w:val="en-GB"/>
        </w:rPr>
        <w:t>Bachkirova</w:t>
      </w:r>
      <w:proofErr w:type="spellEnd"/>
      <w:r w:rsidRPr="00D06C76">
        <w:rPr>
          <w:rFonts w:asciiTheme="minorHAnsi" w:hAnsiTheme="minorHAnsi" w:cstheme="minorHAnsi"/>
          <w:sz w:val="22"/>
          <w:szCs w:val="22"/>
          <w:lang w:val="en-GB"/>
        </w:rPr>
        <w:t xml:space="preserve">, T. </w:t>
      </w:r>
      <w:r w:rsidRPr="00D06C76">
        <w:rPr>
          <w:rFonts w:asciiTheme="minorHAnsi" w:hAnsiTheme="minorHAnsi" w:cstheme="minorHAnsi"/>
          <w:i/>
          <w:iCs/>
          <w:sz w:val="22"/>
          <w:szCs w:val="22"/>
          <w:lang w:val="en-GB"/>
        </w:rPr>
        <w:t>et al.</w:t>
      </w:r>
      <w:r w:rsidRPr="00D06C76">
        <w:rPr>
          <w:rFonts w:asciiTheme="minorHAnsi" w:hAnsiTheme="minorHAnsi" w:cstheme="minorHAnsi"/>
          <w:sz w:val="22"/>
          <w:szCs w:val="22"/>
          <w:lang w:val="en-GB"/>
        </w:rPr>
        <w:t xml:space="preserve"> (2017) </w:t>
      </w:r>
      <w:r w:rsidRPr="00D06C76">
        <w:rPr>
          <w:rFonts w:asciiTheme="minorHAnsi" w:hAnsiTheme="minorHAnsi" w:cstheme="minorHAnsi"/>
          <w:i/>
          <w:iCs/>
          <w:sz w:val="22"/>
          <w:szCs w:val="22"/>
          <w:lang w:val="en-GB"/>
        </w:rPr>
        <w:t>The SAGE handbook of coaching</w:t>
      </w:r>
      <w:r w:rsidRPr="00D06C76">
        <w:rPr>
          <w:rFonts w:asciiTheme="minorHAnsi" w:hAnsiTheme="minorHAnsi" w:cstheme="minorHAnsi"/>
          <w:sz w:val="22"/>
          <w:szCs w:val="22"/>
          <w:lang w:val="en-GB"/>
        </w:rPr>
        <w:t xml:space="preserve">. Edited by T. </w:t>
      </w:r>
      <w:proofErr w:type="spellStart"/>
      <w:r w:rsidRPr="00D06C76">
        <w:rPr>
          <w:rFonts w:asciiTheme="minorHAnsi" w:hAnsiTheme="minorHAnsi" w:cstheme="minorHAnsi"/>
          <w:sz w:val="22"/>
          <w:szCs w:val="22"/>
          <w:lang w:val="en-GB"/>
        </w:rPr>
        <w:t>Bachkirova</w:t>
      </w:r>
      <w:proofErr w:type="spellEnd"/>
      <w:r w:rsidRPr="00D06C76">
        <w:rPr>
          <w:rFonts w:asciiTheme="minorHAnsi" w:hAnsiTheme="minorHAnsi" w:cstheme="minorHAnsi"/>
          <w:sz w:val="22"/>
          <w:szCs w:val="22"/>
          <w:lang w:val="en-GB"/>
        </w:rPr>
        <w:t xml:space="preserve">, G. Spence, and D. Drake. Los Angeles: SAGE Reference. Available </w:t>
      </w:r>
      <w:proofErr w:type="gramStart"/>
      <w:r w:rsidRPr="00D06C76">
        <w:rPr>
          <w:rFonts w:asciiTheme="minorHAnsi" w:hAnsiTheme="minorHAnsi" w:cstheme="minorHAnsi"/>
          <w:sz w:val="22"/>
          <w:szCs w:val="22"/>
          <w:lang w:val="en-GB"/>
        </w:rPr>
        <w:t>at :</w:t>
      </w:r>
      <w:proofErr w:type="gramEnd"/>
      <w:r w:rsidRPr="00D06C76">
        <w:rPr>
          <w:rFonts w:asciiTheme="minorHAnsi" w:hAnsiTheme="minorHAnsi" w:cstheme="minorHAnsi"/>
          <w:sz w:val="22"/>
          <w:szCs w:val="22"/>
          <w:lang w:val="en-GB"/>
        </w:rPr>
        <w:t xml:space="preserve"> </w:t>
      </w:r>
      <w:hyperlink r:id="rId15" w:history="1">
        <w:r w:rsidRPr="00D06C76">
          <w:rPr>
            <w:rStyle w:val="Hyperlink"/>
            <w:rFonts w:asciiTheme="minorHAnsi" w:hAnsiTheme="minorHAnsi" w:cstheme="minorHAnsi"/>
            <w:color w:val="auto"/>
            <w:sz w:val="22"/>
            <w:szCs w:val="22"/>
            <w:lang w:val="en-GB"/>
          </w:rPr>
          <w:t>https://librarysearch.uwtsd.ac.uk/permalink/44WHELF_UWTSD/upgrip/alma99100371739402421</w:t>
        </w:r>
      </w:hyperlink>
      <w:r w:rsidRPr="00D06C76">
        <w:rPr>
          <w:rFonts w:asciiTheme="minorHAnsi" w:hAnsiTheme="minorHAnsi" w:cstheme="minorHAnsi"/>
          <w:sz w:val="22"/>
          <w:szCs w:val="22"/>
          <w:lang w:val="en-GB"/>
        </w:rPr>
        <w:t xml:space="preserve"> (Accessed 22 August 2024) </w:t>
      </w:r>
    </w:p>
    <w:p w14:paraId="1E943134"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Crump, J., (2011). </w:t>
      </w:r>
      <w:r w:rsidRPr="00D06C76">
        <w:rPr>
          <w:rFonts w:asciiTheme="minorHAnsi" w:hAnsiTheme="minorHAnsi" w:cstheme="minorHAnsi"/>
          <w:i/>
          <w:iCs/>
          <w:sz w:val="22"/>
          <w:szCs w:val="22"/>
          <w:lang w:val="en-GB"/>
        </w:rPr>
        <w:t>What are the police doing on Twitter? Social media, the police and the public.</w:t>
      </w:r>
      <w:r w:rsidRPr="00D06C76">
        <w:rPr>
          <w:rFonts w:asciiTheme="minorHAnsi" w:hAnsiTheme="minorHAnsi" w:cstheme="minorHAnsi"/>
          <w:sz w:val="22"/>
          <w:szCs w:val="22"/>
          <w:lang w:val="en-GB"/>
        </w:rPr>
        <w:t xml:space="preserve"> Policy &amp; Internet, 3(4), pp.1–27. Available at: </w:t>
      </w:r>
      <w:hyperlink r:id="rId16" w:tgtFrame="_new" w:history="1">
        <w:r w:rsidRPr="00D06C76">
          <w:rPr>
            <w:rStyle w:val="Hyperlink"/>
            <w:rFonts w:asciiTheme="minorHAnsi" w:hAnsiTheme="minorHAnsi" w:cstheme="minorHAnsi"/>
            <w:color w:val="auto"/>
            <w:sz w:val="22"/>
            <w:szCs w:val="22"/>
            <w:lang w:val="en-GB"/>
          </w:rPr>
          <w:t>https://doi.org/10.2202/1944-2866.1130</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11</w:t>
      </w:r>
      <w:r w:rsidRPr="00D06C76">
        <w:rPr>
          <w:rStyle w:val="Hyperlink"/>
          <w:rFonts w:asciiTheme="minorHAnsi" w:hAnsiTheme="minorHAnsi" w:cstheme="minorHAnsi"/>
          <w:color w:val="auto"/>
          <w:sz w:val="22"/>
          <w:szCs w:val="22"/>
          <w:u w:val="none"/>
          <w:vertAlign w:val="superscript"/>
          <w:lang w:val="en-GB"/>
        </w:rPr>
        <w:t>th</w:t>
      </w:r>
      <w:r w:rsidRPr="00D06C76">
        <w:rPr>
          <w:rStyle w:val="Hyperlink"/>
          <w:rFonts w:asciiTheme="minorHAnsi" w:hAnsiTheme="minorHAnsi" w:cstheme="minorHAnsi"/>
          <w:color w:val="auto"/>
          <w:sz w:val="22"/>
          <w:szCs w:val="22"/>
          <w:u w:val="none"/>
          <w:lang w:val="en-GB"/>
        </w:rPr>
        <w:t xml:space="preserve"> June 2024). </w:t>
      </w:r>
    </w:p>
    <w:p w14:paraId="36304F57"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Dawson, J.L. and Joel L. (2021) </w:t>
      </w:r>
      <w:r w:rsidRPr="00D06C76">
        <w:rPr>
          <w:rFonts w:asciiTheme="minorHAnsi" w:hAnsiTheme="minorHAnsi" w:cstheme="minorHAnsi"/>
          <w:i/>
          <w:iCs/>
          <w:sz w:val="22"/>
          <w:szCs w:val="22"/>
          <w:lang w:val="en-GB"/>
        </w:rPr>
        <w:t>A guide to feedback theory</w:t>
      </w:r>
      <w:r w:rsidRPr="00D06C76">
        <w:rPr>
          <w:rFonts w:asciiTheme="minorHAnsi" w:hAnsiTheme="minorHAnsi" w:cstheme="minorHAnsi"/>
          <w:sz w:val="22"/>
          <w:szCs w:val="22"/>
          <w:lang w:val="en-GB"/>
        </w:rPr>
        <w:t xml:space="preserve">. Cambridge: Cambridge University Press. Available at: </w:t>
      </w:r>
      <w:hyperlink r:id="rId17" w:history="1">
        <w:r w:rsidRPr="00D06C76">
          <w:rPr>
            <w:rStyle w:val="Hyperlink"/>
            <w:rFonts w:asciiTheme="minorHAnsi" w:hAnsiTheme="minorHAnsi" w:cstheme="minorHAnsi"/>
            <w:color w:val="auto"/>
            <w:sz w:val="22"/>
            <w:szCs w:val="22"/>
            <w:lang w:val="en-GB"/>
          </w:rPr>
          <w:t>https://librarysearch.uwtsd.ac.uk/permalink/44WHELF_UWTSD/upgrip/alma99100391448402421</w:t>
        </w:r>
      </w:hyperlink>
      <w:r w:rsidRPr="00D06C76">
        <w:rPr>
          <w:rFonts w:asciiTheme="minorHAnsi" w:hAnsiTheme="minorHAnsi" w:cstheme="minorHAnsi"/>
          <w:sz w:val="22"/>
          <w:szCs w:val="22"/>
          <w:lang w:val="en-GB"/>
        </w:rPr>
        <w:t xml:space="preserve"> (Accessed 23 August 2024) </w:t>
      </w:r>
    </w:p>
    <w:p w14:paraId="76607FF7" w14:textId="77777777" w:rsidR="00D06C76" w:rsidRPr="00D06C76" w:rsidRDefault="00D06C76" w:rsidP="00D06C76">
      <w:pPr>
        <w:pStyle w:val="NormalWeb"/>
        <w:spacing w:line="360" w:lineRule="auto"/>
        <w:rPr>
          <w:rStyle w:val="Hyperlink"/>
          <w:rFonts w:asciiTheme="minorHAnsi" w:hAnsiTheme="minorHAnsi" w:cstheme="minorHAnsi"/>
          <w:color w:val="auto"/>
          <w:sz w:val="22"/>
          <w:szCs w:val="22"/>
          <w:u w:val="none"/>
          <w:lang w:val="en-GB"/>
        </w:rPr>
      </w:pPr>
      <w:r w:rsidRPr="00D06C76">
        <w:rPr>
          <w:rFonts w:asciiTheme="minorHAnsi" w:hAnsiTheme="minorHAnsi" w:cstheme="minorHAnsi"/>
          <w:sz w:val="22"/>
          <w:szCs w:val="22"/>
          <w:lang w:val="en-GB"/>
        </w:rPr>
        <w:t xml:space="preserve">Denef, S., Kaptein, N., Bayerl, S., Ramirez, L., (2012). </w:t>
      </w:r>
      <w:r w:rsidRPr="00D06C76">
        <w:rPr>
          <w:rFonts w:asciiTheme="minorHAnsi" w:hAnsiTheme="minorHAnsi" w:cstheme="minorHAnsi"/>
          <w:i/>
          <w:iCs/>
          <w:sz w:val="22"/>
          <w:szCs w:val="22"/>
          <w:lang w:val="en-GB"/>
        </w:rPr>
        <w:t>Best practice in police social media adaptation.</w:t>
      </w:r>
      <w:r w:rsidRPr="00D06C76">
        <w:rPr>
          <w:rFonts w:asciiTheme="minorHAnsi" w:hAnsiTheme="minorHAnsi" w:cstheme="minorHAnsi"/>
          <w:sz w:val="22"/>
          <w:szCs w:val="22"/>
          <w:lang w:val="en-GB"/>
        </w:rPr>
        <w:t xml:space="preserve"> Available at: </w:t>
      </w:r>
      <w:hyperlink r:id="rId18" w:tgtFrame="_new" w:history="1">
        <w:r w:rsidRPr="00D06C76">
          <w:rPr>
            <w:rStyle w:val="Hyperlink"/>
            <w:rFonts w:asciiTheme="minorHAnsi" w:hAnsiTheme="minorHAnsi" w:cstheme="minorHAnsi"/>
            <w:color w:val="auto"/>
            <w:sz w:val="22"/>
            <w:szCs w:val="22"/>
            <w:lang w:val="en-GB"/>
          </w:rPr>
          <w:t>https://repub.eur.nl/pub/40562/</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11th June 2024).</w:t>
      </w:r>
    </w:p>
    <w:p w14:paraId="6F1A0BE2"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Edwards, A.-M., &amp; Kotera, Y. (2021). </w:t>
      </w:r>
      <w:r w:rsidRPr="00D06C76">
        <w:rPr>
          <w:rFonts w:asciiTheme="minorHAnsi" w:hAnsiTheme="minorHAnsi" w:cstheme="minorHAnsi"/>
          <w:i/>
          <w:iCs/>
          <w:color w:val="auto"/>
          <w:sz w:val="22"/>
          <w:szCs w:val="22"/>
          <w:lang w:eastAsia="en-US"/>
        </w:rPr>
        <w:t>Mental health in the UK police force: A qualitative investigation into the stigma with mental illness</w:t>
      </w:r>
      <w:r w:rsidRPr="00D06C76">
        <w:rPr>
          <w:rFonts w:asciiTheme="minorHAnsi" w:hAnsiTheme="minorHAnsi" w:cstheme="minorHAnsi"/>
          <w:color w:val="auto"/>
          <w:sz w:val="22"/>
          <w:szCs w:val="22"/>
          <w:lang w:eastAsia="en-US"/>
        </w:rPr>
        <w:t xml:space="preserve">. International Journal of Mental Health and Addiction, 19(4), 1116–1134. Available at:  </w:t>
      </w:r>
      <w:hyperlink r:id="rId19" w:history="1">
        <w:r w:rsidRPr="00D06C76">
          <w:rPr>
            <w:rStyle w:val="Hyperlink"/>
            <w:rFonts w:asciiTheme="minorHAnsi" w:hAnsiTheme="minorHAnsi" w:cstheme="minorHAnsi"/>
            <w:color w:val="auto"/>
            <w:sz w:val="22"/>
            <w:szCs w:val="22"/>
            <w:lang w:eastAsia="en-US"/>
          </w:rPr>
          <w:t>https://doi.org/10.1007/s11469-019-00214-x</w:t>
        </w:r>
      </w:hyperlink>
      <w:r w:rsidRPr="00D06C76">
        <w:rPr>
          <w:rFonts w:asciiTheme="minorHAnsi" w:hAnsiTheme="minorHAnsi" w:cstheme="minorHAnsi"/>
          <w:color w:val="auto"/>
          <w:sz w:val="22"/>
          <w:szCs w:val="22"/>
          <w:lang w:eastAsia="en-US"/>
        </w:rPr>
        <w:t xml:space="preserve"> (Accessed: 11</w:t>
      </w:r>
      <w:r w:rsidRPr="00D06C76">
        <w:rPr>
          <w:rFonts w:asciiTheme="minorHAnsi" w:hAnsiTheme="minorHAnsi" w:cstheme="minorHAnsi"/>
          <w:color w:val="auto"/>
          <w:sz w:val="22"/>
          <w:szCs w:val="22"/>
          <w:vertAlign w:val="superscript"/>
          <w:lang w:eastAsia="en-US"/>
        </w:rPr>
        <w:t>th</w:t>
      </w:r>
      <w:r w:rsidRPr="00D06C76">
        <w:rPr>
          <w:rFonts w:asciiTheme="minorHAnsi" w:hAnsiTheme="minorHAnsi" w:cstheme="minorHAnsi"/>
          <w:color w:val="auto"/>
          <w:sz w:val="22"/>
          <w:szCs w:val="22"/>
          <w:lang w:eastAsia="en-US"/>
        </w:rPr>
        <w:t xml:space="preserve"> June 2024). </w:t>
      </w:r>
    </w:p>
    <w:p w14:paraId="5546BF55"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Fenton-</w:t>
      </w:r>
      <w:proofErr w:type="spellStart"/>
      <w:r w:rsidRPr="00D06C76">
        <w:rPr>
          <w:rFonts w:asciiTheme="minorHAnsi" w:hAnsiTheme="minorHAnsi" w:cstheme="minorHAnsi"/>
          <w:sz w:val="22"/>
          <w:szCs w:val="22"/>
          <w:lang w:val="en-GB"/>
        </w:rPr>
        <w:t>O’Creevy</w:t>
      </w:r>
      <w:proofErr w:type="spellEnd"/>
      <w:r w:rsidRPr="00D06C76">
        <w:rPr>
          <w:rFonts w:asciiTheme="minorHAnsi" w:hAnsiTheme="minorHAnsi" w:cstheme="minorHAnsi"/>
          <w:sz w:val="22"/>
          <w:szCs w:val="22"/>
          <w:lang w:val="en-GB"/>
        </w:rPr>
        <w:t xml:space="preserve">, M., Miller, N., Selby-Fell, H., &amp; Bowles, B (2022). </w:t>
      </w:r>
      <w:r w:rsidRPr="00D06C76">
        <w:rPr>
          <w:rFonts w:asciiTheme="minorHAnsi" w:hAnsiTheme="minorHAnsi" w:cstheme="minorHAnsi"/>
          <w:i/>
          <w:iCs/>
          <w:sz w:val="22"/>
          <w:szCs w:val="22"/>
          <w:lang w:val="en-GB"/>
        </w:rPr>
        <w:t>A report on a study of policing leadership and decision-making in the UK during the Covid-19 pandemic.</w:t>
      </w:r>
      <w:r w:rsidRPr="00D06C76">
        <w:rPr>
          <w:rFonts w:asciiTheme="minorHAnsi" w:hAnsiTheme="minorHAnsi" w:cstheme="minorHAnsi"/>
          <w:sz w:val="22"/>
          <w:szCs w:val="22"/>
          <w:lang w:val="en-GB"/>
        </w:rPr>
        <w:t xml:space="preserve"> Available at: </w:t>
      </w:r>
      <w:hyperlink r:id="rId20" w:tgtFrame="_new" w:history="1">
        <w:r w:rsidRPr="00D06C76">
          <w:rPr>
            <w:rStyle w:val="Hyperlink"/>
            <w:rFonts w:asciiTheme="minorHAnsi" w:hAnsiTheme="minorHAnsi" w:cstheme="minorHAnsi"/>
            <w:color w:val="auto"/>
            <w:sz w:val="22"/>
            <w:szCs w:val="22"/>
            <w:lang w:val="en-GB"/>
          </w:rPr>
          <w:t>https://www5.open.ac.uk/centres/policing/sites/www.open.ac.uk.centres.policing/files/files/Outputs/PUDANE%20public%20report%20%20(April%2022).pdf</w:t>
        </w:r>
      </w:hyperlink>
      <w:r w:rsidRPr="00D06C76">
        <w:rPr>
          <w:rFonts w:asciiTheme="minorHAnsi" w:hAnsiTheme="minorHAnsi" w:cstheme="minorHAnsi"/>
          <w:sz w:val="22"/>
          <w:szCs w:val="22"/>
          <w:lang w:val="en-GB"/>
        </w:rPr>
        <w:t xml:space="preserve"> </w:t>
      </w:r>
      <w:bookmarkStart w:id="4" w:name="_Hlk173575897"/>
      <w:r w:rsidRPr="00D06C76">
        <w:rPr>
          <w:rFonts w:asciiTheme="minorHAnsi" w:hAnsiTheme="minorHAnsi" w:cstheme="minorHAnsi"/>
          <w:sz w:val="22"/>
          <w:szCs w:val="22"/>
          <w:lang w:val="en-GB"/>
        </w:rPr>
        <w:t>(Accessed 12 June 2024).</w:t>
      </w:r>
      <w:bookmarkEnd w:id="4"/>
    </w:p>
    <w:p w14:paraId="1626FED1" w14:textId="77777777" w:rsidR="00D06C76" w:rsidRPr="00D06C76" w:rsidRDefault="00D06C76" w:rsidP="00D06C76">
      <w:pPr>
        <w:pStyle w:val="NormalWeb"/>
        <w:spacing w:line="360" w:lineRule="auto"/>
        <w:rPr>
          <w:rFonts w:asciiTheme="minorHAnsi" w:hAnsiTheme="minorHAnsi" w:cstheme="minorHAnsi"/>
          <w:sz w:val="22"/>
          <w:szCs w:val="22"/>
          <w:lang w:val="en-GB"/>
        </w:rPr>
      </w:pPr>
      <w:proofErr w:type="spellStart"/>
      <w:r w:rsidRPr="00D06C76">
        <w:rPr>
          <w:rFonts w:asciiTheme="minorHAnsi" w:hAnsiTheme="minorHAnsi" w:cstheme="minorHAnsi"/>
          <w:sz w:val="22"/>
          <w:szCs w:val="22"/>
          <w:lang w:val="en-GB"/>
        </w:rPr>
        <w:t>Fewtrell</w:t>
      </w:r>
      <w:proofErr w:type="spellEnd"/>
      <w:r w:rsidRPr="00D06C76">
        <w:rPr>
          <w:rFonts w:asciiTheme="minorHAnsi" w:hAnsiTheme="minorHAnsi" w:cstheme="minorHAnsi"/>
          <w:sz w:val="22"/>
          <w:szCs w:val="22"/>
          <w:lang w:val="en-GB"/>
        </w:rPr>
        <w:t xml:space="preserve">, E. M., (1948). </w:t>
      </w:r>
      <w:r w:rsidRPr="00D06C76">
        <w:rPr>
          <w:rFonts w:asciiTheme="minorHAnsi" w:hAnsiTheme="minorHAnsi" w:cstheme="minorHAnsi"/>
          <w:i/>
          <w:iCs/>
          <w:sz w:val="22"/>
          <w:szCs w:val="22"/>
          <w:lang w:val="en-GB"/>
        </w:rPr>
        <w:t>Offences against the person act, 1861, sections 18 &amp; 20.</w:t>
      </w:r>
      <w:r w:rsidRPr="00D06C76">
        <w:rPr>
          <w:rFonts w:asciiTheme="minorHAnsi" w:hAnsiTheme="minorHAnsi" w:cstheme="minorHAnsi"/>
          <w:sz w:val="22"/>
          <w:szCs w:val="22"/>
          <w:lang w:val="en-GB"/>
        </w:rPr>
        <w:t xml:space="preserve"> The Police Journal, 21(2), pp.148–151. Available at: </w:t>
      </w:r>
      <w:hyperlink r:id="rId21" w:tgtFrame="_new" w:history="1">
        <w:r w:rsidRPr="00D06C76">
          <w:rPr>
            <w:rStyle w:val="Hyperlink"/>
            <w:rFonts w:asciiTheme="minorHAnsi" w:hAnsiTheme="minorHAnsi" w:cstheme="minorHAnsi"/>
            <w:color w:val="auto"/>
            <w:sz w:val="22"/>
            <w:szCs w:val="22"/>
            <w:lang w:val="en-GB"/>
          </w:rPr>
          <w:t>https://doi.org/10.1177/0032258x4802100211</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12 June 2024).</w:t>
      </w:r>
    </w:p>
    <w:p w14:paraId="710A50B8"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lastRenderedPageBreak/>
        <w:t xml:space="preserve">Ford, K., Newbury, A., Meredith, Z., Evans, J., Hughes, K., Roderick, J., Davies, A. R., &amp; Bellis, M. A. (2020). </w:t>
      </w:r>
      <w:r w:rsidRPr="00D06C76">
        <w:rPr>
          <w:rFonts w:asciiTheme="minorHAnsi" w:hAnsiTheme="minorHAnsi" w:cstheme="minorHAnsi"/>
          <w:i/>
          <w:iCs/>
          <w:sz w:val="22"/>
          <w:szCs w:val="22"/>
          <w:lang w:val="en-GB"/>
        </w:rPr>
        <w:t>Understanding the outcome of police safeguarding notifications to social services in South Wales.</w:t>
      </w:r>
      <w:r w:rsidRPr="00D06C76">
        <w:rPr>
          <w:rFonts w:asciiTheme="minorHAnsi" w:hAnsiTheme="minorHAnsi" w:cstheme="minorHAnsi"/>
          <w:sz w:val="22"/>
          <w:szCs w:val="22"/>
          <w:lang w:val="en-GB"/>
        </w:rPr>
        <w:t xml:space="preserve"> The Police Journal, 93(2), pp.87–108. Available at: </w:t>
      </w:r>
      <w:hyperlink r:id="rId22" w:history="1">
        <w:r w:rsidRPr="00D06C76">
          <w:rPr>
            <w:rStyle w:val="Hyperlink"/>
            <w:rFonts w:asciiTheme="minorHAnsi" w:hAnsiTheme="minorHAnsi" w:cstheme="minorHAnsi"/>
            <w:color w:val="auto"/>
            <w:sz w:val="22"/>
            <w:szCs w:val="22"/>
            <w:lang w:val="en-GB"/>
          </w:rPr>
          <w:t>https://doi.org/10.1177/0032258x19836144</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12 June 2024).</w:t>
      </w:r>
    </w:p>
    <w:p w14:paraId="33C796E9"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proofErr w:type="spellStart"/>
      <w:r w:rsidRPr="00D06C76">
        <w:rPr>
          <w:rFonts w:asciiTheme="minorHAnsi" w:hAnsiTheme="minorHAnsi" w:cstheme="minorHAnsi"/>
          <w:color w:val="auto"/>
          <w:sz w:val="22"/>
          <w:szCs w:val="22"/>
          <w:lang w:eastAsia="en-US"/>
        </w:rPr>
        <w:t>Gianatsi</w:t>
      </w:r>
      <w:proofErr w:type="spellEnd"/>
      <w:r w:rsidRPr="00D06C76">
        <w:rPr>
          <w:rFonts w:asciiTheme="minorHAnsi" w:hAnsiTheme="minorHAnsi" w:cstheme="minorHAnsi"/>
          <w:color w:val="auto"/>
          <w:sz w:val="22"/>
          <w:szCs w:val="22"/>
          <w:lang w:eastAsia="en-US"/>
        </w:rPr>
        <w:t xml:space="preserve">, M., Burns, H., Hunt, I. M., Ibrahim, S., </w:t>
      </w:r>
      <w:proofErr w:type="spellStart"/>
      <w:r w:rsidRPr="00D06C76">
        <w:rPr>
          <w:rFonts w:asciiTheme="minorHAnsi" w:hAnsiTheme="minorHAnsi" w:cstheme="minorHAnsi"/>
          <w:color w:val="auto"/>
          <w:sz w:val="22"/>
          <w:szCs w:val="22"/>
          <w:lang w:eastAsia="en-US"/>
        </w:rPr>
        <w:t>Windfuhr</w:t>
      </w:r>
      <w:proofErr w:type="spellEnd"/>
      <w:r w:rsidRPr="00D06C76">
        <w:rPr>
          <w:rFonts w:asciiTheme="minorHAnsi" w:hAnsiTheme="minorHAnsi" w:cstheme="minorHAnsi"/>
          <w:color w:val="auto"/>
          <w:sz w:val="22"/>
          <w:szCs w:val="22"/>
          <w:lang w:eastAsia="en-US"/>
        </w:rPr>
        <w:t xml:space="preserve">, K., While, D., Appleby, L., &amp; Kapur, N. (2020). </w:t>
      </w:r>
      <w:r w:rsidRPr="00D06C76">
        <w:rPr>
          <w:rFonts w:asciiTheme="minorHAnsi" w:hAnsiTheme="minorHAnsi" w:cstheme="minorHAnsi"/>
          <w:i/>
          <w:iCs/>
          <w:color w:val="auto"/>
          <w:sz w:val="22"/>
          <w:szCs w:val="22"/>
          <w:lang w:eastAsia="en-US"/>
        </w:rPr>
        <w:t>Treatment of mental illness prior to suicide: A national investigation of 12,909 patients, 2001–2016. </w:t>
      </w:r>
      <w:r w:rsidRPr="00D06C76">
        <w:rPr>
          <w:rFonts w:asciiTheme="minorHAnsi" w:hAnsiTheme="minorHAnsi" w:cstheme="minorHAnsi"/>
          <w:color w:val="auto"/>
          <w:sz w:val="22"/>
          <w:szCs w:val="22"/>
          <w:lang w:eastAsia="en-US"/>
        </w:rPr>
        <w:t xml:space="preserve">Psychiatric Services (Washington, D.C.), 71(8), 772–778. Available at: </w:t>
      </w:r>
      <w:hyperlink r:id="rId23" w:history="1">
        <w:r w:rsidRPr="00D06C76">
          <w:rPr>
            <w:rStyle w:val="Hyperlink"/>
            <w:rFonts w:asciiTheme="minorHAnsi" w:hAnsiTheme="minorHAnsi" w:cstheme="minorHAnsi"/>
            <w:color w:val="auto"/>
            <w:sz w:val="22"/>
            <w:szCs w:val="22"/>
            <w:lang w:eastAsia="en-US"/>
          </w:rPr>
          <w:t>https://doi.org/10.1176/appi.ps.201900452</w:t>
        </w:r>
      </w:hyperlink>
      <w:r w:rsidRPr="00D06C76">
        <w:rPr>
          <w:rFonts w:asciiTheme="minorHAnsi" w:hAnsiTheme="minorHAnsi" w:cstheme="minorHAnsi"/>
          <w:color w:val="auto"/>
          <w:sz w:val="22"/>
          <w:szCs w:val="22"/>
          <w:lang w:eastAsia="en-US"/>
        </w:rPr>
        <w:t xml:space="preserve"> (Accessed: 12</w:t>
      </w:r>
      <w:r w:rsidRPr="00D06C76">
        <w:rPr>
          <w:rFonts w:asciiTheme="minorHAnsi" w:hAnsiTheme="minorHAnsi" w:cstheme="minorHAnsi"/>
          <w:color w:val="auto"/>
          <w:sz w:val="22"/>
          <w:szCs w:val="22"/>
          <w:vertAlign w:val="superscript"/>
          <w:lang w:eastAsia="en-US"/>
        </w:rPr>
        <w:t>th</w:t>
      </w:r>
      <w:r w:rsidRPr="00D06C76">
        <w:rPr>
          <w:rFonts w:asciiTheme="minorHAnsi" w:hAnsiTheme="minorHAnsi" w:cstheme="minorHAnsi"/>
          <w:color w:val="auto"/>
          <w:sz w:val="22"/>
          <w:szCs w:val="22"/>
          <w:lang w:eastAsia="en-US"/>
        </w:rPr>
        <w:t xml:space="preserve"> June 2024). </w:t>
      </w:r>
    </w:p>
    <w:p w14:paraId="0AF52A0F"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Gov UK (2020) </w:t>
      </w:r>
      <w:r w:rsidRPr="00D06C76">
        <w:rPr>
          <w:rFonts w:asciiTheme="minorHAnsi" w:hAnsiTheme="minorHAnsi" w:cstheme="minorHAnsi"/>
          <w:i/>
          <w:iCs/>
          <w:sz w:val="22"/>
          <w:szCs w:val="22"/>
          <w:lang w:val="en-GB"/>
        </w:rPr>
        <w:t>Offences against the Person, incorporating the Charging Standard.</w:t>
      </w:r>
      <w:r w:rsidRPr="00D06C76">
        <w:rPr>
          <w:rFonts w:asciiTheme="minorHAnsi" w:hAnsiTheme="minorHAnsi" w:cstheme="minorHAnsi"/>
          <w:sz w:val="22"/>
          <w:szCs w:val="22"/>
          <w:lang w:val="en-GB"/>
        </w:rPr>
        <w:t xml:space="preserve"> Available at: </w:t>
      </w:r>
      <w:hyperlink r:id="rId24" w:tgtFrame="_new" w:history="1">
        <w:r w:rsidRPr="00D06C76">
          <w:rPr>
            <w:rStyle w:val="Hyperlink"/>
            <w:rFonts w:asciiTheme="minorHAnsi" w:hAnsiTheme="minorHAnsi" w:cstheme="minorHAnsi"/>
            <w:color w:val="auto"/>
            <w:sz w:val="22"/>
            <w:szCs w:val="22"/>
            <w:lang w:val="en-GB"/>
          </w:rPr>
          <w:t>https://www.cps.gov.uk/legal-guidance/offences-against-person-incorporating-charging-standard</w:t>
        </w:r>
      </w:hyperlink>
      <w:r w:rsidRPr="00D06C76">
        <w:rPr>
          <w:rFonts w:asciiTheme="minorHAnsi" w:hAnsiTheme="minorHAnsi" w:cstheme="minorHAnsi"/>
          <w:sz w:val="22"/>
          <w:szCs w:val="22"/>
          <w:lang w:val="en-GB"/>
        </w:rPr>
        <w:t xml:space="preserve"> (Accessed 27 June 2024).</w:t>
      </w:r>
    </w:p>
    <w:p w14:paraId="7A5B4AE0"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Gov UK (2023) </w:t>
      </w:r>
      <w:r w:rsidRPr="00D06C76">
        <w:rPr>
          <w:rFonts w:asciiTheme="minorHAnsi" w:hAnsiTheme="minorHAnsi" w:cstheme="minorHAnsi"/>
          <w:i/>
          <w:iCs/>
          <w:sz w:val="22"/>
          <w:szCs w:val="22"/>
          <w:lang w:val="en-GB"/>
        </w:rPr>
        <w:t>Strategic policing requirement</w:t>
      </w:r>
      <w:r w:rsidRPr="00D06C76">
        <w:rPr>
          <w:rFonts w:asciiTheme="minorHAnsi" w:hAnsiTheme="minorHAnsi" w:cstheme="minorHAnsi"/>
          <w:sz w:val="22"/>
          <w:szCs w:val="22"/>
          <w:lang w:val="en-GB"/>
        </w:rPr>
        <w:t xml:space="preserve">. Available at: </w:t>
      </w:r>
      <w:hyperlink r:id="rId25" w:tgtFrame="_new" w:history="1">
        <w:r w:rsidRPr="00D06C76">
          <w:rPr>
            <w:rStyle w:val="Hyperlink"/>
            <w:rFonts w:asciiTheme="minorHAnsi" w:hAnsiTheme="minorHAnsi" w:cstheme="minorHAnsi"/>
            <w:color w:val="auto"/>
            <w:sz w:val="22"/>
            <w:szCs w:val="22"/>
            <w:lang w:val="en-GB"/>
          </w:rPr>
          <w:t>https://www.gov.uk/government/publications/strategic-policing-requirement-2023/strategic-policing-requirement-accessible</w:t>
        </w:r>
      </w:hyperlink>
      <w:r w:rsidRPr="00D06C76">
        <w:rPr>
          <w:rFonts w:asciiTheme="minorHAnsi" w:hAnsiTheme="minorHAnsi" w:cstheme="minorHAnsi"/>
          <w:sz w:val="22"/>
          <w:szCs w:val="22"/>
          <w:lang w:val="en-GB"/>
        </w:rPr>
        <w:t xml:space="preserve"> (Accessed 27 June 2024).</w:t>
      </w:r>
    </w:p>
    <w:p w14:paraId="1B5473E1"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Helyer, R., (2015). </w:t>
      </w:r>
      <w:r w:rsidRPr="00D06C76">
        <w:rPr>
          <w:rFonts w:asciiTheme="minorHAnsi" w:hAnsiTheme="minorHAnsi" w:cstheme="minorHAnsi"/>
          <w:i/>
          <w:iCs/>
          <w:sz w:val="22"/>
          <w:szCs w:val="22"/>
          <w:lang w:val="en-GB"/>
        </w:rPr>
        <w:t>Learning through reflection: the critical role of reflection in work-based learning (WBL).</w:t>
      </w:r>
      <w:r w:rsidRPr="00D06C76">
        <w:rPr>
          <w:rFonts w:asciiTheme="minorHAnsi" w:hAnsiTheme="minorHAnsi" w:cstheme="minorHAnsi"/>
          <w:sz w:val="22"/>
          <w:szCs w:val="22"/>
          <w:lang w:val="en-GB"/>
        </w:rPr>
        <w:t xml:space="preserve"> Journal of Work-Applied Management, 7(1), pp.15–27. Available at: </w:t>
      </w:r>
      <w:hyperlink r:id="rId26" w:tgtFrame="_new" w:history="1">
        <w:r w:rsidRPr="00D06C76">
          <w:rPr>
            <w:rStyle w:val="Hyperlink"/>
            <w:rFonts w:asciiTheme="minorHAnsi" w:hAnsiTheme="minorHAnsi" w:cstheme="minorHAnsi"/>
            <w:color w:val="auto"/>
            <w:sz w:val="22"/>
            <w:szCs w:val="22"/>
            <w:lang w:val="en-GB"/>
          </w:rPr>
          <w:t>https://doi.org/10.1108/jwam-10-2015-003</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30</w:t>
      </w:r>
      <w:r w:rsidRPr="00D06C76">
        <w:rPr>
          <w:rStyle w:val="Hyperlink"/>
          <w:rFonts w:asciiTheme="minorHAnsi" w:hAnsiTheme="minorHAnsi" w:cstheme="minorHAnsi"/>
          <w:color w:val="auto"/>
          <w:sz w:val="22"/>
          <w:szCs w:val="22"/>
          <w:u w:val="none"/>
          <w:vertAlign w:val="superscript"/>
          <w:lang w:val="en-GB"/>
        </w:rPr>
        <w:t>th</w:t>
      </w:r>
      <w:r w:rsidRPr="00D06C76">
        <w:rPr>
          <w:rStyle w:val="Hyperlink"/>
          <w:rFonts w:asciiTheme="minorHAnsi" w:hAnsiTheme="minorHAnsi" w:cstheme="minorHAnsi"/>
          <w:color w:val="auto"/>
          <w:sz w:val="22"/>
          <w:szCs w:val="22"/>
          <w:u w:val="none"/>
          <w:lang w:val="en-GB"/>
        </w:rPr>
        <w:t xml:space="preserve"> June 2024). </w:t>
      </w:r>
    </w:p>
    <w:p w14:paraId="11EE4600"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Hopkin, P., (2018). </w:t>
      </w:r>
      <w:r w:rsidRPr="00D06C76">
        <w:rPr>
          <w:rFonts w:asciiTheme="minorHAnsi" w:hAnsiTheme="minorHAnsi" w:cstheme="minorHAnsi"/>
          <w:i/>
          <w:iCs/>
          <w:sz w:val="22"/>
          <w:szCs w:val="22"/>
          <w:lang w:val="en-GB"/>
        </w:rPr>
        <w:t>Fundamentals of Risk Management: Understanding, evaluating and implementing effective Risk Management</w:t>
      </w:r>
      <w:r w:rsidRPr="00D06C76">
        <w:rPr>
          <w:rFonts w:asciiTheme="minorHAnsi" w:hAnsiTheme="minorHAnsi" w:cstheme="minorHAnsi"/>
          <w:sz w:val="22"/>
          <w:szCs w:val="22"/>
          <w:lang w:val="en-GB"/>
        </w:rPr>
        <w:t>. Kogan Page.</w:t>
      </w:r>
    </w:p>
    <w:p w14:paraId="7D001782"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Iversen, A. C., van Staden, L., Hughes, J. H., Greenberg, N., </w:t>
      </w:r>
      <w:proofErr w:type="spellStart"/>
      <w:r w:rsidRPr="00D06C76">
        <w:rPr>
          <w:rFonts w:asciiTheme="minorHAnsi" w:hAnsiTheme="minorHAnsi" w:cstheme="minorHAnsi"/>
          <w:color w:val="auto"/>
          <w:sz w:val="22"/>
          <w:szCs w:val="22"/>
          <w:lang w:eastAsia="en-US"/>
        </w:rPr>
        <w:t>Hotopf</w:t>
      </w:r>
      <w:proofErr w:type="spellEnd"/>
      <w:r w:rsidRPr="00D06C76">
        <w:rPr>
          <w:rFonts w:asciiTheme="minorHAnsi" w:hAnsiTheme="minorHAnsi" w:cstheme="minorHAnsi"/>
          <w:color w:val="auto"/>
          <w:sz w:val="22"/>
          <w:szCs w:val="22"/>
          <w:lang w:eastAsia="en-US"/>
        </w:rPr>
        <w:t xml:space="preserve">, M., Rona, R. J., Thornicroft, G., Wessely, S., &amp; Fear, N. T. (2011). </w:t>
      </w:r>
      <w:r w:rsidRPr="00D06C76">
        <w:rPr>
          <w:rFonts w:asciiTheme="minorHAnsi" w:hAnsiTheme="minorHAnsi" w:cstheme="minorHAnsi"/>
          <w:i/>
          <w:iCs/>
          <w:color w:val="auto"/>
          <w:sz w:val="22"/>
          <w:szCs w:val="22"/>
          <w:lang w:eastAsia="en-US"/>
        </w:rPr>
        <w:t>The stigma of mental health problems and other barriers to care in the UK Armed Forces</w:t>
      </w:r>
      <w:r w:rsidRPr="00D06C76">
        <w:rPr>
          <w:rFonts w:asciiTheme="minorHAnsi" w:hAnsiTheme="minorHAnsi" w:cstheme="minorHAnsi"/>
          <w:color w:val="auto"/>
          <w:sz w:val="22"/>
          <w:szCs w:val="22"/>
          <w:lang w:eastAsia="en-US"/>
        </w:rPr>
        <w:t xml:space="preserve">. BMC Health Services Research, 11(1) Available at: </w:t>
      </w:r>
      <w:hyperlink r:id="rId27" w:history="1">
        <w:r w:rsidRPr="00D06C76">
          <w:rPr>
            <w:rStyle w:val="Hyperlink"/>
            <w:rFonts w:asciiTheme="minorHAnsi" w:hAnsiTheme="minorHAnsi" w:cstheme="minorHAnsi"/>
            <w:color w:val="auto"/>
            <w:sz w:val="22"/>
            <w:szCs w:val="22"/>
            <w:lang w:eastAsia="en-US"/>
          </w:rPr>
          <w:t>https://doi.org/10.1186/1472-6963-11-31</w:t>
        </w:r>
      </w:hyperlink>
      <w:r w:rsidRPr="00D06C76">
        <w:rPr>
          <w:rFonts w:asciiTheme="minorHAnsi" w:hAnsiTheme="minorHAnsi" w:cstheme="minorHAnsi"/>
          <w:color w:val="auto"/>
          <w:sz w:val="22"/>
          <w:szCs w:val="22"/>
          <w:lang w:eastAsia="en-US"/>
        </w:rPr>
        <w:t xml:space="preserve"> (Accessed: 29</w:t>
      </w:r>
      <w:r w:rsidRPr="00D06C76">
        <w:rPr>
          <w:rFonts w:asciiTheme="minorHAnsi" w:hAnsiTheme="minorHAnsi" w:cstheme="minorHAnsi"/>
          <w:color w:val="auto"/>
          <w:sz w:val="22"/>
          <w:szCs w:val="22"/>
          <w:vertAlign w:val="superscript"/>
          <w:lang w:eastAsia="en-US"/>
        </w:rPr>
        <w:t>th</w:t>
      </w:r>
      <w:r w:rsidRPr="00D06C76">
        <w:rPr>
          <w:rFonts w:asciiTheme="minorHAnsi" w:hAnsiTheme="minorHAnsi" w:cstheme="minorHAnsi"/>
          <w:color w:val="auto"/>
          <w:sz w:val="22"/>
          <w:szCs w:val="22"/>
          <w:lang w:eastAsia="en-US"/>
        </w:rPr>
        <w:t xml:space="preserve"> June 2024). </w:t>
      </w:r>
    </w:p>
    <w:p w14:paraId="0792C832"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proofErr w:type="spellStart"/>
      <w:r w:rsidRPr="00D06C76">
        <w:rPr>
          <w:rFonts w:asciiTheme="minorHAnsi" w:hAnsiTheme="minorHAnsi" w:cstheme="minorHAnsi"/>
          <w:color w:val="auto"/>
          <w:sz w:val="22"/>
          <w:szCs w:val="22"/>
          <w:lang w:eastAsia="en-US"/>
        </w:rPr>
        <w:t>Jetelina</w:t>
      </w:r>
      <w:proofErr w:type="spellEnd"/>
      <w:r w:rsidRPr="00D06C76">
        <w:rPr>
          <w:rFonts w:asciiTheme="minorHAnsi" w:hAnsiTheme="minorHAnsi" w:cstheme="minorHAnsi"/>
          <w:color w:val="auto"/>
          <w:sz w:val="22"/>
          <w:szCs w:val="22"/>
          <w:lang w:eastAsia="en-US"/>
        </w:rPr>
        <w:t xml:space="preserve">, K. K., Molsberry, R. J., Gonzalez, J. R., Beauchamp, A. M., &amp; Hall, T. (2020). </w:t>
      </w:r>
      <w:r w:rsidRPr="00D06C76">
        <w:rPr>
          <w:rFonts w:asciiTheme="minorHAnsi" w:hAnsiTheme="minorHAnsi" w:cstheme="minorHAnsi"/>
          <w:i/>
          <w:iCs/>
          <w:color w:val="auto"/>
          <w:sz w:val="22"/>
          <w:szCs w:val="22"/>
          <w:lang w:eastAsia="en-US"/>
        </w:rPr>
        <w:t>Prevalence of mental illness and mental health care use among police officers.</w:t>
      </w:r>
      <w:r w:rsidRPr="00D06C76">
        <w:rPr>
          <w:rFonts w:asciiTheme="minorHAnsi" w:hAnsiTheme="minorHAnsi" w:cstheme="minorHAnsi"/>
          <w:color w:val="auto"/>
          <w:sz w:val="22"/>
          <w:szCs w:val="22"/>
          <w:lang w:eastAsia="en-US"/>
        </w:rPr>
        <w:t xml:space="preserve"> JAMA Network Open, 3(10), e2019658. Available at: </w:t>
      </w:r>
      <w:hyperlink r:id="rId28" w:history="1">
        <w:r w:rsidRPr="00D06C76">
          <w:rPr>
            <w:rStyle w:val="Hyperlink"/>
            <w:rFonts w:asciiTheme="minorHAnsi" w:hAnsiTheme="minorHAnsi" w:cstheme="minorHAnsi"/>
            <w:color w:val="auto"/>
            <w:sz w:val="22"/>
            <w:szCs w:val="22"/>
            <w:lang w:eastAsia="en-US"/>
          </w:rPr>
          <w:t>https://doi.org/10.1001/jamanetworkopen.2020.19658</w:t>
        </w:r>
      </w:hyperlink>
      <w:r w:rsidRPr="00D06C76">
        <w:rPr>
          <w:rFonts w:asciiTheme="minorHAnsi" w:hAnsiTheme="minorHAnsi" w:cstheme="minorHAnsi"/>
          <w:color w:val="auto"/>
          <w:sz w:val="22"/>
          <w:szCs w:val="22"/>
          <w:lang w:eastAsia="en-US"/>
        </w:rPr>
        <w:t xml:space="preserve"> </w:t>
      </w:r>
      <w:bookmarkStart w:id="5" w:name="_Hlk173574428"/>
      <w:r w:rsidRPr="00D06C76">
        <w:rPr>
          <w:rFonts w:asciiTheme="minorHAnsi" w:hAnsiTheme="minorHAnsi" w:cstheme="minorHAnsi"/>
          <w:color w:val="auto"/>
          <w:sz w:val="22"/>
          <w:szCs w:val="22"/>
          <w:lang w:eastAsia="en-US"/>
        </w:rPr>
        <w:t>(Accessed: 11</w:t>
      </w:r>
      <w:r w:rsidRPr="00D06C76">
        <w:rPr>
          <w:rFonts w:asciiTheme="minorHAnsi" w:hAnsiTheme="minorHAnsi" w:cstheme="minorHAnsi"/>
          <w:color w:val="auto"/>
          <w:sz w:val="22"/>
          <w:szCs w:val="22"/>
          <w:vertAlign w:val="superscript"/>
          <w:lang w:eastAsia="en-US"/>
        </w:rPr>
        <w:t>th</w:t>
      </w:r>
      <w:r w:rsidRPr="00D06C76">
        <w:rPr>
          <w:rFonts w:asciiTheme="minorHAnsi" w:hAnsiTheme="minorHAnsi" w:cstheme="minorHAnsi"/>
          <w:color w:val="auto"/>
          <w:sz w:val="22"/>
          <w:szCs w:val="22"/>
          <w:lang w:eastAsia="en-US"/>
        </w:rPr>
        <w:t xml:space="preserve"> June 2024)</w:t>
      </w:r>
      <w:bookmarkEnd w:id="5"/>
      <w:r w:rsidRPr="00D06C76">
        <w:rPr>
          <w:rFonts w:asciiTheme="minorHAnsi" w:hAnsiTheme="minorHAnsi" w:cstheme="minorHAnsi"/>
          <w:color w:val="auto"/>
          <w:sz w:val="22"/>
          <w:szCs w:val="22"/>
          <w:lang w:eastAsia="en-US"/>
        </w:rPr>
        <w:t>.</w:t>
      </w:r>
    </w:p>
    <w:p w14:paraId="2516E448"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Jones, J. K., Turner, M. J., &amp; Barker, J. B. (2021). </w:t>
      </w:r>
      <w:r w:rsidRPr="00D06C76">
        <w:rPr>
          <w:rFonts w:asciiTheme="minorHAnsi" w:hAnsiTheme="minorHAnsi" w:cstheme="minorHAnsi"/>
          <w:i/>
          <w:iCs/>
          <w:color w:val="auto"/>
          <w:sz w:val="22"/>
          <w:szCs w:val="22"/>
          <w:lang w:eastAsia="en-US"/>
        </w:rPr>
        <w:t>The effects of a cognitive–</w:t>
      </w:r>
      <w:proofErr w:type="spellStart"/>
      <w:r w:rsidRPr="00D06C76">
        <w:rPr>
          <w:rFonts w:asciiTheme="minorHAnsi" w:hAnsiTheme="minorHAnsi" w:cstheme="minorHAnsi"/>
          <w:i/>
          <w:iCs/>
          <w:color w:val="auto"/>
          <w:sz w:val="22"/>
          <w:szCs w:val="22"/>
          <w:lang w:eastAsia="en-US"/>
        </w:rPr>
        <w:t>behavioral</w:t>
      </w:r>
      <w:proofErr w:type="spellEnd"/>
      <w:r w:rsidRPr="00D06C76">
        <w:rPr>
          <w:rFonts w:asciiTheme="minorHAnsi" w:hAnsiTheme="minorHAnsi" w:cstheme="minorHAnsi"/>
          <w:i/>
          <w:iCs/>
          <w:color w:val="auto"/>
          <w:sz w:val="22"/>
          <w:szCs w:val="22"/>
          <w:lang w:eastAsia="en-US"/>
        </w:rPr>
        <w:t xml:space="preserve"> stress intervention on the motivation and psychological well-being of senior U.K. police personnel.</w:t>
      </w:r>
      <w:r w:rsidRPr="00D06C76">
        <w:rPr>
          <w:rFonts w:asciiTheme="minorHAnsi" w:hAnsiTheme="minorHAnsi" w:cstheme="minorHAnsi"/>
          <w:color w:val="auto"/>
          <w:sz w:val="22"/>
          <w:szCs w:val="22"/>
          <w:lang w:eastAsia="en-US"/>
        </w:rPr>
        <w:t xml:space="preserve"> International Journal of Stress Management, 28(1), 46–60. Available at: </w:t>
      </w:r>
      <w:hyperlink r:id="rId29" w:history="1">
        <w:r w:rsidRPr="00D06C76">
          <w:rPr>
            <w:rStyle w:val="Hyperlink"/>
            <w:rFonts w:asciiTheme="minorHAnsi" w:hAnsiTheme="minorHAnsi" w:cstheme="minorHAnsi"/>
            <w:color w:val="auto"/>
            <w:sz w:val="22"/>
            <w:szCs w:val="22"/>
            <w:lang w:eastAsia="en-US"/>
          </w:rPr>
          <w:t>https://doi.org/10.1037/str0000218</w:t>
        </w:r>
      </w:hyperlink>
      <w:r w:rsidRPr="00D06C76">
        <w:rPr>
          <w:rFonts w:asciiTheme="minorHAnsi" w:hAnsiTheme="minorHAnsi" w:cstheme="minorHAnsi"/>
          <w:color w:val="auto"/>
          <w:sz w:val="22"/>
          <w:szCs w:val="22"/>
          <w:lang w:eastAsia="en-US"/>
        </w:rPr>
        <w:t xml:space="preserve"> (Accessed: 11th June 2024).</w:t>
      </w:r>
    </w:p>
    <w:p w14:paraId="7A4067E2"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lastRenderedPageBreak/>
        <w:t xml:space="preserve">Jones, J., 2018. How can leaders and managers in the Police support the learning of others and at the same time, support their </w:t>
      </w:r>
      <w:proofErr w:type="gramStart"/>
      <w:r w:rsidRPr="00D06C76">
        <w:rPr>
          <w:rFonts w:asciiTheme="minorHAnsi" w:hAnsiTheme="minorHAnsi" w:cstheme="minorHAnsi"/>
          <w:sz w:val="22"/>
          <w:szCs w:val="22"/>
          <w:lang w:val="en-GB"/>
        </w:rPr>
        <w:t>own?.</w:t>
      </w:r>
      <w:proofErr w:type="gramEnd"/>
      <w:r w:rsidRPr="00D06C76">
        <w:rPr>
          <w:rFonts w:asciiTheme="minorHAnsi" w:hAnsiTheme="minorHAnsi" w:cstheme="minorHAnsi"/>
          <w:sz w:val="22"/>
          <w:szCs w:val="22"/>
          <w:lang w:val="en-GB"/>
        </w:rPr>
        <w:t> </w:t>
      </w:r>
      <w:r w:rsidRPr="00D06C76">
        <w:rPr>
          <w:rFonts w:asciiTheme="minorHAnsi" w:hAnsiTheme="minorHAnsi" w:cstheme="minorHAnsi"/>
          <w:i/>
          <w:iCs/>
          <w:sz w:val="22"/>
          <w:szCs w:val="22"/>
          <w:lang w:val="en-GB"/>
        </w:rPr>
        <w:t>International Journal of Emergency Services</w:t>
      </w:r>
      <w:r w:rsidRPr="00D06C76">
        <w:rPr>
          <w:rFonts w:asciiTheme="minorHAnsi" w:hAnsiTheme="minorHAnsi" w:cstheme="minorHAnsi"/>
          <w:sz w:val="22"/>
          <w:szCs w:val="22"/>
          <w:lang w:val="en-GB"/>
        </w:rPr>
        <w:t>, </w:t>
      </w:r>
      <w:r w:rsidRPr="00D06C76">
        <w:rPr>
          <w:rFonts w:asciiTheme="minorHAnsi" w:hAnsiTheme="minorHAnsi" w:cstheme="minorHAnsi"/>
          <w:i/>
          <w:iCs/>
          <w:sz w:val="22"/>
          <w:szCs w:val="22"/>
          <w:lang w:val="en-GB"/>
        </w:rPr>
        <w:t>7</w:t>
      </w:r>
      <w:r w:rsidRPr="00D06C76">
        <w:rPr>
          <w:rFonts w:asciiTheme="minorHAnsi" w:hAnsiTheme="minorHAnsi" w:cstheme="minorHAnsi"/>
          <w:sz w:val="22"/>
          <w:szCs w:val="22"/>
          <w:lang w:val="en-GB"/>
        </w:rPr>
        <w:t>(3), pp.228-247.</w:t>
      </w:r>
    </w:p>
    <w:p w14:paraId="13DE3F1E"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Karaffa, K. M., &amp; Koch, J. M. (2016). </w:t>
      </w:r>
      <w:r w:rsidRPr="00D06C76">
        <w:rPr>
          <w:rFonts w:asciiTheme="minorHAnsi" w:hAnsiTheme="minorHAnsi" w:cstheme="minorHAnsi"/>
          <w:i/>
          <w:iCs/>
          <w:color w:val="auto"/>
          <w:sz w:val="22"/>
          <w:szCs w:val="22"/>
          <w:lang w:eastAsia="en-US"/>
        </w:rPr>
        <w:t>Stigma, pluralistic ignorance, and attitudes toward seeking mental health services among police officers</w:t>
      </w:r>
      <w:r w:rsidRPr="00D06C76">
        <w:rPr>
          <w:rFonts w:asciiTheme="minorHAnsi" w:hAnsiTheme="minorHAnsi" w:cstheme="minorHAnsi"/>
          <w:color w:val="auto"/>
          <w:sz w:val="22"/>
          <w:szCs w:val="22"/>
          <w:lang w:eastAsia="en-US"/>
        </w:rPr>
        <w:t xml:space="preserve">. Criminal Justice and </w:t>
      </w:r>
      <w:proofErr w:type="spellStart"/>
      <w:r w:rsidRPr="00D06C76">
        <w:rPr>
          <w:rFonts w:asciiTheme="minorHAnsi" w:hAnsiTheme="minorHAnsi" w:cstheme="minorHAnsi"/>
          <w:color w:val="auto"/>
          <w:sz w:val="22"/>
          <w:szCs w:val="22"/>
          <w:lang w:eastAsia="en-US"/>
        </w:rPr>
        <w:t>Behavior</w:t>
      </w:r>
      <w:proofErr w:type="spellEnd"/>
      <w:r w:rsidRPr="00D06C76">
        <w:rPr>
          <w:rFonts w:asciiTheme="minorHAnsi" w:hAnsiTheme="minorHAnsi" w:cstheme="minorHAnsi"/>
          <w:color w:val="auto"/>
          <w:sz w:val="22"/>
          <w:szCs w:val="22"/>
          <w:lang w:eastAsia="en-US"/>
        </w:rPr>
        <w:t xml:space="preserve">, 43(6), 759–777. Available at: </w:t>
      </w:r>
      <w:hyperlink r:id="rId30" w:history="1">
        <w:r w:rsidRPr="00D06C76">
          <w:rPr>
            <w:rStyle w:val="Hyperlink"/>
            <w:rFonts w:asciiTheme="minorHAnsi" w:hAnsiTheme="minorHAnsi" w:cstheme="minorHAnsi"/>
            <w:color w:val="auto"/>
            <w:sz w:val="22"/>
            <w:szCs w:val="22"/>
            <w:lang w:eastAsia="en-US"/>
          </w:rPr>
          <w:t>https://doi.org/10.1177/0093854815613103</w:t>
        </w:r>
      </w:hyperlink>
      <w:r w:rsidRPr="00D06C76">
        <w:rPr>
          <w:rFonts w:asciiTheme="minorHAnsi" w:hAnsiTheme="minorHAnsi" w:cstheme="minorHAnsi"/>
          <w:color w:val="auto"/>
          <w:sz w:val="22"/>
          <w:szCs w:val="22"/>
          <w:lang w:eastAsia="en-US"/>
        </w:rPr>
        <w:t xml:space="preserve"> (Accessed: 11th June 2024). </w:t>
      </w:r>
    </w:p>
    <w:p w14:paraId="502818AC"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Kippenberger, T., (2002). </w:t>
      </w:r>
      <w:r w:rsidRPr="00D06C76">
        <w:rPr>
          <w:rFonts w:asciiTheme="minorHAnsi" w:hAnsiTheme="minorHAnsi" w:cstheme="minorHAnsi"/>
          <w:i/>
          <w:iCs/>
          <w:sz w:val="22"/>
          <w:szCs w:val="22"/>
          <w:lang w:val="en-GB"/>
        </w:rPr>
        <w:t>Leadership styles: Leading 08.04</w:t>
      </w:r>
      <w:r w:rsidRPr="00D06C76">
        <w:rPr>
          <w:rFonts w:asciiTheme="minorHAnsi" w:hAnsiTheme="minorHAnsi" w:cstheme="minorHAnsi"/>
          <w:sz w:val="22"/>
          <w:szCs w:val="22"/>
          <w:lang w:val="en-GB"/>
        </w:rPr>
        <w:t>. John Wiley &amp; Sons.</w:t>
      </w:r>
    </w:p>
    <w:p w14:paraId="2D474FDC"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Kramer, T. J., (2007). </w:t>
      </w:r>
      <w:r w:rsidRPr="00D06C76">
        <w:rPr>
          <w:rFonts w:asciiTheme="minorHAnsi" w:hAnsiTheme="minorHAnsi" w:cstheme="minorHAnsi"/>
          <w:i/>
          <w:iCs/>
          <w:sz w:val="22"/>
          <w:szCs w:val="22"/>
          <w:lang w:val="en-GB"/>
        </w:rPr>
        <w:t>Review of Transformational leadership (2nd ed.).</w:t>
      </w:r>
      <w:r w:rsidRPr="00D06C76">
        <w:rPr>
          <w:rFonts w:asciiTheme="minorHAnsi" w:hAnsiTheme="minorHAnsi" w:cstheme="minorHAnsi"/>
          <w:sz w:val="22"/>
          <w:szCs w:val="22"/>
          <w:lang w:val="en-GB"/>
        </w:rPr>
        <w:t xml:space="preserve"> The Psychologist Manager Journal, 10(2), pp.152–155. Available at: </w:t>
      </w:r>
      <w:hyperlink r:id="rId31" w:tgtFrame="_new" w:history="1">
        <w:r w:rsidRPr="00D06C76">
          <w:rPr>
            <w:rStyle w:val="Hyperlink"/>
            <w:rFonts w:asciiTheme="minorHAnsi" w:hAnsiTheme="minorHAnsi" w:cstheme="minorHAnsi"/>
            <w:color w:val="auto"/>
            <w:sz w:val="22"/>
            <w:szCs w:val="22"/>
            <w:lang w:val="en-GB"/>
          </w:rPr>
          <w:t>https://doi.org/10.1080/10887150701451312</w:t>
        </w:r>
      </w:hyperlink>
      <w:r w:rsidRPr="00D06C76">
        <w:rPr>
          <w:rStyle w:val="Hyperlink"/>
          <w:rFonts w:asciiTheme="minorHAnsi" w:hAnsiTheme="minorHAnsi" w:cstheme="minorHAnsi"/>
          <w:color w:val="auto"/>
          <w:sz w:val="22"/>
          <w:szCs w:val="22"/>
          <w:lang w:val="en-GB"/>
        </w:rPr>
        <w:t xml:space="preserve"> </w:t>
      </w:r>
      <w:bookmarkStart w:id="6" w:name="_Hlk173576654"/>
      <w:r w:rsidRPr="00D06C76">
        <w:rPr>
          <w:rStyle w:val="Hyperlink"/>
          <w:rFonts w:asciiTheme="minorHAnsi" w:hAnsiTheme="minorHAnsi" w:cstheme="minorHAnsi"/>
          <w:color w:val="auto"/>
          <w:sz w:val="22"/>
          <w:szCs w:val="22"/>
          <w:u w:val="none"/>
          <w:lang w:val="en-GB"/>
        </w:rPr>
        <w:t>(Accessed: 27</w:t>
      </w:r>
      <w:r w:rsidRPr="00D06C76">
        <w:rPr>
          <w:rStyle w:val="Hyperlink"/>
          <w:rFonts w:asciiTheme="minorHAnsi" w:hAnsiTheme="minorHAnsi" w:cstheme="minorHAnsi"/>
          <w:color w:val="auto"/>
          <w:sz w:val="22"/>
          <w:szCs w:val="22"/>
          <w:u w:val="none"/>
          <w:vertAlign w:val="superscript"/>
          <w:lang w:val="en-GB"/>
        </w:rPr>
        <w:t>th</w:t>
      </w:r>
      <w:r w:rsidRPr="00D06C76">
        <w:rPr>
          <w:rStyle w:val="Hyperlink"/>
          <w:rFonts w:asciiTheme="minorHAnsi" w:hAnsiTheme="minorHAnsi" w:cstheme="minorHAnsi"/>
          <w:color w:val="auto"/>
          <w:sz w:val="22"/>
          <w:szCs w:val="22"/>
          <w:u w:val="none"/>
          <w:lang w:val="en-GB"/>
        </w:rPr>
        <w:t xml:space="preserve"> June 2024) </w:t>
      </w:r>
      <w:bookmarkEnd w:id="6"/>
    </w:p>
    <w:p w14:paraId="23CF6871"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Lester, S., &amp; Costley, C., (2010). </w:t>
      </w:r>
      <w:r w:rsidRPr="00D06C76">
        <w:rPr>
          <w:rFonts w:asciiTheme="minorHAnsi" w:hAnsiTheme="minorHAnsi" w:cstheme="minorHAnsi"/>
          <w:i/>
          <w:iCs/>
          <w:sz w:val="22"/>
          <w:szCs w:val="22"/>
          <w:lang w:val="en-GB"/>
        </w:rPr>
        <w:t xml:space="preserve">Work‐based learning at higher education level: value, practice and critique. </w:t>
      </w:r>
      <w:r w:rsidRPr="00D06C76">
        <w:rPr>
          <w:rFonts w:asciiTheme="minorHAnsi" w:hAnsiTheme="minorHAnsi" w:cstheme="minorHAnsi"/>
          <w:sz w:val="22"/>
          <w:szCs w:val="22"/>
          <w:lang w:val="en-GB"/>
        </w:rPr>
        <w:t xml:space="preserve">Studies in Higher Education, 35(5), pp.561–575. Available at: </w:t>
      </w:r>
      <w:hyperlink r:id="rId32" w:tgtFrame="_new" w:history="1">
        <w:r w:rsidRPr="00D06C76">
          <w:rPr>
            <w:rStyle w:val="Hyperlink"/>
            <w:rFonts w:asciiTheme="minorHAnsi" w:hAnsiTheme="minorHAnsi" w:cstheme="minorHAnsi"/>
            <w:color w:val="auto"/>
            <w:sz w:val="22"/>
            <w:szCs w:val="22"/>
            <w:lang w:val="en-GB"/>
          </w:rPr>
          <w:t>https://doi.org/10.1080/03075070903216635</w:t>
        </w:r>
      </w:hyperlink>
      <w:r w:rsidRPr="00D06C76">
        <w:rPr>
          <w:rStyle w:val="Hyperlink"/>
          <w:rFonts w:asciiTheme="minorHAnsi" w:hAnsiTheme="minorHAnsi" w:cstheme="minorHAnsi"/>
          <w:color w:val="auto"/>
          <w:sz w:val="22"/>
          <w:szCs w:val="22"/>
          <w:u w:val="none"/>
          <w:lang w:val="en-GB"/>
        </w:rPr>
        <w:t xml:space="preserve"> (Accessed: 27th June 2024)</w:t>
      </w:r>
    </w:p>
    <w:p w14:paraId="66E66F65"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Live fear free </w:t>
      </w:r>
      <w:proofErr w:type="gramStart"/>
      <w:r w:rsidRPr="00D06C76">
        <w:rPr>
          <w:rFonts w:asciiTheme="minorHAnsi" w:hAnsiTheme="minorHAnsi" w:cstheme="minorHAnsi"/>
          <w:color w:val="auto"/>
          <w:sz w:val="22"/>
          <w:szCs w:val="22"/>
          <w:lang w:eastAsia="en-US"/>
        </w:rPr>
        <w:t>helpline :</w:t>
      </w:r>
      <w:proofErr w:type="gramEnd"/>
      <w:r w:rsidRPr="00D06C76">
        <w:rPr>
          <w:rFonts w:asciiTheme="minorHAnsi" w:hAnsiTheme="minorHAnsi" w:cstheme="minorHAnsi"/>
          <w:color w:val="auto"/>
          <w:sz w:val="22"/>
          <w:szCs w:val="22"/>
          <w:lang w:eastAsia="en-US"/>
        </w:rPr>
        <w:t xml:space="preserve"> Welsh women’s aid. (2021, October 26). </w:t>
      </w:r>
      <w:r w:rsidRPr="00D06C76">
        <w:rPr>
          <w:rFonts w:asciiTheme="minorHAnsi" w:hAnsiTheme="minorHAnsi" w:cstheme="minorHAnsi"/>
          <w:i/>
          <w:iCs/>
          <w:color w:val="auto"/>
          <w:sz w:val="22"/>
          <w:szCs w:val="22"/>
          <w:lang w:eastAsia="en-US"/>
        </w:rPr>
        <w:t>Welsh Women’s Aid.</w:t>
      </w:r>
      <w:r w:rsidRPr="00D06C76">
        <w:rPr>
          <w:rFonts w:asciiTheme="minorHAnsi" w:hAnsiTheme="minorHAnsi" w:cstheme="minorHAnsi"/>
          <w:color w:val="auto"/>
          <w:sz w:val="22"/>
          <w:szCs w:val="22"/>
          <w:lang w:eastAsia="en-US"/>
        </w:rPr>
        <w:t xml:space="preserve"> Available at: </w:t>
      </w:r>
      <w:hyperlink r:id="rId33" w:history="1">
        <w:r w:rsidRPr="00D06C76">
          <w:rPr>
            <w:rStyle w:val="Hyperlink"/>
            <w:rFonts w:asciiTheme="minorHAnsi" w:hAnsiTheme="minorHAnsi" w:cstheme="minorHAnsi"/>
            <w:color w:val="auto"/>
            <w:sz w:val="22"/>
            <w:szCs w:val="22"/>
            <w:lang w:eastAsia="en-US"/>
          </w:rPr>
          <w:t>https://welshwomensaid.org.uk/what-we-do/live-fear-free-helpline/</w:t>
        </w:r>
      </w:hyperlink>
      <w:r w:rsidRPr="00D06C76">
        <w:rPr>
          <w:rFonts w:asciiTheme="minorHAnsi" w:hAnsiTheme="minorHAnsi" w:cstheme="minorHAnsi"/>
          <w:color w:val="auto"/>
          <w:sz w:val="22"/>
          <w:szCs w:val="22"/>
          <w:lang w:eastAsia="en-US"/>
        </w:rPr>
        <w:t xml:space="preserve"> (Accessed: 11th June 2024)</w:t>
      </w:r>
    </w:p>
    <w:p w14:paraId="314C664F"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McMahon, S., O’Donoghue, G., Doody, C., O’Neill, G., &amp; Cusack, T., (2016). </w:t>
      </w:r>
      <w:r w:rsidRPr="00D06C76">
        <w:rPr>
          <w:rFonts w:asciiTheme="minorHAnsi" w:hAnsiTheme="minorHAnsi" w:cstheme="minorHAnsi"/>
          <w:i/>
          <w:iCs/>
          <w:sz w:val="22"/>
          <w:szCs w:val="22"/>
          <w:lang w:val="en-GB"/>
        </w:rPr>
        <w:t>Expert opinion regarding the preparation of entry-level physiotherapists for primary healthcare practice, examined using Biggs 3P’s model of teaching-learning. Education for Primary Care: An Official Publication of the Association of Course Organisers, National Association of GP Tutors, World Organisation of Family Doctors, 27(3), pp.196–204</w:t>
      </w:r>
      <w:r w:rsidRPr="00D06C76">
        <w:rPr>
          <w:rFonts w:asciiTheme="minorHAnsi" w:hAnsiTheme="minorHAnsi" w:cstheme="minorHAnsi"/>
          <w:sz w:val="22"/>
          <w:szCs w:val="22"/>
          <w:lang w:val="en-GB"/>
        </w:rPr>
        <w:t xml:space="preserve">. Available at: </w:t>
      </w:r>
      <w:hyperlink r:id="rId34" w:tgtFrame="_new" w:history="1">
        <w:r w:rsidRPr="00D06C76">
          <w:rPr>
            <w:rStyle w:val="Hyperlink"/>
            <w:rFonts w:asciiTheme="minorHAnsi" w:hAnsiTheme="minorHAnsi" w:cstheme="minorHAnsi"/>
            <w:color w:val="auto"/>
            <w:sz w:val="22"/>
            <w:szCs w:val="22"/>
            <w:lang w:val="en-GB"/>
          </w:rPr>
          <w:t>https://doi.org/10.1080/14739879.2016.1179598</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27th June 2024).</w:t>
      </w:r>
    </w:p>
    <w:p w14:paraId="5AFDBEC3"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Miller, J., Bland, N., &amp; Quinton, P., (2001). </w:t>
      </w:r>
      <w:r w:rsidRPr="00D06C76">
        <w:rPr>
          <w:rFonts w:asciiTheme="minorHAnsi" w:hAnsiTheme="minorHAnsi" w:cstheme="minorHAnsi"/>
          <w:i/>
          <w:iCs/>
          <w:sz w:val="22"/>
          <w:szCs w:val="22"/>
          <w:lang w:val="en-GB"/>
        </w:rPr>
        <w:t xml:space="preserve">European Journal on Criminal Policy and Research, 9(1), pp.71–93. </w:t>
      </w:r>
      <w:r w:rsidRPr="00D06C76">
        <w:rPr>
          <w:rFonts w:asciiTheme="minorHAnsi" w:hAnsiTheme="minorHAnsi" w:cstheme="minorHAnsi"/>
          <w:sz w:val="22"/>
          <w:szCs w:val="22"/>
          <w:lang w:val="en-GB"/>
        </w:rPr>
        <w:t xml:space="preserve">Available at: </w:t>
      </w:r>
      <w:hyperlink r:id="rId35" w:tgtFrame="_new" w:history="1">
        <w:r w:rsidRPr="00D06C76">
          <w:rPr>
            <w:rStyle w:val="Hyperlink"/>
            <w:rFonts w:asciiTheme="minorHAnsi" w:hAnsiTheme="minorHAnsi" w:cstheme="minorHAnsi"/>
            <w:color w:val="auto"/>
            <w:sz w:val="22"/>
            <w:szCs w:val="22"/>
            <w:lang w:val="en-GB"/>
          </w:rPr>
          <w:t>https://doi.org/10.1023/a:1011271727673</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27th June 2024).</w:t>
      </w:r>
    </w:p>
    <w:p w14:paraId="538C256A"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National Police Chief’s Council, (2018). </w:t>
      </w:r>
      <w:r w:rsidRPr="00D06C76">
        <w:rPr>
          <w:rFonts w:asciiTheme="minorHAnsi" w:hAnsiTheme="minorHAnsi" w:cstheme="minorHAnsi"/>
          <w:i/>
          <w:iCs/>
          <w:sz w:val="22"/>
          <w:szCs w:val="22"/>
          <w:lang w:val="en-GB"/>
        </w:rPr>
        <w:t>Police.uk.</w:t>
      </w:r>
      <w:r w:rsidRPr="00D06C76">
        <w:rPr>
          <w:rFonts w:asciiTheme="minorHAnsi" w:hAnsiTheme="minorHAnsi" w:cstheme="minorHAnsi"/>
          <w:sz w:val="22"/>
          <w:szCs w:val="22"/>
          <w:lang w:val="en-GB"/>
        </w:rPr>
        <w:t xml:space="preserve"> Available at: </w:t>
      </w:r>
      <w:hyperlink r:id="rId36" w:tgtFrame="_new" w:history="1">
        <w:r w:rsidRPr="00D06C76">
          <w:rPr>
            <w:rStyle w:val="Hyperlink"/>
            <w:rFonts w:asciiTheme="minorHAnsi" w:hAnsiTheme="minorHAnsi" w:cstheme="minorHAnsi"/>
            <w:color w:val="auto"/>
            <w:sz w:val="22"/>
            <w:szCs w:val="22"/>
            <w:lang w:val="en-GB"/>
          </w:rPr>
          <w:t>https://npcc.police.uk/Publication/Workforce%20Transformation%20Baseline.pdf</w:t>
        </w:r>
      </w:hyperlink>
      <w:r w:rsidRPr="00D06C76">
        <w:rPr>
          <w:rFonts w:asciiTheme="minorHAnsi" w:hAnsiTheme="minorHAnsi" w:cstheme="minorHAnsi"/>
          <w:sz w:val="22"/>
          <w:szCs w:val="22"/>
          <w:lang w:val="en-GB"/>
        </w:rPr>
        <w:t xml:space="preserve"> (Accessed 27 June 2024).</w:t>
      </w:r>
    </w:p>
    <w:p w14:paraId="428446E6"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Police UK (2021). </w:t>
      </w:r>
      <w:r w:rsidRPr="00D06C76">
        <w:rPr>
          <w:rFonts w:asciiTheme="minorHAnsi" w:hAnsiTheme="minorHAnsi" w:cstheme="minorHAnsi"/>
          <w:i/>
          <w:iCs/>
          <w:sz w:val="22"/>
          <w:szCs w:val="22"/>
          <w:lang w:val="en-GB"/>
        </w:rPr>
        <w:t>The professional body for policing</w:t>
      </w:r>
      <w:r w:rsidRPr="00D06C76">
        <w:rPr>
          <w:rFonts w:asciiTheme="minorHAnsi" w:hAnsiTheme="minorHAnsi" w:cstheme="minorHAnsi"/>
          <w:sz w:val="22"/>
          <w:szCs w:val="22"/>
          <w:lang w:val="en-GB"/>
        </w:rPr>
        <w:t xml:space="preserve">. Available at: </w:t>
      </w:r>
      <w:hyperlink r:id="rId37" w:tgtFrame="_new" w:history="1">
        <w:r w:rsidRPr="00D06C76">
          <w:rPr>
            <w:rStyle w:val="Hyperlink"/>
            <w:rFonts w:asciiTheme="minorHAnsi" w:hAnsiTheme="minorHAnsi" w:cstheme="minorHAnsi"/>
            <w:color w:val="auto"/>
            <w:sz w:val="22"/>
            <w:szCs w:val="22"/>
            <w:lang w:val="en-GB"/>
          </w:rPr>
          <w:t>https://library.college.police.uk/docs/college-of-policing/Five-Year-Strategy-2014.pdf</w:t>
        </w:r>
      </w:hyperlink>
      <w:r w:rsidRPr="00D06C76">
        <w:rPr>
          <w:rFonts w:asciiTheme="minorHAnsi" w:hAnsiTheme="minorHAnsi" w:cstheme="minorHAnsi"/>
          <w:sz w:val="22"/>
          <w:szCs w:val="22"/>
          <w:lang w:val="en-GB"/>
        </w:rPr>
        <w:t xml:space="preserve"> (Accessed 27 June 2024).</w:t>
      </w:r>
    </w:p>
    <w:p w14:paraId="67A0B4E7"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Policing Vision (2023). </w:t>
      </w:r>
      <w:r w:rsidRPr="00D06C76">
        <w:rPr>
          <w:rFonts w:asciiTheme="minorHAnsi" w:hAnsiTheme="minorHAnsi" w:cstheme="minorHAnsi"/>
          <w:i/>
          <w:iCs/>
          <w:sz w:val="22"/>
          <w:szCs w:val="22"/>
          <w:lang w:val="en-GB"/>
        </w:rPr>
        <w:t>Police.uk.</w:t>
      </w:r>
      <w:r w:rsidRPr="00D06C76">
        <w:rPr>
          <w:rFonts w:asciiTheme="minorHAnsi" w:hAnsiTheme="minorHAnsi" w:cstheme="minorHAnsi"/>
          <w:sz w:val="22"/>
          <w:szCs w:val="22"/>
          <w:lang w:val="en-GB"/>
        </w:rPr>
        <w:t xml:space="preserve"> Available at: </w:t>
      </w:r>
      <w:hyperlink r:id="rId38" w:tgtFrame="_new" w:history="1">
        <w:r w:rsidRPr="00D06C76">
          <w:rPr>
            <w:rStyle w:val="Hyperlink"/>
            <w:rFonts w:asciiTheme="minorHAnsi" w:hAnsiTheme="minorHAnsi" w:cstheme="minorHAnsi"/>
            <w:color w:val="auto"/>
            <w:sz w:val="22"/>
            <w:szCs w:val="22"/>
            <w:lang w:val="en-GB"/>
          </w:rPr>
          <w:t>https://assets.college.police.uk/s3fs-public/2023-03/Policing%20Vision%202030.pdf</w:t>
        </w:r>
      </w:hyperlink>
      <w:r w:rsidRPr="00D06C76">
        <w:rPr>
          <w:rFonts w:asciiTheme="minorHAnsi" w:hAnsiTheme="minorHAnsi" w:cstheme="minorHAnsi"/>
          <w:sz w:val="22"/>
          <w:szCs w:val="22"/>
          <w:lang w:val="en-GB"/>
        </w:rPr>
        <w:t xml:space="preserve"> (Accessed 27 June 2024).</w:t>
      </w:r>
    </w:p>
    <w:p w14:paraId="1B48E979" w14:textId="77777777" w:rsidR="00D06C76" w:rsidRPr="00D06C76" w:rsidRDefault="00D06C76" w:rsidP="00D06C76">
      <w:pPr>
        <w:pStyle w:val="NormalWeb"/>
        <w:spacing w:line="360" w:lineRule="auto"/>
        <w:rPr>
          <w:rStyle w:val="Hyperlink"/>
          <w:rFonts w:asciiTheme="minorHAnsi" w:hAnsiTheme="minorHAnsi" w:cstheme="minorHAnsi"/>
          <w:color w:val="auto"/>
          <w:sz w:val="22"/>
          <w:szCs w:val="22"/>
          <w:u w:val="none"/>
          <w:lang w:val="en-GB"/>
        </w:rPr>
      </w:pPr>
      <w:r w:rsidRPr="00D06C76">
        <w:rPr>
          <w:rFonts w:asciiTheme="minorHAnsi" w:hAnsiTheme="minorHAnsi" w:cstheme="minorHAnsi"/>
          <w:sz w:val="22"/>
          <w:szCs w:val="22"/>
          <w:lang w:val="en-GB"/>
        </w:rPr>
        <w:lastRenderedPageBreak/>
        <w:t xml:space="preserve">Price-Dowd, C. F. J., (2020). </w:t>
      </w:r>
      <w:r w:rsidRPr="00D06C76">
        <w:rPr>
          <w:rFonts w:asciiTheme="minorHAnsi" w:hAnsiTheme="minorHAnsi" w:cstheme="minorHAnsi"/>
          <w:i/>
          <w:iCs/>
          <w:sz w:val="22"/>
          <w:szCs w:val="22"/>
          <w:lang w:val="en-GB"/>
        </w:rPr>
        <w:t>Your leadership style: why understanding yourself matters. BMJ Leader, 4(4), pp.165–167.</w:t>
      </w:r>
      <w:r w:rsidRPr="00D06C76">
        <w:rPr>
          <w:rFonts w:asciiTheme="minorHAnsi" w:hAnsiTheme="minorHAnsi" w:cstheme="minorHAnsi"/>
          <w:sz w:val="22"/>
          <w:szCs w:val="22"/>
          <w:lang w:val="en-GB"/>
        </w:rPr>
        <w:t xml:space="preserve"> Available at: </w:t>
      </w:r>
      <w:hyperlink r:id="rId39" w:tgtFrame="_new" w:history="1">
        <w:r w:rsidRPr="00D06C76">
          <w:rPr>
            <w:rStyle w:val="Hyperlink"/>
            <w:rFonts w:asciiTheme="minorHAnsi" w:hAnsiTheme="minorHAnsi" w:cstheme="minorHAnsi"/>
            <w:color w:val="auto"/>
            <w:sz w:val="22"/>
            <w:szCs w:val="22"/>
            <w:lang w:val="en-GB"/>
          </w:rPr>
          <w:t>https://doi.org/10.1136/leader-2020-000218</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27 June 2024).</w:t>
      </w:r>
    </w:p>
    <w:p w14:paraId="57317B7B"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proofErr w:type="spellStart"/>
      <w:r w:rsidRPr="00D06C76">
        <w:rPr>
          <w:rFonts w:asciiTheme="minorHAnsi" w:hAnsiTheme="minorHAnsi" w:cstheme="minorHAnsi"/>
          <w:color w:val="auto"/>
          <w:sz w:val="22"/>
          <w:szCs w:val="22"/>
          <w:lang w:eastAsia="en-US"/>
        </w:rPr>
        <w:t>Scholarios</w:t>
      </w:r>
      <w:proofErr w:type="spellEnd"/>
      <w:r w:rsidRPr="00D06C76">
        <w:rPr>
          <w:rFonts w:asciiTheme="minorHAnsi" w:hAnsiTheme="minorHAnsi" w:cstheme="minorHAnsi"/>
          <w:color w:val="auto"/>
          <w:sz w:val="22"/>
          <w:szCs w:val="22"/>
          <w:lang w:eastAsia="en-US"/>
        </w:rPr>
        <w:t xml:space="preserve">, D., </w:t>
      </w:r>
      <w:proofErr w:type="spellStart"/>
      <w:r w:rsidRPr="00D06C76">
        <w:rPr>
          <w:rFonts w:asciiTheme="minorHAnsi" w:hAnsiTheme="minorHAnsi" w:cstheme="minorHAnsi"/>
          <w:color w:val="auto"/>
          <w:sz w:val="22"/>
          <w:szCs w:val="22"/>
          <w:lang w:eastAsia="en-US"/>
        </w:rPr>
        <w:t>Hesselgreaves</w:t>
      </w:r>
      <w:proofErr w:type="spellEnd"/>
      <w:r w:rsidRPr="00D06C76">
        <w:rPr>
          <w:rFonts w:asciiTheme="minorHAnsi" w:hAnsiTheme="minorHAnsi" w:cstheme="minorHAnsi"/>
          <w:color w:val="auto"/>
          <w:sz w:val="22"/>
          <w:szCs w:val="22"/>
          <w:lang w:eastAsia="en-US"/>
        </w:rPr>
        <w:t xml:space="preserve">, H., &amp; Pratt, R. (2017). </w:t>
      </w:r>
      <w:r w:rsidRPr="00D06C76">
        <w:rPr>
          <w:rFonts w:asciiTheme="minorHAnsi" w:hAnsiTheme="minorHAnsi" w:cstheme="minorHAnsi"/>
          <w:i/>
          <w:iCs/>
          <w:color w:val="auto"/>
          <w:sz w:val="22"/>
          <w:szCs w:val="22"/>
          <w:lang w:eastAsia="en-US"/>
        </w:rPr>
        <w:t>Unpredictable working time, well-being and health in the police service. The International Journal of Human Resource Management, 28(16), 2275–2298.</w:t>
      </w:r>
      <w:r w:rsidRPr="00D06C76">
        <w:rPr>
          <w:rFonts w:asciiTheme="minorHAnsi" w:hAnsiTheme="minorHAnsi" w:cstheme="minorHAnsi"/>
          <w:color w:val="auto"/>
          <w:sz w:val="22"/>
          <w:szCs w:val="22"/>
          <w:lang w:eastAsia="en-US"/>
        </w:rPr>
        <w:t xml:space="preserve"> Available at: </w:t>
      </w:r>
      <w:hyperlink r:id="rId40" w:history="1">
        <w:r w:rsidRPr="00D06C76">
          <w:rPr>
            <w:rStyle w:val="Hyperlink"/>
            <w:rFonts w:asciiTheme="minorHAnsi" w:hAnsiTheme="minorHAnsi" w:cstheme="minorHAnsi"/>
            <w:color w:val="auto"/>
            <w:sz w:val="22"/>
            <w:szCs w:val="22"/>
            <w:lang w:eastAsia="en-US"/>
          </w:rPr>
          <w:t>https://doi.org/10.1080/09585192.2017.1314314</w:t>
        </w:r>
      </w:hyperlink>
      <w:r w:rsidRPr="00D06C76">
        <w:rPr>
          <w:rFonts w:asciiTheme="minorHAnsi" w:hAnsiTheme="minorHAnsi" w:cstheme="minorHAnsi"/>
          <w:color w:val="auto"/>
          <w:sz w:val="22"/>
          <w:szCs w:val="22"/>
          <w:lang w:eastAsia="en-US"/>
        </w:rPr>
        <w:t xml:space="preserve"> (Accessed: 11th June 2024)</w:t>
      </w:r>
    </w:p>
    <w:p w14:paraId="205B0430"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Sutha, J. (2019) </w:t>
      </w:r>
      <w:r w:rsidRPr="00D06C76">
        <w:rPr>
          <w:rFonts w:asciiTheme="minorHAnsi" w:hAnsiTheme="minorHAnsi" w:cstheme="minorHAnsi"/>
          <w:i/>
          <w:iCs/>
          <w:sz w:val="22"/>
          <w:szCs w:val="22"/>
          <w:lang w:val="en-GB"/>
        </w:rPr>
        <w:t xml:space="preserve">Handbook of research on workforce coaching, mentoring, and </w:t>
      </w:r>
      <w:proofErr w:type="spellStart"/>
      <w:r w:rsidRPr="00D06C76">
        <w:rPr>
          <w:rFonts w:asciiTheme="minorHAnsi" w:hAnsiTheme="minorHAnsi" w:cstheme="minorHAnsi"/>
          <w:i/>
          <w:iCs/>
          <w:sz w:val="22"/>
          <w:szCs w:val="22"/>
          <w:lang w:val="en-GB"/>
        </w:rPr>
        <w:t>counseling</w:t>
      </w:r>
      <w:proofErr w:type="spellEnd"/>
      <w:r w:rsidRPr="00D06C76">
        <w:rPr>
          <w:rFonts w:asciiTheme="minorHAnsi" w:hAnsiTheme="minorHAnsi" w:cstheme="minorHAnsi"/>
          <w:sz w:val="22"/>
          <w:szCs w:val="22"/>
          <w:lang w:val="en-GB"/>
        </w:rPr>
        <w:t xml:space="preserve">. Edited by J. Sutha. Hershey, PA: IGI Globe. Available at: </w:t>
      </w:r>
      <w:hyperlink r:id="rId41" w:history="1">
        <w:r w:rsidRPr="00D06C76">
          <w:rPr>
            <w:rStyle w:val="Hyperlink"/>
            <w:rFonts w:asciiTheme="minorHAnsi" w:hAnsiTheme="minorHAnsi" w:cstheme="minorHAnsi"/>
            <w:color w:val="auto"/>
            <w:sz w:val="22"/>
            <w:szCs w:val="22"/>
            <w:lang w:val="en-GB"/>
          </w:rPr>
          <w:t>https://doi.org/10.4018/978-1-5225-9235-8</w:t>
        </w:r>
      </w:hyperlink>
      <w:r w:rsidRPr="00D06C76">
        <w:rPr>
          <w:rFonts w:asciiTheme="minorHAnsi" w:hAnsiTheme="minorHAnsi" w:cstheme="minorHAnsi"/>
          <w:sz w:val="22"/>
          <w:szCs w:val="22"/>
          <w:lang w:val="en-GB"/>
        </w:rPr>
        <w:t xml:space="preserve"> </w:t>
      </w:r>
      <w:proofErr w:type="gramStart"/>
      <w:r w:rsidRPr="00D06C76">
        <w:rPr>
          <w:rFonts w:asciiTheme="minorHAnsi" w:hAnsiTheme="minorHAnsi" w:cstheme="minorHAnsi"/>
          <w:sz w:val="22"/>
          <w:szCs w:val="22"/>
          <w:lang w:val="en-GB"/>
        </w:rPr>
        <w:t xml:space="preserve">   (</w:t>
      </w:r>
      <w:proofErr w:type="gramEnd"/>
      <w:r w:rsidRPr="00D06C76">
        <w:rPr>
          <w:rFonts w:asciiTheme="minorHAnsi" w:hAnsiTheme="minorHAnsi" w:cstheme="minorHAnsi"/>
          <w:sz w:val="22"/>
          <w:szCs w:val="22"/>
          <w:lang w:val="en-GB"/>
        </w:rPr>
        <w:t xml:space="preserve">Accessed 22 August 2024). </w:t>
      </w:r>
    </w:p>
    <w:p w14:paraId="5EBC6B7E"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Syed, S., </w:t>
      </w:r>
      <w:proofErr w:type="spellStart"/>
      <w:r w:rsidRPr="00D06C76">
        <w:rPr>
          <w:rFonts w:asciiTheme="minorHAnsi" w:hAnsiTheme="minorHAnsi" w:cstheme="minorHAnsi"/>
          <w:color w:val="auto"/>
          <w:sz w:val="22"/>
          <w:szCs w:val="22"/>
          <w:lang w:eastAsia="en-US"/>
        </w:rPr>
        <w:t>Ashwick</w:t>
      </w:r>
      <w:proofErr w:type="spellEnd"/>
      <w:r w:rsidRPr="00D06C76">
        <w:rPr>
          <w:rFonts w:asciiTheme="minorHAnsi" w:hAnsiTheme="minorHAnsi" w:cstheme="minorHAnsi"/>
          <w:color w:val="auto"/>
          <w:sz w:val="22"/>
          <w:szCs w:val="22"/>
          <w:lang w:eastAsia="en-US"/>
        </w:rPr>
        <w:t xml:space="preserve">, R., Schlosser, M., Jones, R., Rowe, S., &amp; Billings, J. (2020). </w:t>
      </w:r>
      <w:r w:rsidRPr="00D06C76">
        <w:rPr>
          <w:rFonts w:asciiTheme="minorHAnsi" w:hAnsiTheme="minorHAnsi" w:cstheme="minorHAnsi"/>
          <w:i/>
          <w:iCs/>
          <w:color w:val="auto"/>
          <w:sz w:val="22"/>
          <w:szCs w:val="22"/>
          <w:lang w:eastAsia="en-US"/>
        </w:rPr>
        <w:t>Global prevalence and risk factors for mental health problems in police personnel: a systematic review and meta-analysis. Occupational and Environmental Medicine, 77(11), 737–747.</w:t>
      </w:r>
      <w:r w:rsidRPr="00D06C76">
        <w:rPr>
          <w:rFonts w:asciiTheme="minorHAnsi" w:hAnsiTheme="minorHAnsi" w:cstheme="minorHAnsi"/>
          <w:color w:val="auto"/>
          <w:sz w:val="22"/>
          <w:szCs w:val="22"/>
          <w:lang w:eastAsia="en-US"/>
        </w:rPr>
        <w:t xml:space="preserve"> Available at: </w:t>
      </w:r>
      <w:hyperlink r:id="rId42" w:history="1">
        <w:r w:rsidRPr="00D06C76">
          <w:rPr>
            <w:rStyle w:val="Hyperlink"/>
            <w:rFonts w:asciiTheme="minorHAnsi" w:hAnsiTheme="minorHAnsi" w:cstheme="minorHAnsi"/>
            <w:color w:val="auto"/>
            <w:sz w:val="22"/>
            <w:szCs w:val="22"/>
            <w:lang w:eastAsia="en-US"/>
          </w:rPr>
          <w:t>https://doi.org/10.1136/oemed-2020-106498</w:t>
        </w:r>
      </w:hyperlink>
      <w:r w:rsidRPr="00D06C76">
        <w:rPr>
          <w:rFonts w:asciiTheme="minorHAnsi" w:hAnsiTheme="minorHAnsi" w:cstheme="minorHAnsi"/>
          <w:color w:val="auto"/>
          <w:sz w:val="22"/>
          <w:szCs w:val="22"/>
          <w:lang w:eastAsia="en-US"/>
        </w:rPr>
        <w:t xml:space="preserve"> (Accessed: 12th June 2024)</w:t>
      </w:r>
    </w:p>
    <w:p w14:paraId="7D74BA9A"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Taylor, F., (2024). </w:t>
      </w:r>
      <w:r w:rsidRPr="00D06C76">
        <w:rPr>
          <w:rFonts w:asciiTheme="minorHAnsi" w:hAnsiTheme="minorHAnsi" w:cstheme="minorHAnsi"/>
          <w:i/>
          <w:iCs/>
          <w:sz w:val="22"/>
          <w:szCs w:val="22"/>
          <w:lang w:val="en-GB"/>
        </w:rPr>
        <w:t>Use of force in riot control</w:t>
      </w:r>
      <w:r w:rsidRPr="00D06C76">
        <w:rPr>
          <w:rFonts w:asciiTheme="minorHAnsi" w:hAnsiTheme="minorHAnsi" w:cstheme="minorHAnsi"/>
          <w:sz w:val="22"/>
          <w:szCs w:val="22"/>
          <w:lang w:val="en-GB"/>
        </w:rPr>
        <w:t xml:space="preserve">. Available at: </w:t>
      </w:r>
      <w:hyperlink r:id="rId43" w:tgtFrame="_new" w:history="1">
        <w:r w:rsidRPr="00D06C76">
          <w:rPr>
            <w:rStyle w:val="Hyperlink"/>
            <w:rFonts w:asciiTheme="minorHAnsi" w:hAnsiTheme="minorHAnsi" w:cstheme="minorHAnsi"/>
            <w:color w:val="auto"/>
            <w:sz w:val="22"/>
            <w:szCs w:val="22"/>
            <w:lang w:val="en-GB"/>
          </w:rPr>
          <w:t>https://www.taylorfrancis.com/chapters/edit/10.4324/9780203118238-21/police-use-force-firearms-riot-control-waddington-martin-wright</w:t>
        </w:r>
      </w:hyperlink>
      <w:r w:rsidRPr="00D06C76">
        <w:rPr>
          <w:rFonts w:asciiTheme="minorHAnsi" w:hAnsiTheme="minorHAnsi" w:cstheme="minorHAnsi"/>
          <w:sz w:val="22"/>
          <w:szCs w:val="22"/>
          <w:lang w:val="en-GB"/>
        </w:rPr>
        <w:t xml:space="preserve"> </w:t>
      </w:r>
      <w:bookmarkStart w:id="7" w:name="_Hlk173577516"/>
      <w:r w:rsidRPr="00D06C76">
        <w:rPr>
          <w:rFonts w:asciiTheme="minorHAnsi" w:hAnsiTheme="minorHAnsi" w:cstheme="minorHAnsi"/>
          <w:sz w:val="22"/>
          <w:szCs w:val="22"/>
          <w:lang w:val="en-GB"/>
        </w:rPr>
        <w:t xml:space="preserve">(Accessed 27 June 2024). </w:t>
      </w:r>
      <w:bookmarkEnd w:id="7"/>
    </w:p>
    <w:p w14:paraId="0227B37D"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The College of Policing (2016). </w:t>
      </w:r>
      <w:r w:rsidRPr="00D06C76">
        <w:rPr>
          <w:rFonts w:asciiTheme="minorHAnsi" w:hAnsiTheme="minorHAnsi" w:cstheme="minorHAnsi"/>
          <w:i/>
          <w:iCs/>
          <w:sz w:val="22"/>
          <w:szCs w:val="22"/>
          <w:lang w:val="en-GB"/>
        </w:rPr>
        <w:t>Stop and Search</w:t>
      </w:r>
      <w:r w:rsidRPr="00D06C76">
        <w:rPr>
          <w:rFonts w:asciiTheme="minorHAnsi" w:hAnsiTheme="minorHAnsi" w:cstheme="minorHAnsi"/>
          <w:sz w:val="22"/>
          <w:szCs w:val="22"/>
          <w:lang w:val="en-GB"/>
        </w:rPr>
        <w:t xml:space="preserve">. Available at: </w:t>
      </w:r>
      <w:hyperlink r:id="rId44" w:history="1">
        <w:r w:rsidRPr="00D06C76">
          <w:rPr>
            <w:rStyle w:val="Hyperlink"/>
            <w:rFonts w:asciiTheme="minorHAnsi" w:hAnsiTheme="minorHAnsi" w:cstheme="minorHAnsi"/>
            <w:color w:val="auto"/>
            <w:sz w:val="22"/>
            <w:szCs w:val="22"/>
            <w:lang w:val="en-GB"/>
          </w:rPr>
          <w:t>https://www.college.police.uk/app/stop-and-search/professional</w:t>
        </w:r>
      </w:hyperlink>
      <w:r w:rsidRPr="00D06C76">
        <w:rPr>
          <w:rFonts w:asciiTheme="minorHAnsi" w:hAnsiTheme="minorHAnsi" w:cstheme="minorHAnsi"/>
          <w:sz w:val="22"/>
          <w:szCs w:val="22"/>
          <w:lang w:val="en-GB"/>
        </w:rPr>
        <w:t xml:space="preserve">  (Accessed: 31 July 2024).</w:t>
      </w:r>
    </w:p>
    <w:p w14:paraId="481D7A88"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The College of Policing (2019). </w:t>
      </w:r>
      <w:r w:rsidRPr="00D06C76">
        <w:rPr>
          <w:rFonts w:asciiTheme="minorHAnsi" w:hAnsiTheme="minorHAnsi" w:cstheme="minorHAnsi"/>
          <w:i/>
          <w:iCs/>
          <w:sz w:val="22"/>
          <w:szCs w:val="22"/>
          <w:lang w:val="en-GB"/>
        </w:rPr>
        <w:t>Code of Ethics</w:t>
      </w:r>
      <w:r w:rsidRPr="00D06C76">
        <w:rPr>
          <w:rFonts w:asciiTheme="minorHAnsi" w:hAnsiTheme="minorHAnsi" w:cstheme="minorHAnsi"/>
          <w:sz w:val="22"/>
          <w:szCs w:val="22"/>
          <w:lang w:val="en-GB"/>
        </w:rPr>
        <w:t xml:space="preserve">. Available at: </w:t>
      </w:r>
      <w:hyperlink r:id="rId45" w:tgtFrame="_new" w:history="1">
        <w:r w:rsidRPr="00D06C76">
          <w:rPr>
            <w:rStyle w:val="Hyperlink"/>
            <w:rFonts w:asciiTheme="minorHAnsi" w:hAnsiTheme="minorHAnsi" w:cstheme="minorHAnsi"/>
            <w:color w:val="auto"/>
            <w:sz w:val="22"/>
            <w:szCs w:val="22"/>
            <w:lang w:val="en-GB"/>
          </w:rPr>
          <w:t>https://www.college.police.uk/ethics/code-of-ethics</w:t>
        </w:r>
      </w:hyperlink>
      <w:r w:rsidRPr="00D06C76">
        <w:rPr>
          <w:rFonts w:asciiTheme="minorHAnsi" w:hAnsiTheme="minorHAnsi" w:cstheme="minorHAnsi"/>
          <w:sz w:val="22"/>
          <w:szCs w:val="22"/>
          <w:lang w:val="en-GB"/>
        </w:rPr>
        <w:t xml:space="preserve"> (Accessed 27 June 2024).</w:t>
      </w:r>
    </w:p>
    <w:p w14:paraId="2DF28F1F"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The College of Policing (2019). </w:t>
      </w:r>
      <w:r w:rsidRPr="00D06C76">
        <w:rPr>
          <w:rFonts w:asciiTheme="minorHAnsi" w:hAnsiTheme="minorHAnsi" w:cstheme="minorHAnsi"/>
          <w:i/>
          <w:iCs/>
          <w:sz w:val="22"/>
          <w:szCs w:val="22"/>
          <w:lang w:val="en-GB"/>
        </w:rPr>
        <w:t xml:space="preserve">Police constable entry routes. </w:t>
      </w:r>
      <w:r w:rsidRPr="00D06C76">
        <w:rPr>
          <w:rFonts w:asciiTheme="minorHAnsi" w:hAnsiTheme="minorHAnsi" w:cstheme="minorHAnsi"/>
          <w:sz w:val="22"/>
          <w:szCs w:val="22"/>
          <w:lang w:val="en-GB"/>
        </w:rPr>
        <w:t xml:space="preserve">Available at: </w:t>
      </w:r>
      <w:hyperlink r:id="rId46" w:tgtFrame="_new" w:history="1">
        <w:r w:rsidRPr="00D06C76">
          <w:rPr>
            <w:rStyle w:val="Hyperlink"/>
            <w:rFonts w:asciiTheme="minorHAnsi" w:hAnsiTheme="minorHAnsi" w:cstheme="minorHAnsi"/>
            <w:color w:val="auto"/>
            <w:sz w:val="22"/>
            <w:szCs w:val="22"/>
            <w:lang w:val="en-GB"/>
          </w:rPr>
          <w:t>https://www.college.police.uk/career-learning/policing-education-qualifications-framework-peqf</w:t>
        </w:r>
      </w:hyperlink>
      <w:r w:rsidRPr="00D06C76">
        <w:rPr>
          <w:rFonts w:asciiTheme="minorHAnsi" w:hAnsiTheme="minorHAnsi" w:cstheme="minorHAnsi"/>
          <w:sz w:val="22"/>
          <w:szCs w:val="22"/>
          <w:lang w:val="en-GB"/>
        </w:rPr>
        <w:t xml:space="preserve"> </w:t>
      </w:r>
      <w:bookmarkStart w:id="8" w:name="_Hlk173577064"/>
      <w:r w:rsidRPr="00D06C76">
        <w:rPr>
          <w:rFonts w:asciiTheme="minorHAnsi" w:hAnsiTheme="minorHAnsi" w:cstheme="minorHAnsi"/>
          <w:sz w:val="22"/>
          <w:szCs w:val="22"/>
          <w:lang w:val="en-GB"/>
        </w:rPr>
        <w:t xml:space="preserve">(Accessed 27 June 2024). </w:t>
      </w:r>
      <w:bookmarkEnd w:id="8"/>
    </w:p>
    <w:p w14:paraId="4D696F54"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The College of Policing (2022). </w:t>
      </w:r>
      <w:r w:rsidRPr="00D06C76">
        <w:rPr>
          <w:rFonts w:asciiTheme="minorHAnsi" w:hAnsiTheme="minorHAnsi" w:cstheme="minorHAnsi"/>
          <w:i/>
          <w:iCs/>
          <w:sz w:val="22"/>
          <w:szCs w:val="22"/>
          <w:lang w:val="en-GB"/>
        </w:rPr>
        <w:t>Investigation process.</w:t>
      </w:r>
      <w:r w:rsidRPr="00D06C76">
        <w:rPr>
          <w:rFonts w:asciiTheme="minorHAnsi" w:hAnsiTheme="minorHAnsi" w:cstheme="minorHAnsi"/>
          <w:sz w:val="22"/>
          <w:szCs w:val="22"/>
          <w:lang w:val="en-GB"/>
        </w:rPr>
        <w:t xml:space="preserve">  Available at: </w:t>
      </w:r>
      <w:hyperlink r:id="rId47" w:tgtFrame="_new" w:history="1">
        <w:r w:rsidRPr="00D06C76">
          <w:rPr>
            <w:rStyle w:val="Hyperlink"/>
            <w:rFonts w:asciiTheme="minorHAnsi" w:hAnsiTheme="minorHAnsi" w:cstheme="minorHAnsi"/>
            <w:color w:val="auto"/>
            <w:sz w:val="22"/>
            <w:szCs w:val="22"/>
            <w:lang w:val="en-GB"/>
          </w:rPr>
          <w:t>https://www.college.police.uk/app/investigation/investigation-process</w:t>
        </w:r>
      </w:hyperlink>
      <w:r w:rsidRPr="00D06C76">
        <w:rPr>
          <w:rFonts w:asciiTheme="minorHAnsi" w:hAnsiTheme="minorHAnsi" w:cstheme="minorHAnsi"/>
          <w:sz w:val="22"/>
          <w:szCs w:val="22"/>
          <w:lang w:val="en-GB"/>
        </w:rPr>
        <w:t xml:space="preserve"> (Accessed 27 June 2024).</w:t>
      </w:r>
    </w:p>
    <w:p w14:paraId="60E0C5E7" w14:textId="77777777" w:rsidR="00D06C76" w:rsidRPr="00D06C76" w:rsidRDefault="00D06C76" w:rsidP="00D06C76">
      <w:pPr>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The College of Policing (2023) </w:t>
      </w:r>
      <w:r w:rsidRPr="00D06C76">
        <w:rPr>
          <w:rFonts w:asciiTheme="minorHAnsi" w:hAnsiTheme="minorHAnsi" w:cstheme="minorHAnsi"/>
          <w:i/>
          <w:iCs/>
          <w:color w:val="auto"/>
          <w:sz w:val="22"/>
          <w:szCs w:val="22"/>
          <w:lang w:eastAsia="en-US"/>
        </w:rPr>
        <w:t>Professional development and action learning sets</w:t>
      </w:r>
      <w:r w:rsidRPr="00D06C76">
        <w:rPr>
          <w:rFonts w:asciiTheme="minorHAnsi" w:hAnsiTheme="minorHAnsi" w:cstheme="minorHAnsi"/>
          <w:color w:val="auto"/>
          <w:sz w:val="22"/>
          <w:szCs w:val="22"/>
          <w:lang w:eastAsia="en-US"/>
        </w:rPr>
        <w:t xml:space="preserve">. Available at: </w:t>
      </w:r>
      <w:hyperlink r:id="rId48" w:history="1">
        <w:r w:rsidRPr="00D06C76">
          <w:rPr>
            <w:rStyle w:val="Hyperlink"/>
            <w:rFonts w:asciiTheme="minorHAnsi" w:hAnsiTheme="minorHAnsi" w:cstheme="minorHAnsi"/>
            <w:color w:val="auto"/>
            <w:sz w:val="22"/>
            <w:szCs w:val="22"/>
            <w:lang w:eastAsia="en-US"/>
          </w:rPr>
          <w:t>https://www.college.police.uk/support-forces/practices/professional-development-and-action-learning-sets-pedals</w:t>
        </w:r>
      </w:hyperlink>
      <w:r w:rsidRPr="00D06C76">
        <w:rPr>
          <w:rFonts w:asciiTheme="minorHAnsi" w:hAnsiTheme="minorHAnsi" w:cstheme="minorHAnsi"/>
          <w:color w:val="auto"/>
          <w:sz w:val="22"/>
          <w:szCs w:val="22"/>
          <w:lang w:eastAsia="en-US"/>
        </w:rPr>
        <w:t xml:space="preserve">  (Accessed: 1 August 2024).</w:t>
      </w:r>
    </w:p>
    <w:p w14:paraId="2A150756"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lastRenderedPageBreak/>
        <w:t xml:space="preserve">The University of Edinburgh (2020). </w:t>
      </w:r>
      <w:r w:rsidRPr="00D06C76">
        <w:rPr>
          <w:rFonts w:asciiTheme="minorHAnsi" w:hAnsiTheme="minorHAnsi" w:cstheme="minorHAnsi"/>
          <w:i/>
          <w:iCs/>
          <w:sz w:val="22"/>
          <w:szCs w:val="22"/>
          <w:lang w:val="en-GB"/>
        </w:rPr>
        <w:t>Gibbs’ reflective cycle</w:t>
      </w:r>
      <w:r w:rsidRPr="00D06C76">
        <w:rPr>
          <w:rFonts w:asciiTheme="minorHAnsi" w:hAnsiTheme="minorHAnsi" w:cstheme="minorHAnsi"/>
          <w:sz w:val="22"/>
          <w:szCs w:val="22"/>
          <w:lang w:val="en-GB"/>
        </w:rPr>
        <w:t xml:space="preserve">. (Available at: </w:t>
      </w:r>
      <w:hyperlink r:id="rId49" w:tgtFrame="_new" w:history="1">
        <w:r w:rsidRPr="00D06C76">
          <w:rPr>
            <w:rStyle w:val="Hyperlink"/>
            <w:rFonts w:asciiTheme="minorHAnsi" w:hAnsiTheme="minorHAnsi" w:cstheme="minorHAnsi"/>
            <w:color w:val="auto"/>
            <w:sz w:val="22"/>
            <w:szCs w:val="22"/>
            <w:lang w:val="en-GB"/>
          </w:rPr>
          <w:t>https://www.ed.ac.uk/reflection/reflectors-toolkit/reflecting-on-experience/gibbs-reflective-cycle</w:t>
        </w:r>
      </w:hyperlink>
      <w:r w:rsidRPr="00D06C76">
        <w:rPr>
          <w:rFonts w:asciiTheme="minorHAnsi" w:hAnsiTheme="minorHAnsi" w:cstheme="minorHAnsi"/>
          <w:sz w:val="22"/>
          <w:szCs w:val="22"/>
          <w:lang w:val="en-GB"/>
        </w:rPr>
        <w:t xml:space="preserve"> (Accessed 30 June 2024).</w:t>
      </w:r>
    </w:p>
    <w:p w14:paraId="03C72E9C"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Uttley, L., Stevenson, M., Scope, A., Rawdin, A., &amp; Sutton, A. (2015). </w:t>
      </w:r>
      <w:r w:rsidRPr="00D06C76">
        <w:rPr>
          <w:rFonts w:asciiTheme="minorHAnsi" w:hAnsiTheme="minorHAnsi" w:cstheme="minorHAnsi"/>
          <w:i/>
          <w:iCs/>
          <w:color w:val="auto"/>
          <w:sz w:val="22"/>
          <w:szCs w:val="22"/>
          <w:lang w:eastAsia="en-US"/>
        </w:rPr>
        <w:t>The clinical and cost effectiveness of group art therapy for people with non-psychotic mental health disorders: a systematic review and cost-effectiveness analysis</w:t>
      </w:r>
      <w:r w:rsidRPr="00D06C76">
        <w:rPr>
          <w:rFonts w:asciiTheme="minorHAnsi" w:hAnsiTheme="minorHAnsi" w:cstheme="minorHAnsi"/>
          <w:color w:val="auto"/>
          <w:sz w:val="22"/>
          <w:szCs w:val="22"/>
          <w:lang w:eastAsia="en-US"/>
        </w:rPr>
        <w:t xml:space="preserve">. BMC Psychiatry, 15(1). Available at: </w:t>
      </w:r>
      <w:hyperlink r:id="rId50" w:history="1">
        <w:r w:rsidRPr="00D06C76">
          <w:rPr>
            <w:rStyle w:val="Hyperlink"/>
            <w:rFonts w:asciiTheme="minorHAnsi" w:hAnsiTheme="minorHAnsi" w:cstheme="minorHAnsi"/>
            <w:color w:val="auto"/>
            <w:sz w:val="22"/>
            <w:szCs w:val="22"/>
            <w:lang w:eastAsia="en-US"/>
          </w:rPr>
          <w:t>https://doi.org/10.1186/s12888-015-0528-4</w:t>
        </w:r>
      </w:hyperlink>
      <w:r w:rsidRPr="00D06C76">
        <w:rPr>
          <w:rFonts w:asciiTheme="minorHAnsi" w:hAnsiTheme="minorHAnsi" w:cstheme="minorHAnsi"/>
          <w:color w:val="auto"/>
          <w:sz w:val="22"/>
          <w:szCs w:val="22"/>
          <w:lang w:eastAsia="en-US"/>
        </w:rPr>
        <w:t xml:space="preserve"> (Accessed: 12th June 2024)</w:t>
      </w:r>
    </w:p>
    <w:p w14:paraId="0B53CB46"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Van De Velde, B., Meijer, A., &amp; Homburg, V., (2015</w:t>
      </w:r>
      <w:proofErr w:type="gramStart"/>
      <w:r w:rsidRPr="00D06C76">
        <w:rPr>
          <w:rFonts w:asciiTheme="minorHAnsi" w:hAnsiTheme="minorHAnsi" w:cstheme="minorHAnsi"/>
          <w:sz w:val="22"/>
          <w:szCs w:val="22"/>
          <w:lang w:val="en-GB"/>
        </w:rPr>
        <w:t>) .</w:t>
      </w:r>
      <w:proofErr w:type="gramEnd"/>
      <w:r w:rsidRPr="00D06C76">
        <w:rPr>
          <w:rFonts w:asciiTheme="minorHAnsi" w:hAnsiTheme="minorHAnsi" w:cstheme="minorHAnsi"/>
          <w:sz w:val="22"/>
          <w:szCs w:val="22"/>
          <w:lang w:val="en-GB"/>
        </w:rPr>
        <w:t xml:space="preserve"> </w:t>
      </w:r>
      <w:r w:rsidRPr="00D06C76">
        <w:rPr>
          <w:rFonts w:asciiTheme="minorHAnsi" w:hAnsiTheme="minorHAnsi" w:cstheme="minorHAnsi"/>
          <w:i/>
          <w:iCs/>
          <w:sz w:val="22"/>
          <w:szCs w:val="22"/>
          <w:lang w:val="en-GB"/>
        </w:rPr>
        <w:t>Police message diffusion on Twitter: analysing the reach of social media communications. Behaviour &amp; Information Technology, 34(1), pp.4–16</w:t>
      </w:r>
      <w:r w:rsidRPr="00D06C76">
        <w:rPr>
          <w:rFonts w:asciiTheme="minorHAnsi" w:hAnsiTheme="minorHAnsi" w:cstheme="minorHAnsi"/>
          <w:sz w:val="22"/>
          <w:szCs w:val="22"/>
          <w:lang w:val="en-GB"/>
        </w:rPr>
        <w:t xml:space="preserve">. Available at: </w:t>
      </w:r>
      <w:hyperlink r:id="rId51" w:tgtFrame="_new" w:history="1">
        <w:r w:rsidRPr="00D06C76">
          <w:rPr>
            <w:rStyle w:val="Hyperlink"/>
            <w:rFonts w:asciiTheme="minorHAnsi" w:hAnsiTheme="minorHAnsi" w:cstheme="minorHAnsi"/>
            <w:color w:val="auto"/>
            <w:sz w:val="22"/>
            <w:szCs w:val="22"/>
            <w:lang w:val="en-GB"/>
          </w:rPr>
          <w:t>https://doi.org/10.1080/0144929x.2014.942754</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27 June 2024).</w:t>
      </w:r>
    </w:p>
    <w:p w14:paraId="28AA038A" w14:textId="77777777" w:rsidR="00D06C76" w:rsidRPr="00D06C76" w:rsidRDefault="00D06C76" w:rsidP="00D06C76">
      <w:pPr>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lang w:eastAsia="en-US"/>
        </w:rPr>
      </w:pPr>
      <w:r w:rsidRPr="00D06C76">
        <w:rPr>
          <w:rFonts w:asciiTheme="minorHAnsi" w:hAnsiTheme="minorHAnsi" w:cstheme="minorHAnsi"/>
          <w:color w:val="auto"/>
          <w:sz w:val="22"/>
          <w:szCs w:val="22"/>
          <w:lang w:eastAsia="en-US"/>
        </w:rPr>
        <w:t xml:space="preserve">Wade, C. (2011). </w:t>
      </w:r>
      <w:r w:rsidRPr="00D06C76">
        <w:rPr>
          <w:rFonts w:asciiTheme="minorHAnsi" w:hAnsiTheme="minorHAnsi" w:cstheme="minorHAnsi"/>
          <w:i/>
          <w:iCs/>
          <w:color w:val="auto"/>
          <w:sz w:val="22"/>
          <w:szCs w:val="22"/>
          <w:lang w:eastAsia="en-US"/>
        </w:rPr>
        <w:t>Planning and writing an evidence-based critical reflection. Journal of Paramedic Practice, 3(4), 190–195.</w:t>
      </w:r>
      <w:r w:rsidRPr="00D06C76">
        <w:rPr>
          <w:rFonts w:asciiTheme="minorHAnsi" w:hAnsiTheme="minorHAnsi" w:cstheme="minorHAnsi"/>
          <w:color w:val="auto"/>
          <w:sz w:val="22"/>
          <w:szCs w:val="22"/>
          <w:lang w:eastAsia="en-US"/>
        </w:rPr>
        <w:t xml:space="preserve">Available at: </w:t>
      </w:r>
      <w:hyperlink r:id="rId52" w:history="1">
        <w:r w:rsidRPr="00D06C76">
          <w:rPr>
            <w:rStyle w:val="Hyperlink"/>
            <w:rFonts w:asciiTheme="minorHAnsi" w:hAnsiTheme="minorHAnsi" w:cstheme="minorHAnsi"/>
            <w:color w:val="auto"/>
            <w:sz w:val="22"/>
            <w:szCs w:val="22"/>
            <w:lang w:eastAsia="en-US"/>
          </w:rPr>
          <w:t>https://doi.org/10.12968/jpar.2011.3.4.190</w:t>
        </w:r>
      </w:hyperlink>
      <w:r w:rsidRPr="00D06C76">
        <w:rPr>
          <w:rFonts w:asciiTheme="minorHAnsi" w:hAnsiTheme="minorHAnsi" w:cstheme="minorHAnsi"/>
          <w:color w:val="auto"/>
          <w:sz w:val="22"/>
          <w:szCs w:val="22"/>
          <w:lang w:eastAsia="en-US"/>
        </w:rPr>
        <w:t xml:space="preserve"> </w:t>
      </w:r>
      <w:bookmarkStart w:id="9" w:name="_Hlk173575634"/>
      <w:r w:rsidRPr="00D06C76">
        <w:rPr>
          <w:rFonts w:asciiTheme="minorHAnsi" w:hAnsiTheme="minorHAnsi" w:cstheme="minorHAnsi"/>
          <w:color w:val="auto"/>
          <w:sz w:val="22"/>
          <w:szCs w:val="22"/>
          <w:lang w:eastAsia="en-US"/>
        </w:rPr>
        <w:t xml:space="preserve">(Accessed: 11th June 2024). </w:t>
      </w:r>
      <w:bookmarkEnd w:id="9"/>
    </w:p>
    <w:p w14:paraId="1D568712"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Wade, C., (2011). </w:t>
      </w:r>
      <w:r w:rsidRPr="00D06C76">
        <w:rPr>
          <w:rFonts w:asciiTheme="minorHAnsi" w:hAnsiTheme="minorHAnsi" w:cstheme="minorHAnsi"/>
          <w:i/>
          <w:iCs/>
          <w:sz w:val="22"/>
          <w:szCs w:val="22"/>
          <w:lang w:val="en-GB"/>
        </w:rPr>
        <w:t>Planning and writing an evidence-based critical reflection. Journal of Paramedic Practice, 3(4), pp.190–195</w:t>
      </w:r>
      <w:r w:rsidRPr="00D06C76">
        <w:rPr>
          <w:rFonts w:asciiTheme="minorHAnsi" w:hAnsiTheme="minorHAnsi" w:cstheme="minorHAnsi"/>
          <w:sz w:val="22"/>
          <w:szCs w:val="22"/>
          <w:lang w:val="en-GB"/>
        </w:rPr>
        <w:t xml:space="preserve">. Available at: </w:t>
      </w:r>
      <w:hyperlink r:id="rId53" w:tgtFrame="_new" w:history="1">
        <w:r w:rsidRPr="00D06C76">
          <w:rPr>
            <w:rStyle w:val="Hyperlink"/>
            <w:rFonts w:asciiTheme="minorHAnsi" w:hAnsiTheme="minorHAnsi" w:cstheme="minorHAnsi"/>
            <w:color w:val="auto"/>
            <w:sz w:val="22"/>
            <w:szCs w:val="22"/>
            <w:lang w:val="en-GB"/>
          </w:rPr>
          <w:t>https://doi.org/10.12968/jpar.2011.3.4.190</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27 June 2024).</w:t>
      </w:r>
    </w:p>
    <w:p w14:paraId="1B889163" w14:textId="77777777" w:rsidR="00D06C76" w:rsidRPr="00D06C76" w:rsidRDefault="00D06C76" w:rsidP="00D06C76">
      <w:pPr>
        <w:pStyle w:val="NormalWeb"/>
        <w:spacing w:line="360" w:lineRule="auto"/>
        <w:rPr>
          <w:rFonts w:asciiTheme="minorHAnsi" w:hAnsiTheme="minorHAnsi" w:cstheme="minorHAnsi"/>
          <w:sz w:val="22"/>
          <w:szCs w:val="22"/>
          <w:lang w:val="en-GB"/>
        </w:rPr>
      </w:pPr>
      <w:r w:rsidRPr="00D06C76">
        <w:rPr>
          <w:rFonts w:asciiTheme="minorHAnsi" w:hAnsiTheme="minorHAnsi" w:cstheme="minorHAnsi"/>
          <w:sz w:val="22"/>
          <w:szCs w:val="22"/>
          <w:lang w:val="en-GB"/>
        </w:rPr>
        <w:t xml:space="preserve">Wall, I. R., (2019). </w:t>
      </w:r>
      <w:r w:rsidRPr="00D06C76">
        <w:rPr>
          <w:rFonts w:asciiTheme="minorHAnsi" w:hAnsiTheme="minorHAnsi" w:cstheme="minorHAnsi"/>
          <w:i/>
          <w:iCs/>
          <w:sz w:val="22"/>
          <w:szCs w:val="22"/>
          <w:lang w:val="en-GB"/>
        </w:rPr>
        <w:t>Policing atmospheres: Crowds, protest and ‘</w:t>
      </w:r>
      <w:proofErr w:type="spellStart"/>
      <w:r w:rsidRPr="00D06C76">
        <w:rPr>
          <w:rFonts w:asciiTheme="minorHAnsi" w:hAnsiTheme="minorHAnsi" w:cstheme="minorHAnsi"/>
          <w:i/>
          <w:iCs/>
          <w:sz w:val="22"/>
          <w:szCs w:val="22"/>
          <w:lang w:val="en-GB"/>
        </w:rPr>
        <w:t>atmotechnics</w:t>
      </w:r>
      <w:proofErr w:type="spellEnd"/>
      <w:r w:rsidRPr="00D06C76">
        <w:rPr>
          <w:rFonts w:asciiTheme="minorHAnsi" w:hAnsiTheme="minorHAnsi" w:cstheme="minorHAnsi"/>
          <w:i/>
          <w:iCs/>
          <w:sz w:val="22"/>
          <w:szCs w:val="22"/>
          <w:lang w:val="en-GB"/>
        </w:rPr>
        <w:t>’. Theory, Culture &amp; Society, 36(4), pp.143–162</w:t>
      </w:r>
      <w:r w:rsidRPr="00D06C76">
        <w:rPr>
          <w:rFonts w:asciiTheme="minorHAnsi" w:hAnsiTheme="minorHAnsi" w:cstheme="minorHAnsi"/>
          <w:sz w:val="22"/>
          <w:szCs w:val="22"/>
          <w:lang w:val="en-GB"/>
        </w:rPr>
        <w:t xml:space="preserve">. Available at: </w:t>
      </w:r>
      <w:hyperlink r:id="rId54" w:tgtFrame="_new" w:history="1">
        <w:r w:rsidRPr="00D06C76">
          <w:rPr>
            <w:rStyle w:val="Hyperlink"/>
            <w:rFonts w:asciiTheme="minorHAnsi" w:hAnsiTheme="minorHAnsi" w:cstheme="minorHAnsi"/>
            <w:color w:val="auto"/>
            <w:sz w:val="22"/>
            <w:szCs w:val="22"/>
            <w:lang w:val="en-GB"/>
          </w:rPr>
          <w:t>https://doi.org/10.1177/0263276419829200</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27 June 2024).</w:t>
      </w:r>
    </w:p>
    <w:p w14:paraId="613E4041" w14:textId="77777777" w:rsidR="00D06C76" w:rsidRPr="00D06C76" w:rsidRDefault="00D06C76" w:rsidP="00D06C76">
      <w:pPr>
        <w:pStyle w:val="NormalWeb"/>
        <w:spacing w:line="360" w:lineRule="auto"/>
        <w:rPr>
          <w:rFonts w:asciiTheme="minorHAnsi" w:hAnsiTheme="minorHAnsi" w:cstheme="minorHAnsi"/>
          <w:sz w:val="22"/>
          <w:szCs w:val="22"/>
          <w:lang w:val="en-GB"/>
        </w:rPr>
      </w:pPr>
      <w:proofErr w:type="spellStart"/>
      <w:r w:rsidRPr="00D06C76">
        <w:rPr>
          <w:rFonts w:asciiTheme="minorHAnsi" w:hAnsiTheme="minorHAnsi" w:cstheme="minorHAnsi"/>
          <w:sz w:val="22"/>
          <w:szCs w:val="22"/>
          <w:lang w:val="en-GB"/>
        </w:rPr>
        <w:t>Womans</w:t>
      </w:r>
      <w:proofErr w:type="spellEnd"/>
      <w:r w:rsidRPr="00D06C76">
        <w:rPr>
          <w:rFonts w:asciiTheme="minorHAnsi" w:hAnsiTheme="minorHAnsi" w:cstheme="minorHAnsi"/>
          <w:sz w:val="22"/>
          <w:szCs w:val="22"/>
          <w:lang w:val="en-GB"/>
        </w:rPr>
        <w:t xml:space="preserve"> Aid (2021) </w:t>
      </w:r>
      <w:r w:rsidRPr="00D06C76">
        <w:rPr>
          <w:rFonts w:asciiTheme="minorHAnsi" w:hAnsiTheme="minorHAnsi" w:cstheme="minorHAnsi"/>
          <w:i/>
          <w:iCs/>
          <w:sz w:val="22"/>
          <w:szCs w:val="22"/>
          <w:lang w:val="en-GB"/>
        </w:rPr>
        <w:t>Welsh Women’s Aid</w:t>
      </w:r>
      <w:r w:rsidRPr="00D06C76">
        <w:rPr>
          <w:rFonts w:asciiTheme="minorHAnsi" w:hAnsiTheme="minorHAnsi" w:cstheme="minorHAnsi"/>
          <w:sz w:val="22"/>
          <w:szCs w:val="22"/>
          <w:lang w:val="en-GB"/>
        </w:rPr>
        <w:t xml:space="preserve">. Available at: </w:t>
      </w:r>
      <w:hyperlink r:id="rId55" w:tgtFrame="_new" w:history="1">
        <w:r w:rsidRPr="00D06C76">
          <w:rPr>
            <w:rStyle w:val="Hyperlink"/>
            <w:rFonts w:asciiTheme="minorHAnsi" w:hAnsiTheme="minorHAnsi" w:cstheme="minorHAnsi"/>
            <w:color w:val="auto"/>
            <w:sz w:val="22"/>
            <w:szCs w:val="22"/>
            <w:lang w:val="en-GB"/>
          </w:rPr>
          <w:t>https://welshwomensaid.org.uk/what-we-do/live-fear-free-helpline/</w:t>
        </w:r>
      </w:hyperlink>
      <w:r w:rsidRPr="00D06C76">
        <w:rPr>
          <w:rStyle w:val="Hyperlink"/>
          <w:rFonts w:asciiTheme="minorHAnsi" w:hAnsiTheme="minorHAnsi" w:cstheme="minorHAnsi"/>
          <w:color w:val="auto"/>
          <w:sz w:val="22"/>
          <w:szCs w:val="22"/>
          <w:lang w:val="en-GB"/>
        </w:rPr>
        <w:t xml:space="preserve"> </w:t>
      </w:r>
      <w:r w:rsidRPr="00D06C76">
        <w:rPr>
          <w:rStyle w:val="Hyperlink"/>
          <w:rFonts w:asciiTheme="minorHAnsi" w:hAnsiTheme="minorHAnsi" w:cstheme="minorHAnsi"/>
          <w:color w:val="auto"/>
          <w:sz w:val="22"/>
          <w:szCs w:val="22"/>
          <w:u w:val="none"/>
          <w:lang w:val="en-GB"/>
        </w:rPr>
        <w:t>(Accessed: 27th June 2024)</w:t>
      </w:r>
    </w:p>
    <w:p w14:paraId="2C33EDC8" w14:textId="77777777" w:rsidR="00D06C76" w:rsidRPr="00D06C76" w:rsidRDefault="00D06C76" w:rsidP="00D06C76">
      <w:pPr>
        <w:pStyle w:val="NormalWeb"/>
        <w:spacing w:line="360" w:lineRule="auto"/>
        <w:rPr>
          <w:rStyle w:val="Hyperlink"/>
          <w:rFonts w:asciiTheme="minorHAnsi" w:hAnsiTheme="minorHAnsi" w:cstheme="minorHAnsi"/>
          <w:color w:val="auto"/>
          <w:sz w:val="22"/>
          <w:szCs w:val="22"/>
          <w:u w:val="none"/>
          <w:lang w:val="en-GB"/>
        </w:rPr>
      </w:pPr>
      <w:proofErr w:type="spellStart"/>
      <w:r w:rsidRPr="00D06C76">
        <w:rPr>
          <w:rFonts w:asciiTheme="minorHAnsi" w:hAnsiTheme="minorHAnsi" w:cstheme="minorHAnsi"/>
          <w:sz w:val="22"/>
          <w:szCs w:val="22"/>
          <w:lang w:val="en-GB"/>
        </w:rPr>
        <w:t>Zapalska</w:t>
      </w:r>
      <w:proofErr w:type="spellEnd"/>
      <w:r w:rsidRPr="00D06C76">
        <w:rPr>
          <w:rFonts w:asciiTheme="minorHAnsi" w:hAnsiTheme="minorHAnsi" w:cstheme="minorHAnsi"/>
          <w:sz w:val="22"/>
          <w:szCs w:val="22"/>
          <w:lang w:val="en-GB"/>
        </w:rPr>
        <w:t xml:space="preserve">, A., &amp; Brozik, D., (2006). </w:t>
      </w:r>
      <w:r w:rsidRPr="00D06C76">
        <w:rPr>
          <w:rFonts w:asciiTheme="minorHAnsi" w:hAnsiTheme="minorHAnsi" w:cstheme="minorHAnsi"/>
          <w:i/>
          <w:iCs/>
          <w:sz w:val="22"/>
          <w:szCs w:val="22"/>
          <w:lang w:val="en-GB"/>
        </w:rPr>
        <w:t xml:space="preserve">Learning styles and online education. Campus-Wide Information Systems, 23(5), pp.325–335. </w:t>
      </w:r>
      <w:r w:rsidRPr="00D06C76">
        <w:rPr>
          <w:rFonts w:asciiTheme="minorHAnsi" w:hAnsiTheme="minorHAnsi" w:cstheme="minorHAnsi"/>
          <w:sz w:val="22"/>
          <w:szCs w:val="22"/>
          <w:lang w:val="en-GB"/>
        </w:rPr>
        <w:t xml:space="preserve">Available at: </w:t>
      </w:r>
      <w:hyperlink r:id="rId56" w:tgtFrame="_new" w:history="1">
        <w:r w:rsidRPr="00D06C76">
          <w:rPr>
            <w:rStyle w:val="Hyperlink"/>
            <w:rFonts w:asciiTheme="minorHAnsi" w:hAnsiTheme="minorHAnsi" w:cstheme="minorHAnsi"/>
            <w:color w:val="auto"/>
            <w:sz w:val="22"/>
            <w:szCs w:val="22"/>
            <w:lang w:val="en-GB"/>
          </w:rPr>
          <w:t>https://doi.org/10.1108/10650740610714080</w:t>
        </w:r>
      </w:hyperlink>
      <w:r w:rsidRPr="00D06C76">
        <w:rPr>
          <w:rStyle w:val="Hyperlink"/>
          <w:rFonts w:asciiTheme="minorHAnsi" w:hAnsiTheme="minorHAnsi" w:cstheme="minorHAnsi"/>
          <w:color w:val="auto"/>
          <w:sz w:val="22"/>
          <w:szCs w:val="22"/>
          <w:u w:val="none"/>
          <w:lang w:val="en-GB"/>
        </w:rPr>
        <w:t xml:space="preserve"> (Accessed 27 June 2024).</w:t>
      </w:r>
    </w:p>
    <w:p w14:paraId="5F35E846" w14:textId="77777777" w:rsidR="00D06C76" w:rsidRPr="00DC260B" w:rsidRDefault="00D06C76" w:rsidP="00D06C76">
      <w:pPr>
        <w:pStyle w:val="NormalWeb"/>
        <w:spacing w:line="360" w:lineRule="auto"/>
        <w:rPr>
          <w:rFonts w:asciiTheme="minorHAnsi" w:hAnsiTheme="minorHAnsi" w:cstheme="minorHAnsi"/>
          <w:sz w:val="22"/>
          <w:szCs w:val="22"/>
          <w:lang w:val="en-GB"/>
        </w:rPr>
      </w:pPr>
    </w:p>
    <w:p w14:paraId="321C9E5F" w14:textId="77777777" w:rsidR="00D06C76" w:rsidRPr="00DC260B" w:rsidRDefault="00D06C76" w:rsidP="00D06C76">
      <w:pPr>
        <w:keepNext/>
        <w:ind w:right="237"/>
        <w:jc w:val="center"/>
        <w:rPr>
          <w:b/>
          <w:sz w:val="24"/>
          <w:szCs w:val="24"/>
        </w:rPr>
      </w:pPr>
    </w:p>
    <w:p w14:paraId="0EF46D4B" w14:textId="77777777" w:rsidR="00D06C76" w:rsidRPr="00DC260B" w:rsidRDefault="00D06C76" w:rsidP="00D06C76">
      <w:pPr>
        <w:keepNext/>
        <w:ind w:right="237"/>
        <w:jc w:val="center"/>
        <w:rPr>
          <w:b/>
          <w:sz w:val="24"/>
          <w:szCs w:val="24"/>
          <w:highlight w:val="yellow"/>
        </w:rPr>
      </w:pPr>
      <w:r w:rsidRPr="00DC260B">
        <w:rPr>
          <w:b/>
          <w:sz w:val="24"/>
          <w:szCs w:val="24"/>
        </w:rPr>
        <w:br w:type="page"/>
      </w:r>
    </w:p>
    <w:bookmarkEnd w:id="3"/>
    <w:p w14:paraId="5211945C" w14:textId="77777777" w:rsidR="00D06C76" w:rsidRPr="00DC260B" w:rsidRDefault="00D06C76" w:rsidP="00D06C76">
      <w:pPr>
        <w:pBdr>
          <w:top w:val="single" w:sz="6" w:space="1" w:color="auto"/>
          <w:left w:val="single" w:sz="6" w:space="1" w:color="auto"/>
          <w:bottom w:val="single" w:sz="6" w:space="1" w:color="auto"/>
          <w:right w:val="single" w:sz="6" w:space="1" w:color="auto"/>
        </w:pBdr>
        <w:ind w:right="237"/>
        <w:jc w:val="both"/>
        <w:rPr>
          <w:b/>
          <w:sz w:val="24"/>
          <w:szCs w:val="24"/>
        </w:rPr>
      </w:pPr>
    </w:p>
    <w:p w14:paraId="07757D85" w14:textId="77777777" w:rsidR="00D06C76" w:rsidRPr="00DC260B" w:rsidRDefault="00D06C76" w:rsidP="00D06C76">
      <w:pPr>
        <w:jc w:val="both"/>
        <w:rPr>
          <w:rFonts w:eastAsia="Arial"/>
          <w:b/>
          <w:bCs/>
          <w:color w:val="000000" w:themeColor="text1"/>
          <w:sz w:val="24"/>
          <w:szCs w:val="24"/>
          <w:highlight w:val="yellow"/>
        </w:rPr>
      </w:pPr>
      <w:r w:rsidRPr="00DC260B">
        <w:rPr>
          <w:rFonts w:eastAsia="Arial"/>
          <w:b/>
          <w:bCs/>
          <w:color w:val="000000" w:themeColor="text1"/>
          <w:sz w:val="24"/>
          <w:szCs w:val="24"/>
        </w:rPr>
        <w:t xml:space="preserve"> </w:t>
      </w:r>
      <w:r w:rsidRPr="00DC260B">
        <w:rPr>
          <w:rFonts w:eastAsia="Arial"/>
          <w:b/>
          <w:bCs/>
          <w:color w:val="000000" w:themeColor="text1"/>
          <w:sz w:val="24"/>
          <w:szCs w:val="24"/>
          <w:highlight w:val="yellow"/>
        </w:rPr>
        <w:t>CONFIDENTIALITY and PLAGIARISM</w:t>
      </w:r>
      <w:r w:rsidRPr="00DC260B">
        <w:rPr>
          <w:rFonts w:eastAsia="Arial"/>
          <w:b/>
          <w:bCs/>
          <w:color w:val="000000" w:themeColor="text1"/>
          <w:sz w:val="24"/>
          <w:szCs w:val="24"/>
        </w:rPr>
        <w:t xml:space="preserve"> </w:t>
      </w:r>
    </w:p>
    <w:p w14:paraId="415D009A" w14:textId="77777777" w:rsidR="00D06C76" w:rsidRPr="00DC260B" w:rsidRDefault="00D06C76" w:rsidP="00D06C76">
      <w:pPr>
        <w:jc w:val="both"/>
        <w:rPr>
          <w:rFonts w:eastAsia="Arial"/>
          <w:b/>
          <w:bCs/>
          <w:color w:val="000000" w:themeColor="text1"/>
          <w:sz w:val="24"/>
          <w:szCs w:val="24"/>
          <w:highlight w:val="yellow"/>
        </w:rPr>
      </w:pPr>
    </w:p>
    <w:p w14:paraId="27ECF102" w14:textId="77777777" w:rsidR="00D06C76" w:rsidRPr="00DC260B" w:rsidRDefault="00D06C76" w:rsidP="00D06C76">
      <w:pPr>
        <w:jc w:val="both"/>
        <w:rPr>
          <w:rFonts w:eastAsia="Arial"/>
          <w:b/>
          <w:bCs/>
          <w:color w:val="000000" w:themeColor="text1"/>
          <w:sz w:val="24"/>
          <w:szCs w:val="24"/>
          <w:highlight w:val="yellow"/>
        </w:rPr>
      </w:pPr>
      <w:r w:rsidRPr="00DC260B">
        <w:rPr>
          <w:rFonts w:eastAsia="Arial"/>
          <w:b/>
          <w:bCs/>
          <w:color w:val="000000" w:themeColor="text1"/>
          <w:sz w:val="24"/>
          <w:szCs w:val="24"/>
          <w:highlight w:val="yellow"/>
        </w:rPr>
        <w:t>This is automatically checked via Turnitin submission of your workbook.</w:t>
      </w:r>
    </w:p>
    <w:p w14:paraId="47E6A421" w14:textId="77777777" w:rsidR="00D06C76" w:rsidRPr="00DC260B" w:rsidRDefault="00D06C76" w:rsidP="00D06C76">
      <w:pPr>
        <w:jc w:val="both"/>
        <w:rPr>
          <w:b/>
          <w:bCs/>
          <w:color w:val="000000" w:themeColor="text1"/>
          <w:sz w:val="24"/>
          <w:szCs w:val="24"/>
          <w:highlight w:val="yellow"/>
        </w:rPr>
      </w:pPr>
    </w:p>
    <w:p w14:paraId="76336DFC" w14:textId="77777777" w:rsidR="00D06C76" w:rsidRPr="00DC260B" w:rsidRDefault="00D06C76" w:rsidP="00D06C76">
      <w:pPr>
        <w:jc w:val="both"/>
        <w:rPr>
          <w:rFonts w:eastAsia="Arial"/>
          <w:b/>
          <w:bCs/>
          <w:color w:val="000000" w:themeColor="text1"/>
          <w:sz w:val="24"/>
          <w:szCs w:val="24"/>
          <w:highlight w:val="yellow"/>
        </w:rPr>
      </w:pPr>
      <w:r w:rsidRPr="00DC260B">
        <w:rPr>
          <w:rFonts w:eastAsia="Arial"/>
          <w:b/>
          <w:bCs/>
          <w:color w:val="000000" w:themeColor="text1"/>
          <w:sz w:val="24"/>
          <w:szCs w:val="24"/>
          <w:highlight w:val="yellow"/>
        </w:rPr>
        <w:t>Please sign below to confirm that the work submitted is your own.</w:t>
      </w:r>
      <w:r w:rsidRPr="00DC260B">
        <w:rPr>
          <w:rFonts w:eastAsia="Arial"/>
          <w:b/>
          <w:bCs/>
          <w:color w:val="000000" w:themeColor="text1"/>
          <w:sz w:val="24"/>
          <w:szCs w:val="24"/>
        </w:rPr>
        <w:t xml:space="preserve"> </w:t>
      </w:r>
    </w:p>
    <w:p w14:paraId="2E0F613F" w14:textId="77777777" w:rsidR="00D06C76" w:rsidRPr="00DC260B" w:rsidRDefault="00D06C76" w:rsidP="00D06C76">
      <w:pPr>
        <w:jc w:val="both"/>
        <w:rPr>
          <w:b/>
          <w:bCs/>
          <w:color w:val="000000" w:themeColor="text1"/>
          <w:sz w:val="24"/>
          <w:szCs w:val="24"/>
          <w:highlight w:val="yellow"/>
        </w:rPr>
      </w:pPr>
    </w:p>
    <w:p w14:paraId="1F127BBD" w14:textId="77777777" w:rsidR="00D06C76" w:rsidRPr="00DC260B" w:rsidRDefault="00D06C76" w:rsidP="00D06C76">
      <w:pPr>
        <w:jc w:val="both"/>
        <w:rPr>
          <w:rFonts w:eastAsia="Arial"/>
          <w:b/>
          <w:bCs/>
          <w:color w:val="000000" w:themeColor="text1"/>
          <w:sz w:val="24"/>
          <w:szCs w:val="24"/>
          <w:highlight w:val="yellow"/>
        </w:rPr>
      </w:pPr>
      <w:r w:rsidRPr="00DC260B">
        <w:rPr>
          <w:rFonts w:eastAsia="Arial"/>
          <w:b/>
          <w:bCs/>
          <w:color w:val="000000" w:themeColor="text1"/>
          <w:sz w:val="24"/>
          <w:szCs w:val="24"/>
          <w:highlight w:val="yellow"/>
        </w:rPr>
        <w:t>Sign A GHAFOOR</w:t>
      </w:r>
    </w:p>
    <w:p w14:paraId="2321D0F0" w14:textId="77777777" w:rsidR="00D06C76" w:rsidRPr="00DC260B" w:rsidRDefault="00D06C76" w:rsidP="00D06C76">
      <w:pPr>
        <w:jc w:val="both"/>
        <w:rPr>
          <w:b/>
          <w:bCs/>
          <w:color w:val="000000" w:themeColor="text1"/>
          <w:sz w:val="24"/>
          <w:szCs w:val="24"/>
          <w:highlight w:val="yellow"/>
        </w:rPr>
      </w:pPr>
    </w:p>
    <w:p w14:paraId="63594168" w14:textId="77777777" w:rsidR="00D06C76" w:rsidRPr="00DC260B" w:rsidRDefault="00D06C76" w:rsidP="00D06C76">
      <w:pPr>
        <w:jc w:val="both"/>
        <w:rPr>
          <w:rFonts w:eastAsia="Arial"/>
          <w:b/>
          <w:bCs/>
          <w:color w:val="000000" w:themeColor="text1"/>
          <w:sz w:val="24"/>
          <w:szCs w:val="24"/>
          <w:highlight w:val="yellow"/>
        </w:rPr>
      </w:pPr>
      <w:r w:rsidRPr="00DC260B">
        <w:rPr>
          <w:rFonts w:eastAsia="Arial"/>
          <w:b/>
          <w:bCs/>
          <w:color w:val="000000" w:themeColor="text1"/>
          <w:sz w:val="24"/>
          <w:szCs w:val="24"/>
          <w:highlight w:val="yellow"/>
        </w:rPr>
        <w:t>Date 30/06/24</w:t>
      </w:r>
    </w:p>
    <w:p w14:paraId="722F11CA" w14:textId="77777777" w:rsidR="00D06C76" w:rsidRPr="00DC260B" w:rsidRDefault="00D06C76" w:rsidP="00D06C76">
      <w:pPr>
        <w:ind w:right="237"/>
        <w:jc w:val="both"/>
        <w:rPr>
          <w:sz w:val="24"/>
          <w:szCs w:val="24"/>
          <w:highlight w:val="yellow"/>
        </w:rPr>
      </w:pPr>
    </w:p>
    <w:p w14:paraId="12CA5883" w14:textId="77777777" w:rsidR="00D06C76" w:rsidRPr="00DC260B" w:rsidRDefault="00D06C76" w:rsidP="00D06C76">
      <w:pPr>
        <w:ind w:right="237"/>
        <w:jc w:val="both"/>
        <w:rPr>
          <w:b/>
          <w:sz w:val="24"/>
          <w:szCs w:val="24"/>
        </w:rPr>
      </w:pPr>
    </w:p>
    <w:p w14:paraId="77B2633E" w14:textId="77777777" w:rsidR="00D06C76" w:rsidRPr="00DC260B" w:rsidRDefault="00D06C76" w:rsidP="00D06C76">
      <w:pPr>
        <w:rPr>
          <w:rFonts w:eastAsia="Arial"/>
          <w:color w:val="000000" w:themeColor="text1"/>
          <w:sz w:val="22"/>
          <w:szCs w:val="22"/>
        </w:rPr>
      </w:pPr>
    </w:p>
    <w:p w14:paraId="11963092" w14:textId="77777777" w:rsidR="00D06C76" w:rsidRPr="00DC260B" w:rsidRDefault="00D06C76" w:rsidP="00D06C76"/>
    <w:p w14:paraId="19CE5417" w14:textId="77777777" w:rsidR="00D06C76" w:rsidRPr="0042741E" w:rsidRDefault="00D06C76" w:rsidP="00D06C76">
      <w:pPr>
        <w:spacing w:before="240" w:line="360" w:lineRule="auto"/>
        <w:ind w:right="237"/>
        <w:rPr>
          <w:rFonts w:asciiTheme="minorHAnsi" w:hAnsiTheme="minorHAnsi" w:cstheme="minorHAnsi"/>
          <w:b/>
          <w:bCs/>
          <w:sz w:val="24"/>
          <w:szCs w:val="24"/>
        </w:rPr>
        <w:sectPr w:rsidR="00D06C76" w:rsidRPr="0042741E" w:rsidSect="00D06C76">
          <w:pgSz w:w="11906" w:h="16838" w:code="9"/>
          <w:pgMar w:top="1440" w:right="1440" w:bottom="1440" w:left="1440" w:header="720" w:footer="720" w:gutter="0"/>
          <w:cols w:space="720"/>
          <w:docGrid w:linePitch="272"/>
        </w:sectPr>
      </w:pPr>
    </w:p>
    <w:p w14:paraId="592CAEBA" w14:textId="5A0687C3" w:rsidR="000F7ECD" w:rsidRPr="00DC260B" w:rsidRDefault="000F7ECD" w:rsidP="00E04846">
      <w:pPr>
        <w:spacing w:line="360" w:lineRule="auto"/>
        <w:ind w:right="237"/>
        <w:rPr>
          <w:rFonts w:asciiTheme="minorHAnsi" w:hAnsiTheme="minorHAnsi" w:cstheme="minorHAnsi"/>
          <w:sz w:val="22"/>
          <w:szCs w:val="22"/>
        </w:rPr>
        <w:sectPr w:rsidR="000F7ECD" w:rsidRPr="00DC260B" w:rsidSect="0022001B">
          <w:pgSz w:w="11906" w:h="16838" w:code="9"/>
          <w:pgMar w:top="1440" w:right="1440" w:bottom="1440" w:left="1440" w:header="720" w:footer="720" w:gutter="0"/>
          <w:cols w:space="720"/>
          <w:docGrid w:linePitch="272"/>
        </w:sectPr>
      </w:pPr>
    </w:p>
    <w:p w14:paraId="340A1980" w14:textId="78CF23D3" w:rsidR="609B7D34" w:rsidRPr="00DC260B" w:rsidRDefault="609B7D34" w:rsidP="00D06C76">
      <w:pPr>
        <w:overflowPunct/>
        <w:autoSpaceDE/>
        <w:autoSpaceDN/>
        <w:adjustRightInd/>
        <w:ind w:right="237"/>
        <w:textAlignment w:val="auto"/>
      </w:pPr>
    </w:p>
    <w:sectPr w:rsidR="609B7D34" w:rsidRPr="00DC260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F9E4A2" w14:textId="77777777" w:rsidR="00A42CE5" w:rsidRDefault="00A42CE5">
      <w:r>
        <w:separator/>
      </w:r>
    </w:p>
  </w:endnote>
  <w:endnote w:type="continuationSeparator" w:id="0">
    <w:p w14:paraId="19BAC727" w14:textId="77777777" w:rsidR="00A42CE5" w:rsidRDefault="00A4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9E8F9C" w14:textId="77777777" w:rsidR="00A42CE5" w:rsidRDefault="00A42CE5">
      <w:r>
        <w:separator/>
      </w:r>
    </w:p>
  </w:footnote>
  <w:footnote w:type="continuationSeparator" w:id="0">
    <w:p w14:paraId="6423F0A4" w14:textId="77777777" w:rsidR="00A42CE5" w:rsidRDefault="00A42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5AAC"/>
    <w:rsid w:val="00020EEC"/>
    <w:rsid w:val="00023BE5"/>
    <w:rsid w:val="00025650"/>
    <w:rsid w:val="00026FAB"/>
    <w:rsid w:val="00027B1F"/>
    <w:rsid w:val="0003088B"/>
    <w:rsid w:val="0003107B"/>
    <w:rsid w:val="000325D9"/>
    <w:rsid w:val="000372B2"/>
    <w:rsid w:val="0004079F"/>
    <w:rsid w:val="00045B87"/>
    <w:rsid w:val="00045C07"/>
    <w:rsid w:val="00055D43"/>
    <w:rsid w:val="00056FAC"/>
    <w:rsid w:val="00057751"/>
    <w:rsid w:val="000609B6"/>
    <w:rsid w:val="00061DF0"/>
    <w:rsid w:val="00062E39"/>
    <w:rsid w:val="00064A55"/>
    <w:rsid w:val="00077816"/>
    <w:rsid w:val="00080E58"/>
    <w:rsid w:val="00083D99"/>
    <w:rsid w:val="00084EA6"/>
    <w:rsid w:val="00085699"/>
    <w:rsid w:val="00086025"/>
    <w:rsid w:val="00087891"/>
    <w:rsid w:val="00091F52"/>
    <w:rsid w:val="00092970"/>
    <w:rsid w:val="00092BC7"/>
    <w:rsid w:val="00093720"/>
    <w:rsid w:val="000938E6"/>
    <w:rsid w:val="00093B3C"/>
    <w:rsid w:val="0009488C"/>
    <w:rsid w:val="00095C1B"/>
    <w:rsid w:val="00096DEA"/>
    <w:rsid w:val="000A0060"/>
    <w:rsid w:val="000A4240"/>
    <w:rsid w:val="000A469A"/>
    <w:rsid w:val="000B1E96"/>
    <w:rsid w:val="000B7373"/>
    <w:rsid w:val="000C378F"/>
    <w:rsid w:val="000C6892"/>
    <w:rsid w:val="000C6C70"/>
    <w:rsid w:val="000C6FFE"/>
    <w:rsid w:val="000D0BB6"/>
    <w:rsid w:val="000E26B0"/>
    <w:rsid w:val="000F1599"/>
    <w:rsid w:val="000F1769"/>
    <w:rsid w:val="000F6196"/>
    <w:rsid w:val="000F7ECD"/>
    <w:rsid w:val="00102E64"/>
    <w:rsid w:val="0010312C"/>
    <w:rsid w:val="00106DC7"/>
    <w:rsid w:val="00112391"/>
    <w:rsid w:val="00113E38"/>
    <w:rsid w:val="00114F52"/>
    <w:rsid w:val="0012135C"/>
    <w:rsid w:val="001236B7"/>
    <w:rsid w:val="00127447"/>
    <w:rsid w:val="00127A81"/>
    <w:rsid w:val="001319E8"/>
    <w:rsid w:val="001347F8"/>
    <w:rsid w:val="00137BB5"/>
    <w:rsid w:val="00137E05"/>
    <w:rsid w:val="001447F6"/>
    <w:rsid w:val="00147DE3"/>
    <w:rsid w:val="00150794"/>
    <w:rsid w:val="00150F31"/>
    <w:rsid w:val="00153E14"/>
    <w:rsid w:val="001608C4"/>
    <w:rsid w:val="00171418"/>
    <w:rsid w:val="00173566"/>
    <w:rsid w:val="001771C2"/>
    <w:rsid w:val="00190913"/>
    <w:rsid w:val="001961CF"/>
    <w:rsid w:val="001A59BB"/>
    <w:rsid w:val="001A6A51"/>
    <w:rsid w:val="001A79C4"/>
    <w:rsid w:val="001B0066"/>
    <w:rsid w:val="001B121E"/>
    <w:rsid w:val="001B331A"/>
    <w:rsid w:val="001C0E74"/>
    <w:rsid w:val="001C321F"/>
    <w:rsid w:val="001C6CEC"/>
    <w:rsid w:val="001D229F"/>
    <w:rsid w:val="001D2B65"/>
    <w:rsid w:val="001D6162"/>
    <w:rsid w:val="001E5A9C"/>
    <w:rsid w:val="001E6EDE"/>
    <w:rsid w:val="001E7592"/>
    <w:rsid w:val="001F3878"/>
    <w:rsid w:val="001F4552"/>
    <w:rsid w:val="002019EB"/>
    <w:rsid w:val="002030F2"/>
    <w:rsid w:val="00205051"/>
    <w:rsid w:val="00211A10"/>
    <w:rsid w:val="00211F65"/>
    <w:rsid w:val="0022001B"/>
    <w:rsid w:val="00220D06"/>
    <w:rsid w:val="002219BA"/>
    <w:rsid w:val="002246A0"/>
    <w:rsid w:val="00224AF9"/>
    <w:rsid w:val="00230439"/>
    <w:rsid w:val="0023052E"/>
    <w:rsid w:val="00235176"/>
    <w:rsid w:val="00236061"/>
    <w:rsid w:val="0024100E"/>
    <w:rsid w:val="00241C1B"/>
    <w:rsid w:val="0024288B"/>
    <w:rsid w:val="00245318"/>
    <w:rsid w:val="00246EBD"/>
    <w:rsid w:val="002544C5"/>
    <w:rsid w:val="00255D8E"/>
    <w:rsid w:val="00260CE8"/>
    <w:rsid w:val="0026112C"/>
    <w:rsid w:val="00261CD7"/>
    <w:rsid w:val="002657E9"/>
    <w:rsid w:val="0026665E"/>
    <w:rsid w:val="00270EEB"/>
    <w:rsid w:val="00271141"/>
    <w:rsid w:val="0027147E"/>
    <w:rsid w:val="00274DE8"/>
    <w:rsid w:val="002761F4"/>
    <w:rsid w:val="002775E1"/>
    <w:rsid w:val="00277979"/>
    <w:rsid w:val="002808EB"/>
    <w:rsid w:val="0028095D"/>
    <w:rsid w:val="00281705"/>
    <w:rsid w:val="00281A31"/>
    <w:rsid w:val="00291ADD"/>
    <w:rsid w:val="00294868"/>
    <w:rsid w:val="00295CA1"/>
    <w:rsid w:val="002A291A"/>
    <w:rsid w:val="002A5604"/>
    <w:rsid w:val="002B1701"/>
    <w:rsid w:val="002B1736"/>
    <w:rsid w:val="002B23C3"/>
    <w:rsid w:val="002B443A"/>
    <w:rsid w:val="002B5B35"/>
    <w:rsid w:val="002C1BE3"/>
    <w:rsid w:val="002C256A"/>
    <w:rsid w:val="002C355A"/>
    <w:rsid w:val="002C496D"/>
    <w:rsid w:val="002D05EB"/>
    <w:rsid w:val="002D2F29"/>
    <w:rsid w:val="002D2FD3"/>
    <w:rsid w:val="002E7017"/>
    <w:rsid w:val="002F4B58"/>
    <w:rsid w:val="002F4F6E"/>
    <w:rsid w:val="003015C3"/>
    <w:rsid w:val="0030698D"/>
    <w:rsid w:val="0031350A"/>
    <w:rsid w:val="00314338"/>
    <w:rsid w:val="0031569E"/>
    <w:rsid w:val="00316815"/>
    <w:rsid w:val="003168CA"/>
    <w:rsid w:val="00321255"/>
    <w:rsid w:val="0032230D"/>
    <w:rsid w:val="00322A0B"/>
    <w:rsid w:val="00332379"/>
    <w:rsid w:val="0033462E"/>
    <w:rsid w:val="00335FC5"/>
    <w:rsid w:val="00340E9A"/>
    <w:rsid w:val="003516C0"/>
    <w:rsid w:val="00352E59"/>
    <w:rsid w:val="00354DBE"/>
    <w:rsid w:val="00355210"/>
    <w:rsid w:val="00365DF9"/>
    <w:rsid w:val="0036668D"/>
    <w:rsid w:val="00371437"/>
    <w:rsid w:val="00371F0D"/>
    <w:rsid w:val="00372DB4"/>
    <w:rsid w:val="0037490C"/>
    <w:rsid w:val="00375AF5"/>
    <w:rsid w:val="003761BD"/>
    <w:rsid w:val="003769F6"/>
    <w:rsid w:val="00385414"/>
    <w:rsid w:val="00386B03"/>
    <w:rsid w:val="00390074"/>
    <w:rsid w:val="003943ED"/>
    <w:rsid w:val="0039762B"/>
    <w:rsid w:val="003A0C37"/>
    <w:rsid w:val="003A1B6B"/>
    <w:rsid w:val="003A2F82"/>
    <w:rsid w:val="003A46C0"/>
    <w:rsid w:val="003A600E"/>
    <w:rsid w:val="003A6513"/>
    <w:rsid w:val="003B16C7"/>
    <w:rsid w:val="003C19F1"/>
    <w:rsid w:val="003C32B0"/>
    <w:rsid w:val="003C4186"/>
    <w:rsid w:val="003C458C"/>
    <w:rsid w:val="003C6185"/>
    <w:rsid w:val="003D0ABC"/>
    <w:rsid w:val="003D0D2D"/>
    <w:rsid w:val="003D36B8"/>
    <w:rsid w:val="003D4710"/>
    <w:rsid w:val="003D7421"/>
    <w:rsid w:val="003E16D7"/>
    <w:rsid w:val="003E197E"/>
    <w:rsid w:val="003E734C"/>
    <w:rsid w:val="003F3B86"/>
    <w:rsid w:val="004046F0"/>
    <w:rsid w:val="0040668F"/>
    <w:rsid w:val="00412677"/>
    <w:rsid w:val="00414501"/>
    <w:rsid w:val="00417925"/>
    <w:rsid w:val="004308FB"/>
    <w:rsid w:val="004348AE"/>
    <w:rsid w:val="004376C0"/>
    <w:rsid w:val="0044115F"/>
    <w:rsid w:val="0044223A"/>
    <w:rsid w:val="00446792"/>
    <w:rsid w:val="00446F80"/>
    <w:rsid w:val="00450C83"/>
    <w:rsid w:val="00451851"/>
    <w:rsid w:val="00451F7B"/>
    <w:rsid w:val="00453343"/>
    <w:rsid w:val="0045575C"/>
    <w:rsid w:val="004608B9"/>
    <w:rsid w:val="00460ADB"/>
    <w:rsid w:val="00465947"/>
    <w:rsid w:val="00470BB1"/>
    <w:rsid w:val="004718F7"/>
    <w:rsid w:val="00471B16"/>
    <w:rsid w:val="00473153"/>
    <w:rsid w:val="004743AF"/>
    <w:rsid w:val="00482C17"/>
    <w:rsid w:val="004911B4"/>
    <w:rsid w:val="0049196A"/>
    <w:rsid w:val="004923DA"/>
    <w:rsid w:val="00493434"/>
    <w:rsid w:val="004962F9"/>
    <w:rsid w:val="004968E2"/>
    <w:rsid w:val="00497AE2"/>
    <w:rsid w:val="004A2A49"/>
    <w:rsid w:val="004A37F3"/>
    <w:rsid w:val="004A40C3"/>
    <w:rsid w:val="004A5A23"/>
    <w:rsid w:val="004B38E7"/>
    <w:rsid w:val="004B600B"/>
    <w:rsid w:val="004B6822"/>
    <w:rsid w:val="004B69F6"/>
    <w:rsid w:val="004C0560"/>
    <w:rsid w:val="004C2D3A"/>
    <w:rsid w:val="004C3779"/>
    <w:rsid w:val="004D03C4"/>
    <w:rsid w:val="004D0BF1"/>
    <w:rsid w:val="004D24D2"/>
    <w:rsid w:val="004D35A4"/>
    <w:rsid w:val="004D445F"/>
    <w:rsid w:val="004E087B"/>
    <w:rsid w:val="004E3171"/>
    <w:rsid w:val="004E44A4"/>
    <w:rsid w:val="004E57A5"/>
    <w:rsid w:val="004E79DA"/>
    <w:rsid w:val="004E7B8B"/>
    <w:rsid w:val="004E7BDD"/>
    <w:rsid w:val="004F1E21"/>
    <w:rsid w:val="004F56F8"/>
    <w:rsid w:val="004F740D"/>
    <w:rsid w:val="004F7B8F"/>
    <w:rsid w:val="00500748"/>
    <w:rsid w:val="005011D6"/>
    <w:rsid w:val="0050167A"/>
    <w:rsid w:val="005042F1"/>
    <w:rsid w:val="00513C7D"/>
    <w:rsid w:val="005169D1"/>
    <w:rsid w:val="00517BEF"/>
    <w:rsid w:val="00521123"/>
    <w:rsid w:val="00521221"/>
    <w:rsid w:val="00523B6F"/>
    <w:rsid w:val="00524A88"/>
    <w:rsid w:val="00525867"/>
    <w:rsid w:val="00525A32"/>
    <w:rsid w:val="00536FA9"/>
    <w:rsid w:val="005414F4"/>
    <w:rsid w:val="00546187"/>
    <w:rsid w:val="005463F1"/>
    <w:rsid w:val="005534F2"/>
    <w:rsid w:val="00553F04"/>
    <w:rsid w:val="00557580"/>
    <w:rsid w:val="00557D77"/>
    <w:rsid w:val="00561E52"/>
    <w:rsid w:val="00562EAA"/>
    <w:rsid w:val="00563B58"/>
    <w:rsid w:val="005640C4"/>
    <w:rsid w:val="00564C53"/>
    <w:rsid w:val="0056684C"/>
    <w:rsid w:val="00571403"/>
    <w:rsid w:val="00574A0C"/>
    <w:rsid w:val="00576E4C"/>
    <w:rsid w:val="0057780F"/>
    <w:rsid w:val="00581E0A"/>
    <w:rsid w:val="00586D89"/>
    <w:rsid w:val="005916B8"/>
    <w:rsid w:val="00597C1F"/>
    <w:rsid w:val="005A1B4C"/>
    <w:rsid w:val="005A1BA3"/>
    <w:rsid w:val="005A545C"/>
    <w:rsid w:val="005B1CF8"/>
    <w:rsid w:val="005B304F"/>
    <w:rsid w:val="005C1567"/>
    <w:rsid w:val="005C6289"/>
    <w:rsid w:val="005C6CE5"/>
    <w:rsid w:val="005D18FC"/>
    <w:rsid w:val="005D1D2F"/>
    <w:rsid w:val="005D2A9A"/>
    <w:rsid w:val="005D3F07"/>
    <w:rsid w:val="005D583E"/>
    <w:rsid w:val="005E13EA"/>
    <w:rsid w:val="005E3B84"/>
    <w:rsid w:val="005E53BD"/>
    <w:rsid w:val="00604A39"/>
    <w:rsid w:val="00606E27"/>
    <w:rsid w:val="006108C9"/>
    <w:rsid w:val="0061183C"/>
    <w:rsid w:val="00615C7E"/>
    <w:rsid w:val="0062158D"/>
    <w:rsid w:val="00625483"/>
    <w:rsid w:val="00630F39"/>
    <w:rsid w:val="006326D1"/>
    <w:rsid w:val="00632E0A"/>
    <w:rsid w:val="00633165"/>
    <w:rsid w:val="00634265"/>
    <w:rsid w:val="00636B6C"/>
    <w:rsid w:val="00642958"/>
    <w:rsid w:val="00643450"/>
    <w:rsid w:val="006447DE"/>
    <w:rsid w:val="00650CE9"/>
    <w:rsid w:val="0065276E"/>
    <w:rsid w:val="00654329"/>
    <w:rsid w:val="00654CEC"/>
    <w:rsid w:val="00655507"/>
    <w:rsid w:val="00656D91"/>
    <w:rsid w:val="00661EE9"/>
    <w:rsid w:val="006675DB"/>
    <w:rsid w:val="006712A7"/>
    <w:rsid w:val="006733CC"/>
    <w:rsid w:val="00674FC2"/>
    <w:rsid w:val="00677E42"/>
    <w:rsid w:val="00682334"/>
    <w:rsid w:val="00684B16"/>
    <w:rsid w:val="00690C40"/>
    <w:rsid w:val="006938C5"/>
    <w:rsid w:val="00694C00"/>
    <w:rsid w:val="00696F65"/>
    <w:rsid w:val="00697F7E"/>
    <w:rsid w:val="006A53F1"/>
    <w:rsid w:val="006A716A"/>
    <w:rsid w:val="006A7A6D"/>
    <w:rsid w:val="006B5E67"/>
    <w:rsid w:val="006BE8E5"/>
    <w:rsid w:val="006C2EB5"/>
    <w:rsid w:val="006C3261"/>
    <w:rsid w:val="006D18A3"/>
    <w:rsid w:val="006D5970"/>
    <w:rsid w:val="006D78F8"/>
    <w:rsid w:val="006E481E"/>
    <w:rsid w:val="006E795F"/>
    <w:rsid w:val="006F6E96"/>
    <w:rsid w:val="007001D6"/>
    <w:rsid w:val="00700249"/>
    <w:rsid w:val="00705283"/>
    <w:rsid w:val="0070604C"/>
    <w:rsid w:val="007069CD"/>
    <w:rsid w:val="007110E6"/>
    <w:rsid w:val="00711A70"/>
    <w:rsid w:val="00712E6F"/>
    <w:rsid w:val="00712E90"/>
    <w:rsid w:val="00713B7E"/>
    <w:rsid w:val="007204AE"/>
    <w:rsid w:val="0072678F"/>
    <w:rsid w:val="00727C4C"/>
    <w:rsid w:val="00734809"/>
    <w:rsid w:val="007369C6"/>
    <w:rsid w:val="007406E1"/>
    <w:rsid w:val="00743E40"/>
    <w:rsid w:val="00751263"/>
    <w:rsid w:val="00754BEA"/>
    <w:rsid w:val="0075704F"/>
    <w:rsid w:val="00757746"/>
    <w:rsid w:val="00761C18"/>
    <w:rsid w:val="00763B2D"/>
    <w:rsid w:val="00766901"/>
    <w:rsid w:val="00772924"/>
    <w:rsid w:val="007805A9"/>
    <w:rsid w:val="00783BC5"/>
    <w:rsid w:val="00784EC4"/>
    <w:rsid w:val="007872F2"/>
    <w:rsid w:val="007874BC"/>
    <w:rsid w:val="007908E0"/>
    <w:rsid w:val="00793EB3"/>
    <w:rsid w:val="00794205"/>
    <w:rsid w:val="00797012"/>
    <w:rsid w:val="00797021"/>
    <w:rsid w:val="007A1F6A"/>
    <w:rsid w:val="007B0DE3"/>
    <w:rsid w:val="007B491F"/>
    <w:rsid w:val="007B5CB2"/>
    <w:rsid w:val="007B6F83"/>
    <w:rsid w:val="007B7191"/>
    <w:rsid w:val="007C1634"/>
    <w:rsid w:val="007C1D94"/>
    <w:rsid w:val="007C260C"/>
    <w:rsid w:val="007C2879"/>
    <w:rsid w:val="007C6A87"/>
    <w:rsid w:val="007C705D"/>
    <w:rsid w:val="007D0A07"/>
    <w:rsid w:val="007D0C96"/>
    <w:rsid w:val="007D133D"/>
    <w:rsid w:val="007D3EB4"/>
    <w:rsid w:val="007D3F16"/>
    <w:rsid w:val="007D78CC"/>
    <w:rsid w:val="007E2846"/>
    <w:rsid w:val="007E4FC2"/>
    <w:rsid w:val="007F09A5"/>
    <w:rsid w:val="007F3F7E"/>
    <w:rsid w:val="007F5497"/>
    <w:rsid w:val="00813CEC"/>
    <w:rsid w:val="0081534C"/>
    <w:rsid w:val="008171E4"/>
    <w:rsid w:val="008208EA"/>
    <w:rsid w:val="00820BDA"/>
    <w:rsid w:val="00824E67"/>
    <w:rsid w:val="00825A64"/>
    <w:rsid w:val="00826F48"/>
    <w:rsid w:val="008308AE"/>
    <w:rsid w:val="008310CB"/>
    <w:rsid w:val="0083166E"/>
    <w:rsid w:val="00831DC3"/>
    <w:rsid w:val="008322C7"/>
    <w:rsid w:val="00834F1D"/>
    <w:rsid w:val="008368B6"/>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66CB8"/>
    <w:rsid w:val="00867A4F"/>
    <w:rsid w:val="00867CD3"/>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60E"/>
    <w:rsid w:val="008C2FFB"/>
    <w:rsid w:val="008C6ACF"/>
    <w:rsid w:val="008C6EEA"/>
    <w:rsid w:val="008D076E"/>
    <w:rsid w:val="008D10C0"/>
    <w:rsid w:val="008D5813"/>
    <w:rsid w:val="008D634E"/>
    <w:rsid w:val="008D778A"/>
    <w:rsid w:val="008F0E5E"/>
    <w:rsid w:val="008F22BD"/>
    <w:rsid w:val="008F3B74"/>
    <w:rsid w:val="008F46CC"/>
    <w:rsid w:val="009079BD"/>
    <w:rsid w:val="009129B6"/>
    <w:rsid w:val="00912BD9"/>
    <w:rsid w:val="00916AC9"/>
    <w:rsid w:val="0091742D"/>
    <w:rsid w:val="00920E5B"/>
    <w:rsid w:val="00926436"/>
    <w:rsid w:val="0093018C"/>
    <w:rsid w:val="00932CCA"/>
    <w:rsid w:val="00935C4C"/>
    <w:rsid w:val="00942863"/>
    <w:rsid w:val="00953E15"/>
    <w:rsid w:val="009544C0"/>
    <w:rsid w:val="00954FA4"/>
    <w:rsid w:val="00956AE9"/>
    <w:rsid w:val="009631E6"/>
    <w:rsid w:val="00964CC6"/>
    <w:rsid w:val="00975F5A"/>
    <w:rsid w:val="009846F1"/>
    <w:rsid w:val="00991FDA"/>
    <w:rsid w:val="009927A1"/>
    <w:rsid w:val="0099774D"/>
    <w:rsid w:val="009A2EAF"/>
    <w:rsid w:val="009A5F3B"/>
    <w:rsid w:val="009B0B61"/>
    <w:rsid w:val="009B28C0"/>
    <w:rsid w:val="009B7136"/>
    <w:rsid w:val="009B7806"/>
    <w:rsid w:val="009C3AC2"/>
    <w:rsid w:val="009C60D9"/>
    <w:rsid w:val="009D3D12"/>
    <w:rsid w:val="009D4365"/>
    <w:rsid w:val="009D43E1"/>
    <w:rsid w:val="009D4E3B"/>
    <w:rsid w:val="009D7BC9"/>
    <w:rsid w:val="009E0C5A"/>
    <w:rsid w:val="009E1982"/>
    <w:rsid w:val="009E3DAD"/>
    <w:rsid w:val="009E45D2"/>
    <w:rsid w:val="009E4D2C"/>
    <w:rsid w:val="009E6E1F"/>
    <w:rsid w:val="009F0978"/>
    <w:rsid w:val="009F3AEC"/>
    <w:rsid w:val="009F6505"/>
    <w:rsid w:val="00A00081"/>
    <w:rsid w:val="00A015F7"/>
    <w:rsid w:val="00A10D56"/>
    <w:rsid w:val="00A12AAE"/>
    <w:rsid w:val="00A13BB2"/>
    <w:rsid w:val="00A16DD1"/>
    <w:rsid w:val="00A16E9A"/>
    <w:rsid w:val="00A22441"/>
    <w:rsid w:val="00A23F3B"/>
    <w:rsid w:val="00A24406"/>
    <w:rsid w:val="00A25F64"/>
    <w:rsid w:val="00A27CC2"/>
    <w:rsid w:val="00A3100E"/>
    <w:rsid w:val="00A3221B"/>
    <w:rsid w:val="00A3273B"/>
    <w:rsid w:val="00A32987"/>
    <w:rsid w:val="00A40691"/>
    <w:rsid w:val="00A40ED6"/>
    <w:rsid w:val="00A42CE5"/>
    <w:rsid w:val="00A470EE"/>
    <w:rsid w:val="00A47621"/>
    <w:rsid w:val="00A479CD"/>
    <w:rsid w:val="00A50CFC"/>
    <w:rsid w:val="00A52CD8"/>
    <w:rsid w:val="00A54D67"/>
    <w:rsid w:val="00A55A3F"/>
    <w:rsid w:val="00A56BC4"/>
    <w:rsid w:val="00A64B92"/>
    <w:rsid w:val="00A652F6"/>
    <w:rsid w:val="00A72B0E"/>
    <w:rsid w:val="00A732EA"/>
    <w:rsid w:val="00A7489E"/>
    <w:rsid w:val="00A8015F"/>
    <w:rsid w:val="00A80BD2"/>
    <w:rsid w:val="00A84787"/>
    <w:rsid w:val="00A85039"/>
    <w:rsid w:val="00A851F7"/>
    <w:rsid w:val="00A906AA"/>
    <w:rsid w:val="00A94C5E"/>
    <w:rsid w:val="00AA241A"/>
    <w:rsid w:val="00AA252C"/>
    <w:rsid w:val="00AA666E"/>
    <w:rsid w:val="00AB5518"/>
    <w:rsid w:val="00AB7079"/>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275A3"/>
    <w:rsid w:val="00B31C91"/>
    <w:rsid w:val="00B31DFB"/>
    <w:rsid w:val="00B32B17"/>
    <w:rsid w:val="00B3747F"/>
    <w:rsid w:val="00B40EC5"/>
    <w:rsid w:val="00B43194"/>
    <w:rsid w:val="00B47734"/>
    <w:rsid w:val="00B50FBA"/>
    <w:rsid w:val="00B558EB"/>
    <w:rsid w:val="00B577D3"/>
    <w:rsid w:val="00B60466"/>
    <w:rsid w:val="00B6548F"/>
    <w:rsid w:val="00B6704F"/>
    <w:rsid w:val="00B7346D"/>
    <w:rsid w:val="00B7502A"/>
    <w:rsid w:val="00B77305"/>
    <w:rsid w:val="00B82CC2"/>
    <w:rsid w:val="00B83D48"/>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0C11"/>
    <w:rsid w:val="00BC1C22"/>
    <w:rsid w:val="00BC460B"/>
    <w:rsid w:val="00BC5725"/>
    <w:rsid w:val="00BD30B1"/>
    <w:rsid w:val="00BD7167"/>
    <w:rsid w:val="00BE0F7B"/>
    <w:rsid w:val="00BE10C2"/>
    <w:rsid w:val="00BE3301"/>
    <w:rsid w:val="00BE553B"/>
    <w:rsid w:val="00BF46FE"/>
    <w:rsid w:val="00C01D14"/>
    <w:rsid w:val="00C025B4"/>
    <w:rsid w:val="00C027EA"/>
    <w:rsid w:val="00C11F61"/>
    <w:rsid w:val="00C11F9E"/>
    <w:rsid w:val="00C161FD"/>
    <w:rsid w:val="00C16DA4"/>
    <w:rsid w:val="00C23F17"/>
    <w:rsid w:val="00C26D0D"/>
    <w:rsid w:val="00C27C95"/>
    <w:rsid w:val="00C300D2"/>
    <w:rsid w:val="00C3270F"/>
    <w:rsid w:val="00C3278B"/>
    <w:rsid w:val="00C33375"/>
    <w:rsid w:val="00C3348B"/>
    <w:rsid w:val="00C33B06"/>
    <w:rsid w:val="00C34C23"/>
    <w:rsid w:val="00C42005"/>
    <w:rsid w:val="00C44446"/>
    <w:rsid w:val="00C4664D"/>
    <w:rsid w:val="00C472AA"/>
    <w:rsid w:val="00C50A05"/>
    <w:rsid w:val="00C54AED"/>
    <w:rsid w:val="00C55378"/>
    <w:rsid w:val="00C55B2F"/>
    <w:rsid w:val="00C61625"/>
    <w:rsid w:val="00C63D00"/>
    <w:rsid w:val="00C6441B"/>
    <w:rsid w:val="00C7108B"/>
    <w:rsid w:val="00C74B89"/>
    <w:rsid w:val="00C8089F"/>
    <w:rsid w:val="00C836CC"/>
    <w:rsid w:val="00C87A74"/>
    <w:rsid w:val="00C87B47"/>
    <w:rsid w:val="00C87FDC"/>
    <w:rsid w:val="00C90A71"/>
    <w:rsid w:val="00C91574"/>
    <w:rsid w:val="00C91BC2"/>
    <w:rsid w:val="00C91CE1"/>
    <w:rsid w:val="00C92C71"/>
    <w:rsid w:val="00C93F8F"/>
    <w:rsid w:val="00CA2745"/>
    <w:rsid w:val="00CA3593"/>
    <w:rsid w:val="00CA7F4F"/>
    <w:rsid w:val="00CB258E"/>
    <w:rsid w:val="00CB3C8F"/>
    <w:rsid w:val="00CB75CE"/>
    <w:rsid w:val="00CC02F1"/>
    <w:rsid w:val="00CC11A6"/>
    <w:rsid w:val="00CC135E"/>
    <w:rsid w:val="00CC2F8D"/>
    <w:rsid w:val="00CD1F4C"/>
    <w:rsid w:val="00CD5D3F"/>
    <w:rsid w:val="00CE39ED"/>
    <w:rsid w:val="00CF1E90"/>
    <w:rsid w:val="00CF2C01"/>
    <w:rsid w:val="00CF3DB3"/>
    <w:rsid w:val="00CF42B3"/>
    <w:rsid w:val="00CF6B2A"/>
    <w:rsid w:val="00D00AEF"/>
    <w:rsid w:val="00D052BC"/>
    <w:rsid w:val="00D06C76"/>
    <w:rsid w:val="00D07026"/>
    <w:rsid w:val="00D11C62"/>
    <w:rsid w:val="00D22C8F"/>
    <w:rsid w:val="00D33491"/>
    <w:rsid w:val="00D40D5B"/>
    <w:rsid w:val="00D44F8E"/>
    <w:rsid w:val="00D44FD0"/>
    <w:rsid w:val="00D56C99"/>
    <w:rsid w:val="00D5733C"/>
    <w:rsid w:val="00D607EF"/>
    <w:rsid w:val="00D60F88"/>
    <w:rsid w:val="00D6200C"/>
    <w:rsid w:val="00D625E7"/>
    <w:rsid w:val="00D646BD"/>
    <w:rsid w:val="00D70239"/>
    <w:rsid w:val="00D71201"/>
    <w:rsid w:val="00D720C7"/>
    <w:rsid w:val="00D73A26"/>
    <w:rsid w:val="00D77A04"/>
    <w:rsid w:val="00D8133C"/>
    <w:rsid w:val="00D81D06"/>
    <w:rsid w:val="00D8652C"/>
    <w:rsid w:val="00D876E6"/>
    <w:rsid w:val="00D959B3"/>
    <w:rsid w:val="00DA1025"/>
    <w:rsid w:val="00DA22EC"/>
    <w:rsid w:val="00DA5860"/>
    <w:rsid w:val="00DB005E"/>
    <w:rsid w:val="00DB0D78"/>
    <w:rsid w:val="00DB2767"/>
    <w:rsid w:val="00DB30AF"/>
    <w:rsid w:val="00DC260B"/>
    <w:rsid w:val="00DC4729"/>
    <w:rsid w:val="00DE556F"/>
    <w:rsid w:val="00DF4CF5"/>
    <w:rsid w:val="00E03B6D"/>
    <w:rsid w:val="00E04846"/>
    <w:rsid w:val="00E07C88"/>
    <w:rsid w:val="00E17160"/>
    <w:rsid w:val="00E27E98"/>
    <w:rsid w:val="00E3195E"/>
    <w:rsid w:val="00E34C10"/>
    <w:rsid w:val="00E3549A"/>
    <w:rsid w:val="00E35BEC"/>
    <w:rsid w:val="00E50821"/>
    <w:rsid w:val="00E50EF8"/>
    <w:rsid w:val="00E51F91"/>
    <w:rsid w:val="00E57B0A"/>
    <w:rsid w:val="00E67E9E"/>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04AB"/>
    <w:rsid w:val="00EC779F"/>
    <w:rsid w:val="00EC7925"/>
    <w:rsid w:val="00ED1B30"/>
    <w:rsid w:val="00ED250E"/>
    <w:rsid w:val="00ED6535"/>
    <w:rsid w:val="00ED7C7D"/>
    <w:rsid w:val="00EE149A"/>
    <w:rsid w:val="00EE1AC1"/>
    <w:rsid w:val="00EE39D6"/>
    <w:rsid w:val="00EE413C"/>
    <w:rsid w:val="00EE52AD"/>
    <w:rsid w:val="00EF214A"/>
    <w:rsid w:val="00EF5160"/>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4BB4"/>
    <w:rsid w:val="00F6513F"/>
    <w:rsid w:val="00F66272"/>
    <w:rsid w:val="00F709C0"/>
    <w:rsid w:val="00F7353D"/>
    <w:rsid w:val="00F76285"/>
    <w:rsid w:val="00F8578C"/>
    <w:rsid w:val="00F927A1"/>
    <w:rsid w:val="00F92E4D"/>
    <w:rsid w:val="00F9304C"/>
    <w:rsid w:val="00F94F9F"/>
    <w:rsid w:val="00F97927"/>
    <w:rsid w:val="00FA3764"/>
    <w:rsid w:val="00FA56ED"/>
    <w:rsid w:val="00FB5FA6"/>
    <w:rsid w:val="00FC1310"/>
    <w:rsid w:val="00FC2FF3"/>
    <w:rsid w:val="00FC3263"/>
    <w:rsid w:val="00FC3E93"/>
    <w:rsid w:val="00FC51F9"/>
    <w:rsid w:val="00FC5B40"/>
    <w:rsid w:val="00FC5FF8"/>
    <w:rsid w:val="00FC702B"/>
    <w:rsid w:val="00FD02B9"/>
    <w:rsid w:val="00FD0917"/>
    <w:rsid w:val="00FD0E45"/>
    <w:rsid w:val="00FD3D7C"/>
    <w:rsid w:val="00FD4F8F"/>
    <w:rsid w:val="00FD5E27"/>
    <w:rsid w:val="00FE0C16"/>
    <w:rsid w:val="00FE14AD"/>
    <w:rsid w:val="00FE14B1"/>
    <w:rsid w:val="00FE1F6A"/>
    <w:rsid w:val="00FF0070"/>
    <w:rsid w:val="00FF07C1"/>
    <w:rsid w:val="00FF31EC"/>
    <w:rsid w:val="00FF4B10"/>
    <w:rsid w:val="00FF5F63"/>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docId w15:val="{29376EAB-7F99-4A5C-A0CC-14194A8F3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9F6505"/>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paragraph" w:styleId="Revision">
    <w:name w:val="Revision"/>
    <w:hidden/>
    <w:uiPriority w:val="99"/>
    <w:semiHidden/>
    <w:rsid w:val="008F0E5E"/>
    <w:rPr>
      <w:rFonts w:ascii="Arial" w:hAnsi="Arial" w:cs="Arial"/>
      <w:color w:val="000000"/>
      <w:lang w:eastAsia="en-GB"/>
    </w:rPr>
  </w:style>
  <w:style w:type="character" w:customStyle="1" w:styleId="ff2">
    <w:name w:val="ff2"/>
    <w:basedOn w:val="DefaultParagraphFont"/>
    <w:rsid w:val="009631E6"/>
  </w:style>
  <w:style w:type="character" w:styleId="Strong">
    <w:name w:val="Strong"/>
    <w:basedOn w:val="DefaultParagraphFont"/>
    <w:uiPriority w:val="22"/>
    <w:qFormat/>
    <w:rsid w:val="00B31DFB"/>
    <w:rPr>
      <w:b/>
      <w:bCs/>
    </w:rPr>
  </w:style>
  <w:style w:type="character" w:styleId="UnresolvedMention">
    <w:name w:val="Unresolved Mention"/>
    <w:basedOn w:val="DefaultParagraphFont"/>
    <w:uiPriority w:val="99"/>
    <w:semiHidden/>
    <w:unhideWhenUsed/>
    <w:rsid w:val="00451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248886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0660946">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18712393">
      <w:bodyDiv w:val="1"/>
      <w:marLeft w:val="0"/>
      <w:marRight w:val="0"/>
      <w:marTop w:val="0"/>
      <w:marBottom w:val="0"/>
      <w:divBdr>
        <w:top w:val="none" w:sz="0" w:space="0" w:color="auto"/>
        <w:left w:val="none" w:sz="0" w:space="0" w:color="auto"/>
        <w:bottom w:val="none" w:sz="0" w:space="0" w:color="auto"/>
        <w:right w:val="none" w:sz="0" w:space="0" w:color="auto"/>
      </w:divBdr>
      <w:divsChild>
        <w:div w:id="1215390974">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722515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2261943">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6238630">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3866596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3941639">
      <w:bodyDiv w:val="1"/>
      <w:marLeft w:val="0"/>
      <w:marRight w:val="0"/>
      <w:marTop w:val="0"/>
      <w:marBottom w:val="0"/>
      <w:divBdr>
        <w:top w:val="none" w:sz="0" w:space="0" w:color="auto"/>
        <w:left w:val="none" w:sz="0" w:space="0" w:color="auto"/>
        <w:bottom w:val="none" w:sz="0" w:space="0" w:color="auto"/>
        <w:right w:val="none" w:sz="0" w:space="0" w:color="auto"/>
      </w:divBdr>
      <w:divsChild>
        <w:div w:id="945888349">
          <w:marLeft w:val="0"/>
          <w:marRight w:val="0"/>
          <w:marTop w:val="0"/>
          <w:marBottom w:val="0"/>
          <w:divBdr>
            <w:top w:val="none" w:sz="0" w:space="0" w:color="auto"/>
            <w:left w:val="none" w:sz="0" w:space="0" w:color="auto"/>
            <w:bottom w:val="none" w:sz="0" w:space="0" w:color="auto"/>
            <w:right w:val="none" w:sz="0" w:space="0" w:color="auto"/>
          </w:divBdr>
          <w:divsChild>
            <w:div w:id="676737322">
              <w:marLeft w:val="0"/>
              <w:marRight w:val="0"/>
              <w:marTop w:val="0"/>
              <w:marBottom w:val="0"/>
              <w:divBdr>
                <w:top w:val="none" w:sz="0" w:space="0" w:color="auto"/>
                <w:left w:val="none" w:sz="0" w:space="0" w:color="auto"/>
                <w:bottom w:val="none" w:sz="0" w:space="0" w:color="auto"/>
                <w:right w:val="none" w:sz="0" w:space="0" w:color="auto"/>
              </w:divBdr>
              <w:divsChild>
                <w:div w:id="1571428451">
                  <w:marLeft w:val="0"/>
                  <w:marRight w:val="0"/>
                  <w:marTop w:val="0"/>
                  <w:marBottom w:val="0"/>
                  <w:divBdr>
                    <w:top w:val="none" w:sz="0" w:space="0" w:color="auto"/>
                    <w:left w:val="none" w:sz="0" w:space="0" w:color="auto"/>
                    <w:bottom w:val="none" w:sz="0" w:space="0" w:color="auto"/>
                    <w:right w:val="none" w:sz="0" w:space="0" w:color="auto"/>
                  </w:divBdr>
                  <w:divsChild>
                    <w:div w:id="1103300808">
                      <w:marLeft w:val="0"/>
                      <w:marRight w:val="0"/>
                      <w:marTop w:val="0"/>
                      <w:marBottom w:val="0"/>
                      <w:divBdr>
                        <w:top w:val="none" w:sz="0" w:space="0" w:color="auto"/>
                        <w:left w:val="none" w:sz="0" w:space="0" w:color="auto"/>
                        <w:bottom w:val="none" w:sz="0" w:space="0" w:color="auto"/>
                        <w:right w:val="none" w:sz="0" w:space="0" w:color="auto"/>
                      </w:divBdr>
                      <w:divsChild>
                        <w:div w:id="282461846">
                          <w:marLeft w:val="0"/>
                          <w:marRight w:val="0"/>
                          <w:marTop w:val="0"/>
                          <w:marBottom w:val="0"/>
                          <w:divBdr>
                            <w:top w:val="none" w:sz="0" w:space="0" w:color="auto"/>
                            <w:left w:val="none" w:sz="0" w:space="0" w:color="auto"/>
                            <w:bottom w:val="none" w:sz="0" w:space="0" w:color="auto"/>
                            <w:right w:val="none" w:sz="0" w:space="0" w:color="auto"/>
                          </w:divBdr>
                          <w:divsChild>
                            <w:div w:id="1818720832">
                              <w:marLeft w:val="0"/>
                              <w:marRight w:val="0"/>
                              <w:marTop w:val="0"/>
                              <w:marBottom w:val="0"/>
                              <w:divBdr>
                                <w:top w:val="none" w:sz="0" w:space="0" w:color="auto"/>
                                <w:left w:val="none" w:sz="0" w:space="0" w:color="auto"/>
                                <w:bottom w:val="none" w:sz="0" w:space="0" w:color="auto"/>
                                <w:right w:val="none" w:sz="0" w:space="0" w:color="auto"/>
                              </w:divBdr>
                              <w:divsChild>
                                <w:div w:id="135146368">
                                  <w:marLeft w:val="0"/>
                                  <w:marRight w:val="0"/>
                                  <w:marTop w:val="0"/>
                                  <w:marBottom w:val="0"/>
                                  <w:divBdr>
                                    <w:top w:val="none" w:sz="0" w:space="0" w:color="auto"/>
                                    <w:left w:val="none" w:sz="0" w:space="0" w:color="auto"/>
                                    <w:bottom w:val="none" w:sz="0" w:space="0" w:color="auto"/>
                                    <w:right w:val="none" w:sz="0" w:space="0" w:color="auto"/>
                                  </w:divBdr>
                                  <w:divsChild>
                                    <w:div w:id="174420820">
                                      <w:marLeft w:val="0"/>
                                      <w:marRight w:val="0"/>
                                      <w:marTop w:val="0"/>
                                      <w:marBottom w:val="0"/>
                                      <w:divBdr>
                                        <w:top w:val="none" w:sz="0" w:space="0" w:color="auto"/>
                                        <w:left w:val="none" w:sz="0" w:space="0" w:color="auto"/>
                                        <w:bottom w:val="none" w:sz="0" w:space="0" w:color="auto"/>
                                        <w:right w:val="none" w:sz="0" w:space="0" w:color="auto"/>
                                      </w:divBdr>
                                      <w:divsChild>
                                        <w:div w:id="516121040">
                                          <w:marLeft w:val="0"/>
                                          <w:marRight w:val="0"/>
                                          <w:marTop w:val="0"/>
                                          <w:marBottom w:val="0"/>
                                          <w:divBdr>
                                            <w:top w:val="none" w:sz="0" w:space="0" w:color="auto"/>
                                            <w:left w:val="none" w:sz="0" w:space="0" w:color="auto"/>
                                            <w:bottom w:val="none" w:sz="0" w:space="0" w:color="auto"/>
                                            <w:right w:val="none" w:sz="0" w:space="0" w:color="auto"/>
                                          </w:divBdr>
                                          <w:divsChild>
                                            <w:div w:id="61237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2768204">
          <w:marLeft w:val="0"/>
          <w:marRight w:val="0"/>
          <w:marTop w:val="0"/>
          <w:marBottom w:val="0"/>
          <w:divBdr>
            <w:top w:val="none" w:sz="0" w:space="0" w:color="auto"/>
            <w:left w:val="none" w:sz="0" w:space="0" w:color="auto"/>
            <w:bottom w:val="none" w:sz="0" w:space="0" w:color="auto"/>
            <w:right w:val="none" w:sz="0" w:space="0" w:color="auto"/>
          </w:divBdr>
          <w:divsChild>
            <w:div w:id="1597981296">
              <w:marLeft w:val="0"/>
              <w:marRight w:val="0"/>
              <w:marTop w:val="0"/>
              <w:marBottom w:val="0"/>
              <w:divBdr>
                <w:top w:val="none" w:sz="0" w:space="0" w:color="auto"/>
                <w:left w:val="none" w:sz="0" w:space="0" w:color="auto"/>
                <w:bottom w:val="none" w:sz="0" w:space="0" w:color="auto"/>
                <w:right w:val="none" w:sz="0" w:space="0" w:color="auto"/>
              </w:divBdr>
              <w:divsChild>
                <w:div w:id="903418790">
                  <w:marLeft w:val="0"/>
                  <w:marRight w:val="0"/>
                  <w:marTop w:val="0"/>
                  <w:marBottom w:val="0"/>
                  <w:divBdr>
                    <w:top w:val="none" w:sz="0" w:space="0" w:color="auto"/>
                    <w:left w:val="none" w:sz="0" w:space="0" w:color="auto"/>
                    <w:bottom w:val="none" w:sz="0" w:space="0" w:color="auto"/>
                    <w:right w:val="none" w:sz="0" w:space="0" w:color="auto"/>
                  </w:divBdr>
                  <w:divsChild>
                    <w:div w:id="1463840916">
                      <w:marLeft w:val="0"/>
                      <w:marRight w:val="0"/>
                      <w:marTop w:val="0"/>
                      <w:marBottom w:val="0"/>
                      <w:divBdr>
                        <w:top w:val="none" w:sz="0" w:space="0" w:color="auto"/>
                        <w:left w:val="none" w:sz="0" w:space="0" w:color="auto"/>
                        <w:bottom w:val="none" w:sz="0" w:space="0" w:color="auto"/>
                        <w:right w:val="none" w:sz="0" w:space="0" w:color="auto"/>
                      </w:divBdr>
                      <w:divsChild>
                        <w:div w:id="603995790">
                          <w:marLeft w:val="0"/>
                          <w:marRight w:val="0"/>
                          <w:marTop w:val="0"/>
                          <w:marBottom w:val="0"/>
                          <w:divBdr>
                            <w:top w:val="none" w:sz="0" w:space="0" w:color="auto"/>
                            <w:left w:val="none" w:sz="0" w:space="0" w:color="auto"/>
                            <w:bottom w:val="none" w:sz="0" w:space="0" w:color="auto"/>
                            <w:right w:val="none" w:sz="0" w:space="0" w:color="auto"/>
                          </w:divBdr>
                          <w:divsChild>
                            <w:div w:id="394933813">
                              <w:marLeft w:val="0"/>
                              <w:marRight w:val="0"/>
                              <w:marTop w:val="0"/>
                              <w:marBottom w:val="0"/>
                              <w:divBdr>
                                <w:top w:val="none" w:sz="0" w:space="0" w:color="auto"/>
                                <w:left w:val="none" w:sz="0" w:space="0" w:color="auto"/>
                                <w:bottom w:val="none" w:sz="0" w:space="0" w:color="auto"/>
                                <w:right w:val="none" w:sz="0" w:space="0" w:color="auto"/>
                              </w:divBdr>
                              <w:divsChild>
                                <w:div w:id="120610313">
                                  <w:marLeft w:val="0"/>
                                  <w:marRight w:val="0"/>
                                  <w:marTop w:val="0"/>
                                  <w:marBottom w:val="0"/>
                                  <w:divBdr>
                                    <w:top w:val="none" w:sz="0" w:space="0" w:color="auto"/>
                                    <w:left w:val="none" w:sz="0" w:space="0" w:color="auto"/>
                                    <w:bottom w:val="none" w:sz="0" w:space="0" w:color="auto"/>
                                    <w:right w:val="none" w:sz="0" w:space="0" w:color="auto"/>
                                  </w:divBdr>
                                  <w:divsChild>
                                    <w:div w:id="7287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761731">
                      <w:marLeft w:val="0"/>
                      <w:marRight w:val="0"/>
                      <w:marTop w:val="0"/>
                      <w:marBottom w:val="0"/>
                      <w:divBdr>
                        <w:top w:val="none" w:sz="0" w:space="0" w:color="auto"/>
                        <w:left w:val="none" w:sz="0" w:space="0" w:color="auto"/>
                        <w:bottom w:val="none" w:sz="0" w:space="0" w:color="auto"/>
                        <w:right w:val="none" w:sz="0" w:space="0" w:color="auto"/>
                      </w:divBdr>
                      <w:divsChild>
                        <w:div w:id="854658976">
                          <w:marLeft w:val="0"/>
                          <w:marRight w:val="0"/>
                          <w:marTop w:val="0"/>
                          <w:marBottom w:val="0"/>
                          <w:divBdr>
                            <w:top w:val="none" w:sz="0" w:space="0" w:color="auto"/>
                            <w:left w:val="none" w:sz="0" w:space="0" w:color="auto"/>
                            <w:bottom w:val="none" w:sz="0" w:space="0" w:color="auto"/>
                            <w:right w:val="none" w:sz="0" w:space="0" w:color="auto"/>
                          </w:divBdr>
                          <w:divsChild>
                            <w:div w:id="973026422">
                              <w:marLeft w:val="0"/>
                              <w:marRight w:val="0"/>
                              <w:marTop w:val="0"/>
                              <w:marBottom w:val="0"/>
                              <w:divBdr>
                                <w:top w:val="none" w:sz="0" w:space="0" w:color="auto"/>
                                <w:left w:val="none" w:sz="0" w:space="0" w:color="auto"/>
                                <w:bottom w:val="none" w:sz="0" w:space="0" w:color="auto"/>
                                <w:right w:val="none" w:sz="0" w:space="0" w:color="auto"/>
                              </w:divBdr>
                              <w:divsChild>
                                <w:div w:id="1121025264">
                                  <w:marLeft w:val="0"/>
                                  <w:marRight w:val="0"/>
                                  <w:marTop w:val="0"/>
                                  <w:marBottom w:val="0"/>
                                  <w:divBdr>
                                    <w:top w:val="none" w:sz="0" w:space="0" w:color="auto"/>
                                    <w:left w:val="none" w:sz="0" w:space="0" w:color="auto"/>
                                    <w:bottom w:val="none" w:sz="0" w:space="0" w:color="auto"/>
                                    <w:right w:val="none" w:sz="0" w:space="0" w:color="auto"/>
                                  </w:divBdr>
                                  <w:divsChild>
                                    <w:div w:id="921374352">
                                      <w:marLeft w:val="0"/>
                                      <w:marRight w:val="0"/>
                                      <w:marTop w:val="0"/>
                                      <w:marBottom w:val="0"/>
                                      <w:divBdr>
                                        <w:top w:val="none" w:sz="0" w:space="0" w:color="auto"/>
                                        <w:left w:val="none" w:sz="0" w:space="0" w:color="auto"/>
                                        <w:bottom w:val="none" w:sz="0" w:space="0" w:color="auto"/>
                                        <w:right w:val="none" w:sz="0" w:space="0" w:color="auto"/>
                                      </w:divBdr>
                                      <w:divsChild>
                                        <w:div w:id="20628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744797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3588982">
      <w:bodyDiv w:val="1"/>
      <w:marLeft w:val="0"/>
      <w:marRight w:val="0"/>
      <w:marTop w:val="0"/>
      <w:marBottom w:val="0"/>
      <w:divBdr>
        <w:top w:val="none" w:sz="0" w:space="0" w:color="auto"/>
        <w:left w:val="none" w:sz="0" w:space="0" w:color="auto"/>
        <w:bottom w:val="none" w:sz="0" w:space="0" w:color="auto"/>
        <w:right w:val="none" w:sz="0" w:space="0" w:color="auto"/>
      </w:divBdr>
      <w:divsChild>
        <w:div w:id="531380890">
          <w:marLeft w:val="0"/>
          <w:marRight w:val="0"/>
          <w:marTop w:val="0"/>
          <w:marBottom w:val="0"/>
          <w:divBdr>
            <w:top w:val="none" w:sz="0" w:space="0" w:color="auto"/>
            <w:left w:val="none" w:sz="0" w:space="0" w:color="auto"/>
            <w:bottom w:val="none" w:sz="0" w:space="0" w:color="auto"/>
            <w:right w:val="none" w:sz="0" w:space="0" w:color="auto"/>
          </w:divBdr>
          <w:divsChild>
            <w:div w:id="755632177">
              <w:marLeft w:val="0"/>
              <w:marRight w:val="0"/>
              <w:marTop w:val="0"/>
              <w:marBottom w:val="0"/>
              <w:divBdr>
                <w:top w:val="none" w:sz="0" w:space="0" w:color="auto"/>
                <w:left w:val="none" w:sz="0" w:space="0" w:color="auto"/>
                <w:bottom w:val="none" w:sz="0" w:space="0" w:color="auto"/>
                <w:right w:val="none" w:sz="0" w:space="0" w:color="auto"/>
              </w:divBdr>
            </w:div>
            <w:div w:id="1522083974">
              <w:marLeft w:val="0"/>
              <w:marRight w:val="0"/>
              <w:marTop w:val="0"/>
              <w:marBottom w:val="0"/>
              <w:divBdr>
                <w:top w:val="none" w:sz="0" w:space="0" w:color="auto"/>
                <w:left w:val="none" w:sz="0" w:space="0" w:color="auto"/>
                <w:bottom w:val="none" w:sz="0" w:space="0" w:color="auto"/>
                <w:right w:val="none" w:sz="0" w:space="0" w:color="auto"/>
              </w:divBdr>
            </w:div>
            <w:div w:id="551502160">
              <w:marLeft w:val="0"/>
              <w:marRight w:val="0"/>
              <w:marTop w:val="0"/>
              <w:marBottom w:val="0"/>
              <w:divBdr>
                <w:top w:val="none" w:sz="0" w:space="0" w:color="auto"/>
                <w:left w:val="none" w:sz="0" w:space="0" w:color="auto"/>
                <w:bottom w:val="none" w:sz="0" w:space="0" w:color="auto"/>
                <w:right w:val="none" w:sz="0" w:space="0" w:color="auto"/>
              </w:divBdr>
            </w:div>
            <w:div w:id="914515068">
              <w:marLeft w:val="0"/>
              <w:marRight w:val="0"/>
              <w:marTop w:val="0"/>
              <w:marBottom w:val="0"/>
              <w:divBdr>
                <w:top w:val="none" w:sz="0" w:space="0" w:color="auto"/>
                <w:left w:val="none" w:sz="0" w:space="0" w:color="auto"/>
                <w:bottom w:val="none" w:sz="0" w:space="0" w:color="auto"/>
                <w:right w:val="none" w:sz="0" w:space="0" w:color="auto"/>
              </w:divBdr>
            </w:div>
            <w:div w:id="157967297">
              <w:marLeft w:val="0"/>
              <w:marRight w:val="0"/>
              <w:marTop w:val="0"/>
              <w:marBottom w:val="0"/>
              <w:divBdr>
                <w:top w:val="none" w:sz="0" w:space="0" w:color="auto"/>
                <w:left w:val="none" w:sz="0" w:space="0" w:color="auto"/>
                <w:bottom w:val="none" w:sz="0" w:space="0" w:color="auto"/>
                <w:right w:val="none" w:sz="0" w:space="0" w:color="auto"/>
              </w:divBdr>
            </w:div>
            <w:div w:id="396977302">
              <w:marLeft w:val="0"/>
              <w:marRight w:val="0"/>
              <w:marTop w:val="0"/>
              <w:marBottom w:val="0"/>
              <w:divBdr>
                <w:top w:val="none" w:sz="0" w:space="0" w:color="auto"/>
                <w:left w:val="none" w:sz="0" w:space="0" w:color="auto"/>
                <w:bottom w:val="none" w:sz="0" w:space="0" w:color="auto"/>
                <w:right w:val="none" w:sz="0" w:space="0" w:color="auto"/>
              </w:divBdr>
            </w:div>
            <w:div w:id="1896355537">
              <w:marLeft w:val="0"/>
              <w:marRight w:val="0"/>
              <w:marTop w:val="0"/>
              <w:marBottom w:val="0"/>
              <w:divBdr>
                <w:top w:val="none" w:sz="0" w:space="0" w:color="auto"/>
                <w:left w:val="none" w:sz="0" w:space="0" w:color="auto"/>
                <w:bottom w:val="none" w:sz="0" w:space="0" w:color="auto"/>
                <w:right w:val="none" w:sz="0" w:space="0" w:color="auto"/>
              </w:divBdr>
            </w:div>
            <w:div w:id="1351832814">
              <w:marLeft w:val="0"/>
              <w:marRight w:val="0"/>
              <w:marTop w:val="0"/>
              <w:marBottom w:val="0"/>
              <w:divBdr>
                <w:top w:val="none" w:sz="0" w:space="0" w:color="auto"/>
                <w:left w:val="none" w:sz="0" w:space="0" w:color="auto"/>
                <w:bottom w:val="none" w:sz="0" w:space="0" w:color="auto"/>
                <w:right w:val="none" w:sz="0" w:space="0" w:color="auto"/>
              </w:divBdr>
            </w:div>
            <w:div w:id="1113667622">
              <w:marLeft w:val="0"/>
              <w:marRight w:val="0"/>
              <w:marTop w:val="0"/>
              <w:marBottom w:val="0"/>
              <w:divBdr>
                <w:top w:val="none" w:sz="0" w:space="0" w:color="auto"/>
                <w:left w:val="none" w:sz="0" w:space="0" w:color="auto"/>
                <w:bottom w:val="none" w:sz="0" w:space="0" w:color="auto"/>
                <w:right w:val="none" w:sz="0" w:space="0" w:color="auto"/>
              </w:divBdr>
            </w:div>
            <w:div w:id="37180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4453194">
      <w:bodyDiv w:val="1"/>
      <w:marLeft w:val="0"/>
      <w:marRight w:val="0"/>
      <w:marTop w:val="0"/>
      <w:marBottom w:val="0"/>
      <w:divBdr>
        <w:top w:val="none" w:sz="0" w:space="0" w:color="auto"/>
        <w:left w:val="none" w:sz="0" w:space="0" w:color="auto"/>
        <w:bottom w:val="none" w:sz="0" w:space="0" w:color="auto"/>
        <w:right w:val="none" w:sz="0" w:space="0" w:color="auto"/>
      </w:divBdr>
    </w:div>
    <w:div w:id="1412000580">
      <w:bodyDiv w:val="1"/>
      <w:marLeft w:val="0"/>
      <w:marRight w:val="0"/>
      <w:marTop w:val="0"/>
      <w:marBottom w:val="0"/>
      <w:divBdr>
        <w:top w:val="none" w:sz="0" w:space="0" w:color="auto"/>
        <w:left w:val="none" w:sz="0" w:space="0" w:color="auto"/>
        <w:bottom w:val="none" w:sz="0" w:space="0" w:color="auto"/>
        <w:right w:val="none" w:sz="0" w:space="0" w:color="auto"/>
      </w:divBdr>
    </w:div>
    <w:div w:id="155130366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7909519">
      <w:bodyDiv w:val="1"/>
      <w:marLeft w:val="0"/>
      <w:marRight w:val="0"/>
      <w:marTop w:val="0"/>
      <w:marBottom w:val="0"/>
      <w:divBdr>
        <w:top w:val="none" w:sz="0" w:space="0" w:color="auto"/>
        <w:left w:val="none" w:sz="0" w:space="0" w:color="auto"/>
        <w:bottom w:val="none" w:sz="0" w:space="0" w:color="auto"/>
        <w:right w:val="none" w:sz="0" w:space="0" w:color="auto"/>
      </w:divBdr>
      <w:divsChild>
        <w:div w:id="1621300991">
          <w:marLeft w:val="0"/>
          <w:marRight w:val="0"/>
          <w:marTop w:val="0"/>
          <w:marBottom w:val="0"/>
          <w:divBdr>
            <w:top w:val="none" w:sz="0" w:space="0" w:color="auto"/>
            <w:left w:val="none" w:sz="0" w:space="0" w:color="auto"/>
            <w:bottom w:val="none" w:sz="0" w:space="0" w:color="auto"/>
            <w:right w:val="none" w:sz="0" w:space="0" w:color="auto"/>
          </w:divBdr>
          <w:divsChild>
            <w:div w:id="257492828">
              <w:marLeft w:val="0"/>
              <w:marRight w:val="0"/>
              <w:marTop w:val="0"/>
              <w:marBottom w:val="0"/>
              <w:divBdr>
                <w:top w:val="none" w:sz="0" w:space="0" w:color="auto"/>
                <w:left w:val="none" w:sz="0" w:space="0" w:color="auto"/>
                <w:bottom w:val="none" w:sz="0" w:space="0" w:color="auto"/>
                <w:right w:val="none" w:sz="0" w:space="0" w:color="auto"/>
              </w:divBdr>
              <w:divsChild>
                <w:div w:id="1174372014">
                  <w:marLeft w:val="0"/>
                  <w:marRight w:val="0"/>
                  <w:marTop w:val="0"/>
                  <w:marBottom w:val="0"/>
                  <w:divBdr>
                    <w:top w:val="none" w:sz="0" w:space="0" w:color="auto"/>
                    <w:left w:val="none" w:sz="0" w:space="0" w:color="auto"/>
                    <w:bottom w:val="none" w:sz="0" w:space="0" w:color="auto"/>
                    <w:right w:val="none" w:sz="0" w:space="0" w:color="auto"/>
                  </w:divBdr>
                  <w:divsChild>
                    <w:div w:id="70202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349380">
          <w:marLeft w:val="0"/>
          <w:marRight w:val="0"/>
          <w:marTop w:val="0"/>
          <w:marBottom w:val="0"/>
          <w:divBdr>
            <w:top w:val="none" w:sz="0" w:space="0" w:color="auto"/>
            <w:left w:val="none" w:sz="0" w:space="0" w:color="auto"/>
            <w:bottom w:val="none" w:sz="0" w:space="0" w:color="auto"/>
            <w:right w:val="none" w:sz="0" w:space="0" w:color="auto"/>
          </w:divBdr>
          <w:divsChild>
            <w:div w:id="799033720">
              <w:marLeft w:val="0"/>
              <w:marRight w:val="0"/>
              <w:marTop w:val="0"/>
              <w:marBottom w:val="0"/>
              <w:divBdr>
                <w:top w:val="none" w:sz="0" w:space="0" w:color="auto"/>
                <w:left w:val="none" w:sz="0" w:space="0" w:color="auto"/>
                <w:bottom w:val="none" w:sz="0" w:space="0" w:color="auto"/>
                <w:right w:val="none" w:sz="0" w:space="0" w:color="auto"/>
              </w:divBdr>
              <w:divsChild>
                <w:div w:id="1380469199">
                  <w:marLeft w:val="0"/>
                  <w:marRight w:val="0"/>
                  <w:marTop w:val="0"/>
                  <w:marBottom w:val="0"/>
                  <w:divBdr>
                    <w:top w:val="none" w:sz="0" w:space="0" w:color="auto"/>
                    <w:left w:val="none" w:sz="0" w:space="0" w:color="auto"/>
                    <w:bottom w:val="none" w:sz="0" w:space="0" w:color="auto"/>
                    <w:right w:val="none" w:sz="0" w:space="0" w:color="auto"/>
                  </w:divBdr>
                  <w:divsChild>
                    <w:div w:id="131479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120621">
      <w:bodyDiv w:val="1"/>
      <w:marLeft w:val="0"/>
      <w:marRight w:val="0"/>
      <w:marTop w:val="0"/>
      <w:marBottom w:val="0"/>
      <w:divBdr>
        <w:top w:val="none" w:sz="0" w:space="0" w:color="auto"/>
        <w:left w:val="none" w:sz="0" w:space="0" w:color="auto"/>
        <w:bottom w:val="none" w:sz="0" w:space="0" w:color="auto"/>
        <w:right w:val="none" w:sz="0" w:space="0" w:color="auto"/>
      </w:divBdr>
      <w:divsChild>
        <w:div w:id="974136485">
          <w:marLeft w:val="0"/>
          <w:marRight w:val="0"/>
          <w:marTop w:val="0"/>
          <w:marBottom w:val="0"/>
          <w:divBdr>
            <w:top w:val="none" w:sz="0" w:space="0" w:color="auto"/>
            <w:left w:val="none" w:sz="0" w:space="0" w:color="auto"/>
            <w:bottom w:val="none" w:sz="0" w:space="0" w:color="auto"/>
            <w:right w:val="none" w:sz="0" w:space="0" w:color="auto"/>
          </w:divBdr>
          <w:divsChild>
            <w:div w:id="622227030">
              <w:marLeft w:val="0"/>
              <w:marRight w:val="0"/>
              <w:marTop w:val="0"/>
              <w:marBottom w:val="0"/>
              <w:divBdr>
                <w:top w:val="none" w:sz="0" w:space="0" w:color="auto"/>
                <w:left w:val="none" w:sz="0" w:space="0" w:color="auto"/>
                <w:bottom w:val="none" w:sz="0" w:space="0" w:color="auto"/>
                <w:right w:val="none" w:sz="0" w:space="0" w:color="auto"/>
              </w:divBdr>
            </w:div>
            <w:div w:id="1879122765">
              <w:marLeft w:val="0"/>
              <w:marRight w:val="0"/>
              <w:marTop w:val="0"/>
              <w:marBottom w:val="0"/>
              <w:divBdr>
                <w:top w:val="none" w:sz="0" w:space="0" w:color="auto"/>
                <w:left w:val="none" w:sz="0" w:space="0" w:color="auto"/>
                <w:bottom w:val="none" w:sz="0" w:space="0" w:color="auto"/>
                <w:right w:val="none" w:sz="0" w:space="0" w:color="auto"/>
              </w:divBdr>
            </w:div>
            <w:div w:id="1470636379">
              <w:marLeft w:val="0"/>
              <w:marRight w:val="0"/>
              <w:marTop w:val="0"/>
              <w:marBottom w:val="0"/>
              <w:divBdr>
                <w:top w:val="none" w:sz="0" w:space="0" w:color="auto"/>
                <w:left w:val="none" w:sz="0" w:space="0" w:color="auto"/>
                <w:bottom w:val="none" w:sz="0" w:space="0" w:color="auto"/>
                <w:right w:val="none" w:sz="0" w:space="0" w:color="auto"/>
              </w:divBdr>
            </w:div>
            <w:div w:id="653139997">
              <w:marLeft w:val="0"/>
              <w:marRight w:val="0"/>
              <w:marTop w:val="0"/>
              <w:marBottom w:val="0"/>
              <w:divBdr>
                <w:top w:val="none" w:sz="0" w:space="0" w:color="auto"/>
                <w:left w:val="none" w:sz="0" w:space="0" w:color="auto"/>
                <w:bottom w:val="none" w:sz="0" w:space="0" w:color="auto"/>
                <w:right w:val="none" w:sz="0" w:space="0" w:color="auto"/>
              </w:divBdr>
            </w:div>
            <w:div w:id="2017683902">
              <w:marLeft w:val="0"/>
              <w:marRight w:val="0"/>
              <w:marTop w:val="0"/>
              <w:marBottom w:val="0"/>
              <w:divBdr>
                <w:top w:val="none" w:sz="0" w:space="0" w:color="auto"/>
                <w:left w:val="none" w:sz="0" w:space="0" w:color="auto"/>
                <w:bottom w:val="none" w:sz="0" w:space="0" w:color="auto"/>
                <w:right w:val="none" w:sz="0" w:space="0" w:color="auto"/>
              </w:divBdr>
            </w:div>
            <w:div w:id="1250116894">
              <w:marLeft w:val="0"/>
              <w:marRight w:val="0"/>
              <w:marTop w:val="0"/>
              <w:marBottom w:val="0"/>
              <w:divBdr>
                <w:top w:val="none" w:sz="0" w:space="0" w:color="auto"/>
                <w:left w:val="none" w:sz="0" w:space="0" w:color="auto"/>
                <w:bottom w:val="none" w:sz="0" w:space="0" w:color="auto"/>
                <w:right w:val="none" w:sz="0" w:space="0" w:color="auto"/>
              </w:divBdr>
            </w:div>
            <w:div w:id="745422303">
              <w:marLeft w:val="0"/>
              <w:marRight w:val="0"/>
              <w:marTop w:val="0"/>
              <w:marBottom w:val="0"/>
              <w:divBdr>
                <w:top w:val="none" w:sz="0" w:space="0" w:color="auto"/>
                <w:left w:val="none" w:sz="0" w:space="0" w:color="auto"/>
                <w:bottom w:val="none" w:sz="0" w:space="0" w:color="auto"/>
                <w:right w:val="none" w:sz="0" w:space="0" w:color="auto"/>
              </w:divBdr>
            </w:div>
            <w:div w:id="971250851">
              <w:marLeft w:val="0"/>
              <w:marRight w:val="0"/>
              <w:marTop w:val="0"/>
              <w:marBottom w:val="0"/>
              <w:divBdr>
                <w:top w:val="none" w:sz="0" w:space="0" w:color="auto"/>
                <w:left w:val="none" w:sz="0" w:space="0" w:color="auto"/>
                <w:bottom w:val="none" w:sz="0" w:space="0" w:color="auto"/>
                <w:right w:val="none" w:sz="0" w:space="0" w:color="auto"/>
              </w:divBdr>
            </w:div>
            <w:div w:id="963802842">
              <w:marLeft w:val="0"/>
              <w:marRight w:val="0"/>
              <w:marTop w:val="0"/>
              <w:marBottom w:val="0"/>
              <w:divBdr>
                <w:top w:val="none" w:sz="0" w:space="0" w:color="auto"/>
                <w:left w:val="none" w:sz="0" w:space="0" w:color="auto"/>
                <w:bottom w:val="none" w:sz="0" w:space="0" w:color="auto"/>
                <w:right w:val="none" w:sz="0" w:space="0" w:color="auto"/>
              </w:divBdr>
            </w:div>
            <w:div w:id="87242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87627">
      <w:bodyDiv w:val="1"/>
      <w:marLeft w:val="0"/>
      <w:marRight w:val="0"/>
      <w:marTop w:val="0"/>
      <w:marBottom w:val="0"/>
      <w:divBdr>
        <w:top w:val="none" w:sz="0" w:space="0" w:color="auto"/>
        <w:left w:val="none" w:sz="0" w:space="0" w:color="auto"/>
        <w:bottom w:val="none" w:sz="0" w:space="0" w:color="auto"/>
        <w:right w:val="none" w:sz="0" w:space="0" w:color="auto"/>
      </w:divBdr>
      <w:divsChild>
        <w:div w:id="1103453840">
          <w:marLeft w:val="0"/>
          <w:marRight w:val="0"/>
          <w:marTop w:val="0"/>
          <w:marBottom w:val="0"/>
          <w:divBdr>
            <w:top w:val="none" w:sz="0" w:space="0" w:color="auto"/>
            <w:left w:val="none" w:sz="0" w:space="0" w:color="auto"/>
            <w:bottom w:val="none" w:sz="0" w:space="0" w:color="auto"/>
            <w:right w:val="none" w:sz="0" w:space="0" w:color="auto"/>
          </w:divBdr>
          <w:divsChild>
            <w:div w:id="2137602150">
              <w:marLeft w:val="0"/>
              <w:marRight w:val="0"/>
              <w:marTop w:val="0"/>
              <w:marBottom w:val="0"/>
              <w:divBdr>
                <w:top w:val="none" w:sz="0" w:space="0" w:color="auto"/>
                <w:left w:val="none" w:sz="0" w:space="0" w:color="auto"/>
                <w:bottom w:val="none" w:sz="0" w:space="0" w:color="auto"/>
                <w:right w:val="none" w:sz="0" w:space="0" w:color="auto"/>
              </w:divBdr>
              <w:divsChild>
                <w:div w:id="621154972">
                  <w:marLeft w:val="0"/>
                  <w:marRight w:val="0"/>
                  <w:marTop w:val="0"/>
                  <w:marBottom w:val="0"/>
                  <w:divBdr>
                    <w:top w:val="none" w:sz="0" w:space="0" w:color="auto"/>
                    <w:left w:val="none" w:sz="0" w:space="0" w:color="auto"/>
                    <w:bottom w:val="none" w:sz="0" w:space="0" w:color="auto"/>
                    <w:right w:val="none" w:sz="0" w:space="0" w:color="auto"/>
                  </w:divBdr>
                  <w:divsChild>
                    <w:div w:id="1334802568">
                      <w:marLeft w:val="0"/>
                      <w:marRight w:val="0"/>
                      <w:marTop w:val="0"/>
                      <w:marBottom w:val="0"/>
                      <w:divBdr>
                        <w:top w:val="none" w:sz="0" w:space="0" w:color="auto"/>
                        <w:left w:val="none" w:sz="0" w:space="0" w:color="auto"/>
                        <w:bottom w:val="none" w:sz="0" w:space="0" w:color="auto"/>
                        <w:right w:val="none" w:sz="0" w:space="0" w:color="auto"/>
                      </w:divBdr>
                      <w:divsChild>
                        <w:div w:id="1809086888">
                          <w:marLeft w:val="0"/>
                          <w:marRight w:val="0"/>
                          <w:marTop w:val="0"/>
                          <w:marBottom w:val="0"/>
                          <w:divBdr>
                            <w:top w:val="none" w:sz="0" w:space="0" w:color="auto"/>
                            <w:left w:val="none" w:sz="0" w:space="0" w:color="auto"/>
                            <w:bottom w:val="none" w:sz="0" w:space="0" w:color="auto"/>
                            <w:right w:val="none" w:sz="0" w:space="0" w:color="auto"/>
                          </w:divBdr>
                          <w:divsChild>
                            <w:div w:id="2038003863">
                              <w:marLeft w:val="0"/>
                              <w:marRight w:val="0"/>
                              <w:marTop w:val="0"/>
                              <w:marBottom w:val="0"/>
                              <w:divBdr>
                                <w:top w:val="none" w:sz="0" w:space="0" w:color="auto"/>
                                <w:left w:val="none" w:sz="0" w:space="0" w:color="auto"/>
                                <w:bottom w:val="none" w:sz="0" w:space="0" w:color="auto"/>
                                <w:right w:val="none" w:sz="0" w:space="0" w:color="auto"/>
                              </w:divBdr>
                              <w:divsChild>
                                <w:div w:id="135873854">
                                  <w:marLeft w:val="0"/>
                                  <w:marRight w:val="0"/>
                                  <w:marTop w:val="0"/>
                                  <w:marBottom w:val="0"/>
                                  <w:divBdr>
                                    <w:top w:val="none" w:sz="0" w:space="0" w:color="auto"/>
                                    <w:left w:val="none" w:sz="0" w:space="0" w:color="auto"/>
                                    <w:bottom w:val="none" w:sz="0" w:space="0" w:color="auto"/>
                                    <w:right w:val="none" w:sz="0" w:space="0" w:color="auto"/>
                                  </w:divBdr>
                                  <w:divsChild>
                                    <w:div w:id="1757894842">
                                      <w:marLeft w:val="0"/>
                                      <w:marRight w:val="0"/>
                                      <w:marTop w:val="0"/>
                                      <w:marBottom w:val="0"/>
                                      <w:divBdr>
                                        <w:top w:val="none" w:sz="0" w:space="0" w:color="auto"/>
                                        <w:left w:val="none" w:sz="0" w:space="0" w:color="auto"/>
                                        <w:bottom w:val="none" w:sz="0" w:space="0" w:color="auto"/>
                                        <w:right w:val="none" w:sz="0" w:space="0" w:color="auto"/>
                                      </w:divBdr>
                                      <w:divsChild>
                                        <w:div w:id="1335568666">
                                          <w:marLeft w:val="0"/>
                                          <w:marRight w:val="0"/>
                                          <w:marTop w:val="0"/>
                                          <w:marBottom w:val="0"/>
                                          <w:divBdr>
                                            <w:top w:val="none" w:sz="0" w:space="0" w:color="auto"/>
                                            <w:left w:val="none" w:sz="0" w:space="0" w:color="auto"/>
                                            <w:bottom w:val="none" w:sz="0" w:space="0" w:color="auto"/>
                                            <w:right w:val="none" w:sz="0" w:space="0" w:color="auto"/>
                                          </w:divBdr>
                                          <w:divsChild>
                                            <w:div w:id="72046387">
                                              <w:marLeft w:val="0"/>
                                              <w:marRight w:val="0"/>
                                              <w:marTop w:val="0"/>
                                              <w:marBottom w:val="0"/>
                                              <w:divBdr>
                                                <w:top w:val="none" w:sz="0" w:space="0" w:color="auto"/>
                                                <w:left w:val="none" w:sz="0" w:space="0" w:color="auto"/>
                                                <w:bottom w:val="none" w:sz="0" w:space="0" w:color="auto"/>
                                                <w:right w:val="none" w:sz="0" w:space="0" w:color="auto"/>
                                              </w:divBdr>
                                              <w:divsChild>
                                                <w:div w:id="222058609">
                                                  <w:marLeft w:val="0"/>
                                                  <w:marRight w:val="0"/>
                                                  <w:marTop w:val="0"/>
                                                  <w:marBottom w:val="0"/>
                                                  <w:divBdr>
                                                    <w:top w:val="none" w:sz="0" w:space="0" w:color="auto"/>
                                                    <w:left w:val="none" w:sz="0" w:space="0" w:color="auto"/>
                                                    <w:bottom w:val="none" w:sz="0" w:space="0" w:color="auto"/>
                                                    <w:right w:val="none" w:sz="0" w:space="0" w:color="auto"/>
                                                  </w:divBdr>
                                                  <w:divsChild>
                                                    <w:div w:id="989215051">
                                                      <w:marLeft w:val="0"/>
                                                      <w:marRight w:val="0"/>
                                                      <w:marTop w:val="0"/>
                                                      <w:marBottom w:val="0"/>
                                                      <w:divBdr>
                                                        <w:top w:val="none" w:sz="0" w:space="0" w:color="auto"/>
                                                        <w:left w:val="none" w:sz="0" w:space="0" w:color="auto"/>
                                                        <w:bottom w:val="none" w:sz="0" w:space="0" w:color="auto"/>
                                                        <w:right w:val="none" w:sz="0" w:space="0" w:color="auto"/>
                                                      </w:divBdr>
                                                      <w:divsChild>
                                                        <w:div w:id="1202328288">
                                                          <w:marLeft w:val="0"/>
                                                          <w:marRight w:val="0"/>
                                                          <w:marTop w:val="0"/>
                                                          <w:marBottom w:val="0"/>
                                                          <w:divBdr>
                                                            <w:top w:val="none" w:sz="0" w:space="0" w:color="auto"/>
                                                            <w:left w:val="none" w:sz="0" w:space="0" w:color="auto"/>
                                                            <w:bottom w:val="none" w:sz="0" w:space="0" w:color="auto"/>
                                                            <w:right w:val="none" w:sz="0" w:space="0" w:color="auto"/>
                                                          </w:divBdr>
                                                          <w:divsChild>
                                                            <w:div w:id="11573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2578197">
          <w:marLeft w:val="0"/>
          <w:marRight w:val="0"/>
          <w:marTop w:val="0"/>
          <w:marBottom w:val="0"/>
          <w:divBdr>
            <w:top w:val="none" w:sz="0" w:space="0" w:color="auto"/>
            <w:left w:val="none" w:sz="0" w:space="0" w:color="auto"/>
            <w:bottom w:val="none" w:sz="0" w:space="0" w:color="auto"/>
            <w:right w:val="none" w:sz="0" w:space="0" w:color="auto"/>
          </w:divBdr>
          <w:divsChild>
            <w:div w:id="2084524542">
              <w:marLeft w:val="0"/>
              <w:marRight w:val="0"/>
              <w:marTop w:val="0"/>
              <w:marBottom w:val="0"/>
              <w:divBdr>
                <w:top w:val="none" w:sz="0" w:space="0" w:color="auto"/>
                <w:left w:val="none" w:sz="0" w:space="0" w:color="auto"/>
                <w:bottom w:val="none" w:sz="0" w:space="0" w:color="auto"/>
                <w:right w:val="none" w:sz="0" w:space="0" w:color="auto"/>
              </w:divBdr>
              <w:divsChild>
                <w:div w:id="155269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5198782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846137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00612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repub.eur.nl/pub/40562/" TargetMode="External"/><Relationship Id="rId26" Type="http://schemas.openxmlformats.org/officeDocument/2006/relationships/hyperlink" Target="https://doi.org/10.1108/jwam-10-2015-003" TargetMode="External"/><Relationship Id="rId39" Type="http://schemas.openxmlformats.org/officeDocument/2006/relationships/hyperlink" Target="https://doi.org/10.1136/leader-2020-000218" TargetMode="External"/><Relationship Id="rId21" Type="http://schemas.openxmlformats.org/officeDocument/2006/relationships/hyperlink" Target="https://doi.org/10.1177/0032258x4802100211" TargetMode="External"/><Relationship Id="rId34" Type="http://schemas.openxmlformats.org/officeDocument/2006/relationships/hyperlink" Target="https://doi.org/10.1080/14739879.2016.1179598" TargetMode="External"/><Relationship Id="rId42" Type="http://schemas.openxmlformats.org/officeDocument/2006/relationships/hyperlink" Target="https://doi.org/10.1136/oemed-2020-106498" TargetMode="External"/><Relationship Id="rId47" Type="http://schemas.openxmlformats.org/officeDocument/2006/relationships/hyperlink" Target="https://www.college.police.uk/app/investigation/investigation-process" TargetMode="External"/><Relationship Id="rId50" Type="http://schemas.openxmlformats.org/officeDocument/2006/relationships/hyperlink" Target="https://doi.org/10.1186/s12888-015-0528-4" TargetMode="External"/><Relationship Id="rId55" Type="http://schemas.openxmlformats.org/officeDocument/2006/relationships/hyperlink" Target="https://welshwomensaid.org.uk/what-we-do/live-fear-free-helplin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2202/1944-2866.1130" TargetMode="External"/><Relationship Id="rId29" Type="http://schemas.openxmlformats.org/officeDocument/2006/relationships/hyperlink" Target="https://doi.org/10.1037/str0000218" TargetMode="External"/><Relationship Id="rId11" Type="http://schemas.openxmlformats.org/officeDocument/2006/relationships/image" Target="media/image1.png"/><Relationship Id="rId24" Type="http://schemas.openxmlformats.org/officeDocument/2006/relationships/hyperlink" Target="https://www.cps.gov.uk/legal-guidance/offences-against-person-incorporating-charging-standard" TargetMode="External"/><Relationship Id="rId32" Type="http://schemas.openxmlformats.org/officeDocument/2006/relationships/hyperlink" Target="https://doi.org/10.1080/03075070903216635" TargetMode="External"/><Relationship Id="rId37" Type="http://schemas.openxmlformats.org/officeDocument/2006/relationships/hyperlink" Target="https://library.college.police.uk/docs/college-of-policing/Five-Year-Strategy-2014.pdf" TargetMode="External"/><Relationship Id="rId40" Type="http://schemas.openxmlformats.org/officeDocument/2006/relationships/hyperlink" Target="https://doi.org/10.1080/09585192.2017.1314314" TargetMode="External"/><Relationship Id="rId45" Type="http://schemas.openxmlformats.org/officeDocument/2006/relationships/hyperlink" Target="https://www.college.police.uk/ethics/code-of-ethics" TargetMode="External"/><Relationship Id="rId53" Type="http://schemas.openxmlformats.org/officeDocument/2006/relationships/hyperlink" Target="https://doi.org/10.12968/jpar.2011.3.4.190"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doi.org/10.1007/s11469-019-00214-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177/0032258x19836144" TargetMode="External"/><Relationship Id="rId27" Type="http://schemas.openxmlformats.org/officeDocument/2006/relationships/hyperlink" Target="https://doi.org/10.1186/1472-6963-11-31" TargetMode="External"/><Relationship Id="rId30" Type="http://schemas.openxmlformats.org/officeDocument/2006/relationships/hyperlink" Target="https://doi.org/10.1177/0093854815613103" TargetMode="External"/><Relationship Id="rId35" Type="http://schemas.openxmlformats.org/officeDocument/2006/relationships/hyperlink" Target="https://doi.org/10.1023/a:1011271727673" TargetMode="External"/><Relationship Id="rId43" Type="http://schemas.openxmlformats.org/officeDocument/2006/relationships/hyperlink" Target="https://www.taylorfrancis.com/chapters/edit/10.4324/9780203118238-21/police-use-force-firearms-riot-control-waddington-martin-wright" TargetMode="External"/><Relationship Id="rId48" Type="http://schemas.openxmlformats.org/officeDocument/2006/relationships/hyperlink" Target="https://www.college.police.uk/support-forces/practices/professional-development-and-action-learning-sets-pedals" TargetMode="External"/><Relationship Id="rId56" Type="http://schemas.openxmlformats.org/officeDocument/2006/relationships/hyperlink" Target="https://doi.org/10.1108/10650740610714080" TargetMode="External"/><Relationship Id="rId8" Type="http://schemas.openxmlformats.org/officeDocument/2006/relationships/webSettings" Target="webSettings.xml"/><Relationship Id="rId51" Type="http://schemas.openxmlformats.org/officeDocument/2006/relationships/hyperlink" Target="https://doi.org/10.1080/0144929x.2014.942754"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search.uwtsd.ac.uk/permalink/44WHELF_UWTSD/upgrip/alma99100391448402421" TargetMode="External"/><Relationship Id="rId25" Type="http://schemas.openxmlformats.org/officeDocument/2006/relationships/hyperlink" Target="https://www.gov.uk/government/publications/strategic-policing-requirement-2023/strategic-policing-requirement-accessible" TargetMode="External"/><Relationship Id="rId33" Type="http://schemas.openxmlformats.org/officeDocument/2006/relationships/hyperlink" Target="https://welshwomensaid.org.uk/what-we-do/live-fear-free-helpline/" TargetMode="External"/><Relationship Id="rId38" Type="http://schemas.openxmlformats.org/officeDocument/2006/relationships/hyperlink" Target="https://assets.college.police.uk/s3fs-public/2023-03/Policing%20Vision%202030.pdf" TargetMode="External"/><Relationship Id="rId46" Type="http://schemas.openxmlformats.org/officeDocument/2006/relationships/hyperlink" Target="https://www.college.police.uk/career-learning/policing-education-qualifications-framework-peqf" TargetMode="External"/><Relationship Id="rId20" Type="http://schemas.openxmlformats.org/officeDocument/2006/relationships/hyperlink" Target="https://www5.open.ac.uk/centres/policing/sites/www.open.ac.uk.centres.policing/files/files/Outputs/PUDANE%20public%20report%20%20(April%2022).pdf" TargetMode="External"/><Relationship Id="rId41" Type="http://schemas.openxmlformats.org/officeDocument/2006/relationships/hyperlink" Target="https://doi.org/10.4018/978-1-5225-9235-8" TargetMode="External"/><Relationship Id="rId54" Type="http://schemas.openxmlformats.org/officeDocument/2006/relationships/hyperlink" Target="https://doi.org/10.1177/026327641982920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librarysearch.uwtsd.ac.uk/permalink/44WHELF_UWTSD/upgrip/alma99100371739402421" TargetMode="External"/><Relationship Id="rId23" Type="http://schemas.openxmlformats.org/officeDocument/2006/relationships/hyperlink" Target="https://doi.org/10.1176/appi.ps.201900452" TargetMode="External"/><Relationship Id="rId28" Type="http://schemas.openxmlformats.org/officeDocument/2006/relationships/hyperlink" Target="https://doi.org/10.1001/jamanetworkopen.2020.19658" TargetMode="External"/><Relationship Id="rId36" Type="http://schemas.openxmlformats.org/officeDocument/2006/relationships/hyperlink" Target="https://npcc.police.uk/Publication/Workforce%20Transformation%20Baseline.pdf" TargetMode="External"/><Relationship Id="rId49" Type="http://schemas.openxmlformats.org/officeDocument/2006/relationships/hyperlink" Target="https://www.ed.ac.uk/reflection/reflectors-toolkit/reflecting-on-experience/gibbs-reflective-cycle"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doi.org/10.1080/10887150701451312" TargetMode="External"/><Relationship Id="rId44" Type="http://schemas.openxmlformats.org/officeDocument/2006/relationships/hyperlink" Target="https://www.college.police.uk/app/stop-and-search/professional" TargetMode="External"/><Relationship Id="rId52" Type="http://schemas.openxmlformats.org/officeDocument/2006/relationships/hyperlink" Target="https://doi.org/10.12968/jpar.2011.3.4.1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11270</Words>
  <Characters>64245</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Pham, Thao</cp:lastModifiedBy>
  <cp:revision>2</cp:revision>
  <cp:lastPrinted>2014-08-26T05:55:00Z</cp:lastPrinted>
  <dcterms:created xsi:type="dcterms:W3CDTF">2024-08-23T13:54:00Z</dcterms:created>
  <dcterms:modified xsi:type="dcterms:W3CDTF">2024-08-23T13:54:00Z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586e91c32bf1a7c70b1c6e145ca0888f0beb8e2df29a5c0be7ca6b6af6421431</vt:lpwstr>
  </property>
  <property fmtid="{D5CDD505-2E9C-101B-9397-08002B2CF9AE}" pid="4" name="_DocHome">
    <vt:i4>-1015943545</vt:i4>
  </property>
</Properties>
</file>