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631FED" w14:textId="3756A17B" w:rsidR="00E62EC4" w:rsidRDefault="00870C68" w:rsidP="00870C68">
      <w:pPr>
        <w:jc w:val="center"/>
        <w:rPr>
          <w:u w:val="single"/>
        </w:rPr>
      </w:pPr>
      <w:r>
        <w:rPr>
          <w:u w:val="single"/>
        </w:rPr>
        <w:t xml:space="preserve">Bibliography: Poetry: Interpreting Texts </w:t>
      </w:r>
      <w:r w:rsidR="00662027">
        <w:rPr>
          <w:u w:val="single"/>
        </w:rPr>
        <w:t xml:space="preserve">(Adam Johnson) </w:t>
      </w:r>
    </w:p>
    <w:p w14:paraId="74A8423B" w14:textId="3FF2B241" w:rsidR="00870C68" w:rsidRPr="00752EC1" w:rsidRDefault="00870C68" w:rsidP="00870C68">
      <w:pPr>
        <w:rPr>
          <w:b/>
        </w:rPr>
      </w:pPr>
      <w:r w:rsidRPr="00752EC1">
        <w:rPr>
          <w:b/>
        </w:rPr>
        <w:t>Question for essay: Using examples, discuss and examine the Victorian poet’s exploration of psychology</w:t>
      </w:r>
    </w:p>
    <w:p w14:paraId="56AB4E72" w14:textId="77777777" w:rsidR="00870C68" w:rsidRPr="003D7C00" w:rsidRDefault="00870C68" w:rsidP="00870C68">
      <w:pPr>
        <w:spacing w:after="180" w:line="240" w:lineRule="auto"/>
        <w:ind w:left="450" w:hanging="450"/>
        <w:rPr>
          <w:rFonts w:ascii="Times New Roman" w:eastAsia="Times New Roman" w:hAnsi="Times New Roman" w:cs="Times New Roman"/>
          <w:color w:val="000000"/>
          <w:u w:val="single"/>
          <w:lang w:eastAsia="en-GB"/>
        </w:rPr>
      </w:pPr>
      <w:proofErr w:type="spellStart"/>
      <w:r w:rsidRPr="00870C68">
        <w:rPr>
          <w:rFonts w:ascii="Times New Roman" w:eastAsia="Times New Roman" w:hAnsi="Times New Roman" w:cs="Times New Roman"/>
          <w:color w:val="000000"/>
          <w:u w:val="single"/>
          <w:lang w:eastAsia="en-GB"/>
        </w:rPr>
        <w:t>Faas</w:t>
      </w:r>
      <w:proofErr w:type="spellEnd"/>
      <w:r w:rsidRPr="00870C68">
        <w:rPr>
          <w:rFonts w:ascii="Times New Roman" w:eastAsia="Times New Roman" w:hAnsi="Times New Roman" w:cs="Times New Roman"/>
          <w:color w:val="000000"/>
          <w:u w:val="single"/>
          <w:lang w:eastAsia="en-GB"/>
        </w:rPr>
        <w:t xml:space="preserve">, </w:t>
      </w:r>
      <w:proofErr w:type="spellStart"/>
      <w:r w:rsidRPr="00870C68">
        <w:rPr>
          <w:rFonts w:ascii="Times New Roman" w:eastAsia="Times New Roman" w:hAnsi="Times New Roman" w:cs="Times New Roman"/>
          <w:color w:val="000000"/>
          <w:u w:val="single"/>
          <w:lang w:eastAsia="en-GB"/>
        </w:rPr>
        <w:t>Ekbert</w:t>
      </w:r>
      <w:proofErr w:type="spellEnd"/>
      <w:r w:rsidRPr="00870C68">
        <w:rPr>
          <w:rFonts w:ascii="Times New Roman" w:eastAsia="Times New Roman" w:hAnsi="Times New Roman" w:cs="Times New Roman"/>
          <w:color w:val="000000"/>
          <w:u w:val="single"/>
          <w:lang w:eastAsia="en-GB"/>
        </w:rPr>
        <w:t>. 1988. </w:t>
      </w:r>
      <w:r w:rsidRPr="00870C68">
        <w:rPr>
          <w:rFonts w:ascii="Times New Roman" w:eastAsia="Times New Roman" w:hAnsi="Times New Roman" w:cs="Times New Roman"/>
          <w:i/>
          <w:iCs/>
          <w:color w:val="000000"/>
          <w:u w:val="single"/>
          <w:lang w:eastAsia="en-GB"/>
        </w:rPr>
        <w:t xml:space="preserve">Retreat </w:t>
      </w:r>
      <w:proofErr w:type="gramStart"/>
      <w:r w:rsidRPr="00870C68">
        <w:rPr>
          <w:rFonts w:ascii="Times New Roman" w:eastAsia="Times New Roman" w:hAnsi="Times New Roman" w:cs="Times New Roman"/>
          <w:i/>
          <w:iCs/>
          <w:color w:val="000000"/>
          <w:u w:val="single"/>
          <w:lang w:eastAsia="en-GB"/>
        </w:rPr>
        <w:t>Into</w:t>
      </w:r>
      <w:proofErr w:type="gramEnd"/>
      <w:r w:rsidRPr="00870C68">
        <w:rPr>
          <w:rFonts w:ascii="Times New Roman" w:eastAsia="Times New Roman" w:hAnsi="Times New Roman" w:cs="Times New Roman"/>
          <w:i/>
          <w:iCs/>
          <w:color w:val="000000"/>
          <w:u w:val="single"/>
          <w:lang w:eastAsia="en-GB"/>
        </w:rPr>
        <w:t xml:space="preserve"> the Mind: Victorian Poetry and the Rise of Psychiatry</w:t>
      </w:r>
      <w:r w:rsidRPr="00870C68">
        <w:rPr>
          <w:rFonts w:ascii="Times New Roman" w:eastAsia="Times New Roman" w:hAnsi="Times New Roman" w:cs="Times New Roman"/>
          <w:color w:val="000000"/>
          <w:u w:val="single"/>
          <w:lang w:eastAsia="en-GB"/>
        </w:rPr>
        <w:t> (Princeton</w:t>
      </w:r>
    </w:p>
    <w:p w14:paraId="611181F3" w14:textId="1C478EA5" w:rsidR="00870C68" w:rsidRDefault="00870C68" w:rsidP="00870C68">
      <w:pPr>
        <w:spacing w:after="180" w:line="240" w:lineRule="auto"/>
        <w:ind w:left="450" w:hanging="450"/>
        <w:rPr>
          <w:rFonts w:ascii="Times New Roman" w:eastAsia="Times New Roman" w:hAnsi="Times New Roman" w:cs="Times New Roman"/>
          <w:color w:val="000000"/>
          <w:lang w:eastAsia="en-GB"/>
        </w:rPr>
      </w:pPr>
      <w:r w:rsidRPr="00870C68">
        <w:rPr>
          <w:rFonts w:ascii="Times New Roman" w:eastAsia="Times New Roman" w:hAnsi="Times New Roman" w:cs="Times New Roman"/>
          <w:color w:val="000000"/>
          <w:u w:val="single"/>
          <w:lang w:eastAsia="en-GB"/>
        </w:rPr>
        <w:t>University Press)</w:t>
      </w:r>
      <w:r>
        <w:rPr>
          <w:rFonts w:ascii="Times New Roman" w:eastAsia="Times New Roman" w:hAnsi="Times New Roman" w:cs="Times New Roman"/>
          <w:color w:val="000000"/>
          <w:lang w:eastAsia="en-GB"/>
        </w:rPr>
        <w:t xml:space="preserve"> </w:t>
      </w:r>
    </w:p>
    <w:p w14:paraId="0038000D" w14:textId="2C56B6CF" w:rsidR="00870C68" w:rsidRDefault="00870C68" w:rsidP="00870C68">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this book is obviously of incredible importance to the question that I have selected to answer, it will be useful not just for quotations to help bolster my argument, but for a </w:t>
      </w:r>
      <w:proofErr w:type="gramStart"/>
      <w:r>
        <w:rPr>
          <w:rFonts w:ascii="Times New Roman" w:eastAsia="Times New Roman" w:hAnsi="Times New Roman" w:cs="Times New Roman"/>
          <w:color w:val="000000"/>
          <w:lang w:eastAsia="en-GB"/>
        </w:rPr>
        <w:t>more broad</w:t>
      </w:r>
      <w:proofErr w:type="gramEnd"/>
      <w:r>
        <w:rPr>
          <w:rFonts w:ascii="Times New Roman" w:eastAsia="Times New Roman" w:hAnsi="Times New Roman" w:cs="Times New Roman"/>
          <w:color w:val="000000"/>
          <w:lang w:eastAsia="en-GB"/>
        </w:rPr>
        <w:t xml:space="preserve"> overview of the Victorian view on psychology during the times and how that is reflected within Victorian poetry </w:t>
      </w:r>
    </w:p>
    <w:p w14:paraId="15AFE91C" w14:textId="09A90F22" w:rsidR="00870C68" w:rsidRPr="003D7C00" w:rsidRDefault="00870C68" w:rsidP="00870C68">
      <w:pPr>
        <w:spacing w:after="180" w:line="240" w:lineRule="auto"/>
        <w:ind w:left="450" w:hanging="450"/>
        <w:rPr>
          <w:rFonts w:ascii="Times New Roman" w:eastAsia="Times New Roman" w:hAnsi="Times New Roman" w:cs="Times New Roman"/>
          <w:color w:val="000000"/>
          <w:u w:val="single"/>
          <w:lang w:eastAsia="en-GB"/>
        </w:rPr>
      </w:pPr>
      <w:r w:rsidRPr="003D7C00">
        <w:rPr>
          <w:rFonts w:ascii="Times New Roman" w:eastAsia="Times New Roman" w:hAnsi="Times New Roman" w:cs="Times New Roman"/>
          <w:color w:val="000000"/>
          <w:u w:val="single"/>
          <w:lang w:eastAsia="en-GB"/>
        </w:rPr>
        <w:t>Armstrong, Isobel. </w:t>
      </w:r>
      <w:r w:rsidRPr="003D7C00">
        <w:rPr>
          <w:rFonts w:ascii="Times New Roman" w:eastAsia="Times New Roman" w:hAnsi="Times New Roman" w:cs="Times New Roman"/>
          <w:i/>
          <w:iCs/>
          <w:color w:val="000000"/>
          <w:u w:val="single"/>
          <w:lang w:eastAsia="en-GB"/>
        </w:rPr>
        <w:t>Victorian poetry: poetry, poetics and politics</w:t>
      </w:r>
      <w:r w:rsidRPr="003D7C00">
        <w:rPr>
          <w:rFonts w:ascii="Times New Roman" w:eastAsia="Times New Roman" w:hAnsi="Times New Roman" w:cs="Times New Roman"/>
          <w:color w:val="000000"/>
          <w:u w:val="single"/>
          <w:lang w:eastAsia="en-GB"/>
        </w:rPr>
        <w:t xml:space="preserve">. Routledge, 1996. </w:t>
      </w:r>
    </w:p>
    <w:p w14:paraId="35B6407A" w14:textId="7A0C0813" w:rsidR="00870C68" w:rsidRDefault="00870C68" w:rsidP="00870C68">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w:t>
      </w:r>
      <w:r w:rsidR="00752EC1">
        <w:rPr>
          <w:rFonts w:ascii="Times New Roman" w:eastAsia="Times New Roman" w:hAnsi="Times New Roman" w:cs="Times New Roman"/>
          <w:color w:val="000000"/>
          <w:lang w:eastAsia="en-GB"/>
        </w:rPr>
        <w:t>it has a focus on Victorian poetry (which is of course important), it also concerns itself with politics, which will likely help with an analysis of the psychology of the patriarchal society in which women had to love and survive in during the Victorian times, as well as the psychological techniques, would likely only use relevant se</w:t>
      </w:r>
      <w:r w:rsidR="0063440F">
        <w:rPr>
          <w:rFonts w:ascii="Times New Roman" w:eastAsia="Times New Roman" w:hAnsi="Times New Roman" w:cs="Times New Roman"/>
          <w:color w:val="000000"/>
          <w:lang w:eastAsia="en-GB"/>
        </w:rPr>
        <w:t xml:space="preserve">ctions for the question and perhaps to fill in </w:t>
      </w:r>
      <w:r w:rsidR="000B6F03">
        <w:rPr>
          <w:rFonts w:ascii="Times New Roman" w:eastAsia="Times New Roman" w:hAnsi="Times New Roman" w:cs="Times New Roman"/>
          <w:color w:val="000000"/>
          <w:lang w:eastAsia="en-GB"/>
        </w:rPr>
        <w:t xml:space="preserve">certain theoretical limits </w:t>
      </w:r>
      <w:r w:rsidR="00752EC1">
        <w:rPr>
          <w:rFonts w:ascii="Times New Roman" w:eastAsia="Times New Roman" w:hAnsi="Times New Roman" w:cs="Times New Roman"/>
          <w:color w:val="000000"/>
          <w:lang w:eastAsia="en-GB"/>
        </w:rPr>
        <w:t xml:space="preserve"> </w:t>
      </w:r>
    </w:p>
    <w:p w14:paraId="2448055B" w14:textId="77777777" w:rsidR="00752EC1" w:rsidRPr="003D7C00" w:rsidRDefault="00752EC1" w:rsidP="00870C68">
      <w:pPr>
        <w:spacing w:after="180" w:line="240" w:lineRule="auto"/>
        <w:ind w:left="450" w:hanging="450"/>
        <w:rPr>
          <w:rFonts w:ascii="Times New Roman" w:eastAsia="Times New Roman" w:hAnsi="Times New Roman" w:cs="Times New Roman"/>
          <w:color w:val="000000"/>
          <w:u w:val="single"/>
          <w:lang w:eastAsia="en-GB"/>
        </w:rPr>
      </w:pPr>
      <w:r w:rsidRPr="003D7C00">
        <w:rPr>
          <w:rFonts w:ascii="Times New Roman" w:eastAsia="Times New Roman" w:hAnsi="Times New Roman" w:cs="Times New Roman"/>
          <w:color w:val="000000"/>
          <w:u w:val="single"/>
          <w:lang w:eastAsia="en-GB"/>
        </w:rPr>
        <w:t>Barry, Peter. </w:t>
      </w:r>
      <w:r w:rsidRPr="003D7C00">
        <w:rPr>
          <w:rFonts w:ascii="Times New Roman" w:eastAsia="Times New Roman" w:hAnsi="Times New Roman" w:cs="Times New Roman"/>
          <w:i/>
          <w:iCs/>
          <w:color w:val="000000"/>
          <w:u w:val="single"/>
          <w:lang w:eastAsia="en-GB"/>
        </w:rPr>
        <w:t>Beginning theory: an introduction to literary and cultural theory</w:t>
      </w:r>
      <w:r w:rsidRPr="003D7C00">
        <w:rPr>
          <w:rFonts w:ascii="Times New Roman" w:eastAsia="Times New Roman" w:hAnsi="Times New Roman" w:cs="Times New Roman"/>
          <w:color w:val="000000"/>
          <w:u w:val="single"/>
          <w:lang w:eastAsia="en-GB"/>
        </w:rPr>
        <w:t xml:space="preserve">. Manchester University Press, 2002 </w:t>
      </w:r>
    </w:p>
    <w:p w14:paraId="00B825AB" w14:textId="397F8616" w:rsidR="00752EC1" w:rsidRDefault="00752EC1" w:rsidP="00870C68">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contains important theory for analysing Victorian poetry, also contains information which would be specifically of interest to me with psychoanalytic criticism which would help in answering the question above concerning psychology and the Victorian </w:t>
      </w:r>
      <w:r w:rsidR="004C2544">
        <w:rPr>
          <w:rFonts w:ascii="Times New Roman" w:eastAsia="Times New Roman" w:hAnsi="Times New Roman" w:cs="Times New Roman"/>
          <w:color w:val="000000"/>
          <w:lang w:eastAsia="en-GB"/>
        </w:rPr>
        <w:t>poet’s</w:t>
      </w:r>
      <w:r>
        <w:rPr>
          <w:rFonts w:ascii="Times New Roman" w:eastAsia="Times New Roman" w:hAnsi="Times New Roman" w:cs="Times New Roman"/>
          <w:color w:val="000000"/>
          <w:lang w:eastAsia="en-GB"/>
        </w:rPr>
        <w:t xml:space="preserve"> exploration of it</w:t>
      </w:r>
      <w:r w:rsidR="0054106D">
        <w:rPr>
          <w:rFonts w:ascii="Times New Roman" w:eastAsia="Times New Roman" w:hAnsi="Times New Roman" w:cs="Times New Roman"/>
          <w:color w:val="000000"/>
          <w:lang w:eastAsia="en-GB"/>
        </w:rPr>
        <w:t xml:space="preserve">, would </w:t>
      </w:r>
      <w:r w:rsidR="0063440F">
        <w:rPr>
          <w:rFonts w:ascii="Times New Roman" w:eastAsia="Times New Roman" w:hAnsi="Times New Roman" w:cs="Times New Roman"/>
          <w:color w:val="000000"/>
          <w:lang w:eastAsia="en-GB"/>
        </w:rPr>
        <w:t xml:space="preserve">only read that </w:t>
      </w:r>
      <w:proofErr w:type="gramStart"/>
      <w:r w:rsidR="0063440F">
        <w:rPr>
          <w:rFonts w:ascii="Times New Roman" w:eastAsia="Times New Roman" w:hAnsi="Times New Roman" w:cs="Times New Roman"/>
          <w:color w:val="000000"/>
          <w:lang w:eastAsia="en-GB"/>
        </w:rPr>
        <w:t>particular section</w:t>
      </w:r>
      <w:proofErr w:type="gramEnd"/>
      <w:r w:rsidR="0063440F">
        <w:rPr>
          <w:rFonts w:ascii="Times New Roman" w:eastAsia="Times New Roman" w:hAnsi="Times New Roman" w:cs="Times New Roman"/>
          <w:color w:val="000000"/>
          <w:lang w:eastAsia="en-GB"/>
        </w:rPr>
        <w:t xml:space="preserve"> as it is most relevant to my essay</w:t>
      </w:r>
    </w:p>
    <w:p w14:paraId="766365F0" w14:textId="756E92B3" w:rsidR="00870C68" w:rsidRDefault="003D7C00" w:rsidP="00870C68">
      <w:pPr>
        <w:spacing w:after="180" w:line="240" w:lineRule="auto"/>
        <w:ind w:left="450" w:hanging="450"/>
        <w:rPr>
          <w:rFonts w:ascii="Garamond" w:eastAsia="Times New Roman" w:hAnsi="Garamond" w:cs="Times New Roman"/>
          <w:sz w:val="24"/>
          <w:szCs w:val="20"/>
          <w:u w:val="single"/>
          <w:lang w:eastAsia="en-GB"/>
        </w:rPr>
      </w:pPr>
      <w:r w:rsidRPr="003D7C00">
        <w:rPr>
          <w:rFonts w:ascii="Garamond" w:eastAsia="Times New Roman" w:hAnsi="Garamond" w:cs="Times New Roman"/>
          <w:sz w:val="24"/>
          <w:szCs w:val="20"/>
          <w:u w:val="single"/>
          <w:lang w:eastAsia="en-GB"/>
        </w:rPr>
        <w:t xml:space="preserve">Mellor. Anne K., ‘The Female Poet and the Poetess: Two Traditions of British Women's Poetry, 1780-1830’, </w:t>
      </w:r>
      <w:r w:rsidRPr="003D7C00">
        <w:rPr>
          <w:rFonts w:ascii="Garamond" w:eastAsia="Times New Roman" w:hAnsi="Garamond" w:cs="Times New Roman"/>
          <w:i/>
          <w:sz w:val="24"/>
          <w:szCs w:val="20"/>
          <w:u w:val="single"/>
          <w:lang w:eastAsia="en-GB"/>
        </w:rPr>
        <w:t>Studies in Romanticism</w:t>
      </w:r>
      <w:r w:rsidRPr="003D7C00">
        <w:rPr>
          <w:rFonts w:ascii="Garamond" w:eastAsia="Times New Roman" w:hAnsi="Garamond" w:cs="Times New Roman"/>
          <w:sz w:val="24"/>
          <w:szCs w:val="20"/>
          <w:u w:val="single"/>
          <w:lang w:eastAsia="en-GB"/>
        </w:rPr>
        <w:t xml:space="preserve"> Vol. 36, No. 2 (Summer, 1997), pp. 261-276</w:t>
      </w:r>
    </w:p>
    <w:p w14:paraId="2DFED0A5" w14:textId="69CA2904" w:rsidR="003D7C00" w:rsidRDefault="003D7C00" w:rsidP="00870C68">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w:t>
      </w:r>
      <w:r w:rsidR="00230BA7">
        <w:rPr>
          <w:rFonts w:ascii="Times New Roman" w:eastAsia="Times New Roman" w:hAnsi="Times New Roman" w:cs="Times New Roman"/>
          <w:color w:val="000000"/>
          <w:lang w:eastAsia="en-GB"/>
        </w:rPr>
        <w:t xml:space="preserve">adds to the variation of sources that I have used to my essay, it’s focused and concise, it will help with one of the </w:t>
      </w:r>
      <w:proofErr w:type="gramStart"/>
      <w:r w:rsidR="00230BA7">
        <w:rPr>
          <w:rFonts w:ascii="Times New Roman" w:eastAsia="Times New Roman" w:hAnsi="Times New Roman" w:cs="Times New Roman"/>
          <w:color w:val="000000"/>
          <w:lang w:eastAsia="en-GB"/>
        </w:rPr>
        <w:t>particular parts</w:t>
      </w:r>
      <w:proofErr w:type="gramEnd"/>
      <w:r w:rsidR="00230BA7">
        <w:rPr>
          <w:rFonts w:ascii="Times New Roman" w:eastAsia="Times New Roman" w:hAnsi="Times New Roman" w:cs="Times New Roman"/>
          <w:color w:val="000000"/>
          <w:lang w:eastAsia="en-GB"/>
        </w:rPr>
        <w:t xml:space="preserve"> of my essay that focuses on</w:t>
      </w:r>
      <w:r w:rsidR="0062469B">
        <w:rPr>
          <w:rFonts w:ascii="Times New Roman" w:eastAsia="Times New Roman" w:hAnsi="Times New Roman" w:cs="Times New Roman"/>
          <w:color w:val="000000"/>
          <w:lang w:eastAsia="en-GB"/>
        </w:rPr>
        <w:t xml:space="preserve"> a female perspective in poetry and how that is used by the author to </w:t>
      </w:r>
      <w:r w:rsidR="0017290E">
        <w:rPr>
          <w:rFonts w:ascii="Times New Roman" w:eastAsia="Times New Roman" w:hAnsi="Times New Roman" w:cs="Times New Roman"/>
          <w:color w:val="000000"/>
          <w:lang w:eastAsia="en-GB"/>
        </w:rPr>
        <w:t>explore psychology</w:t>
      </w:r>
      <w:r w:rsidR="0054106D">
        <w:rPr>
          <w:rFonts w:ascii="Times New Roman" w:eastAsia="Times New Roman" w:hAnsi="Times New Roman" w:cs="Times New Roman"/>
          <w:color w:val="000000"/>
          <w:lang w:eastAsia="en-GB"/>
        </w:rPr>
        <w:t>, would likely use the entire article as it is only 15 pages long</w:t>
      </w:r>
      <w:r w:rsidR="0017290E">
        <w:rPr>
          <w:rFonts w:ascii="Times New Roman" w:eastAsia="Times New Roman" w:hAnsi="Times New Roman" w:cs="Times New Roman"/>
          <w:color w:val="000000"/>
          <w:lang w:eastAsia="en-GB"/>
        </w:rPr>
        <w:t xml:space="preserve"> </w:t>
      </w:r>
    </w:p>
    <w:p w14:paraId="32A9A5C7" w14:textId="6211698B" w:rsidR="00424015" w:rsidRDefault="003C2A06" w:rsidP="00870C68">
      <w:pPr>
        <w:spacing w:after="180" w:line="240" w:lineRule="auto"/>
        <w:ind w:left="450" w:hanging="450"/>
        <w:rPr>
          <w:rFonts w:ascii="Garamond" w:eastAsia="Times New Roman" w:hAnsi="Garamond" w:cs="Times New Roman"/>
          <w:sz w:val="24"/>
          <w:szCs w:val="20"/>
          <w:u w:val="single"/>
          <w:lang w:eastAsia="en-GB"/>
        </w:rPr>
      </w:pPr>
      <w:r w:rsidRPr="003C2A06">
        <w:rPr>
          <w:rFonts w:ascii="Garamond" w:eastAsia="Times New Roman" w:hAnsi="Garamond" w:cs="Times New Roman"/>
          <w:sz w:val="24"/>
          <w:szCs w:val="20"/>
          <w:u w:val="single"/>
          <w:lang w:eastAsia="en-GB"/>
        </w:rPr>
        <w:t>Harrison, Antony H; Taylor, Beverly, Ge</w:t>
      </w:r>
      <w:r w:rsidRPr="003C2A06">
        <w:rPr>
          <w:rFonts w:ascii="Garamond" w:eastAsia="Times New Roman" w:hAnsi="Garamond" w:cs="Times New Roman"/>
          <w:i/>
          <w:sz w:val="24"/>
          <w:szCs w:val="20"/>
          <w:u w:val="single"/>
          <w:lang w:eastAsia="en-GB"/>
        </w:rPr>
        <w:t>nder and discourse in Victorian literature and art</w:t>
      </w:r>
      <w:r w:rsidRPr="003C2A06">
        <w:rPr>
          <w:rFonts w:ascii="Garamond" w:eastAsia="Times New Roman" w:hAnsi="Garamond" w:cs="Times New Roman"/>
          <w:sz w:val="24"/>
          <w:szCs w:val="20"/>
          <w:u w:val="single"/>
          <w:lang w:eastAsia="en-GB"/>
        </w:rPr>
        <w:t xml:space="preserve">, </w:t>
      </w:r>
      <w:proofErr w:type="gramStart"/>
      <w:r w:rsidRPr="003C2A06">
        <w:rPr>
          <w:rFonts w:ascii="Garamond" w:eastAsia="Times New Roman" w:hAnsi="Garamond" w:cs="Times New Roman"/>
          <w:sz w:val="24"/>
          <w:szCs w:val="20"/>
          <w:u w:val="single"/>
          <w:lang w:eastAsia="en-GB"/>
        </w:rPr>
        <w:t>DeKalb :</w:t>
      </w:r>
      <w:proofErr w:type="gramEnd"/>
      <w:r w:rsidRPr="003C2A06">
        <w:rPr>
          <w:rFonts w:ascii="Garamond" w:eastAsia="Times New Roman" w:hAnsi="Garamond" w:cs="Times New Roman"/>
          <w:sz w:val="24"/>
          <w:szCs w:val="20"/>
          <w:u w:val="single"/>
          <w:lang w:eastAsia="en-GB"/>
        </w:rPr>
        <w:t xml:space="preserve"> Northern Illinois University Press, 1992</w:t>
      </w:r>
    </w:p>
    <w:p w14:paraId="510AF4AD" w14:textId="56DDDB33" w:rsidR="003C2A06" w:rsidRDefault="003C2A06" w:rsidP="00870C68">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w:t>
      </w:r>
      <w:proofErr w:type="gramStart"/>
      <w:r>
        <w:rPr>
          <w:rFonts w:ascii="Times New Roman" w:eastAsia="Times New Roman" w:hAnsi="Times New Roman" w:cs="Times New Roman"/>
          <w:color w:val="000000"/>
          <w:lang w:eastAsia="en-GB"/>
        </w:rPr>
        <w:t>For</w:t>
      </w:r>
      <w:proofErr w:type="gramEnd"/>
      <w:r>
        <w:rPr>
          <w:rFonts w:ascii="Times New Roman" w:eastAsia="Times New Roman" w:hAnsi="Times New Roman" w:cs="Times New Roman"/>
          <w:color w:val="000000"/>
          <w:lang w:eastAsia="en-GB"/>
        </w:rPr>
        <w:t xml:space="preserve"> Use: It’s exploration of gender and discourse is very important to exploring psychology, most likely, it will be useful in the use of the exploration of patriarchy and </w:t>
      </w:r>
      <w:r w:rsidR="000D338D">
        <w:rPr>
          <w:rFonts w:ascii="Times New Roman" w:eastAsia="Times New Roman" w:hAnsi="Times New Roman" w:cs="Times New Roman"/>
          <w:color w:val="000000"/>
          <w:lang w:eastAsia="en-GB"/>
        </w:rPr>
        <w:t xml:space="preserve">how this is used to examine psychology (mostly in this case, </w:t>
      </w:r>
      <w:r w:rsidR="004C2544">
        <w:rPr>
          <w:rFonts w:ascii="Times New Roman" w:eastAsia="Times New Roman" w:hAnsi="Times New Roman" w:cs="Times New Roman"/>
          <w:color w:val="000000"/>
          <w:lang w:eastAsia="en-GB"/>
        </w:rPr>
        <w:t xml:space="preserve">an exploration of </w:t>
      </w:r>
      <w:r w:rsidR="009579B5">
        <w:rPr>
          <w:rFonts w:ascii="Times New Roman" w:eastAsia="Times New Roman" w:hAnsi="Times New Roman" w:cs="Times New Roman"/>
          <w:color w:val="000000"/>
          <w:lang w:eastAsia="en-GB"/>
        </w:rPr>
        <w:t>patriarchy would be an exploration of the Victorian societal psychology, or, perhaps, “group mentality”</w:t>
      </w:r>
      <w:r w:rsidR="006F0188">
        <w:rPr>
          <w:rFonts w:ascii="Times New Roman" w:eastAsia="Times New Roman" w:hAnsi="Times New Roman" w:cs="Times New Roman"/>
          <w:color w:val="000000"/>
          <w:lang w:eastAsia="en-GB"/>
        </w:rPr>
        <w:t xml:space="preserve">). The books also </w:t>
      </w:r>
      <w:r w:rsidR="00934D47">
        <w:rPr>
          <w:rFonts w:ascii="Times New Roman" w:eastAsia="Times New Roman" w:hAnsi="Times New Roman" w:cs="Times New Roman"/>
          <w:color w:val="000000"/>
          <w:lang w:eastAsia="en-GB"/>
        </w:rPr>
        <w:t xml:space="preserve">directly </w:t>
      </w:r>
      <w:r w:rsidR="005D651E">
        <w:rPr>
          <w:rFonts w:ascii="Times New Roman" w:eastAsia="Times New Roman" w:hAnsi="Times New Roman" w:cs="Times New Roman"/>
          <w:color w:val="000000"/>
          <w:lang w:eastAsia="en-GB"/>
        </w:rPr>
        <w:t>address</w:t>
      </w:r>
      <w:r w:rsidR="00934D47">
        <w:rPr>
          <w:rFonts w:ascii="Times New Roman" w:eastAsia="Times New Roman" w:hAnsi="Times New Roman" w:cs="Times New Roman"/>
          <w:color w:val="000000"/>
          <w:lang w:eastAsia="en-GB"/>
        </w:rPr>
        <w:t xml:space="preserve"> Victorian literature and art, something which would perhaps explain </w:t>
      </w:r>
      <w:r w:rsidR="005728CE">
        <w:rPr>
          <w:rFonts w:ascii="Times New Roman" w:eastAsia="Times New Roman" w:hAnsi="Times New Roman" w:cs="Times New Roman"/>
          <w:color w:val="000000"/>
          <w:lang w:eastAsia="en-GB"/>
        </w:rPr>
        <w:t>the smaller details of psychological analysis in the form of visualisation (</w:t>
      </w:r>
      <w:proofErr w:type="spellStart"/>
      <w:r w:rsidR="005728CE">
        <w:rPr>
          <w:rFonts w:ascii="Times New Roman" w:eastAsia="Times New Roman" w:hAnsi="Times New Roman" w:cs="Times New Roman"/>
          <w:color w:val="000000"/>
          <w:lang w:eastAsia="en-GB"/>
        </w:rPr>
        <w:t>i.e</w:t>
      </w:r>
      <w:proofErr w:type="spellEnd"/>
      <w:r w:rsidR="005375AA">
        <w:rPr>
          <w:rFonts w:ascii="Times New Roman" w:eastAsia="Times New Roman" w:hAnsi="Times New Roman" w:cs="Times New Roman"/>
          <w:color w:val="000000"/>
          <w:lang w:eastAsia="en-GB"/>
        </w:rPr>
        <w:t>, The Dark Tower representing war and t</w:t>
      </w:r>
      <w:r w:rsidR="005D651E">
        <w:rPr>
          <w:rFonts w:ascii="Times New Roman" w:eastAsia="Times New Roman" w:hAnsi="Times New Roman" w:cs="Times New Roman"/>
          <w:color w:val="000000"/>
          <w:lang w:eastAsia="en-GB"/>
        </w:rPr>
        <w:t xml:space="preserve">o a certain degree the insanity of running into the unknown) </w:t>
      </w:r>
    </w:p>
    <w:p w14:paraId="018E90EB" w14:textId="555A2EB5" w:rsidR="002B484A" w:rsidRDefault="002B484A" w:rsidP="002B484A">
      <w:pPr>
        <w:rPr>
          <w:rFonts w:ascii="Garamond" w:eastAsia="Times New Roman" w:hAnsi="Garamond" w:cs="Times New Roman"/>
          <w:sz w:val="24"/>
          <w:szCs w:val="20"/>
          <w:u w:val="single"/>
          <w:lang w:eastAsia="en-GB"/>
        </w:rPr>
      </w:pPr>
      <w:r w:rsidRPr="002B484A">
        <w:rPr>
          <w:rFonts w:ascii="Garamond" w:eastAsia="Times New Roman" w:hAnsi="Garamond" w:cs="Times New Roman"/>
          <w:sz w:val="24"/>
          <w:szCs w:val="20"/>
          <w:u w:val="single"/>
          <w:lang w:eastAsia="en-GB"/>
        </w:rPr>
        <w:t xml:space="preserve">Buckler, William </w:t>
      </w:r>
      <w:proofErr w:type="gramStart"/>
      <w:r w:rsidRPr="002B484A">
        <w:rPr>
          <w:rFonts w:ascii="Garamond" w:eastAsia="Times New Roman" w:hAnsi="Garamond" w:cs="Times New Roman"/>
          <w:sz w:val="24"/>
          <w:szCs w:val="20"/>
          <w:u w:val="single"/>
          <w:lang w:eastAsia="en-GB"/>
        </w:rPr>
        <w:t>Earl ,</w:t>
      </w:r>
      <w:r w:rsidRPr="002B484A">
        <w:rPr>
          <w:rFonts w:ascii="Garamond" w:eastAsia="Times New Roman" w:hAnsi="Garamond" w:cs="Times New Roman"/>
          <w:i/>
          <w:sz w:val="24"/>
          <w:szCs w:val="20"/>
          <w:u w:val="single"/>
          <w:lang w:eastAsia="en-GB"/>
        </w:rPr>
        <w:t>The</w:t>
      </w:r>
      <w:proofErr w:type="gramEnd"/>
      <w:r w:rsidRPr="002B484A">
        <w:rPr>
          <w:rFonts w:ascii="Garamond" w:eastAsia="Times New Roman" w:hAnsi="Garamond" w:cs="Times New Roman"/>
          <w:i/>
          <w:sz w:val="24"/>
          <w:szCs w:val="20"/>
          <w:u w:val="single"/>
          <w:lang w:eastAsia="en-GB"/>
        </w:rPr>
        <w:t xml:space="preserve"> Victorian imagination: essays in aesthetic exploration</w:t>
      </w:r>
      <w:r w:rsidRPr="002B484A">
        <w:rPr>
          <w:rFonts w:ascii="Garamond" w:eastAsia="Times New Roman" w:hAnsi="Garamond" w:cs="Times New Roman"/>
          <w:sz w:val="24"/>
          <w:szCs w:val="20"/>
          <w:u w:val="single"/>
          <w:lang w:eastAsia="en-GB"/>
        </w:rPr>
        <w:t>, New York : New York University Press, 1980.</w:t>
      </w:r>
    </w:p>
    <w:p w14:paraId="7FBEBD74" w14:textId="22643119" w:rsidR="002B484A" w:rsidRPr="002B484A" w:rsidRDefault="002B484A" w:rsidP="002B484A">
      <w:r>
        <w:t xml:space="preserve">Reasons for use: it’s </w:t>
      </w:r>
      <w:r w:rsidR="0096246D">
        <w:t>based on psychology (as imagination has all to do with the mind, much like psychology has to do with the mind)</w:t>
      </w:r>
      <w:r w:rsidR="00660C40">
        <w:t xml:space="preserve">, it also helps me with a specific focus on imagery and how that is used by the Victorian poet </w:t>
      </w:r>
      <w:r w:rsidR="0012473B">
        <w:t xml:space="preserve">to </w:t>
      </w:r>
      <w:r w:rsidR="006F1D82">
        <w:t xml:space="preserve">explore and portray psychology </w:t>
      </w:r>
      <w:bookmarkStart w:id="0" w:name="_GoBack"/>
      <w:bookmarkEnd w:id="0"/>
    </w:p>
    <w:p w14:paraId="182F16F6" w14:textId="77777777" w:rsidR="004E7A8D" w:rsidRDefault="004E7A8D" w:rsidP="00870C68">
      <w:pPr>
        <w:spacing w:after="180" w:line="240" w:lineRule="auto"/>
        <w:ind w:left="450" w:hanging="450"/>
        <w:rPr>
          <w:rFonts w:ascii="Times New Roman" w:eastAsia="Times New Roman" w:hAnsi="Times New Roman" w:cs="Times New Roman"/>
          <w:color w:val="000000"/>
          <w:lang w:eastAsia="en-GB"/>
        </w:rPr>
      </w:pPr>
    </w:p>
    <w:p w14:paraId="31B8940B" w14:textId="77777777" w:rsidR="005D651E" w:rsidRDefault="005D651E" w:rsidP="00870C68">
      <w:pPr>
        <w:spacing w:after="180" w:line="240" w:lineRule="auto"/>
        <w:ind w:left="450" w:hanging="450"/>
        <w:rPr>
          <w:rFonts w:ascii="Times New Roman" w:eastAsia="Times New Roman" w:hAnsi="Times New Roman" w:cs="Times New Roman"/>
          <w:color w:val="000000"/>
          <w:lang w:eastAsia="en-GB"/>
        </w:rPr>
      </w:pPr>
    </w:p>
    <w:p w14:paraId="3DBDDE87" w14:textId="77777777" w:rsidR="005D651E" w:rsidRPr="00870C68" w:rsidRDefault="005D651E" w:rsidP="00870C68">
      <w:pPr>
        <w:spacing w:after="180" w:line="240" w:lineRule="auto"/>
        <w:ind w:left="450" w:hanging="450"/>
        <w:rPr>
          <w:rFonts w:ascii="Times New Roman" w:eastAsia="Times New Roman" w:hAnsi="Times New Roman" w:cs="Times New Roman"/>
          <w:color w:val="000000"/>
          <w:lang w:eastAsia="en-GB"/>
        </w:rPr>
      </w:pPr>
    </w:p>
    <w:p w14:paraId="5CAD4D5D" w14:textId="4E9912AD" w:rsidR="00870C68" w:rsidRPr="00870C68" w:rsidRDefault="00870C68" w:rsidP="00870C68"/>
    <w:sectPr w:rsidR="00870C68" w:rsidRPr="00870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C68"/>
    <w:rsid w:val="000B6F03"/>
    <w:rsid w:val="000D338D"/>
    <w:rsid w:val="0012473B"/>
    <w:rsid w:val="0017290E"/>
    <w:rsid w:val="00230BA7"/>
    <w:rsid w:val="002B484A"/>
    <w:rsid w:val="003C2A06"/>
    <w:rsid w:val="003D7C00"/>
    <w:rsid w:val="00424015"/>
    <w:rsid w:val="004C0645"/>
    <w:rsid w:val="004C2544"/>
    <w:rsid w:val="004E7A8D"/>
    <w:rsid w:val="005375AA"/>
    <w:rsid w:val="0054106D"/>
    <w:rsid w:val="005728CE"/>
    <w:rsid w:val="005D651E"/>
    <w:rsid w:val="0062469B"/>
    <w:rsid w:val="0063440F"/>
    <w:rsid w:val="00660C40"/>
    <w:rsid w:val="00662027"/>
    <w:rsid w:val="006F0188"/>
    <w:rsid w:val="006F1D82"/>
    <w:rsid w:val="00752EC1"/>
    <w:rsid w:val="00870C68"/>
    <w:rsid w:val="008E10DA"/>
    <w:rsid w:val="00934D47"/>
    <w:rsid w:val="009579B5"/>
    <w:rsid w:val="0096246D"/>
    <w:rsid w:val="00C945EE"/>
    <w:rsid w:val="00E4644C"/>
    <w:rsid w:val="00E62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AAADC"/>
  <w15:chartTrackingRefBased/>
  <w15:docId w15:val="{3D8D6EEC-0865-401A-8861-40D6A8FBC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207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488</Words>
  <Characters>2787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28</cp:revision>
  <dcterms:created xsi:type="dcterms:W3CDTF">2017-12-07T01:44:00Z</dcterms:created>
  <dcterms:modified xsi:type="dcterms:W3CDTF">2017-12-07T02:28:00Z</dcterms:modified>
</cp:coreProperties>
</file>