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FC" w:rsidRPr="00C202FC" w:rsidRDefault="00C202FC" w:rsidP="00C202FC">
      <w:pPr>
        <w:shd w:val="clear" w:color="auto" w:fill="FFFFFF"/>
        <w:spacing w:after="15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There are 28 pieces of legislation listed in the RICS Commercial Property Management guidance note which we have to be aware of.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 Consider the applications for these in practice? Please refer to pages:</w:t>
      </w:r>
      <w:r w:rsidR="00A60CC5"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 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17 to 33 </w:t>
      </w:r>
      <w:r w:rsidR="002402F1"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with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in the </w:t>
      </w:r>
      <w:r w:rsidR="00A60CC5"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referred to 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document</w:t>
      </w:r>
      <w:r w:rsidR="007A0F4B"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,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 for further clarification</w:t>
      </w:r>
      <w:r w:rsidR="00A60CC5"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:</w:t>
      </w:r>
    </w:p>
    <w:p w:rsidR="00C202FC" w:rsidRPr="00C202FC" w:rsidRDefault="00C202FC" w:rsidP="00C202FC">
      <w:pPr>
        <w:shd w:val="clear" w:color="auto" w:fill="FFFFFF"/>
        <w:spacing w:after="15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Corporate Manslaughter and Corporate Homicide Act 2007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Occupiers Liability Act 1957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Occupiers Liability Act 1984</w:t>
      </w:r>
      <w:bookmarkStart w:id="0" w:name="_GoBack"/>
      <w:bookmarkEnd w:id="0"/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Health and Safety at Work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etc. </w:t>
      </w: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Act 1974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Management of Health &amp; Safety at Work Regulations 1999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Provision and Use of Work Equipment Regulations 1998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Control of Substances Hazardous to Health Regulations 2002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Water Supply (Water Fittings) Regulations 1999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Electricity at Work Regulations 1989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Defective Premises Act 1972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Control of Asbestos Regulations 2006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Regulatory Reform (Fire Safety) Order 2005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Pressure Systems and Safety Regulations 2000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Gas Safety (Installation and Use) Regulations 1998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Construction (Design and Management) Regulations 2007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Lifting Operations and Lifting Equipment Regulations 1998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Landlord and Tenant Act 1988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Landlord and Tenant Act 1954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Landlord and Tenant (Covenants) Act 1995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Regulatory Reform (Business Tenancies) (England and Wales) Order 2003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Financial Services and Markets Act 2000 (Regulated Activities) Order 2001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CRC Energy Efficiency Scheme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Energy Performance of Buildings (Certificates and Inspections) (England and Wales) Regulations 2007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Private Security Industry Act 2001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Transfer of Undertakings (Protection of Employment) Regulations 2006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Data Protection Act 1998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Disability Discrimination Act 1995 and 2005</w:t>
      </w:r>
    </w:p>
    <w:p w:rsidR="00C202FC" w:rsidRPr="00C202FC" w:rsidRDefault="00C202FC" w:rsidP="00C202F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02F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Equality Act 2010</w:t>
      </w:r>
    </w:p>
    <w:p w:rsidR="006237AC" w:rsidRDefault="006237AC"/>
    <w:p w:rsidR="002515FA" w:rsidRDefault="002515FA"/>
    <w:p w:rsidR="002515FA" w:rsidRDefault="002515FA" w:rsidP="002515FA"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The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 xml:space="preserve"> above list is </w:t>
      </w:r>
      <w:r w:rsidRPr="002515FA">
        <w:rPr>
          <w:rFonts w:ascii="Arial" w:eastAsia="Times New Roman" w:hAnsi="Arial" w:cs="Arial"/>
          <w:color w:val="000000"/>
          <w:sz w:val="24"/>
          <w:szCs w:val="24"/>
          <w:highlight w:val="cyan"/>
          <w:lang w:eastAsia="en-GB"/>
        </w:rPr>
        <w:t>not fully inclusive. What other legislation applies to those managing the built environment?</w:t>
      </w:r>
    </w:p>
    <w:sectPr w:rsidR="00251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22EA3"/>
    <w:multiLevelType w:val="multilevel"/>
    <w:tmpl w:val="9EFCC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2FC"/>
    <w:rsid w:val="002402F1"/>
    <w:rsid w:val="002515FA"/>
    <w:rsid w:val="006237AC"/>
    <w:rsid w:val="007A0F4B"/>
    <w:rsid w:val="00A60CC5"/>
    <w:rsid w:val="00C2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C242A"/>
  <w15:chartTrackingRefBased/>
  <w15:docId w15:val="{6B7DFFB8-44AF-4FA6-8D18-057228BE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2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Francis</dc:creator>
  <cp:keywords/>
  <dc:description/>
  <cp:lastModifiedBy>Trevor Francis</cp:lastModifiedBy>
  <cp:revision>4</cp:revision>
  <dcterms:created xsi:type="dcterms:W3CDTF">2019-01-08T13:51:00Z</dcterms:created>
  <dcterms:modified xsi:type="dcterms:W3CDTF">2019-01-08T14:25:00Z</dcterms:modified>
</cp:coreProperties>
</file>