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EEA3D3" w14:textId="77777777" w:rsidR="00826BCC" w:rsidRDefault="00925C07" w:rsidP="00826BCC">
      <w:pPr>
        <w:spacing w:after="0" w:line="240" w:lineRule="auto"/>
        <w:ind w:firstLine="720"/>
        <w:jc w:val="both"/>
        <w:rPr>
          <w:rStyle w:val="st"/>
        </w:rPr>
      </w:pPr>
      <w:r>
        <w:t>Every time managers plan, they take into account the needs and desires</w:t>
      </w:r>
      <w:r w:rsidRPr="00925C07">
        <w:rPr>
          <w:rStyle w:val="st"/>
        </w:rPr>
        <w:t xml:space="preserve"> </w:t>
      </w:r>
      <w:r>
        <w:rPr>
          <w:rStyle w:val="st"/>
        </w:rPr>
        <w:t xml:space="preserve">of members of society outside the organization as well as the needs for material and human resources, technology, and other requirements in the external environment. They do likewise to some degree with almost every kind of managerial activity. </w:t>
      </w:r>
    </w:p>
    <w:p w14:paraId="5557388B" w14:textId="78678F3A" w:rsidR="00677D9A" w:rsidRDefault="00925C07" w:rsidP="00826BCC">
      <w:pPr>
        <w:spacing w:after="0" w:line="240" w:lineRule="auto"/>
        <w:ind w:firstLine="720"/>
        <w:jc w:val="both"/>
        <w:rPr>
          <w:rStyle w:val="st"/>
        </w:rPr>
      </w:pPr>
      <w:r>
        <w:rPr>
          <w:rStyle w:val="st"/>
        </w:rPr>
        <w:t xml:space="preserve">All managers, whether they operate in a business, </w:t>
      </w:r>
      <w:r w:rsidR="005066CE">
        <w:rPr>
          <w:rStyle w:val="st"/>
        </w:rPr>
        <w:t xml:space="preserve">a government agency, a church, a charitable organization, or a university, must, in varying degrees, take into account the elements and forces of their external environment. While they may be able to do little or nothing to change these forces, they have no alternative but to respond to them. They must identify, evaluate, and react to the forces outside the enterprise that may affect its operations. The impact of the external environment on the organization is illustrated in Fig 2.1. The constraining influences of external factors on the enterprise are even more crucial in international management (a fact to be discussed in Chapter 3). </w:t>
      </w:r>
    </w:p>
    <w:p w14:paraId="0E2100B8" w14:textId="26EBF3C4" w:rsidR="00925C07" w:rsidRDefault="005066CE" w:rsidP="00826BCC">
      <w:pPr>
        <w:spacing w:after="0" w:line="240" w:lineRule="auto"/>
        <w:ind w:firstLine="720"/>
        <w:jc w:val="both"/>
        <w:rPr>
          <w:rStyle w:val="st"/>
        </w:rPr>
      </w:pPr>
      <w:r>
        <w:rPr>
          <w:rStyle w:val="st"/>
        </w:rPr>
        <w:t xml:space="preserve">This chapter deals with the impact of the external environment on the organization – with a focus on the technological and ecological environment and the relationships between business and the society in which it operates. First, the focus is on the nature of the pluralistic society. Then the discussion expands to the topics of social responsibility and ethical behaviour.  </w:t>
      </w:r>
    </w:p>
    <w:p w14:paraId="44F36E95" w14:textId="77777777" w:rsidR="00826BCC" w:rsidRDefault="00826BCC" w:rsidP="00826BCC">
      <w:pPr>
        <w:spacing w:after="0" w:line="240" w:lineRule="auto"/>
        <w:ind w:firstLine="720"/>
        <w:jc w:val="both"/>
        <w:rPr>
          <w:rStyle w:val="st"/>
        </w:rPr>
      </w:pPr>
    </w:p>
    <w:p w14:paraId="23254C9E" w14:textId="77777777" w:rsidR="00677D9A" w:rsidRPr="00677D9A" w:rsidRDefault="00677D9A" w:rsidP="00826BCC">
      <w:pPr>
        <w:spacing w:after="0" w:line="240" w:lineRule="auto"/>
        <w:jc w:val="both"/>
        <w:rPr>
          <w:rStyle w:val="st"/>
          <w:b/>
        </w:rPr>
      </w:pPr>
      <w:r w:rsidRPr="00677D9A">
        <w:rPr>
          <w:rStyle w:val="st"/>
          <w:b/>
        </w:rPr>
        <w:t>OPERATING IN A PLURALISTIC SOCIETY</w:t>
      </w:r>
    </w:p>
    <w:p w14:paraId="0DE1B511" w14:textId="77777777" w:rsidR="00826BCC" w:rsidRDefault="00677D9A" w:rsidP="00826BCC">
      <w:pPr>
        <w:spacing w:after="0" w:line="240" w:lineRule="auto"/>
        <w:ind w:firstLine="720"/>
        <w:jc w:val="both"/>
        <w:rPr>
          <w:rStyle w:val="st"/>
        </w:rPr>
      </w:pPr>
      <w:r>
        <w:rPr>
          <w:rStyle w:val="st"/>
        </w:rPr>
        <w:t xml:space="preserve">Managers in the United States operate in a pluralistic society, in which many organized groups represent various interests. Each group has an impact on other groups, but no one group externs an inordinate amount of power. Many groups exert some power over the business. As explained in Chapter 1, there are many stakeholders or claimants in the organization, and they have divergent goals. It is the task of the manager to integrate their aims.  </w:t>
      </w:r>
    </w:p>
    <w:p w14:paraId="68F8FE98" w14:textId="27BCB7BE" w:rsidR="00677D9A" w:rsidRDefault="00677D9A" w:rsidP="00826BCC">
      <w:pPr>
        <w:spacing w:after="0" w:line="240" w:lineRule="auto"/>
        <w:ind w:firstLine="720"/>
        <w:jc w:val="both"/>
        <w:rPr>
          <w:rStyle w:val="st"/>
        </w:rPr>
      </w:pPr>
      <w:r>
        <w:rPr>
          <w:rStyle w:val="st"/>
        </w:rPr>
        <w:t xml:space="preserve"> </w:t>
      </w:r>
    </w:p>
    <w:p w14:paraId="334C0C13" w14:textId="4FBBFC51" w:rsidR="00AC5DE0" w:rsidRDefault="00AC5DE0" w:rsidP="00826BCC">
      <w:pPr>
        <w:spacing w:after="0" w:line="240" w:lineRule="auto"/>
        <w:jc w:val="both"/>
        <w:rPr>
          <w:rFonts w:ascii="Garamond" w:hAnsi="Garamond"/>
          <w:b/>
          <w:bCs/>
          <w:i/>
          <w:iCs/>
          <w:sz w:val="18"/>
          <w:szCs w:val="18"/>
        </w:rPr>
      </w:pPr>
      <w:r w:rsidRPr="00826BCC">
        <w:rPr>
          <w:rFonts w:ascii="Garamond" w:hAnsi="Garamond"/>
          <w:b/>
          <w:bCs/>
          <w:i/>
          <w:iCs/>
          <w:sz w:val="18"/>
          <w:szCs w:val="18"/>
        </w:rPr>
        <w:t xml:space="preserve">Page 37 of Essentials of Management, written by Koontz, H. and Weihrich, H. Published by Tata McGraw Hill in New </w:t>
      </w:r>
      <w:r w:rsidR="00826BCC" w:rsidRPr="00826BCC">
        <w:rPr>
          <w:rFonts w:ascii="Garamond" w:hAnsi="Garamond"/>
          <w:b/>
          <w:bCs/>
          <w:i/>
          <w:iCs/>
          <w:sz w:val="18"/>
          <w:szCs w:val="18"/>
        </w:rPr>
        <w:t>Delhi</w:t>
      </w:r>
      <w:r w:rsidRPr="00826BCC">
        <w:rPr>
          <w:rFonts w:ascii="Garamond" w:hAnsi="Garamond"/>
          <w:b/>
          <w:bCs/>
          <w:i/>
          <w:iCs/>
          <w:sz w:val="18"/>
          <w:szCs w:val="18"/>
        </w:rPr>
        <w:t xml:space="preserve"> in 2007 </w:t>
      </w:r>
    </w:p>
    <w:p w14:paraId="79CB8DFB" w14:textId="1112DF3B" w:rsidR="00826BCC" w:rsidRDefault="00826BCC" w:rsidP="00826BCC">
      <w:pPr>
        <w:spacing w:after="0" w:line="240" w:lineRule="auto"/>
        <w:jc w:val="both"/>
        <w:rPr>
          <w:rFonts w:ascii="Garamond" w:hAnsi="Garamond"/>
          <w:b/>
          <w:bCs/>
          <w:i/>
          <w:iCs/>
          <w:sz w:val="18"/>
          <w:szCs w:val="18"/>
        </w:rPr>
      </w:pPr>
    </w:p>
    <w:p w14:paraId="1C0A9674" w14:textId="5D3AA692" w:rsidR="00826BCC" w:rsidRDefault="00826BCC" w:rsidP="00826BCC">
      <w:pPr>
        <w:spacing w:after="0" w:line="240" w:lineRule="auto"/>
        <w:jc w:val="both"/>
        <w:rPr>
          <w:rFonts w:ascii="Garamond" w:hAnsi="Garamond"/>
          <w:b/>
          <w:bCs/>
          <w:i/>
          <w:iCs/>
          <w:sz w:val="18"/>
          <w:szCs w:val="18"/>
        </w:rPr>
      </w:pPr>
    </w:p>
    <w:p w14:paraId="2E15255A" w14:textId="77777777" w:rsidR="00826BCC" w:rsidRDefault="00826BCC" w:rsidP="00826BCC">
      <w:pPr>
        <w:spacing w:after="0" w:line="240" w:lineRule="auto"/>
        <w:jc w:val="both"/>
        <w:rPr>
          <w:rFonts w:ascii="Garamond" w:hAnsi="Garamond"/>
          <w:b/>
          <w:bCs/>
          <w:i/>
          <w:iCs/>
          <w:sz w:val="18"/>
          <w:szCs w:val="18"/>
        </w:rPr>
      </w:pPr>
    </w:p>
    <w:p w14:paraId="1FAAD3FD" w14:textId="77777777" w:rsidR="00826BCC" w:rsidRPr="00826BCC" w:rsidRDefault="00826BCC" w:rsidP="00826BCC">
      <w:pPr>
        <w:spacing w:after="0" w:line="240" w:lineRule="auto"/>
        <w:jc w:val="both"/>
        <w:rPr>
          <w:rFonts w:ascii="Garamond" w:hAnsi="Garamond"/>
          <w:b/>
          <w:bCs/>
          <w:i/>
          <w:iCs/>
          <w:sz w:val="18"/>
          <w:szCs w:val="18"/>
        </w:rPr>
      </w:pPr>
    </w:p>
    <w:p w14:paraId="0777FC3D" w14:textId="79F6F113" w:rsidR="001963E0" w:rsidRDefault="0094367E" w:rsidP="001963E0">
      <w:pPr>
        <w:ind w:firstLine="720"/>
        <w:jc w:val="both"/>
      </w:pPr>
      <w:r>
        <w:t>_____________________________________________________________________________________</w:t>
      </w:r>
    </w:p>
    <w:p w14:paraId="509DCB2B" w14:textId="77777777" w:rsidR="00826BCC" w:rsidRDefault="00826BCC" w:rsidP="00826BCC">
      <w:pPr>
        <w:spacing w:after="0" w:line="240" w:lineRule="auto"/>
        <w:ind w:firstLine="720"/>
        <w:jc w:val="both"/>
        <w:rPr>
          <w:rStyle w:val="st"/>
        </w:rPr>
      </w:pPr>
      <w:r>
        <w:t xml:space="preserve">Every time managers plan, they </w:t>
      </w:r>
      <w:proofErr w:type="gramStart"/>
      <w:r>
        <w:t>take into account</w:t>
      </w:r>
      <w:proofErr w:type="gramEnd"/>
      <w:r>
        <w:t xml:space="preserve"> the needs and desires</w:t>
      </w:r>
      <w:r w:rsidRPr="00925C07">
        <w:rPr>
          <w:rStyle w:val="st"/>
        </w:rPr>
        <w:t xml:space="preserve"> </w:t>
      </w:r>
      <w:r>
        <w:rPr>
          <w:rStyle w:val="st"/>
        </w:rPr>
        <w:t xml:space="preserve">of members of society outside the organization as well as the needs for material and human resources, technology, and other requirements in the external environment. They do likewise to some degree with almost every kind of managerial activity. </w:t>
      </w:r>
    </w:p>
    <w:p w14:paraId="50880C2F" w14:textId="77777777" w:rsidR="00826BCC" w:rsidRDefault="00826BCC" w:rsidP="00826BCC">
      <w:pPr>
        <w:spacing w:after="0" w:line="240" w:lineRule="auto"/>
        <w:ind w:firstLine="720"/>
        <w:jc w:val="both"/>
        <w:rPr>
          <w:rStyle w:val="st"/>
        </w:rPr>
      </w:pPr>
      <w:r>
        <w:rPr>
          <w:rStyle w:val="st"/>
        </w:rPr>
        <w:t xml:space="preserve">All managers, whether they operate in a business, a government agency, a church, a charitable organization, or a university, must, in varying degrees, </w:t>
      </w:r>
      <w:proofErr w:type="gramStart"/>
      <w:r>
        <w:rPr>
          <w:rStyle w:val="st"/>
        </w:rPr>
        <w:t>take into account</w:t>
      </w:r>
      <w:proofErr w:type="gramEnd"/>
      <w:r>
        <w:rPr>
          <w:rStyle w:val="st"/>
        </w:rPr>
        <w:t xml:space="preserve"> the elements and forces of their external environment. While they may be able to do little or nothing to change these forces, they have no alternative but to respond to them. They must identify, evaluate, and react to the forces outside the enterprise that may affect its operations. The impact of the external environment on the organization is illustrated in Fig 2.1. The constraining influences of external factors on the enterprise are even more crucial in international management (a fact to be discussed in Chapter 3). </w:t>
      </w:r>
    </w:p>
    <w:p w14:paraId="0E483F91" w14:textId="77777777" w:rsidR="00826BCC" w:rsidRDefault="00826BCC" w:rsidP="00826BCC">
      <w:pPr>
        <w:spacing w:after="0" w:line="240" w:lineRule="auto"/>
        <w:ind w:firstLine="720"/>
        <w:jc w:val="both"/>
        <w:rPr>
          <w:rStyle w:val="st"/>
        </w:rPr>
      </w:pPr>
      <w:r>
        <w:rPr>
          <w:rStyle w:val="st"/>
        </w:rPr>
        <w:t xml:space="preserve">This chapter deals with the impact of the external environment on the organization – with a focus on the technological and ecological environment and the relationships between business and the society in which it operates. First, the focus is on the nature of the pluralistic society. Then the discussion expands to the topics of social responsibility and ethical behaviour.  </w:t>
      </w:r>
    </w:p>
    <w:p w14:paraId="04BB6503" w14:textId="77777777" w:rsidR="00826BCC" w:rsidRDefault="00826BCC" w:rsidP="00826BCC">
      <w:pPr>
        <w:spacing w:after="0" w:line="240" w:lineRule="auto"/>
        <w:ind w:firstLine="720"/>
        <w:jc w:val="both"/>
        <w:rPr>
          <w:rStyle w:val="st"/>
        </w:rPr>
      </w:pPr>
    </w:p>
    <w:p w14:paraId="241ED492" w14:textId="77777777" w:rsidR="00826BCC" w:rsidRPr="00677D9A" w:rsidRDefault="00826BCC" w:rsidP="00826BCC">
      <w:pPr>
        <w:spacing w:after="0" w:line="240" w:lineRule="auto"/>
        <w:jc w:val="both"/>
        <w:rPr>
          <w:rStyle w:val="st"/>
          <w:b/>
        </w:rPr>
      </w:pPr>
      <w:r w:rsidRPr="00677D9A">
        <w:rPr>
          <w:rStyle w:val="st"/>
          <w:b/>
        </w:rPr>
        <w:t>OPERATING IN A PLURALISTIC SOCIETY</w:t>
      </w:r>
    </w:p>
    <w:p w14:paraId="4DCDAC85" w14:textId="77777777" w:rsidR="00826BCC" w:rsidRDefault="00826BCC" w:rsidP="00826BCC">
      <w:pPr>
        <w:spacing w:after="0" w:line="240" w:lineRule="auto"/>
        <w:ind w:firstLine="720"/>
        <w:jc w:val="both"/>
        <w:rPr>
          <w:rStyle w:val="st"/>
        </w:rPr>
      </w:pPr>
      <w:r>
        <w:rPr>
          <w:rStyle w:val="st"/>
        </w:rPr>
        <w:t xml:space="preserve">Managers in the United States operate in a pluralistic society, in which many organized groups represent various interests. Each group has an impact on other groups, but no one group externs an inordinate amount of power. Many groups exert some power over the business. As explained in Chapter 1, there are many stakeholders or claimants in the organization, and they have divergent goals. It is the task of the manager to integrate their aims.  </w:t>
      </w:r>
    </w:p>
    <w:p w14:paraId="66604F18" w14:textId="77777777" w:rsidR="00826BCC" w:rsidRDefault="00826BCC" w:rsidP="00826BCC">
      <w:pPr>
        <w:spacing w:after="0" w:line="240" w:lineRule="auto"/>
        <w:ind w:firstLine="720"/>
        <w:jc w:val="both"/>
        <w:rPr>
          <w:rStyle w:val="st"/>
        </w:rPr>
      </w:pPr>
      <w:r>
        <w:rPr>
          <w:rStyle w:val="st"/>
        </w:rPr>
        <w:t xml:space="preserve"> </w:t>
      </w:r>
    </w:p>
    <w:p w14:paraId="17C73153" w14:textId="77777777" w:rsidR="00826BCC" w:rsidRDefault="00826BCC" w:rsidP="00826BCC">
      <w:pPr>
        <w:spacing w:after="0" w:line="240" w:lineRule="auto"/>
        <w:jc w:val="both"/>
        <w:rPr>
          <w:rFonts w:ascii="Garamond" w:hAnsi="Garamond"/>
          <w:b/>
          <w:bCs/>
          <w:i/>
          <w:iCs/>
          <w:sz w:val="18"/>
          <w:szCs w:val="18"/>
        </w:rPr>
      </w:pPr>
      <w:r w:rsidRPr="00826BCC">
        <w:rPr>
          <w:rFonts w:ascii="Garamond" w:hAnsi="Garamond"/>
          <w:b/>
          <w:bCs/>
          <w:i/>
          <w:iCs/>
          <w:sz w:val="18"/>
          <w:szCs w:val="18"/>
        </w:rPr>
        <w:t xml:space="preserve">Page 37 of Essentials of Management, written by Koontz, H. and Weihrich, H. Published by Tata McGraw Hill in New Delhi in 2007 </w:t>
      </w:r>
    </w:p>
    <w:p w14:paraId="423772A6" w14:textId="5C80B49D" w:rsidR="001963E0" w:rsidRDefault="001963E0" w:rsidP="00826BCC">
      <w:pPr>
        <w:ind w:firstLine="720"/>
        <w:jc w:val="both"/>
      </w:pPr>
    </w:p>
    <w:sectPr w:rsidR="001963E0" w:rsidSect="00AC5DE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drawingGridHorizontalSpacing w:val="11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925C07"/>
    <w:rsid w:val="001963E0"/>
    <w:rsid w:val="001E6D01"/>
    <w:rsid w:val="0023385B"/>
    <w:rsid w:val="005066CE"/>
    <w:rsid w:val="00606DED"/>
    <w:rsid w:val="00677D9A"/>
    <w:rsid w:val="00826BCC"/>
    <w:rsid w:val="00925C07"/>
    <w:rsid w:val="0094367E"/>
    <w:rsid w:val="00AC5DE0"/>
    <w:rsid w:val="00AF456F"/>
    <w:rsid w:val="00BE43D4"/>
    <w:rsid w:val="00FF42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8A1DB"/>
  <w15:docId w15:val="{EB0DBDDD-9849-4C9F-AAF1-E8544F29F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6DE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
    <w:name w:val="st"/>
    <w:basedOn w:val="DefaultParagraphFont"/>
    <w:rsid w:val="00925C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0446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Pages>
  <Words>617</Words>
  <Characters>3478</Characters>
  <Application>Microsoft Office Word</Application>
  <DocSecurity>0</DocSecurity>
  <Lines>82</Lines>
  <Paragraphs>26</Paragraphs>
  <ScaleCrop>false</ScaleCrop>
  <HeadingPairs>
    <vt:vector size="2" baseType="variant">
      <vt:variant>
        <vt:lpstr>Title</vt:lpstr>
      </vt:variant>
      <vt:variant>
        <vt:i4>1</vt:i4>
      </vt:variant>
    </vt:vector>
  </HeadingPairs>
  <TitlesOfParts>
    <vt:vector size="1" baseType="lpstr">
      <vt:lpstr/>
    </vt:vector>
  </TitlesOfParts>
  <Company>CTL</Company>
  <LinksUpToDate>false</LinksUpToDate>
  <CharactersWithSpaces>4069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sylvia.hoffmann</dc:creator>
  <cp:keywords/>
  <dc:description/>
  <cp:lastModifiedBy>Sylvia Hoffmann</cp:lastModifiedBy>
  <cp:revision>7</cp:revision>
  <dcterms:created xsi:type="dcterms:W3CDTF">2011-07-14T10:30:00Z</dcterms:created>
  <dcterms:modified xsi:type="dcterms:W3CDTF">2021-07-13T11:45:00Z</dcterms:modified>
</cp:coreProperties>
</file>