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8118914" w:rsidR="00583709" w:rsidRPr="003D668E" w:rsidRDefault="004B1E93">
      <w:pPr>
        <w:spacing w:after="165" w:line="360" w:lineRule="auto"/>
        <w:jc w:val="center"/>
        <w:rPr>
          <w:rFonts w:ascii="Tahoma" w:eastAsia="Tahoma" w:hAnsi="Tahoma" w:cs="Tahoma"/>
          <w:color w:val="000000"/>
          <w:sz w:val="24"/>
          <w:szCs w:val="24"/>
        </w:rPr>
      </w:pPr>
      <w:r>
        <w:rPr>
          <w:rFonts w:ascii="Tahoma" w:eastAsia="Tahoma" w:hAnsi="Tahoma" w:cs="Tahoma"/>
          <w:noProof/>
          <w:color w:val="000000"/>
          <w:sz w:val="40"/>
          <w:szCs w:val="40"/>
        </w:rPr>
        <mc:AlternateContent>
          <mc:Choice Requires="wpi">
            <w:drawing>
              <wp:anchor distT="0" distB="0" distL="114300" distR="114300" simplePos="0" relativeHeight="251661312" behindDoc="0" locked="0" layoutInCell="1" allowOverlap="1" wp14:anchorId="03C4B436" wp14:editId="4BAE6D98">
                <wp:simplePos x="0" y="0"/>
                <wp:positionH relativeFrom="column">
                  <wp:posOffset>9542482</wp:posOffset>
                </wp:positionH>
                <wp:positionV relativeFrom="paragraph">
                  <wp:posOffset>2845460</wp:posOffset>
                </wp:positionV>
                <wp:extent cx="72000" cy="1597680"/>
                <wp:effectExtent l="38100" t="38100" r="42545" b="40640"/>
                <wp:wrapNone/>
                <wp:docPr id="254367634" name="Ink 3"/>
                <wp:cNvGraphicFramePr/>
                <a:graphic xmlns:a="http://schemas.openxmlformats.org/drawingml/2006/main">
                  <a:graphicData uri="http://schemas.microsoft.com/office/word/2010/wordprocessingInk">
                    <w14:contentPart bwMode="auto" r:id="rId9">
                      <w14:nvContentPartPr>
                        <w14:cNvContentPartPr/>
                      </w14:nvContentPartPr>
                      <w14:xfrm>
                        <a:off x="0" y="0"/>
                        <a:ext cx="72000" cy="1597680"/>
                      </w14:xfrm>
                    </w14:contentPart>
                  </a:graphicData>
                </a:graphic>
              </wp:anchor>
            </w:drawing>
          </mc:Choice>
          <mc:Fallback>
            <w:pict>
              <v:shapetype w14:anchorId="2E4A465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750.9pt;margin-top:223.55pt;width:6.65pt;height:126.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">
                <v:imagedata r:id="rId10" o:title=""/>
              </v:shape>
            </w:pict>
          </mc:Fallback>
        </mc:AlternateContent>
      </w:r>
      <w:r>
        <w:rPr>
          <w:rFonts w:ascii="Tahoma" w:eastAsia="Tahoma" w:hAnsi="Tahoma" w:cs="Tahoma"/>
          <w:noProof/>
          <w:color w:val="000000"/>
          <w:sz w:val="40"/>
          <w:szCs w:val="40"/>
        </w:rPr>
        <mc:AlternateContent>
          <mc:Choice Requires="wpi">
            <w:drawing>
              <wp:anchor distT="0" distB="0" distL="114300" distR="114300" simplePos="0" relativeHeight="251660288" behindDoc="0" locked="0" layoutInCell="1" allowOverlap="1" wp14:anchorId="2859886B" wp14:editId="7945EC8B">
                <wp:simplePos x="0" y="0"/>
                <wp:positionH relativeFrom="column">
                  <wp:posOffset>7566802</wp:posOffset>
                </wp:positionH>
                <wp:positionV relativeFrom="paragraph">
                  <wp:posOffset>3624140</wp:posOffset>
                </wp:positionV>
                <wp:extent cx="34920" cy="371160"/>
                <wp:effectExtent l="19050" t="38100" r="41910" b="48260"/>
                <wp:wrapNone/>
                <wp:docPr id="1776642530" name="Ink 2"/>
                <wp:cNvGraphicFramePr/>
                <a:graphic xmlns:a="http://schemas.openxmlformats.org/drawingml/2006/main">
                  <a:graphicData uri="http://schemas.microsoft.com/office/word/2010/wordprocessingInk">
                    <w14:contentPart bwMode="auto" r:id="rId11">
                      <w14:nvContentPartPr>
                        <w14:cNvContentPartPr/>
                      </w14:nvContentPartPr>
                      <w14:xfrm>
                        <a:off x="0" y="0"/>
                        <a:ext cx="34920" cy="371160"/>
                      </w14:xfrm>
                    </w14:contentPart>
                  </a:graphicData>
                </a:graphic>
              </wp:anchor>
            </w:drawing>
          </mc:Choice>
          <mc:Fallback>
            <w:pict>
              <v:shape w14:anchorId="22C681FF" id="Ink 2" o:spid="_x0000_s1026" type="#_x0000_t75" style="position:absolute;margin-left:595.3pt;margin-top:284.85pt;width:3.75pt;height:30.2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">
                <v:imagedata r:id="rId12" o:title=""/>
              </v:shape>
            </w:pict>
          </mc:Fallback>
        </mc:AlternateContent>
      </w:r>
      <w:r>
        <w:rPr>
          <w:rFonts w:ascii="Tahoma" w:eastAsia="Tahoma" w:hAnsi="Tahoma" w:cs="Tahoma"/>
          <w:noProof/>
          <w:color w:val="000000"/>
          <w:sz w:val="40"/>
          <w:szCs w:val="40"/>
        </w:rPr>
        <mc:AlternateContent>
          <mc:Choice Requires="wpi">
            <w:drawing>
              <wp:anchor distT="0" distB="0" distL="114300" distR="114300" simplePos="0" relativeHeight="251659264" behindDoc="0" locked="0" layoutInCell="1" allowOverlap="1" wp14:anchorId="6F555C8A" wp14:editId="2359936C">
                <wp:simplePos x="0" y="0"/>
                <wp:positionH relativeFrom="column">
                  <wp:posOffset>8127322</wp:posOffset>
                </wp:positionH>
                <wp:positionV relativeFrom="paragraph">
                  <wp:posOffset>-389860</wp:posOffset>
                </wp:positionV>
                <wp:extent cx="220680" cy="3998520"/>
                <wp:effectExtent l="38100" t="38100" r="46355" b="40640"/>
                <wp:wrapNone/>
                <wp:docPr id="1303853841" name="Ink 1"/>
                <wp:cNvGraphicFramePr/>
                <a:graphic xmlns:a="http://schemas.openxmlformats.org/drawingml/2006/main">
                  <a:graphicData uri="http://schemas.microsoft.com/office/word/2010/wordprocessingInk">
                    <w14:contentPart bwMode="auto" r:id="rId13">
                      <w14:nvContentPartPr>
                        <w14:cNvContentPartPr/>
                      </w14:nvContentPartPr>
                      <w14:xfrm>
                        <a:off x="0" y="0"/>
                        <a:ext cx="220680" cy="3998520"/>
                      </w14:xfrm>
                    </w14:contentPart>
                  </a:graphicData>
                </a:graphic>
              </wp:anchor>
            </w:drawing>
          </mc:Choice>
          <mc:Fallback>
            <w:pict>
              <v:shape w14:anchorId="13129CD3" id="Ink 1" o:spid="_x0000_s1026" type="#_x0000_t75" style="position:absolute;margin-left:639.25pt;margin-top:-31.4pt;width:18.8pt;height:316.3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">
                <v:imagedata r:id="rId14" o:title=""/>
              </v:shape>
            </w:pict>
          </mc:Fallback>
        </mc:AlternateContent>
      </w:r>
      <w:r w:rsidR="00F867C0">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13239A8" w:rsidR="00583709" w:rsidRDefault="00D52C0F">
            <w:pPr>
              <w:spacing w:before="120" w:after="120" w:line="360" w:lineRule="auto"/>
              <w:rPr>
                <w:rFonts w:ascii="Tahoma" w:eastAsia="Tahoma" w:hAnsi="Tahoma" w:cs="Tahoma"/>
                <w:sz w:val="32"/>
                <w:szCs w:val="32"/>
              </w:rPr>
            </w:pPr>
            <w:r>
              <w:rPr>
                <w:rFonts w:ascii="Tahoma" w:eastAsia="Tahoma" w:hAnsi="Tahoma" w:cs="Tahoma"/>
                <w:sz w:val="32"/>
                <w:szCs w:val="32"/>
              </w:rPr>
              <w:t>Whitney Davies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FD10334" w:rsidR="00583709" w:rsidRDefault="00D52C0F">
            <w:pPr>
              <w:spacing w:before="120" w:after="120" w:line="360" w:lineRule="auto"/>
              <w:rPr>
                <w:rFonts w:ascii="Tahoma" w:eastAsia="Tahoma" w:hAnsi="Tahoma" w:cs="Tahoma"/>
                <w:sz w:val="32"/>
                <w:szCs w:val="32"/>
              </w:rPr>
            </w:pPr>
            <w:r>
              <w:rPr>
                <w:rFonts w:ascii="Tahoma" w:eastAsia="Tahoma" w:hAnsi="Tahoma" w:cs="Tahoma"/>
                <w:sz w:val="32"/>
                <w:szCs w:val="32"/>
              </w:rPr>
              <w:t>2329046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2C38ECD0" w:rsidR="00583709" w:rsidRPr="00D52C0F" w:rsidRDefault="008312FD">
            <w:pPr>
              <w:spacing w:before="120" w:after="120" w:line="360" w:lineRule="auto"/>
              <w:rPr>
                <w:rFonts w:ascii="Tahoma" w:eastAsia="Tahoma" w:hAnsi="Tahoma" w:cs="Tahoma"/>
                <w:sz w:val="32"/>
                <w:szCs w:val="32"/>
              </w:rPr>
            </w:pPr>
            <w:r w:rsidRPr="00D52C0F">
              <w:rPr>
                <w:rFonts w:ascii="Tahoma" w:eastAsia="Tahoma" w:hAnsi="Tahoma" w:cs="Tahoma"/>
                <w:sz w:val="32"/>
                <w:szCs w:val="32"/>
              </w:rPr>
              <w:t>BMSK40</w:t>
            </w:r>
            <w:r w:rsidR="00183B04" w:rsidRPr="00D52C0F">
              <w:rPr>
                <w:rFonts w:ascii="Tahoma" w:eastAsia="Tahoma" w:hAnsi="Tahoma" w:cs="Tahoma"/>
                <w:sz w:val="32"/>
                <w:szCs w:val="32"/>
              </w:rPr>
              <w:t>1</w:t>
            </w:r>
            <w:r w:rsidR="00D52C0F" w:rsidRPr="00D52C0F">
              <w:rPr>
                <w:rFonts w:ascii="Tahoma" w:eastAsia="Tahoma" w:hAnsi="Tahoma" w:cs="Tahoma"/>
                <w:sz w:val="32"/>
                <w:szCs w:val="32"/>
              </w:rPr>
              <w:t>3</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5445DC26" w:rsidR="00583709" w:rsidRDefault="00D52C0F">
            <w:pPr>
              <w:spacing w:before="120" w:after="120" w:line="360" w:lineRule="auto"/>
              <w:rPr>
                <w:rFonts w:ascii="Tahoma" w:eastAsia="Tahoma" w:hAnsi="Tahoma" w:cs="Tahoma"/>
                <w:color w:val="FF0000"/>
                <w:sz w:val="32"/>
                <w:szCs w:val="32"/>
              </w:rPr>
            </w:pPr>
            <w:r w:rsidRPr="00D52C0F">
              <w:rPr>
                <w:rFonts w:ascii="Tahoma" w:eastAsia="Tahoma" w:hAnsi="Tahoma" w:cs="Tahoma"/>
                <w:sz w:val="32"/>
                <w:szCs w:val="32"/>
              </w:rPr>
              <w:t>Management Communication</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6E77C45D" w14:textId="2BC6BC8F" w:rsidR="00CC05A5"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67814585" w:history="1">
            <w:r w:rsidR="00CC05A5" w:rsidRPr="00F103D6">
              <w:rPr>
                <w:rStyle w:val="Hyperlink"/>
                <w:noProof/>
              </w:rPr>
              <w:t>Introduction</w:t>
            </w:r>
            <w:r w:rsidR="00CC05A5">
              <w:rPr>
                <w:noProof/>
                <w:webHidden/>
              </w:rPr>
              <w:tab/>
            </w:r>
            <w:r w:rsidR="00CC05A5">
              <w:rPr>
                <w:noProof/>
                <w:webHidden/>
              </w:rPr>
              <w:fldChar w:fldCharType="begin"/>
            </w:r>
            <w:r w:rsidR="00CC05A5">
              <w:rPr>
                <w:noProof/>
                <w:webHidden/>
              </w:rPr>
              <w:instrText xml:space="preserve"> PAGEREF _Toc167814585 \h </w:instrText>
            </w:r>
            <w:r w:rsidR="00CC05A5">
              <w:rPr>
                <w:noProof/>
                <w:webHidden/>
              </w:rPr>
            </w:r>
            <w:r w:rsidR="00CC05A5">
              <w:rPr>
                <w:noProof/>
                <w:webHidden/>
              </w:rPr>
              <w:fldChar w:fldCharType="separate"/>
            </w:r>
            <w:r w:rsidR="00CC05A5">
              <w:rPr>
                <w:noProof/>
                <w:webHidden/>
              </w:rPr>
              <w:t>3</w:t>
            </w:r>
            <w:r w:rsidR="00CC05A5">
              <w:rPr>
                <w:noProof/>
                <w:webHidden/>
              </w:rPr>
              <w:fldChar w:fldCharType="end"/>
            </w:r>
          </w:hyperlink>
        </w:p>
        <w:p w14:paraId="03B51634" w14:textId="51674D78" w:rsidR="00CC05A5" w:rsidRDefault="00CC05A5">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7814586" w:history="1">
            <w:r w:rsidRPr="00F103D6">
              <w:rPr>
                <w:rStyle w:val="Hyperlink"/>
                <w:noProof/>
              </w:rPr>
              <w:t>What is communication?</w:t>
            </w:r>
            <w:r>
              <w:rPr>
                <w:noProof/>
                <w:webHidden/>
              </w:rPr>
              <w:tab/>
            </w:r>
            <w:r>
              <w:rPr>
                <w:noProof/>
                <w:webHidden/>
              </w:rPr>
              <w:fldChar w:fldCharType="begin"/>
            </w:r>
            <w:r>
              <w:rPr>
                <w:noProof/>
                <w:webHidden/>
              </w:rPr>
              <w:instrText xml:space="preserve"> PAGEREF _Toc167814586 \h </w:instrText>
            </w:r>
            <w:r>
              <w:rPr>
                <w:noProof/>
                <w:webHidden/>
              </w:rPr>
            </w:r>
            <w:r>
              <w:rPr>
                <w:noProof/>
                <w:webHidden/>
              </w:rPr>
              <w:fldChar w:fldCharType="separate"/>
            </w:r>
            <w:r>
              <w:rPr>
                <w:noProof/>
                <w:webHidden/>
              </w:rPr>
              <w:t>3</w:t>
            </w:r>
            <w:r>
              <w:rPr>
                <w:noProof/>
                <w:webHidden/>
              </w:rPr>
              <w:fldChar w:fldCharType="end"/>
            </w:r>
          </w:hyperlink>
        </w:p>
        <w:p w14:paraId="55218A74" w14:textId="1B03ED6A" w:rsidR="00CC05A5" w:rsidRDefault="00CC05A5">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7814587" w:history="1">
            <w:r w:rsidRPr="00F103D6">
              <w:rPr>
                <w:rStyle w:val="Hyperlink"/>
                <w:noProof/>
              </w:rPr>
              <w:t>Communication Models</w:t>
            </w:r>
            <w:r>
              <w:rPr>
                <w:noProof/>
                <w:webHidden/>
              </w:rPr>
              <w:tab/>
            </w:r>
            <w:r>
              <w:rPr>
                <w:noProof/>
                <w:webHidden/>
              </w:rPr>
              <w:fldChar w:fldCharType="begin"/>
            </w:r>
            <w:r>
              <w:rPr>
                <w:noProof/>
                <w:webHidden/>
              </w:rPr>
              <w:instrText xml:space="preserve"> PAGEREF _Toc167814587 \h </w:instrText>
            </w:r>
            <w:r>
              <w:rPr>
                <w:noProof/>
                <w:webHidden/>
              </w:rPr>
            </w:r>
            <w:r>
              <w:rPr>
                <w:noProof/>
                <w:webHidden/>
              </w:rPr>
              <w:fldChar w:fldCharType="separate"/>
            </w:r>
            <w:r>
              <w:rPr>
                <w:noProof/>
                <w:webHidden/>
              </w:rPr>
              <w:t>5</w:t>
            </w:r>
            <w:r>
              <w:rPr>
                <w:noProof/>
                <w:webHidden/>
              </w:rPr>
              <w:fldChar w:fldCharType="end"/>
            </w:r>
          </w:hyperlink>
        </w:p>
        <w:p w14:paraId="02C95B83" w14:textId="157705FF" w:rsidR="00CC05A5" w:rsidRDefault="00CC05A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7814588" w:history="1">
            <w:r w:rsidRPr="00F103D6">
              <w:rPr>
                <w:rStyle w:val="Hyperlink"/>
                <w:noProof/>
              </w:rPr>
              <w:t>The Shannon-Weaver Mathematical Model, 1949</w:t>
            </w:r>
            <w:r>
              <w:rPr>
                <w:noProof/>
                <w:webHidden/>
              </w:rPr>
              <w:tab/>
            </w:r>
            <w:r>
              <w:rPr>
                <w:noProof/>
                <w:webHidden/>
              </w:rPr>
              <w:fldChar w:fldCharType="begin"/>
            </w:r>
            <w:r>
              <w:rPr>
                <w:noProof/>
                <w:webHidden/>
              </w:rPr>
              <w:instrText xml:space="preserve"> PAGEREF _Toc167814588 \h </w:instrText>
            </w:r>
            <w:r>
              <w:rPr>
                <w:noProof/>
                <w:webHidden/>
              </w:rPr>
            </w:r>
            <w:r>
              <w:rPr>
                <w:noProof/>
                <w:webHidden/>
              </w:rPr>
              <w:fldChar w:fldCharType="separate"/>
            </w:r>
            <w:r>
              <w:rPr>
                <w:noProof/>
                <w:webHidden/>
              </w:rPr>
              <w:t>5</w:t>
            </w:r>
            <w:r>
              <w:rPr>
                <w:noProof/>
                <w:webHidden/>
              </w:rPr>
              <w:fldChar w:fldCharType="end"/>
            </w:r>
          </w:hyperlink>
        </w:p>
        <w:p w14:paraId="01C85C21" w14:textId="4980DF0F" w:rsidR="00CC05A5" w:rsidRDefault="00CC05A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7814589" w:history="1">
            <w:r w:rsidRPr="00F103D6">
              <w:rPr>
                <w:rStyle w:val="Hyperlink"/>
                <w:noProof/>
              </w:rPr>
              <w:t>Berlo’s SMCR Model of Communication, 1960</w:t>
            </w:r>
            <w:r>
              <w:rPr>
                <w:noProof/>
                <w:webHidden/>
              </w:rPr>
              <w:tab/>
            </w:r>
            <w:r>
              <w:rPr>
                <w:noProof/>
                <w:webHidden/>
              </w:rPr>
              <w:fldChar w:fldCharType="begin"/>
            </w:r>
            <w:r>
              <w:rPr>
                <w:noProof/>
                <w:webHidden/>
              </w:rPr>
              <w:instrText xml:space="preserve"> PAGEREF _Toc167814589 \h </w:instrText>
            </w:r>
            <w:r>
              <w:rPr>
                <w:noProof/>
                <w:webHidden/>
              </w:rPr>
            </w:r>
            <w:r>
              <w:rPr>
                <w:noProof/>
                <w:webHidden/>
              </w:rPr>
              <w:fldChar w:fldCharType="separate"/>
            </w:r>
            <w:r>
              <w:rPr>
                <w:noProof/>
                <w:webHidden/>
              </w:rPr>
              <w:t>6</w:t>
            </w:r>
            <w:r>
              <w:rPr>
                <w:noProof/>
                <w:webHidden/>
              </w:rPr>
              <w:fldChar w:fldCharType="end"/>
            </w:r>
          </w:hyperlink>
        </w:p>
        <w:p w14:paraId="7E82FF8E" w14:textId="22BF79F1" w:rsidR="00CC05A5" w:rsidRDefault="00CC05A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7814590" w:history="1">
            <w:r w:rsidRPr="00F103D6">
              <w:rPr>
                <w:rStyle w:val="Hyperlink"/>
                <w:noProof/>
              </w:rPr>
              <w:t>Schramm’s Model of Communication, 1954</w:t>
            </w:r>
            <w:r>
              <w:rPr>
                <w:noProof/>
                <w:webHidden/>
              </w:rPr>
              <w:tab/>
            </w:r>
            <w:r>
              <w:rPr>
                <w:noProof/>
                <w:webHidden/>
              </w:rPr>
              <w:fldChar w:fldCharType="begin"/>
            </w:r>
            <w:r>
              <w:rPr>
                <w:noProof/>
                <w:webHidden/>
              </w:rPr>
              <w:instrText xml:space="preserve"> PAGEREF _Toc167814590 \h </w:instrText>
            </w:r>
            <w:r>
              <w:rPr>
                <w:noProof/>
                <w:webHidden/>
              </w:rPr>
            </w:r>
            <w:r>
              <w:rPr>
                <w:noProof/>
                <w:webHidden/>
              </w:rPr>
              <w:fldChar w:fldCharType="separate"/>
            </w:r>
            <w:r>
              <w:rPr>
                <w:noProof/>
                <w:webHidden/>
              </w:rPr>
              <w:t>6</w:t>
            </w:r>
            <w:r>
              <w:rPr>
                <w:noProof/>
                <w:webHidden/>
              </w:rPr>
              <w:fldChar w:fldCharType="end"/>
            </w:r>
          </w:hyperlink>
        </w:p>
        <w:p w14:paraId="0292E9D0" w14:textId="08390F30" w:rsidR="00CC05A5" w:rsidRDefault="00CC05A5">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7814591" w:history="1">
            <w:r w:rsidRPr="00F103D6">
              <w:rPr>
                <w:rStyle w:val="Hyperlink"/>
                <w:noProof/>
              </w:rPr>
              <w:t>Barriers to communication</w:t>
            </w:r>
            <w:r>
              <w:rPr>
                <w:noProof/>
                <w:webHidden/>
              </w:rPr>
              <w:tab/>
            </w:r>
            <w:r>
              <w:rPr>
                <w:noProof/>
                <w:webHidden/>
              </w:rPr>
              <w:fldChar w:fldCharType="begin"/>
            </w:r>
            <w:r>
              <w:rPr>
                <w:noProof/>
                <w:webHidden/>
              </w:rPr>
              <w:instrText xml:space="preserve"> PAGEREF _Toc167814591 \h </w:instrText>
            </w:r>
            <w:r>
              <w:rPr>
                <w:noProof/>
                <w:webHidden/>
              </w:rPr>
            </w:r>
            <w:r>
              <w:rPr>
                <w:noProof/>
                <w:webHidden/>
              </w:rPr>
              <w:fldChar w:fldCharType="separate"/>
            </w:r>
            <w:r>
              <w:rPr>
                <w:noProof/>
                <w:webHidden/>
              </w:rPr>
              <w:t>7</w:t>
            </w:r>
            <w:r>
              <w:rPr>
                <w:noProof/>
                <w:webHidden/>
              </w:rPr>
              <w:fldChar w:fldCharType="end"/>
            </w:r>
          </w:hyperlink>
        </w:p>
        <w:p w14:paraId="59208CE1" w14:textId="602D638A" w:rsidR="00CC05A5" w:rsidRDefault="00CC05A5">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7814592" w:history="1">
            <w:r w:rsidRPr="00F103D6">
              <w:rPr>
                <w:rStyle w:val="Hyperlink"/>
                <w:noProof/>
              </w:rPr>
              <w:t>Motivation</w:t>
            </w:r>
            <w:r>
              <w:rPr>
                <w:noProof/>
                <w:webHidden/>
              </w:rPr>
              <w:tab/>
            </w:r>
            <w:r>
              <w:rPr>
                <w:noProof/>
                <w:webHidden/>
              </w:rPr>
              <w:fldChar w:fldCharType="begin"/>
            </w:r>
            <w:r>
              <w:rPr>
                <w:noProof/>
                <w:webHidden/>
              </w:rPr>
              <w:instrText xml:space="preserve"> PAGEREF _Toc167814592 \h </w:instrText>
            </w:r>
            <w:r>
              <w:rPr>
                <w:noProof/>
                <w:webHidden/>
              </w:rPr>
            </w:r>
            <w:r>
              <w:rPr>
                <w:noProof/>
                <w:webHidden/>
              </w:rPr>
              <w:fldChar w:fldCharType="separate"/>
            </w:r>
            <w:r>
              <w:rPr>
                <w:noProof/>
                <w:webHidden/>
              </w:rPr>
              <w:t>8</w:t>
            </w:r>
            <w:r>
              <w:rPr>
                <w:noProof/>
                <w:webHidden/>
              </w:rPr>
              <w:fldChar w:fldCharType="end"/>
            </w:r>
          </w:hyperlink>
        </w:p>
        <w:p w14:paraId="50C9760C" w14:textId="05713C09" w:rsidR="00CC05A5" w:rsidRDefault="00CC05A5">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7814593" w:history="1">
            <w:r w:rsidRPr="00F103D6">
              <w:rPr>
                <w:rStyle w:val="Hyperlink"/>
                <w:noProof/>
              </w:rPr>
              <w:t>Conclusion/ Summary / Recommendations (as applicable)</w:t>
            </w:r>
            <w:r>
              <w:rPr>
                <w:noProof/>
                <w:webHidden/>
              </w:rPr>
              <w:tab/>
            </w:r>
            <w:r>
              <w:rPr>
                <w:noProof/>
                <w:webHidden/>
              </w:rPr>
              <w:fldChar w:fldCharType="begin"/>
            </w:r>
            <w:r>
              <w:rPr>
                <w:noProof/>
                <w:webHidden/>
              </w:rPr>
              <w:instrText xml:space="preserve"> PAGEREF _Toc167814593 \h </w:instrText>
            </w:r>
            <w:r>
              <w:rPr>
                <w:noProof/>
                <w:webHidden/>
              </w:rPr>
            </w:r>
            <w:r>
              <w:rPr>
                <w:noProof/>
                <w:webHidden/>
              </w:rPr>
              <w:fldChar w:fldCharType="separate"/>
            </w:r>
            <w:r>
              <w:rPr>
                <w:noProof/>
                <w:webHidden/>
              </w:rPr>
              <w:t>9</w:t>
            </w:r>
            <w:r>
              <w:rPr>
                <w:noProof/>
                <w:webHidden/>
              </w:rPr>
              <w:fldChar w:fldCharType="end"/>
            </w:r>
          </w:hyperlink>
        </w:p>
        <w:p w14:paraId="5BC280D3" w14:textId="353413FD" w:rsidR="00CC05A5" w:rsidRDefault="00CC05A5">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7814594" w:history="1">
            <w:r w:rsidRPr="00F103D6">
              <w:rPr>
                <w:rStyle w:val="Hyperlink"/>
                <w:noProof/>
              </w:rPr>
              <w:t>References</w:t>
            </w:r>
            <w:r>
              <w:rPr>
                <w:noProof/>
                <w:webHidden/>
              </w:rPr>
              <w:tab/>
            </w:r>
            <w:r>
              <w:rPr>
                <w:noProof/>
                <w:webHidden/>
              </w:rPr>
              <w:fldChar w:fldCharType="begin"/>
            </w:r>
            <w:r>
              <w:rPr>
                <w:noProof/>
                <w:webHidden/>
              </w:rPr>
              <w:instrText xml:space="preserve"> PAGEREF _Toc167814594 \h </w:instrText>
            </w:r>
            <w:r>
              <w:rPr>
                <w:noProof/>
                <w:webHidden/>
              </w:rPr>
            </w:r>
            <w:r>
              <w:rPr>
                <w:noProof/>
                <w:webHidden/>
              </w:rPr>
              <w:fldChar w:fldCharType="separate"/>
            </w:r>
            <w:r>
              <w:rPr>
                <w:noProof/>
                <w:webHidden/>
              </w:rPr>
              <w:t>9</w:t>
            </w:r>
            <w:r>
              <w:rPr>
                <w:noProof/>
                <w:webHidden/>
              </w:rPr>
              <w:fldChar w:fldCharType="end"/>
            </w:r>
          </w:hyperlink>
        </w:p>
        <w:p w14:paraId="4FD51005" w14:textId="260B7F5D" w:rsidR="00CC05A5" w:rsidRDefault="00CC05A5">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7814595" w:history="1">
            <w:r w:rsidRPr="00F103D6">
              <w:rPr>
                <w:rStyle w:val="Hyperlink"/>
                <w:noProof/>
              </w:rPr>
              <w:t>Appendix A – if required</w:t>
            </w:r>
            <w:r>
              <w:rPr>
                <w:noProof/>
                <w:webHidden/>
              </w:rPr>
              <w:tab/>
            </w:r>
            <w:r>
              <w:rPr>
                <w:noProof/>
                <w:webHidden/>
              </w:rPr>
              <w:fldChar w:fldCharType="begin"/>
            </w:r>
            <w:r>
              <w:rPr>
                <w:noProof/>
                <w:webHidden/>
              </w:rPr>
              <w:instrText xml:space="preserve"> PAGEREF _Toc167814595 \h </w:instrText>
            </w:r>
            <w:r>
              <w:rPr>
                <w:noProof/>
                <w:webHidden/>
              </w:rPr>
            </w:r>
            <w:r>
              <w:rPr>
                <w:noProof/>
                <w:webHidden/>
              </w:rPr>
              <w:fldChar w:fldCharType="separate"/>
            </w:r>
            <w:r>
              <w:rPr>
                <w:noProof/>
                <w:webHidden/>
              </w:rPr>
              <w:t>12</w:t>
            </w:r>
            <w:r>
              <w:rPr>
                <w:noProof/>
                <w:webHidden/>
              </w:rPr>
              <w:fldChar w:fldCharType="end"/>
            </w:r>
          </w:hyperlink>
        </w:p>
        <w:p w14:paraId="2BF66C93" w14:textId="3BD462D6"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8707FEE" w14:textId="5DBEE709" w:rsidR="005831A9" w:rsidRPr="00C220C8" w:rsidRDefault="005831A9" w:rsidP="00C220C8">
      <w:pPr>
        <w:rPr>
          <w:color w:val="7030A0"/>
        </w:rPr>
      </w:pPr>
      <w:bookmarkStart w:id="0" w:name="_1ci93xb" w:colFirst="0" w:colLast="0"/>
      <w:bookmarkEnd w:id="0"/>
    </w:p>
    <w:p w14:paraId="31622531" w14:textId="3D58480F" w:rsidR="00DE7836" w:rsidRDefault="00DE7836" w:rsidP="00DE7836">
      <w:pPr>
        <w:pStyle w:val="ListParagraph"/>
        <w:numPr>
          <w:ilvl w:val="0"/>
          <w:numId w:val="1"/>
        </w:numPr>
        <w:rPr>
          <w:color w:val="7030A0"/>
        </w:rPr>
      </w:pPr>
      <w:r w:rsidRPr="003D668E">
        <w:rPr>
          <w:color w:val="7030A0"/>
        </w:rPr>
        <w:t xml:space="preserve">to update your Table of Contents after you have finished writing. </w:t>
      </w:r>
    </w:p>
    <w:p w14:paraId="3C5FA036" w14:textId="6A257E55" w:rsidR="00DE7836" w:rsidRPr="00C220C8" w:rsidRDefault="000F29EC" w:rsidP="00C220C8">
      <w:pPr>
        <w:pStyle w:val="ListParagraph"/>
        <w:numPr>
          <w:ilvl w:val="0"/>
          <w:numId w:val="1"/>
        </w:numPr>
        <w:rPr>
          <w:color w:val="7030A0"/>
        </w:rPr>
      </w:pPr>
      <w:r w:rsidRPr="000F29EC">
        <w:rPr>
          <w:color w:val="7030A0"/>
        </w:rPr>
        <w:t xml:space="preserve">To save </w:t>
      </w:r>
      <w:r w:rsidR="002B3153">
        <w:rPr>
          <w:color w:val="7030A0"/>
        </w:rPr>
        <w:t>(</w:t>
      </w:r>
      <w:r w:rsidRPr="000F29EC">
        <w:rPr>
          <w:color w:val="7030A0"/>
        </w:rPr>
        <w:t>and submit</w:t>
      </w:r>
      <w:r w:rsidR="002B3153">
        <w:rPr>
          <w:color w:val="7030A0"/>
        </w:rPr>
        <w:t>)</w:t>
      </w:r>
      <w:r w:rsidRPr="000F29EC">
        <w:rPr>
          <w:color w:val="7030A0"/>
        </w:rPr>
        <w:t xml:space="preserve"> using Your name + Assignment code - </w:t>
      </w:r>
      <w:r w:rsidRPr="000F29EC">
        <w:rPr>
          <w:b/>
          <w:bCs/>
          <w:color w:val="7030A0"/>
        </w:rPr>
        <w:t>E.g. John Smith EMPL40</w:t>
      </w:r>
      <w:r w:rsidR="002B3153">
        <w:rPr>
          <w:b/>
          <w:bCs/>
          <w:color w:val="7030A0"/>
        </w:rPr>
        <w:t>1</w:t>
      </w:r>
      <w:r w:rsidRPr="000F29EC">
        <w:rPr>
          <w:b/>
          <w:bCs/>
          <w:color w:val="7030A0"/>
        </w:rPr>
        <w:t xml:space="preserve">1 </w:t>
      </w:r>
      <w:r>
        <w:rPr>
          <w:b/>
          <w:bCs/>
          <w:color w:val="7030A0"/>
        </w:rPr>
        <w:t>Report</w:t>
      </w:r>
    </w:p>
    <w:p w14:paraId="499E14B6" w14:textId="5B5BF139" w:rsidR="005831A9" w:rsidRDefault="00D52C0F" w:rsidP="005831A9">
      <w:pPr>
        <w:pStyle w:val="Heading1"/>
      </w:pPr>
      <w:bookmarkStart w:id="1" w:name="_Toc167814585"/>
      <w:r>
        <w:t>Introduction</w:t>
      </w:r>
      <w:bookmarkEnd w:id="1"/>
    </w:p>
    <w:p w14:paraId="0DAB1BC9" w14:textId="426C1E45" w:rsidR="008C459F" w:rsidRDefault="008C459F" w:rsidP="00D52C0F">
      <w:r w:rsidRPr="008C459F">
        <w:t>This report will explore the depth of communication</w:t>
      </w:r>
      <w:r w:rsidR="00CC05A5">
        <w:t xml:space="preserve">. </w:t>
      </w:r>
      <w:r w:rsidRPr="008C459F">
        <w:t>This will include discussing the stages of communication, reflecting on the different communication models that have been published, the communication barriers that society face regularly, how to overcome these barriers for effective communication, the importance of trust within the workplace, and difficult conversations and how to deal with that affectively. This report will also examine motivation, the importance of understanding what motivates others and how to manage this effectively in the workplace. Communication and motivation are a big part of what can make your team thrive, they can become happier and then in return they may become more productive resulting in a win</w:t>
      </w:r>
      <w:r>
        <w:t xml:space="preserve">-win </w:t>
      </w:r>
      <w:r w:rsidRPr="008C459F">
        <w:t>situation. This of course can be down to your communication style which will be covered below</w:t>
      </w:r>
      <w:r>
        <w:t>.</w:t>
      </w:r>
    </w:p>
    <w:p w14:paraId="022F4C44" w14:textId="5D76FC37" w:rsidR="00583709" w:rsidRDefault="00A71032" w:rsidP="00A71032">
      <w:pPr>
        <w:pStyle w:val="Heading1"/>
      </w:pPr>
      <w:bookmarkStart w:id="2" w:name="_3whwml4" w:colFirst="0" w:colLast="0"/>
      <w:bookmarkStart w:id="3" w:name="_Toc167814586"/>
      <w:bookmarkEnd w:id="2"/>
      <w:r>
        <w:t>What is communication?</w:t>
      </w:r>
      <w:bookmarkEnd w:id="3"/>
    </w:p>
    <w:p w14:paraId="569708D5" w14:textId="3D8EF063" w:rsidR="00A71032" w:rsidRDefault="00C220C8" w:rsidP="00A71032">
      <w:r>
        <w:rPr>
          <w:noProof/>
        </w:rPr>
        <w:drawing>
          <wp:anchor distT="0" distB="0" distL="114300" distR="114300" simplePos="0" relativeHeight="251662336" behindDoc="0" locked="0" layoutInCell="1" allowOverlap="1" wp14:anchorId="04C24B1A" wp14:editId="206BD805">
            <wp:simplePos x="0" y="0"/>
            <wp:positionH relativeFrom="column">
              <wp:posOffset>-14605</wp:posOffset>
            </wp:positionH>
            <wp:positionV relativeFrom="paragraph">
              <wp:posOffset>1433195</wp:posOffset>
            </wp:positionV>
            <wp:extent cx="5738495" cy="2314575"/>
            <wp:effectExtent l="95250" t="57150" r="109855" b="104775"/>
            <wp:wrapSquare wrapText="bothSides"/>
            <wp:docPr id="3" name="Picture 2" descr="Albert Mehrabian's 7-38-55 Rule of Personal Communication - Right Attitu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lbert Mehrabian's 7-38-55 Rule of Personal Communication - Right Attitudes"/>
                    <pic:cNvPicPr>
                      <a:picLocks noChangeAspect="1" noChangeArrowheads="1"/>
                    </pic:cNvPicPr>
                  </pic:nvPicPr>
                  <pic:blipFill rotWithShape="1">
                    <a:blip r:embed="rId15">
                      <a:extLst>
                        <a:ext uri="{28A0092B-C50C-407E-A947-70E740481C1C}">
                          <a14:useLocalDpi xmlns:a14="http://schemas.microsoft.com/office/drawing/2010/main" val="0"/>
                        </a:ext>
                      </a:extLst>
                    </a:blip>
                    <a:srcRect t="4330" r="3422"/>
                    <a:stretch/>
                  </pic:blipFill>
                  <pic:spPr bwMode="auto">
                    <a:xfrm>
                      <a:off x="0" y="0"/>
                      <a:ext cx="5738495" cy="2314575"/>
                    </a:xfrm>
                    <a:prstGeom prst="rect">
                      <a:avLst/>
                    </a:prstGeom>
                    <a:solidFill>
                      <a:srgbClr val="FFFFFF">
                        <a:shade val="85000"/>
                      </a:srgbClr>
                    </a:solidFill>
                    <a:ln>
                      <a:noFill/>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415EE">
        <w:t>Merriam-Webster dictionary defines communication as “</w:t>
      </w:r>
      <w:r w:rsidR="00E415EE" w:rsidRPr="00E415EE">
        <w:t>a process by which information is exchanged between individuals through a common system of symbols, signs, or behavior</w:t>
      </w:r>
      <w:r w:rsidR="00E415EE">
        <w:t>”</w:t>
      </w:r>
      <w:r>
        <w:t>, t</w:t>
      </w:r>
      <w:r w:rsidR="00E415EE">
        <w:t xml:space="preserve">his is an </w:t>
      </w:r>
      <w:r w:rsidR="004B1E93">
        <w:t>accurate</w:t>
      </w:r>
      <w:r w:rsidR="00E415EE">
        <w:t xml:space="preserve"> description as not all communication is verbal. A big part of communication is non-verbal, such as body language, tone</w:t>
      </w:r>
      <w:r w:rsidR="00CC05A5">
        <w:t xml:space="preserve"> and p</w:t>
      </w:r>
      <w:r w:rsidR="00E415EE">
        <w:t xml:space="preserve">ace. </w:t>
      </w:r>
      <w:r w:rsidR="007435FB">
        <w:t>In many materials regarding communication,</w:t>
      </w:r>
      <w:r w:rsidR="008C459F" w:rsidRPr="008C459F">
        <w:t xml:space="preserve"> </w:t>
      </w:r>
      <w:r w:rsidR="00B1245A">
        <w:t>A</w:t>
      </w:r>
      <w:r w:rsidR="00B1245A" w:rsidRPr="00B1245A">
        <w:t xml:space="preserve">lbert </w:t>
      </w:r>
      <w:r w:rsidR="00B1245A">
        <w:t>Mehrabian</w:t>
      </w:r>
      <w:r w:rsidR="007470D0">
        <w:t>, (1971),</w:t>
      </w:r>
      <w:r w:rsidR="007435FB">
        <w:t xml:space="preserve"> is said to have concluded that </w:t>
      </w:r>
      <w:r w:rsidR="008C459F" w:rsidRPr="008C459F">
        <w:t>the verbal part</w:t>
      </w:r>
      <w:r w:rsidR="007470D0">
        <w:t xml:space="preserve"> (</w:t>
      </w:r>
      <w:r w:rsidR="008C459F" w:rsidRPr="008C459F">
        <w:t>what is said</w:t>
      </w:r>
      <w:r w:rsidR="007470D0">
        <w:t xml:space="preserve">) </w:t>
      </w:r>
      <w:r w:rsidR="008C459F" w:rsidRPr="008C459F">
        <w:t xml:space="preserve">is </w:t>
      </w:r>
      <w:r w:rsidR="007470D0">
        <w:t>surprisingly</w:t>
      </w:r>
      <w:r w:rsidR="008C459F" w:rsidRPr="008C459F">
        <w:t xml:space="preserve"> only 7% of communication</w:t>
      </w:r>
      <w:r w:rsidR="007470D0">
        <w:t xml:space="preserve">, </w:t>
      </w:r>
      <w:r w:rsidR="008C459F" w:rsidRPr="008C459F">
        <w:t xml:space="preserve">38% is the tone </w:t>
      </w:r>
      <w:r w:rsidR="007470D0">
        <w:t xml:space="preserve">of voice used </w:t>
      </w:r>
      <w:r w:rsidR="008C459F" w:rsidRPr="008C459F">
        <w:t>and the 55% is the body language and the gestures</w:t>
      </w:r>
      <w:r w:rsidR="00630695">
        <w:t xml:space="preserve"> but specifically our facial expressions,</w:t>
      </w:r>
      <w:r w:rsidR="008C459F" w:rsidRPr="008C459F">
        <w:t xml:space="preserve"> that are made during a conversation</w:t>
      </w:r>
      <w:r w:rsidR="007435FB">
        <w:t>.</w:t>
      </w:r>
    </w:p>
    <w:p w14:paraId="6320F759" w14:textId="44750E87" w:rsidR="007470D0" w:rsidRDefault="007470D0" w:rsidP="00A71032">
      <w:r>
        <w:t xml:space="preserve">However, </w:t>
      </w:r>
      <w:r w:rsidR="007435FB">
        <w:t>many argue that this is in fact, misinterpreted and tak</w:t>
      </w:r>
      <w:r w:rsidR="00CC05A5">
        <w:t>en</w:t>
      </w:r>
      <w:r w:rsidR="007435FB">
        <w:t xml:space="preserve"> out of its original context. It is said that even Mehrabian himself has tried to clear this up. </w:t>
      </w:r>
      <w:r w:rsidR="00066BF8">
        <w:t>The research by Quagliata (2019) stated that the experiment was conducted in a laboratory with 62 female subjects, as this is not a diverse group it should be used with caution when attempting to apply the results in workplace situations.</w:t>
      </w:r>
      <w:r w:rsidR="00C220C8">
        <w:t xml:space="preserve"> The study itself was about </w:t>
      </w:r>
      <w:r w:rsidR="00C220C8" w:rsidRPr="00C220C8">
        <w:t>perceiv</w:t>
      </w:r>
      <w:r w:rsidR="00C220C8">
        <w:t>ing the</w:t>
      </w:r>
      <w:r w:rsidR="00C220C8" w:rsidRPr="00C220C8">
        <w:t xml:space="preserve"> feelings of the speaker </w:t>
      </w:r>
      <w:r w:rsidR="00C220C8">
        <w:t>as a</w:t>
      </w:r>
      <w:r w:rsidR="00C220C8" w:rsidRPr="00C220C8">
        <w:t xml:space="preserve"> listener. Th</w:t>
      </w:r>
      <w:r w:rsidR="00C220C8">
        <w:t>e</w:t>
      </w:r>
      <w:r w:rsidR="00C220C8" w:rsidRPr="00C220C8">
        <w:t xml:space="preserve"> study </w:t>
      </w:r>
      <w:r w:rsidR="00C220C8">
        <w:t xml:space="preserve">wasn’t </w:t>
      </w:r>
      <w:r w:rsidR="00C220C8" w:rsidRPr="00C220C8">
        <w:t xml:space="preserve">about how </w:t>
      </w:r>
      <w:r w:rsidR="00C220C8">
        <w:t xml:space="preserve">the receiver </w:t>
      </w:r>
      <w:r w:rsidR="00C220C8" w:rsidRPr="00C220C8">
        <w:t xml:space="preserve">interprets meaning from </w:t>
      </w:r>
      <w:r w:rsidR="00C220C8">
        <w:t xml:space="preserve">the </w:t>
      </w:r>
      <w:r w:rsidR="00C220C8" w:rsidRPr="00C220C8">
        <w:t>sender.</w:t>
      </w:r>
    </w:p>
    <w:p w14:paraId="271E960E" w14:textId="0CF4318C" w:rsidR="00C220C8" w:rsidRDefault="00626C34" w:rsidP="00A71032">
      <w:r>
        <w:lastRenderedPageBreak/>
        <w:t xml:space="preserve">According to </w:t>
      </w:r>
      <w:r w:rsidRPr="00626C34">
        <w:t>Atkinson (2005)</w:t>
      </w:r>
      <w:r>
        <w:t>, if it is true that only 7% of communication is verbal (the words used) then there would be no need for anyone to ever learn a foreign language because everybody should be able to understand one another</w:t>
      </w:r>
      <w:r w:rsidR="00CE3D97">
        <w:t>,</w:t>
      </w:r>
      <w:r>
        <w:t xml:space="preserve"> based on the tone and body language used. While discussing this theory, Atkinson refers to an email in which he received from Dr Mehrabian himself, when Atkinson contacted him and asked him what he thought about his work being regularly used outside of its correct context, the reply stated the </w:t>
      </w:r>
      <w:proofErr w:type="gramStart"/>
      <w:r>
        <w:t>following</w:t>
      </w:r>
      <w:r w:rsidR="00CE3D97">
        <w:t>;</w:t>
      </w:r>
      <w:proofErr w:type="gramEnd"/>
      <w:r>
        <w:t xml:space="preserve"> </w:t>
      </w:r>
      <w:r w:rsidRPr="00626C34">
        <w:t xml:space="preserve">“I am obviously uncomfortable about misquotes of my work. From the very beginning I have tried to give people the correct limitations of my findings. </w:t>
      </w:r>
      <w:r w:rsidR="006D7C99" w:rsidRPr="00626C34">
        <w:t>Unfortunately,</w:t>
      </w:r>
      <w:r w:rsidRPr="00626C34">
        <w:t xml:space="preserve"> the field of self-styled ‘corporate image consultants’ or ‘leadership consultants’ has numerous practitioners with very little psychological expertise.”</w:t>
      </w:r>
    </w:p>
    <w:p w14:paraId="7726FDCD" w14:textId="423C8B40" w:rsidR="00053F97" w:rsidRDefault="00626C34" w:rsidP="00A71032">
      <w:r>
        <w:t xml:space="preserve">In my opinion, </w:t>
      </w:r>
      <w:proofErr w:type="gramStart"/>
      <w:r w:rsidR="006D7C99">
        <w:t>regardless</w:t>
      </w:r>
      <w:proofErr w:type="gramEnd"/>
      <w:r w:rsidR="006D7C99">
        <w:t xml:space="preserve"> </w:t>
      </w:r>
      <w:r w:rsidR="00CE3D97">
        <w:t>i</w:t>
      </w:r>
      <w:r w:rsidR="006D7C99">
        <w:t>f</w:t>
      </w:r>
      <w:r>
        <w:t xml:space="preserve"> the theory is taken out of context and often misinterpreted, there is some level of truth behind it. We can say </w:t>
      </w:r>
      <w:r w:rsidR="001E0476">
        <w:t>so much</w:t>
      </w:r>
      <w:r>
        <w:t xml:space="preserve"> by saying nothing at all. I personally do this </w:t>
      </w:r>
      <w:proofErr w:type="gramStart"/>
      <w:r>
        <w:t xml:space="preserve">on a daily </w:t>
      </w:r>
      <w:r w:rsidR="001E0476">
        <w:t>basis</w:t>
      </w:r>
      <w:proofErr w:type="gramEnd"/>
      <w:r w:rsidR="001E0476">
        <w:t>, with friends or famil</w:t>
      </w:r>
      <w:r w:rsidR="00CE3D97">
        <w:t>y. S</w:t>
      </w:r>
      <w:r w:rsidR="001E0476">
        <w:t xml:space="preserve">ometimes even just a quick look to a friend </w:t>
      </w:r>
      <w:r w:rsidR="006D7C99">
        <w:t xml:space="preserve">and </w:t>
      </w:r>
      <w:r w:rsidR="001E0476">
        <w:t>they</w:t>
      </w:r>
      <w:r w:rsidR="006D7C99">
        <w:t xml:space="preserve"> will </w:t>
      </w:r>
      <w:r w:rsidR="001E0476">
        <w:t xml:space="preserve"> know exactly what I’m trying to </w:t>
      </w:r>
      <w:r w:rsidR="00CE3D97">
        <w:t>say</w:t>
      </w:r>
      <w:r w:rsidR="001E0476">
        <w:t>. We know from history that body language and tone play a big part in effective communication</w:t>
      </w:r>
      <w:r w:rsidR="00CE3D97">
        <w:t>s. L</w:t>
      </w:r>
      <w:r w:rsidR="001E0476">
        <w:t xml:space="preserve">ooking at the successful speakers in history, </w:t>
      </w:r>
      <w:proofErr w:type="gramStart"/>
      <w:r w:rsidR="001E0476">
        <w:t>whether or not</w:t>
      </w:r>
      <w:proofErr w:type="gramEnd"/>
      <w:r w:rsidR="001E0476">
        <w:t xml:space="preserve"> I agree with their message, it doesn’t take from the fact that they</w:t>
      </w:r>
      <w:r w:rsidR="00CE3D97">
        <w:t>’re</w:t>
      </w:r>
      <w:r w:rsidR="001E0476">
        <w:t xml:space="preserve"> great communicators. They all have the same key factors</w:t>
      </w:r>
      <w:r w:rsidR="00584ED9">
        <w:t>. They have confidence, they choose strong and powerful words that will have</w:t>
      </w:r>
      <w:r w:rsidR="00CE3D97">
        <w:t xml:space="preserve"> an</w:t>
      </w:r>
      <w:r w:rsidR="00584ED9">
        <w:t xml:space="preserve"> impact on those listening, they hold a strong tone in their voice. We can take from this that the words we choose do matter, our tone matters and our gestures/ body language matters. I think the best way to become a successful speaker</w:t>
      </w:r>
      <w:r w:rsidR="00CE3D97">
        <w:t xml:space="preserve"> is</w:t>
      </w:r>
      <w:r w:rsidR="00584ED9">
        <w:t xml:space="preserve"> to learn about your communication style and how you can improve. </w:t>
      </w:r>
    </w:p>
    <w:p w14:paraId="2CBCF6A2" w14:textId="77777777" w:rsidR="00053F97" w:rsidRDefault="00053F97" w:rsidP="00053F97">
      <w:pPr>
        <w:rPr>
          <w:color w:val="2E75B5"/>
          <w:sz w:val="32"/>
          <w:szCs w:val="32"/>
        </w:rPr>
      </w:pPr>
      <w:r w:rsidRPr="00A11A84">
        <w:rPr>
          <w:color w:val="2E75B5"/>
          <w:sz w:val="32"/>
          <w:szCs w:val="32"/>
        </w:rPr>
        <w:t>Communication style</w:t>
      </w:r>
      <w:r>
        <w:rPr>
          <w:color w:val="2E75B5"/>
          <w:sz w:val="32"/>
          <w:szCs w:val="32"/>
        </w:rPr>
        <w:t>s</w:t>
      </w:r>
    </w:p>
    <w:p w14:paraId="684E82CF" w14:textId="27B6E7A0" w:rsidR="00053F97" w:rsidRDefault="00053F97" w:rsidP="00053F97">
      <w:r w:rsidRPr="00002C1E">
        <w:t>A communication style is a way to explain the different ways people communicate.</w:t>
      </w:r>
      <w:r>
        <w:t xml:space="preserve"> </w:t>
      </w:r>
      <w:r w:rsidRPr="00002C1E">
        <w:t>The four main communication styles are passive, aggressive, passive-aggressive, and assertive.</w:t>
      </w:r>
      <w:r>
        <w:t xml:space="preserve"> </w:t>
      </w:r>
      <w:r w:rsidRPr="00002C1E">
        <w:t>Each of the various styles can be expressed verbally, non</w:t>
      </w:r>
      <w:r w:rsidR="00CE3D97">
        <w:t>-</w:t>
      </w:r>
      <w:r w:rsidRPr="00002C1E">
        <w:t>verbally, or in written forms.</w:t>
      </w:r>
    </w:p>
    <w:p w14:paraId="26FD36DD" w14:textId="77777777" w:rsidR="00053F97" w:rsidRDefault="00053F97" w:rsidP="00053F97">
      <w:r>
        <w:t>In a workplace the main method of communication can vary, dependant on the industry it is or how people work. For example, if a manager in a taxi company wanted to share a message with all its drivers, then putting a note on the office bulletin board wouldn’t be the effective way to communicate, as many of the drivers wouldn’t be in the office and they’d miss the message. It is important to evaluate the most effective mode of communication for the audience who needs to receive it.</w:t>
      </w:r>
    </w:p>
    <w:p w14:paraId="5B2E72D5" w14:textId="77777777" w:rsidR="00053F97" w:rsidRDefault="00053F97" w:rsidP="00053F97">
      <w:r>
        <w:t>The audience and message would be a factor in the most effective communication approach. The tone and the language used must match. During a difficult conversation at work, it would require a calm, gentle, and firm tone, and the language used must be clear to avoid any misunderstandings.</w:t>
      </w:r>
    </w:p>
    <w:p w14:paraId="1FF83836" w14:textId="77777777" w:rsidR="00053F97" w:rsidRDefault="00053F97" w:rsidP="00053F97">
      <w:r>
        <w:t>There are many tests online that can tell you what your communication style is.</w:t>
      </w:r>
    </w:p>
    <w:p w14:paraId="10913980" w14:textId="77777777" w:rsidR="00053F97" w:rsidRDefault="00053F97" w:rsidP="00053F97">
      <w:r>
        <w:t>It is also important to know how effective your communication is.</w:t>
      </w:r>
    </w:p>
    <w:p w14:paraId="5E70B999" w14:textId="70A881DA" w:rsidR="00053F97" w:rsidRDefault="00053F97" w:rsidP="00053F97">
      <w:r>
        <w:t xml:space="preserve">I sent a questionnaire to a few </w:t>
      </w:r>
      <w:r w:rsidR="00CE3D97">
        <w:t>colleagues</w:t>
      </w:r>
      <w:r>
        <w:t xml:space="preserve"> and some friends. This questionnaire was about my communication skills. The questionnaire was anonymous, in hopes that whoever filled it in felt as if they could be honest. A couple of the questions </w:t>
      </w:r>
      <w:r w:rsidR="00CC05A5">
        <w:t>and results are:</w:t>
      </w:r>
    </w:p>
    <w:p w14:paraId="1BA61937" w14:textId="240C7D8F" w:rsidR="00053F97" w:rsidRDefault="00053F97" w:rsidP="00053F97">
      <w:pPr>
        <w:pStyle w:val="ListParagraph"/>
        <w:numPr>
          <w:ilvl w:val="0"/>
          <w:numId w:val="6"/>
        </w:numPr>
      </w:pPr>
      <w:r w:rsidRPr="00053F97">
        <w:t>Do I communicate my point clearly?</w:t>
      </w:r>
      <w:r w:rsidR="00CC05A5">
        <w:t xml:space="preserve"> 100% said </w:t>
      </w:r>
      <w:proofErr w:type="gramStart"/>
      <w:r w:rsidR="00CC05A5">
        <w:t>yes</w:t>
      </w:r>
      <w:proofErr w:type="gramEnd"/>
    </w:p>
    <w:p w14:paraId="7E6B0B18" w14:textId="2C8937A5" w:rsidR="00053F97" w:rsidRDefault="00053F97" w:rsidP="00053F97">
      <w:pPr>
        <w:pStyle w:val="ListParagraph"/>
        <w:numPr>
          <w:ilvl w:val="0"/>
          <w:numId w:val="6"/>
        </w:numPr>
      </w:pPr>
      <w:r w:rsidRPr="00053F97">
        <w:t>Do I enunciate my words?</w:t>
      </w:r>
      <w:r w:rsidR="00CC05A5">
        <w:t xml:space="preserve"> 71% said yes, 28% said most of the </w:t>
      </w:r>
      <w:proofErr w:type="gramStart"/>
      <w:r w:rsidR="00CC05A5">
        <w:t>time</w:t>
      </w:r>
      <w:proofErr w:type="gramEnd"/>
    </w:p>
    <w:p w14:paraId="7FA0650D" w14:textId="2A9C2D7E" w:rsidR="00053F97" w:rsidRDefault="00053F97" w:rsidP="00053F97">
      <w:pPr>
        <w:pStyle w:val="ListParagraph"/>
        <w:numPr>
          <w:ilvl w:val="0"/>
          <w:numId w:val="6"/>
        </w:numPr>
      </w:pPr>
      <w:r w:rsidRPr="00053F97">
        <w:t>Do you feel that I actively listen to your responses?</w:t>
      </w:r>
      <w:r w:rsidR="00CC05A5">
        <w:t xml:space="preserve"> 100% said </w:t>
      </w:r>
      <w:proofErr w:type="gramStart"/>
      <w:r w:rsidR="00CC05A5">
        <w:t>yes</w:t>
      </w:r>
      <w:proofErr w:type="gramEnd"/>
    </w:p>
    <w:p w14:paraId="475568CF" w14:textId="2B060A1F" w:rsidR="00053F97" w:rsidRDefault="0043445F" w:rsidP="00053F97">
      <w:pPr>
        <w:pStyle w:val="ListParagraph"/>
        <w:numPr>
          <w:ilvl w:val="0"/>
          <w:numId w:val="6"/>
        </w:numPr>
      </w:pPr>
      <w:r w:rsidRPr="0043445F">
        <w:lastRenderedPageBreak/>
        <w:t>Does my non-verbal communication (i.e. body language) match my verbal communication?</w:t>
      </w:r>
      <w:r w:rsidR="00CC05A5">
        <w:t xml:space="preserve"> 85% said yes, 14% said </w:t>
      </w:r>
      <w:proofErr w:type="gramStart"/>
      <w:r w:rsidR="00CC05A5">
        <w:t>sometimes</w:t>
      </w:r>
      <w:proofErr w:type="gramEnd"/>
    </w:p>
    <w:p w14:paraId="58B17B7C" w14:textId="7AEEDB4F" w:rsidR="0043445F" w:rsidRDefault="0043445F" w:rsidP="00053F97">
      <w:pPr>
        <w:pStyle w:val="ListParagraph"/>
        <w:numPr>
          <w:ilvl w:val="0"/>
          <w:numId w:val="6"/>
        </w:numPr>
      </w:pPr>
      <w:r w:rsidRPr="0043445F">
        <w:t>Do I talk at a good pace?</w:t>
      </w:r>
      <w:r w:rsidR="00CC05A5">
        <w:t xml:space="preserve"> 57% said yes and 42% said </w:t>
      </w:r>
      <w:proofErr w:type="gramStart"/>
      <w:r w:rsidR="00CC05A5">
        <w:t>sometimes</w:t>
      </w:r>
      <w:proofErr w:type="gramEnd"/>
    </w:p>
    <w:p w14:paraId="16CEF760" w14:textId="21057E57" w:rsidR="0054665B" w:rsidRDefault="00CC05A5" w:rsidP="0043445F">
      <w:r>
        <w:t>Following these results, I still believe that those who responded were still being polite, however, I have identified areas of improvement. I am aware that I occasionally mumble, I believe this is to do with having the confidence</w:t>
      </w:r>
      <w:r w:rsidR="00CE3D97">
        <w:t xml:space="preserve"> in myself or </w:t>
      </w:r>
      <w:r>
        <w:t xml:space="preserve"> what I’m saying. I am aware that I also speak too fast at times, this is usually due to my nerves while speaking. I could practice my public </w:t>
      </w:r>
      <w:r w:rsidR="00CE3D97">
        <w:t xml:space="preserve">speaking </w:t>
      </w:r>
      <w:r>
        <w:t>and focus on my pace and my enunciation</w:t>
      </w:r>
      <w:r w:rsidR="00CE3D97">
        <w:t xml:space="preserve"> and while I should also improve my body language, perhaps even just practising in the mirror could help.</w:t>
      </w:r>
    </w:p>
    <w:p w14:paraId="2525318F" w14:textId="342572C2" w:rsidR="00AA27CD" w:rsidRDefault="00AA27CD" w:rsidP="00AA27CD">
      <w:pPr>
        <w:pStyle w:val="Heading1"/>
      </w:pPr>
      <w:bookmarkStart w:id="4" w:name="_Toc167814587"/>
      <w:r>
        <w:t>Communication Models</w:t>
      </w:r>
      <w:bookmarkEnd w:id="4"/>
    </w:p>
    <w:p w14:paraId="1EEAF5EC" w14:textId="52E105A1" w:rsidR="00AA27CD" w:rsidRDefault="00AA27CD" w:rsidP="00E552A4">
      <w:pPr>
        <w:pStyle w:val="Heading2"/>
      </w:pPr>
      <w:bookmarkStart w:id="5" w:name="_Toc167814588"/>
      <w:r>
        <w:t>The Shannon-Weaver Mathematical Model, 1949</w:t>
      </w:r>
      <w:bookmarkEnd w:id="5"/>
    </w:p>
    <w:p w14:paraId="69F545A4" w14:textId="77777777" w:rsidR="00CE3D97" w:rsidRDefault="00CE3D97" w:rsidP="00AA27CD">
      <w:r>
        <w:rPr>
          <w:noProof/>
        </w:rPr>
        <w:drawing>
          <wp:anchor distT="0" distB="0" distL="114300" distR="114300" simplePos="0" relativeHeight="251663360" behindDoc="0" locked="0" layoutInCell="1" allowOverlap="1" wp14:anchorId="70D3DA3A" wp14:editId="6233307F">
            <wp:simplePos x="0" y="0"/>
            <wp:positionH relativeFrom="margin">
              <wp:align>left</wp:align>
            </wp:positionH>
            <wp:positionV relativeFrom="paragraph">
              <wp:posOffset>21590</wp:posOffset>
            </wp:positionV>
            <wp:extent cx="5332730" cy="1938020"/>
            <wp:effectExtent l="0" t="0" r="1270" b="5080"/>
            <wp:wrapSquare wrapText="bothSides"/>
            <wp:docPr id="1688079446" name="Picture 2" descr="The Shannon-Weaver mathematical model of communication. Source: Shannon, Claude, and Warren Weaver. The Mathematical Theory of Communication. Urbana: University of Illinois Press, 1949.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Shannon-Weaver mathematical model of communication. Source: Shannon, Claude, and Warren Weaver. The Mathematical Theory of Communication. Urbana: University of Illinois Press, 1949.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32730" cy="1938020"/>
                    </a:xfrm>
                    <a:prstGeom prst="rect">
                      <a:avLst/>
                    </a:prstGeom>
                    <a:noFill/>
                    <a:ln>
                      <a:noFill/>
                    </a:ln>
                  </pic:spPr>
                </pic:pic>
              </a:graphicData>
            </a:graphic>
            <wp14:sizeRelH relativeFrom="page">
              <wp14:pctWidth>0</wp14:pctWidth>
            </wp14:sizeRelH>
            <wp14:sizeRelV relativeFrom="page">
              <wp14:pctHeight>0</wp14:pctHeight>
            </wp14:sizeRelV>
          </wp:anchor>
        </w:drawing>
      </w:r>
      <w:r w:rsidR="00AA27CD">
        <w:t xml:space="preserve"> </w:t>
      </w:r>
      <w:r w:rsidR="00D44A41">
        <w:br/>
      </w:r>
    </w:p>
    <w:p w14:paraId="47CC1082" w14:textId="77777777" w:rsidR="00CE3D97" w:rsidRDefault="00CE3D97" w:rsidP="00AA27CD"/>
    <w:p w14:paraId="378C304C" w14:textId="77777777" w:rsidR="00CE3D97" w:rsidRDefault="00CE3D97" w:rsidP="00AA27CD"/>
    <w:p w14:paraId="78BB239A" w14:textId="77777777" w:rsidR="00CE3D97" w:rsidRDefault="00CE3D97" w:rsidP="00AA27CD"/>
    <w:p w14:paraId="60C35B61" w14:textId="77777777" w:rsidR="00CE3D97" w:rsidRDefault="00CE3D97" w:rsidP="00AA27CD"/>
    <w:p w14:paraId="21D8264E" w14:textId="77777777" w:rsidR="00CE3D97" w:rsidRDefault="00CE3D97" w:rsidP="00AA27CD"/>
    <w:p w14:paraId="36E91056" w14:textId="0272E449" w:rsidR="00AA27CD" w:rsidRDefault="00CE3D97" w:rsidP="00AA27CD">
      <w:r>
        <w:br/>
      </w:r>
      <w:r w:rsidR="00D44A41">
        <w:t>The Shannon-Weaver Mathematical Model, 1949, states that messages</w:t>
      </w:r>
      <w:r w:rsidR="008F6D5A">
        <w:t xml:space="preserve"> </w:t>
      </w:r>
      <w:r w:rsidR="00A75F28">
        <w:t>originate</w:t>
      </w:r>
      <w:r w:rsidR="00D44A41">
        <w:t xml:space="preserve"> from an Information </w:t>
      </w:r>
      <w:r w:rsidR="00A75F28">
        <w:t>So</w:t>
      </w:r>
      <w:r w:rsidR="00D44A41">
        <w:t>urce, then it’s encoded</w:t>
      </w:r>
      <w:r w:rsidR="00645C6D">
        <w:t>,</w:t>
      </w:r>
      <w:r w:rsidR="00AE369B">
        <w:t xml:space="preserve"> Channel refers to how </w:t>
      </w:r>
      <w:r w:rsidR="00645C6D">
        <w:t xml:space="preserve">the message is sent (touch, sight, sound etc.), it’s then </w:t>
      </w:r>
      <w:r w:rsidR="00AE369B">
        <w:t xml:space="preserve">decoded by the receiver, </w:t>
      </w:r>
      <w:r>
        <w:t xml:space="preserve">then </w:t>
      </w:r>
      <w:r w:rsidR="00AE369B">
        <w:t xml:space="preserve">the message has reached its destination. </w:t>
      </w:r>
    </w:p>
    <w:p w14:paraId="26249686" w14:textId="524B20FD" w:rsidR="00AA27CD" w:rsidRDefault="00AA27CD" w:rsidP="00E552A4">
      <w:pPr>
        <w:pStyle w:val="Heading2"/>
      </w:pPr>
      <w:bookmarkStart w:id="6" w:name="_Toc167814589"/>
      <w:r>
        <w:t xml:space="preserve">Berlo’s </w:t>
      </w:r>
      <w:r w:rsidR="008F6D5A">
        <w:t xml:space="preserve">SMCR </w:t>
      </w:r>
      <w:r>
        <w:t>Model of Communication</w:t>
      </w:r>
      <w:r w:rsidR="008F6D5A">
        <w:t xml:space="preserve">, </w:t>
      </w:r>
      <w:r w:rsidR="008F6D5A" w:rsidRPr="008F6D5A">
        <w:t>1960</w:t>
      </w:r>
      <w:bookmarkEnd w:id="6"/>
    </w:p>
    <w:p w14:paraId="18FBC893" w14:textId="2CCF189A" w:rsidR="00E552A4" w:rsidRDefault="00E552A4" w:rsidP="00AA27CD">
      <w:r>
        <w:rPr>
          <w:noProof/>
        </w:rPr>
        <w:drawing>
          <wp:inline distT="0" distB="0" distL="0" distR="0" wp14:anchorId="1FEF917B" wp14:editId="2A4BBF5C">
            <wp:extent cx="4767565" cy="2406413"/>
            <wp:effectExtent l="0" t="0" r="0" b="0"/>
            <wp:docPr id="2" name="Picture 1" descr="A diagram of a communication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communication process&#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86330" cy="2415885"/>
                    </a:xfrm>
                    <a:prstGeom prst="rect">
                      <a:avLst/>
                    </a:prstGeom>
                    <a:noFill/>
                    <a:ln>
                      <a:noFill/>
                    </a:ln>
                  </pic:spPr>
                </pic:pic>
              </a:graphicData>
            </a:graphic>
          </wp:inline>
        </w:drawing>
      </w:r>
    </w:p>
    <w:p w14:paraId="7F58B8B3" w14:textId="4BF463A5" w:rsidR="00645C6D" w:rsidRDefault="00645C6D" w:rsidP="00AA27CD">
      <w:r>
        <w:lastRenderedPageBreak/>
        <w:t xml:space="preserve">Similarly to the Shannon-Weaver model, Berlos </w:t>
      </w:r>
      <w:r w:rsidR="00AE369B">
        <w:t xml:space="preserve">asserts </w:t>
      </w:r>
      <w:r>
        <w:t xml:space="preserve">that the message </w:t>
      </w:r>
      <w:r w:rsidR="008F6D5A">
        <w:t>originates</w:t>
      </w:r>
      <w:r>
        <w:t xml:space="preserve"> from the source but there is more information as to what this means. As the image shows, the source </w:t>
      </w:r>
      <w:r w:rsidR="0083103C">
        <w:t>is</w:t>
      </w:r>
      <w:r>
        <w:t xml:space="preserve"> communication skills, attitudes, knowledge, social </w:t>
      </w:r>
      <w:r w:rsidR="00550B19">
        <w:t>system,</w:t>
      </w:r>
      <w:r>
        <w:t xml:space="preserve"> and culture. </w:t>
      </w:r>
      <w:r w:rsidR="00550B19">
        <w:t>It is</w:t>
      </w:r>
      <w:r>
        <w:t xml:space="preserve"> then encoded and turned into a message with, contents, elements, treatments, structure and code. Moving on to the channel, as mentioned above this is the senses (hearing, seeing, touch etc.) the receiver then decodes the message</w:t>
      </w:r>
      <w:r w:rsidR="004616FF">
        <w:t xml:space="preserve"> using understanding from their sources.</w:t>
      </w:r>
    </w:p>
    <w:p w14:paraId="1EC6834C" w14:textId="18D1F973" w:rsidR="00C220C8" w:rsidRDefault="00AA27CD" w:rsidP="00D44A41">
      <w:pPr>
        <w:pStyle w:val="Heading2"/>
      </w:pPr>
      <w:bookmarkStart w:id="7" w:name="_Toc167814590"/>
      <w:r>
        <w:t>Schramm’s Model of Communication, 1954</w:t>
      </w:r>
      <w:bookmarkEnd w:id="7"/>
    </w:p>
    <w:p w14:paraId="29CCA6F0" w14:textId="5135703E" w:rsidR="00C220C8" w:rsidRDefault="00D44A41" w:rsidP="00A71032">
      <w:pPr>
        <w:rPr>
          <w:noProof/>
        </w:rPr>
      </w:pPr>
      <w:r>
        <w:rPr>
          <w:noProof/>
        </w:rPr>
        <w:drawing>
          <wp:inline distT="0" distB="0" distL="0" distR="0" wp14:anchorId="0A1FDA96" wp14:editId="53A1ACCE">
            <wp:extent cx="5943600" cy="3031697"/>
            <wp:effectExtent l="0" t="0" r="0" b="0"/>
            <wp:docPr id="1545887172" name="Picture 1" descr="A diagram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887172" name="Picture 1" descr="A diagram of a message&#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031697"/>
                    </a:xfrm>
                    <a:prstGeom prst="rect">
                      <a:avLst/>
                    </a:prstGeom>
                    <a:noFill/>
                    <a:ln>
                      <a:noFill/>
                    </a:ln>
                  </pic:spPr>
                </pic:pic>
              </a:graphicData>
            </a:graphic>
          </wp:inline>
        </w:drawing>
      </w:r>
    </w:p>
    <w:p w14:paraId="56A35F82" w14:textId="0DDB9A67" w:rsidR="00645C6D" w:rsidRDefault="00645C6D" w:rsidP="00645C6D">
      <w:proofErr w:type="gramStart"/>
      <w:r>
        <w:t>Schramm’s Model of communication,</w:t>
      </w:r>
      <w:proofErr w:type="gramEnd"/>
      <w:r>
        <w:t xml:space="preserve"> is more simplified</w:t>
      </w:r>
      <w:r w:rsidR="008F6D5A">
        <w:t xml:space="preserve">. However, in comparison to the other two models, it shows the reply stage to communication. It shows that each of those involved with the communication, encode, </w:t>
      </w:r>
      <w:r w:rsidR="00550B19">
        <w:t>interpret</w:t>
      </w:r>
      <w:r w:rsidR="008F6D5A">
        <w:t xml:space="preserve"> and decode then encode a new message. </w:t>
      </w:r>
    </w:p>
    <w:p w14:paraId="191D1717" w14:textId="5EE00A3A" w:rsidR="008F6D5A" w:rsidRDefault="008F6D5A" w:rsidP="00645C6D">
      <w:proofErr w:type="gramStart"/>
      <w:r>
        <w:t>All of</w:t>
      </w:r>
      <w:proofErr w:type="gramEnd"/>
      <w:r>
        <w:t xml:space="preserve"> </w:t>
      </w:r>
      <w:r w:rsidR="00550B19">
        <w:t>these models</w:t>
      </w:r>
      <w:r>
        <w:t xml:space="preserve"> have similar information b</w:t>
      </w:r>
      <w:r w:rsidR="004616FF">
        <w:t>ut t</w:t>
      </w:r>
      <w:r>
        <w:t xml:space="preserve">he one factor they all fail to include is </w:t>
      </w:r>
      <w:r w:rsidR="00A75F28">
        <w:t>a feedback step.</w:t>
      </w:r>
    </w:p>
    <w:p w14:paraId="5CE4AFAA" w14:textId="3CC81533" w:rsidR="00A75F28" w:rsidRDefault="00550B19" w:rsidP="00645C6D">
      <w:r>
        <w:t xml:space="preserve">Feedback is a fundamental stage to effective </w:t>
      </w:r>
      <w:r w:rsidR="00DE1F99">
        <w:t>communication;</w:t>
      </w:r>
      <w:r>
        <w:t xml:space="preserve"> the reason is that gaining and receiving feedback helps you to know whether the message you’ve communicated is understood by everyone. It avoids confusion</w:t>
      </w:r>
      <w:r w:rsidR="003E796F">
        <w:t xml:space="preserve"> and any misinterpretation.</w:t>
      </w:r>
    </w:p>
    <w:p w14:paraId="2FF99947" w14:textId="59B1AA05" w:rsidR="00066BF8" w:rsidRDefault="00A11A84" w:rsidP="00053F97">
      <w:pPr>
        <w:pStyle w:val="Heading2"/>
      </w:pPr>
      <w:bookmarkStart w:id="8" w:name="_Toc167814591"/>
      <w:r>
        <w:t>Barriers to communication</w:t>
      </w:r>
      <w:bookmarkEnd w:id="8"/>
    </w:p>
    <w:p w14:paraId="432A33F2" w14:textId="44F09745" w:rsidR="00A11A84" w:rsidRDefault="00DE1F99" w:rsidP="00A11A84">
      <w:r>
        <w:t>Communication is taken for granted, most people believe that the message they have relayed has been understood and interpreted the way it was intended</w:t>
      </w:r>
      <w:r w:rsidR="004616FF">
        <w:t>. H</w:t>
      </w:r>
      <w:r>
        <w:t xml:space="preserve">owever, that’s not always the case. There </w:t>
      </w:r>
      <w:r w:rsidR="00C84592">
        <w:t>are</w:t>
      </w:r>
      <w:r>
        <w:t xml:space="preserve"> many factors that can change how a message is perceived. </w:t>
      </w:r>
    </w:p>
    <w:p w14:paraId="7CB3F1A1" w14:textId="77777777" w:rsidR="00BE72A5" w:rsidRDefault="00A11A84" w:rsidP="00F06FB9">
      <w:pPr>
        <w:pStyle w:val="ListParagraph"/>
        <w:numPr>
          <w:ilvl w:val="0"/>
          <w:numId w:val="2"/>
        </w:numPr>
      </w:pPr>
      <w:r w:rsidRPr="0084484A">
        <w:rPr>
          <w:b/>
          <w:bCs/>
        </w:rPr>
        <w:t>Environmental barrier</w:t>
      </w:r>
      <w:r>
        <w:t xml:space="preserve"> – </w:t>
      </w:r>
      <w:r w:rsidR="00F06FB9">
        <w:br/>
        <w:t xml:space="preserve">According to </w:t>
      </w:r>
      <w:r w:rsidR="00F06FB9" w:rsidRPr="00F06FB9">
        <w:t>Communication Theory (2010)</w:t>
      </w:r>
      <w:r w:rsidR="00F06FB9">
        <w:t>, t</w:t>
      </w:r>
      <w:r w:rsidR="00F06FB9" w:rsidRPr="00F06FB9">
        <w:t>he ma</w:t>
      </w:r>
      <w:r w:rsidR="00F06FB9">
        <w:t>in</w:t>
      </w:r>
      <w:r w:rsidR="00F06FB9" w:rsidRPr="00F06FB9">
        <w:t xml:space="preserve"> environmental</w:t>
      </w:r>
      <w:r w:rsidR="00F06FB9">
        <w:t xml:space="preserve"> </w:t>
      </w:r>
      <w:r w:rsidR="00F06FB9" w:rsidRPr="00F06FB9">
        <w:t xml:space="preserve">barriers </w:t>
      </w:r>
      <w:r w:rsidR="00F06FB9">
        <w:t>are usually</w:t>
      </w:r>
      <w:r w:rsidR="00F06FB9" w:rsidRPr="00F06FB9">
        <w:t xml:space="preserve"> Time, Place, Space, Climate and Noise. </w:t>
      </w:r>
      <w:r w:rsidR="00F06FB9">
        <w:t xml:space="preserve">A few of these can be altered and adjusted, but some could be more difficult to fix in the process of effective communication. </w:t>
      </w:r>
      <w:r w:rsidR="00F06FB9" w:rsidRPr="00F06FB9">
        <w:t>These factors may cause distractions</w:t>
      </w:r>
      <w:r w:rsidR="004616FF">
        <w:t xml:space="preserve">, </w:t>
      </w:r>
      <w:r w:rsidR="00F06FB9" w:rsidRPr="00F06FB9">
        <w:t>caus</w:t>
      </w:r>
      <w:r w:rsidR="004616FF">
        <w:t>ing</w:t>
      </w:r>
      <w:r w:rsidR="00F06FB9" w:rsidRPr="00F06FB9">
        <w:t xml:space="preserve"> inattentiveness or completely alter the message, causing miscommunication.</w:t>
      </w:r>
      <w:r w:rsidR="00F06FB9">
        <w:t xml:space="preserve"> </w:t>
      </w:r>
    </w:p>
    <w:p w14:paraId="4517B264" w14:textId="2DAAA800" w:rsidR="00A11A84" w:rsidRDefault="00BE72A5" w:rsidP="00BE72A5">
      <w:pPr>
        <w:pStyle w:val="ListParagraph"/>
      </w:pPr>
      <w:r>
        <w:rPr>
          <w:b/>
          <w:bCs/>
        </w:rPr>
        <w:lastRenderedPageBreak/>
        <w:t>How to avoid</w:t>
      </w:r>
      <w:r w:rsidRPr="00BE72A5">
        <w:t>:</w:t>
      </w:r>
      <w:r>
        <w:t xml:space="preserve"> Plan meetings in advance, to allow others to be aware of the time, they can plan around the meeting, they may want to find a quieter room to sit in. Preparation is the key. </w:t>
      </w:r>
    </w:p>
    <w:p w14:paraId="39237A40" w14:textId="0F2136BB" w:rsidR="00A11A84" w:rsidRDefault="00C84592" w:rsidP="00A11A84">
      <w:pPr>
        <w:pStyle w:val="ListParagraph"/>
        <w:numPr>
          <w:ilvl w:val="0"/>
          <w:numId w:val="2"/>
        </w:numPr>
      </w:pPr>
      <w:r w:rsidRPr="00BE72A5">
        <w:rPr>
          <w:b/>
          <w:bCs/>
        </w:rPr>
        <w:t xml:space="preserve">Jargon </w:t>
      </w:r>
      <w:r w:rsidR="00A11A84" w:rsidRPr="00BE72A5">
        <w:rPr>
          <w:b/>
          <w:bCs/>
        </w:rPr>
        <w:t>–</w:t>
      </w:r>
      <w:r w:rsidR="00A11A84">
        <w:t xml:space="preserve"> </w:t>
      </w:r>
      <w:r w:rsidR="00140C84">
        <w:br/>
      </w:r>
      <w:r w:rsidR="000C0BAA" w:rsidRPr="000C0BAA">
        <w:t>Barriers of Communication (2024)</w:t>
      </w:r>
      <w:r w:rsidR="000C0BAA">
        <w:t>, write all about the Jargon barriers, they state that the jargon barriers to</w:t>
      </w:r>
      <w:r w:rsidR="000C0BAA" w:rsidRPr="000C0BAA">
        <w:t xml:space="preserve"> communication occur</w:t>
      </w:r>
      <w:r w:rsidR="000C0BAA">
        <w:t xml:space="preserve">s when business </w:t>
      </w:r>
      <w:r w:rsidR="000C0BAA" w:rsidRPr="000C0BAA">
        <w:t xml:space="preserve">terminology or technical language is used, hindering understanding among individuals who are not familiar with the terminology or field-specific vocabulary. This can </w:t>
      </w:r>
      <w:r w:rsidR="008309AF">
        <w:t xml:space="preserve">hinder </w:t>
      </w:r>
      <w:r w:rsidR="000C0BAA" w:rsidRPr="000C0BAA">
        <w:t>effective communication and lead to confusion or misinterpretation.</w:t>
      </w:r>
      <w:r w:rsidR="000C0BAA">
        <w:t xml:space="preserve"> Speaking the same language isn’t always enough</w:t>
      </w:r>
      <w:r w:rsidR="00140C84">
        <w:t>.</w:t>
      </w:r>
      <w:r w:rsidR="000C0BAA">
        <w:t xml:space="preserve"> There is medical, legal, technical </w:t>
      </w:r>
      <w:r w:rsidR="00140C84">
        <w:t xml:space="preserve">and financial jargon that may be used and if the receiver isn’t knowledgeable of the </w:t>
      </w:r>
      <w:proofErr w:type="gramStart"/>
      <w:r w:rsidR="00140C84">
        <w:t>jargon</w:t>
      </w:r>
      <w:proofErr w:type="gramEnd"/>
      <w:r w:rsidR="00140C84">
        <w:t xml:space="preserve"> then this will leave them confused and feeling excluded. </w:t>
      </w:r>
      <w:r w:rsidR="00BE72A5">
        <w:br/>
      </w:r>
      <w:r w:rsidR="00BE72A5" w:rsidRPr="00BE72A5">
        <w:rPr>
          <w:b/>
          <w:bCs/>
        </w:rPr>
        <w:t>How to avoid:</w:t>
      </w:r>
      <w:r w:rsidR="00BE72A5">
        <w:t xml:space="preserve"> You could create a glossary of all acronyms, abbreviations and terms that will be used in the meeting.</w:t>
      </w:r>
    </w:p>
    <w:p w14:paraId="2115AD83" w14:textId="063473AD" w:rsidR="00A11A84" w:rsidRDefault="00E870F9" w:rsidP="00756890">
      <w:pPr>
        <w:pStyle w:val="ListParagraph"/>
        <w:numPr>
          <w:ilvl w:val="0"/>
          <w:numId w:val="2"/>
        </w:numPr>
      </w:pPr>
      <w:r w:rsidRPr="00BE72A5">
        <w:rPr>
          <w:b/>
          <w:bCs/>
        </w:rPr>
        <w:t>Physiological –</w:t>
      </w:r>
      <w:r>
        <w:t xml:space="preserve"> (Nair, 2021) describes the Physiological barriers as obstacles that contribute to </w:t>
      </w:r>
      <w:r w:rsidR="00BE72A5">
        <w:t xml:space="preserve">the limitation </w:t>
      </w:r>
      <w:r>
        <w:t xml:space="preserve">effective communication because of the condition of the human body and </w:t>
      </w:r>
      <w:r w:rsidRPr="00756890">
        <w:t xml:space="preserve">mind. Physical and mental conditions are crucial in determining how to convey messages or interpret them. Physiological conditions can affect a person's ability to communicate effectively. Physiological barriers to communication act as sieves that restrict the flow of information and create confusion. </w:t>
      </w:r>
    </w:p>
    <w:p w14:paraId="34C223A5" w14:textId="198CC243" w:rsidR="00BE72A5" w:rsidRDefault="00BE72A5" w:rsidP="00BE72A5">
      <w:pPr>
        <w:pStyle w:val="ListParagraph"/>
      </w:pPr>
      <w:r>
        <w:rPr>
          <w:b/>
          <w:bCs/>
        </w:rPr>
        <w:t xml:space="preserve">How to avoid: </w:t>
      </w:r>
      <w:r w:rsidRPr="00BE72A5">
        <w:t>Physiological barriers are not something you can remove and get rid of; however, you can research and manage them in a different but effective way to suit everyone. An employee with Autism will work differently to an employee with dyslexia or ADD. It is important to be aware, understanding and patient.</w:t>
      </w:r>
      <w:r w:rsidRPr="00BE72A5">
        <w:rPr>
          <w:b/>
          <w:bCs/>
        </w:rPr>
        <w:t xml:space="preserve">  </w:t>
      </w:r>
      <w:r w:rsidRPr="00BE72A5">
        <w:t xml:space="preserve">Research and open communication </w:t>
      </w:r>
      <w:proofErr w:type="gramStart"/>
      <w:r w:rsidRPr="00BE72A5">
        <w:t>is</w:t>
      </w:r>
      <w:proofErr w:type="gramEnd"/>
      <w:r w:rsidRPr="00BE72A5">
        <w:t xml:space="preserve"> the best way to help this.</w:t>
      </w:r>
    </w:p>
    <w:p w14:paraId="7C0A1565" w14:textId="77777777" w:rsidR="00140C84" w:rsidRPr="00BE72A5" w:rsidRDefault="00521130" w:rsidP="00A11A84">
      <w:pPr>
        <w:pStyle w:val="ListParagraph"/>
        <w:numPr>
          <w:ilvl w:val="0"/>
          <w:numId w:val="2"/>
        </w:numPr>
        <w:rPr>
          <w:b/>
          <w:bCs/>
        </w:rPr>
      </w:pPr>
      <w:r w:rsidRPr="00BE72A5">
        <w:rPr>
          <w:b/>
          <w:bCs/>
        </w:rPr>
        <w:t xml:space="preserve">Cultural – </w:t>
      </w:r>
    </w:p>
    <w:p w14:paraId="36E3BAAD" w14:textId="1AC7BF7E" w:rsidR="00521130" w:rsidRDefault="00521130" w:rsidP="00140C84">
      <w:pPr>
        <w:pStyle w:val="ListParagraph"/>
      </w:pPr>
      <w:r>
        <w:t>Cultural barriers can arise from people from different countries</w:t>
      </w:r>
      <w:r w:rsidR="00AB4B77">
        <w:t>, different religion</w:t>
      </w:r>
      <w:r>
        <w:t xml:space="preserve"> but also the generation gap between people. Every culture has vastly different ideas and beliefs of what is appropriate to communicate and how to communicate it. </w:t>
      </w:r>
      <w:r w:rsidR="00AB4B77">
        <w:t>A small amount</w:t>
      </w:r>
      <w:r>
        <w:t xml:space="preserve"> of these differences</w:t>
      </w:r>
      <w:r w:rsidR="00AB4B77">
        <w:t xml:space="preserve"> </w:t>
      </w:r>
      <w:r w:rsidR="006B575F">
        <w:t>is</w:t>
      </w:r>
      <w:r w:rsidR="00AB4B77">
        <w:t xml:space="preserve"> bullet listed below</w:t>
      </w:r>
      <w:r>
        <w:t>:</w:t>
      </w:r>
    </w:p>
    <w:p w14:paraId="167E87E2" w14:textId="1D55CC4A" w:rsidR="00521130" w:rsidRDefault="006B575F" w:rsidP="00521130">
      <w:pPr>
        <w:pStyle w:val="ListParagraph"/>
        <w:numPr>
          <w:ilvl w:val="1"/>
          <w:numId w:val="3"/>
        </w:numPr>
      </w:pPr>
      <w:r>
        <w:t xml:space="preserve">Amount of eye contact - According to the research by (Uono &amp; Hietanen, 2015), </w:t>
      </w:r>
      <w:r w:rsidR="00D65AB8">
        <w:t xml:space="preserve">In </w:t>
      </w:r>
      <w:r>
        <w:t xml:space="preserve">Japanese culture, people are taught not to maintain eye contact while communicating with others because excessive eye contact is often considered disrespectful. </w:t>
      </w:r>
      <w:r w:rsidR="00AB4B77" w:rsidRPr="00AB4B77">
        <w:t xml:space="preserve">For example, Japanese children are taught to look at others’ necks because this way, the others’ eyes still fall into their peripheral </w:t>
      </w:r>
      <w:r w:rsidRPr="00AB4B77">
        <w:t>vision.</w:t>
      </w:r>
    </w:p>
    <w:p w14:paraId="65695B22" w14:textId="675DF1D0" w:rsidR="00521130" w:rsidRDefault="006B575F" w:rsidP="00550B19">
      <w:pPr>
        <w:pStyle w:val="ListParagraph"/>
        <w:numPr>
          <w:ilvl w:val="1"/>
          <w:numId w:val="3"/>
        </w:numPr>
      </w:pPr>
      <w:r>
        <w:t>Facial expressions -</w:t>
      </w:r>
      <w:r w:rsidR="00F3693F">
        <w:t xml:space="preserve"> In a publication by Think Cultural Health, they discuss that c</w:t>
      </w:r>
      <w:r>
        <w:t>ulture can determine if low facial expressions are considered normal or interpreted as a lack of understanding, a lack of interest, or even resistance</w:t>
      </w:r>
      <w:r w:rsidR="00550B19">
        <w:t>.</w:t>
      </w:r>
    </w:p>
    <w:p w14:paraId="2347F428" w14:textId="1A12AF40" w:rsidR="00521130" w:rsidRDefault="00521130" w:rsidP="00521130">
      <w:pPr>
        <w:pStyle w:val="ListParagraph"/>
        <w:numPr>
          <w:ilvl w:val="1"/>
          <w:numId w:val="3"/>
        </w:numPr>
      </w:pPr>
      <w:r>
        <w:t>the tone of voice</w:t>
      </w:r>
      <w:r w:rsidR="00550B19">
        <w:t>.</w:t>
      </w:r>
    </w:p>
    <w:p w14:paraId="0268A093" w14:textId="59D9F94C" w:rsidR="00521130" w:rsidRDefault="00AB4B77" w:rsidP="00521130">
      <w:pPr>
        <w:pStyle w:val="ListParagraph"/>
        <w:numPr>
          <w:ilvl w:val="1"/>
          <w:numId w:val="3"/>
        </w:numPr>
      </w:pPr>
      <w:r>
        <w:t xml:space="preserve">the proximity to stand from </w:t>
      </w:r>
      <w:r w:rsidR="006B575F">
        <w:t>another</w:t>
      </w:r>
      <w:r w:rsidR="00550B19">
        <w:t>.</w:t>
      </w:r>
    </w:p>
    <w:p w14:paraId="2BB3F93E" w14:textId="1A3DCAA7" w:rsidR="006B575F" w:rsidRDefault="00521130" w:rsidP="006B575F">
      <w:pPr>
        <w:pStyle w:val="ListParagraph"/>
        <w:numPr>
          <w:ilvl w:val="1"/>
          <w:numId w:val="3"/>
        </w:numPr>
      </w:pPr>
      <w:r>
        <w:t>how to present yourself</w:t>
      </w:r>
      <w:r w:rsidR="00550B19">
        <w:t>.</w:t>
      </w:r>
    </w:p>
    <w:p w14:paraId="48CFE779" w14:textId="0E860A44" w:rsidR="00521130" w:rsidRDefault="006B575F" w:rsidP="003B6483">
      <w:pPr>
        <w:pStyle w:val="ListParagraph"/>
        <w:numPr>
          <w:ilvl w:val="1"/>
          <w:numId w:val="3"/>
        </w:numPr>
      </w:pPr>
      <w:r>
        <w:t>expressing</w:t>
      </w:r>
      <w:r w:rsidR="00521130">
        <w:t xml:space="preserve"> your emotions</w:t>
      </w:r>
      <w:r>
        <w:t xml:space="preserve"> </w:t>
      </w:r>
      <w:r w:rsidR="001B42CB">
        <w:t>–</w:t>
      </w:r>
      <w:r>
        <w:t xml:space="preserve"> </w:t>
      </w:r>
      <w:r w:rsidR="00AA27CD">
        <w:t xml:space="preserve">Think Cultural Health also say that </w:t>
      </w:r>
      <w:r w:rsidR="001B42CB">
        <w:t xml:space="preserve">it is </w:t>
      </w:r>
      <w:r>
        <w:t xml:space="preserve">important to </w:t>
      </w:r>
      <w:r w:rsidR="001B42CB">
        <w:t>take into consideration that even</w:t>
      </w:r>
      <w:r>
        <w:t xml:space="preserve"> people from cultures that tend to be more emotionally expressive may still think that it is inappropriate to discuss emotions (particularly negative emotions) with people who are not close friends or family.</w:t>
      </w:r>
    </w:p>
    <w:p w14:paraId="6E4BE797" w14:textId="3955A78A" w:rsidR="00BE72A5" w:rsidRPr="00BE72A5" w:rsidRDefault="00BE72A5" w:rsidP="00BE72A5">
      <w:pPr>
        <w:ind w:left="720"/>
      </w:pPr>
      <w:r w:rsidRPr="00BE72A5">
        <w:rPr>
          <w:b/>
          <w:bCs/>
        </w:rPr>
        <w:lastRenderedPageBreak/>
        <w:t>How to avoid:</w:t>
      </w:r>
      <w:r>
        <w:rPr>
          <w:b/>
          <w:bCs/>
        </w:rPr>
        <w:t xml:space="preserve"> </w:t>
      </w:r>
      <w:r>
        <w:t>I think again the key here is to research and make yourself knowledgeable of other cultures that you’re communicating to, to avoid any disrespect and to keep good working relationships.</w:t>
      </w:r>
    </w:p>
    <w:p w14:paraId="6F424F72" w14:textId="7817C15A" w:rsidR="00583709" w:rsidRDefault="00B349E8" w:rsidP="00B349E8">
      <w:pPr>
        <w:pStyle w:val="Heading1"/>
      </w:pPr>
      <w:bookmarkStart w:id="9" w:name="_Toc167814592"/>
      <w:r>
        <w:t>Motivation</w:t>
      </w:r>
      <w:bookmarkEnd w:id="9"/>
    </w:p>
    <w:p w14:paraId="14C0B7E1" w14:textId="77777777" w:rsidR="008309AF" w:rsidRDefault="008309AF">
      <w:bookmarkStart w:id="10" w:name="_2bn6wsx" w:colFirst="0" w:colLast="0"/>
      <w:bookmarkEnd w:id="10"/>
      <w:r>
        <w:t xml:space="preserve">Motivation can be described as a force that gives someone the energy and desire to do something, whether it’s personal or for work, motivation is very important. </w:t>
      </w:r>
    </w:p>
    <w:p w14:paraId="779AF3B6" w14:textId="240CAB80" w:rsidR="00A73DC7" w:rsidRDefault="008309AF">
      <w:r>
        <w:t xml:space="preserve">There are two types of </w:t>
      </w:r>
      <w:proofErr w:type="gramStart"/>
      <w:r>
        <w:t>motivat</w:t>
      </w:r>
      <w:r w:rsidR="00A73DC7">
        <w:t>ors;</w:t>
      </w:r>
      <w:proofErr w:type="gramEnd"/>
      <w:r w:rsidR="00A73DC7">
        <w:t xml:space="preserve"> Intrinsic Motivators and Extrinsic Motivators. </w:t>
      </w:r>
    </w:p>
    <w:p w14:paraId="7312B24D" w14:textId="626AE011" w:rsidR="00A73DC7" w:rsidRDefault="00A73DC7" w:rsidP="00A73DC7">
      <w:pPr>
        <w:pStyle w:val="ListParagraph"/>
        <w:numPr>
          <w:ilvl w:val="0"/>
          <w:numId w:val="5"/>
        </w:numPr>
      </w:pPr>
      <w:r>
        <w:t xml:space="preserve">Intrinsic motivators are the </w:t>
      </w:r>
      <w:r w:rsidRPr="00A73DC7">
        <w:t>things that motivate because</w:t>
      </w:r>
      <w:r>
        <w:t xml:space="preserve"> they bring joy, internal happy emotions.</w:t>
      </w:r>
    </w:p>
    <w:p w14:paraId="564E558C" w14:textId="3C13E5FD" w:rsidR="00A73DC7" w:rsidRDefault="00A73DC7" w:rsidP="00A73DC7">
      <w:pPr>
        <w:pStyle w:val="ListParagraph"/>
        <w:numPr>
          <w:ilvl w:val="0"/>
          <w:numId w:val="5"/>
        </w:numPr>
      </w:pPr>
      <w:r>
        <w:t>Extrinsic motivators are the external motivators such as money, recognition and praise.</w:t>
      </w:r>
    </w:p>
    <w:p w14:paraId="252AD611" w14:textId="77777777" w:rsidR="009D377F" w:rsidRDefault="00A73DC7" w:rsidP="00A73DC7">
      <w:r>
        <w:t>In the workplace there will be some employees that are driven by the intrinsic motivators, going to work</w:t>
      </w:r>
      <w:r w:rsidR="005353D2">
        <w:t>, achieving personal goals will give them satisfaction.</w:t>
      </w:r>
      <w:r>
        <w:t xml:space="preserve"> However, there will </w:t>
      </w:r>
      <w:r w:rsidR="005353D2">
        <w:t xml:space="preserve">also </w:t>
      </w:r>
      <w:r>
        <w:t>be employees that are only motivated by extrinsic motivators, you will need to communicate with them to find out what drives them and motivates them to be their best selves at work.</w:t>
      </w:r>
    </w:p>
    <w:p w14:paraId="09D64DCE" w14:textId="77630FEE" w:rsidR="00A73DC7" w:rsidRDefault="00A73DC7" w:rsidP="00A73DC7">
      <w:r>
        <w:t>The biggest</w:t>
      </w:r>
      <w:r w:rsidR="009D377F">
        <w:t xml:space="preserve"> motivator was believed to be pay but is this still true?</w:t>
      </w:r>
    </w:p>
    <w:p w14:paraId="5DB6AE8F" w14:textId="11E63E7F" w:rsidR="00367A98" w:rsidRDefault="00DC0D0E" w:rsidP="00A73DC7">
      <w:r>
        <w:t xml:space="preserve">An </w:t>
      </w:r>
      <w:r>
        <w:t>individual’s</w:t>
      </w:r>
      <w:r>
        <w:t xml:space="preserve"> ambition or personal goals can give an indication of what could motivate them. </w:t>
      </w:r>
      <w:r w:rsidR="00367A98">
        <w:t xml:space="preserve">In my workplace, there is </w:t>
      </w:r>
      <w:r>
        <w:t xml:space="preserve">currently </w:t>
      </w:r>
      <w:r w:rsidR="00367A98">
        <w:t xml:space="preserve">a group of new recruits and </w:t>
      </w:r>
      <w:r>
        <w:t xml:space="preserve">during introductions they were asked what their ambitions were. A few of the new recruits said they want to be able to save money for their future, for their new homes or simply to make some money to be able to travel. Another couple of recruits mentioned they wanted to climb the career ladder and progress as much as they can, they wanted to thrive in their role and move on up and the last few wanted “to see how it goes”. </w:t>
      </w:r>
    </w:p>
    <w:p w14:paraId="35E9EDFF" w14:textId="6A5C1EFC" w:rsidR="00053F97" w:rsidRDefault="00703CF5" w:rsidP="00A73DC7">
      <w:r>
        <w:t>If you are managing someone who wants to save money or they have future goals that you know will cost money, then salary increases and bonuses will likely be the most effective motivation for them to work hard and produce quality work. When managing those who desire to progress throughout the company, this is more than likely to be recognition, title changes and the steady progression, offering new opportunities will motivate them, but they are more likely to motivate intrinsically also. The "winging it" employees, their motivation can be difficult to identify. You could provide them with a flexible working environment, this could allow them more time to do what they love outside of work. I believe that building trust with them and communicating, asking questions about themselves and what they enjoy could make it easier to find the motivation method that can work for them.</w:t>
      </w:r>
    </w:p>
    <w:p w14:paraId="3EBBC851" w14:textId="710DCBA7" w:rsidR="00BD6870" w:rsidRDefault="00BD6870" w:rsidP="00BD6870">
      <w:pPr>
        <w:pStyle w:val="Heading1"/>
      </w:pPr>
      <w:bookmarkStart w:id="11" w:name="_qsh70q" w:colFirst="0" w:colLast="0"/>
      <w:bookmarkStart w:id="12" w:name="_3as4poj" w:colFirst="0" w:colLast="0"/>
      <w:bookmarkStart w:id="13" w:name="_2p2csry" w:colFirst="0" w:colLast="0"/>
      <w:bookmarkStart w:id="14" w:name="_Toc167814593"/>
      <w:bookmarkEnd w:id="11"/>
      <w:bookmarkEnd w:id="12"/>
      <w:bookmarkEnd w:id="13"/>
      <w:r>
        <w:t xml:space="preserve">Conclusion/ Summary / Recommendations </w:t>
      </w:r>
      <w:r w:rsidR="004B1E93">
        <w:t>(as</w:t>
      </w:r>
      <w:r>
        <w:t xml:space="preserve"> applicable)</w:t>
      </w:r>
      <w:bookmarkEnd w:id="14"/>
    </w:p>
    <w:p w14:paraId="4B241205" w14:textId="77777777" w:rsidR="00E66DA3" w:rsidRDefault="00E66DA3" w:rsidP="00E66DA3">
      <w:r>
        <w:t xml:space="preserve">I recently took a test to evaluate my communication style. The test assessed how we react and how we perceive certain situations. Throughout my adult life, I have been the type of person to always say yes to help someone else despite it making my life difficult and, on numerous occasions, if I ever challenged someone and it was met with conflict, and I would back down and give in. Being a passive person in the workplace and in life meant that a lot of the time, people would take advantage or take you for granted. This caused me to lack confidence in my skills and abilities and I had low self-esteem. I feel that I have matured and gained life experience. I learned that by expressing my opinions and suggestions in the </w:t>
      </w:r>
      <w:r>
        <w:lastRenderedPageBreak/>
        <w:t xml:space="preserve">right manner and at the right time, I did not have to put myself in a win-lose situation and a win-win situation was possible. I think thanks to this, I’ve become more assertive than passive without realising. </w:t>
      </w:r>
    </w:p>
    <w:p w14:paraId="41D424DB" w14:textId="149172F6" w:rsidR="00E66DA3" w:rsidRDefault="00E66DA3" w:rsidP="00E66DA3">
      <w:r>
        <w:t>The communication test result showed that I was a little more assertive than I was passive. Although the values were close, Assertive had 18 points and Passive had 15 points. I am very pleased with the outcome. I believe it illustrates my self-growth and progression. It shows that I am still helpful, empathetic but I can also communicate my desires/needs/ ideas clearly. I have had to learn not to take feedback personally. I have learned that feedback can be helpful and motivating.</w:t>
      </w:r>
    </w:p>
    <w:p w14:paraId="0296B3A3" w14:textId="77777777" w:rsidR="00E66DA3" w:rsidRPr="00A11A84" w:rsidRDefault="00E66DA3" w:rsidP="00E66DA3">
      <w:r>
        <w:t>My questionnaire results are below. As mentioned above the results were quite close.</w:t>
      </w:r>
    </w:p>
    <w:tbl>
      <w:tblPr>
        <w:tblStyle w:val="TableGrid1"/>
        <w:tblW w:w="0" w:type="auto"/>
        <w:tblLook w:val="04A0" w:firstRow="1" w:lastRow="0" w:firstColumn="1" w:lastColumn="0" w:noHBand="0" w:noVBand="1"/>
      </w:tblPr>
      <w:tblGrid>
        <w:gridCol w:w="2254"/>
        <w:gridCol w:w="2254"/>
        <w:gridCol w:w="2254"/>
        <w:gridCol w:w="2254"/>
      </w:tblGrid>
      <w:tr w:rsidR="00E66DA3" w:rsidRPr="007968E3" w14:paraId="0B566243" w14:textId="77777777" w:rsidTr="008C42D5">
        <w:tc>
          <w:tcPr>
            <w:tcW w:w="2254" w:type="dxa"/>
            <w:shd w:val="clear" w:color="auto" w:fill="auto"/>
          </w:tcPr>
          <w:p w14:paraId="6A763207" w14:textId="77777777" w:rsidR="00E66DA3" w:rsidRDefault="00E66DA3" w:rsidP="008C42D5">
            <w:r w:rsidRPr="007968E3">
              <w:rPr>
                <w:b/>
                <w:bCs/>
              </w:rPr>
              <w:t>Total</w:t>
            </w:r>
            <w:r w:rsidRPr="007968E3">
              <w:t xml:space="preserve"> </w:t>
            </w:r>
          </w:p>
          <w:p w14:paraId="536A3121" w14:textId="77777777" w:rsidR="00E66DA3" w:rsidRPr="007968E3" w:rsidRDefault="00E66DA3" w:rsidP="008C42D5">
            <w:r w:rsidRPr="007968E3">
              <w:t>18</w:t>
            </w:r>
          </w:p>
        </w:tc>
        <w:tc>
          <w:tcPr>
            <w:tcW w:w="2254" w:type="dxa"/>
            <w:shd w:val="clear" w:color="auto" w:fill="auto"/>
          </w:tcPr>
          <w:p w14:paraId="2BEB8FC3" w14:textId="77777777" w:rsidR="00E66DA3" w:rsidRDefault="00E66DA3" w:rsidP="008C42D5">
            <w:pPr>
              <w:rPr>
                <w:b/>
                <w:bCs/>
              </w:rPr>
            </w:pPr>
            <w:r w:rsidRPr="007968E3">
              <w:rPr>
                <w:b/>
                <w:bCs/>
              </w:rPr>
              <w:t xml:space="preserve">Total </w:t>
            </w:r>
          </w:p>
          <w:p w14:paraId="06F6FE57" w14:textId="77777777" w:rsidR="00E66DA3" w:rsidRPr="007968E3" w:rsidRDefault="00E66DA3" w:rsidP="008C42D5">
            <w:r w:rsidRPr="007968E3">
              <w:t>15</w:t>
            </w:r>
          </w:p>
        </w:tc>
        <w:tc>
          <w:tcPr>
            <w:tcW w:w="2254" w:type="dxa"/>
            <w:shd w:val="clear" w:color="auto" w:fill="auto"/>
          </w:tcPr>
          <w:p w14:paraId="4C88028E" w14:textId="77777777" w:rsidR="00E66DA3" w:rsidRDefault="00E66DA3" w:rsidP="008C42D5">
            <w:r w:rsidRPr="007968E3">
              <w:rPr>
                <w:b/>
                <w:bCs/>
              </w:rPr>
              <w:t>Total</w:t>
            </w:r>
            <w:r w:rsidRPr="007968E3">
              <w:t xml:space="preserve"> </w:t>
            </w:r>
          </w:p>
          <w:p w14:paraId="18D6EF35" w14:textId="77777777" w:rsidR="00E66DA3" w:rsidRPr="007968E3" w:rsidRDefault="00E66DA3" w:rsidP="008C42D5">
            <w:r w:rsidRPr="007968E3">
              <w:t>14</w:t>
            </w:r>
          </w:p>
        </w:tc>
        <w:tc>
          <w:tcPr>
            <w:tcW w:w="2254" w:type="dxa"/>
            <w:shd w:val="clear" w:color="auto" w:fill="auto"/>
          </w:tcPr>
          <w:p w14:paraId="08A39422" w14:textId="77777777" w:rsidR="00E66DA3" w:rsidRDefault="00E66DA3" w:rsidP="008C42D5">
            <w:pPr>
              <w:rPr>
                <w:b/>
                <w:bCs/>
              </w:rPr>
            </w:pPr>
            <w:r w:rsidRPr="007968E3">
              <w:rPr>
                <w:b/>
                <w:bCs/>
              </w:rPr>
              <w:t xml:space="preserve">Total </w:t>
            </w:r>
          </w:p>
          <w:p w14:paraId="06768198" w14:textId="77777777" w:rsidR="00E66DA3" w:rsidRPr="007968E3" w:rsidRDefault="00E66DA3" w:rsidP="008C42D5">
            <w:r w:rsidRPr="007968E3">
              <w:t>9</w:t>
            </w:r>
          </w:p>
        </w:tc>
      </w:tr>
      <w:tr w:rsidR="00E66DA3" w:rsidRPr="007968E3" w14:paraId="7200B699" w14:textId="77777777" w:rsidTr="008C42D5">
        <w:tc>
          <w:tcPr>
            <w:tcW w:w="2254" w:type="dxa"/>
            <w:shd w:val="clear" w:color="auto" w:fill="auto"/>
          </w:tcPr>
          <w:p w14:paraId="0C04671B" w14:textId="77777777" w:rsidR="00E66DA3" w:rsidRPr="007968E3" w:rsidRDefault="00E66DA3" w:rsidP="008C42D5">
            <w:pPr>
              <w:rPr>
                <w:b/>
                <w:bCs/>
              </w:rPr>
            </w:pPr>
            <w:r w:rsidRPr="007968E3">
              <w:rPr>
                <w:b/>
                <w:bCs/>
              </w:rPr>
              <w:t>Assertive</w:t>
            </w:r>
          </w:p>
        </w:tc>
        <w:tc>
          <w:tcPr>
            <w:tcW w:w="2254" w:type="dxa"/>
            <w:shd w:val="clear" w:color="auto" w:fill="auto"/>
          </w:tcPr>
          <w:p w14:paraId="1FF42438" w14:textId="77777777" w:rsidR="00E66DA3" w:rsidRPr="007968E3" w:rsidRDefault="00E66DA3" w:rsidP="008C42D5">
            <w:pPr>
              <w:rPr>
                <w:b/>
                <w:bCs/>
              </w:rPr>
            </w:pPr>
            <w:r w:rsidRPr="007968E3">
              <w:rPr>
                <w:b/>
                <w:bCs/>
              </w:rPr>
              <w:t>Passive</w:t>
            </w:r>
          </w:p>
        </w:tc>
        <w:tc>
          <w:tcPr>
            <w:tcW w:w="2254" w:type="dxa"/>
            <w:shd w:val="clear" w:color="auto" w:fill="auto"/>
          </w:tcPr>
          <w:p w14:paraId="741E2EAA" w14:textId="77777777" w:rsidR="00E66DA3" w:rsidRPr="007968E3" w:rsidRDefault="00E66DA3" w:rsidP="008C42D5">
            <w:pPr>
              <w:rPr>
                <w:b/>
                <w:bCs/>
              </w:rPr>
            </w:pPr>
            <w:r w:rsidRPr="007968E3">
              <w:rPr>
                <w:b/>
                <w:bCs/>
              </w:rPr>
              <w:t>Passive Aggressive</w:t>
            </w:r>
          </w:p>
        </w:tc>
        <w:tc>
          <w:tcPr>
            <w:tcW w:w="2254" w:type="dxa"/>
            <w:shd w:val="clear" w:color="auto" w:fill="auto"/>
          </w:tcPr>
          <w:p w14:paraId="44F1240C" w14:textId="77777777" w:rsidR="00E66DA3" w:rsidRPr="007968E3" w:rsidRDefault="00E66DA3" w:rsidP="008C42D5">
            <w:pPr>
              <w:rPr>
                <w:b/>
                <w:bCs/>
              </w:rPr>
            </w:pPr>
            <w:r w:rsidRPr="007968E3">
              <w:rPr>
                <w:b/>
                <w:bCs/>
              </w:rPr>
              <w:t>Aggressive</w:t>
            </w:r>
          </w:p>
        </w:tc>
      </w:tr>
    </w:tbl>
    <w:p w14:paraId="206A0E69" w14:textId="77777777" w:rsidR="00E66DA3" w:rsidRDefault="00E66DA3" w:rsidP="00E66DA3">
      <w:pPr>
        <w:spacing w:line="360" w:lineRule="auto"/>
        <w:rPr>
          <w:rFonts w:ascii="Arial" w:eastAsia="Arial" w:hAnsi="Arial" w:cs="Arial"/>
          <w:sz w:val="24"/>
          <w:szCs w:val="24"/>
        </w:rPr>
      </w:pPr>
    </w:p>
    <w:p w14:paraId="70A55734" w14:textId="2713C7EF" w:rsidR="00053F97" w:rsidRDefault="009575F5" w:rsidP="009575F5">
      <w:r>
        <w:t xml:space="preserve">I believe that everyone is different, no one will communicate the same. </w:t>
      </w:r>
      <w:r w:rsidRPr="009575F5">
        <w:t>Not everyone is motivated the same</w:t>
      </w:r>
      <w:r w:rsidR="00977836">
        <w:t xml:space="preserve"> way</w:t>
      </w:r>
      <w:r w:rsidRPr="009575F5">
        <w:t>.</w:t>
      </w:r>
      <w:r>
        <w:t xml:space="preserve"> </w:t>
      </w:r>
      <w:r w:rsidR="00977836">
        <w:t xml:space="preserve">There is always a need to improve communication skills. It is essential to listen and be adaptable to change and to be open to new ways of communicating. Having good working relationships with employees and getting to know them to a degree will help to learn the most effective way to communicate with them. This will also help you identify what motivates them, as we have learned that motivation is important, people need to be motivated to create their best work </w:t>
      </w:r>
      <w:proofErr w:type="gramStart"/>
      <w:r w:rsidR="00977836">
        <w:t>and also</w:t>
      </w:r>
      <w:proofErr w:type="gramEnd"/>
      <w:r w:rsidR="00977836">
        <w:t xml:space="preserve"> to be happy in their workplaces.</w:t>
      </w:r>
    </w:p>
    <w:p w14:paraId="0211B4FF" w14:textId="77777777" w:rsidR="00583709" w:rsidRDefault="008312FD">
      <w:pPr>
        <w:pStyle w:val="Heading1"/>
      </w:pPr>
      <w:bookmarkStart w:id="15" w:name="_3o7alnk" w:colFirst="0" w:colLast="0"/>
      <w:bookmarkStart w:id="16" w:name="_23ckvvd" w:colFirst="0" w:colLast="0"/>
      <w:bookmarkStart w:id="17" w:name="_ihv636" w:colFirst="0" w:colLast="0"/>
      <w:bookmarkStart w:id="18" w:name="_32hioqz" w:colFirst="0" w:colLast="0"/>
      <w:bookmarkStart w:id="19" w:name="_1hmsyys" w:colFirst="0" w:colLast="0"/>
      <w:bookmarkStart w:id="20" w:name="_Toc167814594"/>
      <w:bookmarkEnd w:id="15"/>
      <w:bookmarkEnd w:id="16"/>
      <w:bookmarkEnd w:id="17"/>
      <w:bookmarkEnd w:id="18"/>
      <w:bookmarkEnd w:id="19"/>
      <w:r>
        <w:t>References</w:t>
      </w:r>
      <w:bookmarkEnd w:id="20"/>
    </w:p>
    <w:p w14:paraId="6EFDC061" w14:textId="28E13055" w:rsidR="00A75F28" w:rsidRDefault="00626C34" w:rsidP="00626C34">
      <w:r w:rsidRPr="00626C34">
        <w:t>Atkinson, M. (2005). Lend Me Your Ears. Oxford University Press.</w:t>
      </w:r>
    </w:p>
    <w:p w14:paraId="2977A12B" w14:textId="70961524" w:rsidR="00140C84" w:rsidRDefault="00140C84" w:rsidP="00140C84">
      <w:r w:rsidRPr="00140C84">
        <w:t xml:space="preserve">Barriers of Communication. (2024, February 7). </w:t>
      </w:r>
      <w:r w:rsidRPr="00140C84">
        <w:rPr>
          <w:i/>
          <w:iCs/>
        </w:rPr>
        <w:t>Jargon Barriers to Communication -</w:t>
      </w:r>
      <w:r w:rsidRPr="00140C84">
        <w:t>. Barriersofcommunication.com.</w:t>
      </w:r>
      <w:r>
        <w:t xml:space="preserve"> [online]</w:t>
      </w:r>
      <w:r w:rsidRPr="00140C84">
        <w:t xml:space="preserve"> </w:t>
      </w:r>
      <w:hyperlink r:id="rId19" w:anchor=":~:text=Jargon%20barriers%20to%20communication%20occur" w:history="1">
        <w:r w:rsidRPr="00140C84">
          <w:rPr>
            <w:rStyle w:val="Hyperlink"/>
          </w:rPr>
          <w:t>https://barriersofcommunication.com/jargon-barriers-to-communication/#:~:text=Jargon%20barriers%20to%20communication%20occur</w:t>
        </w:r>
      </w:hyperlink>
      <w:r>
        <w:t xml:space="preserve"> (accessed 21.05.2024)</w:t>
      </w:r>
    </w:p>
    <w:p w14:paraId="6518EE54" w14:textId="673929D0" w:rsidR="00F06FB9" w:rsidRPr="00F06FB9" w:rsidRDefault="00F06FB9" w:rsidP="00F06FB9">
      <w:r w:rsidRPr="00F06FB9">
        <w:t xml:space="preserve">Communication Theory. (2010, February 8). </w:t>
      </w:r>
      <w:r w:rsidRPr="00F06FB9">
        <w:rPr>
          <w:i/>
          <w:iCs/>
        </w:rPr>
        <w:t>Physical/Environmental Barriers</w:t>
      </w:r>
      <w:r w:rsidRPr="00F06FB9">
        <w:t xml:space="preserve">. Communication Theory. </w:t>
      </w:r>
      <w:r>
        <w:t xml:space="preserve">[online] </w:t>
      </w:r>
      <w:hyperlink r:id="rId20" w:history="1">
        <w:r w:rsidRPr="00F06FB9">
          <w:rPr>
            <w:rStyle w:val="Hyperlink"/>
          </w:rPr>
          <w:t>https://www.communicationtheory.org/physicalenvironmental-barriers/</w:t>
        </w:r>
      </w:hyperlink>
      <w:r>
        <w:t xml:space="preserve"> (accessed 21.05.2024)</w:t>
      </w:r>
    </w:p>
    <w:p w14:paraId="4FB42099" w14:textId="35398784" w:rsidR="00D44A41" w:rsidRDefault="00D44A41" w:rsidP="00626C34">
      <w:r w:rsidRPr="00D44A41">
        <w:t xml:space="preserve">Communication Theory. (2014, July 10). </w:t>
      </w:r>
      <w:r w:rsidRPr="00D44A41">
        <w:rPr>
          <w:i/>
          <w:iCs/>
        </w:rPr>
        <w:t>BERLO’S SMCR MODEL OF COMMUNICATION</w:t>
      </w:r>
      <w:r w:rsidRPr="00D44A41">
        <w:t>. Communication Theory.</w:t>
      </w:r>
      <w:r>
        <w:t xml:space="preserve">[Picture] </w:t>
      </w:r>
      <w:r w:rsidRPr="00D44A41">
        <w:t xml:space="preserve"> </w:t>
      </w:r>
      <w:hyperlink r:id="rId21" w:history="1">
        <w:r w:rsidRPr="00B95B16">
          <w:rPr>
            <w:rStyle w:val="Hyperlink"/>
          </w:rPr>
          <w:t>https://www.communicationtheory.org/berlos-smcr-model-of-communication/</w:t>
        </w:r>
      </w:hyperlink>
    </w:p>
    <w:p w14:paraId="2B97D542" w14:textId="548E812A" w:rsidR="00D44A41" w:rsidRDefault="00D44A41" w:rsidP="00626C34">
      <w:r w:rsidRPr="00D44A41">
        <w:t xml:space="preserve">Communication Theory. (2014b, July 10). </w:t>
      </w:r>
      <w:r w:rsidRPr="00D44A41">
        <w:rPr>
          <w:i/>
          <w:iCs/>
        </w:rPr>
        <w:t>OSGOOD- SCHRAMM MODEL OF COMMUNICATION</w:t>
      </w:r>
      <w:r w:rsidRPr="00D44A41">
        <w:t xml:space="preserve">. Communication Theory. </w:t>
      </w:r>
      <w:r>
        <w:t xml:space="preserve">[picture] </w:t>
      </w:r>
      <w:hyperlink r:id="rId22" w:history="1">
        <w:r w:rsidRPr="00B95B16">
          <w:rPr>
            <w:rStyle w:val="Hyperlink"/>
          </w:rPr>
          <w:t>https://www.communicationtheory.org/osgood-schramm-model-of-communication/</w:t>
        </w:r>
      </w:hyperlink>
      <w:r>
        <w:t xml:space="preserve"> </w:t>
      </w:r>
    </w:p>
    <w:p w14:paraId="66EB6A0D" w14:textId="7FEEB1AC" w:rsidR="00A75F28" w:rsidRDefault="00A75F28" w:rsidP="00626C34">
      <w:r w:rsidRPr="00A75F28">
        <w:t>Farland, B. (2019). What is the Communication Process? - Definition &amp; Steps - Video &amp; Lesson Transcript | Study.com. Study.com.</w:t>
      </w:r>
      <w:r>
        <w:t xml:space="preserve"> [online]</w:t>
      </w:r>
      <w:r w:rsidRPr="00A75F28">
        <w:t xml:space="preserve"> </w:t>
      </w:r>
      <w:hyperlink r:id="rId23" w:history="1">
        <w:r w:rsidRPr="00B95B16">
          <w:rPr>
            <w:rStyle w:val="Hyperlink"/>
          </w:rPr>
          <w:t>https://study.com/academy/lesson/what-is-the-communication-process-definition-steps.html</w:t>
        </w:r>
      </w:hyperlink>
      <w:r>
        <w:t xml:space="preserve"> (accessed: 18.05.2024)</w:t>
      </w:r>
    </w:p>
    <w:p w14:paraId="6A65FD76" w14:textId="7846F0E3" w:rsidR="007470D0" w:rsidRDefault="007470D0">
      <w:r w:rsidRPr="007470D0">
        <w:t>Mehrabian, A. (1981)</w:t>
      </w:r>
      <w:r w:rsidR="00630695">
        <w:t xml:space="preserve">. </w:t>
      </w:r>
      <w:r w:rsidRPr="007470D0">
        <w:rPr>
          <w:i/>
          <w:iCs/>
        </w:rPr>
        <w:t>Silent messages : Implicit communication of emotions and attitudes (</w:t>
      </w:r>
      <w:r w:rsidRPr="007470D0">
        <w:t>2nd ed.)</w:t>
      </w:r>
      <w:r w:rsidR="00630695">
        <w:t xml:space="preserve"> </w:t>
      </w:r>
      <w:r w:rsidRPr="007470D0">
        <w:t>Wadsworth Pub. Co.</w:t>
      </w:r>
    </w:p>
    <w:p w14:paraId="6A15DAEC" w14:textId="709B985B" w:rsidR="00AA27CD" w:rsidRDefault="00AA27CD">
      <w:r w:rsidRPr="00AA27CD">
        <w:lastRenderedPageBreak/>
        <w:t>Mehrabian</w:t>
      </w:r>
      <w:r>
        <w:t>, A. (1981</w:t>
      </w:r>
      <w:r w:rsidRPr="00E552A4">
        <w:rPr>
          <w:i/>
          <w:iCs/>
        </w:rPr>
        <w:t>) 7-38-55 Rule of Personal Communication</w:t>
      </w:r>
      <w:r w:rsidRPr="00AA27CD">
        <w:t>. Right Attitudes</w:t>
      </w:r>
      <w:r w:rsidR="00E552A4">
        <w:t xml:space="preserve">.[Picture], </w:t>
      </w:r>
      <w:hyperlink r:id="rId24" w:history="1">
        <w:r w:rsidR="00E552A4" w:rsidRPr="00B95B16">
          <w:rPr>
            <w:rStyle w:val="Hyperlink"/>
          </w:rPr>
          <w:t>https://www.rightattitudes.com/2008/10/04/7-38-55-rule-personal-communication/</w:t>
        </w:r>
      </w:hyperlink>
      <w:r w:rsidR="00E552A4">
        <w:t xml:space="preserve"> (Accessed: 17.05.2024)</w:t>
      </w:r>
    </w:p>
    <w:p w14:paraId="2AEC1BA0" w14:textId="3860BB1A" w:rsidR="00E552A4" w:rsidRDefault="00E415EE" w:rsidP="00E552A4">
      <w:r w:rsidRPr="00E415EE">
        <w:t>Merriam Webster</w:t>
      </w:r>
      <w:r>
        <w:t>,</w:t>
      </w:r>
      <w:r w:rsidRPr="00E415EE">
        <w:t xml:space="preserve"> (2023</w:t>
      </w:r>
      <w:r>
        <w:t>)</w:t>
      </w:r>
      <w:r w:rsidR="00630695">
        <w:t xml:space="preserve">. </w:t>
      </w:r>
      <w:r w:rsidRPr="00E415EE">
        <w:rPr>
          <w:i/>
          <w:iCs/>
        </w:rPr>
        <w:t>Definition of communication</w:t>
      </w:r>
      <w:r>
        <w:t xml:space="preserve">, </w:t>
      </w:r>
      <w:r w:rsidRPr="00E415EE">
        <w:t>Merriam-Webster.</w:t>
      </w:r>
      <w:r w:rsidR="00E552A4">
        <w:t xml:space="preserve"> [online]</w:t>
      </w:r>
      <w:r w:rsidRPr="00E415EE">
        <w:t xml:space="preserve"> </w:t>
      </w:r>
      <w:hyperlink r:id="rId25" w:history="1">
        <w:r w:rsidR="007435FB" w:rsidRPr="00AB3F12">
          <w:rPr>
            <w:rStyle w:val="Hyperlink"/>
          </w:rPr>
          <w:t>https://www.merriam-webster.com/dictionary/communication</w:t>
        </w:r>
      </w:hyperlink>
      <w:r w:rsidR="00E552A4">
        <w:t xml:space="preserve"> (Accessed: 17.05.2024)</w:t>
      </w:r>
    </w:p>
    <w:p w14:paraId="71F6A750" w14:textId="52547E41" w:rsidR="00E552A4" w:rsidRDefault="006E1805" w:rsidP="00E552A4">
      <w:r w:rsidRPr="006E1805">
        <w:t xml:space="preserve">Nagesh Belludi. (2008, October 4). </w:t>
      </w:r>
      <w:r w:rsidRPr="006E1805">
        <w:rPr>
          <w:i/>
          <w:iCs/>
        </w:rPr>
        <w:t xml:space="preserve">Albert Mehrabian’s 7-38-55 Rule of Personal Communication. </w:t>
      </w:r>
      <w:r w:rsidRPr="006E1805">
        <w:t xml:space="preserve">Right Attitudes. </w:t>
      </w:r>
      <w:r w:rsidR="00E552A4">
        <w:t xml:space="preserve">[online] </w:t>
      </w:r>
      <w:hyperlink r:id="rId26" w:history="1">
        <w:r w:rsidR="00E552A4" w:rsidRPr="00B95B16">
          <w:rPr>
            <w:rStyle w:val="Hyperlink"/>
          </w:rPr>
          <w:t>https://www.rightattitudes.com/2008/10/04/7-38-55-rule-personal-communication/</w:t>
        </w:r>
      </w:hyperlink>
      <w:r>
        <w:t xml:space="preserve"> </w:t>
      </w:r>
      <w:r w:rsidR="00E552A4">
        <w:t>(Accessed: 17.05.2024)</w:t>
      </w:r>
    </w:p>
    <w:p w14:paraId="1F8EE3A8" w14:textId="351CA92E" w:rsidR="002C594E" w:rsidRPr="002C594E" w:rsidRDefault="002C594E" w:rsidP="002C594E">
      <w:r w:rsidRPr="002C594E">
        <w:t xml:space="preserve">Nair, K. (2021, September 27). </w:t>
      </w:r>
      <w:r w:rsidRPr="002C594E">
        <w:rPr>
          <w:i/>
          <w:iCs/>
        </w:rPr>
        <w:t xml:space="preserve">Physiological Barriers </w:t>
      </w:r>
      <w:proofErr w:type="gramStart"/>
      <w:r w:rsidRPr="002C594E">
        <w:rPr>
          <w:i/>
          <w:iCs/>
        </w:rPr>
        <w:t>To</w:t>
      </w:r>
      <w:proofErr w:type="gramEnd"/>
      <w:r w:rsidRPr="002C594E">
        <w:rPr>
          <w:i/>
          <w:iCs/>
        </w:rPr>
        <w:t xml:space="preserve"> Communication: Meaning, Examples And How To Overcome Physiological Barrier</w:t>
      </w:r>
      <w:r w:rsidRPr="002C594E">
        <w:t xml:space="preserve">. Harappa. </w:t>
      </w:r>
      <w:r>
        <w:t xml:space="preserve">[online] </w:t>
      </w:r>
      <w:hyperlink r:id="rId27" w:anchor=":~:text=Physiological%20barriers%20to%20communication%20act,both%20examples%20of%20physiological%20barriers" w:history="1">
        <w:r w:rsidRPr="002C594E">
          <w:rPr>
            <w:rStyle w:val="Hyperlink"/>
          </w:rPr>
          <w:t>https://harappa.education/harappa-diaries/physiological-barriers-to-communication/#:~:text=Physiological%20barriers%20to%20communication%20act,both%20examples%20of%20physiological%20barriers</w:t>
        </w:r>
      </w:hyperlink>
      <w:r w:rsidRPr="002C594E">
        <w:t>.</w:t>
      </w:r>
      <w:r>
        <w:t xml:space="preserve"> (accessed 21.05.2024)</w:t>
      </w:r>
    </w:p>
    <w:p w14:paraId="3C7CE040" w14:textId="21D2E32E" w:rsidR="00E552A4" w:rsidRDefault="007435FB" w:rsidP="00E552A4">
      <w:r w:rsidRPr="007435FB">
        <w:t xml:space="preserve">Quagliata, A. (2019, January 23). </w:t>
      </w:r>
      <w:r w:rsidRPr="007435FB">
        <w:rPr>
          <w:i/>
          <w:iCs/>
        </w:rPr>
        <w:t xml:space="preserve">Mehrabian Misrepresented. </w:t>
      </w:r>
      <w:r w:rsidR="006B575F" w:rsidRPr="007435FB">
        <w:t>Andrew Quagliata</w:t>
      </w:r>
      <w:r w:rsidRPr="007435FB">
        <w:t xml:space="preserve">. </w:t>
      </w:r>
      <w:r w:rsidR="00E552A4">
        <w:t xml:space="preserve">[online] </w:t>
      </w:r>
      <w:hyperlink r:id="rId28" w:history="1">
        <w:r w:rsidR="00E552A4" w:rsidRPr="00B95B16">
          <w:rPr>
            <w:rStyle w:val="Hyperlink"/>
          </w:rPr>
          <w:t>https://www.andrewquagliata.com/post/mehrabian-misrepresented</w:t>
        </w:r>
      </w:hyperlink>
      <w:r w:rsidR="00E552A4">
        <w:t xml:space="preserve"> (Accessed: 17.05.2024)</w:t>
      </w:r>
    </w:p>
    <w:p w14:paraId="071751E0" w14:textId="6C839D28" w:rsidR="00E552A4" w:rsidRDefault="00AA27CD" w:rsidP="00E552A4">
      <w:r w:rsidRPr="00AA27CD">
        <w:t xml:space="preserve">Shannon, Claude, &amp; Weaver, W. (1949). </w:t>
      </w:r>
      <w:r w:rsidRPr="00AA27CD">
        <w:rPr>
          <w:i/>
          <w:iCs/>
        </w:rPr>
        <w:t>The Shannon-Weaver mathematical model of communication</w:t>
      </w:r>
      <w:r w:rsidRPr="00AA27CD">
        <w:t>. In University of Illinois Press.</w:t>
      </w:r>
      <w:r>
        <w:t xml:space="preserve"> [Picture] </w:t>
      </w:r>
      <w:r w:rsidRPr="00AA27CD">
        <w:t xml:space="preserve"> </w:t>
      </w:r>
      <w:hyperlink r:id="rId29" w:history="1">
        <w:r w:rsidRPr="00B95B16">
          <w:rPr>
            <w:rStyle w:val="Hyperlink"/>
          </w:rPr>
          <w:t>https://www.researchgate.net/figure/The-Shannon-Weaver-mathematical-model-of-communication-Source-Shannon-Claude-and_fig4_242135667</w:t>
        </w:r>
      </w:hyperlink>
      <w:r w:rsidR="00E552A4">
        <w:t xml:space="preserve"> (Accessed: 18.05.2024)</w:t>
      </w:r>
    </w:p>
    <w:p w14:paraId="3F56BED8" w14:textId="00861078" w:rsidR="00E552A4" w:rsidRDefault="00AB4B77" w:rsidP="00E552A4">
      <w:r w:rsidRPr="00AB4B77">
        <w:t xml:space="preserve">Uono, S., &amp; Hietanen, J. K. (2015). </w:t>
      </w:r>
      <w:r w:rsidRPr="00AB4B77">
        <w:rPr>
          <w:i/>
          <w:iCs/>
        </w:rPr>
        <w:t>Eye contact perception in the west and east: A cross-cultural study.</w:t>
      </w:r>
      <w:r w:rsidRPr="00AB4B77">
        <w:t xml:space="preserve"> </w:t>
      </w:r>
      <w:r w:rsidRPr="00AB4B77">
        <w:rPr>
          <w:i/>
          <w:iCs/>
        </w:rPr>
        <w:t>PLOS ONE</w:t>
      </w:r>
      <w:r w:rsidRPr="00AB4B77">
        <w:t xml:space="preserve">, 10(2). </w:t>
      </w:r>
      <w:r w:rsidR="00E552A4">
        <w:t xml:space="preserve">[online] </w:t>
      </w:r>
      <w:hyperlink r:id="rId30" w:history="1">
        <w:r w:rsidR="00E552A4" w:rsidRPr="00B95B16">
          <w:rPr>
            <w:rStyle w:val="Hyperlink"/>
          </w:rPr>
          <w:t>https://doi.org/10.1371/journal.pone.0118094</w:t>
        </w:r>
      </w:hyperlink>
      <w:r w:rsidR="00E552A4">
        <w:t xml:space="preserve"> (Accessed: 18.05.2024)</w:t>
      </w:r>
    </w:p>
    <w:p w14:paraId="3F97BA6F" w14:textId="7DE438D6" w:rsidR="00AB4B77" w:rsidRDefault="00AB4B77"/>
    <w:p w14:paraId="00F6DC11" w14:textId="77777777" w:rsidR="00AB4B77" w:rsidRDefault="00AB4B77"/>
    <w:p w14:paraId="490299D5" w14:textId="77777777" w:rsidR="007435FB" w:rsidRDefault="007435FB"/>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BC5944C" w14:textId="75D6F3E2" w:rsidR="008312FD" w:rsidRDefault="008312FD"/>
    <w:p w14:paraId="525721DB" w14:textId="73BAB907" w:rsidR="008312FD" w:rsidRDefault="008312FD"/>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179B37" w14:textId="77777777" w:rsidR="005B0AB0" w:rsidRDefault="005B0AB0" w:rsidP="005831A9">
      <w:pPr>
        <w:spacing w:after="0" w:line="240" w:lineRule="auto"/>
      </w:pPr>
      <w:r>
        <w:separator/>
      </w:r>
    </w:p>
  </w:endnote>
  <w:endnote w:type="continuationSeparator" w:id="0">
    <w:p w14:paraId="4365ACE9" w14:textId="77777777" w:rsidR="005B0AB0" w:rsidRDefault="005B0AB0"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4B81F3" w14:textId="77777777" w:rsidR="005B0AB0" w:rsidRDefault="005B0AB0" w:rsidP="005831A9">
      <w:pPr>
        <w:spacing w:after="0" w:line="240" w:lineRule="auto"/>
      </w:pPr>
      <w:r>
        <w:separator/>
      </w:r>
    </w:p>
  </w:footnote>
  <w:footnote w:type="continuationSeparator" w:id="0">
    <w:p w14:paraId="33071CE3" w14:textId="77777777" w:rsidR="005B0AB0" w:rsidRDefault="005B0AB0"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A4CD4"/>
    <w:multiLevelType w:val="hybridMultilevel"/>
    <w:tmpl w:val="6A222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2F59F6"/>
    <w:multiLevelType w:val="hybridMultilevel"/>
    <w:tmpl w:val="D6D65642"/>
    <w:lvl w:ilvl="0" w:tplc="08090017">
      <w:start w:val="1"/>
      <w:numFmt w:val="lowerLetter"/>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9853D12"/>
    <w:multiLevelType w:val="hybridMultilevel"/>
    <w:tmpl w:val="542EE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6E5DA1"/>
    <w:multiLevelType w:val="hybridMultilevel"/>
    <w:tmpl w:val="8786A61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287B4D"/>
    <w:multiLevelType w:val="hybridMultilevel"/>
    <w:tmpl w:val="26A05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 w:numId="2" w16cid:durableId="2002537743">
    <w:abstractNumId w:val="1"/>
  </w:num>
  <w:num w:numId="3" w16cid:durableId="1858813454">
    <w:abstractNumId w:val="2"/>
  </w:num>
  <w:num w:numId="4" w16cid:durableId="1689716437">
    <w:abstractNumId w:val="4"/>
  </w:num>
  <w:num w:numId="5" w16cid:durableId="226961666">
    <w:abstractNumId w:val="5"/>
  </w:num>
  <w:num w:numId="6" w16cid:durableId="3132249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2C1E"/>
    <w:rsid w:val="00053F97"/>
    <w:rsid w:val="00066BF8"/>
    <w:rsid w:val="000C0BAA"/>
    <w:rsid w:val="000F29EC"/>
    <w:rsid w:val="00140C84"/>
    <w:rsid w:val="00183B04"/>
    <w:rsid w:val="001B42CB"/>
    <w:rsid w:val="001E0476"/>
    <w:rsid w:val="00223912"/>
    <w:rsid w:val="002868AB"/>
    <w:rsid w:val="002B3153"/>
    <w:rsid w:val="002C594E"/>
    <w:rsid w:val="00310E76"/>
    <w:rsid w:val="003425FC"/>
    <w:rsid w:val="00363445"/>
    <w:rsid w:val="00367A98"/>
    <w:rsid w:val="003D441A"/>
    <w:rsid w:val="003D668E"/>
    <w:rsid w:val="003E796F"/>
    <w:rsid w:val="0043445F"/>
    <w:rsid w:val="004616FF"/>
    <w:rsid w:val="004B1E93"/>
    <w:rsid w:val="004D32FF"/>
    <w:rsid w:val="004D7526"/>
    <w:rsid w:val="00521130"/>
    <w:rsid w:val="005353D2"/>
    <w:rsid w:val="0054665B"/>
    <w:rsid w:val="00550B19"/>
    <w:rsid w:val="005831A9"/>
    <w:rsid w:val="00583709"/>
    <w:rsid w:val="00584ED9"/>
    <w:rsid w:val="005B0AB0"/>
    <w:rsid w:val="00626C34"/>
    <w:rsid w:val="00630695"/>
    <w:rsid w:val="00645C6D"/>
    <w:rsid w:val="0068457A"/>
    <w:rsid w:val="006B3515"/>
    <w:rsid w:val="006B575F"/>
    <w:rsid w:val="006D7C99"/>
    <w:rsid w:val="006E1805"/>
    <w:rsid w:val="00703CF5"/>
    <w:rsid w:val="007435FB"/>
    <w:rsid w:val="007470D0"/>
    <w:rsid w:val="00756890"/>
    <w:rsid w:val="007968E3"/>
    <w:rsid w:val="007E0C7F"/>
    <w:rsid w:val="008309AF"/>
    <w:rsid w:val="0083103C"/>
    <w:rsid w:val="008312FD"/>
    <w:rsid w:val="0084484A"/>
    <w:rsid w:val="00883564"/>
    <w:rsid w:val="00886F13"/>
    <w:rsid w:val="008C459F"/>
    <w:rsid w:val="008F6D5A"/>
    <w:rsid w:val="00921761"/>
    <w:rsid w:val="009575F5"/>
    <w:rsid w:val="00977836"/>
    <w:rsid w:val="009D377F"/>
    <w:rsid w:val="00A11A84"/>
    <w:rsid w:val="00A71032"/>
    <w:rsid w:val="00A73DC7"/>
    <w:rsid w:val="00A75F28"/>
    <w:rsid w:val="00AA27CD"/>
    <w:rsid w:val="00AB4B77"/>
    <w:rsid w:val="00AE369B"/>
    <w:rsid w:val="00B1245A"/>
    <w:rsid w:val="00B349E8"/>
    <w:rsid w:val="00B40F6E"/>
    <w:rsid w:val="00BD6870"/>
    <w:rsid w:val="00BE72A5"/>
    <w:rsid w:val="00C220C8"/>
    <w:rsid w:val="00C84592"/>
    <w:rsid w:val="00CC05A5"/>
    <w:rsid w:val="00CE3D97"/>
    <w:rsid w:val="00D44A41"/>
    <w:rsid w:val="00D52C0F"/>
    <w:rsid w:val="00D65AB8"/>
    <w:rsid w:val="00DC0D0E"/>
    <w:rsid w:val="00DE1F99"/>
    <w:rsid w:val="00DE7836"/>
    <w:rsid w:val="00E11E11"/>
    <w:rsid w:val="00E323D4"/>
    <w:rsid w:val="00E415EE"/>
    <w:rsid w:val="00E552A4"/>
    <w:rsid w:val="00E66DA3"/>
    <w:rsid w:val="00E75F77"/>
    <w:rsid w:val="00E841CA"/>
    <w:rsid w:val="00E870F9"/>
    <w:rsid w:val="00ED16AE"/>
    <w:rsid w:val="00F025D0"/>
    <w:rsid w:val="00F06FB9"/>
    <w:rsid w:val="00F309A5"/>
    <w:rsid w:val="00F3693F"/>
    <w:rsid w:val="00F431A4"/>
    <w:rsid w:val="00F867C0"/>
    <w:rsid w:val="00FD5D5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styleId="UnresolvedMention">
    <w:name w:val="Unresolved Mention"/>
    <w:basedOn w:val="DefaultParagraphFont"/>
    <w:uiPriority w:val="99"/>
    <w:semiHidden/>
    <w:unhideWhenUsed/>
    <w:rsid w:val="007435FB"/>
    <w:rPr>
      <w:color w:val="605E5C"/>
      <w:shd w:val="clear" w:color="auto" w:fill="E1DFDD"/>
    </w:rPr>
  </w:style>
  <w:style w:type="paragraph" w:styleId="NormalWeb">
    <w:name w:val="Normal (Web)"/>
    <w:basedOn w:val="Normal"/>
    <w:uiPriority w:val="99"/>
    <w:semiHidden/>
    <w:unhideWhenUsed/>
    <w:rsid w:val="006E1805"/>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1">
    <w:name w:val="Table Grid1"/>
    <w:basedOn w:val="TableNormal"/>
    <w:next w:val="TableGrid"/>
    <w:uiPriority w:val="39"/>
    <w:rsid w:val="007968E3"/>
    <w:pPr>
      <w:spacing w:after="0" w:line="240" w:lineRule="auto"/>
    </w:pPr>
    <w:rPr>
      <w:rFonts w:cs="Arial"/>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7968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4985440">
      <w:bodyDiv w:val="1"/>
      <w:marLeft w:val="0"/>
      <w:marRight w:val="0"/>
      <w:marTop w:val="0"/>
      <w:marBottom w:val="0"/>
      <w:divBdr>
        <w:top w:val="none" w:sz="0" w:space="0" w:color="auto"/>
        <w:left w:val="none" w:sz="0" w:space="0" w:color="auto"/>
        <w:bottom w:val="none" w:sz="0" w:space="0" w:color="auto"/>
        <w:right w:val="none" w:sz="0" w:space="0" w:color="auto"/>
      </w:divBdr>
      <w:divsChild>
        <w:div w:id="1831024020">
          <w:marLeft w:val="-720"/>
          <w:marRight w:val="0"/>
          <w:marTop w:val="0"/>
          <w:marBottom w:val="0"/>
          <w:divBdr>
            <w:top w:val="none" w:sz="0" w:space="0" w:color="auto"/>
            <w:left w:val="none" w:sz="0" w:space="0" w:color="auto"/>
            <w:bottom w:val="none" w:sz="0" w:space="0" w:color="auto"/>
            <w:right w:val="none" w:sz="0" w:space="0" w:color="auto"/>
          </w:divBdr>
        </w:div>
      </w:divsChild>
    </w:div>
    <w:div w:id="379983062">
      <w:bodyDiv w:val="1"/>
      <w:marLeft w:val="0"/>
      <w:marRight w:val="0"/>
      <w:marTop w:val="0"/>
      <w:marBottom w:val="0"/>
      <w:divBdr>
        <w:top w:val="none" w:sz="0" w:space="0" w:color="auto"/>
        <w:left w:val="none" w:sz="0" w:space="0" w:color="auto"/>
        <w:bottom w:val="none" w:sz="0" w:space="0" w:color="auto"/>
        <w:right w:val="none" w:sz="0" w:space="0" w:color="auto"/>
      </w:divBdr>
      <w:divsChild>
        <w:div w:id="60951713">
          <w:marLeft w:val="-720"/>
          <w:marRight w:val="0"/>
          <w:marTop w:val="0"/>
          <w:marBottom w:val="0"/>
          <w:divBdr>
            <w:top w:val="none" w:sz="0" w:space="0" w:color="auto"/>
            <w:left w:val="none" w:sz="0" w:space="0" w:color="auto"/>
            <w:bottom w:val="none" w:sz="0" w:space="0" w:color="auto"/>
            <w:right w:val="none" w:sz="0" w:space="0" w:color="auto"/>
          </w:divBdr>
        </w:div>
      </w:divsChild>
    </w:div>
    <w:div w:id="394861401">
      <w:bodyDiv w:val="1"/>
      <w:marLeft w:val="0"/>
      <w:marRight w:val="0"/>
      <w:marTop w:val="0"/>
      <w:marBottom w:val="0"/>
      <w:divBdr>
        <w:top w:val="none" w:sz="0" w:space="0" w:color="auto"/>
        <w:left w:val="none" w:sz="0" w:space="0" w:color="auto"/>
        <w:bottom w:val="none" w:sz="0" w:space="0" w:color="auto"/>
        <w:right w:val="none" w:sz="0" w:space="0" w:color="auto"/>
      </w:divBdr>
    </w:div>
    <w:div w:id="486282424">
      <w:bodyDiv w:val="1"/>
      <w:marLeft w:val="0"/>
      <w:marRight w:val="0"/>
      <w:marTop w:val="0"/>
      <w:marBottom w:val="0"/>
      <w:divBdr>
        <w:top w:val="none" w:sz="0" w:space="0" w:color="auto"/>
        <w:left w:val="none" w:sz="0" w:space="0" w:color="auto"/>
        <w:bottom w:val="none" w:sz="0" w:space="0" w:color="auto"/>
        <w:right w:val="none" w:sz="0" w:space="0" w:color="auto"/>
      </w:divBdr>
    </w:div>
    <w:div w:id="526986320">
      <w:bodyDiv w:val="1"/>
      <w:marLeft w:val="0"/>
      <w:marRight w:val="0"/>
      <w:marTop w:val="0"/>
      <w:marBottom w:val="0"/>
      <w:divBdr>
        <w:top w:val="none" w:sz="0" w:space="0" w:color="auto"/>
        <w:left w:val="none" w:sz="0" w:space="0" w:color="auto"/>
        <w:bottom w:val="none" w:sz="0" w:space="0" w:color="auto"/>
        <w:right w:val="none" w:sz="0" w:space="0" w:color="auto"/>
      </w:divBdr>
      <w:divsChild>
        <w:div w:id="299386685">
          <w:marLeft w:val="-720"/>
          <w:marRight w:val="0"/>
          <w:marTop w:val="0"/>
          <w:marBottom w:val="0"/>
          <w:divBdr>
            <w:top w:val="none" w:sz="0" w:space="0" w:color="auto"/>
            <w:left w:val="none" w:sz="0" w:space="0" w:color="auto"/>
            <w:bottom w:val="none" w:sz="0" w:space="0" w:color="auto"/>
            <w:right w:val="none" w:sz="0" w:space="0" w:color="auto"/>
          </w:divBdr>
        </w:div>
      </w:divsChild>
    </w:div>
    <w:div w:id="675696289">
      <w:bodyDiv w:val="1"/>
      <w:marLeft w:val="0"/>
      <w:marRight w:val="0"/>
      <w:marTop w:val="0"/>
      <w:marBottom w:val="0"/>
      <w:divBdr>
        <w:top w:val="none" w:sz="0" w:space="0" w:color="auto"/>
        <w:left w:val="none" w:sz="0" w:space="0" w:color="auto"/>
        <w:bottom w:val="none" w:sz="0" w:space="0" w:color="auto"/>
        <w:right w:val="none" w:sz="0" w:space="0" w:color="auto"/>
      </w:divBdr>
      <w:divsChild>
        <w:div w:id="252209757">
          <w:marLeft w:val="-720"/>
          <w:marRight w:val="0"/>
          <w:marTop w:val="0"/>
          <w:marBottom w:val="0"/>
          <w:divBdr>
            <w:top w:val="none" w:sz="0" w:space="0" w:color="auto"/>
            <w:left w:val="none" w:sz="0" w:space="0" w:color="auto"/>
            <w:bottom w:val="none" w:sz="0" w:space="0" w:color="auto"/>
            <w:right w:val="none" w:sz="0" w:space="0" w:color="auto"/>
          </w:divBdr>
        </w:div>
      </w:divsChild>
    </w:div>
    <w:div w:id="683360673">
      <w:bodyDiv w:val="1"/>
      <w:marLeft w:val="0"/>
      <w:marRight w:val="0"/>
      <w:marTop w:val="0"/>
      <w:marBottom w:val="0"/>
      <w:divBdr>
        <w:top w:val="none" w:sz="0" w:space="0" w:color="auto"/>
        <w:left w:val="none" w:sz="0" w:space="0" w:color="auto"/>
        <w:bottom w:val="none" w:sz="0" w:space="0" w:color="auto"/>
        <w:right w:val="none" w:sz="0" w:space="0" w:color="auto"/>
      </w:divBdr>
      <w:divsChild>
        <w:div w:id="821123930">
          <w:marLeft w:val="-720"/>
          <w:marRight w:val="0"/>
          <w:marTop w:val="0"/>
          <w:marBottom w:val="0"/>
          <w:divBdr>
            <w:top w:val="none" w:sz="0" w:space="0" w:color="auto"/>
            <w:left w:val="none" w:sz="0" w:space="0" w:color="auto"/>
            <w:bottom w:val="none" w:sz="0" w:space="0" w:color="auto"/>
            <w:right w:val="none" w:sz="0" w:space="0" w:color="auto"/>
          </w:divBdr>
        </w:div>
      </w:divsChild>
    </w:div>
    <w:div w:id="915628672">
      <w:bodyDiv w:val="1"/>
      <w:marLeft w:val="0"/>
      <w:marRight w:val="0"/>
      <w:marTop w:val="0"/>
      <w:marBottom w:val="0"/>
      <w:divBdr>
        <w:top w:val="none" w:sz="0" w:space="0" w:color="auto"/>
        <w:left w:val="none" w:sz="0" w:space="0" w:color="auto"/>
        <w:bottom w:val="none" w:sz="0" w:space="0" w:color="auto"/>
        <w:right w:val="none" w:sz="0" w:space="0" w:color="auto"/>
      </w:divBdr>
      <w:divsChild>
        <w:div w:id="1856184927">
          <w:marLeft w:val="-720"/>
          <w:marRight w:val="0"/>
          <w:marTop w:val="0"/>
          <w:marBottom w:val="0"/>
          <w:divBdr>
            <w:top w:val="none" w:sz="0" w:space="0" w:color="auto"/>
            <w:left w:val="none" w:sz="0" w:space="0" w:color="auto"/>
            <w:bottom w:val="none" w:sz="0" w:space="0" w:color="auto"/>
            <w:right w:val="none" w:sz="0" w:space="0" w:color="auto"/>
          </w:divBdr>
        </w:div>
      </w:divsChild>
    </w:div>
    <w:div w:id="923687836">
      <w:bodyDiv w:val="1"/>
      <w:marLeft w:val="0"/>
      <w:marRight w:val="0"/>
      <w:marTop w:val="0"/>
      <w:marBottom w:val="0"/>
      <w:divBdr>
        <w:top w:val="none" w:sz="0" w:space="0" w:color="auto"/>
        <w:left w:val="none" w:sz="0" w:space="0" w:color="auto"/>
        <w:bottom w:val="none" w:sz="0" w:space="0" w:color="auto"/>
        <w:right w:val="none" w:sz="0" w:space="0" w:color="auto"/>
      </w:divBdr>
      <w:divsChild>
        <w:div w:id="1632714104">
          <w:marLeft w:val="-720"/>
          <w:marRight w:val="0"/>
          <w:marTop w:val="0"/>
          <w:marBottom w:val="0"/>
          <w:divBdr>
            <w:top w:val="none" w:sz="0" w:space="0" w:color="auto"/>
            <w:left w:val="none" w:sz="0" w:space="0" w:color="auto"/>
            <w:bottom w:val="none" w:sz="0" w:space="0" w:color="auto"/>
            <w:right w:val="none" w:sz="0" w:space="0" w:color="auto"/>
          </w:divBdr>
        </w:div>
      </w:divsChild>
    </w:div>
    <w:div w:id="927427345">
      <w:bodyDiv w:val="1"/>
      <w:marLeft w:val="0"/>
      <w:marRight w:val="0"/>
      <w:marTop w:val="0"/>
      <w:marBottom w:val="0"/>
      <w:divBdr>
        <w:top w:val="none" w:sz="0" w:space="0" w:color="auto"/>
        <w:left w:val="none" w:sz="0" w:space="0" w:color="auto"/>
        <w:bottom w:val="none" w:sz="0" w:space="0" w:color="auto"/>
        <w:right w:val="none" w:sz="0" w:space="0" w:color="auto"/>
      </w:divBdr>
      <w:divsChild>
        <w:div w:id="1733044465">
          <w:marLeft w:val="-720"/>
          <w:marRight w:val="0"/>
          <w:marTop w:val="0"/>
          <w:marBottom w:val="0"/>
          <w:divBdr>
            <w:top w:val="none" w:sz="0" w:space="0" w:color="auto"/>
            <w:left w:val="none" w:sz="0" w:space="0" w:color="auto"/>
            <w:bottom w:val="none" w:sz="0" w:space="0" w:color="auto"/>
            <w:right w:val="none" w:sz="0" w:space="0" w:color="auto"/>
          </w:divBdr>
        </w:div>
      </w:divsChild>
    </w:div>
    <w:div w:id="1081148205">
      <w:bodyDiv w:val="1"/>
      <w:marLeft w:val="0"/>
      <w:marRight w:val="0"/>
      <w:marTop w:val="0"/>
      <w:marBottom w:val="0"/>
      <w:divBdr>
        <w:top w:val="none" w:sz="0" w:space="0" w:color="auto"/>
        <w:left w:val="none" w:sz="0" w:space="0" w:color="auto"/>
        <w:bottom w:val="none" w:sz="0" w:space="0" w:color="auto"/>
        <w:right w:val="none" w:sz="0" w:space="0" w:color="auto"/>
      </w:divBdr>
      <w:divsChild>
        <w:div w:id="1594582298">
          <w:marLeft w:val="-720"/>
          <w:marRight w:val="0"/>
          <w:marTop w:val="0"/>
          <w:marBottom w:val="0"/>
          <w:divBdr>
            <w:top w:val="none" w:sz="0" w:space="0" w:color="auto"/>
            <w:left w:val="none" w:sz="0" w:space="0" w:color="auto"/>
            <w:bottom w:val="none" w:sz="0" w:space="0" w:color="auto"/>
            <w:right w:val="none" w:sz="0" w:space="0" w:color="auto"/>
          </w:divBdr>
        </w:div>
      </w:divsChild>
    </w:div>
    <w:div w:id="1216043118">
      <w:bodyDiv w:val="1"/>
      <w:marLeft w:val="0"/>
      <w:marRight w:val="0"/>
      <w:marTop w:val="0"/>
      <w:marBottom w:val="0"/>
      <w:divBdr>
        <w:top w:val="none" w:sz="0" w:space="0" w:color="auto"/>
        <w:left w:val="none" w:sz="0" w:space="0" w:color="auto"/>
        <w:bottom w:val="none" w:sz="0" w:space="0" w:color="auto"/>
        <w:right w:val="none" w:sz="0" w:space="0" w:color="auto"/>
      </w:divBdr>
      <w:divsChild>
        <w:div w:id="2082407750">
          <w:marLeft w:val="-720"/>
          <w:marRight w:val="0"/>
          <w:marTop w:val="0"/>
          <w:marBottom w:val="0"/>
          <w:divBdr>
            <w:top w:val="none" w:sz="0" w:space="0" w:color="auto"/>
            <w:left w:val="none" w:sz="0" w:space="0" w:color="auto"/>
            <w:bottom w:val="none" w:sz="0" w:space="0" w:color="auto"/>
            <w:right w:val="none" w:sz="0" w:space="0" w:color="auto"/>
          </w:divBdr>
        </w:div>
      </w:divsChild>
    </w:div>
    <w:div w:id="1216745680">
      <w:bodyDiv w:val="1"/>
      <w:marLeft w:val="0"/>
      <w:marRight w:val="0"/>
      <w:marTop w:val="0"/>
      <w:marBottom w:val="0"/>
      <w:divBdr>
        <w:top w:val="none" w:sz="0" w:space="0" w:color="auto"/>
        <w:left w:val="none" w:sz="0" w:space="0" w:color="auto"/>
        <w:bottom w:val="none" w:sz="0" w:space="0" w:color="auto"/>
        <w:right w:val="none" w:sz="0" w:space="0" w:color="auto"/>
      </w:divBdr>
    </w:div>
    <w:div w:id="1403599668">
      <w:bodyDiv w:val="1"/>
      <w:marLeft w:val="0"/>
      <w:marRight w:val="0"/>
      <w:marTop w:val="0"/>
      <w:marBottom w:val="0"/>
      <w:divBdr>
        <w:top w:val="none" w:sz="0" w:space="0" w:color="auto"/>
        <w:left w:val="none" w:sz="0" w:space="0" w:color="auto"/>
        <w:bottom w:val="none" w:sz="0" w:space="0" w:color="auto"/>
        <w:right w:val="none" w:sz="0" w:space="0" w:color="auto"/>
      </w:divBdr>
    </w:div>
    <w:div w:id="1414663366">
      <w:bodyDiv w:val="1"/>
      <w:marLeft w:val="0"/>
      <w:marRight w:val="0"/>
      <w:marTop w:val="0"/>
      <w:marBottom w:val="0"/>
      <w:divBdr>
        <w:top w:val="none" w:sz="0" w:space="0" w:color="auto"/>
        <w:left w:val="none" w:sz="0" w:space="0" w:color="auto"/>
        <w:bottom w:val="none" w:sz="0" w:space="0" w:color="auto"/>
        <w:right w:val="none" w:sz="0" w:space="0" w:color="auto"/>
      </w:divBdr>
      <w:divsChild>
        <w:div w:id="2118518613">
          <w:marLeft w:val="-720"/>
          <w:marRight w:val="0"/>
          <w:marTop w:val="0"/>
          <w:marBottom w:val="0"/>
          <w:divBdr>
            <w:top w:val="none" w:sz="0" w:space="0" w:color="auto"/>
            <w:left w:val="none" w:sz="0" w:space="0" w:color="auto"/>
            <w:bottom w:val="none" w:sz="0" w:space="0" w:color="auto"/>
            <w:right w:val="none" w:sz="0" w:space="0" w:color="auto"/>
          </w:divBdr>
        </w:div>
      </w:divsChild>
    </w:div>
    <w:div w:id="1742556498">
      <w:bodyDiv w:val="1"/>
      <w:marLeft w:val="0"/>
      <w:marRight w:val="0"/>
      <w:marTop w:val="0"/>
      <w:marBottom w:val="0"/>
      <w:divBdr>
        <w:top w:val="none" w:sz="0" w:space="0" w:color="auto"/>
        <w:left w:val="none" w:sz="0" w:space="0" w:color="auto"/>
        <w:bottom w:val="none" w:sz="0" w:space="0" w:color="auto"/>
        <w:right w:val="none" w:sz="0" w:space="0" w:color="auto"/>
      </w:divBdr>
      <w:divsChild>
        <w:div w:id="221184706">
          <w:marLeft w:val="-720"/>
          <w:marRight w:val="0"/>
          <w:marTop w:val="0"/>
          <w:marBottom w:val="0"/>
          <w:divBdr>
            <w:top w:val="none" w:sz="0" w:space="0" w:color="auto"/>
            <w:left w:val="none" w:sz="0" w:space="0" w:color="auto"/>
            <w:bottom w:val="none" w:sz="0" w:space="0" w:color="auto"/>
            <w:right w:val="none" w:sz="0" w:space="0" w:color="auto"/>
          </w:divBdr>
        </w:div>
      </w:divsChild>
    </w:div>
    <w:div w:id="2045789227">
      <w:bodyDiv w:val="1"/>
      <w:marLeft w:val="0"/>
      <w:marRight w:val="0"/>
      <w:marTop w:val="0"/>
      <w:marBottom w:val="0"/>
      <w:divBdr>
        <w:top w:val="none" w:sz="0" w:space="0" w:color="auto"/>
        <w:left w:val="none" w:sz="0" w:space="0" w:color="auto"/>
        <w:bottom w:val="none" w:sz="0" w:space="0" w:color="auto"/>
        <w:right w:val="none" w:sz="0" w:space="0" w:color="auto"/>
      </w:divBdr>
      <w:divsChild>
        <w:div w:id="976378939">
          <w:marLeft w:val="-720"/>
          <w:marRight w:val="0"/>
          <w:marTop w:val="0"/>
          <w:marBottom w:val="0"/>
          <w:divBdr>
            <w:top w:val="none" w:sz="0" w:space="0" w:color="auto"/>
            <w:left w:val="none" w:sz="0" w:space="0" w:color="auto"/>
            <w:bottom w:val="none" w:sz="0" w:space="0" w:color="auto"/>
            <w:right w:val="none" w:sz="0" w:space="0" w:color="auto"/>
          </w:divBdr>
        </w:div>
      </w:divsChild>
    </w:div>
    <w:div w:id="2147121469">
      <w:bodyDiv w:val="1"/>
      <w:marLeft w:val="0"/>
      <w:marRight w:val="0"/>
      <w:marTop w:val="0"/>
      <w:marBottom w:val="0"/>
      <w:divBdr>
        <w:top w:val="none" w:sz="0" w:space="0" w:color="auto"/>
        <w:left w:val="none" w:sz="0" w:space="0" w:color="auto"/>
        <w:bottom w:val="none" w:sz="0" w:space="0" w:color="auto"/>
        <w:right w:val="none" w:sz="0" w:space="0" w:color="auto"/>
      </w:divBdr>
      <w:divsChild>
        <w:div w:id="1443577363">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3.xml"/><Relationship Id="rId18" Type="http://schemas.openxmlformats.org/officeDocument/2006/relationships/image" Target="media/image8.jpeg"/><Relationship Id="rId26" Type="http://schemas.openxmlformats.org/officeDocument/2006/relationships/hyperlink" Target="https://www.rightattitudes.com/2008/10/04/7-38-55-rule-personal-communication/" TargetMode="External"/><Relationship Id="rId3" Type="http://schemas.openxmlformats.org/officeDocument/2006/relationships/styles" Target="styles.xml"/><Relationship Id="rId21" Type="http://schemas.openxmlformats.org/officeDocument/2006/relationships/hyperlink" Target="https://www.communicationtheory.org/berlos-smcr-model-of-communication/"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jpeg"/><Relationship Id="rId25" Type="http://schemas.openxmlformats.org/officeDocument/2006/relationships/hyperlink" Target="https://www.merriam-webster.com/dictionary/communication"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communicationtheory.org/physicalenvironmental-barriers/" TargetMode="External"/><Relationship Id="rId29" Type="http://schemas.openxmlformats.org/officeDocument/2006/relationships/hyperlink" Target="https://www.researchgate.net/figure/The-Shannon-Weaver-mathematical-model-of-communication-Source-Shannon-Claude-and_fig4_24213566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24" Type="http://schemas.openxmlformats.org/officeDocument/2006/relationships/hyperlink" Target="https://www.rightattitudes.com/2008/10/04/7-38-55-rule-personal-communication/"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study.com/academy/lesson/what-is-the-communication-process-definition-steps.html" TargetMode="External"/><Relationship Id="rId28" Type="http://schemas.openxmlformats.org/officeDocument/2006/relationships/hyperlink" Target="https://www.andrewquagliata.com/post/mehrabian-misrepresented" TargetMode="External"/><Relationship Id="rId10" Type="http://schemas.openxmlformats.org/officeDocument/2006/relationships/image" Target="media/image2.png"/><Relationship Id="rId19" Type="http://schemas.openxmlformats.org/officeDocument/2006/relationships/hyperlink" Target="https://barriersofcommunication.com/jargon-barriers-to-communication/"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4.png"/><Relationship Id="rId22" Type="http://schemas.openxmlformats.org/officeDocument/2006/relationships/hyperlink" Target="https://www.communicationtheory.org/osgood-schramm-model-of-communication/" TargetMode="External"/><Relationship Id="rId27" Type="http://schemas.openxmlformats.org/officeDocument/2006/relationships/hyperlink" Target="https://harappa.education/harappa-diaries/physiological-barriers-to-communication/" TargetMode="External"/><Relationship Id="rId30" Type="http://schemas.openxmlformats.org/officeDocument/2006/relationships/hyperlink" Target="https://doi.org/10.1371/journal.pone.0118094"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5-17T16:14:38.041"/>
    </inkml:context>
    <inkml:brush xml:id="br0">
      <inkml:brushProperty name="width" value="0.035" units="cm"/>
      <inkml:brushProperty name="height" value="0.035" units="cm"/>
    </inkml:brush>
  </inkml:definitions>
  <inkml:trace contextRef="#ctx0" brushRef="#br0">24 4427 1375 0 0,'0'1'121'0'0,"0"0"-1"0"0,0-1 0 0 0,0 1 0 0 0,0-1 0 0 0,0 1 0 0 0,-1 0 0 0 0,1-1 0 0 0,0 1 0 0 0,0-1 0 0 0,-1 1 0 0 0,1-1 0 0 0,0 1 0 0 0,-1-1 0 0 0,1 1 1 0 0,0-1-1 0 0,-1 1 0 0 0,1-1 0 0 0,-1 0 0 0 0,0 1 0 0 0,1-1 154 0 0,0 0 1 0 0,0 0-1 0 0,-1 0 1 0 0,1 0-1 0 0,0 0 0 0 0,0-1 1 0 0,-1 1-1 0 0,1 0 1 0 0,0 0-1 0 0,-1 0 0 0 0,0-1 1098 0 0,1 1-1097 0 0,0-1-1 0 0,0 1 1 0 0,0 0-1 0 0,-1 0 1 0 0,1-1-1 0 0,0 1 0 0 0,0 0 1 0 0,0 0-1 0 0,0-1 1 0 0,-5-15 5951 0 0,3 5-8366 0 0,-3-182-379 0 0,4 192 2499 0 0,1-1-1 0 0,0 1 1 0 0,0-1 0 0 0,1 1-1 0 0,-1-1 1 0 0,0 1-1 0 0,0-1 1 0 0,1 1 0 0 0,-1-1-1 0 0,2-1 1 0 0,1 4-3 0 0,3 10 124 0 0,-1 1 449 0 0,-2 0 1 0 0,1 1-1 0 0,-2-1 1 0 0,1 1-1 0 0,-2 0 0 0 0,1 24 1 0 0,-3-43-77 0 0,0 1-1 0 0,1 0 1 0 0,-2-1-1 0 0,-1-5 1 0 0,-3-16 121 0 0,5 4-439 0 0,0-1 0 0 0,2 1 0 0 0,8-44 0 0 0,-1 4-146 0 0,19-130 369 0 0,-13 108-153 0 0,3-92 0 0 0,-15 49 89 0 0,4-89 267 0 0,31-239-2619 0 0,-31 382 1909 0 0,13-276-413 0 0,-9 121 622 0 0,-6 163 6 0 0,16-449 1945 0 0,-18 348-1922 0 0,-3-158 158 0 0,-4 224-336 0 0,-20-118 0 0 0,-10 61-162 0 0,2 7-188 0 0,13 28-2026 0 0,-6-177 0 0 0,24 276 1708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5-17T16:14:35.403"/>
    </inkml:context>
    <inkml:brush xml:id="br0">
      <inkml:brushProperty name="width" value="0.035" units="cm"/>
      <inkml:brushProperty name="height" value="0.035" units="cm"/>
    </inkml:brush>
  </inkml:definitions>
  <inkml:trace contextRef="#ctx0" brushRef="#br0">22 1031 6447 0 0,'-6'-24'281'0'0,"1"0"0"0"0,1 0-1 0 0,-2-35 1 0 0,6-73 114 0 0,0 117-282 0 0,26-343 2158 0 0,-13 270-2882 0 0,35-133 0 0 0,-45 208 637 0 0,-1-1-1 0 0,0 0 0 0 0,0-24 1 0 0,-4 32 120 0 0,-2 10 237 0 0,-5 19 523 0 0,6-15-672 0 0,1-4-563 0 0,0 0 1 0 0,0 1-1 0 0,1-1 1 0 0,0 0-1 0 0,-1 1 1 0 0,1 6-1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5-17T16:14:27.583"/>
    </inkml:context>
    <inkml:brush xml:id="br0">
      <inkml:brushProperty name="width" value="0.05" units="cm"/>
      <inkml:brushProperty name="height" value="0.05" units="cm"/>
    </inkml:brush>
  </inkml:definitions>
  <inkml:trace contextRef="#ctx0" brushRef="#br0">18 11027 10591 0 0,'-17'74'1136'0'0,"16"-69"-1086"0"0,3-5 81 0 0,4-8 270 0 0,6-13 217 0 0,9-30 236 0 0,-3-1 0 0 0,14-58-1 0 0,-18 60-506 0 0,63-338 306 0 0,-32 129-686 0 0,2 19-499 0 0,16-76-384 0 0,-8 10-92 0 0,-16-4 158 0 0,-38 304 836 0 0,42-521 235 0 0,-27 286 313 0 0,43-546-457 0 0,-31 403-253 0 0,-17 194 185 0 0,12-297-194 0 0,-24-339-1080 0 0,-9 266 1895 0 0,-6-185-811 0 0,4 383 118 0 0,-6-164 22 0 0,-40-403-220 0 0,55 891 252 0 0,-80-858-905 0 0,66 793 914 0 0,-41-135 0 0 0,58 236 0 0 0,-17-66-82 0 0,-7-76 0 0 0,3-70-238 0 0,-7-46 92 0 0,-22-18 202 0 0,28 115-2262 0 0,20 142-814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96B565-D5FB-4B03-9981-5A10B30ED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3395</Words>
  <Characters>19356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Whitney Davies</dc:creator>
  <cp:lastModifiedBy>Whitney Davies (2329046)</cp:lastModifiedBy>
  <cp:revision>2</cp:revision>
  <dcterms:created xsi:type="dcterms:W3CDTF">2024-05-28T18:39:00Z</dcterms:created>
  <dcterms:modified xsi:type="dcterms:W3CDTF">2024-05-28T18:39:00Z</dcterms:modified>
</cp:coreProperties>
</file>