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EB27D" w14:textId="77777777" w:rsidR="007A780C" w:rsidRDefault="007A780C" w:rsidP="007A780C">
      <w:pPr>
        <w:rPr>
          <w:rFonts w:ascii="Times New Roman" w:hAnsi="Times New Roman" w:cs="Times New Roman"/>
          <w:b/>
          <w:sz w:val="44"/>
          <w:szCs w:val="44"/>
        </w:rPr>
      </w:pPr>
    </w:p>
    <w:p w14:paraId="3ABB7760" w14:textId="77777777" w:rsidR="007A780C" w:rsidRDefault="007A780C" w:rsidP="007A780C">
      <w:pPr>
        <w:rPr>
          <w:rFonts w:ascii="Times New Roman" w:hAnsi="Times New Roman" w:cs="Times New Roman"/>
          <w:b/>
          <w:sz w:val="44"/>
          <w:szCs w:val="44"/>
        </w:rPr>
      </w:pPr>
    </w:p>
    <w:p w14:paraId="0C9E0829" w14:textId="2E422613" w:rsidR="007A780C" w:rsidRPr="0091256D" w:rsidRDefault="007A780C" w:rsidP="007A780C">
      <w:pPr>
        <w:jc w:val="center"/>
        <w:rPr>
          <w:rFonts w:ascii="Times New Roman" w:hAnsi="Times New Roman" w:cs="Times New Roman"/>
          <w:b/>
          <w:sz w:val="44"/>
          <w:szCs w:val="44"/>
        </w:rPr>
      </w:pPr>
      <w:r w:rsidRPr="0091256D">
        <w:rPr>
          <w:rFonts w:ascii="Times New Roman" w:hAnsi="Times New Roman" w:cs="Times New Roman"/>
          <w:b/>
          <w:sz w:val="44"/>
          <w:szCs w:val="44"/>
        </w:rPr>
        <w:t>Data Handling and Business Intelligence</w:t>
      </w:r>
    </w:p>
    <w:p w14:paraId="25ABCCA9" w14:textId="77777777" w:rsidR="007A780C" w:rsidRPr="0091256D" w:rsidRDefault="007A780C" w:rsidP="007A780C">
      <w:pPr>
        <w:jc w:val="center"/>
        <w:rPr>
          <w:rFonts w:ascii="Times New Roman" w:hAnsi="Times New Roman" w:cs="Times New Roman"/>
          <w:b/>
          <w:sz w:val="44"/>
          <w:szCs w:val="44"/>
        </w:rPr>
      </w:pPr>
      <w:r w:rsidRPr="0091256D">
        <w:rPr>
          <w:rFonts w:ascii="Times New Roman" w:hAnsi="Times New Roman" w:cs="Times New Roman"/>
          <w:b/>
          <w:sz w:val="44"/>
          <w:szCs w:val="44"/>
        </w:rPr>
        <w:t>LCBBB5000</w:t>
      </w:r>
    </w:p>
    <w:p w14:paraId="4AD738F9" w14:textId="77777777" w:rsidR="007A780C" w:rsidRDefault="007A780C" w:rsidP="007A780C">
      <w:pPr>
        <w:rPr>
          <w:rFonts w:ascii="Times New Roman" w:hAnsi="Times New Roman" w:cs="Times New Roman"/>
          <w:sz w:val="24"/>
          <w:szCs w:val="24"/>
        </w:rPr>
      </w:pPr>
    </w:p>
    <w:p w14:paraId="3DB19088" w14:textId="77777777" w:rsidR="007A780C" w:rsidRDefault="007A780C" w:rsidP="007A780C">
      <w:pPr>
        <w:jc w:val="center"/>
        <w:rPr>
          <w:rFonts w:ascii="Times New Roman" w:hAnsi="Times New Roman" w:cs="Times New Roman"/>
          <w:sz w:val="24"/>
          <w:szCs w:val="24"/>
        </w:rPr>
      </w:pPr>
    </w:p>
    <w:p w14:paraId="600296B5" w14:textId="77777777" w:rsidR="007A780C" w:rsidRPr="002C37E0" w:rsidRDefault="007A780C" w:rsidP="007A780C">
      <w:pPr>
        <w:rPr>
          <w:rFonts w:ascii="Times New Roman" w:hAnsi="Times New Roman" w:cs="Times New Roman"/>
          <w:sz w:val="24"/>
          <w:szCs w:val="24"/>
        </w:rPr>
      </w:pPr>
      <w:r>
        <w:rPr>
          <w:rFonts w:ascii="Times New Roman" w:hAnsi="Times New Roman" w:cs="Times New Roman"/>
          <w:sz w:val="24"/>
          <w:szCs w:val="24"/>
        </w:rPr>
        <w:t xml:space="preserve"> </w:t>
      </w:r>
      <w:r w:rsidRPr="002C37E0">
        <w:rPr>
          <w:rFonts w:ascii="Times New Roman" w:hAnsi="Times New Roman" w:cs="Times New Roman"/>
          <w:sz w:val="24"/>
          <w:szCs w:val="24"/>
        </w:rPr>
        <w:t xml:space="preserve"> </w:t>
      </w:r>
    </w:p>
    <w:p w14:paraId="5E5C8DC5" w14:textId="77777777" w:rsidR="007A780C" w:rsidRDefault="007A780C" w:rsidP="007A780C">
      <w:pPr>
        <w:jc w:val="center"/>
        <w:rPr>
          <w:rFonts w:ascii="Times New Roman" w:hAnsi="Times New Roman" w:cs="Times New Roman"/>
          <w:sz w:val="24"/>
          <w:szCs w:val="24"/>
        </w:rPr>
      </w:pPr>
    </w:p>
    <w:p w14:paraId="1FB7AD9D" w14:textId="77777777" w:rsidR="007A780C" w:rsidRDefault="007A780C" w:rsidP="007A780C">
      <w:pPr>
        <w:jc w:val="center"/>
        <w:rPr>
          <w:rFonts w:ascii="Times New Roman" w:hAnsi="Times New Roman" w:cs="Times New Roman"/>
          <w:sz w:val="24"/>
          <w:szCs w:val="24"/>
        </w:rPr>
      </w:pPr>
    </w:p>
    <w:p w14:paraId="648C1ADA" w14:textId="77777777" w:rsidR="007A780C" w:rsidRDefault="007A780C" w:rsidP="007A780C">
      <w:pPr>
        <w:jc w:val="center"/>
        <w:rPr>
          <w:rFonts w:ascii="Times New Roman" w:hAnsi="Times New Roman" w:cs="Times New Roman"/>
          <w:sz w:val="24"/>
          <w:szCs w:val="24"/>
        </w:rPr>
      </w:pPr>
    </w:p>
    <w:p w14:paraId="6DEF0D96" w14:textId="77777777" w:rsidR="007A780C" w:rsidRPr="0091256D" w:rsidRDefault="007A780C" w:rsidP="007A780C">
      <w:pPr>
        <w:jc w:val="center"/>
        <w:rPr>
          <w:rFonts w:ascii="Times New Roman" w:hAnsi="Times New Roman" w:cs="Times New Roman"/>
          <w:sz w:val="36"/>
          <w:szCs w:val="36"/>
        </w:rPr>
      </w:pPr>
      <w:r w:rsidRPr="0091256D">
        <w:rPr>
          <w:rFonts w:ascii="Times New Roman" w:hAnsi="Times New Roman" w:cs="Times New Roman"/>
          <w:sz w:val="36"/>
          <w:szCs w:val="36"/>
        </w:rPr>
        <w:t xml:space="preserve">Ludmila </w:t>
      </w:r>
      <w:proofErr w:type="spellStart"/>
      <w:r w:rsidRPr="0091256D">
        <w:rPr>
          <w:rFonts w:ascii="Times New Roman" w:hAnsi="Times New Roman" w:cs="Times New Roman"/>
          <w:sz w:val="36"/>
          <w:szCs w:val="36"/>
        </w:rPr>
        <w:t>Rosu</w:t>
      </w:r>
      <w:proofErr w:type="spellEnd"/>
    </w:p>
    <w:p w14:paraId="06E91F05" w14:textId="77777777" w:rsidR="007A780C" w:rsidRPr="0091256D" w:rsidRDefault="007A780C" w:rsidP="007A780C">
      <w:pPr>
        <w:jc w:val="center"/>
        <w:rPr>
          <w:rFonts w:ascii="Times New Roman" w:hAnsi="Times New Roman" w:cs="Times New Roman"/>
          <w:sz w:val="36"/>
          <w:szCs w:val="36"/>
        </w:rPr>
      </w:pPr>
      <w:r w:rsidRPr="0091256D">
        <w:rPr>
          <w:rFonts w:ascii="Times New Roman" w:hAnsi="Times New Roman" w:cs="Times New Roman"/>
          <w:sz w:val="36"/>
          <w:szCs w:val="36"/>
        </w:rPr>
        <w:t xml:space="preserve"> Student ID: 2114963</w:t>
      </w:r>
    </w:p>
    <w:p w14:paraId="3857A91B" w14:textId="77777777" w:rsidR="007A780C" w:rsidRPr="002C37E0" w:rsidRDefault="007A780C" w:rsidP="007A780C">
      <w:pPr>
        <w:jc w:val="center"/>
        <w:rPr>
          <w:rFonts w:ascii="Times New Roman" w:hAnsi="Times New Roman" w:cs="Times New Roman"/>
          <w:sz w:val="24"/>
          <w:szCs w:val="24"/>
        </w:rPr>
      </w:pPr>
    </w:p>
    <w:p w14:paraId="15FF43AF" w14:textId="77777777" w:rsidR="007A780C" w:rsidRDefault="007A780C" w:rsidP="007A780C">
      <w:pPr>
        <w:rPr>
          <w:sz w:val="24"/>
          <w:szCs w:val="24"/>
        </w:rPr>
      </w:pPr>
    </w:p>
    <w:p w14:paraId="7CD44000" w14:textId="77777777" w:rsidR="007A780C" w:rsidRDefault="007A780C" w:rsidP="007A780C">
      <w:pPr>
        <w:rPr>
          <w:sz w:val="24"/>
          <w:szCs w:val="24"/>
        </w:rPr>
      </w:pPr>
    </w:p>
    <w:p w14:paraId="75A83F60" w14:textId="77777777" w:rsidR="007A780C" w:rsidRDefault="007A780C" w:rsidP="007A780C">
      <w:pPr>
        <w:rPr>
          <w:sz w:val="24"/>
          <w:szCs w:val="24"/>
        </w:rPr>
      </w:pPr>
    </w:p>
    <w:p w14:paraId="52943DFC" w14:textId="77777777" w:rsidR="007A780C" w:rsidRDefault="007A780C" w:rsidP="007A780C">
      <w:pPr>
        <w:rPr>
          <w:sz w:val="24"/>
          <w:szCs w:val="24"/>
        </w:rPr>
      </w:pPr>
    </w:p>
    <w:p w14:paraId="1C1ACCFB" w14:textId="77777777" w:rsidR="007A780C" w:rsidRDefault="007A780C" w:rsidP="007A780C">
      <w:pPr>
        <w:rPr>
          <w:sz w:val="24"/>
          <w:szCs w:val="24"/>
        </w:rPr>
      </w:pPr>
    </w:p>
    <w:p w14:paraId="4B368A41" w14:textId="77777777" w:rsidR="007A780C" w:rsidRDefault="007A780C" w:rsidP="007A780C">
      <w:pPr>
        <w:rPr>
          <w:sz w:val="24"/>
          <w:szCs w:val="24"/>
        </w:rPr>
      </w:pPr>
    </w:p>
    <w:p w14:paraId="0662CDFD" w14:textId="77777777" w:rsidR="007A780C" w:rsidRDefault="007A780C" w:rsidP="007A780C">
      <w:pPr>
        <w:rPr>
          <w:sz w:val="24"/>
          <w:szCs w:val="24"/>
        </w:rPr>
      </w:pPr>
    </w:p>
    <w:p w14:paraId="7031E581" w14:textId="6E6E714A" w:rsidR="007A780C" w:rsidRPr="007A780C" w:rsidRDefault="007A780C" w:rsidP="007A780C">
      <w:pPr>
        <w:rPr>
          <w:rFonts w:ascii="Times New Roman" w:hAnsi="Times New Roman" w:cs="Times New Roman"/>
          <w:sz w:val="24"/>
          <w:szCs w:val="24"/>
        </w:rPr>
      </w:pPr>
      <w:r w:rsidRPr="007A780C">
        <w:rPr>
          <w:rFonts w:ascii="Times New Roman" w:hAnsi="Times New Roman" w:cs="Times New Roman"/>
          <w:sz w:val="24"/>
          <w:szCs w:val="24"/>
        </w:rPr>
        <w:t xml:space="preserve">                                                                                              Amitave Banik</w:t>
      </w:r>
      <w:r w:rsidRPr="007A780C">
        <w:rPr>
          <w:rFonts w:ascii="Times New Roman" w:hAnsi="Times New Roman" w:cs="Times New Roman"/>
          <w:sz w:val="24"/>
          <w:szCs w:val="24"/>
        </w:rPr>
        <w:br/>
        <w:t xml:space="preserve">                                                                                              University of Wales Trinity St David</w:t>
      </w:r>
    </w:p>
    <w:p w14:paraId="453E71C3" w14:textId="1B5CD32B" w:rsidR="007A780C" w:rsidRDefault="007A780C" w:rsidP="007A780C">
      <w:pPr>
        <w:jc w:val="both"/>
        <w:rPr>
          <w:sz w:val="24"/>
          <w:szCs w:val="24"/>
        </w:rPr>
      </w:pPr>
      <w:r>
        <w:rPr>
          <w:sz w:val="24"/>
          <w:szCs w:val="24"/>
        </w:rPr>
        <w:lastRenderedPageBreak/>
        <w:t xml:space="preserve">                                                                                         </w:t>
      </w:r>
    </w:p>
    <w:sdt>
      <w:sdtPr>
        <w:rPr>
          <w:rFonts w:asciiTheme="minorHAnsi" w:eastAsiaTheme="minorHAnsi" w:hAnsiTheme="minorHAnsi" w:cstheme="minorBidi"/>
          <w:color w:val="auto"/>
          <w:sz w:val="22"/>
          <w:szCs w:val="22"/>
          <w:lang w:val="en-GB"/>
        </w:rPr>
        <w:id w:val="-907067874"/>
        <w:docPartObj>
          <w:docPartGallery w:val="Table of Contents"/>
          <w:docPartUnique/>
        </w:docPartObj>
      </w:sdtPr>
      <w:sdtEndPr>
        <w:rPr>
          <w:b/>
          <w:bCs/>
          <w:noProof/>
        </w:rPr>
      </w:sdtEndPr>
      <w:sdtContent>
        <w:p w14:paraId="457C8B3A" w14:textId="14BE560F" w:rsidR="008F436A" w:rsidRPr="00E80529" w:rsidRDefault="008F436A">
          <w:pPr>
            <w:pStyle w:val="TOCHeading"/>
            <w:rPr>
              <w:rFonts w:ascii="Arial" w:hAnsi="Arial" w:cs="Arial"/>
              <w:b/>
              <w:bCs/>
              <w:color w:val="auto"/>
              <w:sz w:val="24"/>
              <w:szCs w:val="24"/>
              <w:lang w:val="en-GB"/>
            </w:rPr>
          </w:pPr>
          <w:r w:rsidRPr="00E80529">
            <w:rPr>
              <w:rFonts w:ascii="Arial" w:hAnsi="Arial" w:cs="Arial"/>
              <w:b/>
              <w:bCs/>
              <w:color w:val="auto"/>
              <w:sz w:val="24"/>
              <w:szCs w:val="24"/>
              <w:lang w:val="en-GB"/>
            </w:rPr>
            <w:t>Table of Contents</w:t>
          </w:r>
        </w:p>
        <w:p w14:paraId="249B6924" w14:textId="7AC1D5BA" w:rsidR="008F436A" w:rsidRPr="00E80529" w:rsidRDefault="008F436A">
          <w:pPr>
            <w:pStyle w:val="TOC1"/>
            <w:tabs>
              <w:tab w:val="right" w:leader="dot" w:pos="9350"/>
            </w:tabs>
            <w:rPr>
              <w:noProof/>
              <w:lang w:val="en-GB"/>
            </w:rPr>
          </w:pPr>
          <w:r w:rsidRPr="00E80529">
            <w:rPr>
              <w:lang w:val="en-GB"/>
            </w:rPr>
            <w:fldChar w:fldCharType="begin"/>
          </w:r>
          <w:r w:rsidRPr="00E80529">
            <w:rPr>
              <w:lang w:val="en-GB"/>
            </w:rPr>
            <w:instrText xml:space="preserve"> TOC \o "1-3" \h \z \u </w:instrText>
          </w:r>
          <w:r w:rsidRPr="00E80529">
            <w:rPr>
              <w:lang w:val="en-GB"/>
            </w:rPr>
            <w:fldChar w:fldCharType="separate"/>
          </w:r>
          <w:hyperlink w:anchor="_Toc124255589" w:history="1">
            <w:r w:rsidRPr="00E80529">
              <w:rPr>
                <w:rStyle w:val="Hyperlink"/>
                <w:rFonts w:ascii="Arial" w:hAnsi="Arial" w:cs="Arial"/>
                <w:noProof/>
                <w:lang w:val="en-GB"/>
              </w:rPr>
              <w:t>Introduction</w:t>
            </w:r>
            <w:r w:rsidRPr="00E80529">
              <w:rPr>
                <w:noProof/>
                <w:webHidden/>
                <w:lang w:val="en-GB"/>
              </w:rPr>
              <w:tab/>
            </w:r>
            <w:r w:rsidRPr="00E80529">
              <w:rPr>
                <w:noProof/>
                <w:webHidden/>
                <w:lang w:val="en-GB"/>
              </w:rPr>
              <w:fldChar w:fldCharType="begin"/>
            </w:r>
            <w:r w:rsidRPr="00E80529">
              <w:rPr>
                <w:noProof/>
                <w:webHidden/>
                <w:lang w:val="en-GB"/>
              </w:rPr>
              <w:instrText xml:space="preserve"> PAGEREF _Toc124255589 \h </w:instrText>
            </w:r>
            <w:r w:rsidRPr="00E80529">
              <w:rPr>
                <w:noProof/>
                <w:webHidden/>
                <w:lang w:val="en-GB"/>
              </w:rPr>
            </w:r>
            <w:r w:rsidRPr="00E80529">
              <w:rPr>
                <w:noProof/>
                <w:webHidden/>
                <w:lang w:val="en-GB"/>
              </w:rPr>
              <w:fldChar w:fldCharType="separate"/>
            </w:r>
            <w:r w:rsidRPr="00E80529">
              <w:rPr>
                <w:noProof/>
                <w:webHidden/>
                <w:lang w:val="en-GB"/>
              </w:rPr>
              <w:t>2</w:t>
            </w:r>
            <w:r w:rsidRPr="00E80529">
              <w:rPr>
                <w:noProof/>
                <w:webHidden/>
                <w:lang w:val="en-GB"/>
              </w:rPr>
              <w:fldChar w:fldCharType="end"/>
            </w:r>
          </w:hyperlink>
        </w:p>
        <w:p w14:paraId="791D5B72" w14:textId="35374EB1" w:rsidR="008F436A" w:rsidRPr="00E80529" w:rsidRDefault="00000000">
          <w:pPr>
            <w:pStyle w:val="TOC1"/>
            <w:tabs>
              <w:tab w:val="right" w:leader="dot" w:pos="9350"/>
            </w:tabs>
            <w:rPr>
              <w:noProof/>
              <w:lang w:val="en-GB"/>
            </w:rPr>
          </w:pPr>
          <w:hyperlink w:anchor="_Toc124255590" w:history="1">
            <w:r w:rsidR="008F436A" w:rsidRPr="00E80529">
              <w:rPr>
                <w:rStyle w:val="Hyperlink"/>
                <w:rFonts w:ascii="Arial" w:hAnsi="Arial" w:cs="Arial"/>
                <w:noProof/>
                <w:lang w:val="en-GB"/>
              </w:rPr>
              <w:t>Part 1: Analysis of Superstore data using Microsoft Excel</w:t>
            </w:r>
            <w:r w:rsidR="008F436A" w:rsidRPr="00E80529">
              <w:rPr>
                <w:noProof/>
                <w:webHidden/>
                <w:lang w:val="en-GB"/>
              </w:rPr>
              <w:tab/>
            </w:r>
            <w:r w:rsidR="008F436A" w:rsidRPr="00E80529">
              <w:rPr>
                <w:noProof/>
                <w:webHidden/>
                <w:lang w:val="en-GB"/>
              </w:rPr>
              <w:fldChar w:fldCharType="begin"/>
            </w:r>
            <w:r w:rsidR="008F436A" w:rsidRPr="00E80529">
              <w:rPr>
                <w:noProof/>
                <w:webHidden/>
                <w:lang w:val="en-GB"/>
              </w:rPr>
              <w:instrText xml:space="preserve"> PAGEREF _Toc124255590 \h </w:instrText>
            </w:r>
            <w:r w:rsidR="008F436A" w:rsidRPr="00E80529">
              <w:rPr>
                <w:noProof/>
                <w:webHidden/>
                <w:lang w:val="en-GB"/>
              </w:rPr>
            </w:r>
            <w:r w:rsidR="008F436A" w:rsidRPr="00E80529">
              <w:rPr>
                <w:noProof/>
                <w:webHidden/>
                <w:lang w:val="en-GB"/>
              </w:rPr>
              <w:fldChar w:fldCharType="separate"/>
            </w:r>
            <w:r w:rsidR="008F436A" w:rsidRPr="00E80529">
              <w:rPr>
                <w:noProof/>
                <w:webHidden/>
                <w:lang w:val="en-GB"/>
              </w:rPr>
              <w:t>3</w:t>
            </w:r>
            <w:r w:rsidR="008F436A" w:rsidRPr="00E80529">
              <w:rPr>
                <w:noProof/>
                <w:webHidden/>
                <w:lang w:val="en-GB"/>
              </w:rPr>
              <w:fldChar w:fldCharType="end"/>
            </w:r>
          </w:hyperlink>
        </w:p>
        <w:p w14:paraId="764A2EA7" w14:textId="7AA599DA" w:rsidR="008F436A" w:rsidRPr="00E80529" w:rsidRDefault="00000000">
          <w:pPr>
            <w:pStyle w:val="TOC1"/>
            <w:tabs>
              <w:tab w:val="right" w:leader="dot" w:pos="9350"/>
            </w:tabs>
            <w:rPr>
              <w:noProof/>
              <w:lang w:val="en-GB"/>
            </w:rPr>
          </w:pPr>
          <w:hyperlink w:anchor="_Toc124255591" w:history="1">
            <w:r w:rsidR="008F436A" w:rsidRPr="00E80529">
              <w:rPr>
                <w:rStyle w:val="Hyperlink"/>
                <w:rFonts w:ascii="Arial" w:hAnsi="Arial" w:cs="Arial"/>
                <w:noProof/>
                <w:lang w:val="en-GB"/>
              </w:rPr>
              <w:t>Pivot Tables</w:t>
            </w:r>
            <w:r w:rsidR="008F436A" w:rsidRPr="00E80529">
              <w:rPr>
                <w:noProof/>
                <w:webHidden/>
                <w:lang w:val="en-GB"/>
              </w:rPr>
              <w:tab/>
            </w:r>
            <w:r w:rsidR="008F436A" w:rsidRPr="00E80529">
              <w:rPr>
                <w:noProof/>
                <w:webHidden/>
                <w:lang w:val="en-GB"/>
              </w:rPr>
              <w:fldChar w:fldCharType="begin"/>
            </w:r>
            <w:r w:rsidR="008F436A" w:rsidRPr="00E80529">
              <w:rPr>
                <w:noProof/>
                <w:webHidden/>
                <w:lang w:val="en-GB"/>
              </w:rPr>
              <w:instrText xml:space="preserve"> PAGEREF _Toc124255591 \h </w:instrText>
            </w:r>
            <w:r w:rsidR="008F436A" w:rsidRPr="00E80529">
              <w:rPr>
                <w:noProof/>
                <w:webHidden/>
                <w:lang w:val="en-GB"/>
              </w:rPr>
            </w:r>
            <w:r w:rsidR="008F436A" w:rsidRPr="00E80529">
              <w:rPr>
                <w:noProof/>
                <w:webHidden/>
                <w:lang w:val="en-GB"/>
              </w:rPr>
              <w:fldChar w:fldCharType="separate"/>
            </w:r>
            <w:r w:rsidR="008F436A" w:rsidRPr="00E80529">
              <w:rPr>
                <w:noProof/>
                <w:webHidden/>
                <w:lang w:val="en-GB"/>
              </w:rPr>
              <w:t>3</w:t>
            </w:r>
            <w:r w:rsidR="008F436A" w:rsidRPr="00E80529">
              <w:rPr>
                <w:noProof/>
                <w:webHidden/>
                <w:lang w:val="en-GB"/>
              </w:rPr>
              <w:fldChar w:fldCharType="end"/>
            </w:r>
          </w:hyperlink>
        </w:p>
        <w:p w14:paraId="16ECC1D2" w14:textId="5889273E" w:rsidR="008F436A" w:rsidRPr="00E80529" w:rsidRDefault="00000000">
          <w:pPr>
            <w:pStyle w:val="TOC1"/>
            <w:tabs>
              <w:tab w:val="right" w:leader="dot" w:pos="9350"/>
            </w:tabs>
            <w:rPr>
              <w:noProof/>
              <w:lang w:val="en-GB"/>
            </w:rPr>
          </w:pPr>
          <w:hyperlink w:anchor="_Toc124255592" w:history="1">
            <w:r w:rsidR="008F436A" w:rsidRPr="00E80529">
              <w:rPr>
                <w:rStyle w:val="Hyperlink"/>
                <w:rFonts w:ascii="Arial" w:hAnsi="Arial" w:cs="Arial"/>
                <w:noProof/>
                <w:lang w:val="en-GB"/>
              </w:rPr>
              <w:t>SUMIFS</w:t>
            </w:r>
            <w:r w:rsidR="008F436A" w:rsidRPr="00E80529">
              <w:rPr>
                <w:noProof/>
                <w:webHidden/>
                <w:lang w:val="en-GB"/>
              </w:rPr>
              <w:tab/>
            </w:r>
            <w:r w:rsidR="008F436A" w:rsidRPr="00E80529">
              <w:rPr>
                <w:noProof/>
                <w:webHidden/>
                <w:lang w:val="en-GB"/>
              </w:rPr>
              <w:fldChar w:fldCharType="begin"/>
            </w:r>
            <w:r w:rsidR="008F436A" w:rsidRPr="00E80529">
              <w:rPr>
                <w:noProof/>
                <w:webHidden/>
                <w:lang w:val="en-GB"/>
              </w:rPr>
              <w:instrText xml:space="preserve"> PAGEREF _Toc124255592 \h </w:instrText>
            </w:r>
            <w:r w:rsidR="008F436A" w:rsidRPr="00E80529">
              <w:rPr>
                <w:noProof/>
                <w:webHidden/>
                <w:lang w:val="en-GB"/>
              </w:rPr>
            </w:r>
            <w:r w:rsidR="008F436A" w:rsidRPr="00E80529">
              <w:rPr>
                <w:noProof/>
                <w:webHidden/>
                <w:lang w:val="en-GB"/>
              </w:rPr>
              <w:fldChar w:fldCharType="separate"/>
            </w:r>
            <w:r w:rsidR="008F436A" w:rsidRPr="00E80529">
              <w:rPr>
                <w:noProof/>
                <w:webHidden/>
                <w:lang w:val="en-GB"/>
              </w:rPr>
              <w:t>6</w:t>
            </w:r>
            <w:r w:rsidR="008F436A" w:rsidRPr="00E80529">
              <w:rPr>
                <w:noProof/>
                <w:webHidden/>
                <w:lang w:val="en-GB"/>
              </w:rPr>
              <w:fldChar w:fldCharType="end"/>
            </w:r>
          </w:hyperlink>
        </w:p>
        <w:p w14:paraId="13D4403A" w14:textId="46003B66" w:rsidR="008F436A" w:rsidRPr="00E80529" w:rsidRDefault="00000000">
          <w:pPr>
            <w:pStyle w:val="TOC2"/>
            <w:tabs>
              <w:tab w:val="right" w:leader="dot" w:pos="9350"/>
            </w:tabs>
            <w:rPr>
              <w:noProof/>
              <w:lang w:val="en-GB"/>
            </w:rPr>
          </w:pPr>
          <w:hyperlink w:anchor="_Toc124255593" w:history="1">
            <w:r w:rsidR="008F436A" w:rsidRPr="00E80529">
              <w:rPr>
                <w:rStyle w:val="Hyperlink"/>
                <w:rFonts w:ascii="Arial" w:hAnsi="Arial" w:cs="Arial"/>
                <w:noProof/>
                <w:lang w:val="en-GB"/>
              </w:rPr>
              <w:t>Data visualisation</w:t>
            </w:r>
            <w:r w:rsidR="008F436A" w:rsidRPr="00E80529">
              <w:rPr>
                <w:noProof/>
                <w:webHidden/>
                <w:lang w:val="en-GB"/>
              </w:rPr>
              <w:tab/>
            </w:r>
            <w:r w:rsidR="008F436A" w:rsidRPr="00E80529">
              <w:rPr>
                <w:noProof/>
                <w:webHidden/>
                <w:lang w:val="en-GB"/>
              </w:rPr>
              <w:fldChar w:fldCharType="begin"/>
            </w:r>
            <w:r w:rsidR="008F436A" w:rsidRPr="00E80529">
              <w:rPr>
                <w:noProof/>
                <w:webHidden/>
                <w:lang w:val="en-GB"/>
              </w:rPr>
              <w:instrText xml:space="preserve"> PAGEREF _Toc124255593 \h </w:instrText>
            </w:r>
            <w:r w:rsidR="008F436A" w:rsidRPr="00E80529">
              <w:rPr>
                <w:noProof/>
                <w:webHidden/>
                <w:lang w:val="en-GB"/>
              </w:rPr>
            </w:r>
            <w:r w:rsidR="008F436A" w:rsidRPr="00E80529">
              <w:rPr>
                <w:noProof/>
                <w:webHidden/>
                <w:lang w:val="en-GB"/>
              </w:rPr>
              <w:fldChar w:fldCharType="separate"/>
            </w:r>
            <w:r w:rsidR="008F436A" w:rsidRPr="00E80529">
              <w:rPr>
                <w:noProof/>
                <w:webHidden/>
                <w:lang w:val="en-GB"/>
              </w:rPr>
              <w:t>8</w:t>
            </w:r>
            <w:r w:rsidR="008F436A" w:rsidRPr="00E80529">
              <w:rPr>
                <w:noProof/>
                <w:webHidden/>
                <w:lang w:val="en-GB"/>
              </w:rPr>
              <w:fldChar w:fldCharType="end"/>
            </w:r>
          </w:hyperlink>
        </w:p>
        <w:p w14:paraId="50B0A79E" w14:textId="0633D120" w:rsidR="008F436A" w:rsidRPr="00E80529" w:rsidRDefault="00000000">
          <w:pPr>
            <w:pStyle w:val="TOC1"/>
            <w:tabs>
              <w:tab w:val="right" w:leader="dot" w:pos="9350"/>
            </w:tabs>
            <w:rPr>
              <w:noProof/>
              <w:lang w:val="en-GB"/>
            </w:rPr>
          </w:pPr>
          <w:hyperlink w:anchor="_Toc124255594" w:history="1">
            <w:r w:rsidR="008F436A" w:rsidRPr="00E80529">
              <w:rPr>
                <w:rStyle w:val="Hyperlink"/>
                <w:rFonts w:ascii="Arial" w:hAnsi="Arial" w:cs="Arial"/>
                <w:noProof/>
                <w:lang w:val="en-GB"/>
              </w:rPr>
              <w:t>Part 2: Ice-cream data analysis using SPSS</w:t>
            </w:r>
            <w:r w:rsidR="008F436A" w:rsidRPr="00E80529">
              <w:rPr>
                <w:noProof/>
                <w:webHidden/>
                <w:lang w:val="en-GB"/>
              </w:rPr>
              <w:tab/>
            </w:r>
            <w:r w:rsidR="008F436A" w:rsidRPr="00E80529">
              <w:rPr>
                <w:noProof/>
                <w:webHidden/>
                <w:lang w:val="en-GB"/>
              </w:rPr>
              <w:fldChar w:fldCharType="begin"/>
            </w:r>
            <w:r w:rsidR="008F436A" w:rsidRPr="00E80529">
              <w:rPr>
                <w:noProof/>
                <w:webHidden/>
                <w:lang w:val="en-GB"/>
              </w:rPr>
              <w:instrText xml:space="preserve"> PAGEREF _Toc124255594 \h </w:instrText>
            </w:r>
            <w:r w:rsidR="008F436A" w:rsidRPr="00E80529">
              <w:rPr>
                <w:noProof/>
                <w:webHidden/>
                <w:lang w:val="en-GB"/>
              </w:rPr>
            </w:r>
            <w:r w:rsidR="008F436A" w:rsidRPr="00E80529">
              <w:rPr>
                <w:noProof/>
                <w:webHidden/>
                <w:lang w:val="en-GB"/>
              </w:rPr>
              <w:fldChar w:fldCharType="separate"/>
            </w:r>
            <w:r w:rsidR="008F436A" w:rsidRPr="00E80529">
              <w:rPr>
                <w:noProof/>
                <w:webHidden/>
                <w:lang w:val="en-GB"/>
              </w:rPr>
              <w:t>11</w:t>
            </w:r>
            <w:r w:rsidR="008F436A" w:rsidRPr="00E80529">
              <w:rPr>
                <w:noProof/>
                <w:webHidden/>
                <w:lang w:val="en-GB"/>
              </w:rPr>
              <w:fldChar w:fldCharType="end"/>
            </w:r>
          </w:hyperlink>
        </w:p>
        <w:p w14:paraId="241B3B3B" w14:textId="46F15281" w:rsidR="008F436A" w:rsidRPr="00E80529" w:rsidRDefault="00000000">
          <w:pPr>
            <w:pStyle w:val="TOC2"/>
            <w:tabs>
              <w:tab w:val="right" w:leader="dot" w:pos="9350"/>
            </w:tabs>
            <w:rPr>
              <w:noProof/>
              <w:lang w:val="en-GB"/>
            </w:rPr>
          </w:pPr>
          <w:hyperlink w:anchor="_Toc124255595" w:history="1">
            <w:r w:rsidR="008F436A" w:rsidRPr="00E80529">
              <w:rPr>
                <w:rStyle w:val="Hyperlink"/>
                <w:rFonts w:ascii="Arial" w:hAnsi="Arial" w:cs="Arial"/>
                <w:noProof/>
                <w:lang w:val="en-GB"/>
              </w:rPr>
              <w:t>Quick Cluster</w:t>
            </w:r>
            <w:r w:rsidR="008F436A" w:rsidRPr="00E80529">
              <w:rPr>
                <w:noProof/>
                <w:webHidden/>
                <w:lang w:val="en-GB"/>
              </w:rPr>
              <w:tab/>
            </w:r>
            <w:r w:rsidR="008F436A" w:rsidRPr="00E80529">
              <w:rPr>
                <w:noProof/>
                <w:webHidden/>
                <w:lang w:val="en-GB"/>
              </w:rPr>
              <w:fldChar w:fldCharType="begin"/>
            </w:r>
            <w:r w:rsidR="008F436A" w:rsidRPr="00E80529">
              <w:rPr>
                <w:noProof/>
                <w:webHidden/>
                <w:lang w:val="en-GB"/>
              </w:rPr>
              <w:instrText xml:space="preserve"> PAGEREF _Toc124255595 \h </w:instrText>
            </w:r>
            <w:r w:rsidR="008F436A" w:rsidRPr="00E80529">
              <w:rPr>
                <w:noProof/>
                <w:webHidden/>
                <w:lang w:val="en-GB"/>
              </w:rPr>
            </w:r>
            <w:r w:rsidR="008F436A" w:rsidRPr="00E80529">
              <w:rPr>
                <w:noProof/>
                <w:webHidden/>
                <w:lang w:val="en-GB"/>
              </w:rPr>
              <w:fldChar w:fldCharType="separate"/>
            </w:r>
            <w:r w:rsidR="008F436A" w:rsidRPr="00E80529">
              <w:rPr>
                <w:noProof/>
                <w:webHidden/>
                <w:lang w:val="en-GB"/>
              </w:rPr>
              <w:t>17</w:t>
            </w:r>
            <w:r w:rsidR="008F436A" w:rsidRPr="00E80529">
              <w:rPr>
                <w:noProof/>
                <w:webHidden/>
                <w:lang w:val="en-GB"/>
              </w:rPr>
              <w:fldChar w:fldCharType="end"/>
            </w:r>
          </w:hyperlink>
        </w:p>
        <w:p w14:paraId="43BC1050" w14:textId="6313E13F" w:rsidR="008F436A" w:rsidRPr="00E80529" w:rsidRDefault="00000000">
          <w:pPr>
            <w:pStyle w:val="TOC1"/>
            <w:tabs>
              <w:tab w:val="right" w:leader="dot" w:pos="9350"/>
            </w:tabs>
            <w:rPr>
              <w:noProof/>
              <w:lang w:val="en-GB"/>
            </w:rPr>
          </w:pPr>
          <w:hyperlink w:anchor="_Toc124255596" w:history="1">
            <w:r w:rsidR="008F436A" w:rsidRPr="00E80529">
              <w:rPr>
                <w:rStyle w:val="Hyperlink"/>
                <w:rFonts w:ascii="Arial" w:hAnsi="Arial" w:cs="Arial"/>
                <w:noProof/>
                <w:lang w:val="en-GB"/>
              </w:rPr>
              <w:t>Common text mining and data mining methods</w:t>
            </w:r>
            <w:r w:rsidR="008F436A" w:rsidRPr="00E80529">
              <w:rPr>
                <w:noProof/>
                <w:webHidden/>
                <w:lang w:val="en-GB"/>
              </w:rPr>
              <w:tab/>
            </w:r>
            <w:r w:rsidR="008F436A" w:rsidRPr="00E80529">
              <w:rPr>
                <w:noProof/>
                <w:webHidden/>
                <w:lang w:val="en-GB"/>
              </w:rPr>
              <w:fldChar w:fldCharType="begin"/>
            </w:r>
            <w:r w:rsidR="008F436A" w:rsidRPr="00E80529">
              <w:rPr>
                <w:noProof/>
                <w:webHidden/>
                <w:lang w:val="en-GB"/>
              </w:rPr>
              <w:instrText xml:space="preserve"> PAGEREF _Toc124255596 \h </w:instrText>
            </w:r>
            <w:r w:rsidR="008F436A" w:rsidRPr="00E80529">
              <w:rPr>
                <w:noProof/>
                <w:webHidden/>
                <w:lang w:val="en-GB"/>
              </w:rPr>
            </w:r>
            <w:r w:rsidR="008F436A" w:rsidRPr="00E80529">
              <w:rPr>
                <w:noProof/>
                <w:webHidden/>
                <w:lang w:val="en-GB"/>
              </w:rPr>
              <w:fldChar w:fldCharType="separate"/>
            </w:r>
            <w:r w:rsidR="008F436A" w:rsidRPr="00E80529">
              <w:rPr>
                <w:noProof/>
                <w:webHidden/>
                <w:lang w:val="en-GB"/>
              </w:rPr>
              <w:t>20</w:t>
            </w:r>
            <w:r w:rsidR="008F436A" w:rsidRPr="00E80529">
              <w:rPr>
                <w:noProof/>
                <w:webHidden/>
                <w:lang w:val="en-GB"/>
              </w:rPr>
              <w:fldChar w:fldCharType="end"/>
            </w:r>
          </w:hyperlink>
        </w:p>
        <w:p w14:paraId="20CAAAA6" w14:textId="4BC5721E" w:rsidR="008F436A" w:rsidRPr="00E80529" w:rsidRDefault="00000000">
          <w:pPr>
            <w:pStyle w:val="TOC2"/>
            <w:tabs>
              <w:tab w:val="right" w:leader="dot" w:pos="9350"/>
            </w:tabs>
            <w:rPr>
              <w:noProof/>
              <w:lang w:val="en-GB"/>
            </w:rPr>
          </w:pPr>
          <w:hyperlink w:anchor="_Toc124255597" w:history="1">
            <w:r w:rsidR="008F436A" w:rsidRPr="00E80529">
              <w:rPr>
                <w:rStyle w:val="Hyperlink"/>
                <w:rFonts w:ascii="Arial" w:hAnsi="Arial" w:cs="Arial"/>
                <w:noProof/>
                <w:lang w:val="en-GB"/>
              </w:rPr>
              <w:t>Advantages and disadvantage of using SPSS and Excel</w:t>
            </w:r>
            <w:r w:rsidR="008F436A" w:rsidRPr="00E80529">
              <w:rPr>
                <w:noProof/>
                <w:webHidden/>
                <w:lang w:val="en-GB"/>
              </w:rPr>
              <w:tab/>
            </w:r>
            <w:r w:rsidR="008F436A" w:rsidRPr="00E80529">
              <w:rPr>
                <w:noProof/>
                <w:webHidden/>
                <w:lang w:val="en-GB"/>
              </w:rPr>
              <w:fldChar w:fldCharType="begin"/>
            </w:r>
            <w:r w:rsidR="008F436A" w:rsidRPr="00E80529">
              <w:rPr>
                <w:noProof/>
                <w:webHidden/>
                <w:lang w:val="en-GB"/>
              </w:rPr>
              <w:instrText xml:space="preserve"> PAGEREF _Toc124255597 \h </w:instrText>
            </w:r>
            <w:r w:rsidR="008F436A" w:rsidRPr="00E80529">
              <w:rPr>
                <w:noProof/>
                <w:webHidden/>
                <w:lang w:val="en-GB"/>
              </w:rPr>
            </w:r>
            <w:r w:rsidR="008F436A" w:rsidRPr="00E80529">
              <w:rPr>
                <w:noProof/>
                <w:webHidden/>
                <w:lang w:val="en-GB"/>
              </w:rPr>
              <w:fldChar w:fldCharType="separate"/>
            </w:r>
            <w:r w:rsidR="008F436A" w:rsidRPr="00E80529">
              <w:rPr>
                <w:noProof/>
                <w:webHidden/>
                <w:lang w:val="en-GB"/>
              </w:rPr>
              <w:t>21</w:t>
            </w:r>
            <w:r w:rsidR="008F436A" w:rsidRPr="00E80529">
              <w:rPr>
                <w:noProof/>
                <w:webHidden/>
                <w:lang w:val="en-GB"/>
              </w:rPr>
              <w:fldChar w:fldCharType="end"/>
            </w:r>
          </w:hyperlink>
        </w:p>
        <w:p w14:paraId="1A017720" w14:textId="31954A3F" w:rsidR="008F436A" w:rsidRPr="00E80529" w:rsidRDefault="00000000">
          <w:pPr>
            <w:pStyle w:val="TOC1"/>
            <w:tabs>
              <w:tab w:val="right" w:leader="dot" w:pos="9350"/>
            </w:tabs>
            <w:rPr>
              <w:noProof/>
              <w:lang w:val="en-GB"/>
            </w:rPr>
          </w:pPr>
          <w:hyperlink w:anchor="_Toc124255598" w:history="1">
            <w:r w:rsidR="008F436A" w:rsidRPr="00E80529">
              <w:rPr>
                <w:rStyle w:val="Hyperlink"/>
                <w:rFonts w:ascii="Arial" w:hAnsi="Arial" w:cs="Arial"/>
                <w:noProof/>
                <w:lang w:val="en-GB"/>
              </w:rPr>
              <w:t>Conclusion</w:t>
            </w:r>
            <w:r w:rsidR="008F436A" w:rsidRPr="00E80529">
              <w:rPr>
                <w:noProof/>
                <w:webHidden/>
                <w:lang w:val="en-GB"/>
              </w:rPr>
              <w:tab/>
            </w:r>
            <w:r w:rsidR="008F436A" w:rsidRPr="00E80529">
              <w:rPr>
                <w:noProof/>
                <w:webHidden/>
                <w:lang w:val="en-GB"/>
              </w:rPr>
              <w:fldChar w:fldCharType="begin"/>
            </w:r>
            <w:r w:rsidR="008F436A" w:rsidRPr="00E80529">
              <w:rPr>
                <w:noProof/>
                <w:webHidden/>
                <w:lang w:val="en-GB"/>
              </w:rPr>
              <w:instrText xml:space="preserve"> PAGEREF _Toc124255598 \h </w:instrText>
            </w:r>
            <w:r w:rsidR="008F436A" w:rsidRPr="00E80529">
              <w:rPr>
                <w:noProof/>
                <w:webHidden/>
                <w:lang w:val="en-GB"/>
              </w:rPr>
            </w:r>
            <w:r w:rsidR="008F436A" w:rsidRPr="00E80529">
              <w:rPr>
                <w:noProof/>
                <w:webHidden/>
                <w:lang w:val="en-GB"/>
              </w:rPr>
              <w:fldChar w:fldCharType="separate"/>
            </w:r>
            <w:r w:rsidR="008F436A" w:rsidRPr="00E80529">
              <w:rPr>
                <w:noProof/>
                <w:webHidden/>
                <w:lang w:val="en-GB"/>
              </w:rPr>
              <w:t>23</w:t>
            </w:r>
            <w:r w:rsidR="008F436A" w:rsidRPr="00E80529">
              <w:rPr>
                <w:noProof/>
                <w:webHidden/>
                <w:lang w:val="en-GB"/>
              </w:rPr>
              <w:fldChar w:fldCharType="end"/>
            </w:r>
          </w:hyperlink>
        </w:p>
        <w:p w14:paraId="4543D1C7" w14:textId="35E98523" w:rsidR="008F436A" w:rsidRPr="00E80529" w:rsidRDefault="00000000">
          <w:pPr>
            <w:pStyle w:val="TOC1"/>
            <w:tabs>
              <w:tab w:val="right" w:leader="dot" w:pos="9350"/>
            </w:tabs>
            <w:rPr>
              <w:noProof/>
              <w:lang w:val="en-GB"/>
            </w:rPr>
          </w:pPr>
          <w:hyperlink w:anchor="_Toc124255599" w:history="1">
            <w:r w:rsidR="008F436A" w:rsidRPr="00E80529">
              <w:rPr>
                <w:rStyle w:val="Hyperlink"/>
                <w:rFonts w:ascii="Arial" w:hAnsi="Arial" w:cs="Arial"/>
                <w:noProof/>
                <w:lang w:val="en-GB"/>
              </w:rPr>
              <w:t>References</w:t>
            </w:r>
            <w:r w:rsidR="008F436A" w:rsidRPr="00E80529">
              <w:rPr>
                <w:noProof/>
                <w:webHidden/>
                <w:lang w:val="en-GB"/>
              </w:rPr>
              <w:tab/>
            </w:r>
            <w:r w:rsidR="008F436A" w:rsidRPr="00E80529">
              <w:rPr>
                <w:noProof/>
                <w:webHidden/>
                <w:lang w:val="en-GB"/>
              </w:rPr>
              <w:fldChar w:fldCharType="begin"/>
            </w:r>
            <w:r w:rsidR="008F436A" w:rsidRPr="00E80529">
              <w:rPr>
                <w:noProof/>
                <w:webHidden/>
                <w:lang w:val="en-GB"/>
              </w:rPr>
              <w:instrText xml:space="preserve"> PAGEREF _Toc124255599 \h </w:instrText>
            </w:r>
            <w:r w:rsidR="008F436A" w:rsidRPr="00E80529">
              <w:rPr>
                <w:noProof/>
                <w:webHidden/>
                <w:lang w:val="en-GB"/>
              </w:rPr>
            </w:r>
            <w:r w:rsidR="008F436A" w:rsidRPr="00E80529">
              <w:rPr>
                <w:noProof/>
                <w:webHidden/>
                <w:lang w:val="en-GB"/>
              </w:rPr>
              <w:fldChar w:fldCharType="separate"/>
            </w:r>
            <w:r w:rsidR="008F436A" w:rsidRPr="00E80529">
              <w:rPr>
                <w:noProof/>
                <w:webHidden/>
                <w:lang w:val="en-GB"/>
              </w:rPr>
              <w:t>24</w:t>
            </w:r>
            <w:r w:rsidR="008F436A" w:rsidRPr="00E80529">
              <w:rPr>
                <w:noProof/>
                <w:webHidden/>
                <w:lang w:val="en-GB"/>
              </w:rPr>
              <w:fldChar w:fldCharType="end"/>
            </w:r>
          </w:hyperlink>
        </w:p>
        <w:p w14:paraId="55F6167F" w14:textId="5AA55BC4" w:rsidR="008F436A" w:rsidRPr="00E80529" w:rsidRDefault="008F436A">
          <w:pPr>
            <w:rPr>
              <w:lang w:val="en-GB"/>
            </w:rPr>
          </w:pPr>
          <w:r w:rsidRPr="00E80529">
            <w:rPr>
              <w:b/>
              <w:bCs/>
              <w:noProof/>
              <w:lang w:val="en-GB"/>
            </w:rPr>
            <w:fldChar w:fldCharType="end"/>
          </w:r>
        </w:p>
      </w:sdtContent>
    </w:sdt>
    <w:p w14:paraId="0027EBC3" w14:textId="77777777" w:rsidR="008F436A" w:rsidRPr="00E80529" w:rsidRDefault="008F436A" w:rsidP="008104D8">
      <w:pPr>
        <w:spacing w:line="360" w:lineRule="auto"/>
        <w:jc w:val="both"/>
        <w:rPr>
          <w:rFonts w:ascii="Arial" w:hAnsi="Arial" w:cs="Arial"/>
          <w:b/>
          <w:sz w:val="24"/>
          <w:szCs w:val="24"/>
          <w:lang w:val="en-GB"/>
        </w:rPr>
      </w:pPr>
    </w:p>
    <w:p w14:paraId="1BFC1917" w14:textId="77777777" w:rsidR="008F436A" w:rsidRPr="00E80529" w:rsidRDefault="008F436A" w:rsidP="008104D8">
      <w:pPr>
        <w:spacing w:line="360" w:lineRule="auto"/>
        <w:jc w:val="both"/>
        <w:rPr>
          <w:rFonts w:ascii="Arial" w:hAnsi="Arial" w:cs="Arial"/>
          <w:b/>
          <w:sz w:val="24"/>
          <w:szCs w:val="24"/>
          <w:lang w:val="en-GB"/>
        </w:rPr>
      </w:pPr>
    </w:p>
    <w:p w14:paraId="146A916A" w14:textId="77777777" w:rsidR="008F436A" w:rsidRPr="00E80529" w:rsidRDefault="008F436A" w:rsidP="008104D8">
      <w:pPr>
        <w:spacing w:line="360" w:lineRule="auto"/>
        <w:jc w:val="both"/>
        <w:rPr>
          <w:rFonts w:ascii="Arial" w:hAnsi="Arial" w:cs="Arial"/>
          <w:b/>
          <w:sz w:val="24"/>
          <w:szCs w:val="24"/>
          <w:lang w:val="en-GB"/>
        </w:rPr>
      </w:pPr>
    </w:p>
    <w:p w14:paraId="1857191B" w14:textId="77777777" w:rsidR="008F436A" w:rsidRPr="00E80529" w:rsidRDefault="008F436A" w:rsidP="008104D8">
      <w:pPr>
        <w:spacing w:line="360" w:lineRule="auto"/>
        <w:jc w:val="both"/>
        <w:rPr>
          <w:rFonts w:ascii="Arial" w:hAnsi="Arial" w:cs="Arial"/>
          <w:b/>
          <w:sz w:val="24"/>
          <w:szCs w:val="24"/>
          <w:lang w:val="en-GB"/>
        </w:rPr>
      </w:pPr>
    </w:p>
    <w:p w14:paraId="00EDFD33" w14:textId="77777777" w:rsidR="008F436A" w:rsidRPr="00E80529" w:rsidRDefault="008F436A" w:rsidP="008104D8">
      <w:pPr>
        <w:spacing w:line="360" w:lineRule="auto"/>
        <w:jc w:val="both"/>
        <w:rPr>
          <w:rFonts w:ascii="Arial" w:hAnsi="Arial" w:cs="Arial"/>
          <w:b/>
          <w:sz w:val="24"/>
          <w:szCs w:val="24"/>
          <w:lang w:val="en-GB"/>
        </w:rPr>
      </w:pPr>
    </w:p>
    <w:p w14:paraId="27C6B94E" w14:textId="77777777" w:rsidR="008F436A" w:rsidRPr="00E80529" w:rsidRDefault="008F436A" w:rsidP="008104D8">
      <w:pPr>
        <w:spacing w:line="360" w:lineRule="auto"/>
        <w:jc w:val="both"/>
        <w:rPr>
          <w:rFonts w:ascii="Arial" w:hAnsi="Arial" w:cs="Arial"/>
          <w:b/>
          <w:sz w:val="24"/>
          <w:szCs w:val="24"/>
          <w:lang w:val="en-GB"/>
        </w:rPr>
      </w:pPr>
    </w:p>
    <w:p w14:paraId="0F1EBE25" w14:textId="77777777" w:rsidR="008F436A" w:rsidRPr="00E80529" w:rsidRDefault="008F436A" w:rsidP="008104D8">
      <w:pPr>
        <w:spacing w:line="360" w:lineRule="auto"/>
        <w:jc w:val="both"/>
        <w:rPr>
          <w:rFonts w:ascii="Arial" w:hAnsi="Arial" w:cs="Arial"/>
          <w:b/>
          <w:sz w:val="24"/>
          <w:szCs w:val="24"/>
          <w:lang w:val="en-GB"/>
        </w:rPr>
      </w:pPr>
    </w:p>
    <w:p w14:paraId="7ABB2E0A" w14:textId="77777777" w:rsidR="008F436A" w:rsidRPr="00E80529" w:rsidRDefault="008F436A" w:rsidP="008104D8">
      <w:pPr>
        <w:spacing w:line="360" w:lineRule="auto"/>
        <w:jc w:val="both"/>
        <w:rPr>
          <w:rFonts w:ascii="Arial" w:hAnsi="Arial" w:cs="Arial"/>
          <w:b/>
          <w:sz w:val="24"/>
          <w:szCs w:val="24"/>
          <w:lang w:val="en-GB"/>
        </w:rPr>
      </w:pPr>
    </w:p>
    <w:p w14:paraId="738083C8" w14:textId="77777777" w:rsidR="008F436A" w:rsidRPr="00E80529" w:rsidRDefault="008F436A" w:rsidP="008104D8">
      <w:pPr>
        <w:spacing w:line="360" w:lineRule="auto"/>
        <w:jc w:val="both"/>
        <w:rPr>
          <w:rFonts w:ascii="Arial" w:hAnsi="Arial" w:cs="Arial"/>
          <w:b/>
          <w:sz w:val="24"/>
          <w:szCs w:val="24"/>
          <w:lang w:val="en-GB"/>
        </w:rPr>
      </w:pPr>
    </w:p>
    <w:p w14:paraId="292EF18C" w14:textId="77777777" w:rsidR="008F436A" w:rsidRPr="00E80529" w:rsidRDefault="008F436A" w:rsidP="008104D8">
      <w:pPr>
        <w:spacing w:line="360" w:lineRule="auto"/>
        <w:jc w:val="both"/>
        <w:rPr>
          <w:rFonts w:ascii="Arial" w:hAnsi="Arial" w:cs="Arial"/>
          <w:b/>
          <w:sz w:val="24"/>
          <w:szCs w:val="24"/>
          <w:lang w:val="en-GB"/>
        </w:rPr>
      </w:pPr>
    </w:p>
    <w:p w14:paraId="484D463A" w14:textId="77777777" w:rsidR="008F436A" w:rsidRPr="00E80529" w:rsidRDefault="008F436A" w:rsidP="008104D8">
      <w:pPr>
        <w:spacing w:line="360" w:lineRule="auto"/>
        <w:jc w:val="both"/>
        <w:rPr>
          <w:rFonts w:ascii="Arial" w:hAnsi="Arial" w:cs="Arial"/>
          <w:b/>
          <w:sz w:val="24"/>
          <w:szCs w:val="24"/>
          <w:lang w:val="en-GB"/>
        </w:rPr>
      </w:pPr>
    </w:p>
    <w:p w14:paraId="71F9BF1F" w14:textId="08F55F14" w:rsidR="002C1565" w:rsidRPr="00E80529" w:rsidRDefault="00593E07" w:rsidP="008F436A">
      <w:pPr>
        <w:pStyle w:val="Heading1"/>
        <w:rPr>
          <w:rFonts w:ascii="Arial" w:hAnsi="Arial" w:cs="Arial"/>
          <w:b/>
          <w:bCs/>
          <w:color w:val="auto"/>
          <w:sz w:val="24"/>
          <w:szCs w:val="24"/>
          <w:lang w:val="en-GB"/>
        </w:rPr>
      </w:pPr>
      <w:bookmarkStart w:id="0" w:name="_Toc124255589"/>
      <w:r w:rsidRPr="00E80529">
        <w:rPr>
          <w:rFonts w:ascii="Arial" w:hAnsi="Arial" w:cs="Arial"/>
          <w:b/>
          <w:bCs/>
          <w:color w:val="auto"/>
          <w:sz w:val="24"/>
          <w:szCs w:val="24"/>
          <w:lang w:val="en-GB"/>
        </w:rPr>
        <w:lastRenderedPageBreak/>
        <w:t>Introduction</w:t>
      </w:r>
      <w:bookmarkEnd w:id="0"/>
    </w:p>
    <w:p w14:paraId="1525EDA5" w14:textId="297CE4C8" w:rsidR="00593E07" w:rsidRPr="00E80529" w:rsidRDefault="00593E07" w:rsidP="008104D8">
      <w:pPr>
        <w:spacing w:line="360" w:lineRule="auto"/>
        <w:jc w:val="both"/>
        <w:rPr>
          <w:rFonts w:ascii="Arial" w:hAnsi="Arial" w:cs="Arial"/>
          <w:sz w:val="24"/>
          <w:szCs w:val="24"/>
          <w:lang w:val="en-GB"/>
        </w:rPr>
      </w:pPr>
      <w:r w:rsidRPr="00E80529">
        <w:rPr>
          <w:rFonts w:ascii="Arial" w:hAnsi="Arial" w:cs="Arial"/>
          <w:sz w:val="24"/>
          <w:szCs w:val="24"/>
          <w:lang w:val="en-GB"/>
        </w:rPr>
        <w:t xml:space="preserve">Data analysis can be </w:t>
      </w:r>
      <w:r w:rsidR="00762F04" w:rsidRPr="00E80529">
        <w:rPr>
          <w:rFonts w:ascii="Arial" w:hAnsi="Arial" w:cs="Arial"/>
          <w:sz w:val="24"/>
          <w:szCs w:val="24"/>
          <w:lang w:val="en-GB"/>
        </w:rPr>
        <w:t>described</w:t>
      </w:r>
      <w:r w:rsidRPr="00E80529">
        <w:rPr>
          <w:rFonts w:ascii="Arial" w:hAnsi="Arial" w:cs="Arial"/>
          <w:sz w:val="24"/>
          <w:szCs w:val="24"/>
          <w:lang w:val="en-GB"/>
        </w:rPr>
        <w:t xml:space="preserve"> as the process of structuring and organi</w:t>
      </w:r>
      <w:r w:rsidR="00762F04" w:rsidRPr="00E80529">
        <w:rPr>
          <w:rFonts w:ascii="Arial" w:hAnsi="Arial" w:cs="Arial"/>
          <w:sz w:val="24"/>
          <w:szCs w:val="24"/>
          <w:lang w:val="en-GB"/>
        </w:rPr>
        <w:t>s</w:t>
      </w:r>
      <w:r w:rsidRPr="00E80529">
        <w:rPr>
          <w:rFonts w:ascii="Arial" w:hAnsi="Arial" w:cs="Arial"/>
          <w:sz w:val="24"/>
          <w:szCs w:val="24"/>
          <w:lang w:val="en-GB"/>
        </w:rPr>
        <w:t>ing collected data. The aim of data analysis is transforming</w:t>
      </w:r>
      <w:r w:rsidR="00762F04" w:rsidRPr="00E80529">
        <w:rPr>
          <w:rFonts w:ascii="Arial" w:hAnsi="Arial" w:cs="Arial"/>
          <w:sz w:val="24"/>
          <w:szCs w:val="24"/>
          <w:lang w:val="en-GB"/>
        </w:rPr>
        <w:t xml:space="preserve"> raw data into</w:t>
      </w:r>
      <w:r w:rsidRPr="00E80529">
        <w:rPr>
          <w:rFonts w:ascii="Arial" w:hAnsi="Arial" w:cs="Arial"/>
          <w:sz w:val="24"/>
          <w:szCs w:val="24"/>
          <w:lang w:val="en-GB"/>
        </w:rPr>
        <w:t xml:space="preserve"> meaningful knowledge or form that can be used to make decision by teams</w:t>
      </w:r>
      <w:r w:rsidR="003377F6" w:rsidRPr="00E80529">
        <w:rPr>
          <w:rFonts w:ascii="Arial" w:hAnsi="Arial" w:cs="Arial"/>
          <w:sz w:val="24"/>
          <w:szCs w:val="24"/>
          <w:lang w:val="en-GB"/>
        </w:rPr>
        <w:t xml:space="preserve"> (Heeringa, West and Berglund, 2017)</w:t>
      </w:r>
      <w:r w:rsidRPr="00E80529">
        <w:rPr>
          <w:rFonts w:ascii="Arial" w:hAnsi="Arial" w:cs="Arial"/>
          <w:sz w:val="24"/>
          <w:szCs w:val="24"/>
          <w:lang w:val="en-GB"/>
        </w:rPr>
        <w:t xml:space="preserve">. Approaches used in </w:t>
      </w:r>
      <w:r w:rsidR="00762F04" w:rsidRPr="00E80529">
        <w:rPr>
          <w:rFonts w:ascii="Arial" w:hAnsi="Arial" w:cs="Arial"/>
          <w:sz w:val="24"/>
          <w:szCs w:val="24"/>
          <w:lang w:val="en-GB"/>
        </w:rPr>
        <w:t xml:space="preserve">data </w:t>
      </w:r>
      <w:r w:rsidRPr="00E80529">
        <w:rPr>
          <w:rFonts w:ascii="Arial" w:hAnsi="Arial" w:cs="Arial"/>
          <w:sz w:val="24"/>
          <w:szCs w:val="24"/>
          <w:lang w:val="en-GB"/>
        </w:rPr>
        <w:t xml:space="preserve">analysis to get the clusters, patterns or other connections among various data types </w:t>
      </w:r>
      <w:r w:rsidR="00762F04" w:rsidRPr="00E80529">
        <w:rPr>
          <w:rFonts w:ascii="Arial" w:hAnsi="Arial" w:cs="Arial"/>
          <w:sz w:val="24"/>
          <w:szCs w:val="24"/>
          <w:lang w:val="en-GB"/>
        </w:rPr>
        <w:t>must be</w:t>
      </w:r>
      <w:r w:rsidRPr="00E80529">
        <w:rPr>
          <w:rFonts w:ascii="Arial" w:hAnsi="Arial" w:cs="Arial"/>
          <w:sz w:val="24"/>
          <w:szCs w:val="24"/>
          <w:lang w:val="en-GB"/>
        </w:rPr>
        <w:t xml:space="preserve"> systematic. Data visuali</w:t>
      </w:r>
      <w:r w:rsidR="00762F04" w:rsidRPr="00E80529">
        <w:rPr>
          <w:rFonts w:ascii="Arial" w:hAnsi="Arial" w:cs="Arial"/>
          <w:sz w:val="24"/>
          <w:szCs w:val="24"/>
          <w:lang w:val="en-GB"/>
        </w:rPr>
        <w:t>s</w:t>
      </w:r>
      <w:r w:rsidRPr="00E80529">
        <w:rPr>
          <w:rFonts w:ascii="Arial" w:hAnsi="Arial" w:cs="Arial"/>
          <w:sz w:val="24"/>
          <w:szCs w:val="24"/>
          <w:lang w:val="en-GB"/>
        </w:rPr>
        <w:t xml:space="preserve">ation </w:t>
      </w:r>
      <w:r w:rsidR="005632C8" w:rsidRPr="00E80529">
        <w:rPr>
          <w:rFonts w:ascii="Arial" w:hAnsi="Arial" w:cs="Arial"/>
          <w:sz w:val="24"/>
          <w:szCs w:val="24"/>
          <w:lang w:val="en-GB"/>
        </w:rPr>
        <w:t>also helps support data analysis and its understanding. It is the practice of using a visual format for example, use of charts, and graphs. By using data visuali</w:t>
      </w:r>
      <w:r w:rsidR="00762F04" w:rsidRPr="00E80529">
        <w:rPr>
          <w:rFonts w:ascii="Arial" w:hAnsi="Arial" w:cs="Arial"/>
          <w:sz w:val="24"/>
          <w:szCs w:val="24"/>
          <w:lang w:val="en-GB"/>
        </w:rPr>
        <w:t>s</w:t>
      </w:r>
      <w:r w:rsidR="005632C8" w:rsidRPr="00E80529">
        <w:rPr>
          <w:rFonts w:ascii="Arial" w:hAnsi="Arial" w:cs="Arial"/>
          <w:sz w:val="24"/>
          <w:szCs w:val="24"/>
          <w:lang w:val="en-GB"/>
        </w:rPr>
        <w:t>ation, data being examined is very engaging and accessible to the targeted stakeholders. Data visuali</w:t>
      </w:r>
      <w:r w:rsidR="00762F04" w:rsidRPr="00E80529">
        <w:rPr>
          <w:rFonts w:ascii="Arial" w:hAnsi="Arial" w:cs="Arial"/>
          <w:sz w:val="24"/>
          <w:szCs w:val="24"/>
          <w:lang w:val="en-GB"/>
        </w:rPr>
        <w:t>s</w:t>
      </w:r>
      <w:r w:rsidR="005632C8" w:rsidRPr="00E80529">
        <w:rPr>
          <w:rFonts w:ascii="Arial" w:hAnsi="Arial" w:cs="Arial"/>
          <w:sz w:val="24"/>
          <w:szCs w:val="24"/>
          <w:lang w:val="en-GB"/>
        </w:rPr>
        <w:t xml:space="preserve">ations are mostly used to show the actual outcomes when addressing the demands </w:t>
      </w:r>
      <w:r w:rsidR="00762F04" w:rsidRPr="00E80529">
        <w:rPr>
          <w:rFonts w:ascii="Arial" w:hAnsi="Arial" w:cs="Arial"/>
          <w:sz w:val="24"/>
          <w:szCs w:val="24"/>
          <w:lang w:val="en-GB"/>
        </w:rPr>
        <w:t>o</w:t>
      </w:r>
      <w:r w:rsidR="005632C8" w:rsidRPr="00E80529">
        <w:rPr>
          <w:rFonts w:ascii="Arial" w:hAnsi="Arial" w:cs="Arial"/>
          <w:sz w:val="24"/>
          <w:szCs w:val="24"/>
          <w:lang w:val="en-GB"/>
        </w:rPr>
        <w:t>f important stakeholders. Several visuali</w:t>
      </w:r>
      <w:r w:rsidR="00762F04" w:rsidRPr="00E80529">
        <w:rPr>
          <w:rFonts w:ascii="Arial" w:hAnsi="Arial" w:cs="Arial"/>
          <w:sz w:val="24"/>
          <w:szCs w:val="24"/>
          <w:lang w:val="en-GB"/>
        </w:rPr>
        <w:t>s</w:t>
      </w:r>
      <w:r w:rsidR="005632C8" w:rsidRPr="00E80529">
        <w:rPr>
          <w:rFonts w:ascii="Arial" w:hAnsi="Arial" w:cs="Arial"/>
          <w:sz w:val="24"/>
          <w:szCs w:val="24"/>
          <w:lang w:val="en-GB"/>
        </w:rPr>
        <w:t>ations are required for data utili</w:t>
      </w:r>
      <w:r w:rsidR="00762F04" w:rsidRPr="00E80529">
        <w:rPr>
          <w:rFonts w:ascii="Arial" w:hAnsi="Arial" w:cs="Arial"/>
          <w:sz w:val="24"/>
          <w:szCs w:val="24"/>
          <w:lang w:val="en-GB"/>
        </w:rPr>
        <w:t>s</w:t>
      </w:r>
      <w:r w:rsidR="005632C8" w:rsidRPr="00E80529">
        <w:rPr>
          <w:rFonts w:ascii="Arial" w:hAnsi="Arial" w:cs="Arial"/>
          <w:sz w:val="24"/>
          <w:szCs w:val="24"/>
          <w:lang w:val="en-GB"/>
        </w:rPr>
        <w:t xml:space="preserve">ation and comprehension of the bigger change process. In this report, </w:t>
      </w:r>
      <w:r w:rsidR="00173D14" w:rsidRPr="00E80529">
        <w:rPr>
          <w:rFonts w:ascii="Arial" w:hAnsi="Arial" w:cs="Arial"/>
          <w:sz w:val="24"/>
          <w:szCs w:val="24"/>
          <w:lang w:val="en-GB"/>
        </w:rPr>
        <w:t>P</w:t>
      </w:r>
      <w:r w:rsidR="005632C8" w:rsidRPr="00E80529">
        <w:rPr>
          <w:rFonts w:ascii="Arial" w:hAnsi="Arial" w:cs="Arial"/>
          <w:sz w:val="24"/>
          <w:szCs w:val="24"/>
          <w:lang w:val="en-GB"/>
        </w:rPr>
        <w:t xml:space="preserve">ivotTables and </w:t>
      </w:r>
      <w:r w:rsidR="0040765A" w:rsidRPr="00E80529">
        <w:rPr>
          <w:rFonts w:ascii="Arial" w:hAnsi="Arial" w:cs="Arial"/>
          <w:sz w:val="24"/>
          <w:szCs w:val="24"/>
          <w:lang w:val="en-GB"/>
        </w:rPr>
        <w:t>SUMIF</w:t>
      </w:r>
      <w:r w:rsidR="005632C8" w:rsidRPr="00E80529">
        <w:rPr>
          <w:rFonts w:ascii="Arial" w:hAnsi="Arial" w:cs="Arial"/>
          <w:sz w:val="24"/>
          <w:szCs w:val="24"/>
          <w:lang w:val="en-GB"/>
        </w:rPr>
        <w:t xml:space="preserve"> functions in the Excel software </w:t>
      </w:r>
      <w:r w:rsidR="00762F04" w:rsidRPr="00E80529">
        <w:rPr>
          <w:rFonts w:ascii="Arial" w:hAnsi="Arial" w:cs="Arial"/>
          <w:sz w:val="24"/>
          <w:szCs w:val="24"/>
          <w:lang w:val="en-GB"/>
        </w:rPr>
        <w:t>have been</w:t>
      </w:r>
      <w:r w:rsidR="005632C8" w:rsidRPr="00E80529">
        <w:rPr>
          <w:rFonts w:ascii="Arial" w:hAnsi="Arial" w:cs="Arial"/>
          <w:sz w:val="24"/>
          <w:szCs w:val="24"/>
          <w:lang w:val="en-GB"/>
        </w:rPr>
        <w:t xml:space="preserve"> used to do the required data analysis and also provide data </w:t>
      </w:r>
      <w:r w:rsidR="006A566F" w:rsidRPr="00E80529">
        <w:rPr>
          <w:rFonts w:ascii="Arial" w:hAnsi="Arial" w:cs="Arial"/>
          <w:sz w:val="24"/>
          <w:szCs w:val="24"/>
          <w:lang w:val="en-GB"/>
        </w:rPr>
        <w:t>visuali</w:t>
      </w:r>
      <w:r w:rsidR="00762F04" w:rsidRPr="00E80529">
        <w:rPr>
          <w:rFonts w:ascii="Arial" w:hAnsi="Arial" w:cs="Arial"/>
          <w:sz w:val="24"/>
          <w:szCs w:val="24"/>
          <w:lang w:val="en-GB"/>
        </w:rPr>
        <w:t>s</w:t>
      </w:r>
      <w:r w:rsidR="006A566F" w:rsidRPr="00E80529">
        <w:rPr>
          <w:rFonts w:ascii="Arial" w:hAnsi="Arial" w:cs="Arial"/>
          <w:sz w:val="24"/>
          <w:szCs w:val="24"/>
          <w:lang w:val="en-GB"/>
        </w:rPr>
        <w:t>ation</w:t>
      </w:r>
      <w:r w:rsidR="005632C8" w:rsidRPr="00E80529">
        <w:rPr>
          <w:rFonts w:ascii="Arial" w:hAnsi="Arial" w:cs="Arial"/>
          <w:sz w:val="24"/>
          <w:szCs w:val="24"/>
          <w:lang w:val="en-GB"/>
        </w:rPr>
        <w:t xml:space="preserve"> using charts and </w:t>
      </w:r>
      <w:r w:rsidR="006A566F" w:rsidRPr="00E80529">
        <w:rPr>
          <w:rFonts w:ascii="Arial" w:hAnsi="Arial" w:cs="Arial"/>
          <w:sz w:val="24"/>
          <w:szCs w:val="24"/>
          <w:lang w:val="en-GB"/>
        </w:rPr>
        <w:t>graphs. There is also a demonstration of SPSS data mining software usage to analy</w:t>
      </w:r>
      <w:r w:rsidR="00762F04" w:rsidRPr="00E80529">
        <w:rPr>
          <w:rFonts w:ascii="Arial" w:hAnsi="Arial" w:cs="Arial"/>
          <w:sz w:val="24"/>
          <w:szCs w:val="24"/>
          <w:lang w:val="en-GB"/>
        </w:rPr>
        <w:t>s</w:t>
      </w:r>
      <w:r w:rsidR="006A566F" w:rsidRPr="00E80529">
        <w:rPr>
          <w:rFonts w:ascii="Arial" w:hAnsi="Arial" w:cs="Arial"/>
          <w:sz w:val="24"/>
          <w:szCs w:val="24"/>
          <w:lang w:val="en-GB"/>
        </w:rPr>
        <w:t>e data</w:t>
      </w:r>
      <w:r w:rsidR="00762F04" w:rsidRPr="00E80529">
        <w:rPr>
          <w:rFonts w:ascii="Arial" w:hAnsi="Arial" w:cs="Arial"/>
          <w:sz w:val="24"/>
          <w:szCs w:val="24"/>
          <w:lang w:val="en-GB"/>
        </w:rPr>
        <w:t xml:space="preserve"> and find correlations between different variables.</w:t>
      </w:r>
    </w:p>
    <w:p w14:paraId="6B1A7D46" w14:textId="77777777" w:rsidR="006A566F" w:rsidRPr="00E80529" w:rsidRDefault="006A566F" w:rsidP="008F436A">
      <w:pPr>
        <w:pStyle w:val="Heading1"/>
        <w:rPr>
          <w:rFonts w:ascii="Arial" w:hAnsi="Arial" w:cs="Arial"/>
          <w:b/>
          <w:bCs/>
          <w:color w:val="auto"/>
          <w:sz w:val="24"/>
          <w:szCs w:val="24"/>
          <w:lang w:val="en-GB"/>
        </w:rPr>
      </w:pPr>
      <w:bookmarkStart w:id="1" w:name="_Toc124255590"/>
      <w:r w:rsidRPr="00E80529">
        <w:rPr>
          <w:rFonts w:ascii="Arial" w:hAnsi="Arial" w:cs="Arial"/>
          <w:b/>
          <w:bCs/>
          <w:color w:val="auto"/>
          <w:sz w:val="24"/>
          <w:szCs w:val="24"/>
          <w:lang w:val="en-GB"/>
        </w:rPr>
        <w:t>Part 1: Analysis of Superstore data using Microsoft Excel</w:t>
      </w:r>
      <w:bookmarkEnd w:id="1"/>
    </w:p>
    <w:p w14:paraId="7244D851" w14:textId="721825FF" w:rsidR="006A566F" w:rsidRPr="00E80529" w:rsidRDefault="006A566F" w:rsidP="008104D8">
      <w:pPr>
        <w:spacing w:line="360" w:lineRule="auto"/>
        <w:jc w:val="both"/>
        <w:rPr>
          <w:rFonts w:ascii="Arial" w:hAnsi="Arial" w:cs="Arial"/>
          <w:sz w:val="24"/>
          <w:szCs w:val="24"/>
          <w:lang w:val="en-GB"/>
        </w:rPr>
      </w:pPr>
      <w:r w:rsidRPr="00E80529">
        <w:rPr>
          <w:rFonts w:ascii="Arial" w:hAnsi="Arial" w:cs="Arial"/>
          <w:sz w:val="24"/>
          <w:szCs w:val="24"/>
          <w:lang w:val="en-GB"/>
        </w:rPr>
        <w:t xml:space="preserve">In this section, pivot Tables </w:t>
      </w:r>
      <w:r w:rsidR="00EA4809" w:rsidRPr="00E80529">
        <w:rPr>
          <w:rFonts w:ascii="Arial" w:hAnsi="Arial" w:cs="Arial"/>
          <w:sz w:val="24"/>
          <w:szCs w:val="24"/>
          <w:lang w:val="en-GB"/>
        </w:rPr>
        <w:t xml:space="preserve">and </w:t>
      </w:r>
      <w:r w:rsidR="0040765A" w:rsidRPr="00E80529">
        <w:rPr>
          <w:rFonts w:ascii="Arial" w:hAnsi="Arial" w:cs="Arial"/>
          <w:sz w:val="24"/>
          <w:szCs w:val="24"/>
          <w:lang w:val="en-GB"/>
        </w:rPr>
        <w:t>SUMIF</w:t>
      </w:r>
      <w:r w:rsidR="00EA4809" w:rsidRPr="00E80529">
        <w:rPr>
          <w:rFonts w:ascii="Arial" w:hAnsi="Arial" w:cs="Arial"/>
          <w:sz w:val="24"/>
          <w:szCs w:val="24"/>
          <w:lang w:val="en-GB"/>
        </w:rPr>
        <w:t xml:space="preserve"> </w:t>
      </w:r>
      <w:r w:rsidRPr="00E80529">
        <w:rPr>
          <w:rFonts w:ascii="Arial" w:hAnsi="Arial" w:cs="Arial"/>
          <w:sz w:val="24"/>
          <w:szCs w:val="24"/>
          <w:lang w:val="en-GB"/>
        </w:rPr>
        <w:t xml:space="preserve">have been used to </w:t>
      </w:r>
      <w:r w:rsidR="00EA4809" w:rsidRPr="00E80529">
        <w:rPr>
          <w:rFonts w:ascii="Arial" w:hAnsi="Arial" w:cs="Arial"/>
          <w:sz w:val="24"/>
          <w:szCs w:val="24"/>
          <w:lang w:val="en-GB"/>
        </w:rPr>
        <w:t xml:space="preserve">illustrate </w:t>
      </w:r>
      <w:r w:rsidRPr="00E80529">
        <w:rPr>
          <w:rFonts w:ascii="Arial" w:hAnsi="Arial" w:cs="Arial"/>
          <w:sz w:val="24"/>
          <w:szCs w:val="24"/>
          <w:lang w:val="en-GB"/>
        </w:rPr>
        <w:t>ho</w:t>
      </w:r>
      <w:r w:rsidR="00EA4809" w:rsidRPr="00E80529">
        <w:rPr>
          <w:rFonts w:ascii="Arial" w:hAnsi="Arial" w:cs="Arial"/>
          <w:sz w:val="24"/>
          <w:szCs w:val="24"/>
          <w:lang w:val="en-GB"/>
        </w:rPr>
        <w:t>w</w:t>
      </w:r>
      <w:r w:rsidRPr="00E80529">
        <w:rPr>
          <w:rFonts w:ascii="Arial" w:hAnsi="Arial" w:cs="Arial"/>
          <w:sz w:val="24"/>
          <w:szCs w:val="24"/>
          <w:lang w:val="en-GB"/>
        </w:rPr>
        <w:t xml:space="preserve"> excel functions can be use</w:t>
      </w:r>
      <w:r w:rsidR="00173D14" w:rsidRPr="00E80529">
        <w:rPr>
          <w:rFonts w:ascii="Arial" w:hAnsi="Arial" w:cs="Arial"/>
          <w:sz w:val="24"/>
          <w:szCs w:val="24"/>
          <w:lang w:val="en-GB"/>
        </w:rPr>
        <w:t xml:space="preserve">d </w:t>
      </w:r>
      <w:r w:rsidRPr="00E80529">
        <w:rPr>
          <w:rFonts w:ascii="Arial" w:hAnsi="Arial" w:cs="Arial"/>
          <w:sz w:val="24"/>
          <w:szCs w:val="24"/>
          <w:lang w:val="en-GB"/>
        </w:rPr>
        <w:t>for data analysis</w:t>
      </w:r>
      <w:r w:rsidR="00EA4809" w:rsidRPr="00E80529">
        <w:rPr>
          <w:rFonts w:ascii="Arial" w:hAnsi="Arial" w:cs="Arial"/>
          <w:sz w:val="24"/>
          <w:szCs w:val="24"/>
          <w:lang w:val="en-GB"/>
        </w:rPr>
        <w:t xml:space="preserve"> with respect to Superstore dataset provided.</w:t>
      </w:r>
    </w:p>
    <w:p w14:paraId="562B9F39" w14:textId="77777777" w:rsidR="006A566F" w:rsidRPr="00E80529" w:rsidRDefault="006A566F" w:rsidP="008F436A">
      <w:pPr>
        <w:pStyle w:val="Heading1"/>
        <w:rPr>
          <w:rFonts w:ascii="Arial" w:hAnsi="Arial" w:cs="Arial"/>
          <w:b/>
          <w:bCs/>
          <w:color w:val="auto"/>
          <w:sz w:val="24"/>
          <w:szCs w:val="24"/>
          <w:lang w:val="en-GB"/>
        </w:rPr>
      </w:pPr>
      <w:bookmarkStart w:id="2" w:name="_Toc124255591"/>
      <w:r w:rsidRPr="00E80529">
        <w:rPr>
          <w:rFonts w:ascii="Arial" w:hAnsi="Arial" w:cs="Arial"/>
          <w:b/>
          <w:bCs/>
          <w:color w:val="auto"/>
          <w:sz w:val="24"/>
          <w:szCs w:val="24"/>
          <w:lang w:val="en-GB"/>
        </w:rPr>
        <w:t>Pivot Tables</w:t>
      </w:r>
      <w:bookmarkEnd w:id="2"/>
    </w:p>
    <w:p w14:paraId="62883B07" w14:textId="6997C542" w:rsidR="006A566F" w:rsidRPr="00E80529" w:rsidRDefault="006A566F" w:rsidP="008104D8">
      <w:pPr>
        <w:spacing w:line="360" w:lineRule="auto"/>
        <w:jc w:val="both"/>
        <w:rPr>
          <w:rFonts w:ascii="Arial" w:hAnsi="Arial" w:cs="Arial"/>
          <w:sz w:val="24"/>
          <w:szCs w:val="24"/>
          <w:lang w:val="en-GB"/>
        </w:rPr>
      </w:pPr>
      <w:r w:rsidRPr="00E80529">
        <w:rPr>
          <w:rFonts w:ascii="Arial" w:hAnsi="Arial" w:cs="Arial"/>
          <w:sz w:val="24"/>
          <w:szCs w:val="24"/>
          <w:lang w:val="en-GB"/>
        </w:rPr>
        <w:t>Data analysis is very significant and essential when ha</w:t>
      </w:r>
      <w:r w:rsidR="00173D14" w:rsidRPr="00E80529">
        <w:rPr>
          <w:rFonts w:ascii="Arial" w:hAnsi="Arial" w:cs="Arial"/>
          <w:sz w:val="24"/>
          <w:szCs w:val="24"/>
          <w:lang w:val="en-GB"/>
        </w:rPr>
        <w:t>ndling a huge quantity of data. The data collected should be summari</w:t>
      </w:r>
      <w:r w:rsidR="00EA4809" w:rsidRPr="00E80529">
        <w:rPr>
          <w:rFonts w:ascii="Arial" w:hAnsi="Arial" w:cs="Arial"/>
          <w:sz w:val="24"/>
          <w:szCs w:val="24"/>
          <w:lang w:val="en-GB"/>
        </w:rPr>
        <w:t>s</w:t>
      </w:r>
      <w:r w:rsidR="00173D14" w:rsidRPr="00E80529">
        <w:rPr>
          <w:rFonts w:ascii="Arial" w:hAnsi="Arial" w:cs="Arial"/>
          <w:sz w:val="24"/>
          <w:szCs w:val="24"/>
          <w:lang w:val="en-GB"/>
        </w:rPr>
        <w:t>ed so as to obtain the necessary values, and the finding presented</w:t>
      </w:r>
      <w:r w:rsidR="00EA4809" w:rsidRPr="00E80529">
        <w:rPr>
          <w:rFonts w:ascii="Arial" w:hAnsi="Arial" w:cs="Arial"/>
          <w:sz w:val="24"/>
          <w:szCs w:val="24"/>
          <w:lang w:val="en-GB"/>
        </w:rPr>
        <w:t>.</w:t>
      </w:r>
      <w:r w:rsidR="00173D14" w:rsidRPr="00E80529">
        <w:rPr>
          <w:rFonts w:ascii="Arial" w:hAnsi="Arial" w:cs="Arial"/>
          <w:sz w:val="24"/>
          <w:szCs w:val="24"/>
          <w:lang w:val="en-GB"/>
        </w:rPr>
        <w:t xml:space="preserve"> The features available in the Excel’s PivotTable </w:t>
      </w:r>
      <w:r w:rsidR="00BE45D7" w:rsidRPr="00E80529">
        <w:rPr>
          <w:rFonts w:ascii="Arial" w:hAnsi="Arial" w:cs="Arial"/>
          <w:sz w:val="24"/>
          <w:szCs w:val="24"/>
          <w:lang w:val="en-GB"/>
        </w:rPr>
        <w:t xml:space="preserve">enable </w:t>
      </w:r>
      <w:r w:rsidR="00173D14" w:rsidRPr="00E80529">
        <w:rPr>
          <w:rFonts w:ascii="Arial" w:hAnsi="Arial" w:cs="Arial"/>
          <w:sz w:val="24"/>
          <w:szCs w:val="24"/>
          <w:lang w:val="en-GB"/>
        </w:rPr>
        <w:t xml:space="preserve">data analysts to easily get the desired data as they can </w:t>
      </w:r>
      <w:r w:rsidR="00BE45D7" w:rsidRPr="00E80529">
        <w:rPr>
          <w:rFonts w:ascii="Arial" w:hAnsi="Arial" w:cs="Arial"/>
          <w:sz w:val="24"/>
          <w:szCs w:val="24"/>
          <w:lang w:val="en-GB"/>
        </w:rPr>
        <w:t>simply summarize hundreds of data variables. In this section, the pivot table function has been used to determine the decline of sales over the years using the data set from the superstore sales. Using the data provided, a summary of the total sales for each year has been done by creating a pivot table to summari</w:t>
      </w:r>
      <w:r w:rsidR="00EA4809" w:rsidRPr="00E80529">
        <w:rPr>
          <w:rFonts w:ascii="Arial" w:hAnsi="Arial" w:cs="Arial"/>
          <w:sz w:val="24"/>
          <w:szCs w:val="24"/>
          <w:lang w:val="en-GB"/>
        </w:rPr>
        <w:t>s</w:t>
      </w:r>
      <w:r w:rsidR="00BE45D7" w:rsidRPr="00E80529">
        <w:rPr>
          <w:rFonts w:ascii="Arial" w:hAnsi="Arial" w:cs="Arial"/>
          <w:sz w:val="24"/>
          <w:szCs w:val="24"/>
          <w:lang w:val="en-GB"/>
        </w:rPr>
        <w:t xml:space="preserve">e the result as it modifies itself dynamically. </w:t>
      </w:r>
    </w:p>
    <w:p w14:paraId="1F4D55E9" w14:textId="77777777" w:rsidR="00BE45D7" w:rsidRPr="00E80529" w:rsidRDefault="00BE45D7" w:rsidP="008104D8">
      <w:pPr>
        <w:spacing w:line="360" w:lineRule="auto"/>
        <w:jc w:val="both"/>
        <w:rPr>
          <w:rFonts w:ascii="Arial" w:hAnsi="Arial" w:cs="Arial"/>
          <w:b/>
          <w:bCs/>
          <w:sz w:val="24"/>
          <w:szCs w:val="24"/>
          <w:lang w:val="en-GB"/>
        </w:rPr>
      </w:pPr>
      <w:r w:rsidRPr="00E80529">
        <w:rPr>
          <w:rFonts w:ascii="Arial" w:hAnsi="Arial" w:cs="Arial"/>
          <w:b/>
          <w:bCs/>
          <w:sz w:val="24"/>
          <w:szCs w:val="24"/>
          <w:lang w:val="en-GB"/>
        </w:rPr>
        <w:t>Creating the PivotTable</w:t>
      </w:r>
    </w:p>
    <w:p w14:paraId="74E5815D" w14:textId="5D53BAEC" w:rsidR="00BE45D7" w:rsidRPr="00E80529" w:rsidRDefault="00BE45D7" w:rsidP="008104D8">
      <w:pPr>
        <w:spacing w:line="360" w:lineRule="auto"/>
        <w:jc w:val="both"/>
        <w:rPr>
          <w:rFonts w:ascii="Arial" w:hAnsi="Arial" w:cs="Arial"/>
          <w:sz w:val="24"/>
          <w:szCs w:val="24"/>
          <w:lang w:val="en-GB"/>
        </w:rPr>
      </w:pPr>
      <w:r w:rsidRPr="00E80529">
        <w:rPr>
          <w:rFonts w:ascii="Arial" w:hAnsi="Arial" w:cs="Arial"/>
          <w:sz w:val="24"/>
          <w:szCs w:val="24"/>
          <w:lang w:val="en-GB"/>
        </w:rPr>
        <w:t xml:space="preserve">During the creation of pivot tables, it was </w:t>
      </w:r>
      <w:r w:rsidR="00EA4809" w:rsidRPr="00E80529">
        <w:rPr>
          <w:rFonts w:ascii="Arial" w:hAnsi="Arial" w:cs="Arial"/>
          <w:sz w:val="24"/>
          <w:szCs w:val="24"/>
          <w:lang w:val="en-GB"/>
        </w:rPr>
        <w:t>crucial</w:t>
      </w:r>
      <w:r w:rsidRPr="00E80529">
        <w:rPr>
          <w:rFonts w:ascii="Arial" w:hAnsi="Arial" w:cs="Arial"/>
          <w:sz w:val="24"/>
          <w:szCs w:val="24"/>
          <w:lang w:val="en-GB"/>
        </w:rPr>
        <w:t xml:space="preserve"> to have headers on the first row. The INSERT tab on the tab was selected as soon as the Excel sheet is opened. Display of a </w:t>
      </w:r>
      <w:r w:rsidRPr="00E80529">
        <w:rPr>
          <w:rFonts w:ascii="Arial" w:hAnsi="Arial" w:cs="Arial"/>
          <w:sz w:val="24"/>
          <w:szCs w:val="24"/>
          <w:lang w:val="en-GB"/>
        </w:rPr>
        <w:lastRenderedPageBreak/>
        <w:t xml:space="preserve">group of tables was seen and </w:t>
      </w:r>
      <w:r w:rsidR="005409E8" w:rsidRPr="00E80529">
        <w:rPr>
          <w:rFonts w:ascii="Arial" w:hAnsi="Arial" w:cs="Arial"/>
          <w:sz w:val="24"/>
          <w:szCs w:val="24"/>
          <w:lang w:val="en-GB"/>
        </w:rPr>
        <w:t>PivotTable selected. The</w:t>
      </w:r>
      <w:r w:rsidR="00EA4809" w:rsidRPr="00E80529">
        <w:rPr>
          <w:rFonts w:ascii="Arial" w:hAnsi="Arial" w:cs="Arial"/>
          <w:sz w:val="24"/>
          <w:szCs w:val="24"/>
          <w:lang w:val="en-GB"/>
        </w:rPr>
        <w:t xml:space="preserve"> </w:t>
      </w:r>
      <w:r w:rsidR="005409E8" w:rsidRPr="00E80529">
        <w:rPr>
          <w:rFonts w:ascii="Arial" w:hAnsi="Arial" w:cs="Arial"/>
          <w:sz w:val="24"/>
          <w:szCs w:val="24"/>
          <w:lang w:val="en-GB"/>
        </w:rPr>
        <w:t xml:space="preserve">PivotTable dialog box </w:t>
      </w:r>
      <w:r w:rsidR="00EA4809" w:rsidRPr="00E80529">
        <w:rPr>
          <w:rFonts w:ascii="Arial" w:hAnsi="Arial" w:cs="Arial"/>
          <w:sz w:val="24"/>
          <w:szCs w:val="24"/>
          <w:lang w:val="en-GB"/>
        </w:rPr>
        <w:t xml:space="preserve">appeared </w:t>
      </w:r>
      <w:r w:rsidR="005409E8" w:rsidRPr="00E80529">
        <w:rPr>
          <w:rFonts w:ascii="Arial" w:hAnsi="Arial" w:cs="Arial"/>
          <w:sz w:val="24"/>
          <w:szCs w:val="24"/>
          <w:lang w:val="en-GB"/>
        </w:rPr>
        <w:t>in which one would enter the source name of the current workbook. Lastly, choosing of a new worksheet where the PivotTable report would be placed was done.</w:t>
      </w:r>
    </w:p>
    <w:p w14:paraId="23A0D60E" w14:textId="084801F1" w:rsidR="00BE40CE" w:rsidRPr="00E80529" w:rsidRDefault="00791E10"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drawing>
          <wp:inline distT="0" distB="0" distL="0" distR="0" wp14:anchorId="4D7F34B2" wp14:editId="241568B5">
            <wp:extent cx="3877216" cy="2505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77216" cy="2505425"/>
                    </a:xfrm>
                    <a:prstGeom prst="rect">
                      <a:avLst/>
                    </a:prstGeom>
                  </pic:spPr>
                </pic:pic>
              </a:graphicData>
            </a:graphic>
          </wp:inline>
        </w:drawing>
      </w:r>
    </w:p>
    <w:p w14:paraId="6C40A7EE" w14:textId="77777777" w:rsidR="005409E8" w:rsidRPr="00E80529" w:rsidRDefault="005409E8" w:rsidP="008104D8">
      <w:pPr>
        <w:spacing w:line="360" w:lineRule="auto"/>
        <w:jc w:val="both"/>
        <w:rPr>
          <w:rFonts w:ascii="Arial" w:hAnsi="Arial" w:cs="Arial"/>
          <w:sz w:val="24"/>
          <w:szCs w:val="24"/>
          <w:lang w:val="en-GB"/>
        </w:rPr>
      </w:pPr>
      <w:r w:rsidRPr="00E80529">
        <w:rPr>
          <w:rFonts w:ascii="Arial" w:hAnsi="Arial" w:cs="Arial"/>
          <w:sz w:val="24"/>
          <w:szCs w:val="24"/>
          <w:lang w:val="en-GB"/>
        </w:rPr>
        <w:t>Once the “ok” button is clicked, a blank PivotTable and a PivotTable fields list appeared.</w:t>
      </w:r>
    </w:p>
    <w:p w14:paraId="0777554B" w14:textId="3E4BF2E5" w:rsidR="00BE40CE" w:rsidRPr="00E80529" w:rsidRDefault="00791E10"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drawing>
          <wp:inline distT="0" distB="0" distL="0" distR="0" wp14:anchorId="02B2102A" wp14:editId="65C8D612">
            <wp:extent cx="5943600" cy="26384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638425"/>
                    </a:xfrm>
                    <a:prstGeom prst="rect">
                      <a:avLst/>
                    </a:prstGeom>
                  </pic:spPr>
                </pic:pic>
              </a:graphicData>
            </a:graphic>
          </wp:inline>
        </w:drawing>
      </w:r>
    </w:p>
    <w:p w14:paraId="080FCD3B" w14:textId="77777777" w:rsidR="005409E8" w:rsidRPr="00E80529" w:rsidRDefault="005409E8" w:rsidP="008104D8">
      <w:pPr>
        <w:spacing w:line="360" w:lineRule="auto"/>
        <w:jc w:val="both"/>
        <w:rPr>
          <w:rFonts w:ascii="Arial" w:hAnsi="Arial" w:cs="Arial"/>
          <w:b/>
          <w:bCs/>
          <w:sz w:val="24"/>
          <w:szCs w:val="24"/>
          <w:lang w:val="en-GB"/>
        </w:rPr>
      </w:pPr>
      <w:r w:rsidRPr="00E80529">
        <w:rPr>
          <w:rFonts w:ascii="Arial" w:hAnsi="Arial" w:cs="Arial"/>
          <w:b/>
          <w:bCs/>
          <w:sz w:val="24"/>
          <w:szCs w:val="24"/>
          <w:lang w:val="en-GB"/>
        </w:rPr>
        <w:t>Recommended PivotTables</w:t>
      </w:r>
    </w:p>
    <w:p w14:paraId="6140FFA3" w14:textId="77777777" w:rsidR="00C84339" w:rsidRPr="00E80529" w:rsidRDefault="005409E8" w:rsidP="008104D8">
      <w:pPr>
        <w:spacing w:line="360" w:lineRule="auto"/>
        <w:jc w:val="both"/>
        <w:rPr>
          <w:rFonts w:ascii="Arial" w:hAnsi="Arial" w:cs="Arial"/>
          <w:sz w:val="24"/>
          <w:szCs w:val="24"/>
          <w:lang w:val="en-GB"/>
        </w:rPr>
      </w:pPr>
      <w:r w:rsidRPr="00E80529">
        <w:rPr>
          <w:rFonts w:ascii="Arial" w:hAnsi="Arial" w:cs="Arial"/>
          <w:sz w:val="24"/>
          <w:szCs w:val="24"/>
          <w:lang w:val="en-GB"/>
        </w:rPr>
        <w:t xml:space="preserve">Recommended PivotTables give the data analyst various options to choose the most preferred format hence can be used for presenting the data in different formats. </w:t>
      </w:r>
      <w:r w:rsidR="00C84339" w:rsidRPr="00E80529">
        <w:rPr>
          <w:rFonts w:ascii="Arial" w:hAnsi="Arial" w:cs="Arial"/>
          <w:sz w:val="24"/>
          <w:szCs w:val="24"/>
          <w:lang w:val="en-GB"/>
        </w:rPr>
        <w:lastRenderedPageBreak/>
        <w:t xml:space="preserve">Recommended PivotTables was accessed by highlighting the data tables, then selecting the INSERT tab where a group of tables were displayed. </w:t>
      </w:r>
    </w:p>
    <w:p w14:paraId="159BFAB1" w14:textId="77777777" w:rsidR="00BE40CE" w:rsidRPr="00E80529" w:rsidRDefault="00BE40CE"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drawing>
          <wp:inline distT="0" distB="0" distL="0" distR="0" wp14:anchorId="6BBF557E" wp14:editId="263FAD19">
            <wp:extent cx="5428615" cy="3525520"/>
            <wp:effectExtent l="19050" t="0" r="635" b="0"/>
            <wp:docPr id="3" name="Picture 3" descr="C:\Users\LINDA\Pictures\Screenshots\Screenshot (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NDA\Pictures\Screenshots\Screenshot (45).png"/>
                    <pic:cNvPicPr>
                      <a:picLocks noChangeAspect="1" noChangeArrowheads="1"/>
                    </pic:cNvPicPr>
                  </pic:nvPicPr>
                  <pic:blipFill>
                    <a:blip r:embed="rId10"/>
                    <a:srcRect/>
                    <a:stretch>
                      <a:fillRect/>
                    </a:stretch>
                  </pic:blipFill>
                  <pic:spPr bwMode="auto">
                    <a:xfrm>
                      <a:off x="0" y="0"/>
                      <a:ext cx="5428615" cy="3525520"/>
                    </a:xfrm>
                    <a:prstGeom prst="rect">
                      <a:avLst/>
                    </a:prstGeom>
                    <a:noFill/>
                    <a:ln w="9525">
                      <a:noFill/>
                      <a:miter lim="800000"/>
                      <a:headEnd/>
                      <a:tailEnd/>
                    </a:ln>
                  </pic:spPr>
                </pic:pic>
              </a:graphicData>
            </a:graphic>
          </wp:inline>
        </w:drawing>
      </w:r>
    </w:p>
    <w:p w14:paraId="1BED100D" w14:textId="04AE5111" w:rsidR="00C84339" w:rsidRPr="00E80529" w:rsidRDefault="00C84339" w:rsidP="008104D8">
      <w:pPr>
        <w:spacing w:line="360" w:lineRule="auto"/>
        <w:jc w:val="both"/>
        <w:rPr>
          <w:rFonts w:ascii="Arial" w:hAnsi="Arial" w:cs="Arial"/>
          <w:sz w:val="24"/>
          <w:szCs w:val="24"/>
          <w:lang w:val="en-GB"/>
        </w:rPr>
      </w:pPr>
      <w:r w:rsidRPr="00E80529">
        <w:rPr>
          <w:rFonts w:ascii="Arial" w:hAnsi="Arial" w:cs="Arial"/>
          <w:sz w:val="24"/>
          <w:szCs w:val="24"/>
          <w:lang w:val="en-GB"/>
        </w:rPr>
        <w:t xml:space="preserve">To answer the question of the required comparison of either the sales </w:t>
      </w:r>
      <w:r w:rsidR="00791E10" w:rsidRPr="00E80529">
        <w:rPr>
          <w:rFonts w:ascii="Arial" w:hAnsi="Arial" w:cs="Arial"/>
          <w:sz w:val="24"/>
          <w:szCs w:val="24"/>
          <w:lang w:val="en-GB"/>
        </w:rPr>
        <w:t xml:space="preserve">across </w:t>
      </w:r>
      <w:r w:rsidRPr="00E80529">
        <w:rPr>
          <w:rFonts w:ascii="Arial" w:hAnsi="Arial" w:cs="Arial"/>
          <w:sz w:val="24"/>
          <w:szCs w:val="24"/>
          <w:lang w:val="en-GB"/>
        </w:rPr>
        <w:t>the years or the profits asked, selection o</w:t>
      </w:r>
      <w:r w:rsidR="00791E10" w:rsidRPr="00E80529">
        <w:rPr>
          <w:rFonts w:ascii="Arial" w:hAnsi="Arial" w:cs="Arial"/>
          <w:sz w:val="24"/>
          <w:szCs w:val="24"/>
          <w:lang w:val="en-GB"/>
        </w:rPr>
        <w:t>f</w:t>
      </w:r>
      <w:r w:rsidRPr="00E80529">
        <w:rPr>
          <w:rFonts w:ascii="Arial" w:hAnsi="Arial" w:cs="Arial"/>
          <w:sz w:val="24"/>
          <w:szCs w:val="24"/>
          <w:lang w:val="en-GB"/>
        </w:rPr>
        <w:t xml:space="preserve"> the PivotTable that displayed relevant data was done. However, there was display of </w:t>
      </w:r>
      <w:r w:rsidR="00791E10" w:rsidRPr="00E80529">
        <w:rPr>
          <w:rFonts w:ascii="Arial" w:hAnsi="Arial" w:cs="Arial"/>
          <w:sz w:val="24"/>
          <w:szCs w:val="24"/>
          <w:lang w:val="en-GB"/>
        </w:rPr>
        <w:t>unrequired</w:t>
      </w:r>
      <w:r w:rsidRPr="00E80529">
        <w:rPr>
          <w:rFonts w:ascii="Arial" w:hAnsi="Arial" w:cs="Arial"/>
          <w:sz w:val="24"/>
          <w:szCs w:val="24"/>
          <w:lang w:val="en-GB"/>
        </w:rPr>
        <w:t xml:space="preserve"> elements after the customi</w:t>
      </w:r>
      <w:r w:rsidR="00791E10" w:rsidRPr="00E80529">
        <w:rPr>
          <w:rFonts w:ascii="Arial" w:hAnsi="Arial" w:cs="Arial"/>
          <w:sz w:val="24"/>
          <w:szCs w:val="24"/>
          <w:lang w:val="en-GB"/>
        </w:rPr>
        <w:t>s</w:t>
      </w:r>
      <w:r w:rsidRPr="00E80529">
        <w:rPr>
          <w:rFonts w:ascii="Arial" w:hAnsi="Arial" w:cs="Arial"/>
          <w:sz w:val="24"/>
          <w:szCs w:val="24"/>
          <w:lang w:val="en-GB"/>
        </w:rPr>
        <w:t>ed PivotTable was selected, therefore need to customi</w:t>
      </w:r>
      <w:r w:rsidR="00791E10" w:rsidRPr="00E80529">
        <w:rPr>
          <w:rFonts w:ascii="Arial" w:hAnsi="Arial" w:cs="Arial"/>
          <w:sz w:val="24"/>
          <w:szCs w:val="24"/>
          <w:lang w:val="en-GB"/>
        </w:rPr>
        <w:t>s</w:t>
      </w:r>
      <w:r w:rsidRPr="00E80529">
        <w:rPr>
          <w:rFonts w:ascii="Arial" w:hAnsi="Arial" w:cs="Arial"/>
          <w:sz w:val="24"/>
          <w:szCs w:val="24"/>
          <w:lang w:val="en-GB"/>
        </w:rPr>
        <w:t xml:space="preserve">e it further so as to display </w:t>
      </w:r>
      <w:r w:rsidR="00791E10" w:rsidRPr="00E80529">
        <w:rPr>
          <w:rFonts w:ascii="Arial" w:hAnsi="Arial" w:cs="Arial"/>
          <w:sz w:val="24"/>
          <w:szCs w:val="24"/>
          <w:lang w:val="en-GB"/>
        </w:rPr>
        <w:t>only</w:t>
      </w:r>
      <w:r w:rsidRPr="00E80529">
        <w:rPr>
          <w:rFonts w:ascii="Arial" w:hAnsi="Arial" w:cs="Arial"/>
          <w:sz w:val="24"/>
          <w:szCs w:val="24"/>
          <w:lang w:val="en-GB"/>
        </w:rPr>
        <w:t xml:space="preserve"> total profits, </w:t>
      </w:r>
      <w:r w:rsidR="00BD6125" w:rsidRPr="00E80529">
        <w:rPr>
          <w:rFonts w:ascii="Arial" w:hAnsi="Arial" w:cs="Arial"/>
          <w:sz w:val="24"/>
          <w:szCs w:val="24"/>
          <w:lang w:val="en-GB"/>
        </w:rPr>
        <w:t>sum</w:t>
      </w:r>
      <w:r w:rsidRPr="00E80529">
        <w:rPr>
          <w:rFonts w:ascii="Arial" w:hAnsi="Arial" w:cs="Arial"/>
          <w:sz w:val="24"/>
          <w:szCs w:val="24"/>
          <w:lang w:val="en-GB"/>
        </w:rPr>
        <w:t xml:space="preserve"> sales and in the years provided was done in the PivotTables.</w:t>
      </w:r>
    </w:p>
    <w:p w14:paraId="708D7B97" w14:textId="77777777" w:rsidR="00BE40CE" w:rsidRPr="00E80529" w:rsidRDefault="00BE40CE"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lastRenderedPageBreak/>
        <w:drawing>
          <wp:inline distT="0" distB="0" distL="0" distR="0" wp14:anchorId="73E06854" wp14:editId="030F4CF7">
            <wp:extent cx="5478145" cy="2619375"/>
            <wp:effectExtent l="19050" t="0" r="8255" b="0"/>
            <wp:docPr id="4" name="Picture 4" descr="C:\Users\LINDA\Pictures\Screenshots\Screenshot (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NDA\Pictures\Screenshots\Screenshot (46).png"/>
                    <pic:cNvPicPr>
                      <a:picLocks noChangeAspect="1" noChangeArrowheads="1"/>
                    </pic:cNvPicPr>
                  </pic:nvPicPr>
                  <pic:blipFill>
                    <a:blip r:embed="rId11"/>
                    <a:srcRect/>
                    <a:stretch>
                      <a:fillRect/>
                    </a:stretch>
                  </pic:blipFill>
                  <pic:spPr bwMode="auto">
                    <a:xfrm>
                      <a:off x="0" y="0"/>
                      <a:ext cx="5478145" cy="2619375"/>
                    </a:xfrm>
                    <a:prstGeom prst="rect">
                      <a:avLst/>
                    </a:prstGeom>
                    <a:noFill/>
                    <a:ln w="9525">
                      <a:noFill/>
                      <a:miter lim="800000"/>
                      <a:headEnd/>
                      <a:tailEnd/>
                    </a:ln>
                  </pic:spPr>
                </pic:pic>
              </a:graphicData>
            </a:graphic>
          </wp:inline>
        </w:drawing>
      </w:r>
    </w:p>
    <w:p w14:paraId="5804CA31" w14:textId="5BAF4A76" w:rsidR="00C84339" w:rsidRPr="00E80529" w:rsidRDefault="00BD6125" w:rsidP="008104D8">
      <w:pPr>
        <w:spacing w:line="360" w:lineRule="auto"/>
        <w:jc w:val="both"/>
        <w:rPr>
          <w:rFonts w:ascii="Arial" w:hAnsi="Arial" w:cs="Arial"/>
          <w:sz w:val="24"/>
          <w:szCs w:val="24"/>
          <w:lang w:val="en-GB"/>
        </w:rPr>
      </w:pPr>
      <w:r w:rsidRPr="00E80529">
        <w:rPr>
          <w:rFonts w:ascii="Arial" w:hAnsi="Arial" w:cs="Arial"/>
          <w:sz w:val="24"/>
          <w:szCs w:val="24"/>
          <w:lang w:val="en-GB"/>
        </w:rPr>
        <w:t>T</w:t>
      </w:r>
      <w:r w:rsidR="004B0294" w:rsidRPr="00E80529">
        <w:rPr>
          <w:rFonts w:ascii="Arial" w:hAnsi="Arial" w:cs="Arial"/>
          <w:sz w:val="24"/>
          <w:szCs w:val="24"/>
          <w:lang w:val="en-GB"/>
        </w:rPr>
        <w:t xml:space="preserve">he fields to be displayed as rows </w:t>
      </w:r>
      <w:r w:rsidRPr="00E80529">
        <w:rPr>
          <w:rFonts w:ascii="Arial" w:hAnsi="Arial" w:cs="Arial"/>
          <w:sz w:val="24"/>
          <w:szCs w:val="24"/>
          <w:lang w:val="en-GB"/>
        </w:rPr>
        <w:t>and also</w:t>
      </w:r>
      <w:r w:rsidR="004B0294" w:rsidRPr="00E80529">
        <w:rPr>
          <w:rFonts w:ascii="Arial" w:hAnsi="Arial" w:cs="Arial"/>
          <w:sz w:val="24"/>
          <w:szCs w:val="24"/>
          <w:lang w:val="en-GB"/>
        </w:rPr>
        <w:t xml:space="preserve"> columns </w:t>
      </w:r>
      <w:r w:rsidRPr="00E80529">
        <w:rPr>
          <w:rFonts w:ascii="Arial" w:hAnsi="Arial" w:cs="Arial"/>
          <w:sz w:val="24"/>
          <w:szCs w:val="24"/>
          <w:lang w:val="en-GB"/>
        </w:rPr>
        <w:t>were selected from the PivotTable fields</w:t>
      </w:r>
      <w:r w:rsidR="004B0294" w:rsidRPr="00E80529">
        <w:rPr>
          <w:rFonts w:ascii="Arial" w:hAnsi="Arial" w:cs="Arial"/>
          <w:sz w:val="24"/>
          <w:szCs w:val="24"/>
          <w:lang w:val="en-GB"/>
        </w:rPr>
        <w:t xml:space="preserve"> and the updating of the PivotTable done as illustrated in the fig</w:t>
      </w:r>
      <w:r w:rsidRPr="00E80529">
        <w:rPr>
          <w:rFonts w:ascii="Arial" w:hAnsi="Arial" w:cs="Arial"/>
          <w:sz w:val="24"/>
          <w:szCs w:val="24"/>
          <w:lang w:val="en-GB"/>
        </w:rPr>
        <w:t xml:space="preserve">ure </w:t>
      </w:r>
      <w:r w:rsidR="004B0294" w:rsidRPr="00E80529">
        <w:rPr>
          <w:rFonts w:ascii="Arial" w:hAnsi="Arial" w:cs="Arial"/>
          <w:sz w:val="24"/>
          <w:szCs w:val="24"/>
          <w:lang w:val="en-GB"/>
        </w:rPr>
        <w:t xml:space="preserve">above. </w:t>
      </w:r>
      <w:r w:rsidRPr="00E80529">
        <w:rPr>
          <w:rFonts w:ascii="Arial" w:hAnsi="Arial" w:cs="Arial"/>
          <w:sz w:val="24"/>
          <w:szCs w:val="24"/>
          <w:lang w:val="en-GB"/>
        </w:rPr>
        <w:t>To investigate the extent to which the sum sales and profits plunged, th</w:t>
      </w:r>
      <w:r w:rsidR="00CE16BB" w:rsidRPr="00E80529">
        <w:rPr>
          <w:rFonts w:ascii="Arial" w:hAnsi="Arial" w:cs="Arial"/>
          <w:sz w:val="24"/>
          <w:szCs w:val="24"/>
          <w:lang w:val="en-GB"/>
        </w:rPr>
        <w:t>e sales and profits recorded in each year was deducted from following years across the provided period.</w:t>
      </w:r>
    </w:p>
    <w:p w14:paraId="4ACDB103" w14:textId="77777777" w:rsidR="00BE40CE" w:rsidRPr="00E80529" w:rsidRDefault="00BE40CE"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drawing>
          <wp:inline distT="0" distB="0" distL="0" distR="0" wp14:anchorId="7D084950" wp14:editId="41F17B00">
            <wp:extent cx="5379085" cy="2842260"/>
            <wp:effectExtent l="19050" t="0" r="0" b="0"/>
            <wp:docPr id="5" name="Picture 5" descr="C:\Users\LINDA\Pictures\Screenshots\Screenshot (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INDA\Pictures\Screenshots\Screenshot (47).png"/>
                    <pic:cNvPicPr>
                      <a:picLocks noChangeAspect="1" noChangeArrowheads="1"/>
                    </pic:cNvPicPr>
                  </pic:nvPicPr>
                  <pic:blipFill>
                    <a:blip r:embed="rId12"/>
                    <a:srcRect/>
                    <a:stretch>
                      <a:fillRect/>
                    </a:stretch>
                  </pic:blipFill>
                  <pic:spPr bwMode="auto">
                    <a:xfrm>
                      <a:off x="0" y="0"/>
                      <a:ext cx="5379085" cy="2842260"/>
                    </a:xfrm>
                    <a:prstGeom prst="rect">
                      <a:avLst/>
                    </a:prstGeom>
                    <a:noFill/>
                    <a:ln w="9525">
                      <a:noFill/>
                      <a:miter lim="800000"/>
                      <a:headEnd/>
                      <a:tailEnd/>
                    </a:ln>
                  </pic:spPr>
                </pic:pic>
              </a:graphicData>
            </a:graphic>
          </wp:inline>
        </w:drawing>
      </w:r>
    </w:p>
    <w:p w14:paraId="1A08AF8C" w14:textId="6C90088D" w:rsidR="00CE16BB" w:rsidRPr="00E80529" w:rsidRDefault="00CE16BB" w:rsidP="008104D8">
      <w:pPr>
        <w:spacing w:line="360" w:lineRule="auto"/>
        <w:jc w:val="both"/>
        <w:rPr>
          <w:rFonts w:ascii="Arial" w:hAnsi="Arial" w:cs="Arial"/>
          <w:sz w:val="24"/>
          <w:szCs w:val="24"/>
          <w:lang w:val="en-GB"/>
        </w:rPr>
      </w:pPr>
      <w:r w:rsidRPr="00E80529">
        <w:rPr>
          <w:rFonts w:ascii="Arial" w:hAnsi="Arial" w:cs="Arial"/>
          <w:sz w:val="24"/>
          <w:szCs w:val="24"/>
          <w:lang w:val="en-GB"/>
        </w:rPr>
        <w:t>Fig 3</w:t>
      </w:r>
    </w:p>
    <w:p w14:paraId="0E6BB1C8" w14:textId="47C227BF" w:rsidR="005D66EF" w:rsidRPr="00E80529" w:rsidRDefault="00CE16BB" w:rsidP="008104D8">
      <w:pPr>
        <w:spacing w:line="360" w:lineRule="auto"/>
        <w:jc w:val="both"/>
        <w:rPr>
          <w:rFonts w:ascii="Arial" w:hAnsi="Arial" w:cs="Arial"/>
          <w:sz w:val="24"/>
          <w:szCs w:val="24"/>
          <w:lang w:val="en-GB"/>
        </w:rPr>
      </w:pPr>
      <w:r w:rsidRPr="00E80529">
        <w:rPr>
          <w:rFonts w:ascii="Arial" w:hAnsi="Arial" w:cs="Arial"/>
          <w:sz w:val="24"/>
          <w:szCs w:val="24"/>
          <w:lang w:val="en-GB"/>
        </w:rPr>
        <w:t>With reference to</w:t>
      </w:r>
      <w:r w:rsidR="004B0294" w:rsidRPr="00E80529">
        <w:rPr>
          <w:rFonts w:ascii="Arial" w:hAnsi="Arial" w:cs="Arial"/>
          <w:sz w:val="24"/>
          <w:szCs w:val="24"/>
          <w:lang w:val="en-GB"/>
        </w:rPr>
        <w:t xml:space="preserve"> </w:t>
      </w:r>
      <w:r w:rsidRPr="00E80529">
        <w:rPr>
          <w:rFonts w:ascii="Arial" w:hAnsi="Arial" w:cs="Arial"/>
          <w:sz w:val="24"/>
          <w:szCs w:val="24"/>
          <w:lang w:val="en-GB"/>
        </w:rPr>
        <w:t>f</w:t>
      </w:r>
      <w:r w:rsidR="004B0294" w:rsidRPr="00E80529">
        <w:rPr>
          <w:rFonts w:ascii="Arial" w:hAnsi="Arial" w:cs="Arial"/>
          <w:sz w:val="24"/>
          <w:szCs w:val="24"/>
          <w:lang w:val="en-GB"/>
        </w:rPr>
        <w:t xml:space="preserve">ig </w:t>
      </w:r>
      <w:r w:rsidRPr="00E80529">
        <w:rPr>
          <w:rFonts w:ascii="Arial" w:hAnsi="Arial" w:cs="Arial"/>
          <w:sz w:val="24"/>
          <w:szCs w:val="24"/>
          <w:lang w:val="en-GB"/>
        </w:rPr>
        <w:t>3</w:t>
      </w:r>
      <w:r w:rsidR="004B0294" w:rsidRPr="00E80529">
        <w:rPr>
          <w:rFonts w:ascii="Arial" w:hAnsi="Arial" w:cs="Arial"/>
          <w:sz w:val="24"/>
          <w:szCs w:val="24"/>
          <w:lang w:val="en-GB"/>
        </w:rPr>
        <w:t xml:space="preserve"> above, a decline of 649809.80 for the table sales between the year 2009 and 2019 was re</w:t>
      </w:r>
      <w:r w:rsidRPr="00E80529">
        <w:rPr>
          <w:rFonts w:ascii="Arial" w:hAnsi="Arial" w:cs="Arial"/>
          <w:sz w:val="24"/>
          <w:szCs w:val="24"/>
          <w:lang w:val="en-GB"/>
        </w:rPr>
        <w:t>corded</w:t>
      </w:r>
      <w:r w:rsidR="004B0294" w:rsidRPr="00E80529">
        <w:rPr>
          <w:rFonts w:ascii="Arial" w:hAnsi="Arial" w:cs="Arial"/>
          <w:sz w:val="24"/>
          <w:szCs w:val="24"/>
          <w:lang w:val="en-GB"/>
        </w:rPr>
        <w:t xml:space="preserve">. </w:t>
      </w:r>
      <w:r w:rsidRPr="00E80529">
        <w:rPr>
          <w:rFonts w:ascii="Arial" w:hAnsi="Arial" w:cs="Arial"/>
          <w:sz w:val="24"/>
          <w:szCs w:val="24"/>
          <w:lang w:val="en-GB"/>
        </w:rPr>
        <w:t>A decrease in</w:t>
      </w:r>
      <w:r w:rsidR="004B0294" w:rsidRPr="00E80529">
        <w:rPr>
          <w:rFonts w:ascii="Arial" w:hAnsi="Arial" w:cs="Arial"/>
          <w:sz w:val="24"/>
          <w:szCs w:val="24"/>
          <w:lang w:val="en-GB"/>
        </w:rPr>
        <w:t xml:space="preserve"> sales </w:t>
      </w:r>
      <w:r w:rsidRPr="00E80529">
        <w:rPr>
          <w:rFonts w:ascii="Arial" w:hAnsi="Arial" w:cs="Arial"/>
          <w:sz w:val="24"/>
          <w:szCs w:val="24"/>
          <w:lang w:val="en-GB"/>
        </w:rPr>
        <w:t xml:space="preserve">was also recorded </w:t>
      </w:r>
      <w:r w:rsidR="004B0294" w:rsidRPr="00E80529">
        <w:rPr>
          <w:rFonts w:ascii="Arial" w:hAnsi="Arial" w:cs="Arial"/>
          <w:sz w:val="24"/>
          <w:szCs w:val="24"/>
          <w:lang w:val="en-GB"/>
        </w:rPr>
        <w:t xml:space="preserve">in the </w:t>
      </w:r>
      <w:r w:rsidRPr="00E80529">
        <w:rPr>
          <w:rFonts w:ascii="Arial" w:hAnsi="Arial" w:cs="Arial"/>
          <w:sz w:val="24"/>
          <w:szCs w:val="24"/>
          <w:lang w:val="en-GB"/>
        </w:rPr>
        <w:t>following</w:t>
      </w:r>
      <w:r w:rsidR="004B0294" w:rsidRPr="00E80529">
        <w:rPr>
          <w:rFonts w:ascii="Arial" w:hAnsi="Arial" w:cs="Arial"/>
          <w:sz w:val="24"/>
          <w:szCs w:val="24"/>
          <w:lang w:val="en-GB"/>
        </w:rPr>
        <w:t xml:space="preserve"> year</w:t>
      </w:r>
      <w:r w:rsidRPr="00E80529">
        <w:rPr>
          <w:rFonts w:ascii="Arial" w:hAnsi="Arial" w:cs="Arial"/>
          <w:sz w:val="24"/>
          <w:szCs w:val="24"/>
          <w:lang w:val="en-GB"/>
        </w:rPr>
        <w:t>,</w:t>
      </w:r>
      <w:r w:rsidR="004B0294" w:rsidRPr="00E80529">
        <w:rPr>
          <w:rFonts w:ascii="Arial" w:hAnsi="Arial" w:cs="Arial"/>
          <w:sz w:val="24"/>
          <w:szCs w:val="24"/>
          <w:lang w:val="en-GB"/>
        </w:rPr>
        <w:t xml:space="preserve"> 2011</w:t>
      </w:r>
      <w:r w:rsidRPr="00E80529">
        <w:rPr>
          <w:rFonts w:ascii="Arial" w:hAnsi="Arial" w:cs="Arial"/>
          <w:sz w:val="24"/>
          <w:szCs w:val="24"/>
          <w:lang w:val="en-GB"/>
        </w:rPr>
        <w:t>,</w:t>
      </w:r>
      <w:r w:rsidR="005D66EF" w:rsidRPr="00E80529">
        <w:rPr>
          <w:rFonts w:ascii="Arial" w:hAnsi="Arial" w:cs="Arial"/>
          <w:sz w:val="24"/>
          <w:szCs w:val="24"/>
          <w:lang w:val="en-GB"/>
        </w:rPr>
        <w:t xml:space="preserve"> by 130142.0635. H</w:t>
      </w:r>
      <w:r w:rsidR="004B0294" w:rsidRPr="00E80529">
        <w:rPr>
          <w:rFonts w:ascii="Arial" w:hAnsi="Arial" w:cs="Arial"/>
          <w:sz w:val="24"/>
          <w:szCs w:val="24"/>
          <w:lang w:val="en-GB"/>
        </w:rPr>
        <w:t>owever, there was a</w:t>
      </w:r>
      <w:r w:rsidRPr="00E80529">
        <w:rPr>
          <w:rFonts w:ascii="Arial" w:hAnsi="Arial" w:cs="Arial"/>
          <w:sz w:val="24"/>
          <w:szCs w:val="24"/>
          <w:lang w:val="en-GB"/>
        </w:rPr>
        <w:t xml:space="preserve"> sales</w:t>
      </w:r>
      <w:r w:rsidR="004B0294" w:rsidRPr="00E80529">
        <w:rPr>
          <w:rFonts w:ascii="Arial" w:hAnsi="Arial" w:cs="Arial"/>
          <w:sz w:val="24"/>
          <w:szCs w:val="24"/>
          <w:lang w:val="en-GB"/>
        </w:rPr>
        <w:t xml:space="preserve"> increase </w:t>
      </w:r>
      <w:r w:rsidR="005D66EF" w:rsidRPr="00E80529">
        <w:rPr>
          <w:rFonts w:ascii="Arial" w:hAnsi="Arial" w:cs="Arial"/>
          <w:sz w:val="24"/>
          <w:szCs w:val="24"/>
          <w:lang w:val="en-GB"/>
        </w:rPr>
        <w:t xml:space="preserve">of 285726.972 in the </w:t>
      </w:r>
      <w:r w:rsidR="005D66EF" w:rsidRPr="00E80529">
        <w:rPr>
          <w:rFonts w:ascii="Arial" w:hAnsi="Arial" w:cs="Arial"/>
          <w:sz w:val="24"/>
          <w:szCs w:val="24"/>
          <w:lang w:val="en-GB"/>
        </w:rPr>
        <w:lastRenderedPageBreak/>
        <w:t xml:space="preserve">2012 </w:t>
      </w:r>
      <w:r w:rsidRPr="00E80529">
        <w:rPr>
          <w:rFonts w:ascii="Arial" w:hAnsi="Arial" w:cs="Arial"/>
          <w:sz w:val="24"/>
          <w:szCs w:val="24"/>
          <w:lang w:val="en-GB"/>
        </w:rPr>
        <w:t>as</w:t>
      </w:r>
      <w:r w:rsidR="005D66EF" w:rsidRPr="00E80529">
        <w:rPr>
          <w:rFonts w:ascii="Arial" w:hAnsi="Arial" w:cs="Arial"/>
          <w:sz w:val="24"/>
          <w:szCs w:val="24"/>
          <w:lang w:val="en-GB"/>
        </w:rPr>
        <w:t xml:space="preserve"> compar</w:t>
      </w:r>
      <w:r w:rsidRPr="00E80529">
        <w:rPr>
          <w:rFonts w:ascii="Arial" w:hAnsi="Arial" w:cs="Arial"/>
          <w:sz w:val="24"/>
          <w:szCs w:val="24"/>
          <w:lang w:val="en-GB"/>
        </w:rPr>
        <w:t>ed</w:t>
      </w:r>
      <w:r w:rsidR="005D66EF" w:rsidRPr="00E80529">
        <w:rPr>
          <w:rFonts w:ascii="Arial" w:hAnsi="Arial" w:cs="Arial"/>
          <w:sz w:val="24"/>
          <w:szCs w:val="24"/>
          <w:lang w:val="en-GB"/>
        </w:rPr>
        <w:t xml:space="preserve"> to the preceding year 2011 total sales. The procedure use</w:t>
      </w:r>
      <w:r w:rsidRPr="00E80529">
        <w:rPr>
          <w:rFonts w:ascii="Arial" w:hAnsi="Arial" w:cs="Arial"/>
          <w:sz w:val="24"/>
          <w:szCs w:val="24"/>
          <w:lang w:val="en-GB"/>
        </w:rPr>
        <w:t>d</w:t>
      </w:r>
      <w:r w:rsidR="005D66EF" w:rsidRPr="00E80529">
        <w:rPr>
          <w:rFonts w:ascii="Arial" w:hAnsi="Arial" w:cs="Arial"/>
          <w:sz w:val="24"/>
          <w:szCs w:val="24"/>
          <w:lang w:val="en-GB"/>
        </w:rPr>
        <w:t xml:space="preserve"> to compare the total sales was applied to analy</w:t>
      </w:r>
      <w:r w:rsidRPr="00E80529">
        <w:rPr>
          <w:rFonts w:ascii="Arial" w:hAnsi="Arial" w:cs="Arial"/>
          <w:sz w:val="24"/>
          <w:szCs w:val="24"/>
          <w:lang w:val="en-GB"/>
        </w:rPr>
        <w:t>s</w:t>
      </w:r>
      <w:r w:rsidR="005D66EF" w:rsidRPr="00E80529">
        <w:rPr>
          <w:rFonts w:ascii="Arial" w:hAnsi="Arial" w:cs="Arial"/>
          <w:sz w:val="24"/>
          <w:szCs w:val="24"/>
          <w:lang w:val="en-GB"/>
        </w:rPr>
        <w:t>e the total profits. There was dec</w:t>
      </w:r>
      <w:r w:rsidRPr="00E80529">
        <w:rPr>
          <w:rFonts w:ascii="Arial" w:hAnsi="Arial" w:cs="Arial"/>
          <w:sz w:val="24"/>
          <w:szCs w:val="24"/>
          <w:lang w:val="en-GB"/>
        </w:rPr>
        <w:t>rease</w:t>
      </w:r>
      <w:r w:rsidR="005D66EF" w:rsidRPr="00E80529">
        <w:rPr>
          <w:rFonts w:ascii="Arial" w:hAnsi="Arial" w:cs="Arial"/>
          <w:sz w:val="24"/>
          <w:szCs w:val="24"/>
          <w:lang w:val="en-GB"/>
        </w:rPr>
        <w:t xml:space="preserve"> in the profit margin between the year 2009 and 2010 by 67178.69 while an increase of 15393.17 was noted between the year 2010 and 2011. The profit declined by a margin of 37866.37 between year 2011 and 2012.</w:t>
      </w:r>
    </w:p>
    <w:p w14:paraId="1D661FCA" w14:textId="5CBC5782" w:rsidR="00781AA3" w:rsidRPr="00E80529" w:rsidRDefault="00674AD4" w:rsidP="008F436A">
      <w:pPr>
        <w:pStyle w:val="Heading1"/>
        <w:rPr>
          <w:rFonts w:ascii="Arial" w:hAnsi="Arial" w:cs="Arial"/>
          <w:b/>
          <w:bCs/>
          <w:color w:val="auto"/>
          <w:sz w:val="24"/>
          <w:szCs w:val="24"/>
          <w:lang w:val="en-GB"/>
        </w:rPr>
      </w:pPr>
      <w:bookmarkStart w:id="3" w:name="_Toc124255592"/>
      <w:r w:rsidRPr="00E80529">
        <w:rPr>
          <w:rFonts w:ascii="Arial" w:hAnsi="Arial" w:cs="Arial"/>
          <w:b/>
          <w:bCs/>
          <w:color w:val="auto"/>
          <w:sz w:val="24"/>
          <w:szCs w:val="24"/>
          <w:lang w:val="en-GB"/>
        </w:rPr>
        <w:t>SUMIFS</w:t>
      </w:r>
      <w:bookmarkEnd w:id="3"/>
    </w:p>
    <w:p w14:paraId="6C62C9D0" w14:textId="209E80F5" w:rsidR="00ED409A" w:rsidRPr="00E80529" w:rsidRDefault="00674AD4" w:rsidP="008104D8">
      <w:pPr>
        <w:spacing w:line="360" w:lineRule="auto"/>
        <w:jc w:val="both"/>
        <w:rPr>
          <w:rFonts w:ascii="Arial" w:hAnsi="Arial" w:cs="Arial"/>
          <w:bCs/>
          <w:sz w:val="24"/>
          <w:szCs w:val="24"/>
          <w:lang w:val="en-GB"/>
        </w:rPr>
      </w:pPr>
      <w:r w:rsidRPr="00E80529">
        <w:rPr>
          <w:rFonts w:ascii="Arial" w:hAnsi="Arial" w:cs="Arial"/>
          <w:bCs/>
          <w:sz w:val="24"/>
          <w:szCs w:val="24"/>
          <w:lang w:val="en-GB"/>
        </w:rPr>
        <w:t>S</w:t>
      </w:r>
      <w:r w:rsidR="003377F6" w:rsidRPr="00E80529">
        <w:rPr>
          <w:rFonts w:ascii="Arial" w:hAnsi="Arial" w:cs="Arial"/>
          <w:bCs/>
          <w:sz w:val="24"/>
          <w:szCs w:val="24"/>
          <w:lang w:val="en-GB"/>
        </w:rPr>
        <w:t>UMIFS</w:t>
      </w:r>
      <w:r w:rsidRPr="00E80529">
        <w:rPr>
          <w:rFonts w:ascii="Arial" w:hAnsi="Arial" w:cs="Arial"/>
          <w:bCs/>
          <w:sz w:val="24"/>
          <w:szCs w:val="24"/>
          <w:lang w:val="en-GB"/>
        </w:rPr>
        <w:t xml:space="preserve"> is a function in Microsoft Excel used to sum cells that meet multiple criteria. It works by taking a range of cells and summing the cells that meet all the criteria. The criteria can be based on logical expressions, numbers, or a combination of both</w:t>
      </w:r>
      <w:r w:rsidR="003377F6" w:rsidRPr="00E80529">
        <w:rPr>
          <w:rFonts w:ascii="Arial" w:hAnsi="Arial" w:cs="Arial"/>
          <w:bCs/>
          <w:sz w:val="24"/>
          <w:szCs w:val="24"/>
          <w:lang w:val="en-GB"/>
        </w:rPr>
        <w:t xml:space="preserve"> (</w:t>
      </w:r>
      <w:proofErr w:type="spellStart"/>
      <w:r w:rsidR="003377F6" w:rsidRPr="00E80529">
        <w:rPr>
          <w:rFonts w:ascii="Arial" w:hAnsi="Arial" w:cs="Arial"/>
          <w:bCs/>
          <w:sz w:val="24"/>
          <w:szCs w:val="24"/>
          <w:lang w:val="en-GB"/>
        </w:rPr>
        <w:t>Pratiwi</w:t>
      </w:r>
      <w:proofErr w:type="spellEnd"/>
      <w:r w:rsidR="003377F6" w:rsidRPr="00E80529">
        <w:rPr>
          <w:rFonts w:ascii="Arial" w:hAnsi="Arial" w:cs="Arial"/>
          <w:bCs/>
          <w:sz w:val="24"/>
          <w:szCs w:val="24"/>
          <w:lang w:val="en-GB"/>
        </w:rPr>
        <w:t xml:space="preserve"> and Perdana, 2020)</w:t>
      </w:r>
      <w:r w:rsidRPr="00E80529">
        <w:rPr>
          <w:rFonts w:ascii="Arial" w:hAnsi="Arial" w:cs="Arial"/>
          <w:bCs/>
          <w:sz w:val="24"/>
          <w:szCs w:val="24"/>
          <w:lang w:val="en-GB"/>
        </w:rPr>
        <w:t>. SUMIFS</w:t>
      </w:r>
      <w:r w:rsidR="003377F6" w:rsidRPr="00E80529">
        <w:rPr>
          <w:rFonts w:ascii="Arial" w:hAnsi="Arial" w:cs="Arial"/>
          <w:bCs/>
          <w:sz w:val="24"/>
          <w:szCs w:val="24"/>
          <w:lang w:val="en-GB"/>
        </w:rPr>
        <w:t xml:space="preserve"> </w:t>
      </w:r>
      <w:r w:rsidRPr="00E80529">
        <w:rPr>
          <w:rFonts w:ascii="Arial" w:hAnsi="Arial" w:cs="Arial"/>
          <w:bCs/>
          <w:sz w:val="24"/>
          <w:szCs w:val="24"/>
          <w:lang w:val="en-GB"/>
        </w:rPr>
        <w:t xml:space="preserve">is a powerful tool for data analysis, allowing users to quickly and accurately sum values that meet multiple conditions. It has been used herein to compute the change in sales and profits according to the Superstore data provided. </w:t>
      </w:r>
    </w:p>
    <w:p w14:paraId="37CDBAC0" w14:textId="5984A910" w:rsidR="00674AD4" w:rsidRPr="00E80529" w:rsidRDefault="00674AD4" w:rsidP="008104D8">
      <w:pPr>
        <w:spacing w:line="360" w:lineRule="auto"/>
        <w:jc w:val="both"/>
        <w:rPr>
          <w:rFonts w:ascii="Arial" w:hAnsi="Arial" w:cs="Arial"/>
          <w:b/>
          <w:i/>
          <w:iCs/>
          <w:sz w:val="24"/>
          <w:szCs w:val="24"/>
          <w:lang w:val="en-GB"/>
        </w:rPr>
      </w:pPr>
      <w:r w:rsidRPr="00E80529">
        <w:rPr>
          <w:rFonts w:ascii="Arial" w:hAnsi="Arial" w:cs="Arial"/>
          <w:b/>
          <w:i/>
          <w:iCs/>
          <w:sz w:val="24"/>
          <w:szCs w:val="24"/>
          <w:lang w:val="en-GB"/>
        </w:rPr>
        <w:t>Procedure</w:t>
      </w:r>
    </w:p>
    <w:p w14:paraId="51569F7B" w14:textId="1A8FC6E9" w:rsidR="00674AD4" w:rsidRPr="00E80529" w:rsidRDefault="00674AD4" w:rsidP="008104D8">
      <w:pPr>
        <w:spacing w:line="360" w:lineRule="auto"/>
        <w:jc w:val="both"/>
        <w:rPr>
          <w:rFonts w:ascii="Arial" w:hAnsi="Arial" w:cs="Arial"/>
          <w:bCs/>
          <w:sz w:val="24"/>
          <w:szCs w:val="24"/>
          <w:lang w:val="en-GB"/>
        </w:rPr>
      </w:pPr>
      <w:r w:rsidRPr="00E80529">
        <w:rPr>
          <w:rFonts w:ascii="Arial" w:hAnsi="Arial" w:cs="Arial"/>
          <w:bCs/>
          <w:sz w:val="24"/>
          <w:szCs w:val="24"/>
          <w:lang w:val="en-GB"/>
        </w:rPr>
        <w:t>Upon opening the excel program, one can create a new spreadsheet for the intended data analysis. The data is entered into the spreadsheet while making sure that it is organised in a logical manner so that it is accessed and analysed conveniently. Next, the data to be analysed using the SUMIFS function is selected. This can be done by selecting the entire range of cells that you would like to analyse. Once the range is selected, one would need go to the Formulas tab and select the “SUMIFS” function.</w:t>
      </w:r>
    </w:p>
    <w:p w14:paraId="18CEA453" w14:textId="0327FCA0" w:rsidR="005B44AB" w:rsidRPr="00E80529" w:rsidRDefault="005B44AB" w:rsidP="008104D8">
      <w:pPr>
        <w:spacing w:line="360" w:lineRule="auto"/>
        <w:jc w:val="both"/>
        <w:rPr>
          <w:rFonts w:ascii="Arial" w:hAnsi="Arial" w:cs="Arial"/>
          <w:bCs/>
          <w:sz w:val="24"/>
          <w:szCs w:val="24"/>
          <w:lang w:val="en-GB"/>
        </w:rPr>
      </w:pPr>
      <w:r w:rsidRPr="00E80529">
        <w:rPr>
          <w:rFonts w:ascii="Arial" w:hAnsi="Arial" w:cs="Arial"/>
          <w:bCs/>
          <w:noProof/>
          <w:sz w:val="24"/>
          <w:szCs w:val="24"/>
          <w:lang w:val="en-GB"/>
        </w:rPr>
        <w:drawing>
          <wp:inline distT="0" distB="0" distL="0" distR="0" wp14:anchorId="3013255F" wp14:editId="4D41224E">
            <wp:extent cx="5943600" cy="26149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614930"/>
                    </a:xfrm>
                    <a:prstGeom prst="rect">
                      <a:avLst/>
                    </a:prstGeom>
                  </pic:spPr>
                </pic:pic>
              </a:graphicData>
            </a:graphic>
          </wp:inline>
        </w:drawing>
      </w:r>
    </w:p>
    <w:p w14:paraId="5AAEEAAA" w14:textId="036D62CA" w:rsidR="00872EE8" w:rsidRPr="00E80529" w:rsidRDefault="00872EE8" w:rsidP="008104D8">
      <w:pPr>
        <w:spacing w:line="360" w:lineRule="auto"/>
        <w:jc w:val="both"/>
        <w:rPr>
          <w:rFonts w:ascii="Arial" w:hAnsi="Arial" w:cs="Arial"/>
          <w:bCs/>
          <w:sz w:val="24"/>
          <w:szCs w:val="24"/>
          <w:lang w:val="en-GB"/>
        </w:rPr>
      </w:pPr>
    </w:p>
    <w:p w14:paraId="1673897F" w14:textId="0DBD8D26" w:rsidR="00872EE8" w:rsidRPr="00E80529" w:rsidRDefault="00872EE8" w:rsidP="008104D8">
      <w:pPr>
        <w:spacing w:line="360" w:lineRule="auto"/>
        <w:jc w:val="both"/>
        <w:rPr>
          <w:rFonts w:ascii="Arial" w:hAnsi="Arial" w:cs="Arial"/>
          <w:bCs/>
          <w:sz w:val="24"/>
          <w:szCs w:val="24"/>
          <w:lang w:val="en-GB"/>
        </w:rPr>
      </w:pPr>
      <w:r w:rsidRPr="00E80529">
        <w:rPr>
          <w:rFonts w:ascii="Arial" w:hAnsi="Arial" w:cs="Arial"/>
          <w:bCs/>
          <w:sz w:val="24"/>
          <w:szCs w:val="24"/>
          <w:lang w:val="en-GB"/>
        </w:rPr>
        <w:t xml:space="preserve">In the Sumifs function dialog box, enter the criteria you would like to use to analyze your data. This can include a range of cells, a specific cell, or a specific value. Once your criteria </w:t>
      </w:r>
      <w:proofErr w:type="gramStart"/>
      <w:r w:rsidRPr="00E80529">
        <w:rPr>
          <w:rFonts w:ascii="Arial" w:hAnsi="Arial" w:cs="Arial"/>
          <w:bCs/>
          <w:sz w:val="24"/>
          <w:szCs w:val="24"/>
          <w:lang w:val="en-GB"/>
        </w:rPr>
        <w:t>is</w:t>
      </w:r>
      <w:proofErr w:type="gramEnd"/>
      <w:r w:rsidRPr="00E80529">
        <w:rPr>
          <w:rFonts w:ascii="Arial" w:hAnsi="Arial" w:cs="Arial"/>
          <w:bCs/>
          <w:sz w:val="24"/>
          <w:szCs w:val="24"/>
          <w:lang w:val="en-GB"/>
        </w:rPr>
        <w:t xml:space="preserve"> entered, select the range of cells that you would like to analyze, and then click “OK”. 7. Your data will now be </w:t>
      </w:r>
      <w:r w:rsidR="00BF39FE" w:rsidRPr="00E80529">
        <w:rPr>
          <w:rFonts w:ascii="Arial" w:hAnsi="Arial" w:cs="Arial"/>
          <w:bCs/>
          <w:sz w:val="24"/>
          <w:szCs w:val="24"/>
          <w:lang w:val="en-GB"/>
        </w:rPr>
        <w:t>analysed</w:t>
      </w:r>
      <w:r w:rsidRPr="00E80529">
        <w:rPr>
          <w:rFonts w:ascii="Arial" w:hAnsi="Arial" w:cs="Arial"/>
          <w:bCs/>
          <w:sz w:val="24"/>
          <w:szCs w:val="24"/>
          <w:lang w:val="en-GB"/>
        </w:rPr>
        <w:t xml:space="preserve"> and the results will be displayed in the spreadsheet. 8. You can now review the results of your analysis and make any necessary adjustments to your criteria or data.</w:t>
      </w:r>
    </w:p>
    <w:p w14:paraId="1DCE9CC8" w14:textId="71D1D60A" w:rsidR="003377F6" w:rsidRPr="00E80529" w:rsidRDefault="003377F6" w:rsidP="008104D8">
      <w:pPr>
        <w:spacing w:line="360" w:lineRule="auto"/>
        <w:jc w:val="both"/>
        <w:rPr>
          <w:rFonts w:ascii="Arial" w:hAnsi="Arial" w:cs="Arial"/>
          <w:bCs/>
          <w:sz w:val="24"/>
          <w:szCs w:val="24"/>
          <w:lang w:val="en-GB"/>
        </w:rPr>
      </w:pPr>
      <w:r w:rsidRPr="00E80529">
        <w:rPr>
          <w:rFonts w:ascii="Arial" w:hAnsi="Arial" w:cs="Arial"/>
          <w:bCs/>
          <w:noProof/>
          <w:sz w:val="24"/>
          <w:szCs w:val="24"/>
          <w:lang w:val="en-GB"/>
        </w:rPr>
        <w:drawing>
          <wp:inline distT="0" distB="0" distL="0" distR="0" wp14:anchorId="2B99A392" wp14:editId="4024E6F0">
            <wp:extent cx="4315427" cy="279121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15427" cy="2791215"/>
                    </a:xfrm>
                    <a:prstGeom prst="rect">
                      <a:avLst/>
                    </a:prstGeom>
                  </pic:spPr>
                </pic:pic>
              </a:graphicData>
            </a:graphic>
          </wp:inline>
        </w:drawing>
      </w:r>
    </w:p>
    <w:p w14:paraId="1A0D3AEA" w14:textId="6160AC32" w:rsidR="003377F6" w:rsidRPr="00E80529" w:rsidRDefault="003377F6" w:rsidP="008104D8">
      <w:pPr>
        <w:spacing w:line="360" w:lineRule="auto"/>
        <w:jc w:val="both"/>
        <w:rPr>
          <w:rFonts w:ascii="Arial" w:hAnsi="Arial" w:cs="Arial"/>
          <w:bCs/>
          <w:sz w:val="24"/>
          <w:szCs w:val="24"/>
          <w:lang w:val="en-GB"/>
        </w:rPr>
      </w:pPr>
      <w:r w:rsidRPr="00E80529">
        <w:rPr>
          <w:rFonts w:ascii="Arial" w:hAnsi="Arial" w:cs="Arial"/>
          <w:bCs/>
          <w:sz w:val="24"/>
          <w:szCs w:val="24"/>
          <w:lang w:val="en-GB"/>
        </w:rPr>
        <w:t xml:space="preserve">The function shown in the screenshot, =SUMIFS (G: G, D: D, D3), displays the first criterion as the sales column, the second criterion as the year column, and the third criterion as the specific year for which the sales are being </w:t>
      </w:r>
      <w:proofErr w:type="spellStart"/>
      <w:r w:rsidRPr="00E80529">
        <w:rPr>
          <w:rFonts w:ascii="Arial" w:hAnsi="Arial" w:cs="Arial"/>
          <w:bCs/>
          <w:sz w:val="24"/>
          <w:szCs w:val="24"/>
          <w:lang w:val="en-GB"/>
        </w:rPr>
        <w:t>totaled</w:t>
      </w:r>
      <w:proofErr w:type="spellEnd"/>
      <w:r w:rsidRPr="00E80529">
        <w:rPr>
          <w:rFonts w:ascii="Arial" w:hAnsi="Arial" w:cs="Arial"/>
          <w:bCs/>
          <w:sz w:val="24"/>
          <w:szCs w:val="24"/>
          <w:lang w:val="en-GB"/>
        </w:rPr>
        <w:t>. To obtain the total sales made in each year individually, the same process is done for all four years. Net sales are calculated by deducting the amount of the prior year's sales from the subsequent year's total sales. The net sales values' negative sign denotes a fall in sales, indicating that there was a decline in sales between the years 2009 and 2010 and 2010 and 2011, but an increase in sales between the years 2011 and 2012.</w:t>
      </w:r>
    </w:p>
    <w:p w14:paraId="71DE51A9" w14:textId="77777777" w:rsidR="000E3033" w:rsidRPr="00E80529" w:rsidRDefault="000E3033" w:rsidP="008104D8">
      <w:pPr>
        <w:pStyle w:val="Heading2"/>
        <w:ind w:left="0"/>
        <w:rPr>
          <w:rFonts w:ascii="Arial" w:hAnsi="Arial" w:cs="Arial"/>
          <w:b/>
          <w:bCs/>
          <w:color w:val="auto"/>
          <w:sz w:val="24"/>
          <w:szCs w:val="24"/>
        </w:rPr>
      </w:pPr>
      <w:bookmarkStart w:id="4" w:name="_Toc112231179"/>
      <w:bookmarkStart w:id="5" w:name="_Toc124255593"/>
      <w:r w:rsidRPr="00E80529">
        <w:rPr>
          <w:rFonts w:ascii="Arial" w:hAnsi="Arial" w:cs="Arial"/>
          <w:b/>
          <w:bCs/>
          <w:color w:val="auto"/>
          <w:sz w:val="24"/>
          <w:szCs w:val="24"/>
        </w:rPr>
        <w:t>Data visualisation</w:t>
      </w:r>
      <w:bookmarkEnd w:id="4"/>
      <w:bookmarkEnd w:id="5"/>
    </w:p>
    <w:p w14:paraId="78EFB2F5" w14:textId="2FEA1EA5" w:rsidR="000E3033" w:rsidRPr="00E80529" w:rsidRDefault="000E3033" w:rsidP="008104D8">
      <w:pPr>
        <w:spacing w:line="360" w:lineRule="auto"/>
        <w:jc w:val="both"/>
        <w:rPr>
          <w:rFonts w:ascii="Arial" w:hAnsi="Arial" w:cs="Arial"/>
          <w:sz w:val="24"/>
          <w:szCs w:val="24"/>
          <w:lang w:val="en-GB"/>
        </w:rPr>
      </w:pPr>
      <w:r w:rsidRPr="00E80529">
        <w:rPr>
          <w:rFonts w:ascii="Arial" w:hAnsi="Arial" w:cs="Arial"/>
          <w:sz w:val="24"/>
          <w:szCs w:val="24"/>
          <w:lang w:val="en-GB"/>
        </w:rPr>
        <w:t xml:space="preserve">Data visualisation </w:t>
      </w:r>
      <w:r w:rsidR="00387B2E" w:rsidRPr="00E80529">
        <w:rPr>
          <w:rFonts w:ascii="Arial" w:hAnsi="Arial" w:cs="Arial"/>
          <w:sz w:val="24"/>
          <w:szCs w:val="24"/>
          <w:lang w:val="en-GB"/>
        </w:rPr>
        <w:t>involves</w:t>
      </w:r>
      <w:r w:rsidRPr="00E80529">
        <w:rPr>
          <w:rFonts w:ascii="Arial" w:hAnsi="Arial" w:cs="Arial"/>
          <w:sz w:val="24"/>
          <w:szCs w:val="24"/>
          <w:lang w:val="en-GB"/>
        </w:rPr>
        <w:t xml:space="preserve"> </w:t>
      </w:r>
      <w:r w:rsidR="00387B2E" w:rsidRPr="00E80529">
        <w:rPr>
          <w:rFonts w:ascii="Arial" w:hAnsi="Arial" w:cs="Arial"/>
          <w:sz w:val="24"/>
          <w:szCs w:val="24"/>
          <w:lang w:val="en-GB"/>
        </w:rPr>
        <w:t>presenting</w:t>
      </w:r>
      <w:r w:rsidR="00251FDC" w:rsidRPr="00E80529">
        <w:rPr>
          <w:rFonts w:ascii="Arial" w:hAnsi="Arial" w:cs="Arial"/>
          <w:sz w:val="24"/>
          <w:szCs w:val="24"/>
          <w:lang w:val="en-GB"/>
        </w:rPr>
        <w:t xml:space="preserve"> data being analysed using </w:t>
      </w:r>
      <w:r w:rsidR="00387B2E" w:rsidRPr="00E80529">
        <w:rPr>
          <w:rFonts w:ascii="Arial" w:hAnsi="Arial" w:cs="Arial"/>
          <w:sz w:val="24"/>
          <w:szCs w:val="24"/>
          <w:lang w:val="en-GB"/>
        </w:rPr>
        <w:t>graphical</w:t>
      </w:r>
      <w:r w:rsidR="00251FDC" w:rsidRPr="00E80529">
        <w:rPr>
          <w:rFonts w:ascii="Arial" w:hAnsi="Arial" w:cs="Arial"/>
          <w:sz w:val="24"/>
          <w:szCs w:val="24"/>
          <w:lang w:val="en-GB"/>
        </w:rPr>
        <w:t xml:space="preserve"> images such as charts, </w:t>
      </w:r>
      <w:r w:rsidR="00387B2E" w:rsidRPr="00E80529">
        <w:rPr>
          <w:rFonts w:ascii="Arial" w:hAnsi="Arial" w:cs="Arial"/>
          <w:sz w:val="24"/>
          <w:szCs w:val="24"/>
          <w:lang w:val="en-GB"/>
        </w:rPr>
        <w:t>graphs, tables et cetera</w:t>
      </w:r>
      <w:r w:rsidR="00251FDC" w:rsidRPr="00E80529">
        <w:rPr>
          <w:rFonts w:ascii="Arial" w:hAnsi="Arial" w:cs="Arial"/>
          <w:sz w:val="24"/>
          <w:szCs w:val="24"/>
          <w:lang w:val="en-GB"/>
        </w:rPr>
        <w:t xml:space="preserve">. </w:t>
      </w:r>
      <w:r w:rsidR="00387B2E" w:rsidRPr="00E80529">
        <w:rPr>
          <w:rFonts w:ascii="Arial" w:hAnsi="Arial" w:cs="Arial"/>
          <w:sz w:val="24"/>
          <w:szCs w:val="24"/>
          <w:lang w:val="en-GB"/>
        </w:rPr>
        <w:t>V</w:t>
      </w:r>
      <w:r w:rsidR="00251FDC" w:rsidRPr="00E80529">
        <w:rPr>
          <w:rFonts w:ascii="Arial" w:hAnsi="Arial" w:cs="Arial"/>
          <w:sz w:val="24"/>
          <w:szCs w:val="24"/>
          <w:lang w:val="en-GB"/>
        </w:rPr>
        <w:t>isuali</w:t>
      </w:r>
      <w:r w:rsidR="00387B2E" w:rsidRPr="00E80529">
        <w:rPr>
          <w:rFonts w:ascii="Arial" w:hAnsi="Arial" w:cs="Arial"/>
          <w:sz w:val="24"/>
          <w:szCs w:val="24"/>
          <w:lang w:val="en-GB"/>
        </w:rPr>
        <w:t>sed data</w:t>
      </w:r>
      <w:r w:rsidR="00251FDC" w:rsidRPr="00E80529">
        <w:rPr>
          <w:rFonts w:ascii="Arial" w:hAnsi="Arial" w:cs="Arial"/>
          <w:sz w:val="24"/>
          <w:szCs w:val="24"/>
          <w:lang w:val="en-GB"/>
        </w:rPr>
        <w:t xml:space="preserve"> gives a clear </w:t>
      </w:r>
      <w:r w:rsidR="00387B2E" w:rsidRPr="00E80529">
        <w:rPr>
          <w:rFonts w:ascii="Arial" w:hAnsi="Arial" w:cs="Arial"/>
          <w:sz w:val="24"/>
          <w:szCs w:val="24"/>
          <w:lang w:val="en-GB"/>
        </w:rPr>
        <w:t xml:space="preserve">depiction of relationships </w:t>
      </w:r>
      <w:r w:rsidR="00387B2E" w:rsidRPr="00E80529">
        <w:rPr>
          <w:rFonts w:ascii="Arial" w:hAnsi="Arial" w:cs="Arial"/>
          <w:sz w:val="24"/>
          <w:szCs w:val="24"/>
          <w:lang w:val="en-GB"/>
        </w:rPr>
        <w:lastRenderedPageBreak/>
        <w:t>existing between variables</w:t>
      </w:r>
      <w:r w:rsidR="00251FDC" w:rsidRPr="00E80529">
        <w:rPr>
          <w:rFonts w:ascii="Arial" w:hAnsi="Arial" w:cs="Arial"/>
          <w:sz w:val="24"/>
          <w:szCs w:val="24"/>
          <w:lang w:val="en-GB"/>
        </w:rPr>
        <w:t xml:space="preserve"> </w:t>
      </w:r>
      <w:r w:rsidR="00387B2E" w:rsidRPr="00E80529">
        <w:rPr>
          <w:rFonts w:ascii="Arial" w:hAnsi="Arial" w:cs="Arial"/>
          <w:sz w:val="24"/>
          <w:szCs w:val="24"/>
          <w:lang w:val="en-GB"/>
        </w:rPr>
        <w:t>as well as patterns and trends that can be used to predict future events or estimate past unrepresented situations</w:t>
      </w:r>
      <w:r w:rsidR="00CE17A4" w:rsidRPr="00E80529">
        <w:rPr>
          <w:rFonts w:ascii="Arial" w:hAnsi="Arial" w:cs="Arial"/>
          <w:sz w:val="24"/>
          <w:szCs w:val="24"/>
          <w:lang w:val="en-GB"/>
        </w:rPr>
        <w:t xml:space="preserve"> (Sander et al</w:t>
      </w:r>
      <w:r w:rsidR="0040765A" w:rsidRPr="00E80529">
        <w:rPr>
          <w:rFonts w:ascii="Arial" w:hAnsi="Arial" w:cs="Arial"/>
          <w:sz w:val="24"/>
          <w:szCs w:val="24"/>
          <w:lang w:val="en-GB"/>
        </w:rPr>
        <w:t>.</w:t>
      </w:r>
      <w:r w:rsidR="00CE17A4" w:rsidRPr="00E80529">
        <w:rPr>
          <w:rFonts w:ascii="Arial" w:hAnsi="Arial" w:cs="Arial"/>
          <w:sz w:val="24"/>
          <w:szCs w:val="24"/>
          <w:lang w:val="en-GB"/>
        </w:rPr>
        <w:t>, 2015)</w:t>
      </w:r>
      <w:r w:rsidR="005256BB" w:rsidRPr="00E80529">
        <w:rPr>
          <w:rFonts w:ascii="Arial" w:hAnsi="Arial" w:cs="Arial"/>
          <w:sz w:val="24"/>
          <w:szCs w:val="24"/>
          <w:lang w:val="en-GB"/>
        </w:rPr>
        <w:t xml:space="preserve">. </w:t>
      </w:r>
      <w:r w:rsidR="00387B2E" w:rsidRPr="00E80529">
        <w:rPr>
          <w:rFonts w:ascii="Arial" w:hAnsi="Arial" w:cs="Arial"/>
          <w:sz w:val="24"/>
          <w:szCs w:val="24"/>
          <w:lang w:val="en-GB"/>
        </w:rPr>
        <w:t>In order to make it easier for users to understand the data, extra information or observations made during data analysis might be presented in visual formats such graphs, bar charts, or pie frequency tables.</w:t>
      </w:r>
    </w:p>
    <w:p w14:paraId="1EB156DE" w14:textId="77777777" w:rsidR="005256BB" w:rsidRPr="00E80529" w:rsidRDefault="005256BB" w:rsidP="008104D8">
      <w:pPr>
        <w:spacing w:line="360" w:lineRule="auto"/>
        <w:jc w:val="both"/>
        <w:rPr>
          <w:rFonts w:ascii="Arial" w:hAnsi="Arial" w:cs="Arial"/>
          <w:b/>
          <w:bCs/>
          <w:sz w:val="24"/>
          <w:szCs w:val="24"/>
          <w:lang w:val="en-GB"/>
        </w:rPr>
      </w:pPr>
      <w:r w:rsidRPr="00E80529">
        <w:rPr>
          <w:rFonts w:ascii="Arial" w:hAnsi="Arial" w:cs="Arial"/>
          <w:b/>
          <w:bCs/>
          <w:sz w:val="24"/>
          <w:szCs w:val="24"/>
          <w:lang w:val="en-GB"/>
        </w:rPr>
        <w:t>Bar chart</w:t>
      </w:r>
    </w:p>
    <w:p w14:paraId="4EBE1B6B" w14:textId="452F50B4" w:rsidR="00476884" w:rsidRPr="00E80529" w:rsidRDefault="00476884" w:rsidP="008104D8">
      <w:pPr>
        <w:spacing w:line="360" w:lineRule="auto"/>
        <w:jc w:val="both"/>
        <w:rPr>
          <w:rFonts w:ascii="Arial" w:hAnsi="Arial" w:cs="Arial"/>
          <w:sz w:val="24"/>
          <w:szCs w:val="24"/>
          <w:lang w:val="en-GB"/>
        </w:rPr>
      </w:pPr>
      <w:r w:rsidRPr="00E80529">
        <w:rPr>
          <w:rFonts w:ascii="Arial" w:hAnsi="Arial" w:cs="Arial"/>
          <w:sz w:val="24"/>
          <w:szCs w:val="24"/>
          <w:lang w:val="en-GB"/>
        </w:rPr>
        <w:t>Excel allows a range of display options for data analysis reports. However, if the results of the data analysis can be presented as charts that accentuate the crucial portions of the data, the audience may easily interpret what one intends to project in the data. Furthermore, it has a significantly positive effect on how facts are portrayed. Excel allows users to use charts to visually display any set of data. Using the data from the given superstore, a clustered column chart has been produced to illustrate the reduction in sales as well as profitability.</w:t>
      </w:r>
    </w:p>
    <w:p w14:paraId="0176CB73" w14:textId="1DA8042F" w:rsidR="00BE40CE" w:rsidRPr="00E80529" w:rsidRDefault="008104D8"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drawing>
          <wp:inline distT="0" distB="0" distL="0" distR="0" wp14:anchorId="51B539AB" wp14:editId="6B004E7D">
            <wp:extent cx="5942567" cy="3313216"/>
            <wp:effectExtent l="0" t="0" r="1270" b="1905"/>
            <wp:docPr id="9" name="Picture 9" descr="C:\Users\LINDA\Pictures\Screenshots\Screenshot (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INDA\Pictures\Screenshots\Screenshot (51).png"/>
                    <pic:cNvPicPr>
                      <a:picLocks noChangeAspect="1" noChangeArrowheads="1"/>
                    </pic:cNvPicPr>
                  </pic:nvPicPr>
                  <pic:blipFill>
                    <a:blip r:embed="rId15"/>
                    <a:srcRect/>
                    <a:stretch>
                      <a:fillRect/>
                    </a:stretch>
                  </pic:blipFill>
                  <pic:spPr bwMode="auto">
                    <a:xfrm>
                      <a:off x="0" y="0"/>
                      <a:ext cx="5958988" cy="3322371"/>
                    </a:xfrm>
                    <a:prstGeom prst="rect">
                      <a:avLst/>
                    </a:prstGeom>
                    <a:noFill/>
                    <a:ln w="9525">
                      <a:noFill/>
                      <a:miter lim="800000"/>
                      <a:headEnd/>
                      <a:tailEnd/>
                    </a:ln>
                  </pic:spPr>
                </pic:pic>
              </a:graphicData>
            </a:graphic>
          </wp:inline>
        </w:drawing>
      </w:r>
    </w:p>
    <w:p w14:paraId="4567B78B" w14:textId="77777777" w:rsidR="00181ACC" w:rsidRPr="00E80529" w:rsidRDefault="00181ACC" w:rsidP="008104D8">
      <w:pPr>
        <w:spacing w:line="360" w:lineRule="auto"/>
        <w:jc w:val="both"/>
        <w:rPr>
          <w:rFonts w:ascii="Arial" w:hAnsi="Arial" w:cs="Arial"/>
          <w:b/>
          <w:bCs/>
          <w:sz w:val="24"/>
          <w:szCs w:val="24"/>
          <w:lang w:val="en-GB"/>
        </w:rPr>
      </w:pPr>
      <w:r w:rsidRPr="00E80529">
        <w:rPr>
          <w:rFonts w:ascii="Arial" w:hAnsi="Arial" w:cs="Arial"/>
          <w:b/>
          <w:bCs/>
          <w:sz w:val="24"/>
          <w:szCs w:val="24"/>
          <w:lang w:val="en-GB"/>
        </w:rPr>
        <w:t>Line graphs</w:t>
      </w:r>
    </w:p>
    <w:p w14:paraId="36F93540" w14:textId="674BD9FB" w:rsidR="00181ACC" w:rsidRPr="00E80529" w:rsidRDefault="00181ACC" w:rsidP="008104D8">
      <w:pPr>
        <w:spacing w:line="360" w:lineRule="auto"/>
        <w:jc w:val="both"/>
        <w:rPr>
          <w:rFonts w:ascii="Arial" w:hAnsi="Arial" w:cs="Arial"/>
          <w:sz w:val="24"/>
          <w:szCs w:val="24"/>
          <w:lang w:val="en-GB"/>
        </w:rPr>
      </w:pPr>
      <w:r w:rsidRPr="00E80529">
        <w:rPr>
          <w:rFonts w:ascii="Arial" w:hAnsi="Arial" w:cs="Arial"/>
          <w:sz w:val="24"/>
          <w:szCs w:val="24"/>
          <w:lang w:val="en-GB"/>
        </w:rPr>
        <w:t>Line graphs are used to predict the outcomes of future data as they provide clearly displayed data patterns and factors</w:t>
      </w:r>
      <w:r w:rsidR="00CE17A4" w:rsidRPr="00E80529">
        <w:rPr>
          <w:rFonts w:ascii="Arial" w:hAnsi="Arial" w:cs="Arial"/>
          <w:sz w:val="24"/>
          <w:szCs w:val="24"/>
          <w:lang w:val="en-GB"/>
        </w:rPr>
        <w:t xml:space="preserve"> (Rustam et al</w:t>
      </w:r>
      <w:r w:rsidR="0040765A" w:rsidRPr="00E80529">
        <w:rPr>
          <w:rFonts w:ascii="Arial" w:hAnsi="Arial" w:cs="Arial"/>
          <w:sz w:val="24"/>
          <w:szCs w:val="24"/>
          <w:lang w:val="en-GB"/>
        </w:rPr>
        <w:t>.</w:t>
      </w:r>
      <w:r w:rsidR="00CE17A4" w:rsidRPr="00E80529">
        <w:rPr>
          <w:rFonts w:ascii="Arial" w:hAnsi="Arial" w:cs="Arial"/>
          <w:sz w:val="24"/>
          <w:szCs w:val="24"/>
          <w:lang w:val="en-GB"/>
        </w:rPr>
        <w:t>, 2020)</w:t>
      </w:r>
      <w:r w:rsidRPr="00E80529">
        <w:rPr>
          <w:rFonts w:ascii="Arial" w:hAnsi="Arial" w:cs="Arial"/>
          <w:sz w:val="24"/>
          <w:szCs w:val="24"/>
          <w:lang w:val="en-GB"/>
        </w:rPr>
        <w:t xml:space="preserve">. </w:t>
      </w:r>
      <w:r w:rsidR="00476884" w:rsidRPr="00E80529">
        <w:rPr>
          <w:rFonts w:ascii="Arial" w:hAnsi="Arial" w:cs="Arial"/>
          <w:sz w:val="24"/>
          <w:szCs w:val="24"/>
          <w:lang w:val="en-GB"/>
        </w:rPr>
        <w:t>Using a</w:t>
      </w:r>
      <w:r w:rsidRPr="00E80529">
        <w:rPr>
          <w:rFonts w:ascii="Arial" w:hAnsi="Arial" w:cs="Arial"/>
          <w:sz w:val="24"/>
          <w:szCs w:val="24"/>
          <w:lang w:val="en-GB"/>
        </w:rPr>
        <w:t xml:space="preserve"> line graph</w:t>
      </w:r>
      <w:r w:rsidR="00476884" w:rsidRPr="00E80529">
        <w:rPr>
          <w:rFonts w:ascii="Arial" w:hAnsi="Arial" w:cs="Arial"/>
          <w:sz w:val="24"/>
          <w:szCs w:val="24"/>
          <w:lang w:val="en-GB"/>
        </w:rPr>
        <w:t>,</w:t>
      </w:r>
      <w:r w:rsidRPr="00E80529">
        <w:rPr>
          <w:rFonts w:ascii="Arial" w:hAnsi="Arial" w:cs="Arial"/>
          <w:sz w:val="24"/>
          <w:szCs w:val="24"/>
          <w:lang w:val="en-GB"/>
        </w:rPr>
        <w:t xml:space="preserve"> the </w:t>
      </w:r>
      <w:r w:rsidRPr="00E80529">
        <w:rPr>
          <w:rFonts w:ascii="Arial" w:hAnsi="Arial" w:cs="Arial"/>
          <w:sz w:val="24"/>
          <w:szCs w:val="24"/>
          <w:lang w:val="en-GB"/>
        </w:rPr>
        <w:lastRenderedPageBreak/>
        <w:t>dec</w:t>
      </w:r>
      <w:r w:rsidR="00476884" w:rsidRPr="00E80529">
        <w:rPr>
          <w:rFonts w:ascii="Arial" w:hAnsi="Arial" w:cs="Arial"/>
          <w:sz w:val="24"/>
          <w:szCs w:val="24"/>
          <w:lang w:val="en-GB"/>
        </w:rPr>
        <w:t>rease</w:t>
      </w:r>
      <w:r w:rsidRPr="00E80529">
        <w:rPr>
          <w:rFonts w:ascii="Arial" w:hAnsi="Arial" w:cs="Arial"/>
          <w:sz w:val="24"/>
          <w:szCs w:val="24"/>
          <w:lang w:val="en-GB"/>
        </w:rPr>
        <w:t xml:space="preserve"> </w:t>
      </w:r>
      <w:r w:rsidR="00476884" w:rsidRPr="00E80529">
        <w:rPr>
          <w:rFonts w:ascii="Arial" w:hAnsi="Arial" w:cs="Arial"/>
          <w:sz w:val="24"/>
          <w:szCs w:val="24"/>
          <w:lang w:val="en-GB"/>
        </w:rPr>
        <w:t>in</w:t>
      </w:r>
      <w:r w:rsidRPr="00E80529">
        <w:rPr>
          <w:rFonts w:ascii="Arial" w:hAnsi="Arial" w:cs="Arial"/>
          <w:sz w:val="24"/>
          <w:szCs w:val="24"/>
          <w:lang w:val="en-GB"/>
        </w:rPr>
        <w:t xml:space="preserve"> both the profit and sales between the years 2009 and 2012</w:t>
      </w:r>
      <w:r w:rsidR="00476884" w:rsidRPr="00E80529">
        <w:rPr>
          <w:rFonts w:ascii="Arial" w:hAnsi="Arial" w:cs="Arial"/>
          <w:sz w:val="24"/>
          <w:szCs w:val="24"/>
          <w:lang w:val="en-GB"/>
        </w:rPr>
        <w:t xml:space="preserve"> have been visualised in this section.</w:t>
      </w:r>
    </w:p>
    <w:p w14:paraId="117CB0D2" w14:textId="6249F436" w:rsidR="00181ACC" w:rsidRPr="00E80529" w:rsidRDefault="00A9380D"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drawing>
          <wp:inline distT="0" distB="0" distL="0" distR="0" wp14:anchorId="4A2AB500" wp14:editId="273C45EF">
            <wp:extent cx="5943600" cy="3138699"/>
            <wp:effectExtent l="0" t="0" r="0" b="5080"/>
            <wp:docPr id="10" name="Chart 10">
              <a:extLst xmlns:a="http://schemas.openxmlformats.org/drawingml/2006/main">
                <a:ext uri="{FF2B5EF4-FFF2-40B4-BE49-F238E27FC236}">
                  <a16:creationId xmlns:a16="http://schemas.microsoft.com/office/drawing/2014/main" id="{252A53F6-EA90-8679-44B2-E993B309B3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7981039" w14:textId="25021B6F" w:rsidR="004A054D" w:rsidRPr="00E80529" w:rsidRDefault="00181ACC" w:rsidP="008104D8">
      <w:pPr>
        <w:spacing w:line="360" w:lineRule="auto"/>
        <w:jc w:val="both"/>
        <w:rPr>
          <w:rFonts w:ascii="Arial" w:hAnsi="Arial" w:cs="Arial"/>
          <w:bCs/>
          <w:sz w:val="24"/>
          <w:szCs w:val="24"/>
          <w:lang w:val="en-GB"/>
        </w:rPr>
      </w:pPr>
      <w:r w:rsidRPr="00E80529">
        <w:rPr>
          <w:rFonts w:ascii="Arial" w:hAnsi="Arial" w:cs="Arial"/>
          <w:bCs/>
          <w:sz w:val="24"/>
          <w:szCs w:val="24"/>
          <w:lang w:val="en-GB"/>
        </w:rPr>
        <w:t xml:space="preserve">The </w:t>
      </w:r>
      <w:r w:rsidR="004A054D" w:rsidRPr="00E80529">
        <w:rPr>
          <w:rFonts w:ascii="Arial" w:hAnsi="Arial" w:cs="Arial"/>
          <w:bCs/>
          <w:sz w:val="24"/>
          <w:szCs w:val="24"/>
          <w:lang w:val="en-GB"/>
        </w:rPr>
        <w:t xml:space="preserve">screenshot </w:t>
      </w:r>
      <w:r w:rsidR="008331DE" w:rsidRPr="00E80529">
        <w:rPr>
          <w:rFonts w:ascii="Arial" w:hAnsi="Arial" w:cs="Arial"/>
          <w:bCs/>
          <w:sz w:val="24"/>
          <w:szCs w:val="24"/>
          <w:lang w:val="en-GB"/>
        </w:rPr>
        <w:t xml:space="preserve">of </w:t>
      </w:r>
      <w:r w:rsidRPr="00E80529">
        <w:rPr>
          <w:rFonts w:ascii="Arial" w:hAnsi="Arial" w:cs="Arial"/>
          <w:bCs/>
          <w:sz w:val="24"/>
          <w:szCs w:val="24"/>
          <w:lang w:val="en-GB"/>
        </w:rPr>
        <w:t xml:space="preserve">a line graph </w:t>
      </w:r>
      <w:r w:rsidR="008331DE" w:rsidRPr="00E80529">
        <w:rPr>
          <w:rFonts w:ascii="Arial" w:hAnsi="Arial" w:cs="Arial"/>
          <w:bCs/>
          <w:sz w:val="24"/>
          <w:szCs w:val="24"/>
          <w:lang w:val="en-GB"/>
        </w:rPr>
        <w:t xml:space="preserve">shown above </w:t>
      </w:r>
      <w:r w:rsidR="004A054D" w:rsidRPr="00E80529">
        <w:rPr>
          <w:rFonts w:ascii="Arial" w:hAnsi="Arial" w:cs="Arial"/>
          <w:bCs/>
          <w:sz w:val="24"/>
          <w:szCs w:val="24"/>
          <w:lang w:val="en-GB"/>
        </w:rPr>
        <w:t xml:space="preserve">clearly </w:t>
      </w:r>
      <w:r w:rsidR="008331DE" w:rsidRPr="00E80529">
        <w:rPr>
          <w:rFonts w:ascii="Arial" w:hAnsi="Arial" w:cs="Arial"/>
          <w:bCs/>
          <w:sz w:val="24"/>
          <w:szCs w:val="24"/>
          <w:lang w:val="en-GB"/>
        </w:rPr>
        <w:t xml:space="preserve">indicates </w:t>
      </w:r>
      <w:r w:rsidR="004A054D" w:rsidRPr="00E80529">
        <w:rPr>
          <w:rFonts w:ascii="Arial" w:hAnsi="Arial" w:cs="Arial"/>
          <w:bCs/>
          <w:sz w:val="24"/>
          <w:szCs w:val="24"/>
          <w:lang w:val="en-GB"/>
        </w:rPr>
        <w:t xml:space="preserve">the sharp </w:t>
      </w:r>
      <w:r w:rsidR="008331DE" w:rsidRPr="00E80529">
        <w:rPr>
          <w:rFonts w:ascii="Arial" w:hAnsi="Arial" w:cs="Arial"/>
          <w:bCs/>
          <w:sz w:val="24"/>
          <w:szCs w:val="24"/>
          <w:lang w:val="en-GB"/>
        </w:rPr>
        <w:t>decrease</w:t>
      </w:r>
      <w:r w:rsidR="004A054D" w:rsidRPr="00E80529">
        <w:rPr>
          <w:rFonts w:ascii="Arial" w:hAnsi="Arial" w:cs="Arial"/>
          <w:bCs/>
          <w:sz w:val="24"/>
          <w:szCs w:val="24"/>
          <w:lang w:val="en-GB"/>
        </w:rPr>
        <w:t xml:space="preserve"> of sales between 2009 and 2010</w:t>
      </w:r>
      <w:r w:rsidR="008331DE" w:rsidRPr="00E80529">
        <w:rPr>
          <w:rFonts w:ascii="Arial" w:hAnsi="Arial" w:cs="Arial"/>
          <w:bCs/>
          <w:sz w:val="24"/>
          <w:szCs w:val="24"/>
          <w:lang w:val="en-GB"/>
        </w:rPr>
        <w:t>.</w:t>
      </w:r>
      <w:r w:rsidR="004A054D" w:rsidRPr="00E80529">
        <w:rPr>
          <w:rFonts w:ascii="Arial" w:hAnsi="Arial" w:cs="Arial"/>
          <w:bCs/>
          <w:sz w:val="24"/>
          <w:szCs w:val="24"/>
          <w:lang w:val="en-GB"/>
        </w:rPr>
        <w:t xml:space="preserve"> </w:t>
      </w:r>
      <w:r w:rsidR="008331DE" w:rsidRPr="00E80529">
        <w:rPr>
          <w:rFonts w:ascii="Arial" w:hAnsi="Arial" w:cs="Arial"/>
          <w:bCs/>
          <w:sz w:val="24"/>
          <w:szCs w:val="24"/>
          <w:lang w:val="en-GB"/>
        </w:rPr>
        <w:t>The rate of decrease is depicted by</w:t>
      </w:r>
      <w:r w:rsidR="004A054D" w:rsidRPr="00E80529">
        <w:rPr>
          <w:rFonts w:ascii="Arial" w:hAnsi="Arial" w:cs="Arial"/>
          <w:bCs/>
          <w:sz w:val="24"/>
          <w:szCs w:val="24"/>
          <w:lang w:val="en-GB"/>
        </w:rPr>
        <w:t xml:space="preserve"> the steepness of the gradient. The line graph also shows that the rate of decline in total sales was reduced between the year 2010 and 2011. There is an increase of sales between 2011 and 2012 according to the change of gradient direction. </w:t>
      </w:r>
    </w:p>
    <w:p w14:paraId="1FB353CB" w14:textId="77777777" w:rsidR="004A054D" w:rsidRPr="00E80529" w:rsidRDefault="004A054D" w:rsidP="008104D8">
      <w:pPr>
        <w:spacing w:line="360" w:lineRule="auto"/>
        <w:jc w:val="both"/>
        <w:rPr>
          <w:rFonts w:ascii="Arial" w:hAnsi="Arial" w:cs="Arial"/>
          <w:b/>
          <w:bCs/>
          <w:sz w:val="24"/>
          <w:szCs w:val="24"/>
          <w:lang w:val="en-GB"/>
        </w:rPr>
      </w:pPr>
      <w:r w:rsidRPr="00E80529">
        <w:rPr>
          <w:rFonts w:ascii="Arial" w:hAnsi="Arial" w:cs="Arial"/>
          <w:b/>
          <w:bCs/>
          <w:sz w:val="24"/>
          <w:szCs w:val="24"/>
          <w:lang w:val="en-GB"/>
        </w:rPr>
        <w:t>Pie Chart</w:t>
      </w:r>
    </w:p>
    <w:p w14:paraId="187AA734" w14:textId="1100DD8A" w:rsidR="00BE40CE" w:rsidRPr="00E80529" w:rsidRDefault="006A44AE" w:rsidP="008104D8">
      <w:pPr>
        <w:spacing w:line="360" w:lineRule="auto"/>
        <w:jc w:val="both"/>
        <w:rPr>
          <w:rFonts w:ascii="Arial" w:hAnsi="Arial" w:cs="Arial"/>
          <w:sz w:val="24"/>
          <w:szCs w:val="24"/>
          <w:lang w:val="en-GB"/>
        </w:rPr>
      </w:pPr>
      <w:r w:rsidRPr="00E80529">
        <w:rPr>
          <w:rFonts w:ascii="Arial" w:hAnsi="Arial" w:cs="Arial"/>
          <w:bCs/>
          <w:sz w:val="24"/>
          <w:szCs w:val="24"/>
          <w:lang w:val="en-GB"/>
        </w:rPr>
        <w:lastRenderedPageBreak/>
        <w:t xml:space="preserve">The relationships between a variable's component parts and its overarching patterns may be visualized by viewers using a pie chart, which is a visual representation of data. </w:t>
      </w:r>
      <w:r w:rsidR="00A9380D" w:rsidRPr="00E80529">
        <w:rPr>
          <w:rFonts w:ascii="Arial" w:hAnsi="Arial" w:cs="Arial"/>
          <w:bCs/>
          <w:noProof/>
          <w:sz w:val="24"/>
          <w:szCs w:val="24"/>
          <w:lang w:val="en-GB"/>
        </w:rPr>
        <w:drawing>
          <wp:inline distT="0" distB="0" distL="0" distR="0" wp14:anchorId="693FA48A" wp14:editId="49981ED2">
            <wp:extent cx="4286848" cy="21148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86848" cy="2114845"/>
                    </a:xfrm>
                    <a:prstGeom prst="rect">
                      <a:avLst/>
                    </a:prstGeom>
                  </pic:spPr>
                </pic:pic>
              </a:graphicData>
            </a:graphic>
          </wp:inline>
        </w:drawing>
      </w:r>
    </w:p>
    <w:p w14:paraId="346D46E4" w14:textId="01FFD689" w:rsidR="000E3033" w:rsidRPr="00E80529" w:rsidRDefault="004A054D" w:rsidP="008104D8">
      <w:pPr>
        <w:spacing w:line="360" w:lineRule="auto"/>
        <w:jc w:val="both"/>
        <w:rPr>
          <w:rFonts w:ascii="Arial" w:hAnsi="Arial" w:cs="Arial"/>
          <w:bCs/>
          <w:sz w:val="24"/>
          <w:szCs w:val="24"/>
          <w:lang w:val="en-GB"/>
        </w:rPr>
      </w:pPr>
      <w:r w:rsidRPr="00E80529">
        <w:rPr>
          <w:rFonts w:ascii="Arial" w:hAnsi="Arial" w:cs="Arial"/>
          <w:sz w:val="24"/>
          <w:szCs w:val="24"/>
          <w:lang w:val="en-GB"/>
        </w:rPr>
        <w:t xml:space="preserve">The pie chart above shows </w:t>
      </w:r>
      <w:r w:rsidRPr="00E80529">
        <w:rPr>
          <w:rFonts w:ascii="Arial" w:hAnsi="Arial" w:cs="Arial"/>
          <w:bCs/>
          <w:sz w:val="24"/>
          <w:szCs w:val="24"/>
          <w:lang w:val="en-GB"/>
        </w:rPr>
        <w:t xml:space="preserve">the sales of each year to the total sales made between the year 2009 and 2012. The </w:t>
      </w:r>
      <w:r w:rsidR="00AD3F1B" w:rsidRPr="00E80529">
        <w:rPr>
          <w:rFonts w:ascii="Arial" w:hAnsi="Arial" w:cs="Arial"/>
          <w:bCs/>
          <w:sz w:val="24"/>
          <w:szCs w:val="24"/>
          <w:lang w:val="en-GB"/>
        </w:rPr>
        <w:t>percentages displayed in each segment of the pie charts represent</w:t>
      </w:r>
      <w:r w:rsidRPr="00E80529">
        <w:rPr>
          <w:rFonts w:ascii="Arial" w:hAnsi="Arial" w:cs="Arial"/>
          <w:bCs/>
          <w:sz w:val="24"/>
          <w:szCs w:val="24"/>
          <w:lang w:val="en-GB"/>
        </w:rPr>
        <w:t>; 28</w:t>
      </w:r>
      <w:r w:rsidR="00AD3F1B" w:rsidRPr="00E80529">
        <w:rPr>
          <w:rFonts w:ascii="Arial" w:hAnsi="Arial" w:cs="Arial"/>
          <w:bCs/>
          <w:sz w:val="24"/>
          <w:szCs w:val="24"/>
          <w:lang w:val="en-GB"/>
        </w:rPr>
        <w:t>% represents sales made in 2009 out of the total sales made in the four consecutive years. 24% represents the sales decline in 2010 and a further decline to 23%. The sales increased by 25% in 2012.</w:t>
      </w:r>
    </w:p>
    <w:p w14:paraId="552248B9" w14:textId="7FE938DD" w:rsidR="00A9380D" w:rsidRPr="00E80529" w:rsidRDefault="00A9380D" w:rsidP="008F436A">
      <w:pPr>
        <w:pStyle w:val="Heading1"/>
        <w:rPr>
          <w:rFonts w:ascii="Arial" w:hAnsi="Arial" w:cs="Arial"/>
          <w:b/>
          <w:bCs/>
          <w:color w:val="auto"/>
          <w:sz w:val="24"/>
          <w:szCs w:val="24"/>
          <w:lang w:val="en-GB"/>
        </w:rPr>
      </w:pPr>
      <w:bookmarkStart w:id="6" w:name="_Toc112231180"/>
      <w:bookmarkStart w:id="7" w:name="_Toc124255594"/>
      <w:r w:rsidRPr="00E80529">
        <w:rPr>
          <w:rFonts w:ascii="Arial" w:hAnsi="Arial" w:cs="Arial"/>
          <w:b/>
          <w:bCs/>
          <w:color w:val="auto"/>
          <w:sz w:val="24"/>
          <w:szCs w:val="24"/>
          <w:lang w:val="en-GB"/>
        </w:rPr>
        <w:t xml:space="preserve">Part 2: </w:t>
      </w:r>
      <w:r w:rsidR="008F436A" w:rsidRPr="00E80529">
        <w:rPr>
          <w:rFonts w:ascii="Arial" w:hAnsi="Arial" w:cs="Arial"/>
          <w:b/>
          <w:bCs/>
          <w:color w:val="auto"/>
          <w:sz w:val="24"/>
          <w:szCs w:val="24"/>
          <w:lang w:val="en-GB"/>
        </w:rPr>
        <w:t>Ice-cream d</w:t>
      </w:r>
      <w:r w:rsidRPr="00E80529">
        <w:rPr>
          <w:rFonts w:ascii="Arial" w:hAnsi="Arial" w:cs="Arial"/>
          <w:b/>
          <w:bCs/>
          <w:color w:val="auto"/>
          <w:sz w:val="24"/>
          <w:szCs w:val="24"/>
          <w:lang w:val="en-GB"/>
        </w:rPr>
        <w:t>ata analysis using SPSS</w:t>
      </w:r>
      <w:bookmarkEnd w:id="6"/>
      <w:bookmarkEnd w:id="7"/>
    </w:p>
    <w:p w14:paraId="1F4CC04B" w14:textId="67D5EDD0" w:rsidR="00A9380D" w:rsidRPr="00E80529" w:rsidRDefault="00A9380D" w:rsidP="008104D8">
      <w:pPr>
        <w:spacing w:line="360" w:lineRule="auto"/>
        <w:jc w:val="both"/>
        <w:rPr>
          <w:rFonts w:ascii="Arial" w:hAnsi="Arial" w:cs="Arial"/>
          <w:bCs/>
          <w:sz w:val="24"/>
          <w:szCs w:val="24"/>
          <w:lang w:val="en-GB"/>
        </w:rPr>
      </w:pPr>
      <w:r w:rsidRPr="00E80529">
        <w:rPr>
          <w:rFonts w:ascii="Arial" w:hAnsi="Arial" w:cs="Arial"/>
          <w:bCs/>
          <w:sz w:val="24"/>
          <w:szCs w:val="24"/>
          <w:lang w:val="en-GB"/>
        </w:rPr>
        <w:t xml:space="preserve">In this section, the data being </w:t>
      </w:r>
      <w:r w:rsidR="00BF39FE" w:rsidRPr="00E80529">
        <w:rPr>
          <w:rFonts w:ascii="Arial" w:hAnsi="Arial" w:cs="Arial"/>
          <w:bCs/>
          <w:sz w:val="24"/>
          <w:szCs w:val="24"/>
          <w:lang w:val="en-GB"/>
        </w:rPr>
        <w:t>analysed</w:t>
      </w:r>
      <w:r w:rsidRPr="00E80529">
        <w:rPr>
          <w:rFonts w:ascii="Arial" w:hAnsi="Arial" w:cs="Arial"/>
          <w:bCs/>
          <w:sz w:val="24"/>
          <w:szCs w:val="24"/>
          <w:lang w:val="en-GB"/>
        </w:rPr>
        <w:t xml:space="preserve"> is from a survey done on 200 students in high school. The aim of this analysis is to test their scores in different test including puzzle and game. The students’ preference of ice cream </w:t>
      </w:r>
      <w:r w:rsidR="00BF39FE" w:rsidRPr="00E80529">
        <w:rPr>
          <w:rFonts w:ascii="Arial" w:hAnsi="Arial" w:cs="Arial"/>
          <w:bCs/>
          <w:sz w:val="24"/>
          <w:szCs w:val="24"/>
          <w:lang w:val="en-GB"/>
        </w:rPr>
        <w:t>flavours</w:t>
      </w:r>
      <w:r w:rsidRPr="00E80529">
        <w:rPr>
          <w:rFonts w:ascii="Arial" w:hAnsi="Arial" w:cs="Arial"/>
          <w:bCs/>
          <w:sz w:val="24"/>
          <w:szCs w:val="24"/>
          <w:lang w:val="en-GB"/>
        </w:rPr>
        <w:t xml:space="preserve">; chocolate, vanilla or strawberry should also be </w:t>
      </w:r>
      <w:r w:rsidR="00BF39FE" w:rsidRPr="00E80529">
        <w:rPr>
          <w:rFonts w:ascii="Arial" w:hAnsi="Arial" w:cs="Arial"/>
          <w:bCs/>
          <w:sz w:val="24"/>
          <w:szCs w:val="24"/>
          <w:lang w:val="en-GB"/>
        </w:rPr>
        <w:t>analysed</w:t>
      </w:r>
      <w:r w:rsidRPr="00E80529">
        <w:rPr>
          <w:rFonts w:ascii="Arial" w:hAnsi="Arial" w:cs="Arial"/>
          <w:bCs/>
          <w:sz w:val="24"/>
          <w:szCs w:val="24"/>
          <w:lang w:val="en-GB"/>
        </w:rPr>
        <w:t xml:space="preserve"> and outcome noted down in the research. Using SPSS, the relationship between the gender, puzzle scores and video games, and the preference of the ice cream </w:t>
      </w:r>
      <w:r w:rsidR="00BF39FE" w:rsidRPr="00E80529">
        <w:rPr>
          <w:rFonts w:ascii="Arial" w:hAnsi="Arial" w:cs="Arial"/>
          <w:bCs/>
          <w:sz w:val="24"/>
          <w:szCs w:val="24"/>
          <w:lang w:val="en-GB"/>
        </w:rPr>
        <w:t>flavour</w:t>
      </w:r>
      <w:r w:rsidRPr="00E80529">
        <w:rPr>
          <w:rFonts w:ascii="Arial" w:hAnsi="Arial" w:cs="Arial"/>
          <w:bCs/>
          <w:sz w:val="24"/>
          <w:szCs w:val="24"/>
          <w:lang w:val="en-GB"/>
        </w:rPr>
        <w:t xml:space="preserve"> will be </w:t>
      </w:r>
      <w:r w:rsidR="00BF39FE" w:rsidRPr="00E80529">
        <w:rPr>
          <w:rFonts w:ascii="Arial" w:hAnsi="Arial" w:cs="Arial"/>
          <w:bCs/>
          <w:sz w:val="24"/>
          <w:szCs w:val="24"/>
          <w:lang w:val="en-GB"/>
        </w:rPr>
        <w:t>analysed</w:t>
      </w:r>
      <w:r w:rsidRPr="00E80529">
        <w:rPr>
          <w:rFonts w:ascii="Arial" w:hAnsi="Arial" w:cs="Arial"/>
          <w:bCs/>
          <w:sz w:val="24"/>
          <w:szCs w:val="24"/>
          <w:lang w:val="en-GB"/>
        </w:rPr>
        <w:t xml:space="preserve">. </w:t>
      </w:r>
    </w:p>
    <w:p w14:paraId="5E79C3FA" w14:textId="77777777" w:rsidR="00A9380D" w:rsidRPr="00E80529" w:rsidRDefault="00A9380D" w:rsidP="008104D8">
      <w:pPr>
        <w:autoSpaceDE w:val="0"/>
        <w:autoSpaceDN w:val="0"/>
        <w:adjustRightInd w:val="0"/>
        <w:spacing w:after="0" w:line="360" w:lineRule="auto"/>
        <w:jc w:val="both"/>
        <w:rPr>
          <w:rFonts w:ascii="Arial" w:hAnsi="Arial" w:cs="Arial"/>
          <w:b/>
          <w:bCs/>
          <w:sz w:val="24"/>
          <w:szCs w:val="24"/>
          <w:lang w:val="en-GB"/>
        </w:rPr>
      </w:pPr>
      <w:r w:rsidRPr="00E80529">
        <w:rPr>
          <w:rFonts w:ascii="Arial" w:hAnsi="Arial" w:cs="Arial"/>
          <w:b/>
          <w:bCs/>
          <w:sz w:val="24"/>
          <w:szCs w:val="24"/>
          <w:lang w:val="en-GB"/>
        </w:rPr>
        <w:t>Frequencies</w:t>
      </w:r>
    </w:p>
    <w:p w14:paraId="006039A5" w14:textId="77777777" w:rsidR="00A9380D" w:rsidRPr="00E80529" w:rsidRDefault="00A9380D"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drawing>
          <wp:inline distT="0" distB="0" distL="0" distR="0" wp14:anchorId="6C412C69" wp14:editId="1B51A58B">
            <wp:extent cx="5890260" cy="1449705"/>
            <wp:effectExtent l="19050" t="0" r="0" b="0"/>
            <wp:docPr id="14" name="Picture 1" descr="C:\Users\LINDA\Pictures\Screenshots\Screenshot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NDA\Pictures\Screenshots\Screenshot (14).png"/>
                    <pic:cNvPicPr>
                      <a:picLocks noChangeAspect="1" noChangeArrowheads="1"/>
                    </pic:cNvPicPr>
                  </pic:nvPicPr>
                  <pic:blipFill>
                    <a:blip r:embed="rId18"/>
                    <a:srcRect/>
                    <a:stretch>
                      <a:fillRect/>
                    </a:stretch>
                  </pic:blipFill>
                  <pic:spPr bwMode="auto">
                    <a:xfrm>
                      <a:off x="0" y="0"/>
                      <a:ext cx="5890260" cy="1449705"/>
                    </a:xfrm>
                    <a:prstGeom prst="rect">
                      <a:avLst/>
                    </a:prstGeom>
                    <a:noFill/>
                    <a:ln w="9525">
                      <a:noFill/>
                      <a:miter lim="800000"/>
                      <a:headEnd/>
                      <a:tailEnd/>
                    </a:ln>
                  </pic:spPr>
                </pic:pic>
              </a:graphicData>
            </a:graphic>
          </wp:inline>
        </w:drawing>
      </w:r>
    </w:p>
    <w:p w14:paraId="06903108" w14:textId="77777777" w:rsidR="00A9380D" w:rsidRPr="00E80529" w:rsidRDefault="00A9380D"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lastRenderedPageBreak/>
        <w:drawing>
          <wp:inline distT="0" distB="0" distL="0" distR="0" wp14:anchorId="26488077" wp14:editId="46752D32">
            <wp:extent cx="5972175" cy="2051050"/>
            <wp:effectExtent l="19050" t="0" r="9525" b="0"/>
            <wp:docPr id="23" name="Picture 2" descr="C:\Users\LINDA\Pictures\Screenshots\Screenshot (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NDA\Pictures\Screenshots\Screenshot (15).png"/>
                    <pic:cNvPicPr>
                      <a:picLocks noChangeAspect="1" noChangeArrowheads="1"/>
                    </pic:cNvPicPr>
                  </pic:nvPicPr>
                  <pic:blipFill>
                    <a:blip r:embed="rId19"/>
                    <a:srcRect/>
                    <a:stretch>
                      <a:fillRect/>
                    </a:stretch>
                  </pic:blipFill>
                  <pic:spPr bwMode="auto">
                    <a:xfrm>
                      <a:off x="0" y="0"/>
                      <a:ext cx="5972175" cy="2051050"/>
                    </a:xfrm>
                    <a:prstGeom prst="rect">
                      <a:avLst/>
                    </a:prstGeom>
                    <a:noFill/>
                    <a:ln w="9525">
                      <a:noFill/>
                      <a:miter lim="800000"/>
                      <a:headEnd/>
                      <a:tailEnd/>
                    </a:ln>
                  </pic:spPr>
                </pic:pic>
              </a:graphicData>
            </a:graphic>
          </wp:inline>
        </w:drawing>
      </w:r>
    </w:p>
    <w:p w14:paraId="64B5BB53" w14:textId="1F5DD3E2" w:rsidR="00A9380D" w:rsidRPr="00E80529" w:rsidRDefault="00826D2B" w:rsidP="00307E97">
      <w:pPr>
        <w:pStyle w:val="ListParagraph"/>
        <w:numPr>
          <w:ilvl w:val="0"/>
          <w:numId w:val="7"/>
        </w:numPr>
        <w:spacing w:line="360" w:lineRule="auto"/>
        <w:jc w:val="both"/>
        <w:rPr>
          <w:rFonts w:ascii="Arial" w:hAnsi="Arial" w:cs="Arial"/>
          <w:sz w:val="24"/>
          <w:szCs w:val="24"/>
          <w:lang w:val="en-GB"/>
        </w:rPr>
      </w:pPr>
      <w:r w:rsidRPr="00E80529">
        <w:rPr>
          <w:rFonts w:ascii="Arial" w:hAnsi="Arial" w:cs="Arial"/>
          <w:sz w:val="24"/>
          <w:szCs w:val="24"/>
          <w:lang w:val="en-GB"/>
        </w:rPr>
        <w:t>0 in the above table represents male while 1 represents. In this regard, there were</w:t>
      </w:r>
      <w:r w:rsidR="00A9380D" w:rsidRPr="00E80529">
        <w:rPr>
          <w:rFonts w:ascii="Arial" w:hAnsi="Arial" w:cs="Arial"/>
          <w:sz w:val="24"/>
          <w:szCs w:val="24"/>
          <w:lang w:val="en-GB"/>
        </w:rPr>
        <w:t xml:space="preserve"> 109 females and 91 males.</w:t>
      </w:r>
    </w:p>
    <w:p w14:paraId="2AE048F0" w14:textId="77777777" w:rsidR="00A9380D" w:rsidRPr="00E80529" w:rsidRDefault="00A9380D"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drawing>
          <wp:inline distT="0" distB="0" distL="0" distR="0" wp14:anchorId="1853BA72" wp14:editId="5F2474BD">
            <wp:extent cx="5766435" cy="2322830"/>
            <wp:effectExtent l="19050" t="0" r="5715" b="0"/>
            <wp:docPr id="15" name="Picture 4" descr="C:\Users\LINDA\Pictures\Screenshots\Screenshot (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NDA\Pictures\Screenshots\Screenshot (16).png"/>
                    <pic:cNvPicPr>
                      <a:picLocks noChangeAspect="1" noChangeArrowheads="1"/>
                    </pic:cNvPicPr>
                  </pic:nvPicPr>
                  <pic:blipFill>
                    <a:blip r:embed="rId20"/>
                    <a:srcRect/>
                    <a:stretch>
                      <a:fillRect/>
                    </a:stretch>
                  </pic:blipFill>
                  <pic:spPr bwMode="auto">
                    <a:xfrm>
                      <a:off x="0" y="0"/>
                      <a:ext cx="5766435" cy="2322830"/>
                    </a:xfrm>
                    <a:prstGeom prst="rect">
                      <a:avLst/>
                    </a:prstGeom>
                    <a:noFill/>
                    <a:ln w="9525">
                      <a:noFill/>
                      <a:miter lim="800000"/>
                      <a:headEnd/>
                      <a:tailEnd/>
                    </a:ln>
                  </pic:spPr>
                </pic:pic>
              </a:graphicData>
            </a:graphic>
          </wp:inline>
        </w:drawing>
      </w:r>
    </w:p>
    <w:p w14:paraId="3C0BBC60" w14:textId="5A34B98A" w:rsidR="00307E97" w:rsidRPr="00E80529" w:rsidRDefault="009A7645" w:rsidP="00307E97">
      <w:pPr>
        <w:pStyle w:val="ListParagraph"/>
        <w:numPr>
          <w:ilvl w:val="0"/>
          <w:numId w:val="7"/>
        </w:numPr>
        <w:spacing w:line="360" w:lineRule="auto"/>
        <w:jc w:val="both"/>
        <w:rPr>
          <w:rFonts w:ascii="Arial" w:hAnsi="Arial" w:cs="Arial"/>
          <w:sz w:val="24"/>
          <w:szCs w:val="24"/>
          <w:lang w:val="en-GB"/>
        </w:rPr>
      </w:pPr>
      <w:r w:rsidRPr="00E80529">
        <w:rPr>
          <w:rFonts w:ascii="Arial" w:hAnsi="Arial" w:cs="Arial"/>
          <w:sz w:val="24"/>
          <w:szCs w:val="24"/>
          <w:lang w:val="en-GB"/>
        </w:rPr>
        <w:t>Th</w:t>
      </w:r>
      <w:r w:rsidR="00BC5F76">
        <w:rPr>
          <w:rFonts w:ascii="Arial" w:hAnsi="Arial" w:cs="Arial"/>
          <w:sz w:val="24"/>
          <w:szCs w:val="24"/>
          <w:lang w:val="en-GB"/>
        </w:rPr>
        <w:t>e</w:t>
      </w:r>
      <w:r w:rsidRPr="00E80529">
        <w:rPr>
          <w:rFonts w:ascii="Arial" w:hAnsi="Arial" w:cs="Arial"/>
          <w:sz w:val="24"/>
          <w:szCs w:val="24"/>
          <w:lang w:val="en-GB"/>
        </w:rPr>
        <w:t xml:space="preserve"> data </w:t>
      </w:r>
      <w:r w:rsidR="00BC5F76">
        <w:rPr>
          <w:rFonts w:ascii="Arial" w:hAnsi="Arial" w:cs="Arial"/>
          <w:sz w:val="24"/>
          <w:szCs w:val="24"/>
          <w:lang w:val="en-GB"/>
        </w:rPr>
        <w:t xml:space="preserve">above </w:t>
      </w:r>
      <w:r w:rsidRPr="00E80529">
        <w:rPr>
          <w:rFonts w:ascii="Arial" w:hAnsi="Arial" w:cs="Arial"/>
          <w:sz w:val="24"/>
          <w:szCs w:val="24"/>
          <w:lang w:val="en-GB"/>
        </w:rPr>
        <w:t xml:space="preserve">shows the frequency of ice cream consumption among a group of 200 people. </w:t>
      </w:r>
      <w:r w:rsidR="00307E97" w:rsidRPr="00E80529">
        <w:rPr>
          <w:rFonts w:ascii="Arial" w:hAnsi="Arial" w:cs="Arial"/>
          <w:sz w:val="24"/>
          <w:szCs w:val="24"/>
          <w:lang w:val="en-GB"/>
        </w:rPr>
        <w:t xml:space="preserve">From the above table, 1 represents vanilla </w:t>
      </w:r>
      <w:r w:rsidR="00E80529" w:rsidRPr="00E80529">
        <w:rPr>
          <w:rFonts w:ascii="Arial" w:hAnsi="Arial" w:cs="Arial"/>
          <w:sz w:val="24"/>
          <w:szCs w:val="24"/>
          <w:lang w:val="en-GB"/>
        </w:rPr>
        <w:t>ice-cream</w:t>
      </w:r>
      <w:r w:rsidR="00307E97" w:rsidRPr="00E80529">
        <w:rPr>
          <w:rFonts w:ascii="Arial" w:hAnsi="Arial" w:cs="Arial"/>
          <w:sz w:val="24"/>
          <w:szCs w:val="24"/>
          <w:lang w:val="en-GB"/>
        </w:rPr>
        <w:t xml:space="preserve">, 2 represents Chocolate and 3 </w:t>
      </w:r>
      <w:r w:rsidR="002E1D6F">
        <w:rPr>
          <w:rFonts w:ascii="Arial" w:hAnsi="Arial" w:cs="Arial"/>
          <w:sz w:val="24"/>
          <w:szCs w:val="24"/>
          <w:lang w:val="en-GB"/>
        </w:rPr>
        <w:t>S</w:t>
      </w:r>
      <w:r w:rsidR="00307E97" w:rsidRPr="00E80529">
        <w:rPr>
          <w:rFonts w:ascii="Arial" w:hAnsi="Arial" w:cs="Arial"/>
          <w:sz w:val="24"/>
          <w:szCs w:val="24"/>
          <w:lang w:val="en-GB"/>
        </w:rPr>
        <w:t xml:space="preserve">trawberry. In this regard, 95 people like vanilla </w:t>
      </w:r>
      <w:r w:rsidR="00E80529" w:rsidRPr="00E80529">
        <w:rPr>
          <w:rFonts w:ascii="Arial" w:hAnsi="Arial" w:cs="Arial"/>
          <w:sz w:val="24"/>
          <w:szCs w:val="24"/>
          <w:lang w:val="en-GB"/>
        </w:rPr>
        <w:t>ice-cream</w:t>
      </w:r>
      <w:r w:rsidR="00307E97" w:rsidRPr="00E80529">
        <w:rPr>
          <w:rFonts w:ascii="Arial" w:hAnsi="Arial" w:cs="Arial"/>
          <w:sz w:val="24"/>
          <w:szCs w:val="24"/>
          <w:lang w:val="en-GB"/>
        </w:rPr>
        <w:t xml:space="preserve"> flavour. </w:t>
      </w:r>
    </w:p>
    <w:p w14:paraId="3160FB1B" w14:textId="67FFE45F" w:rsidR="00A9380D" w:rsidRPr="00E80529" w:rsidRDefault="00A9380D" w:rsidP="00307E97">
      <w:pPr>
        <w:pStyle w:val="ListParagraph"/>
        <w:numPr>
          <w:ilvl w:val="0"/>
          <w:numId w:val="7"/>
        </w:numPr>
        <w:spacing w:line="360" w:lineRule="auto"/>
        <w:jc w:val="both"/>
        <w:rPr>
          <w:rFonts w:ascii="Arial" w:hAnsi="Arial" w:cs="Arial"/>
          <w:sz w:val="24"/>
          <w:szCs w:val="24"/>
          <w:lang w:val="en-GB"/>
        </w:rPr>
      </w:pPr>
      <w:r w:rsidRPr="00E80529">
        <w:rPr>
          <w:rFonts w:ascii="Arial" w:hAnsi="Arial" w:cs="Arial"/>
          <w:sz w:val="24"/>
          <w:szCs w:val="24"/>
          <w:lang w:val="en-GB"/>
        </w:rPr>
        <w:t>Calculated from grouped data.</w:t>
      </w:r>
    </w:p>
    <w:p w14:paraId="708E031D" w14:textId="659CFA5D" w:rsidR="00A9380D" w:rsidRPr="00E80529" w:rsidRDefault="00A9380D" w:rsidP="008104D8">
      <w:pPr>
        <w:spacing w:line="360" w:lineRule="auto"/>
        <w:jc w:val="both"/>
        <w:rPr>
          <w:rFonts w:ascii="Arial" w:hAnsi="Arial" w:cs="Arial"/>
          <w:sz w:val="24"/>
          <w:szCs w:val="24"/>
          <w:lang w:val="en-GB"/>
        </w:rPr>
      </w:pPr>
      <w:r w:rsidRPr="00E80529">
        <w:rPr>
          <w:rFonts w:ascii="Arial" w:hAnsi="Arial" w:cs="Arial"/>
          <w:sz w:val="24"/>
          <w:szCs w:val="24"/>
          <w:lang w:val="en-GB"/>
        </w:rPr>
        <w:t xml:space="preserve">This table below shows the mean and median of participants who like strawberry and chocolate ice cream </w:t>
      </w:r>
      <w:r w:rsidR="00BC5F76" w:rsidRPr="00E80529">
        <w:rPr>
          <w:rFonts w:ascii="Arial" w:hAnsi="Arial" w:cs="Arial"/>
          <w:sz w:val="24"/>
          <w:szCs w:val="24"/>
          <w:lang w:val="en-GB"/>
        </w:rPr>
        <w:t>flavour</w:t>
      </w:r>
    </w:p>
    <w:p w14:paraId="131A543E" w14:textId="77777777" w:rsidR="00A9380D" w:rsidRPr="00E80529" w:rsidRDefault="00A9380D"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lastRenderedPageBreak/>
        <w:drawing>
          <wp:inline distT="0" distB="0" distL="0" distR="0" wp14:anchorId="149F61E3" wp14:editId="417AF22B">
            <wp:extent cx="3789680" cy="1623060"/>
            <wp:effectExtent l="19050" t="0" r="1270" b="0"/>
            <wp:docPr id="16" name="Picture 5" descr="C:\Users\LINDA\Pictures\Screenshots\Screenshot (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INDA\Pictures\Screenshots\Screenshot (17).png"/>
                    <pic:cNvPicPr>
                      <a:picLocks noChangeAspect="1" noChangeArrowheads="1"/>
                    </pic:cNvPicPr>
                  </pic:nvPicPr>
                  <pic:blipFill>
                    <a:blip r:embed="rId21"/>
                    <a:srcRect/>
                    <a:stretch>
                      <a:fillRect/>
                    </a:stretch>
                  </pic:blipFill>
                  <pic:spPr bwMode="auto">
                    <a:xfrm>
                      <a:off x="0" y="0"/>
                      <a:ext cx="3789680" cy="1623060"/>
                    </a:xfrm>
                    <a:prstGeom prst="rect">
                      <a:avLst/>
                    </a:prstGeom>
                    <a:noFill/>
                    <a:ln w="9525">
                      <a:noFill/>
                      <a:miter lim="800000"/>
                      <a:headEnd/>
                      <a:tailEnd/>
                    </a:ln>
                  </pic:spPr>
                </pic:pic>
              </a:graphicData>
            </a:graphic>
          </wp:inline>
        </w:drawing>
      </w:r>
    </w:p>
    <w:p w14:paraId="741E86CB" w14:textId="77777777" w:rsidR="00A9380D" w:rsidRPr="00E80529" w:rsidRDefault="00A9380D"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drawing>
          <wp:inline distT="0" distB="0" distL="0" distR="0" wp14:anchorId="24A93802" wp14:editId="0AD67D25">
            <wp:extent cx="5782945" cy="3476625"/>
            <wp:effectExtent l="19050" t="0" r="8255" b="0"/>
            <wp:docPr id="17" name="Picture 6" descr="C:\Users\LINDA\Pictures\Screenshots\Screenshot (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INDA\Pictures\Screenshots\Screenshot (18).png"/>
                    <pic:cNvPicPr>
                      <a:picLocks noChangeAspect="1" noChangeArrowheads="1"/>
                    </pic:cNvPicPr>
                  </pic:nvPicPr>
                  <pic:blipFill>
                    <a:blip r:embed="rId22"/>
                    <a:srcRect/>
                    <a:stretch>
                      <a:fillRect/>
                    </a:stretch>
                  </pic:blipFill>
                  <pic:spPr bwMode="auto">
                    <a:xfrm>
                      <a:off x="0" y="0"/>
                      <a:ext cx="5782945" cy="3476625"/>
                    </a:xfrm>
                    <a:prstGeom prst="rect">
                      <a:avLst/>
                    </a:prstGeom>
                    <a:noFill/>
                    <a:ln w="9525">
                      <a:noFill/>
                      <a:miter lim="800000"/>
                      <a:headEnd/>
                      <a:tailEnd/>
                    </a:ln>
                  </pic:spPr>
                </pic:pic>
              </a:graphicData>
            </a:graphic>
          </wp:inline>
        </w:drawing>
      </w:r>
    </w:p>
    <w:p w14:paraId="52260365" w14:textId="77777777" w:rsidR="00A9380D" w:rsidRPr="00E80529" w:rsidRDefault="00A9380D"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lastRenderedPageBreak/>
        <w:drawing>
          <wp:inline distT="0" distB="0" distL="0" distR="0" wp14:anchorId="618BB4CE" wp14:editId="47A41DCC">
            <wp:extent cx="5659120" cy="6680835"/>
            <wp:effectExtent l="19050" t="0" r="0" b="0"/>
            <wp:docPr id="18" name="Picture 7" descr="C:\Users\LINDA\Pictures\Screenshots\Screenshot (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INDA\Pictures\Screenshots\Screenshot (19).png"/>
                    <pic:cNvPicPr>
                      <a:picLocks noChangeAspect="1" noChangeArrowheads="1"/>
                    </pic:cNvPicPr>
                  </pic:nvPicPr>
                  <pic:blipFill>
                    <a:blip r:embed="rId23"/>
                    <a:srcRect/>
                    <a:stretch>
                      <a:fillRect/>
                    </a:stretch>
                  </pic:blipFill>
                  <pic:spPr bwMode="auto">
                    <a:xfrm>
                      <a:off x="0" y="0"/>
                      <a:ext cx="5659120" cy="6680835"/>
                    </a:xfrm>
                    <a:prstGeom prst="rect">
                      <a:avLst/>
                    </a:prstGeom>
                    <a:noFill/>
                    <a:ln w="9525">
                      <a:noFill/>
                      <a:miter lim="800000"/>
                      <a:headEnd/>
                      <a:tailEnd/>
                    </a:ln>
                  </pic:spPr>
                </pic:pic>
              </a:graphicData>
            </a:graphic>
          </wp:inline>
        </w:drawing>
      </w:r>
    </w:p>
    <w:p w14:paraId="175D1807" w14:textId="77777777" w:rsidR="00A9380D" w:rsidRPr="00E80529" w:rsidRDefault="00A9380D"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lastRenderedPageBreak/>
        <w:drawing>
          <wp:inline distT="0" distB="0" distL="0" distR="0" wp14:anchorId="7E180893" wp14:editId="7B0DFE10">
            <wp:extent cx="4810760" cy="4184650"/>
            <wp:effectExtent l="19050" t="0" r="8890" b="0"/>
            <wp:docPr id="19" name="Picture 8" descr="C:\Users\LINDA\Pictures\Screenshots\Screenshot (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INDA\Pictures\Screenshots\Screenshot (20).png"/>
                    <pic:cNvPicPr>
                      <a:picLocks noChangeAspect="1" noChangeArrowheads="1"/>
                    </pic:cNvPicPr>
                  </pic:nvPicPr>
                  <pic:blipFill>
                    <a:blip r:embed="rId24"/>
                    <a:srcRect/>
                    <a:stretch>
                      <a:fillRect/>
                    </a:stretch>
                  </pic:blipFill>
                  <pic:spPr bwMode="auto">
                    <a:xfrm>
                      <a:off x="0" y="0"/>
                      <a:ext cx="4810760" cy="4184650"/>
                    </a:xfrm>
                    <a:prstGeom prst="rect">
                      <a:avLst/>
                    </a:prstGeom>
                    <a:noFill/>
                    <a:ln w="9525">
                      <a:noFill/>
                      <a:miter lim="800000"/>
                      <a:headEnd/>
                      <a:tailEnd/>
                    </a:ln>
                  </pic:spPr>
                </pic:pic>
              </a:graphicData>
            </a:graphic>
          </wp:inline>
        </w:drawing>
      </w:r>
    </w:p>
    <w:p w14:paraId="0FA111DB" w14:textId="77777777" w:rsidR="009A7645" w:rsidRPr="00E80529" w:rsidRDefault="009A7645" w:rsidP="008104D8">
      <w:pPr>
        <w:spacing w:line="360" w:lineRule="auto"/>
        <w:jc w:val="both"/>
        <w:rPr>
          <w:rFonts w:ascii="Arial" w:hAnsi="Arial" w:cs="Arial"/>
          <w:sz w:val="24"/>
          <w:szCs w:val="24"/>
          <w:lang w:val="en-GB"/>
        </w:rPr>
      </w:pPr>
      <w:r w:rsidRPr="00E80529">
        <w:rPr>
          <w:rFonts w:ascii="Arial" w:hAnsi="Arial" w:cs="Arial"/>
          <w:sz w:val="24"/>
          <w:szCs w:val="24"/>
          <w:lang w:val="en-GB"/>
        </w:rPr>
        <w:t>This data shows the frequency and percentage of video frames in a video sequence which had a certain number of pixels. The highest frequency was for frames with 50 pixels, at 10.5%, followed by frames with 59 pixels at 9.5%. The total amount of frames was 195, and the total percentage of all frames was 76.5%.</w:t>
      </w:r>
    </w:p>
    <w:p w14:paraId="784D1C17" w14:textId="3B1AD66E" w:rsidR="00A9380D" w:rsidRPr="00E80529" w:rsidRDefault="00A9380D"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lastRenderedPageBreak/>
        <w:drawing>
          <wp:inline distT="0" distB="0" distL="0" distR="0" wp14:anchorId="62D8A605" wp14:editId="2C65F18C">
            <wp:extent cx="6137275" cy="6977380"/>
            <wp:effectExtent l="19050" t="0" r="0" b="0"/>
            <wp:docPr id="20" name="Picture 9" descr="C:\Users\LINDA\Pictures\Screenshots\Screenshot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INDA\Pictures\Screenshots\Screenshot (21).png"/>
                    <pic:cNvPicPr>
                      <a:picLocks noChangeAspect="1" noChangeArrowheads="1"/>
                    </pic:cNvPicPr>
                  </pic:nvPicPr>
                  <pic:blipFill>
                    <a:blip r:embed="rId25"/>
                    <a:srcRect/>
                    <a:stretch>
                      <a:fillRect/>
                    </a:stretch>
                  </pic:blipFill>
                  <pic:spPr bwMode="auto">
                    <a:xfrm>
                      <a:off x="0" y="0"/>
                      <a:ext cx="6137275" cy="6977380"/>
                    </a:xfrm>
                    <a:prstGeom prst="rect">
                      <a:avLst/>
                    </a:prstGeom>
                    <a:noFill/>
                    <a:ln w="9525">
                      <a:noFill/>
                      <a:miter lim="800000"/>
                      <a:headEnd/>
                      <a:tailEnd/>
                    </a:ln>
                  </pic:spPr>
                </pic:pic>
              </a:graphicData>
            </a:graphic>
          </wp:inline>
        </w:drawing>
      </w:r>
    </w:p>
    <w:p w14:paraId="413BA96C" w14:textId="77777777" w:rsidR="00A9380D" w:rsidRPr="00E80529" w:rsidRDefault="00A9380D"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drawing>
          <wp:inline distT="0" distB="0" distL="0" distR="0" wp14:anchorId="5DF058A1" wp14:editId="68851158">
            <wp:extent cx="6087745" cy="930910"/>
            <wp:effectExtent l="19050" t="0" r="8255" b="0"/>
            <wp:docPr id="21" name="Picture 10" descr="C:\Users\LINDA\Pictures\Screenshots\Screenshot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INDA\Pictures\Screenshots\Screenshot (22).png"/>
                    <pic:cNvPicPr>
                      <a:picLocks noChangeAspect="1" noChangeArrowheads="1"/>
                    </pic:cNvPicPr>
                  </pic:nvPicPr>
                  <pic:blipFill>
                    <a:blip r:embed="rId26"/>
                    <a:srcRect/>
                    <a:stretch>
                      <a:fillRect/>
                    </a:stretch>
                  </pic:blipFill>
                  <pic:spPr bwMode="auto">
                    <a:xfrm>
                      <a:off x="0" y="0"/>
                      <a:ext cx="6087745" cy="930910"/>
                    </a:xfrm>
                    <a:prstGeom prst="rect">
                      <a:avLst/>
                    </a:prstGeom>
                    <a:noFill/>
                    <a:ln w="9525">
                      <a:noFill/>
                      <a:miter lim="800000"/>
                      <a:headEnd/>
                      <a:tailEnd/>
                    </a:ln>
                  </pic:spPr>
                </pic:pic>
              </a:graphicData>
            </a:graphic>
          </wp:inline>
        </w:drawing>
      </w:r>
    </w:p>
    <w:p w14:paraId="59ACE59E" w14:textId="391EF4EE" w:rsidR="009A7645" w:rsidRPr="0083708A" w:rsidRDefault="009A7645" w:rsidP="009A7645">
      <w:pPr>
        <w:rPr>
          <w:rFonts w:ascii="Arial" w:hAnsi="Arial" w:cs="Arial"/>
          <w:sz w:val="24"/>
          <w:szCs w:val="24"/>
          <w:lang w:val="en-GB"/>
        </w:rPr>
      </w:pPr>
      <w:bookmarkStart w:id="8" w:name="_Toc112231181"/>
      <w:r w:rsidRPr="00E80529">
        <w:rPr>
          <w:rFonts w:ascii="Arial" w:hAnsi="Arial" w:cs="Arial"/>
          <w:sz w:val="24"/>
          <w:szCs w:val="24"/>
          <w:lang w:val="en-GB"/>
        </w:rPr>
        <w:lastRenderedPageBreak/>
        <w:t>This data shows the frequency and percentage of values that were given in a puzzle. A total of 200 values were given. The most common value was 51, appearing 31 times (15.5%). The least common value was 32 and 33, each appearing only once (.5%). The cumulative percentage shows that the values up to 51 make up 49.5% of the total, and the values up to 66 make up 96% of the total.</w:t>
      </w:r>
    </w:p>
    <w:p w14:paraId="1F46984D" w14:textId="7C2AC192" w:rsidR="00A9380D" w:rsidRPr="00E80529" w:rsidRDefault="00A9380D" w:rsidP="008104D8">
      <w:pPr>
        <w:pStyle w:val="Heading2"/>
        <w:ind w:left="0"/>
        <w:rPr>
          <w:rFonts w:ascii="Arial" w:hAnsi="Arial" w:cs="Arial"/>
          <w:b/>
          <w:bCs/>
          <w:color w:val="auto"/>
          <w:sz w:val="24"/>
          <w:szCs w:val="24"/>
        </w:rPr>
      </w:pPr>
      <w:bookmarkStart w:id="9" w:name="_Toc124255595"/>
      <w:r w:rsidRPr="00E80529">
        <w:rPr>
          <w:rFonts w:ascii="Arial" w:hAnsi="Arial" w:cs="Arial"/>
          <w:b/>
          <w:bCs/>
          <w:color w:val="auto"/>
          <w:sz w:val="24"/>
          <w:szCs w:val="24"/>
        </w:rPr>
        <w:t>Quick Cluster</w:t>
      </w:r>
      <w:bookmarkEnd w:id="8"/>
      <w:bookmarkEnd w:id="9"/>
    </w:p>
    <w:p w14:paraId="724D79CB" w14:textId="7D0B68FD" w:rsidR="00A9380D" w:rsidRPr="00E80529" w:rsidRDefault="00A9380D" w:rsidP="008104D8">
      <w:pPr>
        <w:spacing w:line="360" w:lineRule="auto"/>
        <w:jc w:val="both"/>
        <w:rPr>
          <w:rFonts w:ascii="Arial" w:hAnsi="Arial" w:cs="Arial"/>
          <w:sz w:val="24"/>
          <w:szCs w:val="24"/>
          <w:lang w:val="en-GB"/>
        </w:rPr>
      </w:pPr>
      <w:r w:rsidRPr="00E80529">
        <w:rPr>
          <w:rFonts w:ascii="Arial" w:hAnsi="Arial" w:cs="Arial"/>
          <w:sz w:val="24"/>
          <w:szCs w:val="24"/>
          <w:lang w:val="en-GB"/>
        </w:rPr>
        <w:tab/>
      </w:r>
      <w:r w:rsidRPr="00E80529">
        <w:rPr>
          <w:rFonts w:ascii="Arial" w:hAnsi="Arial" w:cs="Arial"/>
          <w:b/>
          <w:bCs/>
          <w:sz w:val="24"/>
          <w:szCs w:val="24"/>
          <w:lang w:val="en-GB"/>
        </w:rPr>
        <w:t xml:space="preserve">Initial Cluster </w:t>
      </w:r>
      <w:r w:rsidR="00036073" w:rsidRPr="00E80529">
        <w:rPr>
          <w:rFonts w:ascii="Arial" w:hAnsi="Arial" w:cs="Arial"/>
          <w:b/>
          <w:bCs/>
          <w:sz w:val="24"/>
          <w:szCs w:val="24"/>
          <w:lang w:val="en-GB"/>
        </w:rPr>
        <w:t>Centres</w:t>
      </w:r>
    </w:p>
    <w:p w14:paraId="214646F3" w14:textId="77777777" w:rsidR="00A9380D" w:rsidRPr="00E80529" w:rsidRDefault="00A9380D"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drawing>
          <wp:inline distT="0" distB="0" distL="0" distR="0" wp14:anchorId="53F75CA5" wp14:editId="53AA1390">
            <wp:extent cx="4951095" cy="1243965"/>
            <wp:effectExtent l="19050" t="0" r="1905" b="0"/>
            <wp:docPr id="22" name="Picture 11" descr="C:\Users\LINDA\Pictures\Screenshots\Screenshot (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INDA\Pictures\Screenshots\Screenshot (23).png"/>
                    <pic:cNvPicPr>
                      <a:picLocks noChangeAspect="1" noChangeArrowheads="1"/>
                    </pic:cNvPicPr>
                  </pic:nvPicPr>
                  <pic:blipFill>
                    <a:blip r:embed="rId27"/>
                    <a:srcRect/>
                    <a:stretch>
                      <a:fillRect/>
                    </a:stretch>
                  </pic:blipFill>
                  <pic:spPr bwMode="auto">
                    <a:xfrm>
                      <a:off x="0" y="0"/>
                      <a:ext cx="4951095" cy="1243965"/>
                    </a:xfrm>
                    <a:prstGeom prst="rect">
                      <a:avLst/>
                    </a:prstGeom>
                    <a:noFill/>
                    <a:ln w="9525">
                      <a:noFill/>
                      <a:miter lim="800000"/>
                      <a:headEnd/>
                      <a:tailEnd/>
                    </a:ln>
                  </pic:spPr>
                </pic:pic>
              </a:graphicData>
            </a:graphic>
          </wp:inline>
        </w:drawing>
      </w:r>
    </w:p>
    <w:p w14:paraId="201CA8D4" w14:textId="77777777" w:rsidR="00A9380D" w:rsidRPr="00E80529" w:rsidRDefault="00A9380D" w:rsidP="008104D8">
      <w:pPr>
        <w:spacing w:line="360" w:lineRule="auto"/>
        <w:jc w:val="both"/>
        <w:rPr>
          <w:rFonts w:ascii="Arial" w:hAnsi="Arial" w:cs="Arial"/>
          <w:b/>
          <w:bCs/>
          <w:sz w:val="24"/>
          <w:szCs w:val="24"/>
          <w:vertAlign w:val="superscript"/>
          <w:lang w:val="en-GB"/>
        </w:rPr>
      </w:pPr>
      <w:r w:rsidRPr="00E80529">
        <w:rPr>
          <w:rFonts w:ascii="Arial" w:hAnsi="Arial" w:cs="Arial"/>
          <w:sz w:val="24"/>
          <w:szCs w:val="24"/>
          <w:lang w:val="en-GB"/>
        </w:rPr>
        <w:tab/>
      </w:r>
      <w:r w:rsidRPr="00E80529">
        <w:rPr>
          <w:rFonts w:ascii="Arial" w:hAnsi="Arial" w:cs="Arial"/>
          <w:b/>
          <w:bCs/>
          <w:sz w:val="24"/>
          <w:szCs w:val="24"/>
          <w:lang w:val="en-GB"/>
        </w:rPr>
        <w:t>Iteration History</w:t>
      </w:r>
    </w:p>
    <w:p w14:paraId="06858A9C" w14:textId="77777777" w:rsidR="00A9380D" w:rsidRPr="00E80529" w:rsidRDefault="00A9380D" w:rsidP="008104D8">
      <w:pPr>
        <w:spacing w:line="360" w:lineRule="auto"/>
        <w:jc w:val="both"/>
        <w:rPr>
          <w:rFonts w:ascii="Arial" w:hAnsi="Arial" w:cs="Arial"/>
          <w:noProof/>
          <w:sz w:val="24"/>
          <w:szCs w:val="24"/>
          <w:lang w:val="en-GB"/>
        </w:rPr>
      </w:pPr>
      <w:r w:rsidRPr="00E80529">
        <w:rPr>
          <w:rFonts w:ascii="Arial" w:hAnsi="Arial" w:cs="Arial"/>
          <w:noProof/>
          <w:sz w:val="24"/>
          <w:szCs w:val="24"/>
          <w:lang w:val="en-GB"/>
        </w:rPr>
        <w:drawing>
          <wp:inline distT="0" distB="0" distL="0" distR="0" wp14:anchorId="3EBD4B30" wp14:editId="7EFA3C09">
            <wp:extent cx="5337810" cy="1729740"/>
            <wp:effectExtent l="19050" t="0" r="0" b="0"/>
            <wp:docPr id="25" name="Picture 14" descr="C:\Users\LINDA\Pictures\Screenshots\Screenshot (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INDA\Pictures\Screenshots\Screenshot (31).png"/>
                    <pic:cNvPicPr>
                      <a:picLocks noChangeAspect="1" noChangeArrowheads="1"/>
                    </pic:cNvPicPr>
                  </pic:nvPicPr>
                  <pic:blipFill>
                    <a:blip r:embed="rId28"/>
                    <a:srcRect/>
                    <a:stretch>
                      <a:fillRect/>
                    </a:stretch>
                  </pic:blipFill>
                  <pic:spPr bwMode="auto">
                    <a:xfrm>
                      <a:off x="0" y="0"/>
                      <a:ext cx="5337810" cy="1729740"/>
                    </a:xfrm>
                    <a:prstGeom prst="rect">
                      <a:avLst/>
                    </a:prstGeom>
                    <a:noFill/>
                    <a:ln w="9525">
                      <a:noFill/>
                      <a:miter lim="800000"/>
                      <a:headEnd/>
                      <a:tailEnd/>
                    </a:ln>
                  </pic:spPr>
                </pic:pic>
              </a:graphicData>
            </a:graphic>
          </wp:inline>
        </w:drawing>
      </w:r>
      <w:r w:rsidRPr="00E80529">
        <w:rPr>
          <w:rFonts w:ascii="Arial" w:hAnsi="Arial" w:cs="Arial"/>
          <w:noProof/>
          <w:sz w:val="24"/>
          <w:szCs w:val="24"/>
          <w:lang w:val="en-GB"/>
        </w:rPr>
        <w:t xml:space="preserve"> </w:t>
      </w:r>
    </w:p>
    <w:p w14:paraId="7FA74D0A" w14:textId="2F497516" w:rsidR="00A9380D" w:rsidRPr="00E80529" w:rsidRDefault="009A7645" w:rsidP="009A7645">
      <w:pPr>
        <w:spacing w:line="360" w:lineRule="auto"/>
        <w:jc w:val="both"/>
        <w:rPr>
          <w:rFonts w:ascii="Arial" w:hAnsi="Arial" w:cs="Arial"/>
          <w:sz w:val="24"/>
          <w:szCs w:val="24"/>
          <w:lang w:val="en-GB"/>
        </w:rPr>
      </w:pPr>
      <w:r w:rsidRPr="00E80529">
        <w:rPr>
          <w:rFonts w:ascii="Arial" w:hAnsi="Arial" w:cs="Arial"/>
          <w:sz w:val="24"/>
          <w:szCs w:val="24"/>
          <w:lang w:val="en-GB"/>
        </w:rPr>
        <w:t xml:space="preserve">This data shows the change in cluster centers over time. The change in cluster centers between each iteration is decreasing, indicating that the clusters are converging. After 6 iterations, the maximum absolute coordinate change for any </w:t>
      </w:r>
      <w:r w:rsidR="00036073" w:rsidRPr="00E80529">
        <w:rPr>
          <w:rFonts w:ascii="Arial" w:hAnsi="Arial" w:cs="Arial"/>
          <w:sz w:val="24"/>
          <w:szCs w:val="24"/>
          <w:lang w:val="en-GB"/>
        </w:rPr>
        <w:t>centre</w:t>
      </w:r>
      <w:r w:rsidRPr="00E80529">
        <w:rPr>
          <w:rFonts w:ascii="Arial" w:hAnsi="Arial" w:cs="Arial"/>
          <w:sz w:val="24"/>
          <w:szCs w:val="24"/>
          <w:lang w:val="en-GB"/>
        </w:rPr>
        <w:t xml:space="preserve"> is .000, indicating that the clusters have converged and the clustering process is complete. This suggests that the initial clusters are stable and that the minimum distance between initial </w:t>
      </w:r>
      <w:r w:rsidR="00036073" w:rsidRPr="00E80529">
        <w:rPr>
          <w:rFonts w:ascii="Arial" w:hAnsi="Arial" w:cs="Arial"/>
          <w:sz w:val="24"/>
          <w:szCs w:val="24"/>
          <w:lang w:val="en-GB"/>
        </w:rPr>
        <w:t>centres</w:t>
      </w:r>
      <w:r w:rsidRPr="00E80529">
        <w:rPr>
          <w:rFonts w:ascii="Arial" w:hAnsi="Arial" w:cs="Arial"/>
          <w:sz w:val="24"/>
          <w:szCs w:val="24"/>
          <w:lang w:val="en-GB"/>
        </w:rPr>
        <w:t xml:space="preserve"> is 60.225.</w:t>
      </w:r>
    </w:p>
    <w:p w14:paraId="5043796F" w14:textId="3A2055B4" w:rsidR="00A9380D" w:rsidRPr="00E80529" w:rsidRDefault="00A9380D" w:rsidP="008104D8">
      <w:pPr>
        <w:pStyle w:val="ListParagraph"/>
        <w:spacing w:line="360" w:lineRule="auto"/>
        <w:ind w:firstLine="720"/>
        <w:jc w:val="both"/>
        <w:rPr>
          <w:rFonts w:ascii="Arial" w:hAnsi="Arial" w:cs="Arial"/>
          <w:sz w:val="24"/>
          <w:szCs w:val="24"/>
          <w:lang w:val="en-GB"/>
        </w:rPr>
      </w:pPr>
      <w:r w:rsidRPr="00E80529">
        <w:rPr>
          <w:rFonts w:ascii="Arial" w:hAnsi="Arial" w:cs="Arial"/>
          <w:b/>
          <w:bCs/>
          <w:sz w:val="24"/>
          <w:szCs w:val="24"/>
          <w:lang w:val="en-GB"/>
        </w:rPr>
        <w:t xml:space="preserve">Final Cluster </w:t>
      </w:r>
      <w:r w:rsidR="00036073" w:rsidRPr="00E80529">
        <w:rPr>
          <w:rFonts w:ascii="Arial" w:hAnsi="Arial" w:cs="Arial"/>
          <w:b/>
          <w:bCs/>
          <w:sz w:val="24"/>
          <w:szCs w:val="24"/>
          <w:lang w:val="en-GB"/>
        </w:rPr>
        <w:t>Centres</w:t>
      </w:r>
    </w:p>
    <w:p w14:paraId="47967A74" w14:textId="25B27A90" w:rsidR="00A9380D" w:rsidRPr="00E80529" w:rsidRDefault="009A7645"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lastRenderedPageBreak/>
        <w:drawing>
          <wp:inline distT="0" distB="0" distL="0" distR="0" wp14:anchorId="4B14A673" wp14:editId="6DB00806">
            <wp:extent cx="2825750" cy="3135086"/>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31012" cy="3140924"/>
                    </a:xfrm>
                    <a:prstGeom prst="rect">
                      <a:avLst/>
                    </a:prstGeom>
                  </pic:spPr>
                </pic:pic>
              </a:graphicData>
            </a:graphic>
          </wp:inline>
        </w:drawing>
      </w:r>
    </w:p>
    <w:p w14:paraId="72E499E4" w14:textId="77777777" w:rsidR="00A9380D" w:rsidRPr="00E80529" w:rsidRDefault="00A9380D" w:rsidP="008104D8">
      <w:pPr>
        <w:spacing w:line="360" w:lineRule="auto"/>
        <w:jc w:val="both"/>
        <w:rPr>
          <w:rFonts w:ascii="Arial" w:hAnsi="Arial" w:cs="Arial"/>
          <w:sz w:val="24"/>
          <w:szCs w:val="24"/>
          <w:lang w:val="en-GB"/>
        </w:rPr>
      </w:pPr>
    </w:p>
    <w:p w14:paraId="46F0B34B" w14:textId="77777777" w:rsidR="00A9380D" w:rsidRPr="00E80529" w:rsidRDefault="00A9380D" w:rsidP="008104D8">
      <w:pPr>
        <w:spacing w:line="360" w:lineRule="auto"/>
        <w:jc w:val="both"/>
        <w:rPr>
          <w:rFonts w:ascii="Arial" w:hAnsi="Arial" w:cs="Arial"/>
          <w:sz w:val="24"/>
          <w:szCs w:val="24"/>
          <w:lang w:val="en-GB"/>
        </w:rPr>
      </w:pPr>
      <w:r w:rsidRPr="00E80529">
        <w:rPr>
          <w:rFonts w:ascii="Arial" w:hAnsi="Arial" w:cs="Arial"/>
          <w:noProof/>
          <w:sz w:val="24"/>
          <w:szCs w:val="24"/>
          <w:lang w:val="en-GB"/>
        </w:rPr>
        <w:drawing>
          <wp:inline distT="0" distB="0" distL="0" distR="0" wp14:anchorId="74F9A075" wp14:editId="278DAB8E">
            <wp:extent cx="5923280" cy="2199640"/>
            <wp:effectExtent l="19050" t="0" r="1270" b="0"/>
            <wp:docPr id="26" name="Picture 15" descr="C:\Users\LINDA\Pictures\Screenshots\Screenshot (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LINDA\Pictures\Screenshots\Screenshot (24).png"/>
                    <pic:cNvPicPr>
                      <a:picLocks noChangeAspect="1" noChangeArrowheads="1"/>
                    </pic:cNvPicPr>
                  </pic:nvPicPr>
                  <pic:blipFill>
                    <a:blip r:embed="rId30"/>
                    <a:srcRect/>
                    <a:stretch>
                      <a:fillRect/>
                    </a:stretch>
                  </pic:blipFill>
                  <pic:spPr bwMode="auto">
                    <a:xfrm>
                      <a:off x="0" y="0"/>
                      <a:ext cx="5923280" cy="2199640"/>
                    </a:xfrm>
                    <a:prstGeom prst="rect">
                      <a:avLst/>
                    </a:prstGeom>
                    <a:noFill/>
                    <a:ln w="9525">
                      <a:noFill/>
                      <a:miter lim="800000"/>
                      <a:headEnd/>
                      <a:tailEnd/>
                    </a:ln>
                  </pic:spPr>
                </pic:pic>
              </a:graphicData>
            </a:graphic>
          </wp:inline>
        </w:drawing>
      </w:r>
    </w:p>
    <w:p w14:paraId="5CD5894A" w14:textId="77777777" w:rsidR="006B15EA" w:rsidRPr="00E80529" w:rsidRDefault="006B15EA" w:rsidP="008104D8">
      <w:pPr>
        <w:spacing w:line="360" w:lineRule="auto"/>
        <w:jc w:val="both"/>
        <w:rPr>
          <w:rFonts w:ascii="Arial" w:hAnsi="Arial" w:cs="Arial"/>
          <w:sz w:val="24"/>
          <w:szCs w:val="24"/>
          <w:lang w:val="en-GB"/>
        </w:rPr>
      </w:pPr>
      <w:r w:rsidRPr="00E80529">
        <w:rPr>
          <w:rFonts w:ascii="Arial" w:hAnsi="Arial" w:cs="Arial"/>
          <w:sz w:val="24"/>
          <w:szCs w:val="24"/>
          <w:lang w:val="en-GB"/>
        </w:rPr>
        <w:t>This ANOVA analysis shows that there is a statistically significant difference in the mean scores between the four different clusters. Specifically, the mean scores for the female, ice cream, video, and puzzle clusters were significantly different from each other (p &lt; .05). Additionally, the mean square error for the female cluster was .030, and the F-values for the ice cream, video, and puzzle clusters were 4.284, 159.415, and 250.709, respectively. These results suggest that the variation in the mean scores between the four clusters is statistically significant.</w:t>
      </w:r>
    </w:p>
    <w:p w14:paraId="79D9C99C" w14:textId="5DBC561E" w:rsidR="00A9380D" w:rsidRPr="00E80529" w:rsidRDefault="00A9380D" w:rsidP="008104D8">
      <w:pPr>
        <w:spacing w:line="360" w:lineRule="auto"/>
        <w:jc w:val="both"/>
        <w:rPr>
          <w:rFonts w:ascii="Arial" w:hAnsi="Arial" w:cs="Arial"/>
          <w:b/>
          <w:bCs/>
          <w:sz w:val="24"/>
          <w:szCs w:val="24"/>
          <w:lang w:val="en-GB"/>
        </w:rPr>
      </w:pPr>
      <w:r w:rsidRPr="00E80529">
        <w:rPr>
          <w:rFonts w:ascii="Arial" w:hAnsi="Arial" w:cs="Arial"/>
          <w:b/>
          <w:bCs/>
          <w:sz w:val="24"/>
          <w:szCs w:val="24"/>
          <w:lang w:val="en-GB"/>
        </w:rPr>
        <w:lastRenderedPageBreak/>
        <w:t xml:space="preserve">Correlation between the three </w:t>
      </w:r>
      <w:r w:rsidR="002D0BBE" w:rsidRPr="00E80529">
        <w:rPr>
          <w:rFonts w:ascii="Arial" w:hAnsi="Arial" w:cs="Arial"/>
          <w:b/>
          <w:bCs/>
          <w:sz w:val="24"/>
          <w:szCs w:val="24"/>
          <w:lang w:val="en-GB"/>
        </w:rPr>
        <w:t>flavours</w:t>
      </w:r>
      <w:r w:rsidRPr="00E80529">
        <w:rPr>
          <w:rFonts w:ascii="Arial" w:hAnsi="Arial" w:cs="Arial"/>
          <w:b/>
          <w:bCs/>
          <w:sz w:val="24"/>
          <w:szCs w:val="24"/>
          <w:lang w:val="en-GB"/>
        </w:rPr>
        <w:t xml:space="preserve"> with video game scores, puzzle scores and gender.</w:t>
      </w:r>
    </w:p>
    <w:p w14:paraId="3318632E" w14:textId="77777777" w:rsidR="00A9380D" w:rsidRPr="00E80529" w:rsidRDefault="00A9380D" w:rsidP="008104D8">
      <w:pPr>
        <w:spacing w:line="360" w:lineRule="auto"/>
        <w:jc w:val="both"/>
        <w:rPr>
          <w:rFonts w:ascii="Arial" w:hAnsi="Arial" w:cs="Arial"/>
          <w:bCs/>
          <w:sz w:val="24"/>
          <w:szCs w:val="24"/>
          <w:lang w:val="en-GB"/>
        </w:rPr>
      </w:pPr>
      <w:r w:rsidRPr="00E80529">
        <w:rPr>
          <w:rFonts w:ascii="Arial" w:hAnsi="Arial" w:cs="Arial"/>
          <w:bCs/>
          <w:sz w:val="24"/>
          <w:szCs w:val="24"/>
          <w:lang w:val="en-GB"/>
        </w:rPr>
        <w:t>Pearson Correlation has been used to analyze the relationship between the variables. The results are shown in the correlation metrics below.</w:t>
      </w:r>
    </w:p>
    <w:p w14:paraId="49A198C7" w14:textId="77777777" w:rsidR="00A9380D" w:rsidRPr="00E80529" w:rsidRDefault="00A9380D" w:rsidP="008104D8">
      <w:pPr>
        <w:autoSpaceDE w:val="0"/>
        <w:autoSpaceDN w:val="0"/>
        <w:adjustRightInd w:val="0"/>
        <w:spacing w:after="0" w:line="360" w:lineRule="auto"/>
        <w:jc w:val="both"/>
        <w:rPr>
          <w:rFonts w:ascii="Arial" w:hAnsi="Arial" w:cs="Arial"/>
          <w:b/>
          <w:bCs/>
          <w:sz w:val="24"/>
          <w:szCs w:val="24"/>
          <w:lang w:val="en-GB"/>
        </w:rPr>
      </w:pPr>
      <w:r w:rsidRPr="00E80529">
        <w:rPr>
          <w:rFonts w:ascii="Arial" w:hAnsi="Arial" w:cs="Arial"/>
          <w:b/>
          <w:bCs/>
          <w:sz w:val="24"/>
          <w:szCs w:val="24"/>
          <w:lang w:val="en-GB"/>
        </w:rPr>
        <w:t>Correlations</w:t>
      </w:r>
    </w:p>
    <w:p w14:paraId="576EE58E" w14:textId="77777777" w:rsidR="00A9380D" w:rsidRPr="00E80529" w:rsidRDefault="00A9380D" w:rsidP="008104D8">
      <w:pPr>
        <w:spacing w:line="360" w:lineRule="auto"/>
        <w:jc w:val="both"/>
        <w:rPr>
          <w:rFonts w:ascii="Arial" w:hAnsi="Arial" w:cs="Arial"/>
          <w:bCs/>
          <w:sz w:val="24"/>
          <w:szCs w:val="24"/>
          <w:lang w:val="en-GB"/>
        </w:rPr>
      </w:pPr>
      <w:r w:rsidRPr="00E80529">
        <w:rPr>
          <w:rFonts w:ascii="Arial" w:hAnsi="Arial" w:cs="Arial"/>
          <w:bCs/>
          <w:noProof/>
          <w:sz w:val="24"/>
          <w:szCs w:val="24"/>
          <w:lang w:val="en-GB"/>
        </w:rPr>
        <w:drawing>
          <wp:inline distT="0" distB="0" distL="0" distR="0" wp14:anchorId="00FB3497" wp14:editId="401D3BB4">
            <wp:extent cx="5923280" cy="5247640"/>
            <wp:effectExtent l="19050" t="0" r="1270" b="0"/>
            <wp:docPr id="27" name="Picture 16" descr="C:\Users\LINDA\Pictures\Screenshots\Screenshot (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INDA\Pictures\Screenshots\Screenshot (25).png"/>
                    <pic:cNvPicPr>
                      <a:picLocks noChangeAspect="1" noChangeArrowheads="1"/>
                    </pic:cNvPicPr>
                  </pic:nvPicPr>
                  <pic:blipFill>
                    <a:blip r:embed="rId31"/>
                    <a:srcRect/>
                    <a:stretch>
                      <a:fillRect/>
                    </a:stretch>
                  </pic:blipFill>
                  <pic:spPr bwMode="auto">
                    <a:xfrm>
                      <a:off x="0" y="0"/>
                      <a:ext cx="5923280" cy="5247640"/>
                    </a:xfrm>
                    <a:prstGeom prst="rect">
                      <a:avLst/>
                    </a:prstGeom>
                    <a:noFill/>
                    <a:ln w="9525">
                      <a:noFill/>
                      <a:miter lim="800000"/>
                      <a:headEnd/>
                      <a:tailEnd/>
                    </a:ln>
                  </pic:spPr>
                </pic:pic>
              </a:graphicData>
            </a:graphic>
          </wp:inline>
        </w:drawing>
      </w:r>
    </w:p>
    <w:tbl>
      <w:tblPr>
        <w:tblW w:w="8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60"/>
      </w:tblGrid>
      <w:tr w:rsidR="008104D8" w:rsidRPr="00E80529" w14:paraId="62D63877" w14:textId="77777777" w:rsidTr="00B67807">
        <w:trPr>
          <w:cantSplit/>
        </w:trPr>
        <w:tc>
          <w:tcPr>
            <w:tcW w:w="8460" w:type="dxa"/>
            <w:tcBorders>
              <w:top w:val="nil"/>
              <w:left w:val="nil"/>
              <w:bottom w:val="nil"/>
              <w:right w:val="nil"/>
            </w:tcBorders>
            <w:shd w:val="clear" w:color="auto" w:fill="FFFFFF"/>
          </w:tcPr>
          <w:p w14:paraId="54695B91" w14:textId="77777777" w:rsidR="00A9380D" w:rsidRPr="00E80529" w:rsidRDefault="00A9380D" w:rsidP="008104D8">
            <w:pPr>
              <w:autoSpaceDE w:val="0"/>
              <w:autoSpaceDN w:val="0"/>
              <w:adjustRightInd w:val="0"/>
              <w:spacing w:after="0" w:line="360" w:lineRule="auto"/>
              <w:ind w:left="60" w:right="60"/>
              <w:jc w:val="both"/>
              <w:rPr>
                <w:rFonts w:ascii="Arial" w:hAnsi="Arial" w:cs="Arial"/>
                <w:sz w:val="24"/>
                <w:szCs w:val="24"/>
                <w:lang w:val="en-GB"/>
              </w:rPr>
            </w:pPr>
          </w:p>
          <w:p w14:paraId="68EAA17D" w14:textId="77777777" w:rsidR="00A9380D" w:rsidRPr="00E80529" w:rsidRDefault="00A9380D" w:rsidP="008104D8">
            <w:pPr>
              <w:autoSpaceDE w:val="0"/>
              <w:autoSpaceDN w:val="0"/>
              <w:adjustRightInd w:val="0"/>
              <w:spacing w:after="0" w:line="360" w:lineRule="auto"/>
              <w:ind w:left="60" w:right="60"/>
              <w:jc w:val="both"/>
              <w:rPr>
                <w:rFonts w:ascii="Arial" w:hAnsi="Arial" w:cs="Arial"/>
                <w:sz w:val="24"/>
                <w:szCs w:val="24"/>
                <w:lang w:val="en-GB"/>
              </w:rPr>
            </w:pPr>
          </w:p>
          <w:p w14:paraId="0C42341F" w14:textId="77777777" w:rsidR="00A9380D" w:rsidRPr="00E80529" w:rsidRDefault="00A9380D" w:rsidP="008104D8">
            <w:pPr>
              <w:autoSpaceDE w:val="0"/>
              <w:autoSpaceDN w:val="0"/>
              <w:adjustRightInd w:val="0"/>
              <w:spacing w:after="0" w:line="360" w:lineRule="auto"/>
              <w:ind w:left="60" w:right="60"/>
              <w:jc w:val="both"/>
              <w:rPr>
                <w:rFonts w:ascii="Arial" w:hAnsi="Arial" w:cs="Arial"/>
                <w:sz w:val="24"/>
                <w:szCs w:val="24"/>
                <w:lang w:val="en-GB"/>
              </w:rPr>
            </w:pPr>
            <w:r w:rsidRPr="00E80529">
              <w:rPr>
                <w:rFonts w:ascii="Arial" w:hAnsi="Arial" w:cs="Arial"/>
                <w:sz w:val="24"/>
                <w:szCs w:val="24"/>
                <w:lang w:val="en-GB"/>
              </w:rPr>
              <w:t>*. Correlation is significant at the 0.05 level (2-tailed).</w:t>
            </w:r>
          </w:p>
        </w:tc>
      </w:tr>
      <w:tr w:rsidR="008104D8" w:rsidRPr="00E80529" w14:paraId="1D4B4921" w14:textId="77777777" w:rsidTr="00B67807">
        <w:trPr>
          <w:cantSplit/>
        </w:trPr>
        <w:tc>
          <w:tcPr>
            <w:tcW w:w="8460" w:type="dxa"/>
            <w:tcBorders>
              <w:top w:val="nil"/>
              <w:left w:val="nil"/>
              <w:bottom w:val="nil"/>
              <w:right w:val="nil"/>
            </w:tcBorders>
            <w:shd w:val="clear" w:color="auto" w:fill="FFFFFF"/>
          </w:tcPr>
          <w:p w14:paraId="4F4117B4" w14:textId="77777777" w:rsidR="00A9380D" w:rsidRPr="00E80529" w:rsidRDefault="00A9380D" w:rsidP="008104D8">
            <w:pPr>
              <w:autoSpaceDE w:val="0"/>
              <w:autoSpaceDN w:val="0"/>
              <w:adjustRightInd w:val="0"/>
              <w:spacing w:after="0" w:line="360" w:lineRule="auto"/>
              <w:ind w:left="60" w:right="60"/>
              <w:jc w:val="both"/>
              <w:rPr>
                <w:rFonts w:ascii="Arial" w:hAnsi="Arial" w:cs="Arial"/>
                <w:sz w:val="24"/>
                <w:szCs w:val="24"/>
                <w:lang w:val="en-GB"/>
              </w:rPr>
            </w:pPr>
            <w:r w:rsidRPr="00E80529">
              <w:rPr>
                <w:rFonts w:ascii="Arial" w:hAnsi="Arial" w:cs="Arial"/>
                <w:sz w:val="24"/>
                <w:szCs w:val="24"/>
                <w:lang w:val="en-GB"/>
              </w:rPr>
              <w:lastRenderedPageBreak/>
              <w:t>**. Correlation is significant at the 0.01 level (2-tailed).</w:t>
            </w:r>
          </w:p>
          <w:p w14:paraId="58FE164F" w14:textId="3BDCE794" w:rsidR="00A9380D" w:rsidRPr="00E80529" w:rsidRDefault="00D36BA4" w:rsidP="008F436A">
            <w:pPr>
              <w:autoSpaceDE w:val="0"/>
              <w:autoSpaceDN w:val="0"/>
              <w:adjustRightInd w:val="0"/>
              <w:spacing w:after="0" w:line="360" w:lineRule="auto"/>
              <w:ind w:left="60" w:right="60"/>
              <w:jc w:val="both"/>
              <w:rPr>
                <w:rFonts w:ascii="Arial" w:hAnsi="Arial" w:cs="Arial"/>
                <w:sz w:val="24"/>
                <w:szCs w:val="24"/>
                <w:lang w:val="en-GB"/>
              </w:rPr>
            </w:pPr>
            <w:r w:rsidRPr="00E80529">
              <w:rPr>
                <w:rFonts w:ascii="Arial" w:hAnsi="Arial" w:cs="Arial"/>
                <w:sz w:val="24"/>
                <w:szCs w:val="24"/>
                <w:lang w:val="en-GB"/>
              </w:rPr>
              <w:t>The data shows the correlation between gender, ice-cream, puzzle and video. Specifically, the Pearson correlation coefficients and the corresponding significance levels are provided. The results show that there is a very weak correlation between gender and ice-cream (r=0.014, p=0.847). This suggests that there is no strong relationship between the two variables. The correlation between gender and puzzle is slightly stronger (r=0.052, p=0.461), however, this is still not a statistically significant relationship. The correlation between gender and video is -0.128, which is significant at the 0.05 level (2-tailed). This suggests that there is a negative relationship between gender and video, meaning that females are less likely to play video games than males. The correlation between ice-cream and puzzle is also weak (r=0.169, p=0.017), indicating that there is a small but statistically significant relationship between the two variables. The correlation between ice-cream and video is 0.132, which is not statistically significant (p=0.063). Finally, the correlation between puzzle and video is significant at the 0.05 level (2-tailed) (r=0.539, p&lt;0.001), suggesting that there is a moderate to strong relationship between the two variables.</w:t>
            </w:r>
          </w:p>
          <w:p w14:paraId="26AABDE7" w14:textId="77777777" w:rsidR="00A9380D" w:rsidRPr="00E80529" w:rsidRDefault="00A9380D" w:rsidP="008F436A">
            <w:pPr>
              <w:pStyle w:val="Heading1"/>
              <w:rPr>
                <w:rFonts w:ascii="Arial" w:hAnsi="Arial" w:cs="Arial"/>
                <w:b/>
                <w:bCs/>
                <w:color w:val="auto"/>
                <w:sz w:val="24"/>
                <w:szCs w:val="24"/>
                <w:lang w:val="en-GB"/>
              </w:rPr>
            </w:pPr>
            <w:bookmarkStart w:id="10" w:name="_Toc124255596"/>
            <w:r w:rsidRPr="00E80529">
              <w:rPr>
                <w:rFonts w:ascii="Arial" w:hAnsi="Arial" w:cs="Arial"/>
                <w:b/>
                <w:bCs/>
                <w:color w:val="auto"/>
                <w:sz w:val="24"/>
                <w:szCs w:val="24"/>
                <w:lang w:val="en-GB"/>
              </w:rPr>
              <w:t>Common text mining and data mining methods</w:t>
            </w:r>
            <w:bookmarkEnd w:id="10"/>
          </w:p>
          <w:p w14:paraId="24E01A23" w14:textId="305FE5C3" w:rsidR="004879BC" w:rsidRPr="00E80529" w:rsidRDefault="004879BC" w:rsidP="008104D8">
            <w:pPr>
              <w:autoSpaceDE w:val="0"/>
              <w:autoSpaceDN w:val="0"/>
              <w:adjustRightInd w:val="0"/>
              <w:spacing w:after="0" w:line="360" w:lineRule="auto"/>
              <w:ind w:right="60"/>
              <w:jc w:val="both"/>
              <w:rPr>
                <w:rFonts w:ascii="Arial" w:hAnsi="Arial" w:cs="Arial"/>
                <w:bCs/>
                <w:sz w:val="24"/>
                <w:szCs w:val="24"/>
                <w:lang w:val="en-GB"/>
              </w:rPr>
            </w:pPr>
            <w:r w:rsidRPr="00E80529">
              <w:rPr>
                <w:rFonts w:ascii="Arial" w:hAnsi="Arial" w:cs="Arial"/>
                <w:bCs/>
                <w:sz w:val="24"/>
                <w:szCs w:val="24"/>
                <w:lang w:val="en-GB"/>
              </w:rPr>
              <w:t>Data mining is the process of discovering patterns and correlations in large data sets in order to make predictions or decisions. It is an essential tool for businesses to gain insights into customer behaviour and market trends</w:t>
            </w:r>
            <w:r w:rsidR="00CE17A4" w:rsidRPr="00E80529">
              <w:rPr>
                <w:rFonts w:ascii="Arial" w:hAnsi="Arial" w:cs="Arial"/>
                <w:bCs/>
                <w:sz w:val="24"/>
                <w:szCs w:val="24"/>
                <w:lang w:val="en-GB"/>
              </w:rPr>
              <w:t xml:space="preserve"> (</w:t>
            </w:r>
            <w:proofErr w:type="spellStart"/>
            <w:r w:rsidR="00CE17A4" w:rsidRPr="00E80529">
              <w:rPr>
                <w:rFonts w:ascii="Arial" w:hAnsi="Arial" w:cs="Arial"/>
                <w:bCs/>
                <w:sz w:val="24"/>
                <w:szCs w:val="24"/>
                <w:lang w:val="en-GB"/>
              </w:rPr>
              <w:t>D’Oca</w:t>
            </w:r>
            <w:proofErr w:type="spellEnd"/>
            <w:r w:rsidR="00CE17A4" w:rsidRPr="00E80529">
              <w:rPr>
                <w:rFonts w:ascii="Arial" w:hAnsi="Arial" w:cs="Arial"/>
                <w:bCs/>
                <w:sz w:val="24"/>
                <w:szCs w:val="24"/>
                <w:lang w:val="en-GB"/>
              </w:rPr>
              <w:t xml:space="preserve"> and Hong, 2015)</w:t>
            </w:r>
            <w:r w:rsidRPr="00E80529">
              <w:rPr>
                <w:rFonts w:ascii="Arial" w:hAnsi="Arial" w:cs="Arial"/>
                <w:bCs/>
                <w:sz w:val="24"/>
                <w:szCs w:val="24"/>
                <w:lang w:val="en-GB"/>
              </w:rPr>
              <w:t xml:space="preserve">. Common data mining techniques include cluster analysis, association rule learning, anomaly detection, and decision trees. Text mining is the process of extracting useful information from text documents. Common text mining techniques include sentiment analysis, topic </w:t>
            </w:r>
            <w:r w:rsidR="002D0BBE" w:rsidRPr="00E80529">
              <w:rPr>
                <w:rFonts w:ascii="Arial" w:hAnsi="Arial" w:cs="Arial"/>
                <w:bCs/>
                <w:sz w:val="24"/>
                <w:szCs w:val="24"/>
                <w:lang w:val="en-GB"/>
              </w:rPr>
              <w:t>modelling</w:t>
            </w:r>
            <w:r w:rsidRPr="00E80529">
              <w:rPr>
                <w:rFonts w:ascii="Arial" w:hAnsi="Arial" w:cs="Arial"/>
                <w:bCs/>
                <w:sz w:val="24"/>
                <w:szCs w:val="24"/>
                <w:lang w:val="en-GB"/>
              </w:rPr>
              <w:t xml:space="preserve">, text summarization, and text classification. Real-world examples of data mining and text mining in business include: </w:t>
            </w:r>
          </w:p>
          <w:p w14:paraId="2BE33DED" w14:textId="53C20B3D" w:rsidR="008104D8" w:rsidRPr="00E80529" w:rsidRDefault="004879BC" w:rsidP="008104D8">
            <w:pPr>
              <w:autoSpaceDE w:val="0"/>
              <w:autoSpaceDN w:val="0"/>
              <w:adjustRightInd w:val="0"/>
              <w:spacing w:after="0" w:line="360" w:lineRule="auto"/>
              <w:ind w:right="60"/>
              <w:jc w:val="both"/>
              <w:rPr>
                <w:rFonts w:ascii="Arial" w:hAnsi="Arial" w:cs="Arial"/>
                <w:bCs/>
                <w:sz w:val="24"/>
                <w:szCs w:val="24"/>
                <w:lang w:val="en-GB"/>
              </w:rPr>
            </w:pPr>
            <w:r w:rsidRPr="00E80529">
              <w:rPr>
                <w:rFonts w:ascii="Arial" w:hAnsi="Arial" w:cs="Arial"/>
                <w:b/>
                <w:sz w:val="24"/>
                <w:szCs w:val="24"/>
                <w:lang w:val="en-GB"/>
              </w:rPr>
              <w:t>Cluster Analysis:</w:t>
            </w:r>
            <w:r w:rsidRPr="00E80529">
              <w:rPr>
                <w:rFonts w:ascii="Arial" w:hAnsi="Arial" w:cs="Arial"/>
                <w:bCs/>
                <w:sz w:val="24"/>
                <w:szCs w:val="24"/>
                <w:lang w:val="en-GB"/>
              </w:rPr>
              <w:t xml:space="preserve"> Cluster analysis is used to group similar items into clusters. For example, </w:t>
            </w:r>
            <w:r w:rsidR="008104D8" w:rsidRPr="00E80529">
              <w:rPr>
                <w:rFonts w:ascii="Arial" w:hAnsi="Arial" w:cs="Arial"/>
                <w:bCs/>
                <w:sz w:val="24"/>
                <w:szCs w:val="24"/>
                <w:lang w:val="en-GB"/>
              </w:rPr>
              <w:t xml:space="preserve">this method can be used to segment customers into different </w:t>
            </w:r>
            <w:r w:rsidR="008104D8" w:rsidRPr="00E80529">
              <w:rPr>
                <w:rFonts w:ascii="Arial" w:hAnsi="Arial" w:cs="Arial"/>
                <w:bCs/>
                <w:sz w:val="24"/>
                <w:szCs w:val="24"/>
                <w:lang w:val="en-GB"/>
              </w:rPr>
              <w:lastRenderedPageBreak/>
              <w:t xml:space="preserve">clusters based on specific criteria such as age, gender, location, etc. This can help marketers target their campaigns more effectively and create personalized customer experiences. </w:t>
            </w:r>
          </w:p>
          <w:p w14:paraId="357CEAA4" w14:textId="30B76521" w:rsidR="004879BC" w:rsidRPr="00E80529" w:rsidRDefault="004879BC" w:rsidP="008104D8">
            <w:pPr>
              <w:autoSpaceDE w:val="0"/>
              <w:autoSpaceDN w:val="0"/>
              <w:adjustRightInd w:val="0"/>
              <w:spacing w:after="0" w:line="360" w:lineRule="auto"/>
              <w:ind w:right="60"/>
              <w:jc w:val="both"/>
              <w:rPr>
                <w:rFonts w:ascii="Arial" w:hAnsi="Arial" w:cs="Arial"/>
                <w:bCs/>
                <w:sz w:val="24"/>
                <w:szCs w:val="24"/>
                <w:lang w:val="en-GB"/>
              </w:rPr>
            </w:pPr>
            <w:r w:rsidRPr="00E80529">
              <w:rPr>
                <w:rFonts w:ascii="Arial" w:hAnsi="Arial" w:cs="Arial"/>
                <w:b/>
                <w:sz w:val="24"/>
                <w:szCs w:val="24"/>
                <w:lang w:val="en-GB"/>
              </w:rPr>
              <w:t>Association Rule Learning:</w:t>
            </w:r>
            <w:r w:rsidRPr="00E80529">
              <w:rPr>
                <w:rFonts w:ascii="Arial" w:hAnsi="Arial" w:cs="Arial"/>
                <w:bCs/>
                <w:sz w:val="24"/>
                <w:szCs w:val="24"/>
                <w:lang w:val="en-GB"/>
              </w:rPr>
              <w:t xml:space="preserve"> Association rule learning is used to identify relationships between different items. For example, an online retailer might use association rule learning to identify customers who are likely to purchase a certain product based on their past purchases. </w:t>
            </w:r>
          </w:p>
          <w:p w14:paraId="27E76665" w14:textId="01E4D528" w:rsidR="00CE17A4" w:rsidRPr="00E80529" w:rsidRDefault="004879BC" w:rsidP="008104D8">
            <w:pPr>
              <w:autoSpaceDE w:val="0"/>
              <w:autoSpaceDN w:val="0"/>
              <w:adjustRightInd w:val="0"/>
              <w:spacing w:after="0" w:line="360" w:lineRule="auto"/>
              <w:ind w:right="60"/>
              <w:jc w:val="both"/>
              <w:rPr>
                <w:rFonts w:ascii="Arial" w:hAnsi="Arial" w:cs="Arial"/>
                <w:bCs/>
                <w:sz w:val="24"/>
                <w:szCs w:val="24"/>
                <w:lang w:val="en-GB"/>
              </w:rPr>
            </w:pPr>
            <w:r w:rsidRPr="00E80529">
              <w:rPr>
                <w:rFonts w:ascii="Arial" w:hAnsi="Arial" w:cs="Arial"/>
                <w:b/>
                <w:sz w:val="24"/>
                <w:szCs w:val="24"/>
                <w:lang w:val="en-GB"/>
              </w:rPr>
              <w:t>Anomaly Detection:</w:t>
            </w:r>
            <w:r w:rsidRPr="00E80529">
              <w:rPr>
                <w:rFonts w:ascii="Arial" w:hAnsi="Arial" w:cs="Arial"/>
                <w:bCs/>
                <w:sz w:val="24"/>
                <w:szCs w:val="24"/>
                <w:lang w:val="en-GB"/>
              </w:rPr>
              <w:t xml:space="preserve"> Anomaly detection is used to identify outliers in a dataset</w:t>
            </w:r>
            <w:r w:rsidR="00CE17A4" w:rsidRPr="00E80529">
              <w:rPr>
                <w:rFonts w:ascii="Arial" w:hAnsi="Arial" w:cs="Arial"/>
                <w:bCs/>
                <w:sz w:val="24"/>
                <w:szCs w:val="24"/>
                <w:lang w:val="en-GB"/>
              </w:rPr>
              <w:t xml:space="preserve"> (</w:t>
            </w:r>
            <w:proofErr w:type="spellStart"/>
            <w:r w:rsidR="00CE17A4" w:rsidRPr="00E80529">
              <w:rPr>
                <w:rFonts w:ascii="Arial" w:hAnsi="Arial" w:cs="Arial"/>
                <w:bCs/>
                <w:sz w:val="24"/>
                <w:szCs w:val="24"/>
                <w:lang w:val="en-GB"/>
              </w:rPr>
              <w:t>Hendrycks</w:t>
            </w:r>
            <w:proofErr w:type="spellEnd"/>
            <w:r w:rsidR="00CE17A4" w:rsidRPr="00E80529">
              <w:rPr>
                <w:rFonts w:ascii="Arial" w:hAnsi="Arial" w:cs="Arial"/>
                <w:bCs/>
                <w:sz w:val="24"/>
                <w:szCs w:val="24"/>
                <w:lang w:val="en-GB"/>
              </w:rPr>
              <w:t xml:space="preserve">, </w:t>
            </w:r>
            <w:proofErr w:type="spellStart"/>
            <w:r w:rsidR="00CE17A4" w:rsidRPr="00E80529">
              <w:rPr>
                <w:rFonts w:ascii="Arial" w:hAnsi="Arial" w:cs="Arial"/>
                <w:bCs/>
                <w:sz w:val="24"/>
                <w:szCs w:val="24"/>
                <w:lang w:val="en-GB"/>
              </w:rPr>
              <w:t>Mazeika</w:t>
            </w:r>
            <w:proofErr w:type="spellEnd"/>
            <w:r w:rsidR="00CE17A4" w:rsidRPr="00E80529">
              <w:rPr>
                <w:rFonts w:ascii="Arial" w:hAnsi="Arial" w:cs="Arial"/>
                <w:bCs/>
                <w:sz w:val="24"/>
                <w:szCs w:val="24"/>
                <w:lang w:val="en-GB"/>
              </w:rPr>
              <w:t xml:space="preserve"> and Dieterich, 2018)</w:t>
            </w:r>
            <w:r w:rsidRPr="00E80529">
              <w:rPr>
                <w:rFonts w:ascii="Arial" w:hAnsi="Arial" w:cs="Arial"/>
                <w:bCs/>
                <w:sz w:val="24"/>
                <w:szCs w:val="24"/>
                <w:lang w:val="en-GB"/>
              </w:rPr>
              <w:t xml:space="preserve">. For example, a financial institution might use anomaly detection to detect suspicious transactions that are indicative of fraud. </w:t>
            </w:r>
          </w:p>
          <w:p w14:paraId="32F889D3" w14:textId="36E4AE4A" w:rsidR="00A9380D" w:rsidRPr="00E80529" w:rsidRDefault="004879BC" w:rsidP="008104D8">
            <w:pPr>
              <w:autoSpaceDE w:val="0"/>
              <w:autoSpaceDN w:val="0"/>
              <w:adjustRightInd w:val="0"/>
              <w:spacing w:after="0" w:line="360" w:lineRule="auto"/>
              <w:ind w:right="60"/>
              <w:jc w:val="both"/>
              <w:rPr>
                <w:rFonts w:ascii="Arial" w:hAnsi="Arial" w:cs="Arial"/>
                <w:bCs/>
                <w:sz w:val="24"/>
                <w:szCs w:val="24"/>
                <w:lang w:val="en-GB"/>
              </w:rPr>
            </w:pPr>
            <w:r w:rsidRPr="00E80529">
              <w:rPr>
                <w:rFonts w:ascii="Arial" w:hAnsi="Arial" w:cs="Arial"/>
                <w:b/>
                <w:sz w:val="24"/>
                <w:szCs w:val="24"/>
                <w:lang w:val="en-GB"/>
              </w:rPr>
              <w:t>Decision Trees</w:t>
            </w:r>
            <w:r w:rsidRPr="00E80529">
              <w:rPr>
                <w:rFonts w:ascii="Arial" w:hAnsi="Arial" w:cs="Arial"/>
                <w:bCs/>
                <w:sz w:val="24"/>
                <w:szCs w:val="24"/>
                <w:lang w:val="en-GB"/>
              </w:rPr>
              <w:t>: Decision trees are used to predict outcomes based on a set of conditions. For example, a bank might use a decision tree to predict whether a customer will default</w:t>
            </w:r>
          </w:p>
          <w:p w14:paraId="111993E4" w14:textId="2938FE57" w:rsidR="00A9380D" w:rsidRPr="00E80529" w:rsidRDefault="008104D8" w:rsidP="008104D8">
            <w:pPr>
              <w:autoSpaceDE w:val="0"/>
              <w:autoSpaceDN w:val="0"/>
              <w:adjustRightInd w:val="0"/>
              <w:spacing w:after="0" w:line="360" w:lineRule="auto"/>
              <w:ind w:right="60"/>
              <w:jc w:val="both"/>
              <w:rPr>
                <w:rFonts w:ascii="Arial" w:hAnsi="Arial" w:cs="Arial"/>
                <w:sz w:val="24"/>
                <w:szCs w:val="24"/>
                <w:lang w:val="en-GB"/>
              </w:rPr>
            </w:pPr>
            <w:r w:rsidRPr="00E80529">
              <w:rPr>
                <w:rFonts w:ascii="Arial" w:hAnsi="Arial" w:cs="Arial"/>
                <w:b/>
                <w:sz w:val="24"/>
                <w:szCs w:val="24"/>
                <w:lang w:val="en-GB"/>
              </w:rPr>
              <w:t>Sentiment analysis:</w:t>
            </w:r>
            <w:r w:rsidRPr="00E80529">
              <w:rPr>
                <w:rFonts w:ascii="Arial" w:hAnsi="Arial" w:cs="Arial"/>
                <w:bCs/>
                <w:sz w:val="24"/>
                <w:szCs w:val="24"/>
                <w:lang w:val="en-GB"/>
              </w:rPr>
              <w:t xml:space="preserve"> Sentiment analysis is a text mining method used to measure the sentiment of a text</w:t>
            </w:r>
            <w:r w:rsidR="008F436A" w:rsidRPr="00E80529">
              <w:rPr>
                <w:rFonts w:ascii="Arial" w:hAnsi="Arial" w:cs="Arial"/>
                <w:bCs/>
                <w:sz w:val="24"/>
                <w:szCs w:val="24"/>
                <w:lang w:val="en-GB"/>
              </w:rPr>
              <w:t xml:space="preserve"> (Younis, 2015)</w:t>
            </w:r>
            <w:r w:rsidRPr="00E80529">
              <w:rPr>
                <w:rFonts w:ascii="Arial" w:hAnsi="Arial" w:cs="Arial"/>
                <w:bCs/>
                <w:sz w:val="24"/>
                <w:szCs w:val="24"/>
                <w:lang w:val="en-GB"/>
              </w:rPr>
              <w:t>. In business, it can be used to analyse customer reviews and feedback to gain insights into customer sentiment towards the company’s products and services.</w:t>
            </w:r>
          </w:p>
        </w:tc>
      </w:tr>
    </w:tbl>
    <w:p w14:paraId="75690692" w14:textId="224FE6DF" w:rsidR="00A9380D" w:rsidRPr="00E80529" w:rsidRDefault="00A9380D" w:rsidP="008104D8">
      <w:pPr>
        <w:pStyle w:val="Heading2"/>
        <w:ind w:left="0"/>
        <w:rPr>
          <w:rFonts w:ascii="Arial" w:hAnsi="Arial" w:cs="Arial"/>
          <w:b/>
          <w:bCs/>
          <w:color w:val="auto"/>
          <w:sz w:val="24"/>
          <w:szCs w:val="24"/>
        </w:rPr>
      </w:pPr>
      <w:bookmarkStart w:id="11" w:name="_Toc124255597"/>
      <w:r w:rsidRPr="00E80529">
        <w:rPr>
          <w:rFonts w:ascii="Arial" w:hAnsi="Arial" w:cs="Arial"/>
          <w:b/>
          <w:bCs/>
          <w:color w:val="auto"/>
          <w:sz w:val="24"/>
          <w:szCs w:val="24"/>
        </w:rPr>
        <w:t>Advantages and disadvantage of using SPSS and Excel</w:t>
      </w:r>
      <w:bookmarkEnd w:id="11"/>
    </w:p>
    <w:tbl>
      <w:tblPr>
        <w:tblStyle w:val="TableGrid"/>
        <w:tblW w:w="0" w:type="auto"/>
        <w:tblLook w:val="04A0" w:firstRow="1" w:lastRow="0" w:firstColumn="1" w:lastColumn="0" w:noHBand="0" w:noVBand="1"/>
      </w:tblPr>
      <w:tblGrid>
        <w:gridCol w:w="1623"/>
        <w:gridCol w:w="3772"/>
        <w:gridCol w:w="3955"/>
      </w:tblGrid>
      <w:tr w:rsidR="008104D8" w:rsidRPr="00E80529" w14:paraId="3DDCB5AA" w14:textId="77777777" w:rsidTr="007A315B">
        <w:tc>
          <w:tcPr>
            <w:tcW w:w="1623" w:type="dxa"/>
          </w:tcPr>
          <w:p w14:paraId="79E6D6DD" w14:textId="2F19F2B0" w:rsidR="00A9380D" w:rsidRPr="00E80529" w:rsidRDefault="00A9380D" w:rsidP="008104D8">
            <w:pPr>
              <w:spacing w:line="360" w:lineRule="auto"/>
              <w:rPr>
                <w:rFonts w:ascii="Arial" w:hAnsi="Arial" w:cs="Arial"/>
                <w:sz w:val="24"/>
                <w:szCs w:val="24"/>
                <w:lang w:val="en-GB"/>
              </w:rPr>
            </w:pPr>
          </w:p>
        </w:tc>
        <w:tc>
          <w:tcPr>
            <w:tcW w:w="3772" w:type="dxa"/>
          </w:tcPr>
          <w:p w14:paraId="27CDD30C" w14:textId="6598872F" w:rsidR="00A9380D" w:rsidRPr="00E80529" w:rsidRDefault="00A9380D" w:rsidP="008104D8">
            <w:pPr>
              <w:spacing w:line="360" w:lineRule="auto"/>
              <w:rPr>
                <w:rFonts w:ascii="Arial" w:hAnsi="Arial" w:cs="Arial"/>
                <w:sz w:val="24"/>
                <w:szCs w:val="24"/>
                <w:lang w:val="en-GB"/>
              </w:rPr>
            </w:pPr>
            <w:r w:rsidRPr="00E80529">
              <w:rPr>
                <w:rFonts w:ascii="Arial" w:hAnsi="Arial" w:cs="Arial"/>
                <w:sz w:val="24"/>
                <w:szCs w:val="24"/>
                <w:lang w:val="en-GB"/>
              </w:rPr>
              <w:t>Advantages</w:t>
            </w:r>
          </w:p>
        </w:tc>
        <w:tc>
          <w:tcPr>
            <w:tcW w:w="3955" w:type="dxa"/>
          </w:tcPr>
          <w:p w14:paraId="1E264974" w14:textId="71E0BD18" w:rsidR="00A9380D" w:rsidRPr="00E80529" w:rsidRDefault="00A9380D" w:rsidP="008104D8">
            <w:pPr>
              <w:spacing w:line="360" w:lineRule="auto"/>
              <w:rPr>
                <w:rFonts w:ascii="Arial" w:hAnsi="Arial" w:cs="Arial"/>
                <w:sz w:val="24"/>
                <w:szCs w:val="24"/>
                <w:lang w:val="en-GB"/>
              </w:rPr>
            </w:pPr>
            <w:r w:rsidRPr="00E80529">
              <w:rPr>
                <w:rFonts w:ascii="Arial" w:hAnsi="Arial" w:cs="Arial"/>
                <w:sz w:val="24"/>
                <w:szCs w:val="24"/>
                <w:lang w:val="en-GB"/>
              </w:rPr>
              <w:t>Disadvantages</w:t>
            </w:r>
          </w:p>
        </w:tc>
      </w:tr>
      <w:tr w:rsidR="008104D8" w:rsidRPr="00E80529" w14:paraId="2F33CFE6" w14:textId="77777777" w:rsidTr="007A315B">
        <w:tc>
          <w:tcPr>
            <w:tcW w:w="1623" w:type="dxa"/>
          </w:tcPr>
          <w:p w14:paraId="57322262" w14:textId="15EBDDD4" w:rsidR="00A9380D" w:rsidRPr="00E80529" w:rsidRDefault="00A9380D" w:rsidP="008104D8">
            <w:pPr>
              <w:spacing w:line="360" w:lineRule="auto"/>
              <w:rPr>
                <w:rFonts w:ascii="Arial" w:hAnsi="Arial" w:cs="Arial"/>
                <w:sz w:val="24"/>
                <w:szCs w:val="24"/>
                <w:lang w:val="en-GB"/>
              </w:rPr>
            </w:pPr>
            <w:r w:rsidRPr="00E80529">
              <w:rPr>
                <w:rFonts w:ascii="Arial" w:hAnsi="Arial" w:cs="Arial"/>
                <w:sz w:val="24"/>
                <w:szCs w:val="24"/>
                <w:lang w:val="en-GB"/>
              </w:rPr>
              <w:t>Excel</w:t>
            </w:r>
          </w:p>
        </w:tc>
        <w:tc>
          <w:tcPr>
            <w:tcW w:w="3772" w:type="dxa"/>
          </w:tcPr>
          <w:p w14:paraId="2927E28C" w14:textId="77777777" w:rsidR="00A9380D" w:rsidRPr="00E80529" w:rsidRDefault="00A9380D" w:rsidP="008104D8">
            <w:pPr>
              <w:pStyle w:val="ListParagraph"/>
              <w:numPr>
                <w:ilvl w:val="0"/>
                <w:numId w:val="1"/>
              </w:numPr>
              <w:autoSpaceDE w:val="0"/>
              <w:autoSpaceDN w:val="0"/>
              <w:adjustRightInd w:val="0"/>
              <w:spacing w:line="360" w:lineRule="auto"/>
              <w:rPr>
                <w:rFonts w:ascii="Arial" w:hAnsi="Arial" w:cs="Arial"/>
                <w:sz w:val="24"/>
                <w:szCs w:val="24"/>
                <w:lang w:val="en-GB"/>
              </w:rPr>
            </w:pPr>
            <w:r w:rsidRPr="00E80529">
              <w:rPr>
                <w:rFonts w:ascii="Arial" w:hAnsi="Arial" w:cs="Arial"/>
                <w:sz w:val="24"/>
                <w:szCs w:val="24"/>
                <w:lang w:val="en-GB"/>
              </w:rPr>
              <w:t>Excel is compatible with other Microsoft products, making it easy to use and transfer data between different applications.</w:t>
            </w:r>
          </w:p>
          <w:p w14:paraId="7A2ADD63" w14:textId="77777777" w:rsidR="00A9380D" w:rsidRPr="00E80529" w:rsidRDefault="00A9380D" w:rsidP="008104D8">
            <w:pPr>
              <w:pStyle w:val="ListParagraph"/>
              <w:numPr>
                <w:ilvl w:val="0"/>
                <w:numId w:val="1"/>
              </w:numPr>
              <w:autoSpaceDE w:val="0"/>
              <w:autoSpaceDN w:val="0"/>
              <w:adjustRightInd w:val="0"/>
              <w:spacing w:line="360" w:lineRule="auto"/>
              <w:rPr>
                <w:rFonts w:ascii="Arial" w:hAnsi="Arial" w:cs="Arial"/>
                <w:sz w:val="24"/>
                <w:szCs w:val="24"/>
                <w:lang w:val="en-GB"/>
              </w:rPr>
            </w:pPr>
            <w:r w:rsidRPr="00E80529">
              <w:rPr>
                <w:rFonts w:ascii="Arial" w:hAnsi="Arial" w:cs="Arial"/>
                <w:sz w:val="24"/>
                <w:szCs w:val="24"/>
                <w:lang w:val="en-GB"/>
              </w:rPr>
              <w:t>Excel has a wide range of features and functions that can be used for different types of analysis. This makes it highly flexible for different users.</w:t>
            </w:r>
          </w:p>
          <w:p w14:paraId="597C1892" w14:textId="77777777" w:rsidR="00A9380D" w:rsidRPr="00E80529" w:rsidRDefault="00A9380D" w:rsidP="008104D8">
            <w:pPr>
              <w:pStyle w:val="ListParagraph"/>
              <w:numPr>
                <w:ilvl w:val="0"/>
                <w:numId w:val="1"/>
              </w:numPr>
              <w:autoSpaceDE w:val="0"/>
              <w:autoSpaceDN w:val="0"/>
              <w:adjustRightInd w:val="0"/>
              <w:spacing w:after="200" w:line="360" w:lineRule="auto"/>
              <w:rPr>
                <w:rFonts w:ascii="Arial" w:hAnsi="Arial" w:cs="Arial"/>
                <w:sz w:val="24"/>
                <w:szCs w:val="24"/>
                <w:lang w:val="en-GB"/>
              </w:rPr>
            </w:pPr>
            <w:r w:rsidRPr="00E80529">
              <w:rPr>
                <w:rFonts w:ascii="Arial" w:hAnsi="Arial" w:cs="Arial"/>
                <w:sz w:val="24"/>
                <w:szCs w:val="24"/>
                <w:lang w:val="en-GB"/>
              </w:rPr>
              <w:lastRenderedPageBreak/>
              <w:t>Excel can be used to automate tasks such as data entry, data analysis and other repetitive tasks. This saves time and increases productivity.</w:t>
            </w:r>
          </w:p>
          <w:p w14:paraId="395DEB75" w14:textId="77777777" w:rsidR="00A9380D" w:rsidRPr="00E80529" w:rsidRDefault="00A9380D" w:rsidP="008104D8">
            <w:pPr>
              <w:spacing w:line="360" w:lineRule="auto"/>
              <w:rPr>
                <w:rFonts w:ascii="Arial" w:hAnsi="Arial" w:cs="Arial"/>
                <w:sz w:val="24"/>
                <w:szCs w:val="24"/>
                <w:lang w:val="en-GB"/>
              </w:rPr>
            </w:pPr>
          </w:p>
        </w:tc>
        <w:tc>
          <w:tcPr>
            <w:tcW w:w="3955" w:type="dxa"/>
          </w:tcPr>
          <w:p w14:paraId="61CC17EB" w14:textId="77777777" w:rsidR="00A9380D" w:rsidRPr="00E80529" w:rsidRDefault="00A9380D" w:rsidP="008104D8">
            <w:pPr>
              <w:pStyle w:val="ListParagraph"/>
              <w:numPr>
                <w:ilvl w:val="0"/>
                <w:numId w:val="5"/>
              </w:numPr>
              <w:spacing w:line="360" w:lineRule="auto"/>
              <w:rPr>
                <w:rFonts w:ascii="Arial" w:hAnsi="Arial" w:cs="Arial"/>
                <w:sz w:val="24"/>
                <w:szCs w:val="24"/>
                <w:lang w:val="en-GB"/>
              </w:rPr>
            </w:pPr>
            <w:r w:rsidRPr="00E80529">
              <w:rPr>
                <w:rFonts w:ascii="Arial" w:hAnsi="Arial" w:cs="Arial"/>
                <w:sz w:val="24"/>
                <w:szCs w:val="24"/>
                <w:lang w:val="en-GB"/>
              </w:rPr>
              <w:lastRenderedPageBreak/>
              <w:t>It can be difficult to troubleshoot errors in Excel due to its lack of debugging features.</w:t>
            </w:r>
          </w:p>
          <w:p w14:paraId="6D3DA56F" w14:textId="77777777" w:rsidR="00A9380D" w:rsidRPr="00E80529" w:rsidRDefault="00A9380D" w:rsidP="008104D8">
            <w:pPr>
              <w:pStyle w:val="ListParagraph"/>
              <w:numPr>
                <w:ilvl w:val="0"/>
                <w:numId w:val="5"/>
              </w:numPr>
              <w:spacing w:line="360" w:lineRule="auto"/>
              <w:rPr>
                <w:rFonts w:ascii="Arial" w:hAnsi="Arial" w:cs="Arial"/>
                <w:sz w:val="24"/>
                <w:szCs w:val="24"/>
                <w:lang w:val="en-GB"/>
              </w:rPr>
            </w:pPr>
            <w:r w:rsidRPr="00E80529">
              <w:rPr>
                <w:rFonts w:ascii="Arial" w:hAnsi="Arial" w:cs="Arial"/>
                <w:sz w:val="24"/>
                <w:szCs w:val="24"/>
                <w:lang w:val="en-GB"/>
              </w:rPr>
              <w:t>Excel is not designed to handle large amounts of data or complex calculations.</w:t>
            </w:r>
          </w:p>
          <w:p w14:paraId="631EC9E2" w14:textId="47F121FE" w:rsidR="00A9380D" w:rsidRPr="00E80529" w:rsidRDefault="00A9380D" w:rsidP="008104D8">
            <w:pPr>
              <w:pStyle w:val="ListParagraph"/>
              <w:numPr>
                <w:ilvl w:val="0"/>
                <w:numId w:val="5"/>
              </w:numPr>
              <w:spacing w:line="360" w:lineRule="auto"/>
              <w:rPr>
                <w:rFonts w:ascii="Arial" w:hAnsi="Arial" w:cs="Arial"/>
                <w:sz w:val="24"/>
                <w:szCs w:val="24"/>
                <w:lang w:val="en-GB"/>
              </w:rPr>
            </w:pPr>
            <w:r w:rsidRPr="00E80529">
              <w:rPr>
                <w:rFonts w:ascii="Arial" w:hAnsi="Arial" w:cs="Arial"/>
                <w:sz w:val="24"/>
                <w:szCs w:val="24"/>
                <w:lang w:val="en-GB"/>
              </w:rPr>
              <w:lastRenderedPageBreak/>
              <w:t>It is difficult to keep data secure in Excel due to its lack of user permissions and security features.</w:t>
            </w:r>
          </w:p>
        </w:tc>
      </w:tr>
      <w:tr w:rsidR="008104D8" w:rsidRPr="00E80529" w14:paraId="36311E8D" w14:textId="77777777" w:rsidTr="007A315B">
        <w:tc>
          <w:tcPr>
            <w:tcW w:w="1623" w:type="dxa"/>
          </w:tcPr>
          <w:p w14:paraId="71BB7A80" w14:textId="0038474E" w:rsidR="00A9380D" w:rsidRPr="00E80529" w:rsidRDefault="00A9380D" w:rsidP="008104D8">
            <w:pPr>
              <w:spacing w:line="360" w:lineRule="auto"/>
              <w:rPr>
                <w:rFonts w:ascii="Arial" w:hAnsi="Arial" w:cs="Arial"/>
                <w:sz w:val="24"/>
                <w:szCs w:val="24"/>
                <w:lang w:val="en-GB"/>
              </w:rPr>
            </w:pPr>
            <w:r w:rsidRPr="00E80529">
              <w:rPr>
                <w:rFonts w:ascii="Arial" w:hAnsi="Arial" w:cs="Arial"/>
                <w:sz w:val="24"/>
                <w:szCs w:val="24"/>
                <w:lang w:val="en-GB"/>
              </w:rPr>
              <w:t>SPSS</w:t>
            </w:r>
          </w:p>
        </w:tc>
        <w:tc>
          <w:tcPr>
            <w:tcW w:w="3772" w:type="dxa"/>
          </w:tcPr>
          <w:p w14:paraId="71AF5CE4" w14:textId="0BA5D00D" w:rsidR="00A9380D" w:rsidRPr="00E80529" w:rsidRDefault="00A9380D" w:rsidP="008104D8">
            <w:pPr>
              <w:spacing w:line="360" w:lineRule="auto"/>
              <w:rPr>
                <w:rFonts w:ascii="Arial" w:hAnsi="Arial" w:cs="Arial"/>
                <w:sz w:val="24"/>
                <w:szCs w:val="24"/>
                <w:lang w:val="en-GB"/>
              </w:rPr>
            </w:pPr>
            <w:r w:rsidRPr="00E80529">
              <w:rPr>
                <w:rFonts w:ascii="Arial" w:hAnsi="Arial" w:cs="Arial"/>
                <w:sz w:val="24"/>
                <w:szCs w:val="24"/>
                <w:lang w:val="en-GB"/>
              </w:rPr>
              <w:t>SPSS is designed to simplify complex data analysis tasks, allowing users to quickly and easily generate accurate results.</w:t>
            </w:r>
          </w:p>
          <w:p w14:paraId="123DB843" w14:textId="15622843" w:rsidR="00A9380D" w:rsidRPr="00E80529" w:rsidRDefault="00A9380D" w:rsidP="008104D8">
            <w:pPr>
              <w:spacing w:line="360" w:lineRule="auto"/>
              <w:rPr>
                <w:rFonts w:ascii="Arial" w:hAnsi="Arial" w:cs="Arial"/>
                <w:sz w:val="24"/>
                <w:szCs w:val="24"/>
                <w:lang w:val="en-GB"/>
              </w:rPr>
            </w:pPr>
            <w:r w:rsidRPr="00E80529">
              <w:rPr>
                <w:rFonts w:ascii="Arial" w:hAnsi="Arial" w:cs="Arial"/>
                <w:sz w:val="24"/>
                <w:szCs w:val="24"/>
                <w:lang w:val="en-GB"/>
              </w:rPr>
              <w:t>The software can easily be integrated with other programs and applications, such as Microsoft Excel and Access.</w:t>
            </w:r>
          </w:p>
          <w:p w14:paraId="53C064E8" w14:textId="77777777" w:rsidR="00A9380D" w:rsidRPr="00E80529" w:rsidRDefault="00A9380D" w:rsidP="008104D8">
            <w:pPr>
              <w:spacing w:line="360" w:lineRule="auto"/>
              <w:rPr>
                <w:rFonts w:ascii="Arial" w:hAnsi="Arial" w:cs="Arial"/>
                <w:sz w:val="24"/>
                <w:szCs w:val="24"/>
                <w:lang w:val="en-GB"/>
              </w:rPr>
            </w:pPr>
            <w:r w:rsidRPr="00E80529">
              <w:rPr>
                <w:rFonts w:ascii="Arial" w:hAnsi="Arial" w:cs="Arial"/>
                <w:sz w:val="24"/>
                <w:szCs w:val="24"/>
                <w:lang w:val="en-GB"/>
              </w:rPr>
              <w:t>SPSS provides comprehensive output that covers descriptive and inferential statistics, as well as charts and tables.</w:t>
            </w:r>
          </w:p>
          <w:p w14:paraId="4057796F" w14:textId="17F549AE" w:rsidR="00A9380D" w:rsidRPr="00E80529" w:rsidRDefault="00A9380D" w:rsidP="008104D8">
            <w:pPr>
              <w:spacing w:line="360" w:lineRule="auto"/>
              <w:rPr>
                <w:rFonts w:ascii="Arial" w:hAnsi="Arial" w:cs="Arial"/>
                <w:sz w:val="24"/>
                <w:szCs w:val="24"/>
                <w:lang w:val="en-GB"/>
              </w:rPr>
            </w:pPr>
            <w:r w:rsidRPr="00E80529">
              <w:rPr>
                <w:rFonts w:ascii="Arial" w:hAnsi="Arial" w:cs="Arial"/>
                <w:sz w:val="24"/>
                <w:szCs w:val="24"/>
                <w:lang w:val="en-GB"/>
              </w:rPr>
              <w:t>The software is highly flexible and can accommodate data from a variety of sources, including surveys and databases.</w:t>
            </w:r>
          </w:p>
        </w:tc>
        <w:tc>
          <w:tcPr>
            <w:tcW w:w="3955" w:type="dxa"/>
          </w:tcPr>
          <w:p w14:paraId="7D750A3E" w14:textId="77777777" w:rsidR="00A9380D" w:rsidRPr="00E80529" w:rsidRDefault="00A9380D" w:rsidP="008104D8">
            <w:pPr>
              <w:pStyle w:val="ListParagraph"/>
              <w:numPr>
                <w:ilvl w:val="0"/>
                <w:numId w:val="6"/>
              </w:numPr>
              <w:spacing w:line="360" w:lineRule="auto"/>
              <w:rPr>
                <w:rFonts w:ascii="Arial" w:hAnsi="Arial" w:cs="Arial"/>
                <w:sz w:val="24"/>
                <w:szCs w:val="24"/>
                <w:lang w:val="en-GB"/>
              </w:rPr>
            </w:pPr>
            <w:r w:rsidRPr="00E80529">
              <w:rPr>
                <w:rFonts w:ascii="Arial" w:hAnsi="Arial" w:cs="Arial"/>
                <w:sz w:val="24"/>
                <w:szCs w:val="24"/>
                <w:lang w:val="en-GB"/>
              </w:rPr>
              <w:t>The user interface of SPSS is complex and not very user friendly. It can be difficult for new users to learn.</w:t>
            </w:r>
          </w:p>
          <w:p w14:paraId="1B8E2F13" w14:textId="77777777" w:rsidR="00A9380D" w:rsidRPr="00E80529" w:rsidRDefault="00A9380D" w:rsidP="008104D8">
            <w:pPr>
              <w:pStyle w:val="ListParagraph"/>
              <w:numPr>
                <w:ilvl w:val="0"/>
                <w:numId w:val="6"/>
              </w:numPr>
              <w:spacing w:line="360" w:lineRule="auto"/>
              <w:rPr>
                <w:rFonts w:ascii="Arial" w:hAnsi="Arial" w:cs="Arial"/>
                <w:sz w:val="24"/>
                <w:szCs w:val="24"/>
                <w:lang w:val="en-GB"/>
              </w:rPr>
            </w:pPr>
            <w:r w:rsidRPr="00E80529">
              <w:rPr>
                <w:rFonts w:ascii="Arial" w:hAnsi="Arial" w:cs="Arial"/>
                <w:sz w:val="24"/>
                <w:szCs w:val="24"/>
                <w:lang w:val="en-GB"/>
              </w:rPr>
              <w:t>SPSS does not offer as many features as other statistical software packages, such as predictive analytics, text mining, and data mining.</w:t>
            </w:r>
          </w:p>
          <w:p w14:paraId="76DA77C1" w14:textId="0AFD66DE" w:rsidR="00A9380D" w:rsidRPr="00E80529" w:rsidRDefault="00A9380D" w:rsidP="008104D8">
            <w:pPr>
              <w:pStyle w:val="ListParagraph"/>
              <w:numPr>
                <w:ilvl w:val="0"/>
                <w:numId w:val="6"/>
              </w:numPr>
              <w:spacing w:line="360" w:lineRule="auto"/>
              <w:rPr>
                <w:rFonts w:ascii="Arial" w:hAnsi="Arial" w:cs="Arial"/>
                <w:sz w:val="24"/>
                <w:szCs w:val="24"/>
                <w:lang w:val="en-GB"/>
              </w:rPr>
            </w:pPr>
            <w:r w:rsidRPr="00E80529">
              <w:rPr>
                <w:rFonts w:ascii="Arial" w:hAnsi="Arial" w:cs="Arial"/>
                <w:sz w:val="24"/>
                <w:szCs w:val="24"/>
                <w:lang w:val="en-GB"/>
              </w:rPr>
              <w:t>SPSS is limited in terms of data access, as it can only work with certain types of data files. It does not support more advanced data formats such as XML.</w:t>
            </w:r>
          </w:p>
        </w:tc>
      </w:tr>
    </w:tbl>
    <w:p w14:paraId="4967692B" w14:textId="77777777" w:rsidR="00A9380D" w:rsidRPr="00E80529" w:rsidRDefault="00A9380D" w:rsidP="008104D8">
      <w:pPr>
        <w:pStyle w:val="Heading1"/>
        <w:spacing w:line="360" w:lineRule="auto"/>
        <w:jc w:val="both"/>
        <w:rPr>
          <w:rFonts w:ascii="Arial" w:hAnsi="Arial" w:cs="Arial"/>
          <w:b/>
          <w:bCs/>
          <w:color w:val="auto"/>
          <w:sz w:val="24"/>
          <w:szCs w:val="24"/>
          <w:lang w:val="en-GB"/>
        </w:rPr>
      </w:pPr>
      <w:bookmarkStart w:id="12" w:name="_Toc112231185"/>
      <w:bookmarkStart w:id="13" w:name="_Toc124255598"/>
      <w:r w:rsidRPr="00E80529">
        <w:rPr>
          <w:rFonts w:ascii="Arial" w:hAnsi="Arial" w:cs="Arial"/>
          <w:b/>
          <w:bCs/>
          <w:color w:val="auto"/>
          <w:sz w:val="24"/>
          <w:szCs w:val="24"/>
          <w:lang w:val="en-GB"/>
        </w:rPr>
        <w:lastRenderedPageBreak/>
        <w:t>Conclusion</w:t>
      </w:r>
      <w:bookmarkEnd w:id="12"/>
      <w:bookmarkEnd w:id="13"/>
    </w:p>
    <w:p w14:paraId="1F3A8179" w14:textId="4FDC8E7F" w:rsidR="00A9380D" w:rsidRPr="00E80529" w:rsidRDefault="00E455E2" w:rsidP="008104D8">
      <w:pPr>
        <w:spacing w:line="360" w:lineRule="auto"/>
        <w:jc w:val="both"/>
        <w:rPr>
          <w:rFonts w:ascii="Arial" w:hAnsi="Arial" w:cs="Arial"/>
          <w:sz w:val="24"/>
          <w:szCs w:val="24"/>
          <w:lang w:val="en-GB"/>
        </w:rPr>
      </w:pPr>
      <w:r w:rsidRPr="00E80529">
        <w:rPr>
          <w:rFonts w:ascii="Arial" w:hAnsi="Arial" w:cs="Arial"/>
          <w:sz w:val="24"/>
          <w:szCs w:val="24"/>
          <w:lang w:val="en-GB"/>
        </w:rPr>
        <w:t xml:space="preserve">Excel and SPSS are both powerful tools for data analysis and presentation. Excel is a great choice for basic data analysis and presentation, while SPSS provides more advanced data analysis and visualization capabilities. Both tools are useful for organizing, </w:t>
      </w:r>
      <w:r w:rsidR="00E233D0" w:rsidRPr="00E80529">
        <w:rPr>
          <w:rFonts w:ascii="Arial" w:hAnsi="Arial" w:cs="Arial"/>
          <w:sz w:val="24"/>
          <w:szCs w:val="24"/>
          <w:lang w:val="en-GB"/>
        </w:rPr>
        <w:t>analysing</w:t>
      </w:r>
      <w:r w:rsidRPr="00E80529">
        <w:rPr>
          <w:rFonts w:ascii="Arial" w:hAnsi="Arial" w:cs="Arial"/>
          <w:sz w:val="24"/>
          <w:szCs w:val="24"/>
          <w:lang w:val="en-GB"/>
        </w:rPr>
        <w:t>, and presenting data. Excel is more user-friendly and intuitive, while SPSS offers more statistical analysis options. Both tools are essential for data analysis, so it is important to understand the strengths and weaknesses of each to determine which is most suitable for a given task. Ultimately, the choice of which tool to use depends on the user's needs and preferences</w:t>
      </w:r>
      <w:r w:rsidR="00A9380D" w:rsidRPr="00E80529">
        <w:rPr>
          <w:rFonts w:ascii="Arial" w:hAnsi="Arial" w:cs="Arial"/>
          <w:sz w:val="24"/>
          <w:szCs w:val="24"/>
          <w:lang w:val="en-GB"/>
        </w:rPr>
        <w:t>.</w:t>
      </w:r>
    </w:p>
    <w:p w14:paraId="77679BC0" w14:textId="5CCF0FEE" w:rsidR="008F436A" w:rsidRPr="00E80529" w:rsidRDefault="008F436A" w:rsidP="008104D8">
      <w:pPr>
        <w:spacing w:line="360" w:lineRule="auto"/>
        <w:jc w:val="both"/>
        <w:rPr>
          <w:rFonts w:ascii="Arial" w:hAnsi="Arial" w:cs="Arial"/>
          <w:sz w:val="24"/>
          <w:szCs w:val="24"/>
          <w:lang w:val="en-GB"/>
        </w:rPr>
      </w:pPr>
    </w:p>
    <w:p w14:paraId="0EA30EFB" w14:textId="20826DC8" w:rsidR="008F436A" w:rsidRPr="00E80529" w:rsidRDefault="008F436A" w:rsidP="008104D8">
      <w:pPr>
        <w:spacing w:line="360" w:lineRule="auto"/>
        <w:jc w:val="both"/>
        <w:rPr>
          <w:rFonts w:ascii="Arial" w:hAnsi="Arial" w:cs="Arial"/>
          <w:sz w:val="24"/>
          <w:szCs w:val="24"/>
          <w:lang w:val="en-GB"/>
        </w:rPr>
      </w:pPr>
    </w:p>
    <w:p w14:paraId="46BA46C8" w14:textId="733A382D" w:rsidR="008F436A" w:rsidRPr="00E80529" w:rsidRDefault="008F436A" w:rsidP="008104D8">
      <w:pPr>
        <w:spacing w:line="360" w:lineRule="auto"/>
        <w:jc w:val="both"/>
        <w:rPr>
          <w:rFonts w:ascii="Arial" w:hAnsi="Arial" w:cs="Arial"/>
          <w:sz w:val="24"/>
          <w:szCs w:val="24"/>
          <w:lang w:val="en-GB"/>
        </w:rPr>
      </w:pPr>
    </w:p>
    <w:p w14:paraId="1B8A082B" w14:textId="196809CD" w:rsidR="008F436A" w:rsidRPr="00E80529" w:rsidRDefault="008F436A" w:rsidP="008104D8">
      <w:pPr>
        <w:spacing w:line="360" w:lineRule="auto"/>
        <w:jc w:val="both"/>
        <w:rPr>
          <w:rFonts w:ascii="Arial" w:hAnsi="Arial" w:cs="Arial"/>
          <w:sz w:val="24"/>
          <w:szCs w:val="24"/>
          <w:lang w:val="en-GB"/>
        </w:rPr>
      </w:pPr>
    </w:p>
    <w:p w14:paraId="474CCF72" w14:textId="68BF1750" w:rsidR="008F436A" w:rsidRPr="00E80529" w:rsidRDefault="008F436A" w:rsidP="008104D8">
      <w:pPr>
        <w:spacing w:line="360" w:lineRule="auto"/>
        <w:jc w:val="both"/>
        <w:rPr>
          <w:rFonts w:ascii="Arial" w:hAnsi="Arial" w:cs="Arial"/>
          <w:sz w:val="24"/>
          <w:szCs w:val="24"/>
          <w:lang w:val="en-GB"/>
        </w:rPr>
      </w:pPr>
    </w:p>
    <w:p w14:paraId="05EE3C2C" w14:textId="1F870AE0" w:rsidR="008F436A" w:rsidRPr="00E80529" w:rsidRDefault="008F436A" w:rsidP="008104D8">
      <w:pPr>
        <w:spacing w:line="360" w:lineRule="auto"/>
        <w:jc w:val="both"/>
        <w:rPr>
          <w:rFonts w:ascii="Arial" w:hAnsi="Arial" w:cs="Arial"/>
          <w:sz w:val="24"/>
          <w:szCs w:val="24"/>
          <w:lang w:val="en-GB"/>
        </w:rPr>
      </w:pPr>
    </w:p>
    <w:p w14:paraId="1AB8F145" w14:textId="5B536B16" w:rsidR="008F436A" w:rsidRDefault="008F436A" w:rsidP="008104D8">
      <w:pPr>
        <w:spacing w:line="360" w:lineRule="auto"/>
        <w:jc w:val="both"/>
        <w:rPr>
          <w:rFonts w:ascii="Arial" w:hAnsi="Arial" w:cs="Arial"/>
          <w:sz w:val="24"/>
          <w:szCs w:val="24"/>
          <w:lang w:val="en-GB"/>
        </w:rPr>
      </w:pPr>
    </w:p>
    <w:p w14:paraId="2A4019BD" w14:textId="71104623" w:rsidR="00E233D0" w:rsidRDefault="00E233D0" w:rsidP="008104D8">
      <w:pPr>
        <w:spacing w:line="360" w:lineRule="auto"/>
        <w:jc w:val="both"/>
        <w:rPr>
          <w:rFonts w:ascii="Arial" w:hAnsi="Arial" w:cs="Arial"/>
          <w:sz w:val="24"/>
          <w:szCs w:val="24"/>
          <w:lang w:val="en-GB"/>
        </w:rPr>
      </w:pPr>
    </w:p>
    <w:p w14:paraId="185F9A30" w14:textId="77777777" w:rsidR="00FB0E58" w:rsidRPr="00E80529" w:rsidRDefault="00FB0E58" w:rsidP="008104D8">
      <w:pPr>
        <w:spacing w:line="360" w:lineRule="auto"/>
        <w:jc w:val="both"/>
        <w:rPr>
          <w:rFonts w:ascii="Arial" w:hAnsi="Arial" w:cs="Arial"/>
          <w:sz w:val="24"/>
          <w:szCs w:val="24"/>
          <w:lang w:val="en-GB"/>
        </w:rPr>
      </w:pPr>
    </w:p>
    <w:p w14:paraId="32523ED7" w14:textId="18419A0C" w:rsidR="008F436A" w:rsidRPr="00E80529" w:rsidRDefault="008F436A" w:rsidP="008104D8">
      <w:pPr>
        <w:spacing w:line="360" w:lineRule="auto"/>
        <w:jc w:val="both"/>
        <w:rPr>
          <w:rFonts w:ascii="Arial" w:hAnsi="Arial" w:cs="Arial"/>
          <w:sz w:val="24"/>
          <w:szCs w:val="24"/>
          <w:lang w:val="en-GB"/>
        </w:rPr>
      </w:pPr>
    </w:p>
    <w:p w14:paraId="27BF6CF7" w14:textId="75C418D1" w:rsidR="008F436A" w:rsidRPr="00E80529" w:rsidRDefault="008F436A" w:rsidP="008104D8">
      <w:pPr>
        <w:spacing w:line="360" w:lineRule="auto"/>
        <w:jc w:val="both"/>
        <w:rPr>
          <w:rFonts w:ascii="Arial" w:hAnsi="Arial" w:cs="Arial"/>
          <w:sz w:val="24"/>
          <w:szCs w:val="24"/>
          <w:lang w:val="en-GB"/>
        </w:rPr>
      </w:pPr>
    </w:p>
    <w:p w14:paraId="7EF90900" w14:textId="32DB479A" w:rsidR="008F436A" w:rsidRPr="00E80529" w:rsidRDefault="008F436A" w:rsidP="008104D8">
      <w:pPr>
        <w:spacing w:line="360" w:lineRule="auto"/>
        <w:jc w:val="both"/>
        <w:rPr>
          <w:rFonts w:ascii="Arial" w:hAnsi="Arial" w:cs="Arial"/>
          <w:sz w:val="24"/>
          <w:szCs w:val="24"/>
          <w:lang w:val="en-GB"/>
        </w:rPr>
      </w:pPr>
    </w:p>
    <w:p w14:paraId="2156A980" w14:textId="14B16314" w:rsidR="008F436A" w:rsidRPr="00E80529" w:rsidRDefault="008F436A" w:rsidP="008104D8">
      <w:pPr>
        <w:spacing w:line="360" w:lineRule="auto"/>
        <w:jc w:val="both"/>
        <w:rPr>
          <w:rFonts w:ascii="Arial" w:hAnsi="Arial" w:cs="Arial"/>
          <w:sz w:val="24"/>
          <w:szCs w:val="24"/>
          <w:lang w:val="en-GB"/>
        </w:rPr>
      </w:pPr>
    </w:p>
    <w:p w14:paraId="3C587414" w14:textId="77777777" w:rsidR="008F436A" w:rsidRPr="00E80529" w:rsidRDefault="008F436A" w:rsidP="008104D8">
      <w:pPr>
        <w:spacing w:line="360" w:lineRule="auto"/>
        <w:jc w:val="both"/>
        <w:rPr>
          <w:rFonts w:ascii="Arial" w:hAnsi="Arial" w:cs="Arial"/>
          <w:sz w:val="24"/>
          <w:szCs w:val="24"/>
          <w:lang w:val="en-GB"/>
        </w:rPr>
      </w:pPr>
    </w:p>
    <w:p w14:paraId="264E01F5" w14:textId="59CB264F" w:rsidR="008F436A" w:rsidRPr="00E80529" w:rsidRDefault="003377F6" w:rsidP="008F436A">
      <w:pPr>
        <w:pStyle w:val="Heading1"/>
        <w:rPr>
          <w:rFonts w:ascii="Arial" w:hAnsi="Arial" w:cs="Arial"/>
          <w:b/>
          <w:bCs/>
          <w:color w:val="auto"/>
          <w:sz w:val="24"/>
          <w:szCs w:val="24"/>
          <w:lang w:val="en-GB"/>
        </w:rPr>
      </w:pPr>
      <w:bookmarkStart w:id="14" w:name="_Toc124255599"/>
      <w:r w:rsidRPr="00E80529">
        <w:rPr>
          <w:rFonts w:ascii="Arial" w:hAnsi="Arial" w:cs="Arial"/>
          <w:b/>
          <w:bCs/>
          <w:color w:val="auto"/>
          <w:sz w:val="24"/>
          <w:szCs w:val="24"/>
          <w:lang w:val="en-GB"/>
        </w:rPr>
        <w:lastRenderedPageBreak/>
        <w:t>References</w:t>
      </w:r>
      <w:bookmarkEnd w:id="14"/>
    </w:p>
    <w:p w14:paraId="19ADE9CD" w14:textId="77777777" w:rsidR="008F436A" w:rsidRPr="00E80529" w:rsidRDefault="008F436A" w:rsidP="008F436A">
      <w:pPr>
        <w:spacing w:line="360" w:lineRule="auto"/>
        <w:ind w:left="720" w:hanging="720"/>
        <w:rPr>
          <w:rFonts w:ascii="Arial" w:hAnsi="Arial" w:cs="Arial"/>
          <w:sz w:val="24"/>
          <w:szCs w:val="24"/>
          <w:shd w:val="clear" w:color="auto" w:fill="FFFFFF"/>
          <w:lang w:val="en-GB"/>
        </w:rPr>
      </w:pPr>
      <w:proofErr w:type="spellStart"/>
      <w:r w:rsidRPr="00E80529">
        <w:rPr>
          <w:rFonts w:ascii="Arial" w:hAnsi="Arial" w:cs="Arial"/>
          <w:sz w:val="24"/>
          <w:szCs w:val="24"/>
          <w:shd w:val="clear" w:color="auto" w:fill="FFFFFF"/>
          <w:lang w:val="en-GB"/>
        </w:rPr>
        <w:t>D’Oca</w:t>
      </w:r>
      <w:proofErr w:type="spellEnd"/>
      <w:r w:rsidRPr="00E80529">
        <w:rPr>
          <w:rFonts w:ascii="Arial" w:hAnsi="Arial" w:cs="Arial"/>
          <w:sz w:val="24"/>
          <w:szCs w:val="24"/>
          <w:shd w:val="clear" w:color="auto" w:fill="FFFFFF"/>
          <w:lang w:val="en-GB"/>
        </w:rPr>
        <w:t>, S. and Hong, T. (2015). Occupancy schedules learning process through a data mining framework. </w:t>
      </w:r>
      <w:r w:rsidRPr="00E80529">
        <w:rPr>
          <w:rFonts w:ascii="Arial" w:hAnsi="Arial" w:cs="Arial"/>
          <w:i/>
          <w:iCs/>
          <w:sz w:val="24"/>
          <w:szCs w:val="24"/>
          <w:shd w:val="clear" w:color="auto" w:fill="FFFFFF"/>
          <w:lang w:val="en-GB"/>
        </w:rPr>
        <w:t>Energy and Buildings</w:t>
      </w:r>
      <w:r w:rsidRPr="00E80529">
        <w:rPr>
          <w:rFonts w:ascii="Arial" w:hAnsi="Arial" w:cs="Arial"/>
          <w:sz w:val="24"/>
          <w:szCs w:val="24"/>
          <w:shd w:val="clear" w:color="auto" w:fill="FFFFFF"/>
          <w:lang w:val="en-GB"/>
        </w:rPr>
        <w:t>, </w:t>
      </w:r>
      <w:r w:rsidRPr="00E80529">
        <w:rPr>
          <w:rFonts w:ascii="Arial" w:hAnsi="Arial" w:cs="Arial"/>
          <w:i/>
          <w:iCs/>
          <w:sz w:val="24"/>
          <w:szCs w:val="24"/>
          <w:shd w:val="clear" w:color="auto" w:fill="FFFFFF"/>
          <w:lang w:val="en-GB"/>
        </w:rPr>
        <w:t>88</w:t>
      </w:r>
      <w:r w:rsidRPr="00E80529">
        <w:rPr>
          <w:rFonts w:ascii="Arial" w:hAnsi="Arial" w:cs="Arial"/>
          <w:sz w:val="24"/>
          <w:szCs w:val="24"/>
          <w:shd w:val="clear" w:color="auto" w:fill="FFFFFF"/>
          <w:lang w:val="en-GB"/>
        </w:rPr>
        <w:t>, pp.395-408.</w:t>
      </w:r>
    </w:p>
    <w:p w14:paraId="3FEF1020" w14:textId="77777777" w:rsidR="008F436A" w:rsidRPr="00E80529" w:rsidRDefault="008F436A" w:rsidP="008F436A">
      <w:pPr>
        <w:spacing w:line="360" w:lineRule="auto"/>
        <w:ind w:left="720" w:hanging="720"/>
        <w:rPr>
          <w:rFonts w:ascii="Arial" w:hAnsi="Arial" w:cs="Arial"/>
          <w:sz w:val="24"/>
          <w:szCs w:val="24"/>
          <w:shd w:val="clear" w:color="auto" w:fill="FFFFFF"/>
          <w:lang w:val="en-GB"/>
        </w:rPr>
      </w:pPr>
      <w:r w:rsidRPr="00E80529">
        <w:rPr>
          <w:rFonts w:ascii="Arial" w:hAnsi="Arial" w:cs="Arial"/>
          <w:sz w:val="24"/>
          <w:szCs w:val="24"/>
          <w:shd w:val="clear" w:color="auto" w:fill="FFFFFF"/>
          <w:lang w:val="en-GB"/>
        </w:rPr>
        <w:t>Heeringa, S.G., West, B.T. and Berglund, P.A. (2017). </w:t>
      </w:r>
      <w:r w:rsidRPr="00E80529">
        <w:rPr>
          <w:rFonts w:ascii="Arial" w:hAnsi="Arial" w:cs="Arial"/>
          <w:i/>
          <w:iCs/>
          <w:sz w:val="24"/>
          <w:szCs w:val="24"/>
          <w:shd w:val="clear" w:color="auto" w:fill="FFFFFF"/>
          <w:lang w:val="en-GB"/>
        </w:rPr>
        <w:t>Applied survey data analysis</w:t>
      </w:r>
      <w:r w:rsidRPr="00E80529">
        <w:rPr>
          <w:rFonts w:ascii="Arial" w:hAnsi="Arial" w:cs="Arial"/>
          <w:sz w:val="24"/>
          <w:szCs w:val="24"/>
          <w:shd w:val="clear" w:color="auto" w:fill="FFFFFF"/>
          <w:lang w:val="en-GB"/>
        </w:rPr>
        <w:t>. chapman and hall/CRC.</w:t>
      </w:r>
    </w:p>
    <w:p w14:paraId="514A6D5F" w14:textId="77777777" w:rsidR="008F436A" w:rsidRPr="00E80529" w:rsidRDefault="008F436A" w:rsidP="008F436A">
      <w:pPr>
        <w:spacing w:line="360" w:lineRule="auto"/>
        <w:ind w:left="720" w:hanging="720"/>
        <w:rPr>
          <w:rFonts w:ascii="Arial" w:hAnsi="Arial" w:cs="Arial"/>
          <w:sz w:val="24"/>
          <w:szCs w:val="24"/>
          <w:shd w:val="clear" w:color="auto" w:fill="FFFFFF"/>
          <w:lang w:val="en-GB"/>
        </w:rPr>
      </w:pPr>
      <w:proofErr w:type="spellStart"/>
      <w:r w:rsidRPr="00E80529">
        <w:rPr>
          <w:rFonts w:ascii="Arial" w:hAnsi="Arial" w:cs="Arial"/>
          <w:sz w:val="24"/>
          <w:szCs w:val="24"/>
          <w:shd w:val="clear" w:color="auto" w:fill="FFFFFF"/>
          <w:lang w:val="en-GB"/>
        </w:rPr>
        <w:t>Hendrycks</w:t>
      </w:r>
      <w:proofErr w:type="spellEnd"/>
      <w:r w:rsidRPr="00E80529">
        <w:rPr>
          <w:rFonts w:ascii="Arial" w:hAnsi="Arial" w:cs="Arial"/>
          <w:sz w:val="24"/>
          <w:szCs w:val="24"/>
          <w:shd w:val="clear" w:color="auto" w:fill="FFFFFF"/>
          <w:lang w:val="en-GB"/>
        </w:rPr>
        <w:t xml:space="preserve">, D., </w:t>
      </w:r>
      <w:proofErr w:type="spellStart"/>
      <w:r w:rsidRPr="00E80529">
        <w:rPr>
          <w:rFonts w:ascii="Arial" w:hAnsi="Arial" w:cs="Arial"/>
          <w:sz w:val="24"/>
          <w:szCs w:val="24"/>
          <w:shd w:val="clear" w:color="auto" w:fill="FFFFFF"/>
          <w:lang w:val="en-GB"/>
        </w:rPr>
        <w:t>Mazeika</w:t>
      </w:r>
      <w:proofErr w:type="spellEnd"/>
      <w:r w:rsidRPr="00E80529">
        <w:rPr>
          <w:rFonts w:ascii="Arial" w:hAnsi="Arial" w:cs="Arial"/>
          <w:sz w:val="24"/>
          <w:szCs w:val="24"/>
          <w:shd w:val="clear" w:color="auto" w:fill="FFFFFF"/>
          <w:lang w:val="en-GB"/>
        </w:rPr>
        <w:t>, M. and Dieterich, T. (2018). Deep anomaly detection with outlier exposure. </w:t>
      </w:r>
      <w:r w:rsidRPr="00E80529">
        <w:rPr>
          <w:rFonts w:ascii="Arial" w:hAnsi="Arial" w:cs="Arial"/>
          <w:i/>
          <w:iCs/>
          <w:sz w:val="24"/>
          <w:szCs w:val="24"/>
          <w:shd w:val="clear" w:color="auto" w:fill="FFFFFF"/>
          <w:lang w:val="en-GB"/>
        </w:rPr>
        <w:t>arXiv preprint arXiv:1812.04606</w:t>
      </w:r>
      <w:r w:rsidRPr="00E80529">
        <w:rPr>
          <w:rFonts w:ascii="Arial" w:hAnsi="Arial" w:cs="Arial"/>
          <w:sz w:val="24"/>
          <w:szCs w:val="24"/>
          <w:shd w:val="clear" w:color="auto" w:fill="FFFFFF"/>
          <w:lang w:val="en-GB"/>
        </w:rPr>
        <w:t>.</w:t>
      </w:r>
    </w:p>
    <w:p w14:paraId="2F52B5DF" w14:textId="77777777" w:rsidR="008F436A" w:rsidRPr="00E80529" w:rsidRDefault="008F436A" w:rsidP="008F436A">
      <w:pPr>
        <w:spacing w:line="360" w:lineRule="auto"/>
        <w:ind w:left="720" w:hanging="720"/>
        <w:rPr>
          <w:rFonts w:ascii="Arial" w:hAnsi="Arial" w:cs="Arial"/>
          <w:sz w:val="24"/>
          <w:szCs w:val="24"/>
          <w:shd w:val="clear" w:color="auto" w:fill="FFFFFF"/>
          <w:lang w:val="en-GB"/>
        </w:rPr>
      </w:pPr>
      <w:proofErr w:type="spellStart"/>
      <w:r w:rsidRPr="00E80529">
        <w:rPr>
          <w:rFonts w:ascii="Arial" w:hAnsi="Arial" w:cs="Arial"/>
          <w:sz w:val="24"/>
          <w:szCs w:val="24"/>
          <w:shd w:val="clear" w:color="auto" w:fill="FFFFFF"/>
          <w:lang w:val="en-GB"/>
        </w:rPr>
        <w:t>Pratiwi</w:t>
      </w:r>
      <w:proofErr w:type="spellEnd"/>
      <w:r w:rsidRPr="00E80529">
        <w:rPr>
          <w:rFonts w:ascii="Arial" w:hAnsi="Arial" w:cs="Arial"/>
          <w:sz w:val="24"/>
          <w:szCs w:val="24"/>
          <w:shd w:val="clear" w:color="auto" w:fill="FFFFFF"/>
          <w:lang w:val="en-GB"/>
        </w:rPr>
        <w:t xml:space="preserve">, Y.E. and Perdana, B.C. (2020). Analysis of Accounting Information System Design of Accounting Bookings Based </w:t>
      </w:r>
      <w:proofErr w:type="gramStart"/>
      <w:r w:rsidRPr="00E80529">
        <w:rPr>
          <w:rFonts w:ascii="Arial" w:hAnsi="Arial" w:cs="Arial"/>
          <w:sz w:val="24"/>
          <w:szCs w:val="24"/>
          <w:shd w:val="clear" w:color="auto" w:fill="FFFFFF"/>
          <w:lang w:val="en-GB"/>
        </w:rPr>
        <w:t>On</w:t>
      </w:r>
      <w:proofErr w:type="gramEnd"/>
      <w:r w:rsidRPr="00E80529">
        <w:rPr>
          <w:rFonts w:ascii="Arial" w:hAnsi="Arial" w:cs="Arial"/>
          <w:sz w:val="24"/>
          <w:szCs w:val="24"/>
          <w:shd w:val="clear" w:color="auto" w:fill="FFFFFF"/>
          <w:lang w:val="en-GB"/>
        </w:rPr>
        <w:t xml:space="preserve"> Microsoft Excel In Cv. Surya </w:t>
      </w:r>
      <w:proofErr w:type="spellStart"/>
      <w:r w:rsidRPr="00E80529">
        <w:rPr>
          <w:rFonts w:ascii="Arial" w:hAnsi="Arial" w:cs="Arial"/>
          <w:sz w:val="24"/>
          <w:szCs w:val="24"/>
          <w:shd w:val="clear" w:color="auto" w:fill="FFFFFF"/>
          <w:lang w:val="en-GB"/>
        </w:rPr>
        <w:t>Anugerah</w:t>
      </w:r>
      <w:proofErr w:type="spellEnd"/>
      <w:r w:rsidRPr="00E80529">
        <w:rPr>
          <w:rFonts w:ascii="Arial" w:hAnsi="Arial" w:cs="Arial"/>
          <w:sz w:val="24"/>
          <w:szCs w:val="24"/>
          <w:shd w:val="clear" w:color="auto" w:fill="FFFFFF"/>
          <w:lang w:val="en-GB"/>
        </w:rPr>
        <w:t xml:space="preserve"> </w:t>
      </w:r>
      <w:proofErr w:type="spellStart"/>
      <w:r w:rsidRPr="00E80529">
        <w:rPr>
          <w:rFonts w:ascii="Arial" w:hAnsi="Arial" w:cs="Arial"/>
          <w:sz w:val="24"/>
          <w:szCs w:val="24"/>
          <w:shd w:val="clear" w:color="auto" w:fill="FFFFFF"/>
          <w:lang w:val="en-GB"/>
        </w:rPr>
        <w:t>Investindo</w:t>
      </w:r>
      <w:proofErr w:type="spellEnd"/>
      <w:r w:rsidRPr="00E80529">
        <w:rPr>
          <w:rFonts w:ascii="Arial" w:hAnsi="Arial" w:cs="Arial"/>
          <w:sz w:val="24"/>
          <w:szCs w:val="24"/>
          <w:shd w:val="clear" w:color="auto" w:fill="FFFFFF"/>
          <w:lang w:val="en-GB"/>
        </w:rPr>
        <w:t>. </w:t>
      </w:r>
      <w:r w:rsidRPr="00E80529">
        <w:rPr>
          <w:rFonts w:ascii="Arial" w:hAnsi="Arial" w:cs="Arial"/>
          <w:i/>
          <w:iCs/>
          <w:sz w:val="24"/>
          <w:szCs w:val="24"/>
          <w:shd w:val="clear" w:color="auto" w:fill="FFFFFF"/>
          <w:lang w:val="en-GB"/>
        </w:rPr>
        <w:t>JEAMS (Journal of Economic, Accounting and Management Science)</w:t>
      </w:r>
      <w:r w:rsidRPr="00E80529">
        <w:rPr>
          <w:rFonts w:ascii="Arial" w:hAnsi="Arial" w:cs="Arial"/>
          <w:sz w:val="24"/>
          <w:szCs w:val="24"/>
          <w:shd w:val="clear" w:color="auto" w:fill="FFFFFF"/>
          <w:lang w:val="en-GB"/>
        </w:rPr>
        <w:t>, </w:t>
      </w:r>
      <w:r w:rsidRPr="00E80529">
        <w:rPr>
          <w:rFonts w:ascii="Arial" w:hAnsi="Arial" w:cs="Arial"/>
          <w:i/>
          <w:iCs/>
          <w:sz w:val="24"/>
          <w:szCs w:val="24"/>
          <w:shd w:val="clear" w:color="auto" w:fill="FFFFFF"/>
          <w:lang w:val="en-GB"/>
        </w:rPr>
        <w:t>2</w:t>
      </w:r>
      <w:r w:rsidRPr="00E80529">
        <w:rPr>
          <w:rFonts w:ascii="Arial" w:hAnsi="Arial" w:cs="Arial"/>
          <w:sz w:val="24"/>
          <w:szCs w:val="24"/>
          <w:shd w:val="clear" w:color="auto" w:fill="FFFFFF"/>
          <w:lang w:val="en-GB"/>
        </w:rPr>
        <w:t>(1), pp.24-39.</w:t>
      </w:r>
    </w:p>
    <w:p w14:paraId="1317F61E" w14:textId="77777777" w:rsidR="008F436A" w:rsidRPr="00E80529" w:rsidRDefault="008F436A" w:rsidP="008F436A">
      <w:pPr>
        <w:spacing w:line="360" w:lineRule="auto"/>
        <w:ind w:left="720" w:hanging="720"/>
        <w:rPr>
          <w:rFonts w:ascii="Arial" w:hAnsi="Arial" w:cs="Arial"/>
          <w:sz w:val="24"/>
          <w:szCs w:val="24"/>
          <w:shd w:val="clear" w:color="auto" w:fill="FFFFFF"/>
          <w:lang w:val="en-GB"/>
        </w:rPr>
      </w:pPr>
      <w:r w:rsidRPr="00E80529">
        <w:rPr>
          <w:rFonts w:ascii="Arial" w:hAnsi="Arial" w:cs="Arial"/>
          <w:sz w:val="24"/>
          <w:szCs w:val="24"/>
          <w:shd w:val="clear" w:color="auto" w:fill="FFFFFF"/>
          <w:lang w:val="en-GB"/>
        </w:rPr>
        <w:t xml:space="preserve">Rustam, F., </w:t>
      </w:r>
      <w:proofErr w:type="spellStart"/>
      <w:r w:rsidRPr="00E80529">
        <w:rPr>
          <w:rFonts w:ascii="Arial" w:hAnsi="Arial" w:cs="Arial"/>
          <w:sz w:val="24"/>
          <w:szCs w:val="24"/>
          <w:shd w:val="clear" w:color="auto" w:fill="FFFFFF"/>
          <w:lang w:val="en-GB"/>
        </w:rPr>
        <w:t>Reshi</w:t>
      </w:r>
      <w:proofErr w:type="spellEnd"/>
      <w:r w:rsidRPr="00E80529">
        <w:rPr>
          <w:rFonts w:ascii="Arial" w:hAnsi="Arial" w:cs="Arial"/>
          <w:sz w:val="24"/>
          <w:szCs w:val="24"/>
          <w:shd w:val="clear" w:color="auto" w:fill="FFFFFF"/>
          <w:lang w:val="en-GB"/>
        </w:rPr>
        <w:t>, A.A., Mehmood, A., Ullah, S., On, B.W., Aslam, W. and Choi, G.S. (2020). COVID-19 future forecasting using supervised machine learning models. </w:t>
      </w:r>
      <w:r w:rsidRPr="00E80529">
        <w:rPr>
          <w:rFonts w:ascii="Arial" w:hAnsi="Arial" w:cs="Arial"/>
          <w:i/>
          <w:iCs/>
          <w:sz w:val="24"/>
          <w:szCs w:val="24"/>
          <w:shd w:val="clear" w:color="auto" w:fill="FFFFFF"/>
          <w:lang w:val="en-GB"/>
        </w:rPr>
        <w:t>IEEE access</w:t>
      </w:r>
      <w:r w:rsidRPr="00E80529">
        <w:rPr>
          <w:rFonts w:ascii="Arial" w:hAnsi="Arial" w:cs="Arial"/>
          <w:sz w:val="24"/>
          <w:szCs w:val="24"/>
          <w:shd w:val="clear" w:color="auto" w:fill="FFFFFF"/>
          <w:lang w:val="en-GB"/>
        </w:rPr>
        <w:t>, </w:t>
      </w:r>
      <w:r w:rsidRPr="00E80529">
        <w:rPr>
          <w:rFonts w:ascii="Arial" w:hAnsi="Arial" w:cs="Arial"/>
          <w:i/>
          <w:iCs/>
          <w:sz w:val="24"/>
          <w:szCs w:val="24"/>
          <w:shd w:val="clear" w:color="auto" w:fill="FFFFFF"/>
          <w:lang w:val="en-GB"/>
        </w:rPr>
        <w:t>8</w:t>
      </w:r>
      <w:r w:rsidRPr="00E80529">
        <w:rPr>
          <w:rFonts w:ascii="Arial" w:hAnsi="Arial" w:cs="Arial"/>
          <w:sz w:val="24"/>
          <w:szCs w:val="24"/>
          <w:shd w:val="clear" w:color="auto" w:fill="FFFFFF"/>
          <w:lang w:val="en-GB"/>
        </w:rPr>
        <w:t>, pp.101489-101499.</w:t>
      </w:r>
    </w:p>
    <w:p w14:paraId="1949A907" w14:textId="77777777" w:rsidR="008F436A" w:rsidRPr="00E80529" w:rsidRDefault="008F436A" w:rsidP="008F436A">
      <w:pPr>
        <w:spacing w:line="360" w:lineRule="auto"/>
        <w:ind w:left="720" w:hanging="720"/>
        <w:rPr>
          <w:rFonts w:ascii="Arial" w:hAnsi="Arial" w:cs="Arial"/>
          <w:sz w:val="24"/>
          <w:szCs w:val="24"/>
          <w:shd w:val="clear" w:color="auto" w:fill="FFFFFF"/>
          <w:lang w:val="en-GB"/>
        </w:rPr>
      </w:pPr>
      <w:r w:rsidRPr="00E80529">
        <w:rPr>
          <w:rFonts w:ascii="Arial" w:hAnsi="Arial" w:cs="Arial"/>
          <w:sz w:val="24"/>
          <w:szCs w:val="24"/>
          <w:shd w:val="clear" w:color="auto" w:fill="FFFFFF"/>
          <w:lang w:val="en-GB"/>
        </w:rPr>
        <w:t xml:space="preserve">Sander, T., </w:t>
      </w:r>
      <w:proofErr w:type="spellStart"/>
      <w:r w:rsidRPr="00E80529">
        <w:rPr>
          <w:rFonts w:ascii="Arial" w:hAnsi="Arial" w:cs="Arial"/>
          <w:sz w:val="24"/>
          <w:szCs w:val="24"/>
          <w:shd w:val="clear" w:color="auto" w:fill="FFFFFF"/>
          <w:lang w:val="en-GB"/>
        </w:rPr>
        <w:t>Freyss</w:t>
      </w:r>
      <w:proofErr w:type="spellEnd"/>
      <w:r w:rsidRPr="00E80529">
        <w:rPr>
          <w:rFonts w:ascii="Arial" w:hAnsi="Arial" w:cs="Arial"/>
          <w:sz w:val="24"/>
          <w:szCs w:val="24"/>
          <w:shd w:val="clear" w:color="auto" w:fill="FFFFFF"/>
          <w:lang w:val="en-GB"/>
        </w:rPr>
        <w:t xml:space="preserve">, J., von </w:t>
      </w:r>
      <w:proofErr w:type="spellStart"/>
      <w:r w:rsidRPr="00E80529">
        <w:rPr>
          <w:rFonts w:ascii="Arial" w:hAnsi="Arial" w:cs="Arial"/>
          <w:sz w:val="24"/>
          <w:szCs w:val="24"/>
          <w:shd w:val="clear" w:color="auto" w:fill="FFFFFF"/>
          <w:lang w:val="en-GB"/>
        </w:rPr>
        <w:t>Korff</w:t>
      </w:r>
      <w:proofErr w:type="spellEnd"/>
      <w:r w:rsidRPr="00E80529">
        <w:rPr>
          <w:rFonts w:ascii="Arial" w:hAnsi="Arial" w:cs="Arial"/>
          <w:sz w:val="24"/>
          <w:szCs w:val="24"/>
          <w:shd w:val="clear" w:color="auto" w:fill="FFFFFF"/>
          <w:lang w:val="en-GB"/>
        </w:rPr>
        <w:t xml:space="preserve">, M. and </w:t>
      </w:r>
      <w:proofErr w:type="spellStart"/>
      <w:r w:rsidRPr="00E80529">
        <w:rPr>
          <w:rFonts w:ascii="Arial" w:hAnsi="Arial" w:cs="Arial"/>
          <w:sz w:val="24"/>
          <w:szCs w:val="24"/>
          <w:shd w:val="clear" w:color="auto" w:fill="FFFFFF"/>
          <w:lang w:val="en-GB"/>
        </w:rPr>
        <w:t>Rufener</w:t>
      </w:r>
      <w:proofErr w:type="spellEnd"/>
      <w:r w:rsidRPr="00E80529">
        <w:rPr>
          <w:rFonts w:ascii="Arial" w:hAnsi="Arial" w:cs="Arial"/>
          <w:sz w:val="24"/>
          <w:szCs w:val="24"/>
          <w:shd w:val="clear" w:color="auto" w:fill="FFFFFF"/>
          <w:lang w:val="en-GB"/>
        </w:rPr>
        <w:t>, C. (2015). Data Warrior: an open-source program for chemistry aware data visualization and analysis. </w:t>
      </w:r>
      <w:r w:rsidRPr="00E80529">
        <w:rPr>
          <w:rFonts w:ascii="Arial" w:hAnsi="Arial" w:cs="Arial"/>
          <w:i/>
          <w:iCs/>
          <w:sz w:val="24"/>
          <w:szCs w:val="24"/>
          <w:shd w:val="clear" w:color="auto" w:fill="FFFFFF"/>
          <w:lang w:val="en-GB"/>
        </w:rPr>
        <w:t xml:space="preserve">Journal of chemical information and </w:t>
      </w:r>
      <w:proofErr w:type="spellStart"/>
      <w:r w:rsidRPr="00E80529">
        <w:rPr>
          <w:rFonts w:ascii="Arial" w:hAnsi="Arial" w:cs="Arial"/>
          <w:i/>
          <w:iCs/>
          <w:sz w:val="24"/>
          <w:szCs w:val="24"/>
          <w:shd w:val="clear" w:color="auto" w:fill="FFFFFF"/>
          <w:lang w:val="en-GB"/>
        </w:rPr>
        <w:t>modeling</w:t>
      </w:r>
      <w:proofErr w:type="spellEnd"/>
      <w:r w:rsidRPr="00E80529">
        <w:rPr>
          <w:rFonts w:ascii="Arial" w:hAnsi="Arial" w:cs="Arial"/>
          <w:sz w:val="24"/>
          <w:szCs w:val="24"/>
          <w:shd w:val="clear" w:color="auto" w:fill="FFFFFF"/>
          <w:lang w:val="en-GB"/>
        </w:rPr>
        <w:t>, </w:t>
      </w:r>
      <w:r w:rsidRPr="00E80529">
        <w:rPr>
          <w:rFonts w:ascii="Arial" w:hAnsi="Arial" w:cs="Arial"/>
          <w:i/>
          <w:iCs/>
          <w:sz w:val="24"/>
          <w:szCs w:val="24"/>
          <w:shd w:val="clear" w:color="auto" w:fill="FFFFFF"/>
          <w:lang w:val="en-GB"/>
        </w:rPr>
        <w:t>55</w:t>
      </w:r>
      <w:r w:rsidRPr="00E80529">
        <w:rPr>
          <w:rFonts w:ascii="Arial" w:hAnsi="Arial" w:cs="Arial"/>
          <w:sz w:val="24"/>
          <w:szCs w:val="24"/>
          <w:shd w:val="clear" w:color="auto" w:fill="FFFFFF"/>
          <w:lang w:val="en-GB"/>
        </w:rPr>
        <w:t>(2), pp.460-473.</w:t>
      </w:r>
    </w:p>
    <w:p w14:paraId="39E63A00" w14:textId="7468211C" w:rsidR="008F436A" w:rsidRPr="00E80529" w:rsidRDefault="008F436A" w:rsidP="008F436A">
      <w:pPr>
        <w:spacing w:line="360" w:lineRule="auto"/>
        <w:ind w:left="720" w:hanging="720"/>
        <w:rPr>
          <w:rFonts w:ascii="Arial" w:hAnsi="Arial" w:cs="Arial"/>
          <w:bCs/>
          <w:sz w:val="24"/>
          <w:szCs w:val="24"/>
          <w:lang w:val="en-GB"/>
        </w:rPr>
      </w:pPr>
      <w:r w:rsidRPr="00E80529">
        <w:rPr>
          <w:rFonts w:ascii="Arial" w:hAnsi="Arial" w:cs="Arial"/>
          <w:sz w:val="24"/>
          <w:szCs w:val="24"/>
          <w:shd w:val="clear" w:color="auto" w:fill="FFFFFF"/>
          <w:lang w:val="en-GB"/>
        </w:rPr>
        <w:t>Younis, E.M. (2015). Sentiment analysis and text mining for social media microblogs using open-source tools: an empirical study. </w:t>
      </w:r>
      <w:r w:rsidRPr="00E80529">
        <w:rPr>
          <w:rFonts w:ascii="Arial" w:hAnsi="Arial" w:cs="Arial"/>
          <w:i/>
          <w:iCs/>
          <w:sz w:val="24"/>
          <w:szCs w:val="24"/>
          <w:shd w:val="clear" w:color="auto" w:fill="FFFFFF"/>
          <w:lang w:val="en-GB"/>
        </w:rPr>
        <w:t>International Journal of Computer Applications</w:t>
      </w:r>
      <w:r w:rsidRPr="00E80529">
        <w:rPr>
          <w:rFonts w:ascii="Arial" w:hAnsi="Arial" w:cs="Arial"/>
          <w:sz w:val="24"/>
          <w:szCs w:val="24"/>
          <w:shd w:val="clear" w:color="auto" w:fill="FFFFFF"/>
          <w:lang w:val="en-GB"/>
        </w:rPr>
        <w:t>, </w:t>
      </w:r>
      <w:r w:rsidRPr="00E80529">
        <w:rPr>
          <w:rFonts w:ascii="Arial" w:hAnsi="Arial" w:cs="Arial"/>
          <w:i/>
          <w:iCs/>
          <w:sz w:val="24"/>
          <w:szCs w:val="24"/>
          <w:shd w:val="clear" w:color="auto" w:fill="FFFFFF"/>
          <w:lang w:val="en-GB"/>
        </w:rPr>
        <w:t>112</w:t>
      </w:r>
      <w:r w:rsidRPr="00E80529">
        <w:rPr>
          <w:rFonts w:ascii="Arial" w:hAnsi="Arial" w:cs="Arial"/>
          <w:sz w:val="24"/>
          <w:szCs w:val="24"/>
          <w:shd w:val="clear" w:color="auto" w:fill="FFFFFF"/>
          <w:lang w:val="en-GB"/>
        </w:rPr>
        <w:t>(5).</w:t>
      </w:r>
    </w:p>
    <w:p w14:paraId="388DEA54" w14:textId="77777777" w:rsidR="00781AA3" w:rsidRPr="00E80529" w:rsidRDefault="00781AA3" w:rsidP="008C22A3">
      <w:pPr>
        <w:spacing w:line="360" w:lineRule="auto"/>
        <w:rPr>
          <w:rFonts w:ascii="Times New Roman" w:hAnsi="Times New Roman" w:cs="Times New Roman"/>
          <w:sz w:val="24"/>
          <w:szCs w:val="24"/>
          <w:lang w:val="en-GB"/>
        </w:rPr>
      </w:pPr>
    </w:p>
    <w:p w14:paraId="37635DD4" w14:textId="77777777" w:rsidR="005D66EF" w:rsidRPr="00E80529" w:rsidRDefault="005D66EF" w:rsidP="008C22A3">
      <w:pPr>
        <w:spacing w:line="360" w:lineRule="auto"/>
        <w:rPr>
          <w:rFonts w:ascii="Times New Roman" w:hAnsi="Times New Roman" w:cs="Times New Roman"/>
          <w:sz w:val="24"/>
          <w:szCs w:val="24"/>
          <w:lang w:val="en-GB"/>
        </w:rPr>
      </w:pPr>
    </w:p>
    <w:p w14:paraId="7A13592A" w14:textId="77777777" w:rsidR="004B0294" w:rsidRPr="00E80529" w:rsidRDefault="005D66EF" w:rsidP="008C22A3">
      <w:pPr>
        <w:spacing w:line="360" w:lineRule="auto"/>
        <w:rPr>
          <w:rFonts w:ascii="Times New Roman" w:hAnsi="Times New Roman" w:cs="Times New Roman"/>
          <w:sz w:val="24"/>
          <w:szCs w:val="24"/>
          <w:lang w:val="en-GB"/>
        </w:rPr>
      </w:pPr>
      <w:r w:rsidRPr="00E80529">
        <w:rPr>
          <w:rFonts w:ascii="Times New Roman" w:hAnsi="Times New Roman" w:cs="Times New Roman"/>
          <w:sz w:val="24"/>
          <w:szCs w:val="24"/>
          <w:lang w:val="en-GB"/>
        </w:rPr>
        <w:t xml:space="preserve"> </w:t>
      </w:r>
    </w:p>
    <w:sectPr w:rsidR="004B0294" w:rsidRPr="00E80529" w:rsidSect="002C1565">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68AFC" w14:textId="77777777" w:rsidR="00292E99" w:rsidRDefault="00292E99" w:rsidP="008F436A">
      <w:pPr>
        <w:spacing w:after="0" w:line="240" w:lineRule="auto"/>
      </w:pPr>
      <w:r>
        <w:separator/>
      </w:r>
    </w:p>
  </w:endnote>
  <w:endnote w:type="continuationSeparator" w:id="0">
    <w:p w14:paraId="779104A2" w14:textId="77777777" w:rsidR="00292E99" w:rsidRDefault="00292E99" w:rsidP="008F4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264230564"/>
      <w:docPartObj>
        <w:docPartGallery w:val="Page Numbers (Bottom of Page)"/>
        <w:docPartUnique/>
      </w:docPartObj>
    </w:sdtPr>
    <w:sdtEndPr>
      <w:rPr>
        <w:noProof/>
      </w:rPr>
    </w:sdtEndPr>
    <w:sdtContent>
      <w:p w14:paraId="77A511EC" w14:textId="79CE3DAA" w:rsidR="008F436A" w:rsidRPr="008D2DCE" w:rsidRDefault="008F436A">
        <w:pPr>
          <w:pStyle w:val="Footer"/>
          <w:jc w:val="right"/>
          <w:rPr>
            <w:rFonts w:ascii="Arial" w:hAnsi="Arial" w:cs="Arial"/>
            <w:sz w:val="24"/>
            <w:szCs w:val="24"/>
          </w:rPr>
        </w:pPr>
        <w:r w:rsidRPr="008D2DCE">
          <w:rPr>
            <w:rFonts w:ascii="Arial" w:hAnsi="Arial" w:cs="Arial"/>
            <w:sz w:val="24"/>
            <w:szCs w:val="24"/>
          </w:rPr>
          <w:fldChar w:fldCharType="begin"/>
        </w:r>
        <w:r w:rsidRPr="008D2DCE">
          <w:rPr>
            <w:rFonts w:ascii="Arial" w:hAnsi="Arial" w:cs="Arial"/>
            <w:sz w:val="24"/>
            <w:szCs w:val="24"/>
          </w:rPr>
          <w:instrText xml:space="preserve"> PAGE   \* MERGEFORMAT </w:instrText>
        </w:r>
        <w:r w:rsidRPr="008D2DCE">
          <w:rPr>
            <w:rFonts w:ascii="Arial" w:hAnsi="Arial" w:cs="Arial"/>
            <w:sz w:val="24"/>
            <w:szCs w:val="24"/>
          </w:rPr>
          <w:fldChar w:fldCharType="separate"/>
        </w:r>
        <w:r w:rsidRPr="008D2DCE">
          <w:rPr>
            <w:rFonts w:ascii="Arial" w:hAnsi="Arial" w:cs="Arial"/>
            <w:noProof/>
            <w:sz w:val="24"/>
            <w:szCs w:val="24"/>
          </w:rPr>
          <w:t>2</w:t>
        </w:r>
        <w:r w:rsidRPr="008D2DCE">
          <w:rPr>
            <w:rFonts w:ascii="Arial" w:hAnsi="Arial" w:cs="Arial"/>
            <w:noProof/>
            <w:sz w:val="24"/>
            <w:szCs w:val="24"/>
          </w:rPr>
          <w:fldChar w:fldCharType="end"/>
        </w:r>
      </w:p>
    </w:sdtContent>
  </w:sdt>
  <w:p w14:paraId="22BDA790" w14:textId="77777777" w:rsidR="008F436A" w:rsidRPr="008D2DCE" w:rsidRDefault="008F436A">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09E34" w14:textId="77777777" w:rsidR="00292E99" w:rsidRDefault="00292E99" w:rsidP="008F436A">
      <w:pPr>
        <w:spacing w:after="0" w:line="240" w:lineRule="auto"/>
      </w:pPr>
      <w:r>
        <w:separator/>
      </w:r>
    </w:p>
  </w:footnote>
  <w:footnote w:type="continuationSeparator" w:id="0">
    <w:p w14:paraId="70FFA422" w14:textId="77777777" w:rsidR="00292E99" w:rsidRDefault="00292E99" w:rsidP="008F43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C367F"/>
    <w:multiLevelType w:val="hybridMultilevel"/>
    <w:tmpl w:val="B9709D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1318A0"/>
    <w:multiLevelType w:val="hybridMultilevel"/>
    <w:tmpl w:val="EDC2D7C4"/>
    <w:lvl w:ilvl="0" w:tplc="04090001">
      <w:start w:val="1"/>
      <w:numFmt w:val="bullet"/>
      <w:lvlText w:val=""/>
      <w:lvlJc w:val="left"/>
      <w:pPr>
        <w:ind w:left="1486" w:hanging="360"/>
      </w:pPr>
      <w:rPr>
        <w:rFonts w:ascii="Symbol" w:hAnsi="Symbol" w:hint="default"/>
      </w:rPr>
    </w:lvl>
    <w:lvl w:ilvl="1" w:tplc="04090003" w:tentative="1">
      <w:start w:val="1"/>
      <w:numFmt w:val="bullet"/>
      <w:lvlText w:val="o"/>
      <w:lvlJc w:val="left"/>
      <w:pPr>
        <w:ind w:left="2206" w:hanging="360"/>
      </w:pPr>
      <w:rPr>
        <w:rFonts w:ascii="Courier New" w:hAnsi="Courier New" w:cs="Courier New" w:hint="default"/>
      </w:rPr>
    </w:lvl>
    <w:lvl w:ilvl="2" w:tplc="04090005" w:tentative="1">
      <w:start w:val="1"/>
      <w:numFmt w:val="bullet"/>
      <w:lvlText w:val=""/>
      <w:lvlJc w:val="left"/>
      <w:pPr>
        <w:ind w:left="2926" w:hanging="360"/>
      </w:pPr>
      <w:rPr>
        <w:rFonts w:ascii="Wingdings" w:hAnsi="Wingdings" w:hint="default"/>
      </w:rPr>
    </w:lvl>
    <w:lvl w:ilvl="3" w:tplc="04090001" w:tentative="1">
      <w:start w:val="1"/>
      <w:numFmt w:val="bullet"/>
      <w:lvlText w:val=""/>
      <w:lvlJc w:val="left"/>
      <w:pPr>
        <w:ind w:left="3646" w:hanging="360"/>
      </w:pPr>
      <w:rPr>
        <w:rFonts w:ascii="Symbol" w:hAnsi="Symbol" w:hint="default"/>
      </w:rPr>
    </w:lvl>
    <w:lvl w:ilvl="4" w:tplc="04090003" w:tentative="1">
      <w:start w:val="1"/>
      <w:numFmt w:val="bullet"/>
      <w:lvlText w:val="o"/>
      <w:lvlJc w:val="left"/>
      <w:pPr>
        <w:ind w:left="4366" w:hanging="360"/>
      </w:pPr>
      <w:rPr>
        <w:rFonts w:ascii="Courier New" w:hAnsi="Courier New" w:cs="Courier New" w:hint="default"/>
      </w:rPr>
    </w:lvl>
    <w:lvl w:ilvl="5" w:tplc="04090005" w:tentative="1">
      <w:start w:val="1"/>
      <w:numFmt w:val="bullet"/>
      <w:lvlText w:val=""/>
      <w:lvlJc w:val="left"/>
      <w:pPr>
        <w:ind w:left="5086" w:hanging="360"/>
      </w:pPr>
      <w:rPr>
        <w:rFonts w:ascii="Wingdings" w:hAnsi="Wingdings" w:hint="default"/>
      </w:rPr>
    </w:lvl>
    <w:lvl w:ilvl="6" w:tplc="04090001" w:tentative="1">
      <w:start w:val="1"/>
      <w:numFmt w:val="bullet"/>
      <w:lvlText w:val=""/>
      <w:lvlJc w:val="left"/>
      <w:pPr>
        <w:ind w:left="5806" w:hanging="360"/>
      </w:pPr>
      <w:rPr>
        <w:rFonts w:ascii="Symbol" w:hAnsi="Symbol" w:hint="default"/>
      </w:rPr>
    </w:lvl>
    <w:lvl w:ilvl="7" w:tplc="04090003" w:tentative="1">
      <w:start w:val="1"/>
      <w:numFmt w:val="bullet"/>
      <w:lvlText w:val="o"/>
      <w:lvlJc w:val="left"/>
      <w:pPr>
        <w:ind w:left="6526" w:hanging="360"/>
      </w:pPr>
      <w:rPr>
        <w:rFonts w:ascii="Courier New" w:hAnsi="Courier New" w:cs="Courier New" w:hint="default"/>
      </w:rPr>
    </w:lvl>
    <w:lvl w:ilvl="8" w:tplc="04090005" w:tentative="1">
      <w:start w:val="1"/>
      <w:numFmt w:val="bullet"/>
      <w:lvlText w:val=""/>
      <w:lvlJc w:val="left"/>
      <w:pPr>
        <w:ind w:left="7246" w:hanging="360"/>
      </w:pPr>
      <w:rPr>
        <w:rFonts w:ascii="Wingdings" w:hAnsi="Wingdings" w:hint="default"/>
      </w:rPr>
    </w:lvl>
  </w:abstractNum>
  <w:abstractNum w:abstractNumId="2" w15:restartNumberingAfterBreak="0">
    <w:nsid w:val="3FA32253"/>
    <w:multiLevelType w:val="hybridMultilevel"/>
    <w:tmpl w:val="E1DC45A4"/>
    <w:lvl w:ilvl="0" w:tplc="04090001">
      <w:start w:val="1"/>
      <w:numFmt w:val="bullet"/>
      <w:lvlText w:val=""/>
      <w:lvlJc w:val="left"/>
      <w:pPr>
        <w:ind w:left="1486" w:hanging="360"/>
      </w:pPr>
      <w:rPr>
        <w:rFonts w:ascii="Symbol" w:hAnsi="Symbol" w:hint="default"/>
      </w:rPr>
    </w:lvl>
    <w:lvl w:ilvl="1" w:tplc="04090003" w:tentative="1">
      <w:start w:val="1"/>
      <w:numFmt w:val="bullet"/>
      <w:lvlText w:val="o"/>
      <w:lvlJc w:val="left"/>
      <w:pPr>
        <w:ind w:left="2206" w:hanging="360"/>
      </w:pPr>
      <w:rPr>
        <w:rFonts w:ascii="Courier New" w:hAnsi="Courier New" w:cs="Courier New" w:hint="default"/>
      </w:rPr>
    </w:lvl>
    <w:lvl w:ilvl="2" w:tplc="04090005" w:tentative="1">
      <w:start w:val="1"/>
      <w:numFmt w:val="bullet"/>
      <w:lvlText w:val=""/>
      <w:lvlJc w:val="left"/>
      <w:pPr>
        <w:ind w:left="2926" w:hanging="360"/>
      </w:pPr>
      <w:rPr>
        <w:rFonts w:ascii="Wingdings" w:hAnsi="Wingdings" w:hint="default"/>
      </w:rPr>
    </w:lvl>
    <w:lvl w:ilvl="3" w:tplc="04090001" w:tentative="1">
      <w:start w:val="1"/>
      <w:numFmt w:val="bullet"/>
      <w:lvlText w:val=""/>
      <w:lvlJc w:val="left"/>
      <w:pPr>
        <w:ind w:left="3646" w:hanging="360"/>
      </w:pPr>
      <w:rPr>
        <w:rFonts w:ascii="Symbol" w:hAnsi="Symbol" w:hint="default"/>
      </w:rPr>
    </w:lvl>
    <w:lvl w:ilvl="4" w:tplc="04090003" w:tentative="1">
      <w:start w:val="1"/>
      <w:numFmt w:val="bullet"/>
      <w:lvlText w:val="o"/>
      <w:lvlJc w:val="left"/>
      <w:pPr>
        <w:ind w:left="4366" w:hanging="360"/>
      </w:pPr>
      <w:rPr>
        <w:rFonts w:ascii="Courier New" w:hAnsi="Courier New" w:cs="Courier New" w:hint="default"/>
      </w:rPr>
    </w:lvl>
    <w:lvl w:ilvl="5" w:tplc="04090005" w:tentative="1">
      <w:start w:val="1"/>
      <w:numFmt w:val="bullet"/>
      <w:lvlText w:val=""/>
      <w:lvlJc w:val="left"/>
      <w:pPr>
        <w:ind w:left="5086" w:hanging="360"/>
      </w:pPr>
      <w:rPr>
        <w:rFonts w:ascii="Wingdings" w:hAnsi="Wingdings" w:hint="default"/>
      </w:rPr>
    </w:lvl>
    <w:lvl w:ilvl="6" w:tplc="04090001" w:tentative="1">
      <w:start w:val="1"/>
      <w:numFmt w:val="bullet"/>
      <w:lvlText w:val=""/>
      <w:lvlJc w:val="left"/>
      <w:pPr>
        <w:ind w:left="5806" w:hanging="360"/>
      </w:pPr>
      <w:rPr>
        <w:rFonts w:ascii="Symbol" w:hAnsi="Symbol" w:hint="default"/>
      </w:rPr>
    </w:lvl>
    <w:lvl w:ilvl="7" w:tplc="04090003" w:tentative="1">
      <w:start w:val="1"/>
      <w:numFmt w:val="bullet"/>
      <w:lvlText w:val="o"/>
      <w:lvlJc w:val="left"/>
      <w:pPr>
        <w:ind w:left="6526" w:hanging="360"/>
      </w:pPr>
      <w:rPr>
        <w:rFonts w:ascii="Courier New" w:hAnsi="Courier New" w:cs="Courier New" w:hint="default"/>
      </w:rPr>
    </w:lvl>
    <w:lvl w:ilvl="8" w:tplc="04090005" w:tentative="1">
      <w:start w:val="1"/>
      <w:numFmt w:val="bullet"/>
      <w:lvlText w:val=""/>
      <w:lvlJc w:val="left"/>
      <w:pPr>
        <w:ind w:left="7246" w:hanging="360"/>
      </w:pPr>
      <w:rPr>
        <w:rFonts w:ascii="Wingdings" w:hAnsi="Wingdings" w:hint="default"/>
      </w:rPr>
    </w:lvl>
  </w:abstractNum>
  <w:abstractNum w:abstractNumId="3" w15:restartNumberingAfterBreak="0">
    <w:nsid w:val="4CB21327"/>
    <w:multiLevelType w:val="hybridMultilevel"/>
    <w:tmpl w:val="1A4AFE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271E0F"/>
    <w:multiLevelType w:val="hybridMultilevel"/>
    <w:tmpl w:val="794A8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8E3031"/>
    <w:multiLevelType w:val="hybridMultilevel"/>
    <w:tmpl w:val="BD341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F61FF0"/>
    <w:multiLevelType w:val="hybridMultilevel"/>
    <w:tmpl w:val="41C241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9173942">
    <w:abstractNumId w:val="5"/>
  </w:num>
  <w:num w:numId="2" w16cid:durableId="1075469479">
    <w:abstractNumId w:val="4"/>
  </w:num>
  <w:num w:numId="3" w16cid:durableId="1415593117">
    <w:abstractNumId w:val="0"/>
  </w:num>
  <w:num w:numId="4" w16cid:durableId="548300180">
    <w:abstractNumId w:val="3"/>
  </w:num>
  <w:num w:numId="5" w16cid:durableId="990599902">
    <w:abstractNumId w:val="2"/>
  </w:num>
  <w:num w:numId="6" w16cid:durableId="2045061346">
    <w:abstractNumId w:val="1"/>
  </w:num>
  <w:num w:numId="7" w16cid:durableId="20141456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E07"/>
    <w:rsid w:val="00036073"/>
    <w:rsid w:val="000E3033"/>
    <w:rsid w:val="00173D14"/>
    <w:rsid w:val="00181ACC"/>
    <w:rsid w:val="001D0C4F"/>
    <w:rsid w:val="00205246"/>
    <w:rsid w:val="00214A1A"/>
    <w:rsid w:val="00251FDC"/>
    <w:rsid w:val="00292E99"/>
    <w:rsid w:val="002C1565"/>
    <w:rsid w:val="002D0BBE"/>
    <w:rsid w:val="002E1D6F"/>
    <w:rsid w:val="00307E97"/>
    <w:rsid w:val="003377F6"/>
    <w:rsid w:val="00387B2E"/>
    <w:rsid w:val="0040765A"/>
    <w:rsid w:val="00476884"/>
    <w:rsid w:val="004879BC"/>
    <w:rsid w:val="004A054D"/>
    <w:rsid w:val="004B0294"/>
    <w:rsid w:val="004B79B4"/>
    <w:rsid w:val="004D776D"/>
    <w:rsid w:val="005256BB"/>
    <w:rsid w:val="005409E8"/>
    <w:rsid w:val="005632C8"/>
    <w:rsid w:val="00570701"/>
    <w:rsid w:val="0058049B"/>
    <w:rsid w:val="00593E07"/>
    <w:rsid w:val="005B44AB"/>
    <w:rsid w:val="005D2B6B"/>
    <w:rsid w:val="005D66EF"/>
    <w:rsid w:val="005F07B3"/>
    <w:rsid w:val="00674AD4"/>
    <w:rsid w:val="006A44AE"/>
    <w:rsid w:val="006A566F"/>
    <w:rsid w:val="006B15EA"/>
    <w:rsid w:val="007244A4"/>
    <w:rsid w:val="00750EFF"/>
    <w:rsid w:val="00762F04"/>
    <w:rsid w:val="00781AA3"/>
    <w:rsid w:val="00791E10"/>
    <w:rsid w:val="007A315B"/>
    <w:rsid w:val="007A780C"/>
    <w:rsid w:val="008104D8"/>
    <w:rsid w:val="00826D2B"/>
    <w:rsid w:val="008331DE"/>
    <w:rsid w:val="0083708A"/>
    <w:rsid w:val="00872EE8"/>
    <w:rsid w:val="008C22A3"/>
    <w:rsid w:val="008D2DCE"/>
    <w:rsid w:val="008F436A"/>
    <w:rsid w:val="009A7645"/>
    <w:rsid w:val="00A9380D"/>
    <w:rsid w:val="00AD3F1B"/>
    <w:rsid w:val="00B95E2B"/>
    <w:rsid w:val="00BC5F76"/>
    <w:rsid w:val="00BD6125"/>
    <w:rsid w:val="00BE40CE"/>
    <w:rsid w:val="00BE45D7"/>
    <w:rsid w:val="00BF39FE"/>
    <w:rsid w:val="00C84339"/>
    <w:rsid w:val="00CE16BB"/>
    <w:rsid w:val="00CE17A4"/>
    <w:rsid w:val="00D36BA4"/>
    <w:rsid w:val="00E233D0"/>
    <w:rsid w:val="00E455E2"/>
    <w:rsid w:val="00E80529"/>
    <w:rsid w:val="00EA4809"/>
    <w:rsid w:val="00ED409A"/>
    <w:rsid w:val="00F810B7"/>
    <w:rsid w:val="00F9185A"/>
    <w:rsid w:val="00FB0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5617D"/>
  <w15:docId w15:val="{B2E08A2A-B3AB-48BE-B1BD-0BDC4AB4A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565"/>
  </w:style>
  <w:style w:type="paragraph" w:styleId="Heading1">
    <w:name w:val="heading 1"/>
    <w:basedOn w:val="Normal"/>
    <w:next w:val="Normal"/>
    <w:link w:val="Heading1Char"/>
    <w:uiPriority w:val="9"/>
    <w:qFormat/>
    <w:rsid w:val="00A9380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E3033"/>
    <w:pPr>
      <w:keepNext/>
      <w:keepLines/>
      <w:spacing w:before="40" w:after="0" w:line="360" w:lineRule="auto"/>
      <w:ind w:left="766"/>
      <w:jc w:val="both"/>
      <w:outlineLvl w:val="1"/>
    </w:pPr>
    <w:rPr>
      <w:rFonts w:asciiTheme="majorHAnsi" w:eastAsiaTheme="majorEastAsia" w:hAnsiTheme="majorHAnsi" w:cstheme="majorBidi"/>
      <w:color w:val="365F91"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E3033"/>
    <w:rPr>
      <w:rFonts w:asciiTheme="majorHAnsi" w:eastAsiaTheme="majorEastAsia" w:hAnsiTheme="majorHAnsi" w:cstheme="majorBidi"/>
      <w:color w:val="365F91" w:themeColor="accent1" w:themeShade="BF"/>
      <w:sz w:val="26"/>
      <w:szCs w:val="26"/>
      <w:lang w:val="en-GB"/>
    </w:rPr>
  </w:style>
  <w:style w:type="paragraph" w:styleId="BalloonText">
    <w:name w:val="Balloon Text"/>
    <w:basedOn w:val="Normal"/>
    <w:link w:val="BalloonTextChar"/>
    <w:uiPriority w:val="99"/>
    <w:semiHidden/>
    <w:unhideWhenUsed/>
    <w:rsid w:val="00BE40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0CE"/>
    <w:rPr>
      <w:rFonts w:ascii="Tahoma" w:hAnsi="Tahoma" w:cs="Tahoma"/>
      <w:sz w:val="16"/>
      <w:szCs w:val="16"/>
    </w:rPr>
  </w:style>
  <w:style w:type="character" w:customStyle="1" w:styleId="Heading1Char">
    <w:name w:val="Heading 1 Char"/>
    <w:basedOn w:val="DefaultParagraphFont"/>
    <w:link w:val="Heading1"/>
    <w:uiPriority w:val="9"/>
    <w:rsid w:val="00A9380D"/>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A9380D"/>
    <w:pPr>
      <w:ind w:left="720"/>
      <w:contextualSpacing/>
    </w:pPr>
  </w:style>
  <w:style w:type="table" w:styleId="TableGrid">
    <w:name w:val="Table Grid"/>
    <w:basedOn w:val="TableNormal"/>
    <w:uiPriority w:val="39"/>
    <w:rsid w:val="00A9380D"/>
    <w:pPr>
      <w:spacing w:after="0" w:line="240" w:lineRule="auto"/>
      <w:ind w:left="766"/>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F436A"/>
    <w:pPr>
      <w:spacing w:line="259" w:lineRule="auto"/>
      <w:outlineLvl w:val="9"/>
    </w:pPr>
  </w:style>
  <w:style w:type="paragraph" w:styleId="TOC1">
    <w:name w:val="toc 1"/>
    <w:basedOn w:val="Normal"/>
    <w:next w:val="Normal"/>
    <w:autoRedefine/>
    <w:uiPriority w:val="39"/>
    <w:unhideWhenUsed/>
    <w:rsid w:val="008F436A"/>
    <w:pPr>
      <w:spacing w:after="100"/>
    </w:pPr>
  </w:style>
  <w:style w:type="paragraph" w:styleId="TOC2">
    <w:name w:val="toc 2"/>
    <w:basedOn w:val="Normal"/>
    <w:next w:val="Normal"/>
    <w:autoRedefine/>
    <w:uiPriority w:val="39"/>
    <w:unhideWhenUsed/>
    <w:rsid w:val="008F436A"/>
    <w:pPr>
      <w:spacing w:after="100"/>
      <w:ind w:left="220"/>
    </w:pPr>
  </w:style>
  <w:style w:type="character" w:styleId="Hyperlink">
    <w:name w:val="Hyperlink"/>
    <w:basedOn w:val="DefaultParagraphFont"/>
    <w:uiPriority w:val="99"/>
    <w:unhideWhenUsed/>
    <w:rsid w:val="008F436A"/>
    <w:rPr>
      <w:color w:val="0000FF" w:themeColor="hyperlink"/>
      <w:u w:val="single"/>
    </w:rPr>
  </w:style>
  <w:style w:type="paragraph" w:styleId="Header">
    <w:name w:val="header"/>
    <w:basedOn w:val="Normal"/>
    <w:link w:val="HeaderChar"/>
    <w:uiPriority w:val="99"/>
    <w:unhideWhenUsed/>
    <w:rsid w:val="008F4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436A"/>
  </w:style>
  <w:style w:type="paragraph" w:styleId="Footer">
    <w:name w:val="footer"/>
    <w:basedOn w:val="Normal"/>
    <w:link w:val="FooterChar"/>
    <w:uiPriority w:val="99"/>
    <w:unhideWhenUsed/>
    <w:rsid w:val="008F43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436A"/>
  </w:style>
  <w:style w:type="character" w:styleId="CommentReference">
    <w:name w:val="annotation reference"/>
    <w:basedOn w:val="DefaultParagraphFont"/>
    <w:uiPriority w:val="99"/>
    <w:semiHidden/>
    <w:unhideWhenUsed/>
    <w:rsid w:val="0040765A"/>
    <w:rPr>
      <w:sz w:val="16"/>
      <w:szCs w:val="16"/>
    </w:rPr>
  </w:style>
  <w:style w:type="paragraph" w:styleId="CommentText">
    <w:name w:val="annotation text"/>
    <w:basedOn w:val="Normal"/>
    <w:link w:val="CommentTextChar"/>
    <w:uiPriority w:val="99"/>
    <w:semiHidden/>
    <w:unhideWhenUsed/>
    <w:rsid w:val="0040765A"/>
    <w:pPr>
      <w:spacing w:line="240" w:lineRule="auto"/>
    </w:pPr>
    <w:rPr>
      <w:sz w:val="20"/>
      <w:szCs w:val="20"/>
    </w:rPr>
  </w:style>
  <w:style w:type="character" w:customStyle="1" w:styleId="CommentTextChar">
    <w:name w:val="Comment Text Char"/>
    <w:basedOn w:val="DefaultParagraphFont"/>
    <w:link w:val="CommentText"/>
    <w:uiPriority w:val="99"/>
    <w:semiHidden/>
    <w:rsid w:val="0040765A"/>
    <w:rPr>
      <w:sz w:val="20"/>
      <w:szCs w:val="20"/>
    </w:rPr>
  </w:style>
  <w:style w:type="paragraph" w:styleId="CommentSubject">
    <w:name w:val="annotation subject"/>
    <w:basedOn w:val="CommentText"/>
    <w:next w:val="CommentText"/>
    <w:link w:val="CommentSubjectChar"/>
    <w:uiPriority w:val="99"/>
    <w:semiHidden/>
    <w:unhideWhenUsed/>
    <w:rsid w:val="0040765A"/>
    <w:rPr>
      <w:b/>
      <w:bCs/>
    </w:rPr>
  </w:style>
  <w:style w:type="character" w:customStyle="1" w:styleId="CommentSubjectChar">
    <w:name w:val="Comment Subject Char"/>
    <w:basedOn w:val="CommentTextChar"/>
    <w:link w:val="CommentSubject"/>
    <w:uiPriority w:val="99"/>
    <w:semiHidden/>
    <w:rsid w:val="004076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lex\Desktop\2022%20orders\August\8621%20Data%20Analysis%20and%20Visualisation\zB4uo-Superstore%20Sales%20%20(1).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[zB4uo-Superstore Sales  (1).csv]Sheet3!PivotTable7</c:name>
    <c:fmtId val="-1"/>
  </c:pivotSource>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Total Sales/Profits Line graph (2009-2012)</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ivotFmts>
      <c:pivotFmt>
        <c:idx val="0"/>
        <c:spPr>
          <a:solidFill>
            <a:schemeClr val="accent2"/>
          </a:solidFill>
          <a:ln>
            <a:noFill/>
          </a:ln>
          <a:effectLst/>
        </c:spPr>
        <c:marker>
          <c:symbol val="circle"/>
          <c:size val="4"/>
          <c:spPr>
            <a:solidFill>
              <a:schemeClr val="accent2"/>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circle"/>
          <c:size val="4"/>
          <c:spPr>
            <a:solidFill>
              <a:schemeClr val="accent2"/>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marker>
          <c:symbol val="circle"/>
          <c:size val="4"/>
          <c:spPr>
            <a:solidFill>
              <a:schemeClr val="accent2"/>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circle"/>
          <c:size val="4"/>
          <c:spPr>
            <a:solidFill>
              <a:schemeClr val="accent2"/>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2"/>
          </a:solidFill>
          <a:ln>
            <a:noFill/>
          </a:ln>
          <a:effectLst/>
        </c:spPr>
        <c:marker>
          <c:symbol val="circle"/>
          <c:size val="4"/>
          <c:spPr>
            <a:solidFill>
              <a:schemeClr val="accent2"/>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circle"/>
          <c:size val="4"/>
          <c:spPr>
            <a:solidFill>
              <a:schemeClr val="accent2"/>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Sheet3!$B$3</c:f>
              <c:strCache>
                <c:ptCount val="1"/>
                <c:pt idx="0">
                  <c:v>Sum of Profit</c:v>
                </c:pt>
              </c:strCache>
            </c:strRef>
          </c:tx>
          <c:spPr>
            <a:ln w="3810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Sheet3!$A$4:$A$8</c:f>
              <c:strCache>
                <c:ptCount val="4"/>
                <c:pt idx="0">
                  <c:v>2009</c:v>
                </c:pt>
                <c:pt idx="1">
                  <c:v>2010</c:v>
                </c:pt>
                <c:pt idx="2">
                  <c:v>2011</c:v>
                </c:pt>
                <c:pt idx="3">
                  <c:v>2012</c:v>
                </c:pt>
              </c:strCache>
            </c:strRef>
          </c:cat>
          <c:val>
            <c:numRef>
              <c:f>Sheet3!$B$4:$B$8</c:f>
              <c:numCache>
                <c:formatCode>General</c:formatCode>
                <c:ptCount val="4"/>
                <c:pt idx="0">
                  <c:v>434096.0199999999</c:v>
                </c:pt>
                <c:pt idx="1">
                  <c:v>364917.33000000025</c:v>
                </c:pt>
                <c:pt idx="2">
                  <c:v>380310.49999999942</c:v>
                </c:pt>
                <c:pt idx="3">
                  <c:v>342444.12999999931</c:v>
                </c:pt>
              </c:numCache>
            </c:numRef>
          </c:val>
          <c:smooth val="0"/>
          <c:extLst>
            <c:ext xmlns:c16="http://schemas.microsoft.com/office/drawing/2014/chart" uri="{C3380CC4-5D6E-409C-BE32-E72D297353CC}">
              <c16:uniqueId val="{00000000-9360-4BA9-A115-11ABA3419C88}"/>
            </c:ext>
          </c:extLst>
        </c:ser>
        <c:ser>
          <c:idx val="1"/>
          <c:order val="1"/>
          <c:tx>
            <c:strRef>
              <c:f>Sheet3!$C$3</c:f>
              <c:strCache>
                <c:ptCount val="1"/>
                <c:pt idx="0">
                  <c:v>Sum of Sales</c:v>
                </c:pt>
              </c:strCache>
            </c:strRef>
          </c:tx>
          <c:spPr>
            <a:ln w="38100"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Sheet3!$A$4:$A$8</c:f>
              <c:strCache>
                <c:ptCount val="4"/>
                <c:pt idx="0">
                  <c:v>2009</c:v>
                </c:pt>
                <c:pt idx="1">
                  <c:v>2010</c:v>
                </c:pt>
                <c:pt idx="2">
                  <c:v>2011</c:v>
                </c:pt>
                <c:pt idx="3">
                  <c:v>2012</c:v>
                </c:pt>
              </c:strCache>
            </c:strRef>
          </c:cat>
          <c:val>
            <c:numRef>
              <c:f>Sheet3!$C$4:$C$8</c:f>
              <c:numCache>
                <c:formatCode>General</c:formatCode>
                <c:ptCount val="4"/>
                <c:pt idx="0">
                  <c:v>4209896.8454999989</c:v>
                </c:pt>
                <c:pt idx="1">
                  <c:v>3560087.0444999966</c:v>
                </c:pt>
                <c:pt idx="2">
                  <c:v>3429944.981000002</c:v>
                </c:pt>
                <c:pt idx="3">
                  <c:v>3715671.953000003</c:v>
                </c:pt>
              </c:numCache>
            </c:numRef>
          </c:val>
          <c:smooth val="0"/>
          <c:extLst>
            <c:ext xmlns:c16="http://schemas.microsoft.com/office/drawing/2014/chart" uri="{C3380CC4-5D6E-409C-BE32-E72D297353CC}">
              <c16:uniqueId val="{00000001-9360-4BA9-A115-11ABA3419C88}"/>
            </c:ext>
          </c:extLst>
        </c:ser>
        <c:dLbls>
          <c:dLblPos val="t"/>
          <c:showLegendKey val="0"/>
          <c:showVal val="1"/>
          <c:showCatName val="0"/>
          <c:showSerName val="0"/>
          <c:showPercent val="0"/>
          <c:showBubbleSize val="0"/>
        </c:dLbls>
        <c:smooth val="0"/>
        <c:axId val="1276197615"/>
        <c:axId val="1276198031"/>
      </c:lineChart>
      <c:catAx>
        <c:axId val="1276197615"/>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Years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276198031"/>
        <c:crosses val="autoZero"/>
        <c:auto val="1"/>
        <c:lblAlgn val="ctr"/>
        <c:lblOffset val="100"/>
        <c:noMultiLvlLbl val="0"/>
      </c:catAx>
      <c:valAx>
        <c:axId val="127619803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Sales/profits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19761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80060-9546-4AED-9A0D-80BABA0FA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24</Pages>
  <Words>3058</Words>
  <Characters>17432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udika18@gmail.com</cp:lastModifiedBy>
  <cp:revision>4</cp:revision>
  <dcterms:created xsi:type="dcterms:W3CDTF">2023-01-10T12:41:00Z</dcterms:created>
  <dcterms:modified xsi:type="dcterms:W3CDTF">2023-01-11T20:03:00Z</dcterms:modified>
</cp:coreProperties>
</file>