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211395963"/>
        <w:docPartObj>
          <w:docPartGallery w:val="Cover Pages"/>
          <w:docPartUnique/>
        </w:docPartObj>
      </w:sdtPr>
      <w:sdtEndPr>
        <w:rPr>
          <w:rFonts w:asciiTheme="minorHAnsi" w:hAnsiTheme="minorHAnsi" w:cstheme="minorBidi"/>
        </w:rPr>
      </w:sdtEndPr>
      <w:sdtContent>
        <w:p w14:paraId="3742FB84" w14:textId="63B06200" w:rsidR="00C50321" w:rsidRPr="003F0623" w:rsidRDefault="00C50321" w:rsidP="00747D7E">
          <w:pPr>
            <w:spacing w:line="360" w:lineRule="auto"/>
            <w:rPr>
              <w:rFonts w:ascii="Times New Roman" w:hAnsi="Times New Roman" w:cs="Times New Roman"/>
            </w:rPr>
          </w:pPr>
          <w:r w:rsidRPr="003F0623">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1FB7B811" wp14:editId="661D38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7F76C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7BBB909" w14:textId="665D2582" w:rsidR="003D0207" w:rsidRPr="003F0623" w:rsidRDefault="00CA5205" w:rsidP="00747D7E">
          <w:pPr>
            <w:spacing w:line="360" w:lineRule="auto"/>
            <w:rPr>
              <w:rFonts w:ascii="Times New Roman" w:hAnsi="Times New Roman" w:cs="Times New Roman"/>
            </w:rPr>
          </w:pPr>
          <w:r w:rsidRPr="003F0623">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1C028076" wp14:editId="29A9B618">
                    <wp:simplePos x="0" y="0"/>
                    <wp:positionH relativeFrom="column">
                      <wp:posOffset>2209800</wp:posOffset>
                    </wp:positionH>
                    <wp:positionV relativeFrom="paragraph">
                      <wp:posOffset>6369685</wp:posOffset>
                    </wp:positionV>
                    <wp:extent cx="1781175" cy="657225"/>
                    <wp:effectExtent l="0" t="0" r="28575" b="28575"/>
                    <wp:wrapNone/>
                    <wp:docPr id="216946124" name="Text Box 16"/>
                    <wp:cNvGraphicFramePr/>
                    <a:graphic xmlns:a="http://schemas.openxmlformats.org/drawingml/2006/main">
                      <a:graphicData uri="http://schemas.microsoft.com/office/word/2010/wordprocessingShape">
                        <wps:wsp>
                          <wps:cNvSpPr txBox="1"/>
                          <wps:spPr>
                            <a:xfrm>
                              <a:off x="0" y="0"/>
                              <a:ext cx="1781175" cy="657225"/>
                            </a:xfrm>
                            <a:prstGeom prst="rect">
                              <a:avLst/>
                            </a:prstGeom>
                            <a:solidFill>
                              <a:schemeClr val="lt1"/>
                            </a:solidFill>
                            <a:ln w="6350">
                              <a:solidFill>
                                <a:prstClr val="black"/>
                              </a:solidFill>
                            </a:ln>
                          </wps:spPr>
                          <wps:txbx>
                            <w:txbxContent>
                              <w:p w14:paraId="4DB8E08E" w14:textId="1A5B757D" w:rsidR="00CA5205" w:rsidRDefault="006A577E">
                                <w:r>
                                  <w:rPr>
                                    <w:noProof/>
                                  </w:rPr>
                                  <w:drawing>
                                    <wp:inline distT="0" distB="0" distL="0" distR="0" wp14:anchorId="41B6F8CD" wp14:editId="6F5A9CA0">
                                      <wp:extent cx="1571625" cy="559435"/>
                                      <wp:effectExtent l="0" t="0" r="9525" b="0"/>
                                      <wp:docPr id="1602823557" name="Picture 18"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23557" name="Picture 18" descr="A blue sign with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571625" cy="5594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028076" id="_x0000_t202" coordsize="21600,21600" o:spt="202" path="m,l,21600r21600,l21600,xe">
                    <v:stroke joinstyle="miter"/>
                    <v:path gradientshapeok="t" o:connecttype="rect"/>
                  </v:shapetype>
                  <v:shape id="Text Box 16" o:spid="_x0000_s1026" type="#_x0000_t202" style="position:absolute;margin-left:174pt;margin-top:501.55pt;width:140.25pt;height:5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" fillcolor="white [3201]" strokeweight=".5pt">
                    <v:textbox>
                      <w:txbxContent>
                        <w:p w14:paraId="4DB8E08E" w14:textId="1A5B757D" w:rsidR="00CA5205" w:rsidRDefault="006A577E">
                          <w:r>
                            <w:rPr>
                              <w:noProof/>
                            </w:rPr>
                            <w:drawing>
                              <wp:inline distT="0" distB="0" distL="0" distR="0" wp14:anchorId="41B6F8CD" wp14:editId="6F5A9CA0">
                                <wp:extent cx="1571625" cy="559435"/>
                                <wp:effectExtent l="0" t="0" r="9525" b="0"/>
                                <wp:docPr id="1602823557" name="Picture 18"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23557" name="Picture 18" descr="A blue sign with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571625" cy="559435"/>
                                        </a:xfrm>
                                        <a:prstGeom prst="rect">
                                          <a:avLst/>
                                        </a:prstGeom>
                                      </pic:spPr>
                                    </pic:pic>
                                  </a:graphicData>
                                </a:graphic>
                              </wp:inline>
                            </w:drawing>
                          </w:r>
                        </w:p>
                      </w:txbxContent>
                    </v:textbox>
                  </v:shape>
                </w:pict>
              </mc:Fallback>
            </mc:AlternateContent>
          </w:r>
          <w:r w:rsidR="00061E4C" w:rsidRPr="003F0623">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75F1D1A8" wp14:editId="01DE2FBF">
                    <wp:simplePos x="0" y="0"/>
                    <wp:positionH relativeFrom="page">
                      <wp:posOffset>1114425</wp:posOffset>
                    </wp:positionH>
                    <wp:positionV relativeFrom="page">
                      <wp:posOffset>6943725</wp:posOffset>
                    </wp:positionV>
                    <wp:extent cx="6219190" cy="13525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6219190" cy="1352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B8C4A4" w14:textId="291AA30B" w:rsidR="00C50321" w:rsidRDefault="00061E4C" w:rsidP="005427EA">
                                <w:pPr>
                                  <w:pStyle w:val="NoSpacing"/>
                                  <w:rPr>
                                    <w:b/>
                                    <w:bCs/>
                                    <w:color w:val="595959" w:themeColor="text1" w:themeTint="A6"/>
                                    <w:sz w:val="24"/>
                                    <w:szCs w:val="24"/>
                                  </w:rPr>
                                </w:pPr>
                                <w:r w:rsidRPr="00061E4C">
                                  <w:rPr>
                                    <w:b/>
                                    <w:bCs/>
                                    <w:color w:val="595959" w:themeColor="text1" w:themeTint="A6"/>
                                    <w:sz w:val="24"/>
                                    <w:szCs w:val="24"/>
                                  </w:rPr>
                                  <w:t>Triniti Saint David University of Welsh</w:t>
                                </w:r>
                              </w:p>
                              <w:p w14:paraId="2FF6354C" w14:textId="4D03B000" w:rsidR="00061E4C" w:rsidRDefault="00061E4C" w:rsidP="005427EA">
                                <w:pPr>
                                  <w:pStyle w:val="NoSpacing"/>
                                  <w:rPr>
                                    <w:b/>
                                    <w:bCs/>
                                    <w:color w:val="595959" w:themeColor="text1" w:themeTint="A6"/>
                                    <w:sz w:val="24"/>
                                    <w:szCs w:val="24"/>
                                  </w:rPr>
                                </w:pPr>
                                <w:r>
                                  <w:rPr>
                                    <w:b/>
                                    <w:bCs/>
                                    <w:color w:val="595959" w:themeColor="text1" w:themeTint="A6"/>
                                    <w:sz w:val="24"/>
                                    <w:szCs w:val="24"/>
                                  </w:rPr>
                                  <w:t xml:space="preserve">                   </w:t>
                                </w:r>
                                <w:r w:rsidR="00CA5205">
                                  <w:rPr>
                                    <w:b/>
                                    <w:bCs/>
                                    <w:color w:val="595959" w:themeColor="text1" w:themeTint="A6"/>
                                    <w:sz w:val="24"/>
                                    <w:szCs w:val="24"/>
                                  </w:rPr>
                                  <w:t xml:space="preserve"> </w:t>
                                </w:r>
                                <w:r>
                                  <w:rPr>
                                    <w:b/>
                                    <w:bCs/>
                                    <w:color w:val="595959" w:themeColor="text1" w:themeTint="A6"/>
                                    <w:sz w:val="24"/>
                                    <w:szCs w:val="24"/>
                                  </w:rPr>
                                  <w:t xml:space="preserve"> London Campus</w:t>
                                </w:r>
                              </w:p>
                              <w:p w14:paraId="2DA21407" w14:textId="77777777" w:rsidR="00CA5205" w:rsidRPr="00061E4C" w:rsidRDefault="00CA5205" w:rsidP="005427EA">
                                <w:pPr>
                                  <w:pStyle w:val="NoSpacing"/>
                                  <w:rPr>
                                    <w:b/>
                                    <w:bCs/>
                                    <w:color w:val="595959" w:themeColor="text1" w:themeTint="A6"/>
                                    <w:sz w:val="24"/>
                                    <w:szCs w:val="24"/>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5F1D1A8" id="Text Box 161" o:spid="_x0000_s1027" type="#_x0000_t202" style="position:absolute;margin-left:87.75pt;margin-top:546.75pt;width:489.7pt;height:10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" filled="f" stroked="f" strokeweight=".5pt">
                    <v:textbox inset="126pt,0,54pt,0">
                      <w:txbxContent>
                        <w:p w14:paraId="39B8C4A4" w14:textId="291AA30B" w:rsidR="00C50321" w:rsidRDefault="00061E4C" w:rsidP="005427EA">
                          <w:pPr>
                            <w:pStyle w:val="NoSpacing"/>
                            <w:rPr>
                              <w:b/>
                              <w:bCs/>
                              <w:color w:val="595959" w:themeColor="text1" w:themeTint="A6"/>
                              <w:sz w:val="24"/>
                              <w:szCs w:val="24"/>
                            </w:rPr>
                          </w:pPr>
                          <w:r w:rsidRPr="00061E4C">
                            <w:rPr>
                              <w:b/>
                              <w:bCs/>
                              <w:color w:val="595959" w:themeColor="text1" w:themeTint="A6"/>
                              <w:sz w:val="24"/>
                              <w:szCs w:val="24"/>
                            </w:rPr>
                            <w:t>Triniti Saint David University of Welsh</w:t>
                          </w:r>
                        </w:p>
                        <w:p w14:paraId="2FF6354C" w14:textId="4D03B000" w:rsidR="00061E4C" w:rsidRDefault="00061E4C" w:rsidP="005427EA">
                          <w:pPr>
                            <w:pStyle w:val="NoSpacing"/>
                            <w:rPr>
                              <w:b/>
                              <w:bCs/>
                              <w:color w:val="595959" w:themeColor="text1" w:themeTint="A6"/>
                              <w:sz w:val="24"/>
                              <w:szCs w:val="24"/>
                            </w:rPr>
                          </w:pPr>
                          <w:r>
                            <w:rPr>
                              <w:b/>
                              <w:bCs/>
                              <w:color w:val="595959" w:themeColor="text1" w:themeTint="A6"/>
                              <w:sz w:val="24"/>
                              <w:szCs w:val="24"/>
                            </w:rPr>
                            <w:t xml:space="preserve">                   </w:t>
                          </w:r>
                          <w:r w:rsidR="00CA5205">
                            <w:rPr>
                              <w:b/>
                              <w:bCs/>
                              <w:color w:val="595959" w:themeColor="text1" w:themeTint="A6"/>
                              <w:sz w:val="24"/>
                              <w:szCs w:val="24"/>
                            </w:rPr>
                            <w:t xml:space="preserve"> </w:t>
                          </w:r>
                          <w:r>
                            <w:rPr>
                              <w:b/>
                              <w:bCs/>
                              <w:color w:val="595959" w:themeColor="text1" w:themeTint="A6"/>
                              <w:sz w:val="24"/>
                              <w:szCs w:val="24"/>
                            </w:rPr>
                            <w:t xml:space="preserve"> London Campus</w:t>
                          </w:r>
                        </w:p>
                        <w:p w14:paraId="2DA21407" w14:textId="77777777" w:rsidR="00CA5205" w:rsidRPr="00061E4C" w:rsidRDefault="00CA5205" w:rsidP="005427EA">
                          <w:pPr>
                            <w:pStyle w:val="NoSpacing"/>
                            <w:rPr>
                              <w:b/>
                              <w:bCs/>
                              <w:color w:val="595959" w:themeColor="text1" w:themeTint="A6"/>
                              <w:sz w:val="24"/>
                              <w:szCs w:val="24"/>
                            </w:rPr>
                          </w:pPr>
                        </w:p>
                      </w:txbxContent>
                    </v:textbox>
                    <w10:wrap type="square" anchorx="page" anchory="page"/>
                  </v:shape>
                </w:pict>
              </mc:Fallback>
            </mc:AlternateContent>
          </w:r>
          <w:r w:rsidR="00FD4052" w:rsidRPr="003F0623">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325890C" wp14:editId="19FE1137">
                    <wp:simplePos x="0" y="0"/>
                    <wp:positionH relativeFrom="page">
                      <wp:posOffset>228600</wp:posOffset>
                    </wp:positionH>
                    <wp:positionV relativeFrom="page">
                      <wp:posOffset>2105026</wp:posOffset>
                    </wp:positionV>
                    <wp:extent cx="6877050" cy="8763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877050" cy="87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38E590" w14:textId="48098542" w:rsidR="00C50321" w:rsidRPr="00B510B1" w:rsidRDefault="00000000" w:rsidP="000C7F4F">
                                <w:pPr>
                                  <w:rPr>
                                    <w:rFonts w:ascii="Bodoni MT Black" w:hAnsi="Bodoni MT Black"/>
                                    <w:color w:val="156082" w:themeColor="accent1"/>
                                    <w:sz w:val="40"/>
                                    <w:szCs w:val="40"/>
                                  </w:rPr>
                                </w:pPr>
                                <w:sdt>
                                  <w:sdtPr>
                                    <w:rPr>
                                      <w:rFonts w:ascii="Bodoni MT Black" w:hAnsi="Bodoni MT Black"/>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549CC">
                                      <w:rPr>
                                        <w:rFonts w:ascii="Bodoni MT Black" w:hAnsi="Bodoni MT Black"/>
                                        <w:caps/>
                                        <w:color w:val="156082" w:themeColor="accent1"/>
                                        <w:sz w:val="40"/>
                                        <w:szCs w:val="40"/>
                                      </w:rPr>
                                      <w:t>Project MANAGEMENT PLAN</w:t>
                                    </w:r>
                                  </w:sdtContent>
                                </w:sdt>
                              </w:p>
                              <w:p w14:paraId="67CBC7B0" w14:textId="68C9934C" w:rsidR="00C50321" w:rsidRDefault="00C5032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325890C" id="Text Box 163" o:spid="_x0000_s1028" type="#_x0000_t202" style="position:absolute;margin-left:18pt;margin-top:165.75pt;width:541.5pt;height:6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" filled="f" stroked="f" strokeweight=".5pt">
                    <v:textbox inset="126pt,0,54pt,0">
                      <w:txbxContent>
                        <w:p w14:paraId="7E38E590" w14:textId="48098542" w:rsidR="00C50321" w:rsidRPr="00B510B1" w:rsidRDefault="00000000" w:rsidP="000C7F4F">
                          <w:pPr>
                            <w:rPr>
                              <w:rFonts w:ascii="Bodoni MT Black" w:hAnsi="Bodoni MT Black"/>
                              <w:color w:val="156082" w:themeColor="accent1"/>
                              <w:sz w:val="40"/>
                              <w:szCs w:val="40"/>
                            </w:rPr>
                          </w:pPr>
                          <w:sdt>
                            <w:sdtPr>
                              <w:rPr>
                                <w:rFonts w:ascii="Bodoni MT Black" w:hAnsi="Bodoni MT Black"/>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549CC">
                                <w:rPr>
                                  <w:rFonts w:ascii="Bodoni MT Black" w:hAnsi="Bodoni MT Black"/>
                                  <w:caps/>
                                  <w:color w:val="156082" w:themeColor="accent1"/>
                                  <w:sz w:val="40"/>
                                  <w:szCs w:val="40"/>
                                </w:rPr>
                                <w:t>Project MANAGEMENT PLAN</w:t>
                              </w:r>
                            </w:sdtContent>
                          </w:sdt>
                        </w:p>
                        <w:p w14:paraId="67CBC7B0" w14:textId="68C9934C" w:rsidR="00C50321" w:rsidRDefault="00C50321">
                          <w:pPr>
                            <w:jc w:val="right"/>
                            <w:rPr>
                              <w:smallCaps/>
                              <w:color w:val="404040" w:themeColor="text1" w:themeTint="BF"/>
                              <w:sz w:val="36"/>
                              <w:szCs w:val="36"/>
                            </w:rPr>
                          </w:pPr>
                        </w:p>
                      </w:txbxContent>
                    </v:textbox>
                    <w10:wrap type="square" anchorx="page" anchory="page"/>
                  </v:shape>
                </w:pict>
              </mc:Fallback>
            </mc:AlternateContent>
          </w:r>
        </w:p>
        <w:p w14:paraId="2FBB89BB" w14:textId="77777777" w:rsidR="003D0207" w:rsidRPr="003F0623" w:rsidRDefault="003D0207" w:rsidP="00747D7E">
          <w:pPr>
            <w:spacing w:line="360" w:lineRule="auto"/>
            <w:rPr>
              <w:rFonts w:ascii="Times New Roman" w:hAnsi="Times New Roman" w:cs="Times New Roman"/>
            </w:rPr>
          </w:pPr>
        </w:p>
        <w:p w14:paraId="2FC04EC2" w14:textId="1E74D282" w:rsidR="003D0207" w:rsidRPr="003F0623" w:rsidRDefault="00BD776E" w:rsidP="00747D7E">
          <w:pPr>
            <w:spacing w:line="360" w:lineRule="auto"/>
            <w:rPr>
              <w:rFonts w:ascii="Times New Roman" w:hAnsi="Times New Roman" w:cs="Times New Roman"/>
            </w:rPr>
          </w:pPr>
          <w:r w:rsidRPr="003F0623">
            <w:rPr>
              <w:rFonts w:ascii="Times New Roman" w:hAnsi="Times New Roman" w:cs="Times New Roman"/>
              <w:noProof/>
            </w:rPr>
            <mc:AlternateContent>
              <mc:Choice Requires="wps">
                <w:drawing>
                  <wp:anchor distT="45720" distB="45720" distL="114300" distR="114300" simplePos="0" relativeHeight="251668480" behindDoc="0" locked="0" layoutInCell="1" allowOverlap="1" wp14:anchorId="69ADA19F" wp14:editId="0E6D4EC9">
                    <wp:simplePos x="0" y="0"/>
                    <wp:positionH relativeFrom="column">
                      <wp:posOffset>1727200</wp:posOffset>
                    </wp:positionH>
                    <wp:positionV relativeFrom="paragraph">
                      <wp:posOffset>712470</wp:posOffset>
                    </wp:positionV>
                    <wp:extent cx="2360930" cy="7620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62000"/>
                            </a:xfrm>
                            <a:prstGeom prst="rect">
                              <a:avLst/>
                            </a:prstGeom>
                            <a:solidFill>
                              <a:srgbClr val="FFFFFF"/>
                            </a:solidFill>
                            <a:ln w="9525">
                              <a:solidFill>
                                <a:srgbClr val="000000"/>
                              </a:solidFill>
                              <a:miter lim="800000"/>
                              <a:headEnd/>
                              <a:tailEnd/>
                            </a:ln>
                          </wps:spPr>
                          <wps:txbx>
                            <w:txbxContent>
                              <w:p w14:paraId="2C745405" w14:textId="441DCF1C" w:rsidR="00F3308B" w:rsidRPr="00C82613" w:rsidRDefault="000671D6">
                                <w:pPr>
                                  <w:rPr>
                                    <w:rFonts w:ascii="Bodoni MT Black" w:hAnsi="Bodoni MT Black"/>
                                    <w:b/>
                                    <w:bCs/>
                                    <w:color w:val="153D63" w:themeColor="text2" w:themeTint="E6"/>
                                    <w:sz w:val="32"/>
                                    <w:szCs w:val="32"/>
                                  </w:rPr>
                                </w:pPr>
                                <w:r w:rsidRPr="00C82613">
                                  <w:rPr>
                                    <w:rFonts w:ascii="Bodoni MT Black" w:hAnsi="Bodoni MT Black"/>
                                    <w:b/>
                                    <w:bCs/>
                                    <w:color w:val="153D63" w:themeColor="text2" w:themeTint="E6"/>
                                    <w:sz w:val="44"/>
                                    <w:szCs w:val="44"/>
                                  </w:rPr>
                                  <w:t xml:space="preserve">   </w:t>
                                </w:r>
                                <w:r w:rsidR="00BD776E" w:rsidRPr="00C82613">
                                  <w:rPr>
                                    <w:rFonts w:ascii="Bodoni MT Black" w:hAnsi="Bodoni MT Black"/>
                                    <w:b/>
                                    <w:bCs/>
                                    <w:color w:val="153D63" w:themeColor="text2" w:themeTint="E6"/>
                                    <w:sz w:val="44"/>
                                    <w:szCs w:val="44"/>
                                  </w:rPr>
                                  <w:t xml:space="preserve">  </w:t>
                                </w:r>
                                <w:r w:rsidR="007164D3" w:rsidRPr="00C82613">
                                  <w:rPr>
                                    <w:rFonts w:ascii="Bodoni MT Black" w:hAnsi="Bodoni MT Black"/>
                                    <w:b/>
                                    <w:bCs/>
                                    <w:color w:val="153D63" w:themeColor="text2" w:themeTint="E6"/>
                                    <w:sz w:val="32"/>
                                    <w:szCs w:val="32"/>
                                  </w:rPr>
                                  <w:t>PORTFOLIO</w:t>
                                </w:r>
                              </w:p>
                              <w:p w14:paraId="42FCFB86" w14:textId="64D549CA" w:rsidR="000671D6" w:rsidRPr="00BD776E" w:rsidRDefault="000671D6">
                                <w:pPr>
                                  <w:rPr>
                                    <w:color w:val="153D63" w:themeColor="text2" w:themeTint="E6"/>
                                  </w:rPr>
                                </w:pPr>
                                <w:r w:rsidRPr="00BD776E">
                                  <w:rPr>
                                    <w:color w:val="153D63" w:themeColor="text2" w:themeTint="E6"/>
                                  </w:rPr>
                                  <w:t xml:space="preserve">    </w:t>
                                </w:r>
                                <w:r w:rsidR="001E54AB" w:rsidRPr="00BD776E">
                                  <w:rPr>
                                    <w:color w:val="153D63" w:themeColor="text2" w:themeTint="E6"/>
                                  </w:rPr>
                                  <w:t xml:space="preserve"> </w:t>
                                </w:r>
                                <w:r w:rsidR="00BD776E">
                                  <w:rPr>
                                    <w:color w:val="153D63" w:themeColor="text2" w:themeTint="E6"/>
                                  </w:rPr>
                                  <w:t xml:space="preserve">            </w:t>
                                </w:r>
                                <w:r w:rsidR="00C82613">
                                  <w:rPr>
                                    <w:color w:val="153D63" w:themeColor="text2" w:themeTint="E6"/>
                                  </w:rPr>
                                  <w:t xml:space="preserve">    </w:t>
                                </w:r>
                                <w:r w:rsidRPr="00BD776E">
                                  <w:rPr>
                                    <w:color w:val="153D63" w:themeColor="text2" w:themeTint="E6"/>
                                  </w:rPr>
                                  <w:t>19</w:t>
                                </w:r>
                                <w:r w:rsidR="001E54AB" w:rsidRPr="00BD776E">
                                  <w:rPr>
                                    <w:color w:val="153D63" w:themeColor="text2" w:themeTint="E6"/>
                                  </w:rPr>
                                  <w:t>/12/2025</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9ADA19F" id="Text Box 2" o:spid="_x0000_s1029" type="#_x0000_t202" style="position:absolute;margin-left:136pt;margin-top:56.1pt;width:185.9pt;height:60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">
                    <v:textbox>
                      <w:txbxContent>
                        <w:p w14:paraId="2C745405" w14:textId="441DCF1C" w:rsidR="00F3308B" w:rsidRPr="00C82613" w:rsidRDefault="000671D6">
                          <w:pPr>
                            <w:rPr>
                              <w:rFonts w:ascii="Bodoni MT Black" w:hAnsi="Bodoni MT Black"/>
                              <w:b/>
                              <w:bCs/>
                              <w:color w:val="153D63" w:themeColor="text2" w:themeTint="E6"/>
                              <w:sz w:val="32"/>
                              <w:szCs w:val="32"/>
                            </w:rPr>
                          </w:pPr>
                          <w:r w:rsidRPr="00C82613">
                            <w:rPr>
                              <w:rFonts w:ascii="Bodoni MT Black" w:hAnsi="Bodoni MT Black"/>
                              <w:b/>
                              <w:bCs/>
                              <w:color w:val="153D63" w:themeColor="text2" w:themeTint="E6"/>
                              <w:sz w:val="44"/>
                              <w:szCs w:val="44"/>
                            </w:rPr>
                            <w:t xml:space="preserve">   </w:t>
                          </w:r>
                          <w:r w:rsidR="00BD776E" w:rsidRPr="00C82613">
                            <w:rPr>
                              <w:rFonts w:ascii="Bodoni MT Black" w:hAnsi="Bodoni MT Black"/>
                              <w:b/>
                              <w:bCs/>
                              <w:color w:val="153D63" w:themeColor="text2" w:themeTint="E6"/>
                              <w:sz w:val="44"/>
                              <w:szCs w:val="44"/>
                            </w:rPr>
                            <w:t xml:space="preserve">  </w:t>
                          </w:r>
                          <w:r w:rsidR="007164D3" w:rsidRPr="00C82613">
                            <w:rPr>
                              <w:rFonts w:ascii="Bodoni MT Black" w:hAnsi="Bodoni MT Black"/>
                              <w:b/>
                              <w:bCs/>
                              <w:color w:val="153D63" w:themeColor="text2" w:themeTint="E6"/>
                              <w:sz w:val="32"/>
                              <w:szCs w:val="32"/>
                            </w:rPr>
                            <w:t>PORTFOLIO</w:t>
                          </w:r>
                        </w:p>
                        <w:p w14:paraId="42FCFB86" w14:textId="64D549CA" w:rsidR="000671D6" w:rsidRPr="00BD776E" w:rsidRDefault="000671D6">
                          <w:pPr>
                            <w:rPr>
                              <w:color w:val="153D63" w:themeColor="text2" w:themeTint="E6"/>
                            </w:rPr>
                          </w:pPr>
                          <w:r w:rsidRPr="00BD776E">
                            <w:rPr>
                              <w:color w:val="153D63" w:themeColor="text2" w:themeTint="E6"/>
                            </w:rPr>
                            <w:t xml:space="preserve">    </w:t>
                          </w:r>
                          <w:r w:rsidR="001E54AB" w:rsidRPr="00BD776E">
                            <w:rPr>
                              <w:color w:val="153D63" w:themeColor="text2" w:themeTint="E6"/>
                            </w:rPr>
                            <w:t xml:space="preserve"> </w:t>
                          </w:r>
                          <w:r w:rsidR="00BD776E">
                            <w:rPr>
                              <w:color w:val="153D63" w:themeColor="text2" w:themeTint="E6"/>
                            </w:rPr>
                            <w:t xml:space="preserve">            </w:t>
                          </w:r>
                          <w:r w:rsidR="00C82613">
                            <w:rPr>
                              <w:color w:val="153D63" w:themeColor="text2" w:themeTint="E6"/>
                            </w:rPr>
                            <w:t xml:space="preserve">    </w:t>
                          </w:r>
                          <w:r w:rsidRPr="00BD776E">
                            <w:rPr>
                              <w:color w:val="153D63" w:themeColor="text2" w:themeTint="E6"/>
                            </w:rPr>
                            <w:t>19</w:t>
                          </w:r>
                          <w:r w:rsidR="001E54AB" w:rsidRPr="00BD776E">
                            <w:rPr>
                              <w:color w:val="153D63" w:themeColor="text2" w:themeTint="E6"/>
                            </w:rPr>
                            <w:t>/12/2025</w:t>
                          </w:r>
                        </w:p>
                      </w:txbxContent>
                    </v:textbox>
                    <w10:wrap type="square"/>
                  </v:shape>
                </w:pict>
              </mc:Fallback>
            </mc:AlternateContent>
          </w:r>
        </w:p>
        <w:p w14:paraId="59C707ED" w14:textId="77777777" w:rsidR="003D0207" w:rsidRPr="003F0623" w:rsidRDefault="003D0207" w:rsidP="00747D7E">
          <w:pPr>
            <w:spacing w:line="360" w:lineRule="auto"/>
            <w:rPr>
              <w:rFonts w:ascii="Times New Roman" w:hAnsi="Times New Roman" w:cs="Times New Roman"/>
            </w:rPr>
          </w:pPr>
        </w:p>
        <w:p w14:paraId="538C67FE" w14:textId="77777777" w:rsidR="003D0207" w:rsidRPr="003F0623" w:rsidRDefault="003D0207" w:rsidP="00747D7E">
          <w:pPr>
            <w:spacing w:line="360" w:lineRule="auto"/>
            <w:rPr>
              <w:rFonts w:ascii="Times New Roman" w:hAnsi="Times New Roman" w:cs="Times New Roman"/>
            </w:rPr>
          </w:pPr>
        </w:p>
        <w:p w14:paraId="25D3485D" w14:textId="77777777" w:rsidR="003D0207" w:rsidRPr="003F0623" w:rsidRDefault="003D0207" w:rsidP="00747D7E">
          <w:pPr>
            <w:spacing w:line="360" w:lineRule="auto"/>
            <w:rPr>
              <w:rFonts w:ascii="Times New Roman" w:hAnsi="Times New Roman" w:cs="Times New Roman"/>
            </w:rPr>
          </w:pPr>
        </w:p>
        <w:p w14:paraId="529971A0" w14:textId="348E3BA9" w:rsidR="003D0207" w:rsidRPr="003F0623" w:rsidRDefault="00C37279" w:rsidP="00747D7E">
          <w:pPr>
            <w:spacing w:line="360" w:lineRule="auto"/>
            <w:rPr>
              <w:rFonts w:ascii="Times New Roman" w:hAnsi="Times New Roman" w:cs="Times New Roman"/>
            </w:rPr>
          </w:pPr>
          <w:r w:rsidRPr="003F0623">
            <w:rPr>
              <w:rFonts w:ascii="Times New Roman" w:hAnsi="Times New Roman" w:cs="Times New Roman"/>
              <w:noProof/>
            </w:rPr>
            <mc:AlternateContent>
              <mc:Choice Requires="wps">
                <w:drawing>
                  <wp:anchor distT="45720" distB="45720" distL="114300" distR="114300" simplePos="0" relativeHeight="251673600" behindDoc="0" locked="0" layoutInCell="1" allowOverlap="1" wp14:anchorId="4F93848E" wp14:editId="466058A0">
                    <wp:simplePos x="0" y="0"/>
                    <wp:positionH relativeFrom="column">
                      <wp:posOffset>1481455</wp:posOffset>
                    </wp:positionH>
                    <wp:positionV relativeFrom="paragraph">
                      <wp:posOffset>3810</wp:posOffset>
                    </wp:positionV>
                    <wp:extent cx="3302000" cy="668655"/>
                    <wp:effectExtent l="0" t="0" r="12700" b="17145"/>
                    <wp:wrapSquare wrapText="bothSides"/>
                    <wp:docPr id="1772423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2000" cy="668655"/>
                            </a:xfrm>
                            <a:prstGeom prst="rect">
                              <a:avLst/>
                            </a:prstGeom>
                            <a:solidFill>
                              <a:srgbClr val="FFFFFF"/>
                            </a:solidFill>
                            <a:ln w="9525">
                              <a:solidFill>
                                <a:srgbClr val="000000"/>
                              </a:solidFill>
                              <a:miter lim="800000"/>
                              <a:headEnd/>
                              <a:tailEnd/>
                            </a:ln>
                          </wps:spPr>
                          <wps:txbx>
                            <w:txbxContent>
                              <w:p w14:paraId="1BB2F1A5" w14:textId="76F5EC3A" w:rsidR="00C37279" w:rsidRDefault="00C37279">
                                <w:r>
                                  <w:t>Project Management</w:t>
                                </w:r>
                                <w:r w:rsidR="0000659D">
                                  <w:t xml:space="preserve"> Module Code:</w:t>
                                </w:r>
                                <w:r w:rsidR="006C1778">
                                  <w:t xml:space="preserve"> </w:t>
                                </w:r>
                                <w:r w:rsidR="00274714">
                                  <w:t>LCLM5003</w:t>
                                </w:r>
                              </w:p>
                              <w:p w14:paraId="3329986B" w14:textId="1AD92C2D" w:rsidR="006C1778" w:rsidRDefault="006C1778">
                                <w:r>
                                  <w:t>L</w:t>
                                </w:r>
                                <w:r w:rsidR="00A11C43">
                                  <w:t>ecturer</w:t>
                                </w:r>
                                <w:r>
                                  <w:t xml:space="preserve">: </w:t>
                                </w:r>
                                <w:r w:rsidR="00A11C43">
                                  <w:t>Xavier Matieni</w:t>
                                </w:r>
                              </w:p>
                              <w:p w14:paraId="1B83C9EE" w14:textId="77777777" w:rsidR="00274714" w:rsidRDefault="0027471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93848E" id="_x0000_s1030" type="#_x0000_t202" style="position:absolute;margin-left:116.65pt;margin-top:.3pt;width:260pt;height:52.6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">
                    <v:textbox>
                      <w:txbxContent>
                        <w:p w14:paraId="1BB2F1A5" w14:textId="76F5EC3A" w:rsidR="00C37279" w:rsidRDefault="00C37279">
                          <w:r>
                            <w:t>Project Management</w:t>
                          </w:r>
                          <w:r w:rsidR="0000659D">
                            <w:t xml:space="preserve"> Module Code:</w:t>
                          </w:r>
                          <w:r w:rsidR="006C1778">
                            <w:t xml:space="preserve"> </w:t>
                          </w:r>
                          <w:r w:rsidR="00274714">
                            <w:t>LCLM5003</w:t>
                          </w:r>
                        </w:p>
                        <w:p w14:paraId="3329986B" w14:textId="1AD92C2D" w:rsidR="006C1778" w:rsidRDefault="006C1778">
                          <w:r>
                            <w:t>L</w:t>
                          </w:r>
                          <w:r w:rsidR="00A11C43">
                            <w:t>ecturer</w:t>
                          </w:r>
                          <w:r>
                            <w:t xml:space="preserve">: </w:t>
                          </w:r>
                          <w:r w:rsidR="00A11C43">
                            <w:t>Xavier Matieni</w:t>
                          </w:r>
                        </w:p>
                        <w:p w14:paraId="1B83C9EE" w14:textId="77777777" w:rsidR="00274714" w:rsidRDefault="00274714"/>
                      </w:txbxContent>
                    </v:textbox>
                    <w10:wrap type="square"/>
                  </v:shape>
                </w:pict>
              </mc:Fallback>
            </mc:AlternateContent>
          </w:r>
        </w:p>
        <w:p w14:paraId="3FF0F486" w14:textId="6EB96BCD" w:rsidR="003D0207" w:rsidRPr="003F0623" w:rsidRDefault="003D0207" w:rsidP="00747D7E">
          <w:pPr>
            <w:spacing w:line="360" w:lineRule="auto"/>
            <w:rPr>
              <w:rFonts w:ascii="Times New Roman" w:hAnsi="Times New Roman" w:cs="Times New Roman"/>
            </w:rPr>
          </w:pPr>
        </w:p>
        <w:p w14:paraId="7B9CA28F" w14:textId="487716CF" w:rsidR="003D0207" w:rsidRPr="003F0623" w:rsidRDefault="00C37279" w:rsidP="00747D7E">
          <w:pPr>
            <w:tabs>
              <w:tab w:val="left" w:pos="3267"/>
            </w:tabs>
            <w:spacing w:line="360" w:lineRule="auto"/>
            <w:rPr>
              <w:rFonts w:ascii="Times New Roman" w:hAnsi="Times New Roman" w:cs="Times New Roman"/>
            </w:rPr>
          </w:pPr>
          <w:r w:rsidRPr="003F0623">
            <w:rPr>
              <w:rFonts w:ascii="Times New Roman" w:hAnsi="Times New Roman" w:cs="Times New Roman"/>
              <w:noProof/>
            </w:rPr>
            <mc:AlternateContent>
              <mc:Choice Requires="wps">
                <w:drawing>
                  <wp:anchor distT="45720" distB="45720" distL="114300" distR="114300" simplePos="0" relativeHeight="251671552" behindDoc="0" locked="0" layoutInCell="1" allowOverlap="1" wp14:anchorId="12B6782E" wp14:editId="13F6D930">
                    <wp:simplePos x="0" y="0"/>
                    <wp:positionH relativeFrom="column">
                      <wp:posOffset>1534795</wp:posOffset>
                    </wp:positionH>
                    <wp:positionV relativeFrom="paragraph">
                      <wp:posOffset>125095</wp:posOffset>
                    </wp:positionV>
                    <wp:extent cx="3259455" cy="1591310"/>
                    <wp:effectExtent l="0" t="0" r="17145" b="27940"/>
                    <wp:wrapSquare wrapText="bothSides"/>
                    <wp:docPr id="162597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9455" cy="1591310"/>
                            </a:xfrm>
                            <a:prstGeom prst="rect">
                              <a:avLst/>
                            </a:prstGeom>
                            <a:solidFill>
                              <a:srgbClr val="FFFFFF"/>
                            </a:solidFill>
                            <a:ln w="9525">
                              <a:solidFill>
                                <a:srgbClr val="000000"/>
                              </a:solidFill>
                              <a:miter lim="800000"/>
                              <a:headEnd/>
                              <a:tailEnd/>
                            </a:ln>
                          </wps:spPr>
                          <wps:txbx>
                            <w:txbxContent>
                              <w:p w14:paraId="4ED9A92E" w14:textId="5E1D998C" w:rsidR="003D0207" w:rsidRDefault="003D0207">
                                <w:r>
                                  <w:t>Student Name: Andreea Gabriela Bacus</w:t>
                                </w:r>
                              </w:p>
                              <w:p w14:paraId="1637F8D4" w14:textId="5B08B03B" w:rsidR="00A11C43" w:rsidRDefault="00A11C43">
                                <w:r>
                                  <w:t xml:space="preserve">Student Code: </w:t>
                                </w:r>
                                <w:r w:rsidR="006F4701">
                                  <w:t>2331305</w:t>
                                </w:r>
                              </w:p>
                              <w:p w14:paraId="5FD27726" w14:textId="23C8E9DE" w:rsidR="006F4701" w:rsidRDefault="006F4701">
                                <w:r>
                                  <w:t>Level: 5/6</w:t>
                                </w:r>
                              </w:p>
                              <w:p w14:paraId="7D55FAF6" w14:textId="7D0B3C77" w:rsidR="006F4701" w:rsidRDefault="006F4701">
                                <w:r>
                                  <w:t>Group</w:t>
                                </w:r>
                                <w:r w:rsidR="00BD776E">
                                  <w:t>:1</w:t>
                                </w:r>
                              </w:p>
                              <w:p w14:paraId="46535DDD" w14:textId="343C6826" w:rsidR="00BD776E" w:rsidRDefault="00BD776E">
                                <w:r>
                                  <w:t>Term: 2</w:t>
                                </w:r>
                              </w:p>
                              <w:p w14:paraId="1460C362" w14:textId="77777777" w:rsidR="006F4701" w:rsidRDefault="006F470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6782E" id="_x0000_s1031" type="#_x0000_t202" style="position:absolute;margin-left:120.85pt;margin-top:9.85pt;width:256.65pt;height:125.3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">
                    <v:textbox>
                      <w:txbxContent>
                        <w:p w14:paraId="4ED9A92E" w14:textId="5E1D998C" w:rsidR="003D0207" w:rsidRDefault="003D0207">
                          <w:r>
                            <w:t>Student Name: Andreea Gabriela Bacus</w:t>
                          </w:r>
                        </w:p>
                        <w:p w14:paraId="1637F8D4" w14:textId="5B08B03B" w:rsidR="00A11C43" w:rsidRDefault="00A11C43">
                          <w:r>
                            <w:t xml:space="preserve">Student Code: </w:t>
                          </w:r>
                          <w:r w:rsidR="006F4701">
                            <w:t>2331305</w:t>
                          </w:r>
                        </w:p>
                        <w:p w14:paraId="5FD27726" w14:textId="23C8E9DE" w:rsidR="006F4701" w:rsidRDefault="006F4701">
                          <w:r>
                            <w:t>Level: 5/6</w:t>
                          </w:r>
                        </w:p>
                        <w:p w14:paraId="7D55FAF6" w14:textId="7D0B3C77" w:rsidR="006F4701" w:rsidRDefault="006F4701">
                          <w:r>
                            <w:t>Group</w:t>
                          </w:r>
                          <w:r w:rsidR="00BD776E">
                            <w:t>:1</w:t>
                          </w:r>
                        </w:p>
                        <w:p w14:paraId="46535DDD" w14:textId="343C6826" w:rsidR="00BD776E" w:rsidRDefault="00BD776E">
                          <w:r>
                            <w:t>Term: 2</w:t>
                          </w:r>
                        </w:p>
                        <w:p w14:paraId="1460C362" w14:textId="77777777" w:rsidR="006F4701" w:rsidRDefault="006F4701"/>
                      </w:txbxContent>
                    </v:textbox>
                    <w10:wrap type="square"/>
                  </v:shape>
                </w:pict>
              </mc:Fallback>
            </mc:AlternateContent>
          </w:r>
          <w:r w:rsidR="003D0207" w:rsidRPr="003F0623">
            <w:rPr>
              <w:rFonts w:ascii="Times New Roman" w:hAnsi="Times New Roman" w:cs="Times New Roman"/>
            </w:rPr>
            <w:tab/>
          </w:r>
        </w:p>
        <w:p w14:paraId="0CB4C817" w14:textId="413A23E3" w:rsidR="00011372" w:rsidRPr="003F0623" w:rsidRDefault="00C50321" w:rsidP="00747D7E">
          <w:pPr>
            <w:spacing w:line="360" w:lineRule="auto"/>
            <w:rPr>
              <w:rFonts w:ascii="Times New Roman" w:hAnsi="Times New Roman" w:cs="Times New Roman"/>
              <w:b/>
              <w:bCs/>
            </w:rPr>
          </w:pPr>
          <w:r w:rsidRPr="003F0623">
            <w:rPr>
              <w:rFonts w:ascii="Times New Roman" w:hAnsi="Times New Roman" w:cs="Times New Roman"/>
            </w:rPr>
            <w:br w:type="page"/>
          </w:r>
          <w:r w:rsidR="00011372" w:rsidRPr="003F0623">
            <w:rPr>
              <w:rFonts w:ascii="Times New Roman" w:hAnsi="Times New Roman" w:cs="Times New Roman"/>
              <w:b/>
              <w:bCs/>
            </w:rPr>
            <w:lastRenderedPageBreak/>
            <w:t xml:space="preserve">Project </w:t>
          </w:r>
          <w:r w:rsidR="004A7A4F" w:rsidRPr="003F0623">
            <w:rPr>
              <w:rFonts w:ascii="Times New Roman" w:hAnsi="Times New Roman" w:cs="Times New Roman"/>
              <w:b/>
              <w:bCs/>
            </w:rPr>
            <w:t>Proposal</w:t>
          </w:r>
          <w:r w:rsidR="00011372" w:rsidRPr="003F0623">
            <w:rPr>
              <w:rFonts w:ascii="Times New Roman" w:hAnsi="Times New Roman" w:cs="Times New Roman"/>
              <w:b/>
              <w:bCs/>
            </w:rPr>
            <w:t xml:space="preserve"> Poster</w:t>
          </w:r>
        </w:p>
        <w:p w14:paraId="75B06000" w14:textId="77777777" w:rsidR="00C94B1F" w:rsidRPr="003F0623" w:rsidRDefault="00C94B1F" w:rsidP="00747D7E">
          <w:pPr>
            <w:spacing w:line="360" w:lineRule="auto"/>
            <w:rPr>
              <w:rFonts w:ascii="Times New Roman" w:hAnsi="Times New Roman" w:cs="Times New Roman"/>
              <w:b/>
              <w:bCs/>
            </w:rPr>
          </w:pPr>
        </w:p>
        <w:p w14:paraId="00606BF7" w14:textId="77369B12" w:rsidR="006A042B" w:rsidRPr="003F0623" w:rsidRDefault="00655AF9" w:rsidP="00747D7E">
          <w:pPr>
            <w:spacing w:line="360" w:lineRule="auto"/>
            <w:rPr>
              <w:rFonts w:ascii="Times New Roman" w:hAnsi="Times New Roman" w:cs="Times New Roman"/>
            </w:rPr>
          </w:pPr>
          <w:r w:rsidRPr="003F0623">
            <w:rPr>
              <w:rFonts w:ascii="Times New Roman" w:hAnsi="Times New Roman" w:cs="Times New Roman"/>
              <w:noProof/>
            </w:rPr>
            <w:drawing>
              <wp:inline distT="0" distB="0" distL="0" distR="0" wp14:anchorId="04E801D2" wp14:editId="1203ADBB">
                <wp:extent cx="5731510" cy="4876800"/>
                <wp:effectExtent l="0" t="0" r="2540" b="0"/>
                <wp:docPr id="331570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70656" name=""/>
                        <pic:cNvPicPr/>
                      </pic:nvPicPr>
                      <pic:blipFill>
                        <a:blip r:embed="rId12"/>
                        <a:stretch>
                          <a:fillRect/>
                        </a:stretch>
                      </pic:blipFill>
                      <pic:spPr>
                        <a:xfrm>
                          <a:off x="0" y="0"/>
                          <a:ext cx="5731510" cy="4876800"/>
                        </a:xfrm>
                        <a:prstGeom prst="rect">
                          <a:avLst/>
                        </a:prstGeom>
                      </pic:spPr>
                    </pic:pic>
                  </a:graphicData>
                </a:graphic>
              </wp:inline>
            </w:drawing>
          </w:r>
        </w:p>
        <w:p w14:paraId="1DC1AF42" w14:textId="77777777" w:rsidR="00C94B1F" w:rsidRPr="003F0623" w:rsidRDefault="00C94B1F" w:rsidP="00747D7E">
          <w:pPr>
            <w:spacing w:line="360" w:lineRule="auto"/>
            <w:rPr>
              <w:rFonts w:ascii="Times New Roman" w:hAnsi="Times New Roman" w:cs="Times New Roman"/>
            </w:rPr>
          </w:pPr>
        </w:p>
        <w:p w14:paraId="2CB0C48D" w14:textId="77777777" w:rsidR="006A042B" w:rsidRPr="003F0623" w:rsidRDefault="006A042B" w:rsidP="00747D7E">
          <w:pPr>
            <w:spacing w:line="360" w:lineRule="auto"/>
            <w:rPr>
              <w:rFonts w:ascii="Times New Roman" w:hAnsi="Times New Roman" w:cs="Times New Roman"/>
            </w:rPr>
          </w:pPr>
        </w:p>
        <w:p w14:paraId="5188FC2D" w14:textId="5E4F8D00" w:rsidR="00AC2297" w:rsidRPr="003F0623" w:rsidRDefault="006A042B" w:rsidP="00747D7E">
          <w:pPr>
            <w:spacing w:line="360" w:lineRule="auto"/>
            <w:rPr>
              <w:rFonts w:ascii="Times New Roman" w:hAnsi="Times New Roman" w:cs="Times New Roman"/>
            </w:rPr>
          </w:pPr>
          <w:r w:rsidRPr="003F0623">
            <w:rPr>
              <w:rFonts w:ascii="Times New Roman" w:hAnsi="Times New Roman" w:cs="Times New Roman"/>
            </w:rPr>
            <w:br w:type="page"/>
          </w:r>
        </w:p>
        <w:p w14:paraId="0F2215F0" w14:textId="77777777" w:rsidR="00AA7D91" w:rsidRPr="003F0623" w:rsidRDefault="00F54FE0" w:rsidP="00747D7E">
          <w:pPr>
            <w:spacing w:line="360" w:lineRule="auto"/>
            <w:rPr>
              <w:rFonts w:ascii="Times New Roman" w:hAnsi="Times New Roman" w:cs="Times New Roman"/>
            </w:rPr>
          </w:pPr>
          <w:r w:rsidRPr="003F0623">
            <w:rPr>
              <w:rFonts w:ascii="Times New Roman" w:hAnsi="Times New Roman" w:cs="Times New Roman"/>
            </w:rPr>
            <w:lastRenderedPageBreak/>
            <w:tab/>
          </w:r>
          <w:r w:rsidR="00AA7D91" w:rsidRPr="003F0623">
            <w:rPr>
              <w:rFonts w:ascii="Times New Roman" w:hAnsi="Times New Roman" w:cs="Times New Roman"/>
              <w:b/>
              <w:bCs/>
            </w:rPr>
            <w:t>REFLECTIVE ESSAY</w:t>
          </w:r>
        </w:p>
        <w:p w14:paraId="29B06451" w14:textId="4CEDC8E7"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The past months have felt like carrying two years of learning on my shoulders while only being given one year to build the muscles for it</w:t>
          </w:r>
          <w:r w:rsidR="000D6A25" w:rsidRPr="003F0623">
            <w:rPr>
              <w:rFonts w:ascii="Times New Roman" w:hAnsi="Times New Roman" w:cs="Times New Roman"/>
            </w:rPr>
            <w:t xml:space="preserve"> when having to</w:t>
          </w:r>
          <w:r w:rsidR="00A7208C" w:rsidRPr="003F0623">
            <w:rPr>
              <w:rFonts w:ascii="Times New Roman" w:hAnsi="Times New Roman" w:cs="Times New Roman"/>
            </w:rPr>
            <w:t xml:space="preserve"> c</w:t>
          </w:r>
          <w:r w:rsidRPr="003F0623">
            <w:rPr>
              <w:rFonts w:ascii="Times New Roman" w:hAnsi="Times New Roman" w:cs="Times New Roman"/>
            </w:rPr>
            <w:t>ompress so much knowledge into such a short time left little opportunity to truly process, integrate, and apply what was taught. Educational research shows that accelerated learning timetables can create cognitive overload, limiting long-term retention and critical thinking (</w:t>
          </w:r>
          <w:proofErr w:type="spellStart"/>
          <w:r w:rsidRPr="003F0623">
            <w:rPr>
              <w:rFonts w:ascii="Times New Roman" w:hAnsi="Times New Roman" w:cs="Times New Roman"/>
            </w:rPr>
            <w:t>Sweller</w:t>
          </w:r>
          <w:proofErr w:type="spellEnd"/>
          <w:r w:rsidRPr="003F0623">
            <w:rPr>
              <w:rFonts w:ascii="Times New Roman" w:hAnsi="Times New Roman" w:cs="Times New Roman"/>
            </w:rPr>
            <w:t xml:space="preserve"> et al., 1998). I often worried that everything I learned would simply fade the moment a module ended</w:t>
          </w:r>
          <w:r w:rsidR="00697078">
            <w:rPr>
              <w:rFonts w:ascii="Times New Roman" w:hAnsi="Times New Roman" w:cs="Times New Roman"/>
            </w:rPr>
            <w:t xml:space="preserve"> so based on my personal experience as a student,</w:t>
          </w:r>
          <w:r w:rsidRPr="003F0623">
            <w:rPr>
              <w:rFonts w:ascii="Times New Roman" w:hAnsi="Times New Roman" w:cs="Times New Roman"/>
            </w:rPr>
            <w:t xml:space="preserve"> </w:t>
          </w:r>
          <w:r w:rsidR="00833FDF" w:rsidRPr="003F0623">
            <w:rPr>
              <w:rFonts w:ascii="Times New Roman" w:hAnsi="Times New Roman" w:cs="Times New Roman"/>
            </w:rPr>
            <w:t>compressing</w:t>
          </w:r>
          <w:r w:rsidRPr="003F0623">
            <w:rPr>
              <w:rFonts w:ascii="Times New Roman" w:hAnsi="Times New Roman" w:cs="Times New Roman"/>
            </w:rPr>
            <w:t xml:space="preserve"> levels five and six is an idea that is worth revising.</w:t>
          </w:r>
        </w:p>
        <w:p w14:paraId="6F053FE1" w14:textId="11CA7BB0"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There was a moment in class when one of my colleagues was pointed out as not paying attention when she did not promptly answer the lecturer’s question. It was clear to me she was still processing the previously delivered information. I later spoke to her to clarify, and she confirmed it was indeed not a lack of attention, but attention distributed to a subject she was still reflecting on</w:t>
          </w:r>
          <w:r w:rsidR="00EB416C" w:rsidRPr="003F0623">
            <w:rPr>
              <w:rFonts w:ascii="Times New Roman" w:hAnsi="Times New Roman" w:cs="Times New Roman"/>
            </w:rPr>
            <w:t xml:space="preserve">, so </w:t>
          </w:r>
          <w:r w:rsidR="00FB6634" w:rsidRPr="003F0623">
            <w:rPr>
              <w:rFonts w:ascii="Times New Roman" w:hAnsi="Times New Roman" w:cs="Times New Roman"/>
            </w:rPr>
            <w:t xml:space="preserve">although given time to apply the information during the class </w:t>
          </w:r>
          <w:r w:rsidR="000011AB" w:rsidRPr="003F0623">
            <w:rPr>
              <w:rFonts w:ascii="Times New Roman" w:hAnsi="Times New Roman" w:cs="Times New Roman"/>
            </w:rPr>
            <w:t xml:space="preserve">tasks, the reflection oriented individuals </w:t>
          </w:r>
          <w:r w:rsidR="009E6046" w:rsidRPr="003F0623">
            <w:rPr>
              <w:rFonts w:ascii="Times New Roman" w:hAnsi="Times New Roman" w:cs="Times New Roman"/>
            </w:rPr>
            <w:t xml:space="preserve">need some time to </w:t>
          </w:r>
          <w:r w:rsidR="00150AAC" w:rsidRPr="003F0623">
            <w:rPr>
              <w:rFonts w:ascii="Times New Roman" w:hAnsi="Times New Roman" w:cs="Times New Roman"/>
            </w:rPr>
            <w:t>ruminate</w:t>
          </w:r>
          <w:r w:rsidR="00F35B7A" w:rsidRPr="003F0623">
            <w:rPr>
              <w:rFonts w:ascii="Times New Roman" w:hAnsi="Times New Roman" w:cs="Times New Roman"/>
            </w:rPr>
            <w:t xml:space="preserve">, </w:t>
          </w:r>
          <w:r w:rsidR="009177B2" w:rsidRPr="003F0623">
            <w:rPr>
              <w:rFonts w:ascii="Times New Roman" w:hAnsi="Times New Roman" w:cs="Times New Roman"/>
            </w:rPr>
            <w:t xml:space="preserve">to </w:t>
          </w:r>
          <w:r w:rsidR="0032253C" w:rsidRPr="003F0623">
            <w:rPr>
              <w:rFonts w:ascii="Times New Roman" w:hAnsi="Times New Roman" w:cs="Times New Roman"/>
            </w:rPr>
            <w:t xml:space="preserve">clarify, to understand the logic of things </w:t>
          </w:r>
          <w:r w:rsidR="00EF2AD9" w:rsidRPr="003F0623">
            <w:rPr>
              <w:rFonts w:ascii="Times New Roman" w:hAnsi="Times New Roman" w:cs="Times New Roman"/>
            </w:rPr>
            <w:t xml:space="preserve">by functionally using projection to </w:t>
          </w:r>
          <w:r w:rsidR="00087198" w:rsidRPr="003F0623">
            <w:rPr>
              <w:rFonts w:ascii="Times New Roman" w:hAnsi="Times New Roman" w:cs="Times New Roman"/>
            </w:rPr>
            <w:t>overlap</w:t>
          </w:r>
          <w:r w:rsidR="00EF2AD9" w:rsidRPr="003F0623">
            <w:rPr>
              <w:rFonts w:ascii="Times New Roman" w:hAnsi="Times New Roman" w:cs="Times New Roman"/>
            </w:rPr>
            <w:t xml:space="preserve"> the new information</w:t>
          </w:r>
          <w:r w:rsidR="00087198" w:rsidRPr="003F0623">
            <w:rPr>
              <w:rFonts w:ascii="Times New Roman" w:hAnsi="Times New Roman" w:cs="Times New Roman"/>
            </w:rPr>
            <w:t xml:space="preserve"> to preexisting experience, to compare</w:t>
          </w:r>
          <w:r w:rsidR="007B52D4" w:rsidRPr="003F0623">
            <w:rPr>
              <w:rFonts w:ascii="Times New Roman" w:hAnsi="Times New Roman" w:cs="Times New Roman"/>
            </w:rPr>
            <w:t xml:space="preserve">, analyse, conclude, </w:t>
          </w:r>
          <w:r w:rsidR="00087198" w:rsidRPr="003F0623">
            <w:rPr>
              <w:rFonts w:ascii="Times New Roman" w:hAnsi="Times New Roman" w:cs="Times New Roman"/>
            </w:rPr>
            <w:t xml:space="preserve"> </w:t>
          </w:r>
          <w:r w:rsidR="00F35B7A" w:rsidRPr="003F0623">
            <w:rPr>
              <w:rFonts w:ascii="Times New Roman" w:hAnsi="Times New Roman" w:cs="Times New Roman"/>
            </w:rPr>
            <w:t xml:space="preserve">so the fast pace it is </w:t>
          </w:r>
          <w:r w:rsidR="00C36343" w:rsidRPr="003F0623">
            <w:rPr>
              <w:rFonts w:ascii="Times New Roman" w:hAnsi="Times New Roman" w:cs="Times New Roman"/>
            </w:rPr>
            <w:t>most definitely not the best option</w:t>
          </w:r>
          <w:r w:rsidR="00AE4612" w:rsidRPr="003F0623">
            <w:rPr>
              <w:rFonts w:ascii="Times New Roman" w:hAnsi="Times New Roman" w:cs="Times New Roman"/>
            </w:rPr>
            <w:t>, as it is not giving fair chances to every student.</w:t>
          </w:r>
        </w:p>
        <w:p w14:paraId="37708D61" w14:textId="0C54B920"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The anxiety grew heavier as I faced my own internal storm</w:t>
          </w:r>
          <w:r w:rsidR="00C36343" w:rsidRPr="003F0623">
            <w:rPr>
              <w:rFonts w:ascii="Times New Roman" w:hAnsi="Times New Roman" w:cs="Times New Roman"/>
            </w:rPr>
            <w:t>, when at</w:t>
          </w:r>
          <w:r w:rsidRPr="003F0623">
            <w:rPr>
              <w:rFonts w:ascii="Times New Roman" w:hAnsi="Times New Roman" w:cs="Times New Roman"/>
            </w:rPr>
            <w:t xml:space="preserve"> 45</w:t>
          </w:r>
          <w:r w:rsidR="00C36343" w:rsidRPr="003F0623">
            <w:rPr>
              <w:rFonts w:ascii="Times New Roman" w:hAnsi="Times New Roman" w:cs="Times New Roman"/>
            </w:rPr>
            <w:t xml:space="preserve"> years of </w:t>
          </w:r>
          <w:r w:rsidR="009F70C3" w:rsidRPr="003F0623">
            <w:rPr>
              <w:rFonts w:ascii="Times New Roman" w:hAnsi="Times New Roman" w:cs="Times New Roman"/>
            </w:rPr>
            <w:t>age, depression</w:t>
          </w:r>
          <w:r w:rsidRPr="003F0623">
            <w:rPr>
              <w:rFonts w:ascii="Times New Roman" w:hAnsi="Times New Roman" w:cs="Times New Roman"/>
            </w:rPr>
            <w:t xml:space="preserve"> resurfaced</w:t>
          </w:r>
          <w:r w:rsidR="00DF0E04" w:rsidRPr="003F0623">
            <w:rPr>
              <w:rFonts w:ascii="Times New Roman" w:hAnsi="Times New Roman" w:cs="Times New Roman"/>
            </w:rPr>
            <w:t>,</w:t>
          </w:r>
          <w:r w:rsidRPr="003F0623">
            <w:rPr>
              <w:rFonts w:ascii="Times New Roman" w:hAnsi="Times New Roman" w:cs="Times New Roman"/>
            </w:rPr>
            <w:t xml:space="preserve"> forcefully</w:t>
          </w:r>
          <w:r w:rsidR="00DF0E04" w:rsidRPr="003F0623">
            <w:rPr>
              <w:rFonts w:ascii="Times New Roman" w:hAnsi="Times New Roman" w:cs="Times New Roman"/>
            </w:rPr>
            <w:t xml:space="preserve">, </w:t>
          </w:r>
          <w:r w:rsidRPr="003F0623">
            <w:rPr>
              <w:rFonts w:ascii="Times New Roman" w:hAnsi="Times New Roman" w:cs="Times New Roman"/>
            </w:rPr>
            <w:t>just when I needed clarity the most</w:t>
          </w:r>
          <w:r w:rsidR="00DF0E04" w:rsidRPr="003F0623">
            <w:rPr>
              <w:rFonts w:ascii="Times New Roman" w:hAnsi="Times New Roman" w:cs="Times New Roman"/>
            </w:rPr>
            <w:t>, and l</w:t>
          </w:r>
          <w:r w:rsidRPr="003F0623">
            <w:rPr>
              <w:rFonts w:ascii="Times New Roman" w:hAnsi="Times New Roman" w:cs="Times New Roman"/>
            </w:rPr>
            <w:t>earning while mentally unwell often require</w:t>
          </w:r>
          <w:r w:rsidR="00DF0E04" w:rsidRPr="003F0623">
            <w:rPr>
              <w:rFonts w:ascii="Times New Roman" w:hAnsi="Times New Roman" w:cs="Times New Roman"/>
            </w:rPr>
            <w:t>d</w:t>
          </w:r>
          <w:r w:rsidRPr="003F0623">
            <w:rPr>
              <w:rFonts w:ascii="Times New Roman" w:hAnsi="Times New Roman" w:cs="Times New Roman"/>
            </w:rPr>
            <w:t xml:space="preserve"> double the energy for half the output. It was a difficult space to survive in, emotionally and academically.</w:t>
          </w:r>
        </w:p>
        <w:p w14:paraId="73EC98C7" w14:textId="0EED8F4B" w:rsidR="00AA7D91" w:rsidRDefault="00AA7D91" w:rsidP="00747D7E">
          <w:pPr>
            <w:spacing w:line="360" w:lineRule="auto"/>
            <w:rPr>
              <w:rFonts w:ascii="Times New Roman" w:hAnsi="Times New Roman" w:cs="Times New Roman"/>
            </w:rPr>
          </w:pPr>
          <w:r w:rsidRPr="003F0623">
            <w:rPr>
              <w:rFonts w:ascii="Times New Roman" w:hAnsi="Times New Roman" w:cs="Times New Roman"/>
            </w:rPr>
            <w:t>In the middle of that struggle, there was a moment when a situation in class made me feel exposed and shamed</w:t>
          </w:r>
          <w:r w:rsidR="001516DB" w:rsidRPr="003F0623">
            <w:rPr>
              <w:rFonts w:ascii="Times New Roman" w:hAnsi="Times New Roman" w:cs="Times New Roman"/>
            </w:rPr>
            <w:t xml:space="preserve">, about an information from the previous lesson I did not remember, </w:t>
          </w:r>
          <w:r w:rsidRPr="003F0623">
            <w:rPr>
              <w:rFonts w:ascii="Times New Roman" w:hAnsi="Times New Roman" w:cs="Times New Roman"/>
            </w:rPr>
            <w:t>unintentionally perhaps, but enough to hurt</w:t>
          </w:r>
          <w:r w:rsidR="009F70C3" w:rsidRPr="003F0623">
            <w:rPr>
              <w:rFonts w:ascii="Times New Roman" w:hAnsi="Times New Roman" w:cs="Times New Roman"/>
            </w:rPr>
            <w:t xml:space="preserve">, for </w:t>
          </w:r>
          <w:r w:rsidRPr="003F0623">
            <w:rPr>
              <w:rFonts w:ascii="Times New Roman" w:hAnsi="Times New Roman" w:cs="Times New Roman"/>
            </w:rPr>
            <w:t xml:space="preserve">when someone is already battling inner darkness, feeling publicly diminished can deepen the shadows. </w:t>
          </w:r>
          <w:r w:rsidR="000843B3" w:rsidRPr="003F0623">
            <w:rPr>
              <w:rFonts w:ascii="Times New Roman" w:hAnsi="Times New Roman" w:cs="Times New Roman"/>
            </w:rPr>
            <w:t>W</w:t>
          </w:r>
          <w:r w:rsidRPr="003F0623">
            <w:rPr>
              <w:rFonts w:ascii="Times New Roman" w:hAnsi="Times New Roman" w:cs="Times New Roman"/>
            </w:rPr>
            <w:t>hat could have become the breaking point ended up transforming into a moment of healing. The teacher recognised the impact, apologised sincerely, and took responsibility</w:t>
          </w:r>
          <w:r w:rsidR="000843B3" w:rsidRPr="003F0623">
            <w:rPr>
              <w:rFonts w:ascii="Times New Roman" w:hAnsi="Times New Roman" w:cs="Times New Roman"/>
            </w:rPr>
            <w:t>, mirroring to the class</w:t>
          </w:r>
          <w:r w:rsidR="00453B74" w:rsidRPr="003F0623">
            <w:rPr>
              <w:rFonts w:ascii="Times New Roman" w:hAnsi="Times New Roman" w:cs="Times New Roman"/>
            </w:rPr>
            <w:t xml:space="preserve"> a desirable leadership attitude</w:t>
          </w:r>
          <w:r w:rsidR="00DB707F" w:rsidRPr="003F0623">
            <w:rPr>
              <w:rFonts w:ascii="Times New Roman" w:hAnsi="Times New Roman" w:cs="Times New Roman"/>
            </w:rPr>
            <w:t>, validated by the</w:t>
          </w:r>
          <w:r w:rsidRPr="003F0623">
            <w:rPr>
              <w:rFonts w:ascii="Times New Roman" w:hAnsi="Times New Roman" w:cs="Times New Roman"/>
            </w:rPr>
            <w:t xml:space="preserve"> </w:t>
          </w:r>
          <w:r w:rsidR="006F3D40" w:rsidRPr="003F0623">
            <w:rPr>
              <w:rFonts w:ascii="Times New Roman" w:hAnsi="Times New Roman" w:cs="Times New Roman"/>
            </w:rPr>
            <w:t>research</w:t>
          </w:r>
          <w:r w:rsidR="00DB707F" w:rsidRPr="003F0623">
            <w:rPr>
              <w:rFonts w:ascii="Times New Roman" w:hAnsi="Times New Roman" w:cs="Times New Roman"/>
            </w:rPr>
            <w:t>, that</w:t>
          </w:r>
          <w:r w:rsidRPr="003F0623">
            <w:rPr>
              <w:rFonts w:ascii="Times New Roman" w:hAnsi="Times New Roman" w:cs="Times New Roman"/>
            </w:rPr>
            <w:t xml:space="preserve"> shows that humility is one of the most important qualities in effective educators, as it encourages trust, fairness, and psychological safety (Owens &amp; Hekman, 2016). That experience reminded me that mistakes don’t define </w:t>
          </w:r>
          <w:r w:rsidRPr="003F0623">
            <w:rPr>
              <w:rFonts w:ascii="Times New Roman" w:hAnsi="Times New Roman" w:cs="Times New Roman"/>
            </w:rPr>
            <w:lastRenderedPageBreak/>
            <w:t>leaders; how they correct them does. Until that moment, no teacher in my academic life had ever admitted fault, let alone apologised when being wrong.</w:t>
          </w:r>
        </w:p>
        <w:p w14:paraId="48DB046C" w14:textId="23212A4C" w:rsidR="00123FCD" w:rsidRDefault="00032A2B" w:rsidP="00747D7E">
          <w:pPr>
            <w:spacing w:line="360" w:lineRule="auto"/>
            <w:rPr>
              <w:rFonts w:ascii="Times New Roman" w:hAnsi="Times New Roman" w:cs="Times New Roman"/>
            </w:rPr>
          </w:pPr>
          <w:r>
            <w:rPr>
              <w:rFonts w:ascii="Times New Roman" w:hAnsi="Times New Roman" w:cs="Times New Roman"/>
            </w:rPr>
            <w:t>Few weeks later</w:t>
          </w:r>
          <w:r w:rsidR="00123FCD" w:rsidRPr="00123FCD">
            <w:rPr>
              <w:rFonts w:ascii="Times New Roman" w:hAnsi="Times New Roman" w:cs="Times New Roman"/>
            </w:rPr>
            <w:t>, something else happened that touched me in a quieter but equally meaningful way</w:t>
          </w:r>
          <w:r>
            <w:rPr>
              <w:rFonts w:ascii="Times New Roman" w:hAnsi="Times New Roman" w:cs="Times New Roman"/>
            </w:rPr>
            <w:t xml:space="preserve">, when </w:t>
          </w:r>
          <w:proofErr w:type="spellStart"/>
          <w:r>
            <w:rPr>
              <w:rFonts w:ascii="Times New Roman" w:hAnsi="Times New Roman" w:cs="Times New Roman"/>
            </w:rPr>
            <w:t>i</w:t>
          </w:r>
          <w:proofErr w:type="spellEnd"/>
          <w:r w:rsidR="00123FCD" w:rsidRPr="00123FCD">
            <w:rPr>
              <w:rFonts w:ascii="Times New Roman" w:hAnsi="Times New Roman" w:cs="Times New Roman"/>
            </w:rPr>
            <w:t xml:space="preserve"> was marked present in a class I had actually missed, simply because </w:t>
          </w:r>
          <w:r w:rsidR="005821C8">
            <w:rPr>
              <w:rFonts w:ascii="Times New Roman" w:hAnsi="Times New Roman" w:cs="Times New Roman"/>
            </w:rPr>
            <w:t>the</w:t>
          </w:r>
          <w:r w:rsidR="00123FCD" w:rsidRPr="00123FCD">
            <w:rPr>
              <w:rFonts w:ascii="Times New Roman" w:hAnsi="Times New Roman" w:cs="Times New Roman"/>
            </w:rPr>
            <w:t xml:space="preserve"> lecturer knew what I was going through</w:t>
          </w:r>
          <w:r w:rsidR="001D7046">
            <w:rPr>
              <w:rFonts w:ascii="Times New Roman" w:hAnsi="Times New Roman" w:cs="Times New Roman"/>
            </w:rPr>
            <w:t>, although when it happened</w:t>
          </w:r>
          <w:r w:rsidR="005821C8">
            <w:rPr>
              <w:rFonts w:ascii="Times New Roman" w:hAnsi="Times New Roman" w:cs="Times New Roman"/>
            </w:rPr>
            <w:t>,</w:t>
          </w:r>
          <w:r w:rsidR="001D7046">
            <w:rPr>
              <w:rFonts w:ascii="Times New Roman" w:hAnsi="Times New Roman" w:cs="Times New Roman"/>
            </w:rPr>
            <w:t xml:space="preserve"> the crises had escalated and I was in the middle of chaos</w:t>
          </w:r>
          <w:r w:rsidR="00AE1725">
            <w:rPr>
              <w:rFonts w:ascii="Times New Roman" w:hAnsi="Times New Roman" w:cs="Times New Roman"/>
            </w:rPr>
            <w:t>,</w:t>
          </w:r>
          <w:r w:rsidR="001D7046">
            <w:rPr>
              <w:rFonts w:ascii="Times New Roman" w:hAnsi="Times New Roman" w:cs="Times New Roman"/>
            </w:rPr>
            <w:t xml:space="preserve"> having lost my job and </w:t>
          </w:r>
          <w:r w:rsidR="000F416F">
            <w:rPr>
              <w:rFonts w:ascii="Times New Roman" w:hAnsi="Times New Roman" w:cs="Times New Roman"/>
            </w:rPr>
            <w:t xml:space="preserve">also finding myself in the position to change household at the same time, all </w:t>
          </w:r>
          <w:r w:rsidR="009D1BEC">
            <w:rPr>
              <w:rFonts w:ascii="Times New Roman" w:hAnsi="Times New Roman" w:cs="Times New Roman"/>
            </w:rPr>
            <w:t>unexpectedly</w:t>
          </w:r>
          <w:r w:rsidR="00A54F95">
            <w:rPr>
              <w:rFonts w:ascii="Times New Roman" w:hAnsi="Times New Roman" w:cs="Times New Roman"/>
            </w:rPr>
            <w:t xml:space="preserve"> and all adding up to </w:t>
          </w:r>
          <w:r w:rsidR="00CA2CE0">
            <w:rPr>
              <w:rFonts w:ascii="Times New Roman" w:hAnsi="Times New Roman" w:cs="Times New Roman"/>
            </w:rPr>
            <w:t>my relapsed depression.</w:t>
          </w:r>
          <w:r w:rsidR="00123FCD" w:rsidRPr="00123FCD">
            <w:rPr>
              <w:rFonts w:ascii="Times New Roman" w:hAnsi="Times New Roman" w:cs="Times New Roman"/>
            </w:rPr>
            <w:t xml:space="preserve"> That tiny gesture hit harder than expected </w:t>
          </w:r>
          <w:r w:rsidR="00CA2CE0">
            <w:rPr>
              <w:rFonts w:ascii="Times New Roman" w:hAnsi="Times New Roman" w:cs="Times New Roman"/>
            </w:rPr>
            <w:t xml:space="preserve">as </w:t>
          </w:r>
          <w:r w:rsidR="00123FCD" w:rsidRPr="00123FCD">
            <w:rPr>
              <w:rFonts w:ascii="Times New Roman" w:hAnsi="Times New Roman" w:cs="Times New Roman"/>
            </w:rPr>
            <w:t>it felt like someone</w:t>
          </w:r>
          <w:r w:rsidR="00FF4E09">
            <w:rPr>
              <w:rFonts w:ascii="Times New Roman" w:hAnsi="Times New Roman" w:cs="Times New Roman"/>
            </w:rPr>
            <w:t xml:space="preserve"> objectively</w:t>
          </w:r>
          <w:r w:rsidR="00123FCD" w:rsidRPr="00123FCD">
            <w:rPr>
              <w:rFonts w:ascii="Times New Roman" w:hAnsi="Times New Roman" w:cs="Times New Roman"/>
            </w:rPr>
            <w:t xml:space="preserve"> </w:t>
          </w:r>
          <w:r w:rsidR="003166E3">
            <w:rPr>
              <w:rFonts w:ascii="Times New Roman" w:hAnsi="Times New Roman" w:cs="Times New Roman"/>
            </w:rPr>
            <w:t>assessed</w:t>
          </w:r>
          <w:r w:rsidR="00123FCD" w:rsidRPr="00123FCD">
            <w:rPr>
              <w:rFonts w:ascii="Times New Roman" w:hAnsi="Times New Roman" w:cs="Times New Roman"/>
            </w:rPr>
            <w:t xml:space="preserve"> the </w:t>
          </w:r>
          <w:r w:rsidR="005821C8" w:rsidRPr="00123FCD">
            <w:rPr>
              <w:rFonts w:ascii="Times New Roman" w:hAnsi="Times New Roman" w:cs="Times New Roman"/>
            </w:rPr>
            <w:t>effort</w:t>
          </w:r>
          <w:r w:rsidR="00123FCD" w:rsidRPr="00123FCD">
            <w:rPr>
              <w:rFonts w:ascii="Times New Roman" w:hAnsi="Times New Roman" w:cs="Times New Roman"/>
            </w:rPr>
            <w:t xml:space="preserve"> I was trying to make despite everything</w:t>
          </w:r>
          <w:r w:rsidR="009D1BEC">
            <w:rPr>
              <w:rFonts w:ascii="Times New Roman" w:hAnsi="Times New Roman" w:cs="Times New Roman"/>
            </w:rPr>
            <w:t xml:space="preserve">, </w:t>
          </w:r>
          <w:r w:rsidR="00220531">
            <w:rPr>
              <w:rFonts w:ascii="Times New Roman" w:hAnsi="Times New Roman" w:cs="Times New Roman"/>
            </w:rPr>
            <w:t xml:space="preserve">and </w:t>
          </w:r>
          <w:r w:rsidR="00CA2CE0">
            <w:rPr>
              <w:rFonts w:ascii="Times New Roman" w:hAnsi="Times New Roman" w:cs="Times New Roman"/>
            </w:rPr>
            <w:t>acknowledged</w:t>
          </w:r>
          <w:r w:rsidR="00220531">
            <w:rPr>
              <w:rFonts w:ascii="Times New Roman" w:hAnsi="Times New Roman" w:cs="Times New Roman"/>
            </w:rPr>
            <w:t xml:space="preserve"> me as a human </w:t>
          </w:r>
          <w:r w:rsidR="00CA2CE0">
            <w:rPr>
              <w:rFonts w:ascii="Times New Roman" w:hAnsi="Times New Roman" w:cs="Times New Roman"/>
            </w:rPr>
            <w:t>being</w:t>
          </w:r>
          <w:r w:rsidR="00220531">
            <w:rPr>
              <w:rFonts w:ascii="Times New Roman" w:hAnsi="Times New Roman" w:cs="Times New Roman"/>
            </w:rPr>
            <w:t xml:space="preserve"> struggling, </w:t>
          </w:r>
          <w:r w:rsidR="003974F4">
            <w:rPr>
              <w:rFonts w:ascii="Times New Roman" w:hAnsi="Times New Roman" w:cs="Times New Roman"/>
            </w:rPr>
            <w:t>instead of</w:t>
          </w:r>
          <w:r w:rsidR="00220531">
            <w:rPr>
              <w:rFonts w:ascii="Times New Roman" w:hAnsi="Times New Roman" w:cs="Times New Roman"/>
            </w:rPr>
            <w:t xml:space="preserve">  </w:t>
          </w:r>
          <w:r w:rsidR="00D20EC3">
            <w:rPr>
              <w:rFonts w:ascii="Times New Roman" w:hAnsi="Times New Roman" w:cs="Times New Roman"/>
            </w:rPr>
            <w:t>projecting bias</w:t>
          </w:r>
          <w:r w:rsidR="00953005">
            <w:rPr>
              <w:rFonts w:ascii="Times New Roman" w:hAnsi="Times New Roman" w:cs="Times New Roman"/>
            </w:rPr>
            <w:t>ed</w:t>
          </w:r>
          <w:r w:rsidR="003974F4">
            <w:rPr>
              <w:rFonts w:ascii="Times New Roman" w:hAnsi="Times New Roman" w:cs="Times New Roman"/>
            </w:rPr>
            <w:t xml:space="preserve"> </w:t>
          </w:r>
          <w:r w:rsidR="00744E2E">
            <w:rPr>
              <w:rFonts w:ascii="Times New Roman" w:hAnsi="Times New Roman" w:cs="Times New Roman"/>
            </w:rPr>
            <w:t xml:space="preserve">and judgemental </w:t>
          </w:r>
          <w:r w:rsidR="003974F4">
            <w:rPr>
              <w:rFonts w:ascii="Times New Roman" w:hAnsi="Times New Roman" w:cs="Times New Roman"/>
            </w:rPr>
            <w:t>personal</w:t>
          </w:r>
          <w:r w:rsidR="00953005">
            <w:rPr>
              <w:rFonts w:ascii="Times New Roman" w:hAnsi="Times New Roman" w:cs="Times New Roman"/>
            </w:rPr>
            <w:t xml:space="preserve"> beliefs</w:t>
          </w:r>
          <w:r w:rsidR="00326FC0">
            <w:rPr>
              <w:rFonts w:ascii="Times New Roman" w:hAnsi="Times New Roman" w:cs="Times New Roman"/>
            </w:rPr>
            <w:t xml:space="preserve"> resulted from dissonant cognitive </w:t>
          </w:r>
          <w:r w:rsidR="00A3312D">
            <w:rPr>
              <w:rFonts w:ascii="Times New Roman" w:hAnsi="Times New Roman" w:cs="Times New Roman"/>
            </w:rPr>
            <w:t xml:space="preserve">filters based on generalisation </w:t>
          </w:r>
          <w:r w:rsidR="00D12987">
            <w:rPr>
              <w:rFonts w:ascii="Times New Roman" w:hAnsi="Times New Roman" w:cs="Times New Roman"/>
            </w:rPr>
            <w:t xml:space="preserve">of the </w:t>
          </w:r>
          <w:r w:rsidR="0070317C">
            <w:rPr>
              <w:rFonts w:ascii="Times New Roman" w:hAnsi="Times New Roman" w:cs="Times New Roman"/>
            </w:rPr>
            <w:t xml:space="preserve">data, </w:t>
          </w:r>
          <w:r w:rsidR="00DB2C85">
            <w:rPr>
              <w:rFonts w:ascii="Times New Roman" w:hAnsi="Times New Roman" w:cs="Times New Roman"/>
            </w:rPr>
            <w:t>over</w:t>
          </w:r>
          <w:r w:rsidR="00D12987">
            <w:rPr>
              <w:rFonts w:ascii="Times New Roman" w:hAnsi="Times New Roman" w:cs="Times New Roman"/>
            </w:rPr>
            <w:t xml:space="preserve"> giving it informational value by contextualisation</w:t>
          </w:r>
          <w:r w:rsidR="0070317C">
            <w:rPr>
              <w:rFonts w:ascii="Times New Roman" w:hAnsi="Times New Roman" w:cs="Times New Roman"/>
            </w:rPr>
            <w:t>,</w:t>
          </w:r>
          <w:r w:rsidR="00A3312D">
            <w:rPr>
              <w:rFonts w:ascii="Times New Roman" w:hAnsi="Times New Roman" w:cs="Times New Roman"/>
            </w:rPr>
            <w:t xml:space="preserve"> </w:t>
          </w:r>
          <w:r w:rsidR="00D015E5">
            <w:rPr>
              <w:rFonts w:ascii="Times New Roman" w:hAnsi="Times New Roman" w:cs="Times New Roman"/>
            </w:rPr>
            <w:t>(</w:t>
          </w:r>
          <w:r w:rsidR="00953005">
            <w:rPr>
              <w:rFonts w:ascii="Times New Roman" w:hAnsi="Times New Roman" w:cs="Times New Roman"/>
            </w:rPr>
            <w:t xml:space="preserve"> </w:t>
          </w:r>
          <w:r w:rsidR="00084208">
            <w:rPr>
              <w:rFonts w:ascii="Times New Roman" w:hAnsi="Times New Roman" w:cs="Times New Roman"/>
            </w:rPr>
            <w:t>e.g.</w:t>
          </w:r>
          <w:r w:rsidR="00D015E5">
            <w:rPr>
              <w:rFonts w:ascii="Times New Roman" w:hAnsi="Times New Roman" w:cs="Times New Roman"/>
            </w:rPr>
            <w:t>:</w:t>
          </w:r>
          <w:r w:rsidR="00953005">
            <w:rPr>
              <w:rFonts w:ascii="Times New Roman" w:hAnsi="Times New Roman" w:cs="Times New Roman"/>
            </w:rPr>
            <w:t xml:space="preserve"> absenteeism and </w:t>
          </w:r>
          <w:r w:rsidR="007B0D2F">
            <w:rPr>
              <w:rFonts w:ascii="Times New Roman" w:hAnsi="Times New Roman" w:cs="Times New Roman"/>
            </w:rPr>
            <w:t xml:space="preserve">lack of involvement </w:t>
          </w:r>
          <w:r w:rsidR="00CA2CE0">
            <w:rPr>
              <w:rFonts w:ascii="Times New Roman" w:hAnsi="Times New Roman" w:cs="Times New Roman"/>
            </w:rPr>
            <w:t>equal</w:t>
          </w:r>
          <w:r w:rsidR="007B0D2F">
            <w:rPr>
              <w:rFonts w:ascii="Times New Roman" w:hAnsi="Times New Roman" w:cs="Times New Roman"/>
            </w:rPr>
            <w:t xml:space="preserve"> </w:t>
          </w:r>
          <w:r w:rsidR="00CA2CE0">
            <w:rPr>
              <w:rFonts w:ascii="Times New Roman" w:hAnsi="Times New Roman" w:cs="Times New Roman"/>
            </w:rPr>
            <w:t>laziness</w:t>
          </w:r>
          <w:r w:rsidR="003D2096">
            <w:rPr>
              <w:rFonts w:ascii="Times New Roman" w:hAnsi="Times New Roman" w:cs="Times New Roman"/>
            </w:rPr>
            <w:t xml:space="preserve"> vs </w:t>
          </w:r>
          <w:r w:rsidR="002A6A51">
            <w:rPr>
              <w:rFonts w:ascii="Times New Roman" w:hAnsi="Times New Roman" w:cs="Times New Roman"/>
            </w:rPr>
            <w:t xml:space="preserve">understanding that there are specific reasons </w:t>
          </w:r>
          <w:r w:rsidR="000317C2">
            <w:rPr>
              <w:rFonts w:ascii="Times New Roman" w:hAnsi="Times New Roman" w:cs="Times New Roman"/>
            </w:rPr>
            <w:t>for each individual to display specifi</w:t>
          </w:r>
          <w:r w:rsidR="00672B82">
            <w:rPr>
              <w:rFonts w:ascii="Times New Roman" w:hAnsi="Times New Roman" w:cs="Times New Roman"/>
            </w:rPr>
            <w:t>ed</w:t>
          </w:r>
          <w:r w:rsidR="000317C2">
            <w:rPr>
              <w:rFonts w:ascii="Times New Roman" w:hAnsi="Times New Roman" w:cs="Times New Roman"/>
            </w:rPr>
            <w:t xml:space="preserve"> be</w:t>
          </w:r>
          <w:r w:rsidR="001872B1">
            <w:rPr>
              <w:rFonts w:ascii="Times New Roman" w:hAnsi="Times New Roman" w:cs="Times New Roman"/>
            </w:rPr>
            <w:t>haviours</w:t>
          </w:r>
          <w:r w:rsidR="000317C2">
            <w:rPr>
              <w:rFonts w:ascii="Times New Roman" w:hAnsi="Times New Roman" w:cs="Times New Roman"/>
            </w:rPr>
            <w:t xml:space="preserve"> at </w:t>
          </w:r>
          <w:r w:rsidR="00D5651E">
            <w:rPr>
              <w:rFonts w:ascii="Times New Roman" w:hAnsi="Times New Roman" w:cs="Times New Roman"/>
            </w:rPr>
            <w:t>particular</w:t>
          </w:r>
          <w:r w:rsidR="001872B1">
            <w:rPr>
              <w:rFonts w:ascii="Times New Roman" w:hAnsi="Times New Roman" w:cs="Times New Roman"/>
            </w:rPr>
            <w:t xml:space="preserve"> life stages</w:t>
          </w:r>
          <w:r w:rsidR="000317C2">
            <w:rPr>
              <w:rFonts w:ascii="Times New Roman" w:hAnsi="Times New Roman" w:cs="Times New Roman"/>
            </w:rPr>
            <w:t xml:space="preserve"> </w:t>
          </w:r>
          <w:r w:rsidR="002E1532">
            <w:rPr>
              <w:rFonts w:ascii="Times New Roman" w:hAnsi="Times New Roman" w:cs="Times New Roman"/>
            </w:rPr>
            <w:t>and ages</w:t>
          </w:r>
          <w:r w:rsidR="003D2096">
            <w:rPr>
              <w:rFonts w:ascii="Times New Roman" w:hAnsi="Times New Roman" w:cs="Times New Roman"/>
            </w:rPr>
            <w:t>)</w:t>
          </w:r>
          <w:r w:rsidR="00CA2CE0">
            <w:rPr>
              <w:rFonts w:ascii="Times New Roman" w:hAnsi="Times New Roman" w:cs="Times New Roman"/>
            </w:rPr>
            <w:t>.</w:t>
          </w:r>
          <w:r w:rsidR="00CA2CE0" w:rsidRPr="00123FCD">
            <w:rPr>
              <w:rFonts w:ascii="Times New Roman" w:hAnsi="Times New Roman" w:cs="Times New Roman"/>
            </w:rPr>
            <w:t xml:space="preserve"> Research</w:t>
          </w:r>
          <w:r w:rsidR="00123FCD" w:rsidRPr="00123FCD">
            <w:rPr>
              <w:rFonts w:ascii="Times New Roman" w:hAnsi="Times New Roman" w:cs="Times New Roman"/>
            </w:rPr>
            <w:t xml:space="preserve"> even shows that small rewards like this</w:t>
          </w:r>
          <w:r w:rsidR="00BE2678">
            <w:rPr>
              <w:rFonts w:ascii="Times New Roman" w:hAnsi="Times New Roman" w:cs="Times New Roman"/>
            </w:rPr>
            <w:t>,</w:t>
          </w:r>
          <w:r w:rsidR="00123FCD" w:rsidRPr="00123FCD">
            <w:rPr>
              <w:rFonts w:ascii="Times New Roman" w:hAnsi="Times New Roman" w:cs="Times New Roman"/>
            </w:rPr>
            <w:t xml:space="preserve"> boost motivation</w:t>
          </w:r>
          <w:r w:rsidR="00BE2678">
            <w:rPr>
              <w:rFonts w:ascii="Times New Roman" w:hAnsi="Times New Roman" w:cs="Times New Roman"/>
            </w:rPr>
            <w:t>,</w:t>
          </w:r>
          <w:r w:rsidR="00123FCD" w:rsidRPr="00123FCD">
            <w:rPr>
              <w:rFonts w:ascii="Times New Roman" w:hAnsi="Times New Roman" w:cs="Times New Roman"/>
            </w:rPr>
            <w:t xml:space="preserve"> because they make people feel valued and competent </w:t>
          </w:r>
          <w:r w:rsidR="00A54F95">
            <w:rPr>
              <w:rFonts w:ascii="Times New Roman" w:hAnsi="Times New Roman" w:cs="Times New Roman"/>
            </w:rPr>
            <w:t>a</w:t>
          </w:r>
          <w:r w:rsidR="00123FCD" w:rsidRPr="00123FCD">
            <w:rPr>
              <w:rFonts w:ascii="Times New Roman" w:hAnsi="Times New Roman" w:cs="Times New Roman"/>
            </w:rPr>
            <w:t xml:space="preserve">nd </w:t>
          </w:r>
          <w:r w:rsidR="00A54F95">
            <w:rPr>
              <w:rFonts w:ascii="Times New Roman" w:hAnsi="Times New Roman" w:cs="Times New Roman"/>
            </w:rPr>
            <w:t>for me</w:t>
          </w:r>
          <w:r w:rsidR="00123FCD" w:rsidRPr="00123FCD">
            <w:rPr>
              <w:rFonts w:ascii="Times New Roman" w:hAnsi="Times New Roman" w:cs="Times New Roman"/>
            </w:rPr>
            <w:t>, it worked: it made me want to stay involved, even though my life was upside down</w:t>
          </w:r>
          <w:r w:rsidR="005760A5">
            <w:rPr>
              <w:rFonts w:ascii="Times New Roman" w:hAnsi="Times New Roman" w:cs="Times New Roman"/>
            </w:rPr>
            <w:t xml:space="preserve"> and I could not accomplish my aim of attending </w:t>
          </w:r>
          <w:r w:rsidR="00FA41DF">
            <w:rPr>
              <w:rFonts w:ascii="Times New Roman" w:hAnsi="Times New Roman" w:cs="Times New Roman"/>
            </w:rPr>
            <w:t>more classes</w:t>
          </w:r>
          <w:r w:rsidR="00856598">
            <w:rPr>
              <w:rFonts w:ascii="Times New Roman" w:hAnsi="Times New Roman" w:cs="Times New Roman"/>
            </w:rPr>
            <w:t>, but</w:t>
          </w:r>
          <w:r w:rsidR="00FA41DF">
            <w:rPr>
              <w:rFonts w:ascii="Times New Roman" w:hAnsi="Times New Roman" w:cs="Times New Roman"/>
            </w:rPr>
            <w:t xml:space="preserve"> i</w:t>
          </w:r>
          <w:r w:rsidR="00123FCD" w:rsidRPr="00123FCD">
            <w:rPr>
              <w:rFonts w:ascii="Times New Roman" w:hAnsi="Times New Roman" w:cs="Times New Roman"/>
            </w:rPr>
            <w:t>t reminded me that recognition doesn’t have to be loud to be powerful</w:t>
          </w:r>
          <w:r w:rsidR="00CA2CE0">
            <w:rPr>
              <w:rFonts w:ascii="Times New Roman" w:hAnsi="Times New Roman" w:cs="Times New Roman"/>
            </w:rPr>
            <w:t xml:space="preserve">, but </w:t>
          </w:r>
          <w:r w:rsidR="00123FCD" w:rsidRPr="00123FCD">
            <w:rPr>
              <w:rFonts w:ascii="Times New Roman" w:hAnsi="Times New Roman" w:cs="Times New Roman"/>
            </w:rPr>
            <w:t>sometimes, it’s the smallest signs of understanding that help</w:t>
          </w:r>
          <w:r w:rsidR="0099605C">
            <w:rPr>
              <w:rFonts w:ascii="Times New Roman" w:hAnsi="Times New Roman" w:cs="Times New Roman"/>
            </w:rPr>
            <w:t>s</w:t>
          </w:r>
          <w:r w:rsidR="00123FCD" w:rsidRPr="00123FCD">
            <w:rPr>
              <w:rFonts w:ascii="Times New Roman" w:hAnsi="Times New Roman" w:cs="Times New Roman"/>
            </w:rPr>
            <w:t xml:space="preserve"> you keep going.</w:t>
          </w:r>
        </w:p>
        <w:p w14:paraId="5FE7F13C" w14:textId="77777777" w:rsidR="00AA78E8" w:rsidRPr="00AA78E8" w:rsidRDefault="00AA78E8" w:rsidP="00747D7E">
          <w:pPr>
            <w:spacing w:line="360" w:lineRule="auto"/>
            <w:rPr>
              <w:rFonts w:ascii="Times New Roman" w:hAnsi="Times New Roman" w:cs="Times New Roman"/>
            </w:rPr>
          </w:pPr>
          <w:r w:rsidRPr="00AA78E8">
            <w:rPr>
              <w:rFonts w:ascii="Times New Roman" w:hAnsi="Times New Roman" w:cs="Times New Roman"/>
            </w:rPr>
            <w:t>Dealing with chaos at home while studying also made me aware of how hard multitasking gets with age. Psychology explains that as we get older, juggling too many things at once naturally becomes harder, but our ability to think deeply actually improves (Salthouse, 2010). Understanding this helped me stop blaming myself and see that my struggles were normal, not a sign of failure.</w:t>
          </w:r>
        </w:p>
        <w:p w14:paraId="601E6C80" w14:textId="5FC84F89" w:rsidR="00AA78E8" w:rsidRPr="00AA78E8" w:rsidRDefault="00AA78E8" w:rsidP="00747D7E">
          <w:pPr>
            <w:spacing w:line="360" w:lineRule="auto"/>
            <w:rPr>
              <w:rFonts w:ascii="Times New Roman" w:hAnsi="Times New Roman" w:cs="Times New Roman"/>
            </w:rPr>
          </w:pPr>
          <w:r w:rsidRPr="00AA78E8">
            <w:rPr>
              <w:rFonts w:ascii="Times New Roman" w:hAnsi="Times New Roman" w:cs="Times New Roman"/>
            </w:rPr>
            <w:t>And even though education often feels very individualistic</w:t>
          </w:r>
          <w:r w:rsidR="00E31AC2">
            <w:rPr>
              <w:rFonts w:ascii="Times New Roman" w:hAnsi="Times New Roman" w:cs="Times New Roman"/>
            </w:rPr>
            <w:t>, eve</w:t>
          </w:r>
          <w:r w:rsidRPr="00AA78E8">
            <w:rPr>
              <w:rFonts w:ascii="Times New Roman" w:hAnsi="Times New Roman" w:cs="Times New Roman"/>
            </w:rPr>
            <w:t>ry person for themselves, every mark earned alone</w:t>
          </w:r>
          <w:r w:rsidR="00B82E9D">
            <w:rPr>
              <w:rFonts w:ascii="Times New Roman" w:hAnsi="Times New Roman" w:cs="Times New Roman"/>
            </w:rPr>
            <w:t>,</w:t>
          </w:r>
          <w:r w:rsidRPr="00AA78E8">
            <w:rPr>
              <w:rFonts w:ascii="Times New Roman" w:hAnsi="Times New Roman" w:cs="Times New Roman"/>
            </w:rPr>
            <w:t xml:space="preserve"> that one supportive moment created a more “we’re in this together”</w:t>
          </w:r>
          <w:r w:rsidR="004D5F09">
            <w:rPr>
              <w:rFonts w:ascii="Times New Roman" w:hAnsi="Times New Roman" w:cs="Times New Roman"/>
            </w:rPr>
            <w:t>,</w:t>
          </w:r>
          <w:r w:rsidRPr="00AA78E8">
            <w:rPr>
              <w:rFonts w:ascii="Times New Roman" w:hAnsi="Times New Roman" w:cs="Times New Roman"/>
            </w:rPr>
            <w:t xml:space="preserve"> feeling </w:t>
          </w:r>
          <w:r w:rsidR="00B82E9D" w:rsidRPr="00AA78E8">
            <w:rPr>
              <w:rFonts w:ascii="Times New Roman" w:hAnsi="Times New Roman" w:cs="Times New Roman"/>
            </w:rPr>
            <w:t>remindin</w:t>
          </w:r>
          <w:r w:rsidR="00B82E9D">
            <w:rPr>
              <w:rFonts w:ascii="Times New Roman" w:hAnsi="Times New Roman" w:cs="Times New Roman"/>
            </w:rPr>
            <w:t>g</w:t>
          </w:r>
          <w:r w:rsidRPr="00AA78E8">
            <w:rPr>
              <w:rFonts w:ascii="Times New Roman" w:hAnsi="Times New Roman" w:cs="Times New Roman"/>
            </w:rPr>
            <w:t xml:space="preserve"> me how far a bit of understanding can go</w:t>
          </w:r>
          <w:r w:rsidR="00B82E9D">
            <w:rPr>
              <w:rFonts w:ascii="Times New Roman" w:hAnsi="Times New Roman" w:cs="Times New Roman"/>
            </w:rPr>
            <w:t xml:space="preserve"> and that s</w:t>
          </w:r>
          <w:r w:rsidRPr="00AA78E8">
            <w:rPr>
              <w:rFonts w:ascii="Times New Roman" w:hAnsi="Times New Roman" w:cs="Times New Roman"/>
            </w:rPr>
            <w:t>ometimes, a small act of recognition can make all the difference</w:t>
          </w:r>
          <w:r w:rsidR="002E5552" w:rsidRPr="00333677">
            <w:rPr>
              <w:rFonts w:ascii="Times New Roman" w:hAnsi="Times New Roman" w:cs="Times New Roman"/>
            </w:rPr>
            <w:t xml:space="preserve"> and not less important, that</w:t>
          </w:r>
          <w:r w:rsidR="00947093" w:rsidRPr="00333677">
            <w:rPr>
              <w:rFonts w:ascii="Times New Roman" w:hAnsi="Times New Roman" w:cs="Times New Roman"/>
            </w:rPr>
            <w:t xml:space="preserve"> leadership it is not about self-centr</w:t>
          </w:r>
          <w:r w:rsidR="00183C3A" w:rsidRPr="00333677">
            <w:rPr>
              <w:rFonts w:ascii="Times New Roman" w:hAnsi="Times New Roman" w:cs="Times New Roman"/>
            </w:rPr>
            <w:t>ing and priorit</w:t>
          </w:r>
          <w:r w:rsidR="00B2346F" w:rsidRPr="00333677">
            <w:rPr>
              <w:rFonts w:ascii="Times New Roman" w:hAnsi="Times New Roman" w:cs="Times New Roman"/>
            </w:rPr>
            <w:t>ising personal goals</w:t>
          </w:r>
          <w:r w:rsidR="00947093" w:rsidRPr="00333677">
            <w:rPr>
              <w:rFonts w:ascii="Times New Roman" w:hAnsi="Times New Roman" w:cs="Times New Roman"/>
            </w:rPr>
            <w:t xml:space="preserve">, but about </w:t>
          </w:r>
          <w:r w:rsidR="00F20092" w:rsidRPr="00333677">
            <w:rPr>
              <w:rFonts w:ascii="Times New Roman" w:hAnsi="Times New Roman" w:cs="Times New Roman"/>
            </w:rPr>
            <w:t xml:space="preserve">using the measurement tools, such as </w:t>
          </w:r>
          <w:r w:rsidR="008377A4" w:rsidRPr="008377A4">
            <w:rPr>
              <w:rFonts w:ascii="Times New Roman" w:hAnsi="Times New Roman" w:cs="Times New Roman"/>
            </w:rPr>
            <w:t>Geert Hofstede’s Cultural Dimensions Theory</w:t>
          </w:r>
          <w:r w:rsidR="008377A4" w:rsidRPr="00333677">
            <w:rPr>
              <w:rFonts w:ascii="Times New Roman" w:hAnsi="Times New Roman" w:cs="Times New Roman"/>
            </w:rPr>
            <w:t xml:space="preserve"> to </w:t>
          </w:r>
          <w:r w:rsidR="007E327D" w:rsidRPr="00333677">
            <w:rPr>
              <w:rFonts w:ascii="Times New Roman" w:hAnsi="Times New Roman" w:cs="Times New Roman"/>
            </w:rPr>
            <w:t>help building the individual</w:t>
          </w:r>
          <w:r w:rsidR="009922D3" w:rsidRPr="00333677">
            <w:rPr>
              <w:rFonts w:ascii="Times New Roman" w:hAnsi="Times New Roman" w:cs="Times New Roman"/>
            </w:rPr>
            <w:t xml:space="preserve">, </w:t>
          </w:r>
          <w:r w:rsidR="00C62832">
            <w:rPr>
              <w:rFonts w:ascii="Times New Roman" w:hAnsi="Times New Roman" w:cs="Times New Roman"/>
            </w:rPr>
            <w:t>to</w:t>
          </w:r>
          <w:r w:rsidR="009922D3" w:rsidRPr="00333677">
            <w:rPr>
              <w:rFonts w:ascii="Times New Roman" w:hAnsi="Times New Roman" w:cs="Times New Roman"/>
            </w:rPr>
            <w:t xml:space="preserve"> </w:t>
          </w:r>
          <w:r w:rsidR="00803568" w:rsidRPr="00333677">
            <w:rPr>
              <w:rFonts w:ascii="Times New Roman" w:hAnsi="Times New Roman" w:cs="Times New Roman"/>
            </w:rPr>
            <w:t>set up the group</w:t>
          </w:r>
          <w:r w:rsidR="00BC2AEE" w:rsidRPr="00333677">
            <w:rPr>
              <w:rFonts w:ascii="Times New Roman" w:hAnsi="Times New Roman" w:cs="Times New Roman"/>
            </w:rPr>
            <w:t xml:space="preserve"> power, </w:t>
          </w:r>
          <w:r w:rsidR="00A126BC">
            <w:rPr>
              <w:rFonts w:ascii="Times New Roman" w:hAnsi="Times New Roman" w:cs="Times New Roman"/>
            </w:rPr>
            <w:t>through a</w:t>
          </w:r>
          <w:r w:rsidR="0007694D" w:rsidRPr="00333677">
            <w:rPr>
              <w:rFonts w:ascii="Times New Roman" w:hAnsi="Times New Roman" w:cs="Times New Roman"/>
            </w:rPr>
            <w:t xml:space="preserve"> collaborative attitude </w:t>
          </w:r>
          <w:r w:rsidR="00A126BC">
            <w:rPr>
              <w:rFonts w:ascii="Times New Roman" w:hAnsi="Times New Roman" w:cs="Times New Roman"/>
            </w:rPr>
            <w:t xml:space="preserve">instead of the </w:t>
          </w:r>
          <w:r w:rsidR="00794E33">
            <w:rPr>
              <w:rFonts w:ascii="Times New Roman" w:hAnsi="Times New Roman" w:cs="Times New Roman"/>
            </w:rPr>
            <w:t>classical tendency to</w:t>
          </w:r>
          <w:r w:rsidR="00C34264" w:rsidRPr="00333677">
            <w:rPr>
              <w:rFonts w:ascii="Times New Roman" w:hAnsi="Times New Roman" w:cs="Times New Roman"/>
            </w:rPr>
            <w:t xml:space="preserve"> </w:t>
          </w:r>
          <w:r w:rsidR="00C34264" w:rsidRPr="00333677">
            <w:rPr>
              <w:rFonts w:ascii="Times New Roman" w:hAnsi="Times New Roman" w:cs="Times New Roman"/>
            </w:rPr>
            <w:lastRenderedPageBreak/>
            <w:t>competitivity,</w:t>
          </w:r>
          <w:r w:rsidR="001C574F" w:rsidRPr="00333677">
            <w:rPr>
              <w:rFonts w:ascii="Times New Roman" w:hAnsi="Times New Roman" w:cs="Times New Roman"/>
            </w:rPr>
            <w:t xml:space="preserve"> the</w:t>
          </w:r>
          <w:r w:rsidR="001D4330">
            <w:rPr>
              <w:rFonts w:ascii="Times New Roman" w:hAnsi="Times New Roman" w:cs="Times New Roman"/>
            </w:rPr>
            <w:t xml:space="preserve"> ultimate</w:t>
          </w:r>
          <w:r w:rsidR="001C574F" w:rsidRPr="00333677">
            <w:rPr>
              <w:rFonts w:ascii="Times New Roman" w:hAnsi="Times New Roman" w:cs="Times New Roman"/>
            </w:rPr>
            <w:t xml:space="preserve"> purpose</w:t>
          </w:r>
          <w:r w:rsidR="00282EB0">
            <w:rPr>
              <w:rFonts w:ascii="Times New Roman" w:hAnsi="Times New Roman" w:cs="Times New Roman"/>
            </w:rPr>
            <w:t xml:space="preserve"> necessarily </w:t>
          </w:r>
          <w:r w:rsidR="006D579D">
            <w:rPr>
              <w:rFonts w:ascii="Times New Roman" w:hAnsi="Times New Roman" w:cs="Times New Roman"/>
            </w:rPr>
            <w:t xml:space="preserve">aiming to </w:t>
          </w:r>
          <w:r w:rsidR="00B82D6A">
            <w:rPr>
              <w:rFonts w:ascii="Times New Roman" w:hAnsi="Times New Roman" w:cs="Times New Roman"/>
            </w:rPr>
            <w:t>adapt</w:t>
          </w:r>
          <w:r w:rsidR="001C574F" w:rsidRPr="00333677">
            <w:rPr>
              <w:rFonts w:ascii="Times New Roman" w:hAnsi="Times New Roman" w:cs="Times New Roman"/>
            </w:rPr>
            <w:t xml:space="preserve"> leadership styles across cultures.</w:t>
          </w:r>
        </w:p>
        <w:p w14:paraId="56AE02A0" w14:textId="77777777"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The methodology used in this course was refreshing, interactive, and collaborative, allowing learning to emerge from doing rather than memorising. This aligns beautifully with experiential learning principles, which argue that engagement enhances understanding and connection to material (Kolb, 2015).</w:t>
          </w:r>
        </w:p>
        <w:p w14:paraId="6CA7A989" w14:textId="3A170D40"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At times, I wished creativity could take a more central role. I do believe standardisation creates structure, but innovation grows from personal expression. Research suggests that fluid intelligence</w:t>
          </w:r>
          <w:r w:rsidR="00A85A34" w:rsidRPr="003F0623">
            <w:rPr>
              <w:rFonts w:ascii="Times New Roman" w:hAnsi="Times New Roman" w:cs="Times New Roman"/>
            </w:rPr>
            <w:t xml:space="preserve">, </w:t>
          </w:r>
          <w:r w:rsidRPr="003F0623">
            <w:rPr>
              <w:rFonts w:ascii="Times New Roman" w:hAnsi="Times New Roman" w:cs="Times New Roman"/>
            </w:rPr>
            <w:t>the ability to solve new problems and think independently</w:t>
          </w:r>
          <w:r w:rsidR="002C2F03" w:rsidRPr="003F0623">
            <w:rPr>
              <w:rFonts w:ascii="Times New Roman" w:hAnsi="Times New Roman" w:cs="Times New Roman"/>
            </w:rPr>
            <w:t xml:space="preserve">, </w:t>
          </w:r>
          <w:r w:rsidRPr="003F0623">
            <w:rPr>
              <w:rFonts w:ascii="Times New Roman" w:hAnsi="Times New Roman" w:cs="Times New Roman"/>
            </w:rPr>
            <w:t>shapes future leaders (Cattell, 1987)</w:t>
          </w:r>
          <w:r w:rsidR="002C2F03" w:rsidRPr="003F0623">
            <w:rPr>
              <w:rFonts w:ascii="Times New Roman" w:hAnsi="Times New Roman" w:cs="Times New Roman"/>
            </w:rPr>
            <w:t>, so</w:t>
          </w:r>
          <w:r w:rsidR="004C3645">
            <w:rPr>
              <w:rFonts w:ascii="Times New Roman" w:hAnsi="Times New Roman" w:cs="Times New Roman"/>
            </w:rPr>
            <w:t xml:space="preserve"> when</w:t>
          </w:r>
          <w:r w:rsidRPr="003F0623">
            <w:rPr>
              <w:rFonts w:ascii="Times New Roman" w:hAnsi="Times New Roman" w:cs="Times New Roman"/>
            </w:rPr>
            <w:t xml:space="preserve"> students are encouraged to be original, they don’t just learn</w:t>
          </w:r>
          <w:r w:rsidR="000064E2" w:rsidRPr="003F0623">
            <w:rPr>
              <w:rFonts w:ascii="Times New Roman" w:hAnsi="Times New Roman" w:cs="Times New Roman"/>
            </w:rPr>
            <w:t>,</w:t>
          </w:r>
          <w:r w:rsidRPr="003F0623">
            <w:rPr>
              <w:rFonts w:ascii="Times New Roman" w:hAnsi="Times New Roman" w:cs="Times New Roman"/>
            </w:rPr>
            <w:t xml:space="preserve"> they transform.</w:t>
          </w:r>
        </w:p>
        <w:p w14:paraId="771FDECF" w14:textId="7BD006C4"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This connects directly with something I discussed in another module</w:t>
          </w:r>
          <w:r w:rsidR="000064E2" w:rsidRPr="003F0623">
            <w:rPr>
              <w:rFonts w:ascii="Times New Roman" w:hAnsi="Times New Roman" w:cs="Times New Roman"/>
            </w:rPr>
            <w:t>, w</w:t>
          </w:r>
          <w:r w:rsidRPr="003F0623">
            <w:rPr>
              <w:rFonts w:ascii="Times New Roman" w:hAnsi="Times New Roman" w:cs="Times New Roman"/>
            </w:rPr>
            <w:t>hen developing my business plan, I argued that modern leadership does not suffer from a shortage of business ideas</w:t>
          </w:r>
          <w:r w:rsidR="000064E2" w:rsidRPr="003F0623">
            <w:rPr>
              <w:rFonts w:ascii="Times New Roman" w:hAnsi="Times New Roman" w:cs="Times New Roman"/>
            </w:rPr>
            <w:t>,</w:t>
          </w:r>
          <w:r w:rsidRPr="003F0623">
            <w:rPr>
              <w:rFonts w:ascii="Times New Roman" w:hAnsi="Times New Roman" w:cs="Times New Roman"/>
            </w:rPr>
            <w:t xml:space="preserve"> there are more ideas on paper than ever before</w:t>
          </w:r>
          <w:r w:rsidR="000064E2" w:rsidRPr="003F0623">
            <w:rPr>
              <w:rFonts w:ascii="Times New Roman" w:hAnsi="Times New Roman" w:cs="Times New Roman"/>
            </w:rPr>
            <w:t xml:space="preserve">, </w:t>
          </w:r>
          <w:r w:rsidRPr="003F0623">
            <w:rPr>
              <w:rFonts w:ascii="Times New Roman" w:hAnsi="Times New Roman" w:cs="Times New Roman"/>
            </w:rPr>
            <w:t>but from a shortage of implementors. In my career, I have seen excellent concepts fail simply because no one could, or even tried to, turn them into reality. Completing this project clarified that project managers are, or should be, exactly that: implementors.</w:t>
          </w:r>
        </w:p>
        <w:p w14:paraId="1CB396B9" w14:textId="77777777"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They are the ones who convert intentions into impact, who take responsibility for delivering results within ethical, legal, professional, and moral boundaries. In my opinion, that is where success becomes measurable.</w:t>
          </w:r>
        </w:p>
        <w:p w14:paraId="30AA03DC" w14:textId="039CF8B3"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Another insight emerged when conversations turned toward grading and assessment</w:t>
          </w:r>
          <w:r w:rsidR="00A32B0A" w:rsidRPr="003F0623">
            <w:rPr>
              <w:rFonts w:ascii="Times New Roman" w:hAnsi="Times New Roman" w:cs="Times New Roman"/>
            </w:rPr>
            <w:t>,</w:t>
          </w:r>
          <w:r w:rsidR="007674C8" w:rsidRPr="003F0623">
            <w:rPr>
              <w:rFonts w:ascii="Times New Roman" w:hAnsi="Times New Roman" w:cs="Times New Roman"/>
            </w:rPr>
            <w:t xml:space="preserve"> because</w:t>
          </w:r>
          <w:r w:rsidRPr="003F0623">
            <w:rPr>
              <w:rFonts w:ascii="Times New Roman" w:hAnsi="Times New Roman" w:cs="Times New Roman"/>
            </w:rPr>
            <w:t xml:space="preserve"> </w:t>
          </w:r>
          <w:r w:rsidR="007674C8" w:rsidRPr="003F0623">
            <w:rPr>
              <w:rFonts w:ascii="Times New Roman" w:hAnsi="Times New Roman" w:cs="Times New Roman"/>
            </w:rPr>
            <w:t>m</w:t>
          </w:r>
          <w:r w:rsidRPr="003F0623">
            <w:rPr>
              <w:rFonts w:ascii="Times New Roman" w:hAnsi="Times New Roman" w:cs="Times New Roman"/>
            </w:rPr>
            <w:t>arks can overshadow meaning</w:t>
          </w:r>
          <w:r w:rsidR="007674C8" w:rsidRPr="003F0623">
            <w:rPr>
              <w:rFonts w:ascii="Times New Roman" w:hAnsi="Times New Roman" w:cs="Times New Roman"/>
            </w:rPr>
            <w:t>, and w</w:t>
          </w:r>
          <w:r w:rsidRPr="003F0623">
            <w:rPr>
              <w:rFonts w:ascii="Times New Roman" w:hAnsi="Times New Roman" w:cs="Times New Roman"/>
            </w:rPr>
            <w:t>hen students fixate on scores instead of development, pressure increases, and the temptation to outsource work, including using AI, rises sharply (Dawson et al., 2023). Authenticity becomes a casualty of performance-driven systems.</w:t>
          </w:r>
        </w:p>
        <w:p w14:paraId="0562E1CC" w14:textId="66E15B2B"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Education should not reduce us to outputs. We are individual human projects, continuously under construction. Success, to me, is not a checklist of completed tasks, but the way they are completed. Without values, staying within the scope is simply staying inside a box</w:t>
          </w:r>
          <w:r w:rsidR="00D769F3" w:rsidRPr="003F0623">
            <w:rPr>
              <w:rFonts w:ascii="Times New Roman" w:hAnsi="Times New Roman" w:cs="Times New Roman"/>
            </w:rPr>
            <w:t xml:space="preserve">, </w:t>
          </w:r>
          <w:r w:rsidRPr="003F0623">
            <w:rPr>
              <w:rFonts w:ascii="Times New Roman" w:hAnsi="Times New Roman" w:cs="Times New Roman"/>
            </w:rPr>
            <w:t>performing competence rather than becoming capable.</w:t>
          </w:r>
        </w:p>
        <w:p w14:paraId="3D7CFE8A" w14:textId="797A570F"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So, if I return to the question I was asked during the poster presentation</w:t>
          </w:r>
          <w:r w:rsidR="005645EF">
            <w:rPr>
              <w:rFonts w:ascii="Times New Roman" w:hAnsi="Times New Roman" w:cs="Times New Roman"/>
            </w:rPr>
            <w:t>:</w:t>
          </w:r>
          <w:r w:rsidRPr="003F0623">
            <w:rPr>
              <w:rFonts w:ascii="Times New Roman" w:hAnsi="Times New Roman" w:cs="Times New Roman"/>
            </w:rPr>
            <w:t xml:space="preserve"> “How do you measure success?”</w:t>
          </w:r>
          <w:r w:rsidR="005645EF">
            <w:rPr>
              <w:rFonts w:ascii="Times New Roman" w:hAnsi="Times New Roman" w:cs="Times New Roman"/>
            </w:rPr>
            <w:t>,</w:t>
          </w:r>
          <w:r w:rsidRPr="003F0623">
            <w:rPr>
              <w:rFonts w:ascii="Times New Roman" w:hAnsi="Times New Roman" w:cs="Times New Roman"/>
            </w:rPr>
            <w:t xml:space="preserve"> here is my true answer:</w:t>
          </w:r>
        </w:p>
        <w:p w14:paraId="7F3DCD25" w14:textId="24E27063"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b/>
              <w:bCs/>
            </w:rPr>
            <w:lastRenderedPageBreak/>
            <w:t>Success is when we grow without losing ourselves</w:t>
          </w:r>
          <w:r w:rsidR="003F1109" w:rsidRPr="003F0623">
            <w:rPr>
              <w:rFonts w:ascii="Times New Roman" w:hAnsi="Times New Roman" w:cs="Times New Roman"/>
              <w:b/>
              <w:bCs/>
            </w:rPr>
            <w:t>,</w:t>
          </w:r>
          <w:r w:rsidRPr="003F0623">
            <w:rPr>
              <w:rFonts w:ascii="Times New Roman" w:hAnsi="Times New Roman" w:cs="Times New Roman"/>
              <w:b/>
              <w:bCs/>
            </w:rPr>
            <w:t xml:space="preserve"> when learning strengthens our integrity rather than compromising it.</w:t>
          </w:r>
        </w:p>
        <w:p w14:paraId="00F3FC8E" w14:textId="1F5FD6A6"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After everything</w:t>
          </w:r>
          <w:r w:rsidR="006E314F" w:rsidRPr="003F0623">
            <w:rPr>
              <w:rFonts w:ascii="Times New Roman" w:hAnsi="Times New Roman" w:cs="Times New Roman"/>
            </w:rPr>
            <w:t>,</w:t>
          </w:r>
          <w:r w:rsidRPr="003F0623">
            <w:rPr>
              <w:rFonts w:ascii="Times New Roman" w:hAnsi="Times New Roman" w:cs="Times New Roman"/>
            </w:rPr>
            <w:t xml:space="preserve"> the workload, the pressure, the relapse, the repair</w:t>
          </w:r>
          <w:r w:rsidR="006E314F" w:rsidRPr="003F0623">
            <w:rPr>
              <w:rFonts w:ascii="Times New Roman" w:hAnsi="Times New Roman" w:cs="Times New Roman"/>
            </w:rPr>
            <w:t xml:space="preserve">, </w:t>
          </w:r>
          <w:r w:rsidRPr="003F0623">
            <w:rPr>
              <w:rFonts w:ascii="Times New Roman" w:hAnsi="Times New Roman" w:cs="Times New Roman"/>
            </w:rPr>
            <w:t xml:space="preserve">I had the chance to reevaluate my view on success, and I stand by it. Success is not reaching a destination quickly or at any </w:t>
          </w:r>
          <w:r w:rsidR="006E314F" w:rsidRPr="003F0623">
            <w:rPr>
              <w:rFonts w:ascii="Times New Roman" w:hAnsi="Times New Roman" w:cs="Times New Roman"/>
            </w:rPr>
            <w:t>cost but</w:t>
          </w:r>
          <w:r w:rsidRPr="003F0623">
            <w:rPr>
              <w:rFonts w:ascii="Times New Roman" w:hAnsi="Times New Roman" w:cs="Times New Roman"/>
            </w:rPr>
            <w:t xml:space="preserve"> becoming the kind of person who can walk the journey with honesty, creativity, resilience, and passion. For me, it is about learning, even if it implies mistakes, rather than falling in love with a purpose and doing whatever it takes to achieve it.</w:t>
          </w:r>
        </w:p>
        <w:p w14:paraId="2B2C8DA8" w14:textId="04739E7E"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In short, it is about me becoming a better version of myself with every experience, instead of aiming to be better than others</w:t>
          </w:r>
          <w:r w:rsidR="00C86FAE">
            <w:rPr>
              <w:rFonts w:ascii="Times New Roman" w:hAnsi="Times New Roman" w:cs="Times New Roman"/>
            </w:rPr>
            <w:t xml:space="preserve">, </w:t>
          </w:r>
          <w:r w:rsidRPr="003F0623">
            <w:rPr>
              <w:rFonts w:ascii="Times New Roman" w:hAnsi="Times New Roman" w:cs="Times New Roman"/>
            </w:rPr>
            <w:t>and about bringing the best of me into every project I manage.</w:t>
          </w:r>
        </w:p>
        <w:p w14:paraId="6743371A" w14:textId="11D2B99E"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 xml:space="preserve">In fact, my attitude, my outfit at the poster presentation, and even the colour scheme of my poster </w:t>
          </w:r>
          <w:r w:rsidR="005658C0" w:rsidRPr="003F0623">
            <w:rPr>
              <w:rFonts w:ascii="Times New Roman" w:hAnsi="Times New Roman" w:cs="Times New Roman"/>
            </w:rPr>
            <w:t>reflects</w:t>
          </w:r>
          <w:r w:rsidRPr="003F0623">
            <w:rPr>
              <w:rFonts w:ascii="Times New Roman" w:hAnsi="Times New Roman" w:cs="Times New Roman"/>
            </w:rPr>
            <w:t xml:space="preserve"> this deeper point. The linear progression of colours mirrors the collective psychological tendency in education to prioritise straight-line thinking: step-by-step, predictable, controlled, everything revolving around risk management</w:t>
          </w:r>
          <w:r w:rsidR="00CE6C0C" w:rsidRPr="003F0623">
            <w:rPr>
              <w:rFonts w:ascii="Times New Roman" w:hAnsi="Times New Roman" w:cs="Times New Roman"/>
            </w:rPr>
            <w:t xml:space="preserve">, </w:t>
          </w:r>
          <w:r w:rsidRPr="003F0623">
            <w:rPr>
              <w:rFonts w:ascii="Times New Roman" w:hAnsi="Times New Roman" w:cs="Times New Roman"/>
            </w:rPr>
            <w:t>sometimes to the point of self-deprivation from the pleasure and benefits of exploring</w:t>
          </w:r>
          <w:r w:rsidR="006C7F59" w:rsidRPr="003F0623">
            <w:rPr>
              <w:rFonts w:ascii="Times New Roman" w:hAnsi="Times New Roman" w:cs="Times New Roman"/>
            </w:rPr>
            <w:t>, for w</w:t>
          </w:r>
          <w:r w:rsidRPr="003F0623">
            <w:rPr>
              <w:rFonts w:ascii="Times New Roman" w:hAnsi="Times New Roman" w:cs="Times New Roman"/>
            </w:rPr>
            <w:t xml:space="preserve">hen we find a comfort zone in the shallowness of anxiety, we struggle </w:t>
          </w:r>
          <w:r w:rsidR="006C7F59" w:rsidRPr="003F0623">
            <w:rPr>
              <w:rFonts w:ascii="Times New Roman" w:hAnsi="Times New Roman" w:cs="Times New Roman"/>
            </w:rPr>
            <w:t xml:space="preserve">and sometimes even fail </w:t>
          </w:r>
          <w:r w:rsidRPr="003F0623">
            <w:rPr>
              <w:rFonts w:ascii="Times New Roman" w:hAnsi="Times New Roman" w:cs="Times New Roman"/>
            </w:rPr>
            <w:t>to move far enough from the emotional to see the wider picture.</w:t>
          </w:r>
        </w:p>
        <w:p w14:paraId="18A5DA52" w14:textId="238E91AC"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Despite this linear design, the overall circular structure of the poster stands as a reminder that real learning and problem-solving require systemic thinking</w:t>
          </w:r>
          <w:r w:rsidR="00E54F49" w:rsidRPr="003F0623">
            <w:rPr>
              <w:rFonts w:ascii="Times New Roman" w:hAnsi="Times New Roman" w:cs="Times New Roman"/>
            </w:rPr>
            <w:t xml:space="preserve">, </w:t>
          </w:r>
          <w:r w:rsidRPr="003F0623">
            <w:rPr>
              <w:rFonts w:ascii="Times New Roman" w:hAnsi="Times New Roman" w:cs="Times New Roman"/>
            </w:rPr>
            <w:t>where outcomes loop back into reflection and transformation. When we cling too tightly to linearity, we risk ignoring the complexity of real-world contexts. The circular approach intentionally challenges that mindset, symbolising that growth cannot be forced into straight paths</w:t>
          </w:r>
          <w:r w:rsidR="00DD293A" w:rsidRPr="003F0623">
            <w:rPr>
              <w:rFonts w:ascii="Times New Roman" w:hAnsi="Times New Roman" w:cs="Times New Roman"/>
            </w:rPr>
            <w:t xml:space="preserve">, </w:t>
          </w:r>
          <w:r w:rsidRPr="003F0623">
            <w:rPr>
              <w:rFonts w:ascii="Times New Roman" w:hAnsi="Times New Roman" w:cs="Times New Roman"/>
            </w:rPr>
            <w:t>it evolves, adapts, and reconnects to itself continually (Senge, 1990).</w:t>
          </w:r>
        </w:p>
        <w:p w14:paraId="2DB52CF2" w14:textId="254C8327"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Just as in building a bridge, the visible structure means nothing without a solid foundation</w:t>
          </w:r>
          <w:r w:rsidR="008B3E1B" w:rsidRPr="003F0623">
            <w:rPr>
              <w:rFonts w:ascii="Times New Roman" w:hAnsi="Times New Roman" w:cs="Times New Roman"/>
            </w:rPr>
            <w:t>, as s</w:t>
          </w:r>
          <w:r w:rsidRPr="003F0623">
            <w:rPr>
              <w:rFonts w:ascii="Times New Roman" w:hAnsi="Times New Roman" w:cs="Times New Roman"/>
            </w:rPr>
            <w:t>teel and concrete alone cannot guarantee stability if the ground beneath is fractured</w:t>
          </w:r>
          <w:r w:rsidR="009351F9" w:rsidRPr="003F0623">
            <w:rPr>
              <w:rFonts w:ascii="Times New Roman" w:hAnsi="Times New Roman" w:cs="Times New Roman"/>
            </w:rPr>
            <w:t>, t</w:t>
          </w:r>
          <w:r w:rsidRPr="003F0623">
            <w:rPr>
              <w:rFonts w:ascii="Times New Roman" w:hAnsi="Times New Roman" w:cs="Times New Roman"/>
            </w:rPr>
            <w:t>o build a meaningful life, a healthy mindset is not optional</w:t>
          </w:r>
          <w:r w:rsidR="009351F9" w:rsidRPr="003F0623">
            <w:rPr>
              <w:rFonts w:ascii="Times New Roman" w:hAnsi="Times New Roman" w:cs="Times New Roman"/>
            </w:rPr>
            <w:t>,</w:t>
          </w:r>
          <w:r w:rsidRPr="003F0623">
            <w:rPr>
              <w:rFonts w:ascii="Times New Roman" w:hAnsi="Times New Roman" w:cs="Times New Roman"/>
            </w:rPr>
            <w:t xml:space="preserve"> it is the infrastructure. Resilience should not be about forcing ourselves to achieve goals at the cost of cognitive overload or physical exhaustion. When society expects continuous productivity in a world of continuous change, refusing to adjust the scope becomes an act of self-sabotage. Clinging rigidly to a plan that no longer aligns with our wellbeing can lead to burnout, anxiety, and the illusion of failure</w:t>
          </w:r>
          <w:r w:rsidR="00EA78A1" w:rsidRPr="003F0623">
            <w:rPr>
              <w:rFonts w:ascii="Times New Roman" w:hAnsi="Times New Roman" w:cs="Times New Roman"/>
            </w:rPr>
            <w:t xml:space="preserve">, </w:t>
          </w:r>
          <w:r w:rsidRPr="003F0623">
            <w:rPr>
              <w:rFonts w:ascii="Times New Roman" w:hAnsi="Times New Roman" w:cs="Times New Roman"/>
            </w:rPr>
            <w:t xml:space="preserve">when the real issue is that the context has shifted. Therefore, resilience should be directed toward </w:t>
          </w:r>
          <w:r w:rsidRPr="003F0623">
            <w:rPr>
              <w:rFonts w:ascii="Times New Roman" w:hAnsi="Times New Roman" w:cs="Times New Roman"/>
            </w:rPr>
            <w:lastRenderedPageBreak/>
            <w:t>protecting our values, allowing self-kindness when limits are reached, and adapting ethically rather than stubbornly persisting in ways that harm us and those around us.</w:t>
          </w:r>
        </w:p>
        <w:p w14:paraId="1A89F963" w14:textId="07C9CD6B" w:rsidR="00AA7D91" w:rsidRPr="003F0623" w:rsidRDefault="00AA7D91" w:rsidP="00747D7E">
          <w:pPr>
            <w:spacing w:line="360" w:lineRule="auto"/>
            <w:rPr>
              <w:rFonts w:ascii="Times New Roman" w:hAnsi="Times New Roman" w:cs="Times New Roman"/>
            </w:rPr>
          </w:pPr>
          <w:r w:rsidRPr="003F0623">
            <w:rPr>
              <w:rFonts w:ascii="Times New Roman" w:hAnsi="Times New Roman" w:cs="Times New Roman"/>
            </w:rPr>
            <w:t>If I have exceeded the scope of this reflective essay, it was only with the purpose of clarifying</w:t>
          </w:r>
          <w:r w:rsidR="00166AEC" w:rsidRPr="003F0623">
            <w:rPr>
              <w:rFonts w:ascii="Times New Roman" w:hAnsi="Times New Roman" w:cs="Times New Roman"/>
            </w:rPr>
            <w:t>,</w:t>
          </w:r>
          <w:r w:rsidRPr="003F0623">
            <w:rPr>
              <w:rFonts w:ascii="Times New Roman" w:hAnsi="Times New Roman" w:cs="Times New Roman"/>
            </w:rPr>
            <w:t xml:space="preserve"> and I accept full accountability for the consequences of being granted a lower mark. I did put a lot of effort into shortening the lines in the </w:t>
          </w:r>
          <w:r w:rsidR="00416DC0">
            <w:rPr>
              <w:rFonts w:ascii="Times New Roman" w:hAnsi="Times New Roman" w:cs="Times New Roman"/>
            </w:rPr>
            <w:t>project</w:t>
          </w:r>
          <w:r w:rsidRPr="003F0623">
            <w:rPr>
              <w:rFonts w:ascii="Times New Roman" w:hAnsi="Times New Roman" w:cs="Times New Roman"/>
            </w:rPr>
            <w:t xml:space="preserve"> management plan, but the reflection process is a personal act of cognition, and so it is my belief that, logically, it should remain flexible and authentic regardless of the context</w:t>
          </w:r>
          <w:r w:rsidR="00AE3E8E">
            <w:rPr>
              <w:rFonts w:ascii="Times New Roman" w:hAnsi="Times New Roman" w:cs="Times New Roman"/>
            </w:rPr>
            <w:t xml:space="preserve">, therefore </w:t>
          </w:r>
          <w:proofErr w:type="spellStart"/>
          <w:r w:rsidR="00AE3E8E">
            <w:rPr>
              <w:rFonts w:ascii="Times New Roman" w:hAnsi="Times New Roman" w:cs="Times New Roman"/>
            </w:rPr>
            <w:t>i</w:t>
          </w:r>
          <w:proofErr w:type="spellEnd"/>
          <w:r w:rsidRPr="003F0623">
            <w:rPr>
              <w:rFonts w:ascii="Times New Roman" w:hAnsi="Times New Roman" w:cs="Times New Roman"/>
            </w:rPr>
            <w:t xml:space="preserve"> allow myself to remain truthful to my writing style, influenced by modernism and realism,</w:t>
          </w:r>
          <w:r w:rsidR="00AE3E8E">
            <w:rPr>
              <w:rFonts w:ascii="Times New Roman" w:hAnsi="Times New Roman" w:cs="Times New Roman"/>
            </w:rPr>
            <w:t xml:space="preserve"> </w:t>
          </w:r>
          <w:r w:rsidRPr="003F0623">
            <w:rPr>
              <w:rFonts w:ascii="Times New Roman" w:hAnsi="Times New Roman" w:cs="Times New Roman"/>
            </w:rPr>
            <w:t xml:space="preserve">both of which imply </w:t>
          </w:r>
          <w:r w:rsidR="005E5F0A">
            <w:rPr>
              <w:rFonts w:ascii="Times New Roman" w:hAnsi="Times New Roman" w:cs="Times New Roman"/>
            </w:rPr>
            <w:t xml:space="preserve">long </w:t>
          </w:r>
          <w:r w:rsidRPr="003F0623">
            <w:rPr>
              <w:rFonts w:ascii="Times New Roman" w:hAnsi="Times New Roman" w:cs="Times New Roman"/>
            </w:rPr>
            <w:t>descriptive paragraphs. Reflection is not meant to be confined to rigid boundaries. Rather, it is an opportunity to brainstorm, question, and uncover the essence of an idea or context</w:t>
          </w:r>
          <w:r w:rsidR="009052BF">
            <w:rPr>
              <w:rFonts w:ascii="Times New Roman" w:hAnsi="Times New Roman" w:cs="Times New Roman"/>
            </w:rPr>
            <w:t xml:space="preserve">, </w:t>
          </w:r>
          <w:r w:rsidRPr="003F0623">
            <w:rPr>
              <w:rFonts w:ascii="Times New Roman" w:hAnsi="Times New Roman" w:cs="Times New Roman"/>
            </w:rPr>
            <w:t>to learn, grow, and progress, both academically and personally. Even if my approach extended beyond what was expected, the insights gained remain valuable, and I will continue to refine my reflective skills while still embracing the curiosity that drives meaningful learning.</w:t>
          </w:r>
        </w:p>
        <w:p w14:paraId="30AE86F2" w14:textId="3A310AA8" w:rsidR="00C50321" w:rsidRPr="009A7F00" w:rsidRDefault="00A02085" w:rsidP="00747D7E">
          <w:pPr>
            <w:spacing w:line="360" w:lineRule="auto"/>
            <w:rPr>
              <w:rFonts w:ascii="Times New Roman" w:hAnsi="Times New Roman" w:cs="Times New Roman"/>
            </w:rPr>
          </w:pPr>
          <w:r>
            <w:br w:type="page"/>
          </w:r>
        </w:p>
      </w:sdtContent>
    </w:sdt>
    <w:sdt>
      <w:sdtPr>
        <w:rPr>
          <w:rFonts w:asciiTheme="minorHAnsi" w:eastAsiaTheme="minorHAnsi" w:hAnsiTheme="minorHAnsi" w:cstheme="minorBidi"/>
          <w:color w:val="auto"/>
          <w:kern w:val="2"/>
          <w:sz w:val="24"/>
          <w:szCs w:val="24"/>
          <w:lang w:eastAsia="en-US"/>
          <w14:ligatures w14:val="standardContextual"/>
        </w:rPr>
        <w:id w:val="1801103229"/>
        <w:docPartObj>
          <w:docPartGallery w:val="Table of Contents"/>
          <w:docPartUnique/>
        </w:docPartObj>
      </w:sdtPr>
      <w:sdtEndPr>
        <w:rPr>
          <w:rFonts w:ascii="Times New Roman" w:hAnsi="Times New Roman" w:cs="Times New Roman"/>
          <w:b/>
          <w:bCs/>
        </w:rPr>
      </w:sdtEndPr>
      <w:sdtContent>
        <w:p w14:paraId="5CB083E4" w14:textId="44916781" w:rsidR="00F73A96" w:rsidRPr="003F0623" w:rsidRDefault="00F73A96" w:rsidP="00D476CF">
          <w:pPr>
            <w:pStyle w:val="TOCHeading"/>
            <w:spacing w:line="360" w:lineRule="auto"/>
            <w:rPr>
              <w:rFonts w:ascii="Times New Roman" w:eastAsiaTheme="minorHAnsi" w:hAnsi="Times New Roman" w:cs="Times New Roman"/>
              <w:b/>
              <w:bCs/>
              <w:color w:val="auto"/>
              <w:kern w:val="2"/>
              <w:sz w:val="24"/>
              <w:szCs w:val="24"/>
              <w:lang w:eastAsia="en-US"/>
              <w14:ligatures w14:val="standardContextual"/>
            </w:rPr>
          </w:pPr>
          <w:r w:rsidRPr="003F0623">
            <w:rPr>
              <w:rFonts w:ascii="Times New Roman" w:eastAsiaTheme="minorHAnsi" w:hAnsi="Times New Roman" w:cs="Times New Roman"/>
              <w:b/>
              <w:bCs/>
              <w:color w:val="auto"/>
              <w:kern w:val="2"/>
              <w:sz w:val="24"/>
              <w:szCs w:val="24"/>
              <w:lang w:eastAsia="en-US"/>
              <w14:ligatures w14:val="standardContextual"/>
            </w:rPr>
            <w:t>P</w:t>
          </w:r>
          <w:r w:rsidR="00C82613" w:rsidRPr="003F0623">
            <w:rPr>
              <w:rFonts w:ascii="Times New Roman" w:eastAsiaTheme="minorHAnsi" w:hAnsi="Times New Roman" w:cs="Times New Roman"/>
              <w:b/>
              <w:bCs/>
              <w:color w:val="auto"/>
              <w:kern w:val="2"/>
              <w:sz w:val="24"/>
              <w:szCs w:val="24"/>
              <w:lang w:eastAsia="en-US"/>
              <w14:ligatures w14:val="standardContextual"/>
            </w:rPr>
            <w:t>ROJECT MANAGEMENT PLAN</w:t>
          </w:r>
        </w:p>
        <w:p w14:paraId="5CFD30F6" w14:textId="3AEE228E" w:rsidR="001D54AB" w:rsidRPr="00BD4FF4" w:rsidRDefault="001D54AB" w:rsidP="00D476CF">
          <w:pPr>
            <w:pStyle w:val="TOCHeading"/>
            <w:spacing w:line="360" w:lineRule="auto"/>
            <w:rPr>
              <w:rFonts w:ascii="Times New Roman" w:hAnsi="Times New Roman" w:cs="Times New Roman"/>
            </w:rPr>
          </w:pPr>
          <w:r w:rsidRPr="00BD4FF4">
            <w:rPr>
              <w:rFonts w:ascii="Times New Roman" w:hAnsi="Times New Roman" w:cs="Times New Roman"/>
            </w:rPr>
            <w:t>Table of Contents</w:t>
          </w:r>
        </w:p>
        <w:p w14:paraId="753F3077" w14:textId="714B29CC" w:rsidR="009B6581" w:rsidRDefault="001D54AB">
          <w:pPr>
            <w:pStyle w:val="TOC2"/>
            <w:tabs>
              <w:tab w:val="right" w:leader="dot" w:pos="9016"/>
            </w:tabs>
            <w:rPr>
              <w:rFonts w:eastAsiaTheme="minorEastAsia"/>
              <w:noProof/>
              <w:lang w:eastAsia="en-GB"/>
            </w:rPr>
          </w:pPr>
          <w:r w:rsidRPr="00BD4FF4">
            <w:rPr>
              <w:rFonts w:ascii="Times New Roman" w:hAnsi="Times New Roman" w:cs="Times New Roman"/>
            </w:rPr>
            <w:fldChar w:fldCharType="begin"/>
          </w:r>
          <w:r w:rsidRPr="00BD4FF4">
            <w:rPr>
              <w:rFonts w:ascii="Times New Roman" w:hAnsi="Times New Roman" w:cs="Times New Roman"/>
            </w:rPr>
            <w:instrText xml:space="preserve"> TOC \o "1-3" \h \z \u </w:instrText>
          </w:r>
          <w:r w:rsidRPr="00BD4FF4">
            <w:rPr>
              <w:rFonts w:ascii="Times New Roman" w:hAnsi="Times New Roman" w:cs="Times New Roman"/>
            </w:rPr>
            <w:fldChar w:fldCharType="separate"/>
          </w:r>
          <w:hyperlink w:anchor="_Toc215507304" w:history="1">
            <w:r w:rsidR="009B6581" w:rsidRPr="00DA1850">
              <w:rPr>
                <w:rStyle w:val="Hyperlink"/>
                <w:rFonts w:ascii="Times New Roman" w:hAnsi="Times New Roman" w:cs="Times New Roman"/>
                <w:b/>
                <w:bCs/>
                <w:noProof/>
              </w:rPr>
              <w:t>1. Introduction</w:t>
            </w:r>
            <w:r w:rsidR="009B6581">
              <w:rPr>
                <w:noProof/>
                <w:webHidden/>
              </w:rPr>
              <w:tab/>
            </w:r>
            <w:r w:rsidR="009B6581">
              <w:rPr>
                <w:noProof/>
                <w:webHidden/>
              </w:rPr>
              <w:fldChar w:fldCharType="begin"/>
            </w:r>
            <w:r w:rsidR="009B6581">
              <w:rPr>
                <w:noProof/>
                <w:webHidden/>
              </w:rPr>
              <w:instrText xml:space="preserve"> PAGEREF _Toc215507304 \h </w:instrText>
            </w:r>
            <w:r w:rsidR="009B6581">
              <w:rPr>
                <w:noProof/>
                <w:webHidden/>
              </w:rPr>
            </w:r>
            <w:r w:rsidR="009B6581">
              <w:rPr>
                <w:noProof/>
                <w:webHidden/>
              </w:rPr>
              <w:fldChar w:fldCharType="separate"/>
            </w:r>
            <w:r w:rsidR="009B6581">
              <w:rPr>
                <w:noProof/>
                <w:webHidden/>
              </w:rPr>
              <w:t>6</w:t>
            </w:r>
            <w:r w:rsidR="009B6581">
              <w:rPr>
                <w:noProof/>
                <w:webHidden/>
              </w:rPr>
              <w:fldChar w:fldCharType="end"/>
            </w:r>
          </w:hyperlink>
        </w:p>
        <w:p w14:paraId="14333148" w14:textId="76B0AE89" w:rsidR="009B6581" w:rsidRDefault="009B6581">
          <w:pPr>
            <w:pStyle w:val="TOC2"/>
            <w:tabs>
              <w:tab w:val="right" w:leader="dot" w:pos="9016"/>
            </w:tabs>
            <w:rPr>
              <w:rFonts w:eastAsiaTheme="minorEastAsia"/>
              <w:noProof/>
              <w:lang w:eastAsia="en-GB"/>
            </w:rPr>
          </w:pPr>
          <w:hyperlink w:anchor="_Toc215507305" w:history="1">
            <w:r w:rsidRPr="00DA1850">
              <w:rPr>
                <w:rStyle w:val="Hyperlink"/>
                <w:rFonts w:ascii="Times New Roman" w:hAnsi="Times New Roman" w:cs="Times New Roman"/>
                <w:b/>
                <w:bCs/>
                <w:noProof/>
              </w:rPr>
              <w:t>2. Project Description</w:t>
            </w:r>
            <w:r>
              <w:rPr>
                <w:noProof/>
                <w:webHidden/>
              </w:rPr>
              <w:tab/>
            </w:r>
            <w:r>
              <w:rPr>
                <w:noProof/>
                <w:webHidden/>
              </w:rPr>
              <w:fldChar w:fldCharType="begin"/>
            </w:r>
            <w:r>
              <w:rPr>
                <w:noProof/>
                <w:webHidden/>
              </w:rPr>
              <w:instrText xml:space="preserve"> PAGEREF _Toc215507305 \h </w:instrText>
            </w:r>
            <w:r>
              <w:rPr>
                <w:noProof/>
                <w:webHidden/>
              </w:rPr>
            </w:r>
            <w:r>
              <w:rPr>
                <w:noProof/>
                <w:webHidden/>
              </w:rPr>
              <w:fldChar w:fldCharType="separate"/>
            </w:r>
            <w:r>
              <w:rPr>
                <w:noProof/>
                <w:webHidden/>
              </w:rPr>
              <w:t>6</w:t>
            </w:r>
            <w:r>
              <w:rPr>
                <w:noProof/>
                <w:webHidden/>
              </w:rPr>
              <w:fldChar w:fldCharType="end"/>
            </w:r>
          </w:hyperlink>
        </w:p>
        <w:p w14:paraId="0AF647F0" w14:textId="61C16069" w:rsidR="009B6581" w:rsidRDefault="009B6581">
          <w:pPr>
            <w:pStyle w:val="TOC1"/>
            <w:tabs>
              <w:tab w:val="right" w:leader="dot" w:pos="9016"/>
            </w:tabs>
            <w:rPr>
              <w:rFonts w:eastAsiaTheme="minorEastAsia"/>
              <w:noProof/>
              <w:lang w:eastAsia="en-GB"/>
            </w:rPr>
          </w:pPr>
          <w:hyperlink w:anchor="_Toc215507306" w:history="1">
            <w:bookmarkStart w:id="0" w:name="_Toc215338582"/>
            <w:r>
              <w:rPr>
                <w:rFonts w:ascii="Times New Roman" w:hAnsi="Times New Roman" w:cs="Times New Roman"/>
                <w:noProof/>
                <w:sz w:val="22"/>
                <w:szCs w:val="22"/>
              </w:rPr>
              <w:pict w14:anchorId="23404FB9">
                <v:rect id="_x0000_i1027" style="width:0;height:1.5pt" o:hralign="center" o:hrstd="t" o:hr="t" fillcolor="#a0a0a0" stroked="f"/>
              </w:pict>
            </w:r>
            <w:bookmarkEnd w:id="0"/>
            <w:r>
              <w:rPr>
                <w:noProof/>
                <w:webHidden/>
              </w:rPr>
              <w:tab/>
            </w:r>
            <w:r>
              <w:rPr>
                <w:noProof/>
                <w:webHidden/>
              </w:rPr>
              <w:fldChar w:fldCharType="begin"/>
            </w:r>
            <w:r>
              <w:rPr>
                <w:noProof/>
                <w:webHidden/>
              </w:rPr>
              <w:instrText xml:space="preserve"> PAGEREF _Toc215507306 \h </w:instrText>
            </w:r>
            <w:r>
              <w:rPr>
                <w:noProof/>
                <w:webHidden/>
              </w:rPr>
            </w:r>
            <w:r>
              <w:rPr>
                <w:noProof/>
                <w:webHidden/>
              </w:rPr>
              <w:fldChar w:fldCharType="separate"/>
            </w:r>
            <w:r>
              <w:rPr>
                <w:noProof/>
                <w:webHidden/>
              </w:rPr>
              <w:t>8</w:t>
            </w:r>
            <w:r>
              <w:rPr>
                <w:noProof/>
                <w:webHidden/>
              </w:rPr>
              <w:fldChar w:fldCharType="end"/>
            </w:r>
          </w:hyperlink>
        </w:p>
        <w:p w14:paraId="25327F2E" w14:textId="5BF061F8" w:rsidR="009B6581" w:rsidRDefault="009B6581">
          <w:pPr>
            <w:pStyle w:val="TOC2"/>
            <w:tabs>
              <w:tab w:val="right" w:leader="dot" w:pos="9016"/>
            </w:tabs>
            <w:rPr>
              <w:rFonts w:eastAsiaTheme="minorEastAsia"/>
              <w:noProof/>
              <w:lang w:eastAsia="en-GB"/>
            </w:rPr>
          </w:pPr>
          <w:hyperlink w:anchor="_Toc215507307" w:history="1">
            <w:r w:rsidRPr="00DA1850">
              <w:rPr>
                <w:rStyle w:val="Hyperlink"/>
                <w:rFonts w:ascii="Times New Roman" w:hAnsi="Times New Roman" w:cs="Times New Roman"/>
                <w:b/>
                <w:bCs/>
                <w:noProof/>
              </w:rPr>
              <w:t>3. Scope</w:t>
            </w:r>
            <w:r>
              <w:rPr>
                <w:noProof/>
                <w:webHidden/>
              </w:rPr>
              <w:tab/>
            </w:r>
            <w:r>
              <w:rPr>
                <w:noProof/>
                <w:webHidden/>
              </w:rPr>
              <w:fldChar w:fldCharType="begin"/>
            </w:r>
            <w:r>
              <w:rPr>
                <w:noProof/>
                <w:webHidden/>
              </w:rPr>
              <w:instrText xml:space="preserve"> PAGEREF _Toc215507307 \h </w:instrText>
            </w:r>
            <w:r>
              <w:rPr>
                <w:noProof/>
                <w:webHidden/>
              </w:rPr>
            </w:r>
            <w:r>
              <w:rPr>
                <w:noProof/>
                <w:webHidden/>
              </w:rPr>
              <w:fldChar w:fldCharType="separate"/>
            </w:r>
            <w:r>
              <w:rPr>
                <w:noProof/>
                <w:webHidden/>
              </w:rPr>
              <w:t>8</w:t>
            </w:r>
            <w:r>
              <w:rPr>
                <w:noProof/>
                <w:webHidden/>
              </w:rPr>
              <w:fldChar w:fldCharType="end"/>
            </w:r>
          </w:hyperlink>
        </w:p>
        <w:p w14:paraId="1D45DC02" w14:textId="728AFB70" w:rsidR="009B6581" w:rsidRDefault="009B6581">
          <w:pPr>
            <w:pStyle w:val="TOC2"/>
            <w:tabs>
              <w:tab w:val="right" w:leader="dot" w:pos="9016"/>
            </w:tabs>
            <w:rPr>
              <w:rFonts w:eastAsiaTheme="minorEastAsia"/>
              <w:noProof/>
              <w:lang w:eastAsia="en-GB"/>
            </w:rPr>
          </w:pPr>
          <w:hyperlink w:anchor="_Toc215507308" w:history="1">
            <w:r w:rsidRPr="00DA1850">
              <w:rPr>
                <w:rStyle w:val="Hyperlink"/>
                <w:rFonts w:ascii="Times New Roman" w:hAnsi="Times New Roman" w:cs="Times New Roman"/>
                <w:b/>
                <w:bCs/>
                <w:noProof/>
              </w:rPr>
              <w:t>3.1 Scope Inclusions</w:t>
            </w:r>
            <w:r>
              <w:rPr>
                <w:noProof/>
                <w:webHidden/>
              </w:rPr>
              <w:tab/>
            </w:r>
            <w:r>
              <w:rPr>
                <w:noProof/>
                <w:webHidden/>
              </w:rPr>
              <w:fldChar w:fldCharType="begin"/>
            </w:r>
            <w:r>
              <w:rPr>
                <w:noProof/>
                <w:webHidden/>
              </w:rPr>
              <w:instrText xml:space="preserve"> PAGEREF _Toc215507308 \h </w:instrText>
            </w:r>
            <w:r>
              <w:rPr>
                <w:noProof/>
                <w:webHidden/>
              </w:rPr>
            </w:r>
            <w:r>
              <w:rPr>
                <w:noProof/>
                <w:webHidden/>
              </w:rPr>
              <w:fldChar w:fldCharType="separate"/>
            </w:r>
            <w:r>
              <w:rPr>
                <w:noProof/>
                <w:webHidden/>
              </w:rPr>
              <w:t>8</w:t>
            </w:r>
            <w:r>
              <w:rPr>
                <w:noProof/>
                <w:webHidden/>
              </w:rPr>
              <w:fldChar w:fldCharType="end"/>
            </w:r>
          </w:hyperlink>
        </w:p>
        <w:p w14:paraId="1C15F978" w14:textId="2D83D594" w:rsidR="009B6581" w:rsidRDefault="009B6581">
          <w:pPr>
            <w:pStyle w:val="TOC2"/>
            <w:tabs>
              <w:tab w:val="right" w:leader="dot" w:pos="9016"/>
            </w:tabs>
            <w:rPr>
              <w:rFonts w:eastAsiaTheme="minorEastAsia"/>
              <w:noProof/>
              <w:lang w:eastAsia="en-GB"/>
            </w:rPr>
          </w:pPr>
          <w:hyperlink w:anchor="_Toc215507309" w:history="1">
            <w:r w:rsidRPr="00DA1850">
              <w:rPr>
                <w:rStyle w:val="Hyperlink"/>
                <w:rFonts w:ascii="Times New Roman" w:hAnsi="Times New Roman" w:cs="Times New Roman"/>
                <w:b/>
                <w:bCs/>
                <w:noProof/>
              </w:rPr>
              <w:t>3.2 Scope Exclusions</w:t>
            </w:r>
            <w:r>
              <w:rPr>
                <w:noProof/>
                <w:webHidden/>
              </w:rPr>
              <w:tab/>
            </w:r>
            <w:r>
              <w:rPr>
                <w:noProof/>
                <w:webHidden/>
              </w:rPr>
              <w:fldChar w:fldCharType="begin"/>
            </w:r>
            <w:r>
              <w:rPr>
                <w:noProof/>
                <w:webHidden/>
              </w:rPr>
              <w:instrText xml:space="preserve"> PAGEREF _Toc215507309 \h </w:instrText>
            </w:r>
            <w:r>
              <w:rPr>
                <w:noProof/>
                <w:webHidden/>
              </w:rPr>
            </w:r>
            <w:r>
              <w:rPr>
                <w:noProof/>
                <w:webHidden/>
              </w:rPr>
              <w:fldChar w:fldCharType="separate"/>
            </w:r>
            <w:r>
              <w:rPr>
                <w:noProof/>
                <w:webHidden/>
              </w:rPr>
              <w:t>8</w:t>
            </w:r>
            <w:r>
              <w:rPr>
                <w:noProof/>
                <w:webHidden/>
              </w:rPr>
              <w:fldChar w:fldCharType="end"/>
            </w:r>
          </w:hyperlink>
        </w:p>
        <w:p w14:paraId="121021AD" w14:textId="2631EDE7" w:rsidR="009B6581" w:rsidRDefault="009B6581">
          <w:pPr>
            <w:pStyle w:val="TOC2"/>
            <w:tabs>
              <w:tab w:val="right" w:leader="dot" w:pos="9016"/>
            </w:tabs>
            <w:rPr>
              <w:rFonts w:eastAsiaTheme="minorEastAsia"/>
              <w:noProof/>
              <w:lang w:eastAsia="en-GB"/>
            </w:rPr>
          </w:pPr>
          <w:hyperlink w:anchor="_Toc215507310" w:history="1">
            <w:r w:rsidRPr="00DA1850">
              <w:rPr>
                <w:rStyle w:val="Hyperlink"/>
                <w:rFonts w:ascii="Times New Roman" w:hAnsi="Times New Roman" w:cs="Times New Roman"/>
                <w:b/>
                <w:bCs/>
                <w:noProof/>
              </w:rPr>
              <w:t>3.3 Boundaries</w:t>
            </w:r>
            <w:r>
              <w:rPr>
                <w:noProof/>
                <w:webHidden/>
              </w:rPr>
              <w:tab/>
            </w:r>
            <w:r>
              <w:rPr>
                <w:noProof/>
                <w:webHidden/>
              </w:rPr>
              <w:fldChar w:fldCharType="begin"/>
            </w:r>
            <w:r>
              <w:rPr>
                <w:noProof/>
                <w:webHidden/>
              </w:rPr>
              <w:instrText xml:space="preserve"> PAGEREF _Toc215507310 \h </w:instrText>
            </w:r>
            <w:r>
              <w:rPr>
                <w:noProof/>
                <w:webHidden/>
              </w:rPr>
            </w:r>
            <w:r>
              <w:rPr>
                <w:noProof/>
                <w:webHidden/>
              </w:rPr>
              <w:fldChar w:fldCharType="separate"/>
            </w:r>
            <w:r>
              <w:rPr>
                <w:noProof/>
                <w:webHidden/>
              </w:rPr>
              <w:t>8</w:t>
            </w:r>
            <w:r>
              <w:rPr>
                <w:noProof/>
                <w:webHidden/>
              </w:rPr>
              <w:fldChar w:fldCharType="end"/>
            </w:r>
          </w:hyperlink>
        </w:p>
        <w:p w14:paraId="0FE89C5A" w14:textId="32E51829" w:rsidR="009B6581" w:rsidRDefault="009B6581">
          <w:pPr>
            <w:pStyle w:val="TOC2"/>
            <w:tabs>
              <w:tab w:val="right" w:leader="dot" w:pos="9016"/>
            </w:tabs>
            <w:rPr>
              <w:rFonts w:eastAsiaTheme="minorEastAsia"/>
              <w:noProof/>
              <w:lang w:eastAsia="en-GB"/>
            </w:rPr>
          </w:pPr>
          <w:hyperlink w:anchor="_Toc215507311" w:history="1">
            <w:r w:rsidRPr="00DA1850">
              <w:rPr>
                <w:rStyle w:val="Hyperlink"/>
                <w:rFonts w:ascii="Times New Roman" w:hAnsi="Times New Roman" w:cs="Times New Roman"/>
                <w:b/>
                <w:bCs/>
                <w:noProof/>
              </w:rPr>
              <w:t>3.4 Deliverable Acceptance Criteria</w:t>
            </w:r>
            <w:r>
              <w:rPr>
                <w:noProof/>
                <w:webHidden/>
              </w:rPr>
              <w:tab/>
            </w:r>
            <w:r>
              <w:rPr>
                <w:noProof/>
                <w:webHidden/>
              </w:rPr>
              <w:fldChar w:fldCharType="begin"/>
            </w:r>
            <w:r>
              <w:rPr>
                <w:noProof/>
                <w:webHidden/>
              </w:rPr>
              <w:instrText xml:space="preserve"> PAGEREF _Toc215507311 \h </w:instrText>
            </w:r>
            <w:r>
              <w:rPr>
                <w:noProof/>
                <w:webHidden/>
              </w:rPr>
            </w:r>
            <w:r>
              <w:rPr>
                <w:noProof/>
                <w:webHidden/>
              </w:rPr>
              <w:fldChar w:fldCharType="separate"/>
            </w:r>
            <w:r>
              <w:rPr>
                <w:noProof/>
                <w:webHidden/>
              </w:rPr>
              <w:t>9</w:t>
            </w:r>
            <w:r>
              <w:rPr>
                <w:noProof/>
                <w:webHidden/>
              </w:rPr>
              <w:fldChar w:fldCharType="end"/>
            </w:r>
          </w:hyperlink>
        </w:p>
        <w:p w14:paraId="69C2EC81" w14:textId="3F6FE91B" w:rsidR="009B6581" w:rsidRDefault="009B6581">
          <w:pPr>
            <w:pStyle w:val="TOC2"/>
            <w:tabs>
              <w:tab w:val="right" w:leader="dot" w:pos="9016"/>
            </w:tabs>
            <w:rPr>
              <w:rFonts w:eastAsiaTheme="minorEastAsia"/>
              <w:noProof/>
              <w:lang w:eastAsia="en-GB"/>
            </w:rPr>
          </w:pPr>
          <w:hyperlink w:anchor="_Toc215507312" w:history="1">
            <w:r w:rsidRPr="00DA1850">
              <w:rPr>
                <w:rStyle w:val="Hyperlink"/>
                <w:rFonts w:ascii="Times New Roman" w:hAnsi="Times New Roman" w:cs="Times New Roman"/>
                <w:b/>
                <w:bCs/>
                <w:noProof/>
              </w:rPr>
              <w:t>3.5 Change Control</w:t>
            </w:r>
            <w:r>
              <w:rPr>
                <w:noProof/>
                <w:webHidden/>
              </w:rPr>
              <w:tab/>
            </w:r>
            <w:r>
              <w:rPr>
                <w:noProof/>
                <w:webHidden/>
              </w:rPr>
              <w:fldChar w:fldCharType="begin"/>
            </w:r>
            <w:r>
              <w:rPr>
                <w:noProof/>
                <w:webHidden/>
              </w:rPr>
              <w:instrText xml:space="preserve"> PAGEREF _Toc215507312 \h </w:instrText>
            </w:r>
            <w:r>
              <w:rPr>
                <w:noProof/>
                <w:webHidden/>
              </w:rPr>
            </w:r>
            <w:r>
              <w:rPr>
                <w:noProof/>
                <w:webHidden/>
              </w:rPr>
              <w:fldChar w:fldCharType="separate"/>
            </w:r>
            <w:r>
              <w:rPr>
                <w:noProof/>
                <w:webHidden/>
              </w:rPr>
              <w:t>9</w:t>
            </w:r>
            <w:r>
              <w:rPr>
                <w:noProof/>
                <w:webHidden/>
              </w:rPr>
              <w:fldChar w:fldCharType="end"/>
            </w:r>
          </w:hyperlink>
        </w:p>
        <w:p w14:paraId="75F7F976" w14:textId="342A5682" w:rsidR="009B6581" w:rsidRDefault="009B6581">
          <w:pPr>
            <w:pStyle w:val="TOC2"/>
            <w:tabs>
              <w:tab w:val="right" w:leader="dot" w:pos="9016"/>
            </w:tabs>
            <w:rPr>
              <w:rFonts w:eastAsiaTheme="minorEastAsia"/>
              <w:noProof/>
              <w:lang w:eastAsia="en-GB"/>
            </w:rPr>
          </w:pPr>
          <w:hyperlink w:anchor="_Toc215507313" w:history="1">
            <w:r w:rsidRPr="00DA1850">
              <w:rPr>
                <w:rStyle w:val="Hyperlink"/>
                <w:rFonts w:ascii="Times New Roman" w:hAnsi="Times New Roman" w:cs="Times New Roman"/>
                <w:b/>
                <w:bCs/>
                <w:noProof/>
              </w:rPr>
              <w:t>4. Work Breakdown Structure (WBS)</w:t>
            </w:r>
            <w:r>
              <w:rPr>
                <w:noProof/>
                <w:webHidden/>
              </w:rPr>
              <w:tab/>
            </w:r>
            <w:r>
              <w:rPr>
                <w:noProof/>
                <w:webHidden/>
              </w:rPr>
              <w:fldChar w:fldCharType="begin"/>
            </w:r>
            <w:r>
              <w:rPr>
                <w:noProof/>
                <w:webHidden/>
              </w:rPr>
              <w:instrText xml:space="preserve"> PAGEREF _Toc215507313 \h </w:instrText>
            </w:r>
            <w:r>
              <w:rPr>
                <w:noProof/>
                <w:webHidden/>
              </w:rPr>
            </w:r>
            <w:r>
              <w:rPr>
                <w:noProof/>
                <w:webHidden/>
              </w:rPr>
              <w:fldChar w:fldCharType="separate"/>
            </w:r>
            <w:r>
              <w:rPr>
                <w:noProof/>
                <w:webHidden/>
              </w:rPr>
              <w:t>9</w:t>
            </w:r>
            <w:r>
              <w:rPr>
                <w:noProof/>
                <w:webHidden/>
              </w:rPr>
              <w:fldChar w:fldCharType="end"/>
            </w:r>
          </w:hyperlink>
        </w:p>
        <w:p w14:paraId="452A1396" w14:textId="2141FAB5" w:rsidR="009B6581" w:rsidRDefault="009B6581">
          <w:pPr>
            <w:pStyle w:val="TOC2"/>
            <w:tabs>
              <w:tab w:val="right" w:leader="dot" w:pos="9016"/>
            </w:tabs>
            <w:rPr>
              <w:rFonts w:eastAsiaTheme="minorEastAsia"/>
              <w:noProof/>
              <w:lang w:eastAsia="en-GB"/>
            </w:rPr>
          </w:pPr>
          <w:hyperlink w:anchor="_Toc215507314" w:history="1">
            <w:r w:rsidRPr="00DA1850">
              <w:rPr>
                <w:rStyle w:val="Hyperlink"/>
                <w:rFonts w:ascii="Times New Roman" w:hAnsi="Times New Roman" w:cs="Times New Roman"/>
                <w:b/>
                <w:bCs/>
                <w:noProof/>
              </w:rPr>
              <w:t>6. Gantt Chart</w:t>
            </w:r>
            <w:r>
              <w:rPr>
                <w:noProof/>
                <w:webHidden/>
              </w:rPr>
              <w:tab/>
            </w:r>
            <w:r>
              <w:rPr>
                <w:noProof/>
                <w:webHidden/>
              </w:rPr>
              <w:fldChar w:fldCharType="begin"/>
            </w:r>
            <w:r>
              <w:rPr>
                <w:noProof/>
                <w:webHidden/>
              </w:rPr>
              <w:instrText xml:space="preserve"> PAGEREF _Toc215507314 \h </w:instrText>
            </w:r>
            <w:r>
              <w:rPr>
                <w:noProof/>
                <w:webHidden/>
              </w:rPr>
            </w:r>
            <w:r>
              <w:rPr>
                <w:noProof/>
                <w:webHidden/>
              </w:rPr>
              <w:fldChar w:fldCharType="separate"/>
            </w:r>
            <w:r>
              <w:rPr>
                <w:noProof/>
                <w:webHidden/>
              </w:rPr>
              <w:t>10</w:t>
            </w:r>
            <w:r>
              <w:rPr>
                <w:noProof/>
                <w:webHidden/>
              </w:rPr>
              <w:fldChar w:fldCharType="end"/>
            </w:r>
          </w:hyperlink>
        </w:p>
        <w:p w14:paraId="7A3E34BC" w14:textId="3B1070AA" w:rsidR="009B6581" w:rsidRDefault="009B6581">
          <w:pPr>
            <w:pStyle w:val="TOC2"/>
            <w:tabs>
              <w:tab w:val="right" w:leader="dot" w:pos="9016"/>
            </w:tabs>
            <w:rPr>
              <w:rFonts w:eastAsiaTheme="minorEastAsia"/>
              <w:noProof/>
              <w:lang w:eastAsia="en-GB"/>
            </w:rPr>
          </w:pPr>
          <w:hyperlink w:anchor="_Toc215507315" w:history="1">
            <w:r w:rsidRPr="00DA1850">
              <w:rPr>
                <w:rStyle w:val="Hyperlink"/>
                <w:rFonts w:ascii="Times New Roman" w:hAnsi="Times New Roman" w:cs="Times New Roman"/>
                <w:b/>
                <w:bCs/>
                <w:noProof/>
              </w:rPr>
              <w:t>7. Stakeholders’ Involvement</w:t>
            </w:r>
            <w:r>
              <w:rPr>
                <w:noProof/>
                <w:webHidden/>
              </w:rPr>
              <w:tab/>
            </w:r>
            <w:r>
              <w:rPr>
                <w:noProof/>
                <w:webHidden/>
              </w:rPr>
              <w:fldChar w:fldCharType="begin"/>
            </w:r>
            <w:r>
              <w:rPr>
                <w:noProof/>
                <w:webHidden/>
              </w:rPr>
              <w:instrText xml:space="preserve"> PAGEREF _Toc215507315 \h </w:instrText>
            </w:r>
            <w:r>
              <w:rPr>
                <w:noProof/>
                <w:webHidden/>
              </w:rPr>
            </w:r>
            <w:r>
              <w:rPr>
                <w:noProof/>
                <w:webHidden/>
              </w:rPr>
              <w:fldChar w:fldCharType="separate"/>
            </w:r>
            <w:r>
              <w:rPr>
                <w:noProof/>
                <w:webHidden/>
              </w:rPr>
              <w:t>11</w:t>
            </w:r>
            <w:r>
              <w:rPr>
                <w:noProof/>
                <w:webHidden/>
              </w:rPr>
              <w:fldChar w:fldCharType="end"/>
            </w:r>
          </w:hyperlink>
        </w:p>
        <w:p w14:paraId="3F7A08EF" w14:textId="3BD44C6D" w:rsidR="009B6581" w:rsidRDefault="009B6581">
          <w:pPr>
            <w:pStyle w:val="TOC2"/>
            <w:tabs>
              <w:tab w:val="right" w:leader="dot" w:pos="9016"/>
            </w:tabs>
            <w:rPr>
              <w:rFonts w:eastAsiaTheme="minorEastAsia"/>
              <w:noProof/>
              <w:lang w:eastAsia="en-GB"/>
            </w:rPr>
          </w:pPr>
          <w:hyperlink w:anchor="_Toc215507316" w:history="1">
            <w:r w:rsidRPr="00DA1850">
              <w:rPr>
                <w:rStyle w:val="Hyperlink"/>
                <w:rFonts w:ascii="Times New Roman" w:hAnsi="Times New Roman" w:cs="Times New Roman"/>
                <w:b/>
                <w:bCs/>
                <w:noProof/>
              </w:rPr>
              <w:t>8. Allocation of Resources</w:t>
            </w:r>
            <w:r>
              <w:rPr>
                <w:noProof/>
                <w:webHidden/>
              </w:rPr>
              <w:tab/>
            </w:r>
            <w:r>
              <w:rPr>
                <w:noProof/>
                <w:webHidden/>
              </w:rPr>
              <w:fldChar w:fldCharType="begin"/>
            </w:r>
            <w:r>
              <w:rPr>
                <w:noProof/>
                <w:webHidden/>
              </w:rPr>
              <w:instrText xml:space="preserve"> PAGEREF _Toc215507316 \h </w:instrText>
            </w:r>
            <w:r>
              <w:rPr>
                <w:noProof/>
                <w:webHidden/>
              </w:rPr>
            </w:r>
            <w:r>
              <w:rPr>
                <w:noProof/>
                <w:webHidden/>
              </w:rPr>
              <w:fldChar w:fldCharType="separate"/>
            </w:r>
            <w:r>
              <w:rPr>
                <w:noProof/>
                <w:webHidden/>
              </w:rPr>
              <w:t>13</w:t>
            </w:r>
            <w:r>
              <w:rPr>
                <w:noProof/>
                <w:webHidden/>
              </w:rPr>
              <w:fldChar w:fldCharType="end"/>
            </w:r>
          </w:hyperlink>
        </w:p>
        <w:p w14:paraId="47B57D62" w14:textId="327AB077" w:rsidR="009B6581" w:rsidRDefault="009B6581">
          <w:pPr>
            <w:pStyle w:val="TOC2"/>
            <w:tabs>
              <w:tab w:val="right" w:leader="dot" w:pos="9016"/>
            </w:tabs>
            <w:rPr>
              <w:rFonts w:eastAsiaTheme="minorEastAsia"/>
              <w:noProof/>
              <w:lang w:eastAsia="en-GB"/>
            </w:rPr>
          </w:pPr>
          <w:hyperlink w:anchor="_Toc215507317" w:history="1">
            <w:r w:rsidRPr="00DA1850">
              <w:rPr>
                <w:rStyle w:val="Hyperlink"/>
                <w:rFonts w:ascii="Times New Roman" w:hAnsi="Times New Roman" w:cs="Times New Roman"/>
                <w:b/>
                <w:bCs/>
                <w:noProof/>
              </w:rPr>
              <w:t>9. Risk Analysis</w:t>
            </w:r>
            <w:r>
              <w:rPr>
                <w:noProof/>
                <w:webHidden/>
              </w:rPr>
              <w:tab/>
            </w:r>
            <w:r>
              <w:rPr>
                <w:noProof/>
                <w:webHidden/>
              </w:rPr>
              <w:fldChar w:fldCharType="begin"/>
            </w:r>
            <w:r>
              <w:rPr>
                <w:noProof/>
                <w:webHidden/>
              </w:rPr>
              <w:instrText xml:space="preserve"> PAGEREF _Toc215507317 \h </w:instrText>
            </w:r>
            <w:r>
              <w:rPr>
                <w:noProof/>
                <w:webHidden/>
              </w:rPr>
            </w:r>
            <w:r>
              <w:rPr>
                <w:noProof/>
                <w:webHidden/>
              </w:rPr>
              <w:fldChar w:fldCharType="separate"/>
            </w:r>
            <w:r>
              <w:rPr>
                <w:noProof/>
                <w:webHidden/>
              </w:rPr>
              <w:t>14</w:t>
            </w:r>
            <w:r>
              <w:rPr>
                <w:noProof/>
                <w:webHidden/>
              </w:rPr>
              <w:fldChar w:fldCharType="end"/>
            </w:r>
          </w:hyperlink>
        </w:p>
        <w:p w14:paraId="1897FA29" w14:textId="0645CBD0" w:rsidR="009B6581" w:rsidRDefault="009B6581">
          <w:pPr>
            <w:pStyle w:val="TOC2"/>
            <w:tabs>
              <w:tab w:val="right" w:leader="dot" w:pos="9016"/>
            </w:tabs>
            <w:rPr>
              <w:rFonts w:eastAsiaTheme="minorEastAsia"/>
              <w:noProof/>
              <w:lang w:eastAsia="en-GB"/>
            </w:rPr>
          </w:pPr>
          <w:hyperlink w:anchor="_Toc215507318" w:history="1">
            <w:r w:rsidRPr="00DA1850">
              <w:rPr>
                <w:rStyle w:val="Hyperlink"/>
                <w:rFonts w:ascii="Times New Roman" w:hAnsi="Times New Roman" w:cs="Times New Roman"/>
                <w:b/>
                <w:bCs/>
                <w:noProof/>
              </w:rPr>
              <w:t>10. Conclusion</w:t>
            </w:r>
            <w:r>
              <w:rPr>
                <w:noProof/>
                <w:webHidden/>
              </w:rPr>
              <w:tab/>
            </w:r>
            <w:r>
              <w:rPr>
                <w:noProof/>
                <w:webHidden/>
              </w:rPr>
              <w:fldChar w:fldCharType="begin"/>
            </w:r>
            <w:r>
              <w:rPr>
                <w:noProof/>
                <w:webHidden/>
              </w:rPr>
              <w:instrText xml:space="preserve"> PAGEREF _Toc215507318 \h </w:instrText>
            </w:r>
            <w:r>
              <w:rPr>
                <w:noProof/>
                <w:webHidden/>
              </w:rPr>
            </w:r>
            <w:r>
              <w:rPr>
                <w:noProof/>
                <w:webHidden/>
              </w:rPr>
              <w:fldChar w:fldCharType="separate"/>
            </w:r>
            <w:r>
              <w:rPr>
                <w:noProof/>
                <w:webHidden/>
              </w:rPr>
              <w:t>16</w:t>
            </w:r>
            <w:r>
              <w:rPr>
                <w:noProof/>
                <w:webHidden/>
              </w:rPr>
              <w:fldChar w:fldCharType="end"/>
            </w:r>
          </w:hyperlink>
        </w:p>
        <w:p w14:paraId="1964BD68" w14:textId="67FFBD91" w:rsidR="009B6581" w:rsidRDefault="009B6581">
          <w:pPr>
            <w:pStyle w:val="TOC2"/>
            <w:tabs>
              <w:tab w:val="right" w:leader="dot" w:pos="9016"/>
            </w:tabs>
            <w:rPr>
              <w:rFonts w:eastAsiaTheme="minorEastAsia"/>
              <w:noProof/>
              <w:lang w:eastAsia="en-GB"/>
            </w:rPr>
          </w:pPr>
          <w:hyperlink w:anchor="_Toc215507319" w:history="1">
            <w:r w:rsidRPr="00DA1850">
              <w:rPr>
                <w:rStyle w:val="Hyperlink"/>
                <w:b/>
                <w:bCs/>
                <w:noProof/>
              </w:rPr>
              <w:t>11. References</w:t>
            </w:r>
            <w:r>
              <w:rPr>
                <w:noProof/>
                <w:webHidden/>
              </w:rPr>
              <w:tab/>
            </w:r>
            <w:r>
              <w:rPr>
                <w:noProof/>
                <w:webHidden/>
              </w:rPr>
              <w:fldChar w:fldCharType="begin"/>
            </w:r>
            <w:r>
              <w:rPr>
                <w:noProof/>
                <w:webHidden/>
              </w:rPr>
              <w:instrText xml:space="preserve"> PAGEREF _Toc215507319 \h </w:instrText>
            </w:r>
            <w:r>
              <w:rPr>
                <w:noProof/>
                <w:webHidden/>
              </w:rPr>
            </w:r>
            <w:r>
              <w:rPr>
                <w:noProof/>
                <w:webHidden/>
              </w:rPr>
              <w:fldChar w:fldCharType="separate"/>
            </w:r>
            <w:r>
              <w:rPr>
                <w:noProof/>
                <w:webHidden/>
              </w:rPr>
              <w:t>16</w:t>
            </w:r>
            <w:r>
              <w:rPr>
                <w:noProof/>
                <w:webHidden/>
              </w:rPr>
              <w:fldChar w:fldCharType="end"/>
            </w:r>
          </w:hyperlink>
        </w:p>
        <w:p w14:paraId="784C2541" w14:textId="48C2EF56" w:rsidR="001D54AB" w:rsidRPr="00BD4FF4" w:rsidRDefault="001D54AB" w:rsidP="00D476CF">
          <w:pPr>
            <w:spacing w:line="360" w:lineRule="auto"/>
            <w:rPr>
              <w:rFonts w:ascii="Times New Roman" w:hAnsi="Times New Roman" w:cs="Times New Roman"/>
            </w:rPr>
          </w:pPr>
          <w:r w:rsidRPr="00BD4FF4">
            <w:rPr>
              <w:rFonts w:ascii="Times New Roman" w:hAnsi="Times New Roman" w:cs="Times New Roman"/>
              <w:b/>
              <w:bCs/>
            </w:rPr>
            <w:fldChar w:fldCharType="end"/>
          </w:r>
        </w:p>
      </w:sdtContent>
    </w:sdt>
    <w:p w14:paraId="7C7A41AF" w14:textId="77777777" w:rsidR="00C50321" w:rsidRPr="00BD4FF4" w:rsidRDefault="00C50321" w:rsidP="00D476CF">
      <w:pPr>
        <w:spacing w:line="360" w:lineRule="auto"/>
        <w:rPr>
          <w:rFonts w:ascii="Times New Roman" w:hAnsi="Times New Roman" w:cs="Times New Roman"/>
        </w:rPr>
      </w:pPr>
      <w:r w:rsidRPr="00BD4FF4">
        <w:rPr>
          <w:rFonts w:ascii="Times New Roman" w:hAnsi="Times New Roman" w:cs="Times New Roman"/>
        </w:rPr>
        <w:br w:type="page"/>
      </w:r>
    </w:p>
    <w:p w14:paraId="3EA011AF"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1" w:name="_Toc215507304"/>
      <w:r w:rsidRPr="00BD4FF4">
        <w:rPr>
          <w:rFonts w:ascii="Times New Roman" w:hAnsi="Times New Roman" w:cs="Times New Roman"/>
          <w:b/>
          <w:bCs/>
          <w:sz w:val="24"/>
          <w:szCs w:val="24"/>
        </w:rPr>
        <w:lastRenderedPageBreak/>
        <w:t>1. Introduction</w:t>
      </w:r>
      <w:bookmarkEnd w:id="1"/>
    </w:p>
    <w:p w14:paraId="4B3A5AFB" w14:textId="30B24325" w:rsidR="002D4FF4" w:rsidRPr="00BD4FF4" w:rsidRDefault="002D4FF4"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Back in November 2022, a massive atmospheric river hit the Lower Mainland in BC, causing huge floods and landslides. The damage was so bad that several bridges collapsed and the main transportation route connecting the Lower Mainland to the rest of Canada was cut off. Without fixing this connection fast, supply chains break down, farms and businesses take big hits, and everyday life for communities becomes a lot harder.</w:t>
      </w:r>
    </w:p>
    <w:p w14:paraId="18C13F34" w14:textId="53D43F30" w:rsidR="002D4FF4" w:rsidRPr="00BD4FF4" w:rsidRDefault="002D4FF4"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This Project Management Plan lays out a clear and organized approach to rebuild the transportation corridor</w:t>
      </w:r>
      <w:r w:rsidR="0021778B" w:rsidRPr="00BD4FF4">
        <w:rPr>
          <w:rFonts w:ascii="Times New Roman" w:hAnsi="Times New Roman" w:cs="Times New Roman"/>
          <w:sz w:val="22"/>
          <w:szCs w:val="22"/>
        </w:rPr>
        <w:t xml:space="preserve">s, </w:t>
      </w:r>
      <w:r w:rsidRPr="00BD4FF4">
        <w:rPr>
          <w:rFonts w:ascii="Times New Roman" w:hAnsi="Times New Roman" w:cs="Times New Roman"/>
          <w:sz w:val="22"/>
          <w:szCs w:val="22"/>
        </w:rPr>
        <w:t>roads, bridges, drainage systems, and utilities</w:t>
      </w:r>
      <w:r w:rsidR="0021778B" w:rsidRPr="00BD4FF4">
        <w:rPr>
          <w:rFonts w:ascii="Times New Roman" w:hAnsi="Times New Roman" w:cs="Times New Roman"/>
          <w:sz w:val="22"/>
          <w:szCs w:val="22"/>
        </w:rPr>
        <w:t xml:space="preserve">, </w:t>
      </w:r>
      <w:r w:rsidRPr="00BD4FF4">
        <w:rPr>
          <w:rFonts w:ascii="Times New Roman" w:hAnsi="Times New Roman" w:cs="Times New Roman"/>
          <w:sz w:val="22"/>
          <w:szCs w:val="22"/>
        </w:rPr>
        <w:t>so people and goods can move freely again. The plan follows well-known project management methods like work breakdown structures, Gantt charts, and risk analysis, and it builds in best practices for resilient infrastructure</w:t>
      </w:r>
      <w:r w:rsidR="00CD28C4" w:rsidRPr="00BD4FF4">
        <w:rPr>
          <w:rFonts w:ascii="Times New Roman" w:hAnsi="Times New Roman" w:cs="Times New Roman"/>
          <w:sz w:val="22"/>
          <w:szCs w:val="22"/>
        </w:rPr>
        <w:t xml:space="preserve">, </w:t>
      </w:r>
      <w:r w:rsidRPr="00BD4FF4">
        <w:rPr>
          <w:rFonts w:ascii="Times New Roman" w:hAnsi="Times New Roman" w:cs="Times New Roman"/>
          <w:sz w:val="22"/>
          <w:szCs w:val="22"/>
        </w:rPr>
        <w:t xml:space="preserve">like those recommended by </w:t>
      </w:r>
      <w:r w:rsidR="00232CB4">
        <w:rPr>
          <w:rFonts w:ascii="Times New Roman" w:hAnsi="Times New Roman" w:cs="Times New Roman"/>
          <w:sz w:val="22"/>
          <w:szCs w:val="22"/>
        </w:rPr>
        <w:t>Murphy</w:t>
      </w:r>
      <w:r w:rsidRPr="00BD4FF4">
        <w:rPr>
          <w:rFonts w:ascii="Times New Roman" w:hAnsi="Times New Roman" w:cs="Times New Roman"/>
          <w:sz w:val="22"/>
          <w:szCs w:val="22"/>
        </w:rPr>
        <w:t xml:space="preserve"> 2021; MacAskill 2017; Keleş et al. 2025.</w:t>
      </w:r>
    </w:p>
    <w:p w14:paraId="48A27692" w14:textId="1C6EDB1F" w:rsidR="002D4FF4" w:rsidRPr="00BD4FF4" w:rsidRDefault="00F74100" w:rsidP="00D517EA">
      <w:pPr>
        <w:spacing w:line="360" w:lineRule="auto"/>
        <w:rPr>
          <w:rFonts w:ascii="Times New Roman" w:hAnsi="Times New Roman" w:cs="Times New Roman"/>
          <w:sz w:val="22"/>
          <w:szCs w:val="22"/>
        </w:rPr>
      </w:pPr>
      <w:r>
        <w:rPr>
          <w:rFonts w:ascii="Times New Roman" w:hAnsi="Times New Roman" w:cs="Times New Roman"/>
          <w:sz w:val="22"/>
          <w:szCs w:val="22"/>
        </w:rPr>
        <w:t xml:space="preserve">This </w:t>
      </w:r>
      <w:r w:rsidR="00A7678A">
        <w:rPr>
          <w:rFonts w:ascii="Times New Roman" w:hAnsi="Times New Roman" w:cs="Times New Roman"/>
          <w:sz w:val="22"/>
          <w:szCs w:val="22"/>
        </w:rPr>
        <w:t>project is written</w:t>
      </w:r>
      <w:r w:rsidR="002D4FF4" w:rsidRPr="00BD4FF4">
        <w:rPr>
          <w:rFonts w:ascii="Times New Roman" w:hAnsi="Times New Roman" w:cs="Times New Roman"/>
          <w:sz w:val="22"/>
          <w:szCs w:val="22"/>
        </w:rPr>
        <w:t xml:space="preserve"> this for the main project sponsor (the provincial government of BC), key federal funding partners, major contractors, regional transportation agencies, and the local municipalities and First Nations that are affected.</w:t>
      </w:r>
    </w:p>
    <w:p w14:paraId="1BABA039" w14:textId="5CE48ED5" w:rsidR="002D4FF4" w:rsidRPr="00BD4FF4" w:rsidRDefault="002D4FF4"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The goal is to get the corridor working at least as well as it did before the floods</w:t>
      </w:r>
      <w:r w:rsidR="008A6D24" w:rsidRPr="00BD4FF4">
        <w:rPr>
          <w:rFonts w:ascii="Times New Roman" w:hAnsi="Times New Roman" w:cs="Times New Roman"/>
          <w:sz w:val="22"/>
          <w:szCs w:val="22"/>
        </w:rPr>
        <w:t xml:space="preserve">, </w:t>
      </w:r>
      <w:r w:rsidRPr="00BD4FF4">
        <w:rPr>
          <w:rFonts w:ascii="Times New Roman" w:hAnsi="Times New Roman" w:cs="Times New Roman"/>
          <w:sz w:val="22"/>
          <w:szCs w:val="22"/>
        </w:rPr>
        <w:t>ideally better. We’ll use climate-resilient designs to protect against future extreme weather and make sure the rebuild is safe, delivered on time, cost-effective, and valuable for everyone involved.</w:t>
      </w:r>
    </w:p>
    <w:p w14:paraId="4E99DA50" w14:textId="77777777" w:rsidR="00C5032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71EC03EC">
          <v:rect id="_x0000_i1028" style="width:0;height:1.5pt" o:hralign="center" o:hrstd="t" o:hr="t" fillcolor="#a0a0a0" stroked="f"/>
        </w:pict>
      </w:r>
    </w:p>
    <w:p w14:paraId="7F591C3B"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2" w:name="_Toc215507305"/>
      <w:r w:rsidRPr="00BD4FF4">
        <w:rPr>
          <w:rFonts w:ascii="Times New Roman" w:hAnsi="Times New Roman" w:cs="Times New Roman"/>
          <w:b/>
          <w:bCs/>
          <w:sz w:val="24"/>
          <w:szCs w:val="24"/>
        </w:rPr>
        <w:t>2. Project Description</w:t>
      </w:r>
      <w:bookmarkEnd w:id="2"/>
    </w:p>
    <w:p w14:paraId="23FD26BB" w14:textId="77777777" w:rsidR="00EB5A6B" w:rsidRPr="00BD4FF4" w:rsidRDefault="00EB5A6B" w:rsidP="00D517EA">
      <w:pPr>
        <w:spacing w:line="360" w:lineRule="auto"/>
        <w:ind w:left="720"/>
        <w:rPr>
          <w:rFonts w:ascii="Times New Roman" w:hAnsi="Times New Roman" w:cs="Times New Roman"/>
          <w:sz w:val="22"/>
          <w:szCs w:val="22"/>
        </w:rPr>
      </w:pPr>
      <w:r w:rsidRPr="00BD4FF4">
        <w:rPr>
          <w:rFonts w:ascii="Times New Roman" w:hAnsi="Times New Roman" w:cs="Times New Roman"/>
          <w:b/>
          <w:bCs/>
          <w:sz w:val="22"/>
          <w:szCs w:val="22"/>
        </w:rPr>
        <w:t>Project Name:</w:t>
      </w:r>
      <w:r w:rsidRPr="00BD4FF4">
        <w:rPr>
          <w:rFonts w:ascii="Times New Roman" w:hAnsi="Times New Roman" w:cs="Times New Roman"/>
          <w:sz w:val="22"/>
          <w:szCs w:val="22"/>
        </w:rPr>
        <w:t xml:space="preserve"> Lower Mainland Corridor Resilience Rebuild (LMCRR)</w:t>
      </w:r>
    </w:p>
    <w:p w14:paraId="41C3A5D5" w14:textId="4EBDF17E" w:rsidR="00EB5A6B" w:rsidRPr="00BD4FF4" w:rsidRDefault="00EB5A6B" w:rsidP="00D517EA">
      <w:pPr>
        <w:spacing w:line="360" w:lineRule="auto"/>
        <w:ind w:left="720"/>
        <w:rPr>
          <w:rFonts w:ascii="Times New Roman" w:hAnsi="Times New Roman" w:cs="Times New Roman"/>
          <w:sz w:val="22"/>
          <w:szCs w:val="22"/>
        </w:rPr>
      </w:pPr>
      <w:r w:rsidRPr="00BD4FF4">
        <w:rPr>
          <w:rFonts w:ascii="Times New Roman" w:hAnsi="Times New Roman" w:cs="Times New Roman"/>
          <w:b/>
          <w:bCs/>
          <w:sz w:val="22"/>
          <w:szCs w:val="22"/>
        </w:rPr>
        <w:t>Goal:</w:t>
      </w:r>
      <w:r w:rsidRPr="00BD4FF4">
        <w:rPr>
          <w:rFonts w:ascii="Times New Roman" w:hAnsi="Times New Roman" w:cs="Times New Roman"/>
          <w:sz w:val="22"/>
          <w:szCs w:val="22"/>
        </w:rPr>
        <w:t xml:space="preserve"> Fix and upgrade the main transportation route that connects the Lower Mainland to the rest of Canada. This includes rebuilding damaged bridges, improving the road layout, fixing drainage, and restoring important utilities. The aim is to fully reopen the corridor for people and goods by the end of </w:t>
      </w:r>
      <w:r w:rsidR="00DC3229">
        <w:rPr>
          <w:rFonts w:ascii="Times New Roman" w:hAnsi="Times New Roman" w:cs="Times New Roman"/>
          <w:sz w:val="22"/>
          <w:szCs w:val="22"/>
        </w:rPr>
        <w:t>January</w:t>
      </w:r>
      <w:r w:rsidRPr="00BD4FF4">
        <w:rPr>
          <w:rFonts w:ascii="Times New Roman" w:hAnsi="Times New Roman" w:cs="Times New Roman"/>
          <w:sz w:val="22"/>
          <w:szCs w:val="22"/>
        </w:rPr>
        <w:t xml:space="preserve"> 202</w:t>
      </w:r>
      <w:r w:rsidR="00DC3229">
        <w:rPr>
          <w:rFonts w:ascii="Times New Roman" w:hAnsi="Times New Roman" w:cs="Times New Roman"/>
          <w:sz w:val="22"/>
          <w:szCs w:val="22"/>
        </w:rPr>
        <w:t>4</w:t>
      </w:r>
      <w:r w:rsidRPr="00BD4FF4">
        <w:rPr>
          <w:rFonts w:ascii="Times New Roman" w:hAnsi="Times New Roman" w:cs="Times New Roman"/>
          <w:sz w:val="22"/>
          <w:szCs w:val="22"/>
        </w:rPr>
        <w:t>.</w:t>
      </w:r>
    </w:p>
    <w:p w14:paraId="09BDA450" w14:textId="186A6892" w:rsidR="00EB5A6B" w:rsidRPr="00BD4FF4" w:rsidRDefault="00EB5A6B" w:rsidP="00D517EA">
      <w:pPr>
        <w:spacing w:line="360" w:lineRule="auto"/>
        <w:ind w:left="720"/>
        <w:rPr>
          <w:rFonts w:ascii="Times New Roman" w:hAnsi="Times New Roman" w:cs="Times New Roman"/>
          <w:sz w:val="22"/>
          <w:szCs w:val="22"/>
        </w:rPr>
      </w:pPr>
      <w:r w:rsidRPr="00BD4FF4">
        <w:rPr>
          <w:rFonts w:ascii="Times New Roman" w:hAnsi="Times New Roman" w:cs="Times New Roman"/>
          <w:b/>
          <w:bCs/>
          <w:sz w:val="22"/>
          <w:szCs w:val="22"/>
        </w:rPr>
        <w:t>What w</w:t>
      </w:r>
      <w:r w:rsidR="00B95503">
        <w:rPr>
          <w:rFonts w:ascii="Times New Roman" w:hAnsi="Times New Roman" w:cs="Times New Roman"/>
          <w:b/>
          <w:bCs/>
          <w:sz w:val="22"/>
          <w:szCs w:val="22"/>
        </w:rPr>
        <w:t>i</w:t>
      </w:r>
      <w:r w:rsidRPr="00BD4FF4">
        <w:rPr>
          <w:rFonts w:ascii="Times New Roman" w:hAnsi="Times New Roman" w:cs="Times New Roman"/>
          <w:b/>
          <w:bCs/>
          <w:sz w:val="22"/>
          <w:szCs w:val="22"/>
        </w:rPr>
        <w:t>ll</w:t>
      </w:r>
      <w:r w:rsidR="00B95503">
        <w:rPr>
          <w:rFonts w:ascii="Times New Roman" w:hAnsi="Times New Roman" w:cs="Times New Roman"/>
          <w:b/>
          <w:bCs/>
          <w:sz w:val="22"/>
          <w:szCs w:val="22"/>
        </w:rPr>
        <w:t xml:space="preserve"> be</w:t>
      </w:r>
      <w:r w:rsidRPr="00BD4FF4">
        <w:rPr>
          <w:rFonts w:ascii="Times New Roman" w:hAnsi="Times New Roman" w:cs="Times New Roman"/>
          <w:b/>
          <w:bCs/>
          <w:sz w:val="22"/>
          <w:szCs w:val="22"/>
        </w:rPr>
        <w:t xml:space="preserve"> deliver</w:t>
      </w:r>
      <w:r w:rsidR="00B95503">
        <w:rPr>
          <w:rFonts w:ascii="Times New Roman" w:hAnsi="Times New Roman" w:cs="Times New Roman"/>
          <w:b/>
          <w:bCs/>
          <w:sz w:val="22"/>
          <w:szCs w:val="22"/>
        </w:rPr>
        <w:t>ed</w:t>
      </w:r>
      <w:r w:rsidRPr="00BD4FF4">
        <w:rPr>
          <w:rFonts w:ascii="Times New Roman" w:hAnsi="Times New Roman" w:cs="Times New Roman"/>
          <w:b/>
          <w:bCs/>
          <w:sz w:val="22"/>
          <w:szCs w:val="22"/>
        </w:rPr>
        <w:t>:</w:t>
      </w:r>
      <w:r w:rsidRPr="00BD4FF4">
        <w:rPr>
          <w:rFonts w:ascii="Times New Roman" w:hAnsi="Times New Roman" w:cs="Times New Roman"/>
          <w:sz w:val="22"/>
          <w:szCs w:val="22"/>
        </w:rPr>
        <w:br/>
        <w:t>• Rebuild the damaged bridges and surrounding areas so they’re safe and strong again.</w:t>
      </w:r>
      <w:r w:rsidRPr="00BD4FF4">
        <w:rPr>
          <w:rFonts w:ascii="Times New Roman" w:hAnsi="Times New Roman" w:cs="Times New Roman"/>
          <w:sz w:val="22"/>
          <w:szCs w:val="22"/>
        </w:rPr>
        <w:br/>
        <w:t>• Improve the roadway so it meets today’s standards and can better handle traffic and future storms.</w:t>
      </w:r>
      <w:r w:rsidRPr="00BD4FF4">
        <w:rPr>
          <w:rFonts w:ascii="Times New Roman" w:hAnsi="Times New Roman" w:cs="Times New Roman"/>
          <w:sz w:val="22"/>
          <w:szCs w:val="22"/>
        </w:rPr>
        <w:br/>
        <w:t>• Upgrade drainage and stormwater systems so the area can cope with heavy rain and flooding.</w:t>
      </w:r>
      <w:r w:rsidRPr="00BD4FF4">
        <w:rPr>
          <w:rFonts w:ascii="Times New Roman" w:hAnsi="Times New Roman" w:cs="Times New Roman"/>
          <w:sz w:val="22"/>
          <w:szCs w:val="22"/>
        </w:rPr>
        <w:br/>
        <w:t>• Move and protect utilities like power, water, and communication lines along the route.</w:t>
      </w:r>
      <w:r w:rsidRPr="00BD4FF4">
        <w:rPr>
          <w:rFonts w:ascii="Times New Roman" w:hAnsi="Times New Roman" w:cs="Times New Roman"/>
          <w:sz w:val="22"/>
          <w:szCs w:val="22"/>
        </w:rPr>
        <w:br/>
        <w:t xml:space="preserve">• Set up smart detours and a reopening plan to keep traffic moving and reduce delays for </w:t>
      </w:r>
      <w:r w:rsidRPr="00BD4FF4">
        <w:rPr>
          <w:rFonts w:ascii="Times New Roman" w:hAnsi="Times New Roman" w:cs="Times New Roman"/>
          <w:sz w:val="22"/>
          <w:szCs w:val="22"/>
        </w:rPr>
        <w:lastRenderedPageBreak/>
        <w:t>trucks and commuters.</w:t>
      </w:r>
      <w:r w:rsidRPr="00BD4FF4">
        <w:rPr>
          <w:rFonts w:ascii="Times New Roman" w:hAnsi="Times New Roman" w:cs="Times New Roman"/>
          <w:sz w:val="22"/>
          <w:szCs w:val="22"/>
        </w:rPr>
        <w:br/>
        <w:t>• Make sure everything meets national resilience and flood-protection guidelines.</w:t>
      </w:r>
    </w:p>
    <w:p w14:paraId="71270665" w14:textId="77777777" w:rsidR="0016317B" w:rsidRPr="00BD4FF4" w:rsidRDefault="0016317B" w:rsidP="00D517EA">
      <w:pPr>
        <w:spacing w:line="360" w:lineRule="auto"/>
        <w:ind w:left="720"/>
        <w:rPr>
          <w:rFonts w:ascii="Times New Roman" w:hAnsi="Times New Roman" w:cs="Times New Roman"/>
          <w:sz w:val="22"/>
          <w:szCs w:val="22"/>
        </w:rPr>
      </w:pPr>
    </w:p>
    <w:p w14:paraId="1043575F" w14:textId="77777777" w:rsidR="00EB5A6B" w:rsidRPr="00BD4FF4" w:rsidRDefault="00EB5A6B" w:rsidP="00D517EA">
      <w:pPr>
        <w:spacing w:line="360" w:lineRule="auto"/>
        <w:ind w:left="720"/>
        <w:rPr>
          <w:rFonts w:ascii="Times New Roman" w:hAnsi="Times New Roman" w:cs="Times New Roman"/>
          <w:b/>
          <w:bCs/>
          <w:sz w:val="22"/>
          <w:szCs w:val="22"/>
        </w:rPr>
      </w:pPr>
    </w:p>
    <w:p w14:paraId="57D2261E" w14:textId="77777777" w:rsidR="00EB5A6B" w:rsidRPr="00BD4FF4" w:rsidRDefault="00EB5A6B" w:rsidP="00D517EA">
      <w:pPr>
        <w:spacing w:line="360" w:lineRule="auto"/>
        <w:ind w:left="720"/>
        <w:rPr>
          <w:rFonts w:ascii="Times New Roman" w:hAnsi="Times New Roman" w:cs="Times New Roman"/>
          <w:b/>
          <w:bCs/>
          <w:sz w:val="22"/>
          <w:szCs w:val="22"/>
        </w:rPr>
      </w:pPr>
    </w:p>
    <w:p w14:paraId="2ADA40F1" w14:textId="77777777" w:rsidR="009760B4" w:rsidRPr="00BD4FF4" w:rsidRDefault="009760B4"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Benefits:</w:t>
      </w:r>
      <w:r w:rsidRPr="00BD4FF4">
        <w:rPr>
          <w:rFonts w:ascii="Times New Roman" w:hAnsi="Times New Roman" w:cs="Times New Roman"/>
          <w:sz w:val="22"/>
          <w:szCs w:val="22"/>
        </w:rPr>
        <w:br/>
        <w:t>• Brings back the main route for commuters and freight, helping farms, businesses, and services in the region get back on their feet.</w:t>
      </w:r>
      <w:r w:rsidRPr="00BD4FF4">
        <w:rPr>
          <w:rFonts w:ascii="Times New Roman" w:hAnsi="Times New Roman" w:cs="Times New Roman"/>
          <w:sz w:val="22"/>
          <w:szCs w:val="22"/>
        </w:rPr>
        <w:br/>
        <w:t>• Makes the corridor stronger and safer against extreme weather in the future.</w:t>
      </w:r>
      <w:r w:rsidRPr="00BD4FF4">
        <w:rPr>
          <w:rFonts w:ascii="Times New Roman" w:hAnsi="Times New Roman" w:cs="Times New Roman"/>
          <w:sz w:val="22"/>
          <w:szCs w:val="22"/>
        </w:rPr>
        <w:br/>
        <w:t>• Helps communities recover by restoring reliable access for ambulances, hospitals, schools, and government services.</w:t>
      </w:r>
      <w:r w:rsidRPr="00BD4FF4">
        <w:rPr>
          <w:rFonts w:ascii="Times New Roman" w:hAnsi="Times New Roman" w:cs="Times New Roman"/>
          <w:sz w:val="22"/>
          <w:szCs w:val="22"/>
        </w:rPr>
        <w:br/>
        <w:t>• Shows that the government is serious about building infrastructure that can handle climate change.</w:t>
      </w:r>
    </w:p>
    <w:p w14:paraId="11FA2ABB" w14:textId="77777777" w:rsidR="009760B4"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3E675379">
          <v:rect id="_x0000_i1029" style="width:0;height:1.5pt" o:hralign="center" o:hrstd="t" o:hr="t" fillcolor="#a0a0a0" stroked="f"/>
        </w:pict>
      </w:r>
    </w:p>
    <w:p w14:paraId="4545FEDB" w14:textId="3503C2BF" w:rsidR="009760B4" w:rsidRPr="00BD4FF4" w:rsidRDefault="009760B4"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Constraints &amp; Assumptions:</w:t>
      </w:r>
      <w:r w:rsidRPr="00BD4FF4">
        <w:rPr>
          <w:rFonts w:ascii="Times New Roman" w:hAnsi="Times New Roman" w:cs="Times New Roman"/>
          <w:sz w:val="22"/>
          <w:szCs w:val="22"/>
        </w:rPr>
        <w:br/>
        <w:t xml:space="preserve">• </w:t>
      </w:r>
      <w:r w:rsidR="00F5673A">
        <w:rPr>
          <w:rFonts w:ascii="Times New Roman" w:hAnsi="Times New Roman" w:cs="Times New Roman"/>
          <w:sz w:val="22"/>
          <w:szCs w:val="22"/>
        </w:rPr>
        <w:t xml:space="preserve">The </w:t>
      </w:r>
      <w:r w:rsidR="000C501A">
        <w:rPr>
          <w:rFonts w:ascii="Times New Roman" w:hAnsi="Times New Roman" w:cs="Times New Roman"/>
          <w:sz w:val="22"/>
          <w:szCs w:val="22"/>
        </w:rPr>
        <w:t>beginning of the project relies</w:t>
      </w:r>
      <w:r w:rsidRPr="00BD4FF4">
        <w:rPr>
          <w:rFonts w:ascii="Times New Roman" w:hAnsi="Times New Roman" w:cs="Times New Roman"/>
          <w:sz w:val="22"/>
          <w:szCs w:val="22"/>
        </w:rPr>
        <w:t xml:space="preserve"> on federal and provincial funding being approved on time.</w:t>
      </w:r>
      <w:r w:rsidRPr="00BD4FF4">
        <w:rPr>
          <w:rFonts w:ascii="Times New Roman" w:hAnsi="Times New Roman" w:cs="Times New Roman"/>
          <w:sz w:val="22"/>
          <w:szCs w:val="22"/>
        </w:rPr>
        <w:br/>
        <w:t xml:space="preserve">• Ground and environmental studies </w:t>
      </w:r>
      <w:r w:rsidR="00FA0746">
        <w:rPr>
          <w:rFonts w:ascii="Times New Roman" w:hAnsi="Times New Roman" w:cs="Times New Roman"/>
          <w:sz w:val="22"/>
          <w:szCs w:val="22"/>
        </w:rPr>
        <w:t>need</w:t>
      </w:r>
      <w:r w:rsidRPr="00BD4FF4">
        <w:rPr>
          <w:rFonts w:ascii="Times New Roman" w:hAnsi="Times New Roman" w:cs="Times New Roman"/>
          <w:sz w:val="22"/>
          <w:szCs w:val="22"/>
        </w:rPr>
        <w:t xml:space="preserve"> confirm</w:t>
      </w:r>
      <w:r w:rsidR="00FA0746">
        <w:rPr>
          <w:rFonts w:ascii="Times New Roman" w:hAnsi="Times New Roman" w:cs="Times New Roman"/>
          <w:sz w:val="22"/>
          <w:szCs w:val="22"/>
        </w:rPr>
        <w:t>ation regarding</w:t>
      </w:r>
      <w:r w:rsidRPr="00BD4FF4">
        <w:rPr>
          <w:rFonts w:ascii="Times New Roman" w:hAnsi="Times New Roman" w:cs="Times New Roman"/>
          <w:sz w:val="22"/>
          <w:szCs w:val="22"/>
        </w:rPr>
        <w:t xml:space="preserve"> what work needs to be done.</w:t>
      </w:r>
      <w:r w:rsidRPr="00BD4FF4">
        <w:rPr>
          <w:rFonts w:ascii="Times New Roman" w:hAnsi="Times New Roman" w:cs="Times New Roman"/>
          <w:sz w:val="22"/>
          <w:szCs w:val="22"/>
        </w:rPr>
        <w:br/>
        <w:t xml:space="preserve">• All required permits and approvals </w:t>
      </w:r>
      <w:r w:rsidR="00CE13F4">
        <w:rPr>
          <w:rFonts w:ascii="Times New Roman" w:hAnsi="Times New Roman" w:cs="Times New Roman"/>
          <w:sz w:val="22"/>
          <w:szCs w:val="22"/>
        </w:rPr>
        <w:t>are to</w:t>
      </w:r>
      <w:r w:rsidRPr="00BD4FF4">
        <w:rPr>
          <w:rFonts w:ascii="Times New Roman" w:hAnsi="Times New Roman" w:cs="Times New Roman"/>
          <w:sz w:val="22"/>
          <w:szCs w:val="22"/>
        </w:rPr>
        <w:t xml:space="preserve"> be secured as planned.</w:t>
      </w:r>
      <w:r w:rsidRPr="00BD4FF4">
        <w:rPr>
          <w:rFonts w:ascii="Times New Roman" w:hAnsi="Times New Roman" w:cs="Times New Roman"/>
          <w:sz w:val="22"/>
          <w:szCs w:val="22"/>
        </w:rPr>
        <w:br/>
        <w:t xml:space="preserve">• </w:t>
      </w:r>
      <w:r w:rsidR="00CE13F4">
        <w:rPr>
          <w:rFonts w:ascii="Times New Roman" w:hAnsi="Times New Roman" w:cs="Times New Roman"/>
          <w:sz w:val="22"/>
          <w:szCs w:val="22"/>
        </w:rPr>
        <w:t>The</w:t>
      </w:r>
      <w:r w:rsidRPr="00BD4FF4">
        <w:rPr>
          <w:rFonts w:ascii="Times New Roman" w:hAnsi="Times New Roman" w:cs="Times New Roman"/>
          <w:sz w:val="22"/>
          <w:szCs w:val="22"/>
        </w:rPr>
        <w:t xml:space="preserve"> traffic flowing during construction</w:t>
      </w:r>
      <w:r w:rsidR="00CE13F4">
        <w:rPr>
          <w:rFonts w:ascii="Times New Roman" w:hAnsi="Times New Roman" w:cs="Times New Roman"/>
          <w:sz w:val="22"/>
          <w:szCs w:val="22"/>
        </w:rPr>
        <w:t xml:space="preserve"> </w:t>
      </w:r>
      <w:r w:rsidR="00C35035">
        <w:rPr>
          <w:rFonts w:ascii="Times New Roman" w:hAnsi="Times New Roman" w:cs="Times New Roman"/>
          <w:sz w:val="22"/>
          <w:szCs w:val="22"/>
        </w:rPr>
        <w:t>needs to be kept</w:t>
      </w:r>
      <w:r w:rsidRPr="00BD4FF4">
        <w:rPr>
          <w:rFonts w:ascii="Times New Roman" w:hAnsi="Times New Roman" w:cs="Times New Roman"/>
          <w:sz w:val="22"/>
          <w:szCs w:val="22"/>
        </w:rPr>
        <w:t>, so solid detour plans are a must.</w:t>
      </w:r>
    </w:p>
    <w:p w14:paraId="294EF6DE" w14:textId="77777777" w:rsidR="009760B4"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1CFA0B92">
          <v:rect id="_x0000_i1030" style="width:0;height:1.5pt" o:hralign="center" o:hrstd="t" o:hr="t" fillcolor="#a0a0a0" stroked="f"/>
        </w:pict>
      </w:r>
    </w:p>
    <w:p w14:paraId="55617E49" w14:textId="77777777" w:rsidR="009760B4" w:rsidRPr="00BD4FF4" w:rsidRDefault="009760B4"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Timeline:</w:t>
      </w:r>
      <w:r w:rsidRPr="00BD4FF4">
        <w:rPr>
          <w:rFonts w:ascii="Times New Roman" w:hAnsi="Times New Roman" w:cs="Times New Roman"/>
          <w:sz w:val="22"/>
          <w:szCs w:val="22"/>
        </w:rPr>
        <w:br/>
        <w:t>About 12 months from start to full reopening of the corridor (see detailed schedule in Section 6).</w:t>
      </w:r>
    </w:p>
    <w:p w14:paraId="183695FB" w14:textId="77777777" w:rsidR="009760B4" w:rsidRPr="00BD4FF4" w:rsidRDefault="009760B4"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Budget (early estimate):</w:t>
      </w:r>
      <w:r w:rsidRPr="00BD4FF4">
        <w:rPr>
          <w:rFonts w:ascii="Times New Roman" w:hAnsi="Times New Roman" w:cs="Times New Roman"/>
          <w:sz w:val="22"/>
          <w:szCs w:val="22"/>
        </w:rPr>
        <w:br/>
        <w:t>Around CAD $37 million, with a 15% contingency for unexpected costs.</w:t>
      </w:r>
    </w:p>
    <w:p w14:paraId="01248166" w14:textId="77777777" w:rsidR="009760B4"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3F9AA5DF">
          <v:rect id="_x0000_i1031" style="width:0;height:1.5pt" o:hralign="center" o:hrstd="t" o:hr="t" fillcolor="#a0a0a0" stroked="f"/>
        </w:pict>
      </w:r>
    </w:p>
    <w:p w14:paraId="7084D6E8" w14:textId="77777777" w:rsidR="009760B4" w:rsidRPr="00BD4FF4" w:rsidRDefault="009760B4"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What success looks like:</w:t>
      </w:r>
      <w:r w:rsidRPr="00BD4FF4">
        <w:rPr>
          <w:rFonts w:ascii="Times New Roman" w:hAnsi="Times New Roman" w:cs="Times New Roman"/>
          <w:sz w:val="22"/>
          <w:szCs w:val="22"/>
        </w:rPr>
        <w:br/>
        <w:t>• The road is fully open again for freight (specific vehicle classes) and commuters.</w:t>
      </w:r>
      <w:r w:rsidRPr="00BD4FF4">
        <w:rPr>
          <w:rFonts w:ascii="Times New Roman" w:hAnsi="Times New Roman" w:cs="Times New Roman"/>
          <w:sz w:val="22"/>
          <w:szCs w:val="22"/>
        </w:rPr>
        <w:br/>
        <w:t>• All major repairs and upgrades are approved and certified.</w:t>
      </w:r>
      <w:r w:rsidRPr="00BD4FF4">
        <w:rPr>
          <w:rFonts w:ascii="Times New Roman" w:hAnsi="Times New Roman" w:cs="Times New Roman"/>
          <w:sz w:val="22"/>
          <w:szCs w:val="22"/>
        </w:rPr>
        <w:br/>
        <w:t>• A final resilience check shows the corridor meets improved flood and climate-resistant design standards.</w:t>
      </w:r>
    </w:p>
    <w:p w14:paraId="53CEED89" w14:textId="77777777" w:rsidR="00C50321" w:rsidRPr="00BD4FF4" w:rsidRDefault="00000000" w:rsidP="00D517EA">
      <w:pPr>
        <w:pStyle w:val="Heading1"/>
        <w:spacing w:line="360" w:lineRule="auto"/>
        <w:rPr>
          <w:rFonts w:ascii="Times New Roman" w:hAnsi="Times New Roman" w:cs="Times New Roman"/>
          <w:sz w:val="22"/>
          <w:szCs w:val="22"/>
        </w:rPr>
      </w:pPr>
      <w:bookmarkStart w:id="3" w:name="_Toc215507306"/>
      <w:r>
        <w:rPr>
          <w:rFonts w:ascii="Times New Roman" w:hAnsi="Times New Roman" w:cs="Times New Roman"/>
          <w:sz w:val="22"/>
          <w:szCs w:val="22"/>
        </w:rPr>
        <w:lastRenderedPageBreak/>
        <w:pict w14:anchorId="065F7BD5">
          <v:rect id="_x0000_i1032" style="width:0;height:1.5pt" o:hralign="center" o:hrstd="t" o:hr="t" fillcolor="#a0a0a0" stroked="f"/>
        </w:pict>
      </w:r>
      <w:bookmarkEnd w:id="3"/>
    </w:p>
    <w:p w14:paraId="447B74C4"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4" w:name="_Toc215507307"/>
      <w:r w:rsidRPr="00BD4FF4">
        <w:rPr>
          <w:rFonts w:ascii="Times New Roman" w:hAnsi="Times New Roman" w:cs="Times New Roman"/>
          <w:b/>
          <w:bCs/>
          <w:sz w:val="24"/>
          <w:szCs w:val="24"/>
        </w:rPr>
        <w:t>3. Scope</w:t>
      </w:r>
      <w:bookmarkEnd w:id="4"/>
    </w:p>
    <w:p w14:paraId="4F3B4E6E" w14:textId="77777777" w:rsidR="00C50321" w:rsidRPr="00CA5E6E" w:rsidRDefault="00C50321" w:rsidP="00D517EA">
      <w:pPr>
        <w:pStyle w:val="Heading2"/>
        <w:spacing w:line="360" w:lineRule="auto"/>
        <w:rPr>
          <w:rFonts w:ascii="Times New Roman" w:hAnsi="Times New Roman" w:cs="Times New Roman"/>
          <w:b/>
          <w:bCs/>
          <w:sz w:val="24"/>
          <w:szCs w:val="24"/>
        </w:rPr>
      </w:pPr>
      <w:bookmarkStart w:id="5" w:name="_Toc215507308"/>
      <w:r w:rsidRPr="00CA5E6E">
        <w:rPr>
          <w:rFonts w:ascii="Times New Roman" w:hAnsi="Times New Roman" w:cs="Times New Roman"/>
          <w:b/>
          <w:bCs/>
          <w:sz w:val="24"/>
          <w:szCs w:val="24"/>
        </w:rPr>
        <w:t>3.1 Scope Inclusions</w:t>
      </w:r>
      <w:bookmarkEnd w:id="5"/>
    </w:p>
    <w:p w14:paraId="1C323598" w14:textId="4B12DC81" w:rsidR="00732274" w:rsidRPr="00BD4FF4" w:rsidRDefault="00732274"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 Rebuild all the bridges that were washed out or badly damaged.</w:t>
      </w:r>
      <w:r w:rsidRPr="00BD4FF4">
        <w:rPr>
          <w:rFonts w:ascii="Times New Roman" w:hAnsi="Times New Roman" w:cs="Times New Roman"/>
          <w:sz w:val="22"/>
          <w:szCs w:val="22"/>
        </w:rPr>
        <w:br/>
        <w:t>• Fix and reshape the roads and embankments affected by landslides</w:t>
      </w:r>
      <w:r w:rsidR="00D52151">
        <w:rPr>
          <w:rFonts w:ascii="Times New Roman" w:hAnsi="Times New Roman" w:cs="Times New Roman"/>
          <w:sz w:val="22"/>
          <w:szCs w:val="22"/>
        </w:rPr>
        <w:t xml:space="preserve">, </w:t>
      </w:r>
      <w:r w:rsidRPr="00BD4FF4">
        <w:rPr>
          <w:rFonts w:ascii="Times New Roman" w:hAnsi="Times New Roman" w:cs="Times New Roman"/>
          <w:sz w:val="22"/>
          <w:szCs w:val="22"/>
        </w:rPr>
        <w:t>even shifting the road a bit if needed to keep it on safer ground.</w:t>
      </w:r>
      <w:r w:rsidRPr="00BD4FF4">
        <w:rPr>
          <w:rFonts w:ascii="Times New Roman" w:hAnsi="Times New Roman" w:cs="Times New Roman"/>
          <w:sz w:val="22"/>
          <w:szCs w:val="22"/>
        </w:rPr>
        <w:br/>
        <w:t>• Upgrade drainage systems like culverts and spillways so the corridor can handle heavy rain and flooding in the future.</w:t>
      </w:r>
      <w:r w:rsidRPr="00BD4FF4">
        <w:rPr>
          <w:rFonts w:ascii="Times New Roman" w:hAnsi="Times New Roman" w:cs="Times New Roman"/>
          <w:sz w:val="22"/>
          <w:szCs w:val="22"/>
        </w:rPr>
        <w:br/>
        <w:t>• Install and protect important utilities such as fibre-optic cables, electrical lines, and water/sewer services where needed along the route.</w:t>
      </w:r>
      <w:r w:rsidRPr="00BD4FF4">
        <w:rPr>
          <w:rFonts w:ascii="Times New Roman" w:hAnsi="Times New Roman" w:cs="Times New Roman"/>
          <w:sz w:val="22"/>
          <w:szCs w:val="22"/>
        </w:rPr>
        <w:br/>
        <w:t>• Keep traffic moving as much as possible during construction with smart detours and traffic-control plans.</w:t>
      </w:r>
      <w:r w:rsidRPr="00BD4FF4">
        <w:rPr>
          <w:rFonts w:ascii="Times New Roman" w:hAnsi="Times New Roman" w:cs="Times New Roman"/>
          <w:sz w:val="22"/>
          <w:szCs w:val="22"/>
        </w:rPr>
        <w:br/>
        <w:t>• Protect the environment by controlling erosion, stabilizing slopes, and looking after nearby habitats while securing all necessary permits.</w:t>
      </w:r>
      <w:r w:rsidRPr="00BD4FF4">
        <w:rPr>
          <w:rFonts w:ascii="Times New Roman" w:hAnsi="Times New Roman" w:cs="Times New Roman"/>
          <w:sz w:val="22"/>
          <w:szCs w:val="22"/>
        </w:rPr>
        <w:br/>
        <w:t>• Make sure everything is tested, inspected, and officially approved before reopening the corridor.</w:t>
      </w:r>
    </w:p>
    <w:p w14:paraId="6BD12825" w14:textId="77777777" w:rsidR="00853EE2" w:rsidRPr="00BD4FF4" w:rsidRDefault="00853EE2" w:rsidP="00D517EA">
      <w:pPr>
        <w:spacing w:line="360" w:lineRule="auto"/>
        <w:rPr>
          <w:rFonts w:ascii="Times New Roman" w:hAnsi="Times New Roman" w:cs="Times New Roman"/>
          <w:sz w:val="22"/>
          <w:szCs w:val="22"/>
        </w:rPr>
      </w:pPr>
    </w:p>
    <w:p w14:paraId="6FC20437" w14:textId="2346BD19" w:rsidR="00C50321" w:rsidRPr="00BD4FF4" w:rsidRDefault="00C50321" w:rsidP="00D517EA">
      <w:pPr>
        <w:pStyle w:val="Heading2"/>
        <w:spacing w:line="360" w:lineRule="auto"/>
        <w:rPr>
          <w:rFonts w:ascii="Times New Roman" w:hAnsi="Times New Roman" w:cs="Times New Roman"/>
          <w:b/>
          <w:bCs/>
          <w:sz w:val="24"/>
          <w:szCs w:val="24"/>
        </w:rPr>
      </w:pPr>
      <w:bookmarkStart w:id="6" w:name="_Toc215507309"/>
      <w:r w:rsidRPr="00BD4FF4">
        <w:rPr>
          <w:rFonts w:ascii="Times New Roman" w:hAnsi="Times New Roman" w:cs="Times New Roman"/>
          <w:b/>
          <w:bCs/>
          <w:sz w:val="24"/>
          <w:szCs w:val="24"/>
        </w:rPr>
        <w:t>3.2 Scope Exclusions</w:t>
      </w:r>
      <w:bookmarkEnd w:id="6"/>
    </w:p>
    <w:p w14:paraId="54AD703F" w14:textId="32F96C55" w:rsidR="00CE5AAA" w:rsidRPr="00BD4FF4" w:rsidRDefault="00CE5AAA"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 Fixing smaller local roads that connect to the main corridor isn’t part of this project.</w:t>
      </w:r>
      <w:r w:rsidRPr="00BD4FF4">
        <w:rPr>
          <w:rFonts w:ascii="Times New Roman" w:hAnsi="Times New Roman" w:cs="Times New Roman"/>
          <w:sz w:val="22"/>
          <w:szCs w:val="22"/>
        </w:rPr>
        <w:br/>
        <w:t>•</w:t>
      </w:r>
      <w:r w:rsidR="00F563B0">
        <w:rPr>
          <w:rFonts w:ascii="Times New Roman" w:hAnsi="Times New Roman" w:cs="Times New Roman"/>
          <w:sz w:val="22"/>
          <w:szCs w:val="22"/>
        </w:rPr>
        <w:t>R</w:t>
      </w:r>
      <w:r w:rsidRPr="00BD4FF4">
        <w:rPr>
          <w:rFonts w:ascii="Times New Roman" w:hAnsi="Times New Roman" w:cs="Times New Roman"/>
          <w:sz w:val="22"/>
          <w:szCs w:val="22"/>
        </w:rPr>
        <w:t>eplacing damage to private properties like farms, homes, or businesses,  will be handled through separate recovery programs.</w:t>
      </w:r>
      <w:r w:rsidRPr="00BD4FF4">
        <w:rPr>
          <w:rFonts w:ascii="Times New Roman" w:hAnsi="Times New Roman" w:cs="Times New Roman"/>
          <w:sz w:val="22"/>
          <w:szCs w:val="22"/>
        </w:rPr>
        <w:br/>
        <w:t>• Once the corridor is officially reopened, regular maintenance will be taken over by the provincial roads team.</w:t>
      </w:r>
      <w:r w:rsidRPr="00BD4FF4">
        <w:rPr>
          <w:rFonts w:ascii="Times New Roman" w:hAnsi="Times New Roman" w:cs="Times New Roman"/>
          <w:sz w:val="22"/>
          <w:szCs w:val="22"/>
        </w:rPr>
        <w:br/>
        <w:t>•</w:t>
      </w:r>
      <w:r w:rsidR="001210D4">
        <w:rPr>
          <w:rFonts w:ascii="Times New Roman" w:hAnsi="Times New Roman" w:cs="Times New Roman"/>
          <w:sz w:val="22"/>
          <w:szCs w:val="22"/>
        </w:rPr>
        <w:t>T</w:t>
      </w:r>
      <w:r w:rsidRPr="00BD4FF4">
        <w:rPr>
          <w:rFonts w:ascii="Times New Roman" w:hAnsi="Times New Roman" w:cs="Times New Roman"/>
          <w:sz w:val="22"/>
          <w:szCs w:val="22"/>
        </w:rPr>
        <w:t>he corridor</w:t>
      </w:r>
      <w:r w:rsidR="000948AF">
        <w:rPr>
          <w:rFonts w:ascii="Times New Roman" w:hAnsi="Times New Roman" w:cs="Times New Roman"/>
          <w:sz w:val="22"/>
          <w:szCs w:val="22"/>
        </w:rPr>
        <w:t xml:space="preserve"> is not to be widened</w:t>
      </w:r>
      <w:r w:rsidRPr="00BD4FF4">
        <w:rPr>
          <w:rFonts w:ascii="Times New Roman" w:hAnsi="Times New Roman" w:cs="Times New Roman"/>
          <w:sz w:val="22"/>
          <w:szCs w:val="22"/>
        </w:rPr>
        <w:t xml:space="preserve"> or </w:t>
      </w:r>
      <w:r w:rsidR="00A34FA5">
        <w:rPr>
          <w:rFonts w:ascii="Times New Roman" w:hAnsi="Times New Roman" w:cs="Times New Roman"/>
          <w:sz w:val="22"/>
          <w:szCs w:val="22"/>
        </w:rPr>
        <w:t>have</w:t>
      </w:r>
      <w:r w:rsidRPr="00BD4FF4">
        <w:rPr>
          <w:rFonts w:ascii="Times New Roman" w:hAnsi="Times New Roman" w:cs="Times New Roman"/>
          <w:sz w:val="22"/>
          <w:szCs w:val="22"/>
        </w:rPr>
        <w:t xml:space="preserve"> extra lanes</w:t>
      </w:r>
      <w:r w:rsidR="00A34FA5">
        <w:rPr>
          <w:rFonts w:ascii="Times New Roman" w:hAnsi="Times New Roman" w:cs="Times New Roman"/>
          <w:sz w:val="22"/>
          <w:szCs w:val="22"/>
        </w:rPr>
        <w:t xml:space="preserve"> added,</w:t>
      </w:r>
      <w:r w:rsidRPr="00BD4FF4">
        <w:rPr>
          <w:rFonts w:ascii="Times New Roman" w:hAnsi="Times New Roman" w:cs="Times New Roman"/>
          <w:sz w:val="22"/>
          <w:szCs w:val="22"/>
        </w:rPr>
        <w:t xml:space="preserve"> unless a formal change is approved later.</w:t>
      </w:r>
    </w:p>
    <w:p w14:paraId="33F3611A" w14:textId="1E238B8D" w:rsidR="00C50321" w:rsidRPr="00BD4FF4" w:rsidRDefault="00C50321" w:rsidP="00D517EA">
      <w:pPr>
        <w:pStyle w:val="Heading2"/>
        <w:spacing w:line="360" w:lineRule="auto"/>
        <w:rPr>
          <w:rFonts w:ascii="Times New Roman" w:hAnsi="Times New Roman" w:cs="Times New Roman"/>
          <w:b/>
          <w:bCs/>
          <w:sz w:val="24"/>
          <w:szCs w:val="24"/>
        </w:rPr>
      </w:pPr>
      <w:bookmarkStart w:id="7" w:name="_Toc215507310"/>
      <w:r w:rsidRPr="00BD4FF4">
        <w:rPr>
          <w:rFonts w:ascii="Times New Roman" w:hAnsi="Times New Roman" w:cs="Times New Roman"/>
          <w:b/>
          <w:bCs/>
          <w:sz w:val="24"/>
          <w:szCs w:val="24"/>
        </w:rPr>
        <w:t>3.3 Boundaries</w:t>
      </w:r>
      <w:bookmarkEnd w:id="7"/>
    </w:p>
    <w:p w14:paraId="1AE0E85B" w14:textId="515B3130" w:rsidR="00C50321" w:rsidRPr="00597654" w:rsidRDefault="00C50321" w:rsidP="00D517EA">
      <w:pPr>
        <w:pStyle w:val="ListParagraph"/>
        <w:numPr>
          <w:ilvl w:val="0"/>
          <w:numId w:val="27"/>
        </w:numPr>
        <w:spacing w:line="360" w:lineRule="auto"/>
        <w:rPr>
          <w:rFonts w:ascii="Times New Roman" w:hAnsi="Times New Roman" w:cs="Times New Roman"/>
          <w:sz w:val="22"/>
          <w:szCs w:val="22"/>
        </w:rPr>
      </w:pPr>
      <w:r w:rsidRPr="00597654">
        <w:rPr>
          <w:rFonts w:ascii="Times New Roman" w:hAnsi="Times New Roman" w:cs="Times New Roman"/>
          <w:sz w:val="22"/>
          <w:szCs w:val="22"/>
        </w:rPr>
        <w:t>The corridor begins at Point A (Lower Mainland boundary</w:t>
      </w:r>
      <w:r w:rsidR="00B904B1" w:rsidRPr="00597654">
        <w:rPr>
          <w:rFonts w:ascii="Times New Roman" w:hAnsi="Times New Roman" w:cs="Times New Roman"/>
          <w:sz w:val="22"/>
          <w:szCs w:val="22"/>
        </w:rPr>
        <w:t>-Vancouver</w:t>
      </w:r>
      <w:r w:rsidRPr="00597654">
        <w:rPr>
          <w:rFonts w:ascii="Times New Roman" w:hAnsi="Times New Roman" w:cs="Times New Roman"/>
          <w:sz w:val="22"/>
          <w:szCs w:val="22"/>
        </w:rPr>
        <w:t>) and terminates at Point B (the link to the national highway network</w:t>
      </w:r>
      <w:r w:rsidR="00B904B1" w:rsidRPr="00597654">
        <w:rPr>
          <w:rFonts w:ascii="Times New Roman" w:hAnsi="Times New Roman" w:cs="Times New Roman"/>
          <w:sz w:val="22"/>
          <w:szCs w:val="22"/>
        </w:rPr>
        <w:t>-Alberta border</w:t>
      </w:r>
      <w:r w:rsidRPr="00597654">
        <w:rPr>
          <w:rFonts w:ascii="Times New Roman" w:hAnsi="Times New Roman" w:cs="Times New Roman"/>
          <w:sz w:val="22"/>
          <w:szCs w:val="22"/>
        </w:rPr>
        <w:t>)</w:t>
      </w:r>
      <w:r w:rsidR="005E62E8" w:rsidRPr="00597654">
        <w:rPr>
          <w:rFonts w:ascii="Times New Roman" w:hAnsi="Times New Roman" w:cs="Times New Roman"/>
          <w:sz w:val="22"/>
          <w:szCs w:val="22"/>
        </w:rPr>
        <w:t xml:space="preserve">, </w:t>
      </w:r>
      <w:r w:rsidRPr="00597654">
        <w:rPr>
          <w:rFonts w:ascii="Times New Roman" w:hAnsi="Times New Roman" w:cs="Times New Roman"/>
          <w:sz w:val="22"/>
          <w:szCs w:val="22"/>
        </w:rPr>
        <w:t xml:space="preserve">estimated length </w:t>
      </w:r>
      <w:r w:rsidR="00C61963" w:rsidRPr="00597654">
        <w:rPr>
          <w:rFonts w:ascii="Times New Roman" w:hAnsi="Times New Roman" w:cs="Times New Roman"/>
          <w:sz w:val="22"/>
          <w:szCs w:val="22"/>
        </w:rPr>
        <w:t>-</w:t>
      </w:r>
      <w:r w:rsidR="00B904B1" w:rsidRPr="00597654">
        <w:rPr>
          <w:rFonts w:ascii="Times New Roman" w:hAnsi="Times New Roman" w:cs="Times New Roman"/>
          <w:sz w:val="22"/>
          <w:szCs w:val="22"/>
        </w:rPr>
        <w:t>1050</w:t>
      </w:r>
      <w:r w:rsidRPr="00597654">
        <w:rPr>
          <w:rFonts w:ascii="Times New Roman" w:hAnsi="Times New Roman" w:cs="Times New Roman"/>
          <w:sz w:val="22"/>
          <w:szCs w:val="22"/>
        </w:rPr>
        <w:t xml:space="preserve"> km</w:t>
      </w:r>
      <w:r w:rsidR="00B904B1" w:rsidRPr="00597654">
        <w:rPr>
          <w:rFonts w:ascii="Times New Roman" w:hAnsi="Times New Roman" w:cs="Times New Roman"/>
          <w:sz w:val="22"/>
          <w:szCs w:val="22"/>
        </w:rPr>
        <w:t xml:space="preserve"> (650 miles)</w:t>
      </w:r>
      <w:r w:rsidRPr="00597654">
        <w:rPr>
          <w:rFonts w:ascii="Times New Roman" w:hAnsi="Times New Roman" w:cs="Times New Roman"/>
          <w:sz w:val="22"/>
          <w:szCs w:val="22"/>
        </w:rPr>
        <w:t>.</w:t>
      </w:r>
      <w:r w:rsidR="00B904B1" w:rsidRPr="00597654">
        <w:rPr>
          <w:rFonts w:ascii="Times New Roman" w:hAnsi="Times New Roman" w:cs="Times New Roman"/>
          <w:b/>
          <w:bCs/>
          <w:sz w:val="22"/>
          <w:szCs w:val="22"/>
        </w:rPr>
        <w:t xml:space="preserve"> </w:t>
      </w:r>
    </w:p>
    <w:p w14:paraId="2493D4F2" w14:textId="60D92C67" w:rsidR="00BB3C09" w:rsidRPr="00BD4FF4" w:rsidRDefault="00BB3C09" w:rsidP="00D517EA">
      <w:pPr>
        <w:pStyle w:val="NormalWeb"/>
        <w:numPr>
          <w:ilvl w:val="0"/>
          <w:numId w:val="27"/>
        </w:numPr>
        <w:spacing w:line="360" w:lineRule="auto"/>
        <w:rPr>
          <w:sz w:val="22"/>
          <w:szCs w:val="22"/>
        </w:rPr>
      </w:pPr>
      <w:r w:rsidRPr="00BD4FF4">
        <w:rPr>
          <w:sz w:val="22"/>
          <w:szCs w:val="22"/>
        </w:rPr>
        <w:t xml:space="preserve">All major work </w:t>
      </w:r>
      <w:r w:rsidR="007350AD">
        <w:rPr>
          <w:sz w:val="22"/>
          <w:szCs w:val="22"/>
        </w:rPr>
        <w:t xml:space="preserve">is performed </w:t>
      </w:r>
      <w:r w:rsidRPr="00BD4FF4">
        <w:rPr>
          <w:sz w:val="22"/>
          <w:szCs w:val="22"/>
        </w:rPr>
        <w:t xml:space="preserve">within the main corridor area. </w:t>
      </w:r>
      <w:r w:rsidR="00D94480">
        <w:rPr>
          <w:sz w:val="22"/>
          <w:szCs w:val="22"/>
        </w:rPr>
        <w:t>A</w:t>
      </w:r>
      <w:r w:rsidR="00D94480" w:rsidRPr="00BD4FF4">
        <w:rPr>
          <w:sz w:val="22"/>
          <w:szCs w:val="22"/>
        </w:rPr>
        <w:t>ny nearby property impacts</w:t>
      </w:r>
      <w:r w:rsidRPr="00BD4FF4">
        <w:rPr>
          <w:sz w:val="22"/>
          <w:szCs w:val="22"/>
        </w:rPr>
        <w:t xml:space="preserve"> are</w:t>
      </w:r>
      <w:r w:rsidR="00A85EEE">
        <w:rPr>
          <w:sz w:val="22"/>
          <w:szCs w:val="22"/>
        </w:rPr>
        <w:t xml:space="preserve"> not</w:t>
      </w:r>
      <w:r w:rsidRPr="00BD4FF4">
        <w:rPr>
          <w:sz w:val="22"/>
          <w:szCs w:val="22"/>
        </w:rPr>
        <w:t xml:space="preserve"> part of the main construction work.</w:t>
      </w:r>
    </w:p>
    <w:p w14:paraId="410285DF" w14:textId="77777777" w:rsidR="00BB3C09" w:rsidRPr="00BD4FF4" w:rsidRDefault="00BB3C09" w:rsidP="00D517EA">
      <w:pPr>
        <w:pStyle w:val="Heading2"/>
        <w:spacing w:line="360" w:lineRule="auto"/>
        <w:rPr>
          <w:rFonts w:ascii="Times New Roman" w:hAnsi="Times New Roman" w:cs="Times New Roman"/>
        </w:rPr>
      </w:pPr>
    </w:p>
    <w:p w14:paraId="1D098047"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8" w:name="_Toc215507311"/>
      <w:r w:rsidRPr="00BD4FF4">
        <w:rPr>
          <w:rFonts w:ascii="Times New Roman" w:hAnsi="Times New Roman" w:cs="Times New Roman"/>
          <w:b/>
          <w:bCs/>
          <w:sz w:val="24"/>
          <w:szCs w:val="24"/>
        </w:rPr>
        <w:t>3.4 Deliverable Acceptance Criteria</w:t>
      </w:r>
      <w:bookmarkEnd w:id="8"/>
    </w:p>
    <w:p w14:paraId="16862D4D" w14:textId="7F6AA1DA" w:rsidR="00D61496" w:rsidRPr="00BD4FF4" w:rsidRDefault="00D61496"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 All rebuilt bridges and structures must be certified by an independent engineer.</w:t>
      </w:r>
      <w:r w:rsidRPr="00BD4FF4">
        <w:rPr>
          <w:rFonts w:ascii="Times New Roman" w:hAnsi="Times New Roman" w:cs="Times New Roman"/>
          <w:sz w:val="22"/>
          <w:szCs w:val="22"/>
        </w:rPr>
        <w:br/>
        <w:t>• The road needs to meet provincial highway standards for layout and pavement quality.</w:t>
      </w:r>
      <w:r w:rsidRPr="00BD4FF4">
        <w:rPr>
          <w:rFonts w:ascii="Times New Roman" w:hAnsi="Times New Roman" w:cs="Times New Roman"/>
          <w:sz w:val="22"/>
          <w:szCs w:val="22"/>
        </w:rPr>
        <w:br/>
        <w:t>• Drainage systems must be tested to handle the expected storm and flood loads, and backed up by modelling.</w:t>
      </w:r>
      <w:r w:rsidRPr="00BD4FF4">
        <w:rPr>
          <w:rFonts w:ascii="Times New Roman" w:hAnsi="Times New Roman" w:cs="Times New Roman"/>
          <w:sz w:val="22"/>
          <w:szCs w:val="22"/>
        </w:rPr>
        <w:br/>
        <w:t>• All utilities must be fully working and connected to the local systems.</w:t>
      </w:r>
      <w:r w:rsidRPr="00BD4FF4">
        <w:rPr>
          <w:rFonts w:ascii="Times New Roman" w:hAnsi="Times New Roman" w:cs="Times New Roman"/>
          <w:sz w:val="22"/>
          <w:szCs w:val="22"/>
        </w:rPr>
        <w:br/>
        <w:t>• Traffic should be moving again at the agreed levels and speeds.</w:t>
      </w:r>
      <w:r w:rsidRPr="00BD4FF4">
        <w:rPr>
          <w:rFonts w:ascii="Times New Roman" w:hAnsi="Times New Roman" w:cs="Times New Roman"/>
          <w:sz w:val="22"/>
          <w:szCs w:val="22"/>
        </w:rPr>
        <w:br/>
        <w:t>• All paperwork must be wrapped up</w:t>
      </w:r>
      <w:r w:rsidR="00D40151" w:rsidRPr="00BD4FF4">
        <w:rPr>
          <w:rFonts w:ascii="Times New Roman" w:hAnsi="Times New Roman" w:cs="Times New Roman"/>
          <w:sz w:val="22"/>
          <w:szCs w:val="22"/>
        </w:rPr>
        <w:t xml:space="preserve">, </w:t>
      </w:r>
      <w:r w:rsidRPr="00BD4FF4">
        <w:rPr>
          <w:rFonts w:ascii="Times New Roman" w:hAnsi="Times New Roman" w:cs="Times New Roman"/>
          <w:sz w:val="22"/>
          <w:szCs w:val="22"/>
        </w:rPr>
        <w:t>including final drawings, operation manuals, and a resilience check</w:t>
      </w:r>
      <w:r w:rsidR="00D40151" w:rsidRPr="00BD4FF4">
        <w:rPr>
          <w:rFonts w:ascii="Times New Roman" w:hAnsi="Times New Roman" w:cs="Times New Roman"/>
          <w:sz w:val="22"/>
          <w:szCs w:val="22"/>
        </w:rPr>
        <w:t xml:space="preserve">, </w:t>
      </w:r>
      <w:r w:rsidRPr="00BD4FF4">
        <w:rPr>
          <w:rFonts w:ascii="Times New Roman" w:hAnsi="Times New Roman" w:cs="Times New Roman"/>
          <w:sz w:val="22"/>
          <w:szCs w:val="22"/>
        </w:rPr>
        <w:t>before hand-over.</w:t>
      </w:r>
    </w:p>
    <w:p w14:paraId="704B259A" w14:textId="4CA5FA75" w:rsidR="00C50321" w:rsidRPr="00BD4FF4" w:rsidRDefault="00C50321" w:rsidP="00D517EA">
      <w:pPr>
        <w:pStyle w:val="Heading2"/>
        <w:spacing w:line="360" w:lineRule="auto"/>
        <w:rPr>
          <w:rFonts w:ascii="Times New Roman" w:hAnsi="Times New Roman" w:cs="Times New Roman"/>
          <w:b/>
          <w:bCs/>
          <w:sz w:val="24"/>
          <w:szCs w:val="24"/>
        </w:rPr>
      </w:pPr>
      <w:bookmarkStart w:id="9" w:name="_Toc215507312"/>
      <w:r w:rsidRPr="00BD4FF4">
        <w:rPr>
          <w:rFonts w:ascii="Times New Roman" w:hAnsi="Times New Roman" w:cs="Times New Roman"/>
          <w:b/>
          <w:bCs/>
          <w:sz w:val="24"/>
          <w:szCs w:val="24"/>
        </w:rPr>
        <w:t>3.5 Change Control</w:t>
      </w:r>
      <w:bookmarkEnd w:id="9"/>
    </w:p>
    <w:p w14:paraId="0DEE67EE" w14:textId="77777777" w:rsidR="00C50321" w:rsidRPr="007350AD" w:rsidRDefault="00C50321" w:rsidP="00D517EA">
      <w:pPr>
        <w:pStyle w:val="ListParagraph"/>
        <w:numPr>
          <w:ilvl w:val="0"/>
          <w:numId w:val="28"/>
        </w:numPr>
        <w:spacing w:line="360" w:lineRule="auto"/>
        <w:rPr>
          <w:rFonts w:ascii="Times New Roman" w:hAnsi="Times New Roman" w:cs="Times New Roman"/>
          <w:sz w:val="22"/>
          <w:szCs w:val="22"/>
        </w:rPr>
      </w:pPr>
      <w:r w:rsidRPr="007350AD">
        <w:rPr>
          <w:rFonts w:ascii="Times New Roman" w:hAnsi="Times New Roman" w:cs="Times New Roman"/>
          <w:sz w:val="22"/>
          <w:szCs w:val="22"/>
        </w:rPr>
        <w:t>Any requested changes to scope, budget, schedule must follow the Change Request process: project sponsor approval, impact analysis (cost/time/quality), and update of baseline documents.</w:t>
      </w:r>
    </w:p>
    <w:p w14:paraId="2DCB4B53" w14:textId="77777777" w:rsidR="00B904B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181E610A">
          <v:rect id="_x0000_i1033" style="width:0;height:1.5pt" o:hralign="center" o:hrstd="t" o:hr="t" fillcolor="#a0a0a0" stroked="f"/>
        </w:pict>
      </w:r>
    </w:p>
    <w:p w14:paraId="747FB438" w14:textId="719D06DC" w:rsidR="00C50321" w:rsidRPr="00BD4FF4" w:rsidRDefault="00C50321" w:rsidP="00D517EA">
      <w:pPr>
        <w:pStyle w:val="Heading2"/>
        <w:spacing w:line="360" w:lineRule="auto"/>
        <w:rPr>
          <w:rFonts w:ascii="Times New Roman" w:hAnsi="Times New Roman" w:cs="Times New Roman"/>
          <w:b/>
          <w:bCs/>
          <w:sz w:val="24"/>
          <w:szCs w:val="24"/>
        </w:rPr>
      </w:pPr>
      <w:bookmarkStart w:id="10" w:name="_Toc215507313"/>
      <w:r w:rsidRPr="00BD4FF4">
        <w:rPr>
          <w:rFonts w:ascii="Times New Roman" w:hAnsi="Times New Roman" w:cs="Times New Roman"/>
          <w:b/>
          <w:bCs/>
          <w:sz w:val="24"/>
          <w:szCs w:val="24"/>
        </w:rPr>
        <w:t>4. Work Breakdown Structure (WBS)</w:t>
      </w:r>
      <w:bookmarkEnd w:id="10"/>
    </w:p>
    <w:p w14:paraId="6231C027" w14:textId="3C7785AF" w:rsidR="00C50321" w:rsidRPr="00BD4FF4" w:rsidRDefault="00C50321"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A hierarchical breakdown of project structure is provided below (</w:t>
      </w:r>
      <w:r w:rsidR="00601DFC" w:rsidRPr="00BD4FF4">
        <w:rPr>
          <w:rFonts w:ascii="Times New Roman" w:hAnsi="Times New Roman" w:cs="Times New Roman"/>
          <w:sz w:val="22"/>
          <w:szCs w:val="22"/>
        </w:rPr>
        <w:t>Figure</w:t>
      </w:r>
      <w:r w:rsidRPr="00BD4FF4">
        <w:rPr>
          <w:rFonts w:ascii="Times New Roman" w:hAnsi="Times New Roman" w:cs="Times New Roman"/>
          <w:sz w:val="22"/>
          <w:szCs w:val="22"/>
        </w:rPr>
        <w:t xml:space="preserve"> 1).</w:t>
      </w:r>
    </w:p>
    <w:p w14:paraId="1C516FE3" w14:textId="55B61E1B" w:rsidR="0056142F" w:rsidRPr="00BD4FF4" w:rsidRDefault="001F0AA3" w:rsidP="00D517EA">
      <w:pPr>
        <w:spacing w:line="360" w:lineRule="auto"/>
        <w:rPr>
          <w:rFonts w:ascii="Times New Roman" w:hAnsi="Times New Roman" w:cs="Times New Roman"/>
          <w:sz w:val="22"/>
          <w:szCs w:val="22"/>
        </w:rPr>
      </w:pPr>
      <w:r w:rsidRPr="00BD4FF4">
        <w:rPr>
          <w:rFonts w:ascii="Times New Roman" w:hAnsi="Times New Roman" w:cs="Times New Roman"/>
          <w:noProof/>
          <w:sz w:val="22"/>
          <w:szCs w:val="22"/>
        </w:rPr>
        <w:drawing>
          <wp:inline distT="0" distB="0" distL="0" distR="0" wp14:anchorId="46ADD623" wp14:editId="01E90020">
            <wp:extent cx="4481873" cy="2368550"/>
            <wp:effectExtent l="0" t="0" r="0" b="0"/>
            <wp:docPr id="1881983639" name="Picture 5" descr="A diagram of a work breakdown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983639" name="Picture 5" descr="A diagram of a work breakdown structur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500836" cy="2378572"/>
                    </a:xfrm>
                    <a:prstGeom prst="rect">
                      <a:avLst/>
                    </a:prstGeom>
                  </pic:spPr>
                </pic:pic>
              </a:graphicData>
            </a:graphic>
          </wp:inline>
        </w:drawing>
      </w:r>
    </w:p>
    <w:p w14:paraId="64DC7DB0" w14:textId="2E77C1FD" w:rsidR="00C50321" w:rsidRPr="00BD4FF4" w:rsidRDefault="00601DFC"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Figure</w:t>
      </w:r>
      <w:r w:rsidR="00C50321" w:rsidRPr="00BD4FF4">
        <w:rPr>
          <w:rFonts w:ascii="Times New Roman" w:hAnsi="Times New Roman" w:cs="Times New Roman"/>
          <w:b/>
          <w:bCs/>
          <w:sz w:val="22"/>
          <w:szCs w:val="22"/>
        </w:rPr>
        <w:t xml:space="preserve"> 1 – Work Breakdown Structure </w:t>
      </w:r>
    </w:p>
    <w:p w14:paraId="5068F001" w14:textId="3E5E98DA" w:rsidR="00192AA8"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607D7B1F">
          <v:rect id="_x0000_i1034" style="width:0;height:1.5pt" o:hralign="center" o:bullet="t" o:hrstd="t" o:hr="t" fillcolor="#a0a0a0" stroked="f"/>
        </w:pict>
      </w:r>
    </w:p>
    <w:p w14:paraId="3D8F3D79" w14:textId="16041934" w:rsidR="00192AA8"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rPr>
        <w:t>5. Quad Chart</w:t>
      </w:r>
      <w:r w:rsidRPr="00BD4FF4">
        <w:rPr>
          <w:rFonts w:ascii="Times New Roman" w:hAnsi="Times New Roman" w:cs="Times New Roman"/>
          <w:sz w:val="22"/>
          <w:szCs w:val="22"/>
        </w:rPr>
        <w:t xml:space="preserve"> Quad Chart summarises key project elements (see Figure </w:t>
      </w:r>
      <w:r w:rsidR="00C83EBC" w:rsidRPr="00BD4FF4">
        <w:rPr>
          <w:rFonts w:ascii="Times New Roman" w:hAnsi="Times New Roman" w:cs="Times New Roman"/>
          <w:sz w:val="22"/>
          <w:szCs w:val="22"/>
        </w:rPr>
        <w:t>2</w:t>
      </w:r>
      <w:r w:rsidRPr="00BD4FF4">
        <w:rPr>
          <w:rFonts w:ascii="Times New Roman" w:hAnsi="Times New Roman" w:cs="Times New Roman"/>
          <w:sz w:val="22"/>
          <w:szCs w:val="22"/>
        </w:rPr>
        <w:t>).</w:t>
      </w:r>
      <w:r w:rsidRPr="00BD4FF4">
        <w:rPr>
          <w:rFonts w:ascii="Times New Roman" w:hAnsi="Times New Roman" w:cs="Times New Roman"/>
          <w:sz w:val="22"/>
          <w:szCs w:val="22"/>
        </w:rPr>
        <w:br/>
      </w:r>
    </w:p>
    <w:p w14:paraId="48F8AED7" w14:textId="01127E98" w:rsidR="00C50321" w:rsidRPr="00291680" w:rsidRDefault="00C50321"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lastRenderedPageBreak/>
        <w:t xml:space="preserve">Figure </w:t>
      </w:r>
      <w:r w:rsidR="00601DFC" w:rsidRPr="00BD4FF4">
        <w:rPr>
          <w:rFonts w:ascii="Times New Roman" w:hAnsi="Times New Roman" w:cs="Times New Roman"/>
          <w:b/>
          <w:bCs/>
          <w:sz w:val="22"/>
          <w:szCs w:val="22"/>
        </w:rPr>
        <w:t>2</w:t>
      </w:r>
      <w:r w:rsidRPr="00BD4FF4">
        <w:rPr>
          <w:rFonts w:ascii="Times New Roman" w:hAnsi="Times New Roman" w:cs="Times New Roman"/>
          <w:b/>
          <w:bCs/>
          <w:sz w:val="22"/>
          <w:szCs w:val="22"/>
        </w:rPr>
        <w:t xml:space="preserve"> – Quad Chart</w:t>
      </w:r>
    </w:p>
    <w:p w14:paraId="7E6EBB5E" w14:textId="77777777" w:rsidR="00EF0F13" w:rsidRPr="00BD4FF4" w:rsidRDefault="00EF0F13" w:rsidP="00D517EA">
      <w:pPr>
        <w:spacing w:line="360" w:lineRule="auto"/>
        <w:rPr>
          <w:rFonts w:ascii="Times New Roman" w:hAnsi="Times New Roman" w:cs="Times New Roman"/>
        </w:rPr>
      </w:pPr>
    </w:p>
    <w:p w14:paraId="41A86D11" w14:textId="14B7A3EB" w:rsidR="001F0AA3" w:rsidRPr="00BD4FF4" w:rsidRDefault="00EF0173" w:rsidP="00D517EA">
      <w:pPr>
        <w:spacing w:line="360" w:lineRule="auto"/>
        <w:rPr>
          <w:rFonts w:ascii="Times New Roman" w:hAnsi="Times New Roman" w:cs="Times New Roman"/>
        </w:rPr>
      </w:pPr>
      <w:r w:rsidRPr="00BD4FF4">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02739566" wp14:editId="00CCA66D">
                <wp:simplePos x="0" y="0"/>
                <wp:positionH relativeFrom="column">
                  <wp:posOffset>2169160</wp:posOffset>
                </wp:positionH>
                <wp:positionV relativeFrom="paragraph">
                  <wp:posOffset>0</wp:posOffset>
                </wp:positionV>
                <wp:extent cx="1971040" cy="1838960"/>
                <wp:effectExtent l="0" t="0" r="10160" b="27940"/>
                <wp:wrapNone/>
                <wp:docPr id="548714469" name="Rectangle 10"/>
                <wp:cNvGraphicFramePr/>
                <a:graphic xmlns:a="http://schemas.openxmlformats.org/drawingml/2006/main">
                  <a:graphicData uri="http://schemas.microsoft.com/office/word/2010/wordprocessingShape">
                    <wps:wsp>
                      <wps:cNvSpPr/>
                      <wps:spPr>
                        <a:xfrm>
                          <a:off x="0" y="0"/>
                          <a:ext cx="1971040" cy="1838960"/>
                        </a:xfrm>
                        <a:prstGeom prst="rect">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09183E8" w14:textId="77777777" w:rsidR="00EF0173" w:rsidRPr="00E67622" w:rsidRDefault="00EF0173" w:rsidP="00EF0173">
                            <w:pPr>
                              <w:spacing w:before="100" w:beforeAutospacing="1" w:after="100" w:afterAutospacing="1" w:line="240" w:lineRule="auto"/>
                              <w:rPr>
                                <w:rFonts w:eastAsia="Times New Roman" w:cs="Times New Roman"/>
                                <w:b/>
                                <w:bCs/>
                                <w:color w:val="000000" w:themeColor="text1"/>
                                <w:kern w:val="0"/>
                                <w:sz w:val="16"/>
                                <w:szCs w:val="16"/>
                                <w:highlight w:val="lightGray"/>
                                <w:lang w:eastAsia="en-GB"/>
                                <w14:ligatures w14:val="none"/>
                              </w:rPr>
                            </w:pPr>
                            <w:r w:rsidRPr="00E67622">
                              <w:rPr>
                                <w:rFonts w:eastAsia="Times New Roman" w:cs="Times New Roman"/>
                                <w:b/>
                                <w:bCs/>
                                <w:color w:val="000000" w:themeColor="text1"/>
                                <w:kern w:val="0"/>
                                <w:sz w:val="16"/>
                                <w:szCs w:val="16"/>
                                <w:highlight w:val="lightGray"/>
                                <w:lang w:eastAsia="en-GB"/>
                                <w14:ligatures w14:val="none"/>
                              </w:rPr>
                              <w:t>STAKEHOLDERS/ CUSTOMERS</w:t>
                            </w:r>
                          </w:p>
                          <w:p w14:paraId="6197CECA" w14:textId="29D236EA"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Project Manager</w:t>
                            </w:r>
                          </w:p>
                          <w:p w14:paraId="17E4F72C" w14:textId="0E55D890"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Ministry of Transportation</w:t>
                            </w:r>
                          </w:p>
                          <w:p w14:paraId="45EB1A04" w14:textId="0E61C5A3"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Engineering Team</w:t>
                            </w:r>
                          </w:p>
                          <w:p w14:paraId="6751ECC8" w14:textId="57E7AFF7"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Local Community</w:t>
                            </w:r>
                          </w:p>
                          <w:p w14:paraId="4CF5B2FC" w14:textId="77777777"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EF0173">
                              <w:rPr>
                                <w:rFonts w:eastAsia="Times New Roman" w:cs="Times New Roman"/>
                                <w:b/>
                                <w:bCs/>
                                <w:color w:val="000000" w:themeColor="text1"/>
                                <w:kern w:val="0"/>
                                <w:sz w:val="16"/>
                                <w:szCs w:val="16"/>
                                <w:highlight w:val="lightGray"/>
                                <w:lang w:eastAsia="en-GB"/>
                                <w14:ligatures w14:val="none"/>
                              </w:rPr>
                              <w:t>Environmental Agency</w:t>
                            </w:r>
                          </w:p>
                          <w:p w14:paraId="2359F9D0" w14:textId="77777777" w:rsidR="00EF0173" w:rsidRDefault="00EF0173" w:rsidP="00EF01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739566" id="Rectangle 10" o:spid="_x0000_s1032" style="position:absolute;margin-left:170.8pt;margin-top:0;width:155.2pt;height:144.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" fillcolor="#f2f2f2 [3052]" strokecolor="#030e13 [484]" strokeweight="1pt">
                <v:textbox>
                  <w:txbxContent>
                    <w:p w14:paraId="009183E8" w14:textId="77777777" w:rsidR="00EF0173" w:rsidRPr="00E67622" w:rsidRDefault="00EF0173" w:rsidP="00EF0173">
                      <w:pPr>
                        <w:spacing w:before="100" w:beforeAutospacing="1" w:after="100" w:afterAutospacing="1" w:line="240" w:lineRule="auto"/>
                        <w:rPr>
                          <w:rFonts w:eastAsia="Times New Roman" w:cs="Times New Roman"/>
                          <w:b/>
                          <w:bCs/>
                          <w:color w:val="000000" w:themeColor="text1"/>
                          <w:kern w:val="0"/>
                          <w:sz w:val="16"/>
                          <w:szCs w:val="16"/>
                          <w:highlight w:val="lightGray"/>
                          <w:lang w:eastAsia="en-GB"/>
                          <w14:ligatures w14:val="none"/>
                        </w:rPr>
                      </w:pPr>
                      <w:r w:rsidRPr="00E67622">
                        <w:rPr>
                          <w:rFonts w:eastAsia="Times New Roman" w:cs="Times New Roman"/>
                          <w:b/>
                          <w:bCs/>
                          <w:color w:val="000000" w:themeColor="text1"/>
                          <w:kern w:val="0"/>
                          <w:sz w:val="16"/>
                          <w:szCs w:val="16"/>
                          <w:highlight w:val="lightGray"/>
                          <w:lang w:eastAsia="en-GB"/>
                          <w14:ligatures w14:val="none"/>
                        </w:rPr>
                        <w:t>STAKEHOLDERS/ CUSTOMERS</w:t>
                      </w:r>
                    </w:p>
                    <w:p w14:paraId="6197CECA" w14:textId="29D236EA"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Project Manager</w:t>
                      </w:r>
                    </w:p>
                    <w:p w14:paraId="17E4F72C" w14:textId="0E55D890"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Ministry of Transportation</w:t>
                      </w:r>
                    </w:p>
                    <w:p w14:paraId="45EB1A04" w14:textId="0E61C5A3"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Engineering Team</w:t>
                      </w:r>
                    </w:p>
                    <w:p w14:paraId="6751ECC8" w14:textId="57E7AFF7"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Local Community</w:t>
                      </w:r>
                    </w:p>
                    <w:p w14:paraId="4CF5B2FC" w14:textId="77777777"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EF0173">
                        <w:rPr>
                          <w:rFonts w:eastAsia="Times New Roman" w:cs="Times New Roman"/>
                          <w:b/>
                          <w:bCs/>
                          <w:color w:val="000000" w:themeColor="text1"/>
                          <w:kern w:val="0"/>
                          <w:sz w:val="16"/>
                          <w:szCs w:val="16"/>
                          <w:highlight w:val="lightGray"/>
                          <w:lang w:eastAsia="en-GB"/>
                          <w14:ligatures w14:val="none"/>
                        </w:rPr>
                        <w:t>Environmental Agency</w:t>
                      </w:r>
                    </w:p>
                    <w:p w14:paraId="2359F9D0" w14:textId="77777777" w:rsidR="00EF0173" w:rsidRDefault="00EF0173" w:rsidP="00EF0173">
                      <w:pPr>
                        <w:jc w:val="center"/>
                      </w:pPr>
                    </w:p>
                  </w:txbxContent>
                </v:textbox>
              </v:rect>
            </w:pict>
          </mc:Fallback>
        </mc:AlternateContent>
      </w:r>
      <w:r w:rsidR="00EF0F13" w:rsidRPr="00BD4FF4">
        <w:rPr>
          <w:rFonts w:ascii="Times New Roman" w:hAnsi="Times New Roman" w:cs="Times New Roman"/>
          <w:noProof/>
          <w:color w:val="000000" w:themeColor="text1"/>
        </w:rPr>
        <mc:AlternateContent>
          <mc:Choice Requires="wps">
            <w:drawing>
              <wp:anchor distT="0" distB="0" distL="114300" distR="114300" simplePos="0" relativeHeight="251665408" behindDoc="0" locked="0" layoutInCell="1" allowOverlap="1" wp14:anchorId="31F49D66" wp14:editId="0F71FF24">
                <wp:simplePos x="0" y="0"/>
                <wp:positionH relativeFrom="margin">
                  <wp:align>left</wp:align>
                </wp:positionH>
                <wp:positionV relativeFrom="paragraph">
                  <wp:posOffset>6926</wp:posOffset>
                </wp:positionV>
                <wp:extent cx="1988127" cy="1849120"/>
                <wp:effectExtent l="0" t="0" r="12700" b="17780"/>
                <wp:wrapNone/>
                <wp:docPr id="1663955134" name="Rectangle 9"/>
                <wp:cNvGraphicFramePr/>
                <a:graphic xmlns:a="http://schemas.openxmlformats.org/drawingml/2006/main">
                  <a:graphicData uri="http://schemas.microsoft.com/office/word/2010/wordprocessingShape">
                    <wps:wsp>
                      <wps:cNvSpPr/>
                      <wps:spPr>
                        <a:xfrm>
                          <a:off x="0" y="0"/>
                          <a:ext cx="1988127" cy="1849120"/>
                        </a:xfrm>
                        <a:prstGeom prst="rect">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835DF9" w14:textId="77777777" w:rsidR="00EF0173" w:rsidRPr="00E67622" w:rsidRDefault="00EF0173" w:rsidP="00EF0173">
                            <w:pPr>
                              <w:rPr>
                                <w:b/>
                                <w:bCs/>
                                <w:color w:val="000000" w:themeColor="text1"/>
                                <w:sz w:val="16"/>
                                <w:szCs w:val="16"/>
                                <w:highlight w:val="lightGray"/>
                              </w:rPr>
                            </w:pPr>
                            <w:r w:rsidRPr="00E67622">
                              <w:rPr>
                                <w:b/>
                                <w:bCs/>
                                <w:color w:val="000000" w:themeColor="text1"/>
                                <w:sz w:val="16"/>
                                <w:szCs w:val="16"/>
                                <w:highlight w:val="lightGray"/>
                              </w:rPr>
                              <w:t>PURPOSE</w:t>
                            </w:r>
                          </w:p>
                          <w:p w14:paraId="74B8F325" w14:textId="32F84612"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restore and enhance the principal transportation corridor</w:t>
                            </w:r>
                          </w:p>
                          <w:p w14:paraId="7654BC89" w14:textId="4FBE4080"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re-establish safe and reliable connectivity</w:t>
                            </w:r>
                          </w:p>
                          <w:p w14:paraId="2BD1DBC4" w14:textId="495AFF14"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climate-resilient design principles</w:t>
                            </w:r>
                          </w:p>
                          <w:p w14:paraId="2CE8BBC1" w14:textId="42F86EC4"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strengthen infrastructure against future natural disasters</w:t>
                            </w:r>
                          </w:p>
                          <w:p w14:paraId="30914742" w14:textId="293EE160" w:rsidR="00EF0F13" w:rsidRPr="00EF0F13" w:rsidRDefault="00EF0F13" w:rsidP="00EF0173">
                            <w:pPr>
                              <w:rPr>
                                <w:sz w:val="16"/>
                                <w:szCs w:val="16"/>
                                <w:highlight w:val="black"/>
                              </w:rPr>
                            </w:pPr>
                          </w:p>
                          <w:p w14:paraId="2E8E284F" w14:textId="159C4461" w:rsidR="00EF0F13" w:rsidRPr="00EF0173" w:rsidRDefault="00EF0F13" w:rsidP="00EF0F13">
                            <w:pPr>
                              <w:jc w:val="center"/>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F49D66" id="Rectangle 9" o:spid="_x0000_s1033" style="position:absolute;margin-left:0;margin-top:.55pt;width:156.55pt;height:145.6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" fillcolor="#f2f2f2 [3052]" strokecolor="#030e13 [484]" strokeweight="1pt">
                <v:textbox>
                  <w:txbxContent>
                    <w:p w14:paraId="32835DF9" w14:textId="77777777" w:rsidR="00EF0173" w:rsidRPr="00E67622" w:rsidRDefault="00EF0173" w:rsidP="00EF0173">
                      <w:pPr>
                        <w:rPr>
                          <w:b/>
                          <w:bCs/>
                          <w:color w:val="000000" w:themeColor="text1"/>
                          <w:sz w:val="16"/>
                          <w:szCs w:val="16"/>
                          <w:highlight w:val="lightGray"/>
                        </w:rPr>
                      </w:pPr>
                      <w:r w:rsidRPr="00E67622">
                        <w:rPr>
                          <w:b/>
                          <w:bCs/>
                          <w:color w:val="000000" w:themeColor="text1"/>
                          <w:sz w:val="16"/>
                          <w:szCs w:val="16"/>
                          <w:highlight w:val="lightGray"/>
                        </w:rPr>
                        <w:t>PURPOSE</w:t>
                      </w:r>
                    </w:p>
                    <w:p w14:paraId="74B8F325" w14:textId="32F84612"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restore and enhance the principal transportation corridor</w:t>
                      </w:r>
                    </w:p>
                    <w:p w14:paraId="7654BC89" w14:textId="4FBE4080"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re-establish safe and reliable connectivity</w:t>
                      </w:r>
                    </w:p>
                    <w:p w14:paraId="2BD1DBC4" w14:textId="495AFF14"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climate-resilient design principles</w:t>
                      </w:r>
                    </w:p>
                    <w:p w14:paraId="2CE8BBC1" w14:textId="42F86EC4"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strengthen infrastructure against future natural disasters</w:t>
                      </w:r>
                    </w:p>
                    <w:p w14:paraId="30914742" w14:textId="293EE160" w:rsidR="00EF0F13" w:rsidRPr="00EF0F13" w:rsidRDefault="00EF0F13" w:rsidP="00EF0173">
                      <w:pPr>
                        <w:rPr>
                          <w:sz w:val="16"/>
                          <w:szCs w:val="16"/>
                          <w:highlight w:val="black"/>
                        </w:rPr>
                      </w:pPr>
                    </w:p>
                    <w:p w14:paraId="2E8E284F" w14:textId="159C4461" w:rsidR="00EF0F13" w:rsidRPr="00EF0173" w:rsidRDefault="00EF0F13" w:rsidP="00EF0F13">
                      <w:pPr>
                        <w:jc w:val="center"/>
                        <w:rPr>
                          <w:color w:val="000000" w:themeColor="text1"/>
                          <w:sz w:val="16"/>
                          <w:szCs w:val="16"/>
                        </w:rPr>
                      </w:pPr>
                    </w:p>
                  </w:txbxContent>
                </v:textbox>
                <w10:wrap anchorx="margin"/>
              </v:rect>
            </w:pict>
          </mc:Fallback>
        </mc:AlternateContent>
      </w:r>
    </w:p>
    <w:p w14:paraId="0A7C8229" w14:textId="7481055D" w:rsidR="00EF0F13" w:rsidRPr="00BD4FF4" w:rsidRDefault="00EF0F13" w:rsidP="00D517EA">
      <w:pPr>
        <w:spacing w:line="360" w:lineRule="auto"/>
        <w:rPr>
          <w:rFonts w:ascii="Times New Roman" w:hAnsi="Times New Roman" w:cs="Times New Roman"/>
        </w:rPr>
      </w:pPr>
    </w:p>
    <w:p w14:paraId="07142251" w14:textId="54F84FB1" w:rsidR="00C50321" w:rsidRPr="00BD4FF4" w:rsidRDefault="00C50321" w:rsidP="00D517EA">
      <w:pPr>
        <w:spacing w:line="360" w:lineRule="auto"/>
        <w:rPr>
          <w:rFonts w:ascii="Times New Roman" w:hAnsi="Times New Roman" w:cs="Times New Roman"/>
        </w:rPr>
      </w:pPr>
    </w:p>
    <w:p w14:paraId="2B00D63D" w14:textId="1B901DF9" w:rsidR="00EF0F13" w:rsidRPr="00BD4FF4" w:rsidRDefault="00EF0F13" w:rsidP="00D517EA">
      <w:pPr>
        <w:spacing w:line="360" w:lineRule="auto"/>
        <w:rPr>
          <w:rFonts w:ascii="Times New Roman" w:hAnsi="Times New Roman" w:cs="Times New Roman"/>
        </w:rPr>
      </w:pPr>
    </w:p>
    <w:p w14:paraId="3F19B80E" w14:textId="3668ADDD" w:rsidR="00EF0F13" w:rsidRPr="00BD4FF4" w:rsidRDefault="00EF0F13" w:rsidP="00D517EA">
      <w:pPr>
        <w:spacing w:line="360" w:lineRule="auto"/>
        <w:rPr>
          <w:rFonts w:ascii="Times New Roman" w:hAnsi="Times New Roman" w:cs="Times New Roman"/>
        </w:rPr>
      </w:pPr>
    </w:p>
    <w:p w14:paraId="7703FE3C" w14:textId="2D69827A" w:rsidR="00EF0F13" w:rsidRPr="00BD4FF4" w:rsidRDefault="00EF0F13" w:rsidP="00D517EA">
      <w:pPr>
        <w:spacing w:line="360" w:lineRule="auto"/>
        <w:rPr>
          <w:rFonts w:ascii="Times New Roman" w:hAnsi="Times New Roman" w:cs="Times New Roman"/>
        </w:rPr>
      </w:pPr>
    </w:p>
    <w:p w14:paraId="200216DB" w14:textId="3571D63A" w:rsidR="00EF0F13" w:rsidRPr="00BD4FF4" w:rsidRDefault="00291680" w:rsidP="00D517EA">
      <w:pPr>
        <w:spacing w:line="360" w:lineRule="auto"/>
        <w:rPr>
          <w:rFonts w:ascii="Times New Roman" w:hAnsi="Times New Roman" w:cs="Times New Roman"/>
          <w:color w:val="000000" w:themeColor="text1"/>
        </w:rPr>
      </w:pPr>
      <w:r w:rsidRPr="00BD4FF4">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7087C2CB" wp14:editId="37036F90">
                <wp:simplePos x="0" y="0"/>
                <wp:positionH relativeFrom="margin">
                  <wp:align>left</wp:align>
                </wp:positionH>
                <wp:positionV relativeFrom="paragraph">
                  <wp:posOffset>318770</wp:posOffset>
                </wp:positionV>
                <wp:extent cx="2001520" cy="2078182"/>
                <wp:effectExtent l="0" t="0" r="17780" b="17780"/>
                <wp:wrapNone/>
                <wp:docPr id="614263983" name="Rectangle 7"/>
                <wp:cNvGraphicFramePr/>
                <a:graphic xmlns:a="http://schemas.openxmlformats.org/drawingml/2006/main">
                  <a:graphicData uri="http://schemas.microsoft.com/office/word/2010/wordprocessingShape">
                    <wps:wsp>
                      <wps:cNvSpPr/>
                      <wps:spPr>
                        <a:xfrm>
                          <a:off x="0" y="0"/>
                          <a:ext cx="2001520" cy="2078182"/>
                        </a:xfrm>
                        <a:prstGeom prst="rect">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BF4B8F" w14:textId="77777777" w:rsidR="00BE65C6" w:rsidRPr="00E67622" w:rsidRDefault="00BE65C6" w:rsidP="00BE65C6">
                            <w:pPr>
                              <w:spacing w:before="100" w:beforeAutospacing="1" w:after="100" w:afterAutospacing="1" w:line="240" w:lineRule="auto"/>
                              <w:rPr>
                                <w:rFonts w:asciiTheme="majorHAnsi" w:eastAsia="Times New Roman" w:hAnsiTheme="majorHAnsi" w:cs="Times New Roman"/>
                                <w:b/>
                                <w:bCs/>
                                <w:color w:val="000000" w:themeColor="text1"/>
                                <w:kern w:val="0"/>
                                <w:sz w:val="16"/>
                                <w:szCs w:val="16"/>
                                <w:highlight w:val="lightGray"/>
                                <w:lang w:eastAsia="en-GB"/>
                                <w14:ligatures w14:val="none"/>
                              </w:rPr>
                            </w:pPr>
                            <w:r w:rsidRPr="00E67622">
                              <w:rPr>
                                <w:rFonts w:asciiTheme="majorHAnsi" w:eastAsia="Times New Roman" w:hAnsiTheme="majorHAnsi" w:cs="Times New Roman"/>
                                <w:b/>
                                <w:bCs/>
                                <w:color w:val="000000" w:themeColor="text1"/>
                                <w:kern w:val="0"/>
                                <w:sz w:val="16"/>
                                <w:szCs w:val="16"/>
                                <w:highlight w:val="lightGray"/>
                                <w:lang w:eastAsia="en-GB"/>
                                <w14:ligatures w14:val="none"/>
                              </w:rPr>
                              <w:t>GOAL</w:t>
                            </w:r>
                          </w:p>
                          <w:p w14:paraId="2D42867C" w14:textId="67ABD961"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 xml:space="preserve">-fully functional, safe, and climate-resilient transportation corridor </w:t>
                            </w:r>
                          </w:p>
                          <w:p w14:paraId="6C2E14CB" w14:textId="06FD45CD"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-Enables the efficient movement of goods and people across the province.</w:t>
                            </w:r>
                          </w:p>
                          <w:p w14:paraId="3EE0901B" w14:textId="3D6B7B60"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-Reduces vulnerability to future flooding and landslides.</w:t>
                            </w:r>
                          </w:p>
                          <w:p w14:paraId="48052610" w14:textId="5E64AEA9"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-Promotes economic recovery and long-term regional growth.</w:t>
                            </w:r>
                          </w:p>
                          <w:p w14:paraId="7C0454CA" w14:textId="77777777" w:rsidR="00BE65C6" w:rsidRDefault="00BE65C6" w:rsidP="00BE65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87C2CB" id="Rectangle 7" o:spid="_x0000_s1034" style="position:absolute;margin-left:0;margin-top:25.1pt;width:157.6pt;height:163.6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" fillcolor="#f2f2f2 [3052]" strokecolor="#030e13 [484]" strokeweight="1pt">
                <v:textbox>
                  <w:txbxContent>
                    <w:p w14:paraId="46BF4B8F" w14:textId="77777777" w:rsidR="00BE65C6" w:rsidRPr="00E67622" w:rsidRDefault="00BE65C6" w:rsidP="00BE65C6">
                      <w:pPr>
                        <w:spacing w:before="100" w:beforeAutospacing="1" w:after="100" w:afterAutospacing="1" w:line="240" w:lineRule="auto"/>
                        <w:rPr>
                          <w:rFonts w:asciiTheme="majorHAnsi" w:eastAsia="Times New Roman" w:hAnsiTheme="majorHAnsi" w:cs="Times New Roman"/>
                          <w:b/>
                          <w:bCs/>
                          <w:color w:val="000000" w:themeColor="text1"/>
                          <w:kern w:val="0"/>
                          <w:sz w:val="16"/>
                          <w:szCs w:val="16"/>
                          <w:highlight w:val="lightGray"/>
                          <w:lang w:eastAsia="en-GB"/>
                          <w14:ligatures w14:val="none"/>
                        </w:rPr>
                      </w:pPr>
                      <w:r w:rsidRPr="00E67622">
                        <w:rPr>
                          <w:rFonts w:asciiTheme="majorHAnsi" w:eastAsia="Times New Roman" w:hAnsiTheme="majorHAnsi" w:cs="Times New Roman"/>
                          <w:b/>
                          <w:bCs/>
                          <w:color w:val="000000" w:themeColor="text1"/>
                          <w:kern w:val="0"/>
                          <w:sz w:val="16"/>
                          <w:szCs w:val="16"/>
                          <w:highlight w:val="lightGray"/>
                          <w:lang w:eastAsia="en-GB"/>
                          <w14:ligatures w14:val="none"/>
                        </w:rPr>
                        <w:t>GOAL</w:t>
                      </w:r>
                    </w:p>
                    <w:p w14:paraId="2D42867C" w14:textId="67ABD961"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 xml:space="preserve">-fully functional, safe, and climate-resilient transportation corridor </w:t>
                      </w:r>
                    </w:p>
                    <w:p w14:paraId="6C2E14CB" w14:textId="06FD45CD"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-Enables the efficient movement of goods and people across the province.</w:t>
                      </w:r>
                    </w:p>
                    <w:p w14:paraId="3EE0901B" w14:textId="3D6B7B60"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-Reduces vulnerability to future flooding and landslides.</w:t>
                      </w:r>
                    </w:p>
                    <w:p w14:paraId="48052610" w14:textId="5E64AEA9"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-Promotes economic recovery and long-term regional growth.</w:t>
                      </w:r>
                    </w:p>
                    <w:p w14:paraId="7C0454CA" w14:textId="77777777" w:rsidR="00BE65C6" w:rsidRDefault="00BE65C6" w:rsidP="00BE65C6">
                      <w:pPr>
                        <w:jc w:val="center"/>
                      </w:pPr>
                    </w:p>
                  </w:txbxContent>
                </v:textbox>
                <w10:wrap anchorx="margin"/>
              </v:rect>
            </w:pict>
          </mc:Fallback>
        </mc:AlternateContent>
      </w:r>
      <w:r w:rsidR="00BE65C6" w:rsidRPr="00BD4FF4">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325EA83C" wp14:editId="56C690A4">
                <wp:simplePos x="0" y="0"/>
                <wp:positionH relativeFrom="margin">
                  <wp:posOffset>2182091</wp:posOffset>
                </wp:positionH>
                <wp:positionV relativeFrom="paragraph">
                  <wp:posOffset>316461</wp:posOffset>
                </wp:positionV>
                <wp:extent cx="2501900" cy="2062480"/>
                <wp:effectExtent l="0" t="0" r="12700" b="13970"/>
                <wp:wrapNone/>
                <wp:docPr id="363438647" name="Rectangle 8"/>
                <wp:cNvGraphicFramePr/>
                <a:graphic xmlns:a="http://schemas.openxmlformats.org/drawingml/2006/main">
                  <a:graphicData uri="http://schemas.microsoft.com/office/word/2010/wordprocessingShape">
                    <wps:wsp>
                      <wps:cNvSpPr/>
                      <wps:spPr>
                        <a:xfrm>
                          <a:off x="0" y="0"/>
                          <a:ext cx="2501900" cy="2062480"/>
                        </a:xfrm>
                        <a:prstGeom prst="rect">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982C0D" w14:textId="77777777" w:rsidR="00BE65C6" w:rsidRPr="00E67622" w:rsidRDefault="00BE65C6" w:rsidP="00BE65C6">
                            <w:pPr>
                              <w:spacing w:before="100" w:beforeAutospacing="1" w:after="100" w:afterAutospacing="1" w:line="240" w:lineRule="auto"/>
                              <w:rPr>
                                <w:rFonts w:eastAsia="Times New Roman" w:cs="Times New Roman"/>
                                <w:b/>
                                <w:bCs/>
                                <w:color w:val="000000" w:themeColor="text1"/>
                                <w:kern w:val="0"/>
                                <w:sz w:val="16"/>
                                <w:szCs w:val="16"/>
                                <w:highlight w:val="lightGray"/>
                                <w:lang w:eastAsia="en-GB"/>
                                <w14:ligatures w14:val="none"/>
                              </w:rPr>
                            </w:pPr>
                            <w:r w:rsidRPr="00E67622">
                              <w:rPr>
                                <w:rFonts w:eastAsia="Times New Roman" w:cs="Times New Roman"/>
                                <w:b/>
                                <w:bCs/>
                                <w:color w:val="000000" w:themeColor="text1"/>
                                <w:kern w:val="0"/>
                                <w:sz w:val="16"/>
                                <w:szCs w:val="16"/>
                                <w:highlight w:val="lightGray"/>
                                <w:lang w:eastAsia="en-GB"/>
                                <w14:ligatures w14:val="none"/>
                              </w:rPr>
                              <w:t>MEASURE OF SUCCESS</w:t>
                            </w:r>
                          </w:p>
                          <w:p w14:paraId="2088B32E" w14:textId="434B94CC"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-Project completed within the 20-month schedule</w:t>
                            </w:r>
                          </w:p>
                          <w:p w14:paraId="374EB8E3" w14:textId="301DE935"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-cost maintained within the $200 million budget.</w:t>
                            </w:r>
                          </w:p>
                          <w:p w14:paraId="6217B9C0" w14:textId="0688641C"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-Full compliance with environmental and regulatory standards.</w:t>
                            </w:r>
                          </w:p>
                          <w:p w14:paraId="433DDA0F" w14:textId="00E57B44"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-Positive feedback from communities and key stakeholders.</w:t>
                            </w:r>
                          </w:p>
                          <w:p w14:paraId="36E34D16" w14:textId="6B4998C6" w:rsidR="00BE65C6" w:rsidRPr="00BE65C6" w:rsidRDefault="00BE65C6" w:rsidP="00BE65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-Infrastructure designed for long-term resilience</w:t>
                            </w:r>
                            <w:r w:rsidRPr="00BE65C6">
                              <w:rPr>
                                <w:rFonts w:ascii="Times New Roman" w:eastAsia="Times New Roman" w:hAnsi="Times New Roman" w:cs="Times New Roman"/>
                                <w:b/>
                                <w:bCs/>
                                <w:kern w:val="0"/>
                                <w:lang w:eastAsia="en-GB"/>
                                <w14:ligatures w14:val="none"/>
                              </w:rPr>
                              <w:t>.</w:t>
                            </w:r>
                          </w:p>
                          <w:p w14:paraId="5FA8F4DB" w14:textId="77777777" w:rsidR="00BE65C6" w:rsidRDefault="00BE65C6" w:rsidP="00BE65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5EA83C" id="Rectangle 8" o:spid="_x0000_s1035" style="position:absolute;margin-left:171.8pt;margin-top:24.9pt;width:197pt;height:162.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" fillcolor="#f2f2f2 [3052]" strokecolor="#030e13 [484]" strokeweight="1pt">
                <v:textbox>
                  <w:txbxContent>
                    <w:p w14:paraId="45982C0D" w14:textId="77777777" w:rsidR="00BE65C6" w:rsidRPr="00E67622" w:rsidRDefault="00BE65C6" w:rsidP="00BE65C6">
                      <w:pPr>
                        <w:spacing w:before="100" w:beforeAutospacing="1" w:after="100" w:afterAutospacing="1" w:line="240" w:lineRule="auto"/>
                        <w:rPr>
                          <w:rFonts w:eastAsia="Times New Roman" w:cs="Times New Roman"/>
                          <w:b/>
                          <w:bCs/>
                          <w:color w:val="000000" w:themeColor="text1"/>
                          <w:kern w:val="0"/>
                          <w:sz w:val="16"/>
                          <w:szCs w:val="16"/>
                          <w:highlight w:val="lightGray"/>
                          <w:lang w:eastAsia="en-GB"/>
                          <w14:ligatures w14:val="none"/>
                        </w:rPr>
                      </w:pPr>
                      <w:r w:rsidRPr="00E67622">
                        <w:rPr>
                          <w:rFonts w:eastAsia="Times New Roman" w:cs="Times New Roman"/>
                          <w:b/>
                          <w:bCs/>
                          <w:color w:val="000000" w:themeColor="text1"/>
                          <w:kern w:val="0"/>
                          <w:sz w:val="16"/>
                          <w:szCs w:val="16"/>
                          <w:highlight w:val="lightGray"/>
                          <w:lang w:eastAsia="en-GB"/>
                          <w14:ligatures w14:val="none"/>
                        </w:rPr>
                        <w:t>MEASURE OF SUCCESS</w:t>
                      </w:r>
                    </w:p>
                    <w:p w14:paraId="2088B32E" w14:textId="434B94CC"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-Project completed within the 20-month schedule</w:t>
                      </w:r>
                    </w:p>
                    <w:p w14:paraId="374EB8E3" w14:textId="301DE935"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-cost maintained within the $200 million budget.</w:t>
                      </w:r>
                    </w:p>
                    <w:p w14:paraId="6217B9C0" w14:textId="0688641C"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-Full compliance with environmental and regulatory standards.</w:t>
                      </w:r>
                    </w:p>
                    <w:p w14:paraId="433DDA0F" w14:textId="00E57B44"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-Positive feedback from communities and key stakeholders.</w:t>
                      </w:r>
                    </w:p>
                    <w:p w14:paraId="36E34D16" w14:textId="6B4998C6" w:rsidR="00BE65C6" w:rsidRPr="00BE65C6" w:rsidRDefault="00BE65C6" w:rsidP="00BE65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-Infrastructure designed for long-term resilience</w:t>
                      </w:r>
                      <w:r w:rsidRPr="00BE65C6">
                        <w:rPr>
                          <w:rFonts w:ascii="Times New Roman" w:eastAsia="Times New Roman" w:hAnsi="Times New Roman" w:cs="Times New Roman"/>
                          <w:b/>
                          <w:bCs/>
                          <w:kern w:val="0"/>
                          <w:lang w:eastAsia="en-GB"/>
                          <w14:ligatures w14:val="none"/>
                        </w:rPr>
                        <w:t>.</w:t>
                      </w:r>
                    </w:p>
                    <w:p w14:paraId="5FA8F4DB" w14:textId="77777777" w:rsidR="00BE65C6" w:rsidRDefault="00BE65C6" w:rsidP="00BE65C6">
                      <w:pPr>
                        <w:jc w:val="center"/>
                      </w:pPr>
                    </w:p>
                  </w:txbxContent>
                </v:textbox>
                <w10:wrap anchorx="margin"/>
              </v:rect>
            </w:pict>
          </mc:Fallback>
        </mc:AlternateContent>
      </w:r>
    </w:p>
    <w:p w14:paraId="55EB5743" w14:textId="0E837952" w:rsidR="00EF0F13" w:rsidRPr="00BD4FF4" w:rsidRDefault="00EF0F13" w:rsidP="00D517EA">
      <w:pPr>
        <w:spacing w:line="360" w:lineRule="auto"/>
        <w:rPr>
          <w:rFonts w:ascii="Times New Roman" w:hAnsi="Times New Roman" w:cs="Times New Roman"/>
        </w:rPr>
      </w:pPr>
    </w:p>
    <w:p w14:paraId="795835B0" w14:textId="57E952A0" w:rsidR="00EF0F13" w:rsidRPr="00BD4FF4" w:rsidRDefault="00EF0F13" w:rsidP="00D517EA">
      <w:pPr>
        <w:spacing w:line="360" w:lineRule="auto"/>
        <w:rPr>
          <w:rFonts w:ascii="Times New Roman" w:hAnsi="Times New Roman" w:cs="Times New Roman"/>
        </w:rPr>
      </w:pPr>
    </w:p>
    <w:p w14:paraId="7DCAD694" w14:textId="77777777" w:rsidR="00EF0F13" w:rsidRPr="00BD4FF4" w:rsidRDefault="00EF0F13" w:rsidP="00D517EA">
      <w:pPr>
        <w:spacing w:line="360" w:lineRule="auto"/>
        <w:rPr>
          <w:rFonts w:ascii="Times New Roman" w:hAnsi="Times New Roman" w:cs="Times New Roman"/>
        </w:rPr>
      </w:pPr>
    </w:p>
    <w:p w14:paraId="6D3677B6" w14:textId="77777777" w:rsidR="00EF0F13" w:rsidRPr="00BD4FF4" w:rsidRDefault="00EF0F13" w:rsidP="00D517EA">
      <w:pPr>
        <w:spacing w:line="360" w:lineRule="auto"/>
        <w:rPr>
          <w:rFonts w:ascii="Times New Roman" w:hAnsi="Times New Roman" w:cs="Times New Roman"/>
        </w:rPr>
      </w:pPr>
    </w:p>
    <w:p w14:paraId="31865AEB" w14:textId="77777777" w:rsidR="00EF0F13" w:rsidRPr="00BD4FF4" w:rsidRDefault="00EF0F13" w:rsidP="00D517EA">
      <w:pPr>
        <w:spacing w:line="360" w:lineRule="auto"/>
        <w:rPr>
          <w:rFonts w:ascii="Times New Roman" w:hAnsi="Times New Roman" w:cs="Times New Roman"/>
        </w:rPr>
      </w:pPr>
    </w:p>
    <w:p w14:paraId="18882E93" w14:textId="77777777" w:rsidR="00192AA8" w:rsidRDefault="00192AA8" w:rsidP="00D517EA">
      <w:pPr>
        <w:pStyle w:val="Heading2"/>
        <w:spacing w:line="360" w:lineRule="auto"/>
        <w:rPr>
          <w:rFonts w:ascii="Times New Roman" w:hAnsi="Times New Roman" w:cs="Times New Roman"/>
          <w:b/>
          <w:bCs/>
          <w:sz w:val="24"/>
          <w:szCs w:val="24"/>
        </w:rPr>
      </w:pPr>
    </w:p>
    <w:p w14:paraId="3EBA28DB" w14:textId="77777777" w:rsidR="00192AA8" w:rsidRDefault="00192AA8" w:rsidP="00D517EA">
      <w:pPr>
        <w:pStyle w:val="Heading2"/>
        <w:spacing w:line="360" w:lineRule="auto"/>
        <w:rPr>
          <w:rFonts w:ascii="Times New Roman" w:hAnsi="Times New Roman" w:cs="Times New Roman"/>
          <w:b/>
          <w:bCs/>
          <w:sz w:val="24"/>
          <w:szCs w:val="24"/>
        </w:rPr>
      </w:pPr>
    </w:p>
    <w:p w14:paraId="50D84337" w14:textId="77777777" w:rsidR="008C0C53" w:rsidRDefault="008C0C53" w:rsidP="00D517EA">
      <w:pPr>
        <w:pStyle w:val="Heading2"/>
        <w:spacing w:line="360" w:lineRule="auto"/>
        <w:rPr>
          <w:rFonts w:ascii="Times New Roman" w:hAnsi="Times New Roman" w:cs="Times New Roman"/>
          <w:b/>
          <w:bCs/>
          <w:sz w:val="24"/>
          <w:szCs w:val="24"/>
        </w:rPr>
      </w:pPr>
    </w:p>
    <w:p w14:paraId="33EABB4E" w14:textId="77777777" w:rsidR="008C0C53" w:rsidRDefault="008C0C53" w:rsidP="00D517EA">
      <w:pPr>
        <w:pStyle w:val="Heading2"/>
        <w:spacing w:line="360" w:lineRule="auto"/>
        <w:rPr>
          <w:rFonts w:ascii="Times New Roman" w:hAnsi="Times New Roman" w:cs="Times New Roman"/>
          <w:b/>
          <w:bCs/>
          <w:sz w:val="24"/>
          <w:szCs w:val="24"/>
        </w:rPr>
      </w:pPr>
    </w:p>
    <w:p w14:paraId="710827FB" w14:textId="13977185" w:rsidR="00BE65C6" w:rsidRPr="00BD4FF4" w:rsidRDefault="00C50321" w:rsidP="00D517EA">
      <w:pPr>
        <w:pStyle w:val="Heading2"/>
        <w:spacing w:line="360" w:lineRule="auto"/>
        <w:rPr>
          <w:rFonts w:ascii="Times New Roman" w:hAnsi="Times New Roman" w:cs="Times New Roman"/>
          <w:b/>
          <w:bCs/>
          <w:sz w:val="24"/>
          <w:szCs w:val="24"/>
        </w:rPr>
      </w:pPr>
      <w:bookmarkStart w:id="11" w:name="_Toc215507314"/>
      <w:r w:rsidRPr="00BD4FF4">
        <w:rPr>
          <w:rFonts w:ascii="Times New Roman" w:hAnsi="Times New Roman" w:cs="Times New Roman"/>
          <w:b/>
          <w:bCs/>
          <w:sz w:val="24"/>
          <w:szCs w:val="24"/>
        </w:rPr>
        <w:t>6. Gantt Chart</w:t>
      </w:r>
      <w:bookmarkEnd w:id="11"/>
    </w:p>
    <w:p w14:paraId="50088A4B" w14:textId="77777777" w:rsidR="00291680" w:rsidRDefault="00291680" w:rsidP="00D517EA">
      <w:pPr>
        <w:spacing w:line="360" w:lineRule="auto"/>
        <w:rPr>
          <w:rFonts w:ascii="Times New Roman" w:hAnsi="Times New Roman" w:cs="Times New Roman"/>
          <w:sz w:val="22"/>
          <w:szCs w:val="22"/>
        </w:rPr>
      </w:pPr>
    </w:p>
    <w:p w14:paraId="60F2C097" w14:textId="1990DD2F" w:rsidR="00BE65C6" w:rsidRPr="00BD4FF4" w:rsidRDefault="00BE65C6"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 xml:space="preserve">The Gantt chart outlines the timeline across a 12-month </w:t>
      </w:r>
      <w:r w:rsidR="00665FB7" w:rsidRPr="00BD4FF4">
        <w:rPr>
          <w:rFonts w:ascii="Times New Roman" w:hAnsi="Times New Roman" w:cs="Times New Roman"/>
          <w:sz w:val="22"/>
          <w:szCs w:val="22"/>
        </w:rPr>
        <w:t>schedule</w:t>
      </w:r>
    </w:p>
    <w:p w14:paraId="5BD35D29" w14:textId="77777777" w:rsidR="00BE65C6" w:rsidRPr="00BD4FF4" w:rsidRDefault="00BE65C6" w:rsidP="00D517EA">
      <w:pPr>
        <w:numPr>
          <w:ilvl w:val="0"/>
          <w:numId w:val="24"/>
        </w:numPr>
        <w:spacing w:line="360" w:lineRule="auto"/>
        <w:rPr>
          <w:rFonts w:ascii="Times New Roman" w:hAnsi="Times New Roman" w:cs="Times New Roman"/>
          <w:sz w:val="22"/>
          <w:szCs w:val="22"/>
        </w:rPr>
      </w:pPr>
      <w:r w:rsidRPr="00BD4FF4">
        <w:rPr>
          <w:rFonts w:ascii="Times New Roman" w:hAnsi="Times New Roman" w:cs="Times New Roman"/>
          <w:sz w:val="22"/>
          <w:szCs w:val="22"/>
        </w:rPr>
        <w:t>Initiation occurs within the first two months.</w:t>
      </w:r>
    </w:p>
    <w:p w14:paraId="56A9D4D8" w14:textId="77777777" w:rsidR="00BE65C6" w:rsidRPr="00BD4FF4" w:rsidRDefault="00BE65C6" w:rsidP="00D517EA">
      <w:pPr>
        <w:numPr>
          <w:ilvl w:val="0"/>
          <w:numId w:val="24"/>
        </w:numPr>
        <w:spacing w:line="360" w:lineRule="auto"/>
        <w:rPr>
          <w:rFonts w:ascii="Times New Roman" w:hAnsi="Times New Roman" w:cs="Times New Roman"/>
          <w:sz w:val="22"/>
          <w:szCs w:val="22"/>
        </w:rPr>
      </w:pPr>
      <w:r w:rsidRPr="00BD4FF4">
        <w:rPr>
          <w:rFonts w:ascii="Times New Roman" w:hAnsi="Times New Roman" w:cs="Times New Roman"/>
          <w:sz w:val="22"/>
          <w:szCs w:val="22"/>
        </w:rPr>
        <w:t>Planning overlaps slightly and continues until month four.</w:t>
      </w:r>
    </w:p>
    <w:p w14:paraId="4C575256" w14:textId="77777777" w:rsidR="00BE65C6" w:rsidRPr="00BD4FF4" w:rsidRDefault="00BE65C6" w:rsidP="00D517EA">
      <w:pPr>
        <w:numPr>
          <w:ilvl w:val="0"/>
          <w:numId w:val="24"/>
        </w:numPr>
        <w:spacing w:line="360" w:lineRule="auto"/>
        <w:rPr>
          <w:rFonts w:ascii="Times New Roman" w:hAnsi="Times New Roman" w:cs="Times New Roman"/>
          <w:sz w:val="22"/>
          <w:szCs w:val="22"/>
        </w:rPr>
      </w:pPr>
      <w:r w:rsidRPr="00BD4FF4">
        <w:rPr>
          <w:rFonts w:ascii="Times New Roman" w:hAnsi="Times New Roman" w:cs="Times New Roman"/>
          <w:sz w:val="22"/>
          <w:szCs w:val="22"/>
        </w:rPr>
        <w:t>Execution is the longest phase, from month three through month ten.</w:t>
      </w:r>
    </w:p>
    <w:p w14:paraId="4CFE8E59" w14:textId="77777777" w:rsidR="00BE65C6" w:rsidRPr="00BD4FF4" w:rsidRDefault="00BE65C6" w:rsidP="00D517EA">
      <w:pPr>
        <w:numPr>
          <w:ilvl w:val="0"/>
          <w:numId w:val="24"/>
        </w:numPr>
        <w:spacing w:line="360" w:lineRule="auto"/>
        <w:rPr>
          <w:rFonts w:ascii="Times New Roman" w:hAnsi="Times New Roman" w:cs="Times New Roman"/>
          <w:sz w:val="22"/>
          <w:szCs w:val="22"/>
        </w:rPr>
      </w:pPr>
      <w:r w:rsidRPr="00BD4FF4">
        <w:rPr>
          <w:rFonts w:ascii="Times New Roman" w:hAnsi="Times New Roman" w:cs="Times New Roman"/>
          <w:sz w:val="22"/>
          <w:szCs w:val="22"/>
        </w:rPr>
        <w:t>Closure takes place in the final two months.</w:t>
      </w:r>
    </w:p>
    <w:p w14:paraId="50B8C66E" w14:textId="77777777" w:rsidR="009F1ECD" w:rsidRPr="00BD4FF4" w:rsidRDefault="009F1ECD"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lastRenderedPageBreak/>
        <w:t>This timeline keeps the project moving smoothly but still leaves room to handle delays or surprises. It also lets planning and construction overlap a bit, so we stay efficient and keep up the momentum.</w:t>
      </w:r>
    </w:p>
    <w:p w14:paraId="4FC5E29D" w14:textId="1D39E2A6" w:rsidR="00853EE2" w:rsidRPr="00BD4FF4" w:rsidRDefault="00853EE2"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 xml:space="preserve">Figure </w:t>
      </w:r>
      <w:r w:rsidR="00601DFC" w:rsidRPr="00BD4FF4">
        <w:rPr>
          <w:rFonts w:ascii="Times New Roman" w:hAnsi="Times New Roman" w:cs="Times New Roman"/>
          <w:b/>
          <w:bCs/>
          <w:sz w:val="22"/>
          <w:szCs w:val="22"/>
        </w:rPr>
        <w:t>3</w:t>
      </w:r>
      <w:r w:rsidRPr="00BD4FF4">
        <w:rPr>
          <w:rFonts w:ascii="Times New Roman" w:hAnsi="Times New Roman" w:cs="Times New Roman"/>
          <w:b/>
          <w:bCs/>
          <w:sz w:val="22"/>
          <w:szCs w:val="22"/>
        </w:rPr>
        <w:t xml:space="preserve"> – Gantt Chart</w:t>
      </w:r>
    </w:p>
    <w:p w14:paraId="56E8F3FE" w14:textId="11B96A47" w:rsidR="00DC3EA6" w:rsidRPr="00BD4FF4" w:rsidRDefault="00DC3EA6" w:rsidP="00D517EA">
      <w:pPr>
        <w:spacing w:line="360" w:lineRule="auto"/>
        <w:rPr>
          <w:rFonts w:ascii="Times New Roman" w:hAnsi="Times New Roman" w:cs="Times New Roman"/>
          <w:sz w:val="22"/>
          <w:szCs w:val="22"/>
        </w:rPr>
      </w:pPr>
      <w:r w:rsidRPr="00BD4FF4">
        <w:rPr>
          <w:rFonts w:ascii="Times New Roman" w:hAnsi="Times New Roman" w:cs="Times New Roman"/>
          <w:noProof/>
          <w:sz w:val="22"/>
          <w:szCs w:val="22"/>
        </w:rPr>
        <w:drawing>
          <wp:inline distT="0" distB="0" distL="0" distR="0" wp14:anchorId="112EE2B6" wp14:editId="319CD37C">
            <wp:extent cx="5731510" cy="3232150"/>
            <wp:effectExtent l="0" t="0" r="2540" b="6350"/>
            <wp:docPr id="870206999" name="Picture 11" descr="A graph with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206999" name="Picture 11" descr="A graph with a bar graph&#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395397E1" w14:textId="77777777" w:rsidR="00BE65C6" w:rsidRPr="00BD4FF4" w:rsidRDefault="00BE65C6" w:rsidP="00D517EA">
      <w:pPr>
        <w:spacing w:line="360" w:lineRule="auto"/>
        <w:rPr>
          <w:rFonts w:ascii="Times New Roman" w:hAnsi="Times New Roman" w:cs="Times New Roman"/>
          <w:b/>
          <w:bCs/>
          <w:sz w:val="22"/>
          <w:szCs w:val="22"/>
        </w:rPr>
      </w:pPr>
    </w:p>
    <w:p w14:paraId="1B9C653E" w14:textId="77777777" w:rsidR="00C5032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37690CC9">
          <v:rect id="_x0000_i1035" style="width:0;height:1.5pt" o:hralign="center" o:hrstd="t" o:hr="t" fillcolor="#a0a0a0" stroked="f"/>
        </w:pict>
      </w:r>
    </w:p>
    <w:p w14:paraId="59E4AB1A"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12" w:name="_Toc215507315"/>
      <w:r w:rsidRPr="00BD4FF4">
        <w:rPr>
          <w:rFonts w:ascii="Times New Roman" w:hAnsi="Times New Roman" w:cs="Times New Roman"/>
          <w:b/>
          <w:bCs/>
          <w:sz w:val="24"/>
          <w:szCs w:val="24"/>
        </w:rPr>
        <w:t>7. Stakeholders’ Involvement</w:t>
      </w:r>
      <w:bookmarkEnd w:id="12"/>
    </w:p>
    <w:p w14:paraId="3484EB66"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Stakeholder identification &amp; analysis</w:t>
      </w:r>
    </w:p>
    <w:p w14:paraId="6A47718F" w14:textId="77777777" w:rsidR="00C50321" w:rsidRPr="00BD4FF4" w:rsidRDefault="00C50321"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Key stakeholders include:</w:t>
      </w:r>
    </w:p>
    <w:p w14:paraId="51DC5C0E"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Project Sponsor:</w:t>
      </w:r>
      <w:r w:rsidRPr="00BD4FF4">
        <w:rPr>
          <w:rFonts w:ascii="Times New Roman" w:hAnsi="Times New Roman" w:cs="Times New Roman"/>
          <w:sz w:val="22"/>
          <w:szCs w:val="22"/>
        </w:rPr>
        <w:t xml:space="preserve"> Provincial Government of British Columbia – responsible for funding approval, strategic oversight.</w:t>
      </w:r>
    </w:p>
    <w:p w14:paraId="0DC46E83" w14:textId="14B9B8D8"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Co-</w:t>
      </w:r>
      <w:r w:rsidR="008C0C53" w:rsidRPr="00BD4FF4">
        <w:rPr>
          <w:rFonts w:ascii="Times New Roman" w:hAnsi="Times New Roman" w:cs="Times New Roman"/>
          <w:b/>
          <w:bCs/>
          <w:sz w:val="22"/>
          <w:szCs w:val="22"/>
        </w:rPr>
        <w:t>Founding</w:t>
      </w:r>
      <w:r w:rsidRPr="00BD4FF4">
        <w:rPr>
          <w:rFonts w:ascii="Times New Roman" w:hAnsi="Times New Roman" w:cs="Times New Roman"/>
          <w:b/>
          <w:bCs/>
          <w:sz w:val="22"/>
          <w:szCs w:val="22"/>
        </w:rPr>
        <w:t xml:space="preserve"> Partner:</w:t>
      </w:r>
      <w:r w:rsidRPr="00BD4FF4">
        <w:rPr>
          <w:rFonts w:ascii="Times New Roman" w:hAnsi="Times New Roman" w:cs="Times New Roman"/>
          <w:sz w:val="22"/>
          <w:szCs w:val="22"/>
        </w:rPr>
        <w:t xml:space="preserve"> Government of Canada (Federal) – financial support and alignment with national resilience policy (</w:t>
      </w:r>
      <w:r w:rsidR="00B641F1">
        <w:rPr>
          <w:rFonts w:ascii="Times New Roman" w:hAnsi="Times New Roman" w:cs="Times New Roman"/>
          <w:sz w:val="22"/>
          <w:szCs w:val="22"/>
        </w:rPr>
        <w:t>Government of Canada,2024</w:t>
      </w:r>
      <w:r w:rsidRPr="00BD4FF4">
        <w:rPr>
          <w:rFonts w:ascii="Times New Roman" w:hAnsi="Times New Roman" w:cs="Times New Roman"/>
          <w:sz w:val="22"/>
          <w:szCs w:val="22"/>
        </w:rPr>
        <w:t xml:space="preserve">) </w:t>
      </w:r>
    </w:p>
    <w:p w14:paraId="43D060DF"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Regional Transportation Authority:</w:t>
      </w:r>
      <w:r w:rsidRPr="00BD4FF4">
        <w:rPr>
          <w:rFonts w:ascii="Times New Roman" w:hAnsi="Times New Roman" w:cs="Times New Roman"/>
          <w:sz w:val="22"/>
          <w:szCs w:val="22"/>
        </w:rPr>
        <w:t xml:space="preserve"> BC Ministry of Transportation &amp; Infrastructure – highway standards, permitting, traffic management.</w:t>
      </w:r>
    </w:p>
    <w:p w14:paraId="2C211737" w14:textId="5C81BBF3"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Consulting/Design-Build Contractor:</w:t>
      </w:r>
      <w:r w:rsidRPr="00BD4FF4">
        <w:rPr>
          <w:rFonts w:ascii="Times New Roman" w:hAnsi="Times New Roman" w:cs="Times New Roman"/>
          <w:sz w:val="22"/>
          <w:szCs w:val="22"/>
        </w:rPr>
        <w:t xml:space="preserve"> Responsible for delivering works.</w:t>
      </w:r>
    </w:p>
    <w:p w14:paraId="0C846868"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Local Municipalities &amp; First Nations:</w:t>
      </w:r>
      <w:r w:rsidRPr="00BD4FF4">
        <w:rPr>
          <w:rFonts w:ascii="Times New Roman" w:hAnsi="Times New Roman" w:cs="Times New Roman"/>
          <w:sz w:val="22"/>
          <w:szCs w:val="22"/>
        </w:rPr>
        <w:t xml:space="preserve"> Communities along the corridor impacted by works and disruptions; need engagement and communication.</w:t>
      </w:r>
    </w:p>
    <w:p w14:paraId="4EA625F0"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lastRenderedPageBreak/>
        <w:t>Affected Industry/Freight Operators:</w:t>
      </w:r>
      <w:r w:rsidRPr="00BD4FF4">
        <w:rPr>
          <w:rFonts w:ascii="Times New Roman" w:hAnsi="Times New Roman" w:cs="Times New Roman"/>
          <w:sz w:val="22"/>
          <w:szCs w:val="22"/>
        </w:rPr>
        <w:t xml:space="preserve"> Logistics companies, agriculture firms (which lost property during flooding) – reliant on corridor restoration.</w:t>
      </w:r>
    </w:p>
    <w:p w14:paraId="570A3EF4"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Public Services &amp; Emergency Services:</w:t>
      </w:r>
      <w:r w:rsidRPr="00BD4FF4">
        <w:rPr>
          <w:rFonts w:ascii="Times New Roman" w:hAnsi="Times New Roman" w:cs="Times New Roman"/>
          <w:sz w:val="22"/>
          <w:szCs w:val="22"/>
        </w:rPr>
        <w:t xml:space="preserve"> Hospitals, schools, government offices dependant on reliable access.</w:t>
      </w:r>
    </w:p>
    <w:p w14:paraId="3F1DFD84"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Environmental and Regulatory Bodies:</w:t>
      </w:r>
      <w:r w:rsidRPr="00BD4FF4">
        <w:rPr>
          <w:rFonts w:ascii="Times New Roman" w:hAnsi="Times New Roman" w:cs="Times New Roman"/>
          <w:sz w:val="22"/>
          <w:szCs w:val="22"/>
        </w:rPr>
        <w:t xml:space="preserve"> BC Environmental Assessment Office, Fisheries &amp; Oceans Canada, local conservation authorities – responsible for permits, habitat protection.</w:t>
      </w:r>
    </w:p>
    <w:p w14:paraId="7C9399D9"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Stakeholder engagement strategy</w:t>
      </w:r>
    </w:p>
    <w:p w14:paraId="4582256C" w14:textId="77777777" w:rsidR="00C50321" w:rsidRPr="00BD4FF4" w:rsidRDefault="00C50321" w:rsidP="00D517EA">
      <w:pPr>
        <w:numPr>
          <w:ilvl w:val="0"/>
          <w:numId w:val="7"/>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Kick-off stakeholder workshop</w:t>
      </w:r>
      <w:r w:rsidRPr="00BD4FF4">
        <w:rPr>
          <w:rFonts w:ascii="Times New Roman" w:hAnsi="Times New Roman" w:cs="Times New Roman"/>
          <w:sz w:val="22"/>
          <w:szCs w:val="22"/>
        </w:rPr>
        <w:t xml:space="preserve"> at project initiation: align expectations, identify concerns (traffic disruption, environment, cultural heritage).</w:t>
      </w:r>
    </w:p>
    <w:p w14:paraId="2CE2895C" w14:textId="77777777" w:rsidR="00C50321" w:rsidRPr="00BD4FF4" w:rsidRDefault="00C50321" w:rsidP="00D517EA">
      <w:pPr>
        <w:numPr>
          <w:ilvl w:val="0"/>
          <w:numId w:val="7"/>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Monthly steering-committee meetings</w:t>
      </w:r>
      <w:r w:rsidRPr="00BD4FF4">
        <w:rPr>
          <w:rFonts w:ascii="Times New Roman" w:hAnsi="Times New Roman" w:cs="Times New Roman"/>
          <w:sz w:val="22"/>
          <w:szCs w:val="22"/>
        </w:rPr>
        <w:t xml:space="preserve"> with sponsor, regional transport authority, major contractor, First Nations reps.</w:t>
      </w:r>
    </w:p>
    <w:p w14:paraId="09BC6232" w14:textId="77777777" w:rsidR="00C50321" w:rsidRPr="00BD4FF4" w:rsidRDefault="00C50321" w:rsidP="00D517EA">
      <w:pPr>
        <w:numPr>
          <w:ilvl w:val="0"/>
          <w:numId w:val="7"/>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Quarterly public outreach sessions</w:t>
      </w:r>
      <w:r w:rsidRPr="00BD4FF4">
        <w:rPr>
          <w:rFonts w:ascii="Times New Roman" w:hAnsi="Times New Roman" w:cs="Times New Roman"/>
          <w:sz w:val="22"/>
          <w:szCs w:val="22"/>
        </w:rPr>
        <w:t xml:space="preserve"> in communities along corridor: update on schedule, traffic plans, safety.</w:t>
      </w:r>
    </w:p>
    <w:p w14:paraId="1B0FCE7D" w14:textId="77777777" w:rsidR="00C50321" w:rsidRPr="00BD4FF4" w:rsidRDefault="00C50321" w:rsidP="00D517EA">
      <w:pPr>
        <w:numPr>
          <w:ilvl w:val="0"/>
          <w:numId w:val="7"/>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Dedicated communication channel</w:t>
      </w:r>
      <w:r w:rsidRPr="00BD4FF4">
        <w:rPr>
          <w:rFonts w:ascii="Times New Roman" w:hAnsi="Times New Roman" w:cs="Times New Roman"/>
          <w:sz w:val="22"/>
          <w:szCs w:val="22"/>
        </w:rPr>
        <w:t xml:space="preserve"> (project website, email updates) for freight operators and public regarding detours, reopening.</w:t>
      </w:r>
    </w:p>
    <w:p w14:paraId="48715F56" w14:textId="77777777" w:rsidR="00C50321" w:rsidRPr="00BD4FF4" w:rsidRDefault="00C50321" w:rsidP="00D517EA">
      <w:pPr>
        <w:numPr>
          <w:ilvl w:val="0"/>
          <w:numId w:val="7"/>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Change-control process</w:t>
      </w:r>
      <w:r w:rsidRPr="00BD4FF4">
        <w:rPr>
          <w:rFonts w:ascii="Times New Roman" w:hAnsi="Times New Roman" w:cs="Times New Roman"/>
          <w:sz w:val="22"/>
          <w:szCs w:val="22"/>
        </w:rPr>
        <w:t xml:space="preserve"> involving stakeholder sign-off for significant scope/schedule/cost changes.</w:t>
      </w:r>
    </w:p>
    <w:p w14:paraId="40633C7C"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Responsibilities summary</w:t>
      </w:r>
    </w:p>
    <w:p w14:paraId="3A143D82" w14:textId="77777777" w:rsidR="00C50321" w:rsidRPr="00BD4FF4" w:rsidRDefault="00C50321" w:rsidP="00D517EA">
      <w:pPr>
        <w:numPr>
          <w:ilvl w:val="0"/>
          <w:numId w:val="8"/>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Project Manager</w:t>
      </w:r>
      <w:r w:rsidRPr="00BD4FF4">
        <w:rPr>
          <w:rFonts w:ascii="Times New Roman" w:hAnsi="Times New Roman" w:cs="Times New Roman"/>
          <w:sz w:val="22"/>
          <w:szCs w:val="22"/>
        </w:rPr>
        <w:t>: Overall responsibility for delivery, reporting to Sponsor.</w:t>
      </w:r>
    </w:p>
    <w:p w14:paraId="3588839C" w14:textId="77777777" w:rsidR="00C50321" w:rsidRPr="00BD4FF4" w:rsidRDefault="00C50321" w:rsidP="00D517EA">
      <w:pPr>
        <w:numPr>
          <w:ilvl w:val="0"/>
          <w:numId w:val="8"/>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Design-Build Contractor</w:t>
      </w:r>
      <w:r w:rsidRPr="00BD4FF4">
        <w:rPr>
          <w:rFonts w:ascii="Times New Roman" w:hAnsi="Times New Roman" w:cs="Times New Roman"/>
          <w:sz w:val="22"/>
          <w:szCs w:val="22"/>
        </w:rPr>
        <w:t>: Execution of engineering and construction works.</w:t>
      </w:r>
    </w:p>
    <w:p w14:paraId="512DDA47" w14:textId="77777777" w:rsidR="00C50321" w:rsidRPr="00BD4FF4" w:rsidRDefault="00C50321" w:rsidP="00D517EA">
      <w:pPr>
        <w:numPr>
          <w:ilvl w:val="0"/>
          <w:numId w:val="8"/>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Regional Transport Authority</w:t>
      </w:r>
      <w:r w:rsidRPr="00BD4FF4">
        <w:rPr>
          <w:rFonts w:ascii="Times New Roman" w:hAnsi="Times New Roman" w:cs="Times New Roman"/>
          <w:sz w:val="22"/>
          <w:szCs w:val="22"/>
        </w:rPr>
        <w:t>: Standards compliance, traffic management oversight.</w:t>
      </w:r>
    </w:p>
    <w:p w14:paraId="671BB121" w14:textId="77777777" w:rsidR="00C50321" w:rsidRPr="00BD4FF4" w:rsidRDefault="00C50321" w:rsidP="00D517EA">
      <w:pPr>
        <w:numPr>
          <w:ilvl w:val="0"/>
          <w:numId w:val="8"/>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Environmental Regulator</w:t>
      </w:r>
      <w:r w:rsidRPr="00BD4FF4">
        <w:rPr>
          <w:rFonts w:ascii="Times New Roman" w:hAnsi="Times New Roman" w:cs="Times New Roman"/>
          <w:sz w:val="22"/>
          <w:szCs w:val="22"/>
        </w:rPr>
        <w:t>: Review and approval of mitigation measures.</w:t>
      </w:r>
    </w:p>
    <w:p w14:paraId="2C6728F0" w14:textId="149A1F99" w:rsidR="00C50321" w:rsidRPr="00BD4FF4" w:rsidRDefault="00C50321" w:rsidP="00D517EA">
      <w:pPr>
        <w:numPr>
          <w:ilvl w:val="0"/>
          <w:numId w:val="8"/>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Community Liaison:</w:t>
      </w:r>
      <w:r w:rsidRPr="00BD4FF4">
        <w:rPr>
          <w:rFonts w:ascii="Times New Roman" w:hAnsi="Times New Roman" w:cs="Times New Roman"/>
          <w:sz w:val="22"/>
          <w:szCs w:val="22"/>
        </w:rPr>
        <w:t xml:space="preserve"> Ensuring local concerns are addressed, inclusion of First Nations consultation.</w:t>
      </w:r>
      <w:r w:rsidRPr="00BD4FF4">
        <w:rPr>
          <w:rFonts w:ascii="Times New Roman" w:hAnsi="Times New Roman" w:cs="Times New Roman"/>
          <w:sz w:val="22"/>
          <w:szCs w:val="22"/>
        </w:rPr>
        <w:br/>
        <w:t>Ensuring robust stakeholder management is vital in large public infrastructure projects where power dynamics and governance issues often challenge delivery</w:t>
      </w:r>
      <w:r w:rsidR="00960950">
        <w:t xml:space="preserve"> </w:t>
      </w:r>
      <w:r w:rsidR="00960950" w:rsidRPr="001F7EB8">
        <w:rPr>
          <w:rFonts w:ascii="Times New Roman" w:hAnsi="Times New Roman" w:cs="Times New Roman"/>
          <w:sz w:val="22"/>
          <w:szCs w:val="22"/>
        </w:rPr>
        <w:t>(Hudon,2023)</w:t>
      </w:r>
      <w:r w:rsidRPr="001F7EB8">
        <w:rPr>
          <w:rFonts w:ascii="Times New Roman" w:hAnsi="Times New Roman" w:cs="Times New Roman"/>
          <w:sz w:val="22"/>
          <w:szCs w:val="22"/>
        </w:rPr>
        <w:t>.</w:t>
      </w:r>
    </w:p>
    <w:p w14:paraId="0C9A52E3" w14:textId="77777777" w:rsidR="00C5032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541C59F4">
          <v:rect id="_x0000_i1036" style="width:0;height:1.5pt" o:hralign="center" o:hrstd="t" o:hr="t" fillcolor="#a0a0a0" stroked="f"/>
        </w:pict>
      </w:r>
    </w:p>
    <w:p w14:paraId="09AAE619" w14:textId="77777777" w:rsidR="00853EE2" w:rsidRPr="00BD4FF4" w:rsidRDefault="00853EE2" w:rsidP="00D517EA">
      <w:pPr>
        <w:spacing w:line="360" w:lineRule="auto"/>
        <w:rPr>
          <w:rFonts w:ascii="Times New Roman" w:hAnsi="Times New Roman" w:cs="Times New Roman"/>
          <w:b/>
          <w:bCs/>
          <w:sz w:val="22"/>
          <w:szCs w:val="22"/>
        </w:rPr>
      </w:pPr>
    </w:p>
    <w:p w14:paraId="3EA53861" w14:textId="77777777" w:rsidR="00853EE2" w:rsidRPr="00BD4FF4" w:rsidRDefault="00853EE2" w:rsidP="00D517EA">
      <w:pPr>
        <w:spacing w:line="360" w:lineRule="auto"/>
        <w:rPr>
          <w:rFonts w:ascii="Times New Roman" w:hAnsi="Times New Roman" w:cs="Times New Roman"/>
          <w:b/>
          <w:bCs/>
          <w:sz w:val="22"/>
          <w:szCs w:val="22"/>
        </w:rPr>
      </w:pPr>
    </w:p>
    <w:p w14:paraId="176A7DD3" w14:textId="7C4A04C0" w:rsidR="00C50321" w:rsidRPr="00BD4FF4" w:rsidRDefault="00C50321" w:rsidP="00D517EA">
      <w:pPr>
        <w:pStyle w:val="Heading2"/>
        <w:spacing w:line="360" w:lineRule="auto"/>
        <w:rPr>
          <w:rFonts w:ascii="Times New Roman" w:hAnsi="Times New Roman" w:cs="Times New Roman"/>
          <w:b/>
          <w:bCs/>
          <w:sz w:val="24"/>
          <w:szCs w:val="24"/>
        </w:rPr>
      </w:pPr>
      <w:bookmarkStart w:id="13" w:name="_Toc215507316"/>
      <w:r w:rsidRPr="00BD4FF4">
        <w:rPr>
          <w:rFonts w:ascii="Times New Roman" w:hAnsi="Times New Roman" w:cs="Times New Roman"/>
          <w:b/>
          <w:bCs/>
          <w:sz w:val="24"/>
          <w:szCs w:val="24"/>
        </w:rPr>
        <w:lastRenderedPageBreak/>
        <w:t>8. Allocation of Resources</w:t>
      </w:r>
      <w:bookmarkEnd w:id="13"/>
    </w:p>
    <w:p w14:paraId="6B69B355"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Human resources</w:t>
      </w:r>
    </w:p>
    <w:p w14:paraId="5111C01C"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Project Manager</w:t>
      </w:r>
      <w:r w:rsidRPr="00BD4FF4">
        <w:rPr>
          <w:rFonts w:ascii="Times New Roman" w:hAnsi="Times New Roman" w:cs="Times New Roman"/>
          <w:sz w:val="22"/>
          <w:szCs w:val="22"/>
        </w:rPr>
        <w:t xml:space="preserve"> (full-time) – oversees project.</w:t>
      </w:r>
    </w:p>
    <w:p w14:paraId="3103D24E"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Project Controls Lead</w:t>
      </w:r>
      <w:r w:rsidRPr="00BD4FF4">
        <w:rPr>
          <w:rFonts w:ascii="Times New Roman" w:hAnsi="Times New Roman" w:cs="Times New Roman"/>
          <w:sz w:val="22"/>
          <w:szCs w:val="22"/>
        </w:rPr>
        <w:t xml:space="preserve"> – schedule, cost, reporting.</w:t>
      </w:r>
    </w:p>
    <w:p w14:paraId="7AA7D5E5"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Design Lead</w:t>
      </w:r>
      <w:r w:rsidRPr="00BD4FF4">
        <w:rPr>
          <w:rFonts w:ascii="Times New Roman" w:hAnsi="Times New Roman" w:cs="Times New Roman"/>
          <w:sz w:val="22"/>
          <w:szCs w:val="22"/>
        </w:rPr>
        <w:t xml:space="preserve"> – leads detailed engineering.</w:t>
      </w:r>
    </w:p>
    <w:p w14:paraId="13C5B10C"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Construction Manager</w:t>
      </w:r>
      <w:r w:rsidRPr="00BD4FF4">
        <w:rPr>
          <w:rFonts w:ascii="Times New Roman" w:hAnsi="Times New Roman" w:cs="Times New Roman"/>
          <w:sz w:val="22"/>
          <w:szCs w:val="22"/>
        </w:rPr>
        <w:t xml:space="preserve"> – on-site oversight of contractor.</w:t>
      </w:r>
    </w:p>
    <w:p w14:paraId="2225E0C5"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Environmental &amp; Geotechnical Specialists</w:t>
      </w:r>
      <w:r w:rsidRPr="00BD4FF4">
        <w:rPr>
          <w:rFonts w:ascii="Times New Roman" w:hAnsi="Times New Roman" w:cs="Times New Roman"/>
          <w:sz w:val="22"/>
          <w:szCs w:val="22"/>
        </w:rPr>
        <w:t xml:space="preserve"> – for site investigations and mitigation.</w:t>
      </w:r>
    </w:p>
    <w:p w14:paraId="222C9D04"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Traffic &amp; Logistics Coordinator</w:t>
      </w:r>
      <w:r w:rsidRPr="00BD4FF4">
        <w:rPr>
          <w:rFonts w:ascii="Times New Roman" w:hAnsi="Times New Roman" w:cs="Times New Roman"/>
          <w:sz w:val="22"/>
          <w:szCs w:val="22"/>
        </w:rPr>
        <w:t xml:space="preserve"> – ensures freight flows and detours managed.</w:t>
      </w:r>
    </w:p>
    <w:p w14:paraId="249065D1"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Community Liaison Officer</w:t>
      </w:r>
      <w:r w:rsidRPr="00BD4FF4">
        <w:rPr>
          <w:rFonts w:ascii="Times New Roman" w:hAnsi="Times New Roman" w:cs="Times New Roman"/>
          <w:sz w:val="22"/>
          <w:szCs w:val="22"/>
        </w:rPr>
        <w:t xml:space="preserve"> – stakeholder and public engagement.</w:t>
      </w:r>
    </w:p>
    <w:p w14:paraId="529EC1B7"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Material &amp; Equipment</w:t>
      </w:r>
    </w:p>
    <w:p w14:paraId="2F7A6B90" w14:textId="77777777" w:rsidR="00C50321" w:rsidRPr="00BD4FF4" w:rsidRDefault="00C50321" w:rsidP="00D517EA">
      <w:pPr>
        <w:numPr>
          <w:ilvl w:val="0"/>
          <w:numId w:val="10"/>
        </w:numPr>
        <w:spacing w:line="360" w:lineRule="auto"/>
        <w:rPr>
          <w:rFonts w:ascii="Times New Roman" w:hAnsi="Times New Roman" w:cs="Times New Roman"/>
          <w:sz w:val="22"/>
          <w:szCs w:val="22"/>
        </w:rPr>
      </w:pPr>
      <w:r w:rsidRPr="00BD4FF4">
        <w:rPr>
          <w:rFonts w:ascii="Times New Roman" w:hAnsi="Times New Roman" w:cs="Times New Roman"/>
          <w:sz w:val="22"/>
          <w:szCs w:val="22"/>
        </w:rPr>
        <w:t>Prefabricated bridge components, embankment materials, heavy earth-moving equipment, asphalt paving plant, drainage pipes/culverts, utility cabling etc.</w:t>
      </w:r>
    </w:p>
    <w:p w14:paraId="067D443D"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Financial resources</w:t>
      </w:r>
    </w:p>
    <w:p w14:paraId="0EAF923C" w14:textId="77777777" w:rsidR="00C50321" w:rsidRPr="00BD4FF4" w:rsidRDefault="00C50321" w:rsidP="00D517EA">
      <w:pPr>
        <w:numPr>
          <w:ilvl w:val="0"/>
          <w:numId w:val="11"/>
        </w:numPr>
        <w:spacing w:line="360" w:lineRule="auto"/>
        <w:rPr>
          <w:rFonts w:ascii="Times New Roman" w:hAnsi="Times New Roman" w:cs="Times New Roman"/>
          <w:sz w:val="22"/>
          <w:szCs w:val="22"/>
        </w:rPr>
      </w:pPr>
      <w:r w:rsidRPr="00BD4FF4">
        <w:rPr>
          <w:rFonts w:ascii="Times New Roman" w:hAnsi="Times New Roman" w:cs="Times New Roman"/>
          <w:sz w:val="22"/>
          <w:szCs w:val="22"/>
        </w:rPr>
        <w:t>Budget to be phased: Design phase (10 %), Major construction (80 %), Testing/Commissioning (10 %). Contingency reserve 15 %. Regular cost tracking via earned-value methods.</w:t>
      </w:r>
    </w:p>
    <w:p w14:paraId="0089B283"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Resource scheduling</w:t>
      </w:r>
    </w:p>
    <w:p w14:paraId="3D91ED3C" w14:textId="541FD534" w:rsidR="00C50321" w:rsidRPr="00BD4FF4" w:rsidRDefault="00C50321" w:rsidP="00D517EA">
      <w:pPr>
        <w:numPr>
          <w:ilvl w:val="0"/>
          <w:numId w:val="12"/>
        </w:numPr>
        <w:spacing w:line="360" w:lineRule="auto"/>
        <w:rPr>
          <w:rFonts w:ascii="Times New Roman" w:hAnsi="Times New Roman" w:cs="Times New Roman"/>
          <w:sz w:val="22"/>
          <w:szCs w:val="22"/>
        </w:rPr>
      </w:pPr>
      <w:r w:rsidRPr="00BD4FF4">
        <w:rPr>
          <w:rFonts w:ascii="Times New Roman" w:hAnsi="Times New Roman" w:cs="Times New Roman"/>
          <w:sz w:val="22"/>
          <w:szCs w:val="22"/>
        </w:rPr>
        <w:t xml:space="preserve">Resource histogram will show peak demand during months </w:t>
      </w:r>
      <w:r w:rsidR="008940A0" w:rsidRPr="00BD4FF4">
        <w:rPr>
          <w:rFonts w:ascii="Times New Roman" w:hAnsi="Times New Roman" w:cs="Times New Roman"/>
          <w:sz w:val="22"/>
          <w:szCs w:val="22"/>
        </w:rPr>
        <w:t>4</w:t>
      </w:r>
      <w:r w:rsidRPr="00BD4FF4">
        <w:rPr>
          <w:rFonts w:ascii="Times New Roman" w:hAnsi="Times New Roman" w:cs="Times New Roman"/>
          <w:sz w:val="22"/>
          <w:szCs w:val="22"/>
        </w:rPr>
        <w:t>-</w:t>
      </w:r>
      <w:r w:rsidR="0099597F" w:rsidRPr="00BD4FF4">
        <w:rPr>
          <w:rFonts w:ascii="Times New Roman" w:hAnsi="Times New Roman" w:cs="Times New Roman"/>
          <w:sz w:val="22"/>
          <w:szCs w:val="22"/>
        </w:rPr>
        <w:t>10.</w:t>
      </w:r>
      <w:r w:rsidRPr="00BD4FF4">
        <w:rPr>
          <w:rFonts w:ascii="Times New Roman" w:hAnsi="Times New Roman" w:cs="Times New Roman"/>
          <w:sz w:val="22"/>
          <w:szCs w:val="22"/>
        </w:rPr>
        <w:t xml:space="preserve"> Contractors must </w:t>
      </w:r>
      <w:r w:rsidR="000E2FCB" w:rsidRPr="00BD4FF4">
        <w:rPr>
          <w:rFonts w:ascii="Times New Roman" w:hAnsi="Times New Roman" w:cs="Times New Roman"/>
          <w:sz w:val="22"/>
          <w:szCs w:val="22"/>
        </w:rPr>
        <w:t>mobilize</w:t>
      </w:r>
      <w:r w:rsidR="000E2FCB">
        <w:rPr>
          <w:rFonts w:ascii="Times New Roman" w:hAnsi="Times New Roman" w:cs="Times New Roman"/>
          <w:sz w:val="22"/>
          <w:szCs w:val="22"/>
        </w:rPr>
        <w:t xml:space="preserve"> </w:t>
      </w:r>
      <w:r w:rsidR="000E2FCB" w:rsidRPr="00BD4FF4">
        <w:rPr>
          <w:rFonts w:ascii="Times New Roman" w:hAnsi="Times New Roman" w:cs="Times New Roman"/>
          <w:sz w:val="22"/>
          <w:szCs w:val="22"/>
        </w:rPr>
        <w:t>accordingly</w:t>
      </w:r>
      <w:r w:rsidR="0099597F" w:rsidRPr="00BD4FF4">
        <w:rPr>
          <w:rFonts w:ascii="Times New Roman" w:hAnsi="Times New Roman" w:cs="Times New Roman"/>
          <w:sz w:val="22"/>
          <w:szCs w:val="22"/>
        </w:rPr>
        <w:t>,</w:t>
      </w:r>
      <w:r w:rsidRPr="00BD4FF4">
        <w:rPr>
          <w:rFonts w:ascii="Times New Roman" w:hAnsi="Times New Roman" w:cs="Times New Roman"/>
          <w:sz w:val="22"/>
          <w:szCs w:val="22"/>
        </w:rPr>
        <w:t xml:space="preserve"> schedule optimised to mitigate overlap and resource bottlenecks.</w:t>
      </w:r>
    </w:p>
    <w:p w14:paraId="2246DFA1"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Procurement strategy</w:t>
      </w:r>
    </w:p>
    <w:p w14:paraId="13FDF7B6" w14:textId="77777777" w:rsidR="00C50321" w:rsidRPr="00BD4FF4" w:rsidRDefault="00C50321" w:rsidP="00D517EA">
      <w:pPr>
        <w:numPr>
          <w:ilvl w:val="0"/>
          <w:numId w:val="13"/>
        </w:numPr>
        <w:spacing w:line="360" w:lineRule="auto"/>
        <w:rPr>
          <w:rFonts w:ascii="Times New Roman" w:hAnsi="Times New Roman" w:cs="Times New Roman"/>
          <w:sz w:val="22"/>
          <w:szCs w:val="22"/>
        </w:rPr>
      </w:pPr>
      <w:r w:rsidRPr="00BD4FF4">
        <w:rPr>
          <w:rFonts w:ascii="Times New Roman" w:hAnsi="Times New Roman" w:cs="Times New Roman"/>
          <w:sz w:val="22"/>
          <w:szCs w:val="22"/>
        </w:rPr>
        <w:t>Early procurement of long-lead items (bridge steel, prefabricated spans).</w:t>
      </w:r>
    </w:p>
    <w:p w14:paraId="1114BAE4" w14:textId="10B15429" w:rsidR="00C50321" w:rsidRPr="00BD4FF4" w:rsidRDefault="00C50321" w:rsidP="00D517EA">
      <w:pPr>
        <w:numPr>
          <w:ilvl w:val="0"/>
          <w:numId w:val="13"/>
        </w:numPr>
        <w:spacing w:line="360" w:lineRule="auto"/>
        <w:rPr>
          <w:rFonts w:ascii="Times New Roman" w:hAnsi="Times New Roman" w:cs="Times New Roman"/>
          <w:sz w:val="22"/>
          <w:szCs w:val="22"/>
        </w:rPr>
      </w:pPr>
      <w:r w:rsidRPr="00BD4FF4">
        <w:rPr>
          <w:rFonts w:ascii="Times New Roman" w:hAnsi="Times New Roman" w:cs="Times New Roman"/>
          <w:sz w:val="22"/>
          <w:szCs w:val="22"/>
        </w:rPr>
        <w:t>Design-Build contract to combine design and construction under one contractor for better schedule and cost control as recommended for infrastructure projects</w:t>
      </w:r>
      <w:r w:rsidR="0017446B">
        <w:rPr>
          <w:rFonts w:ascii="Times New Roman" w:hAnsi="Times New Roman" w:cs="Times New Roman"/>
          <w:sz w:val="22"/>
          <w:szCs w:val="22"/>
        </w:rPr>
        <w:t xml:space="preserve"> </w:t>
      </w:r>
      <w:r w:rsidR="006D5355">
        <w:rPr>
          <w:rFonts w:ascii="Times New Roman" w:hAnsi="Times New Roman" w:cs="Times New Roman"/>
          <w:sz w:val="22"/>
          <w:szCs w:val="22"/>
        </w:rPr>
        <w:t>(</w:t>
      </w:r>
      <w:proofErr w:type="spellStart"/>
      <w:r w:rsidR="0017446B">
        <w:rPr>
          <w:rFonts w:ascii="Times New Roman" w:hAnsi="Times New Roman" w:cs="Times New Roman"/>
          <w:sz w:val="22"/>
          <w:szCs w:val="22"/>
        </w:rPr>
        <w:t>Hordieieva,et</w:t>
      </w:r>
      <w:proofErr w:type="spellEnd"/>
      <w:r w:rsidR="0017446B">
        <w:rPr>
          <w:rFonts w:ascii="Times New Roman" w:hAnsi="Times New Roman" w:cs="Times New Roman"/>
          <w:sz w:val="22"/>
          <w:szCs w:val="22"/>
        </w:rPr>
        <w:t xml:space="preserve"> al, 20</w:t>
      </w:r>
      <w:r w:rsidR="0066503A">
        <w:rPr>
          <w:rFonts w:ascii="Times New Roman" w:hAnsi="Times New Roman" w:cs="Times New Roman"/>
          <w:sz w:val="22"/>
          <w:szCs w:val="22"/>
        </w:rPr>
        <w:t>24</w:t>
      </w:r>
      <w:r w:rsidRPr="00BD4FF4">
        <w:rPr>
          <w:rFonts w:ascii="Times New Roman" w:hAnsi="Times New Roman" w:cs="Times New Roman"/>
          <w:sz w:val="22"/>
          <w:szCs w:val="22"/>
        </w:rPr>
        <w:t>)</w:t>
      </w:r>
      <w:r w:rsidR="0066503A">
        <w:rPr>
          <w:rFonts w:ascii="Times New Roman" w:hAnsi="Times New Roman" w:cs="Times New Roman"/>
          <w:sz w:val="22"/>
          <w:szCs w:val="22"/>
        </w:rPr>
        <w:t>.</w:t>
      </w:r>
      <w:r w:rsidR="0066503A" w:rsidRPr="00BD4FF4">
        <w:rPr>
          <w:rFonts w:ascii="Times New Roman" w:hAnsi="Times New Roman" w:cs="Times New Roman"/>
          <w:sz w:val="22"/>
          <w:szCs w:val="22"/>
        </w:rPr>
        <w:t xml:space="preserve"> </w:t>
      </w:r>
    </w:p>
    <w:p w14:paraId="63527206"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Quality management</w:t>
      </w:r>
    </w:p>
    <w:p w14:paraId="6CED4F08" w14:textId="77777777" w:rsidR="00C50321" w:rsidRPr="00BD4FF4" w:rsidRDefault="00C50321" w:rsidP="00D517EA">
      <w:pPr>
        <w:numPr>
          <w:ilvl w:val="0"/>
          <w:numId w:val="14"/>
        </w:numPr>
        <w:spacing w:line="360" w:lineRule="auto"/>
        <w:rPr>
          <w:rFonts w:ascii="Times New Roman" w:hAnsi="Times New Roman" w:cs="Times New Roman"/>
          <w:sz w:val="22"/>
          <w:szCs w:val="22"/>
        </w:rPr>
      </w:pPr>
      <w:r w:rsidRPr="00BD4FF4">
        <w:rPr>
          <w:rFonts w:ascii="Times New Roman" w:hAnsi="Times New Roman" w:cs="Times New Roman"/>
          <w:sz w:val="22"/>
          <w:szCs w:val="22"/>
        </w:rPr>
        <w:t>Quality Assurance / Quality Control (QA/QC) plan to ensure all materials and work meet specifications. Third-party structural certification for bridges.</w:t>
      </w:r>
    </w:p>
    <w:p w14:paraId="66FDD399" w14:textId="77777777" w:rsidR="00C50321" w:rsidRPr="00BD4FF4" w:rsidRDefault="00C50321" w:rsidP="00D517EA">
      <w:pPr>
        <w:numPr>
          <w:ilvl w:val="0"/>
          <w:numId w:val="14"/>
        </w:numPr>
        <w:spacing w:line="360" w:lineRule="auto"/>
        <w:rPr>
          <w:rFonts w:ascii="Times New Roman" w:hAnsi="Times New Roman" w:cs="Times New Roman"/>
          <w:sz w:val="22"/>
          <w:szCs w:val="22"/>
        </w:rPr>
      </w:pPr>
      <w:r w:rsidRPr="00BD4FF4">
        <w:rPr>
          <w:rFonts w:ascii="Times New Roman" w:hAnsi="Times New Roman" w:cs="Times New Roman"/>
          <w:sz w:val="22"/>
          <w:szCs w:val="22"/>
        </w:rPr>
        <w:lastRenderedPageBreak/>
        <w:t>Continuous monitoring of resource utilisation, cost variances, schedule variance.</w:t>
      </w:r>
      <w:r w:rsidRPr="00BD4FF4">
        <w:rPr>
          <w:rFonts w:ascii="Times New Roman" w:hAnsi="Times New Roman" w:cs="Times New Roman"/>
          <w:sz w:val="22"/>
          <w:szCs w:val="22"/>
        </w:rPr>
        <w:br/>
        <w:t>Resource allocation will be continuously reviewed and adjusted via monthly resource-planning meetings.</w:t>
      </w:r>
    </w:p>
    <w:p w14:paraId="32AB91CA" w14:textId="77777777" w:rsidR="00C5032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5EB3C4CC">
          <v:rect id="_x0000_i1037" style="width:0;height:1.5pt" o:hralign="center" o:hrstd="t" o:hr="t" fillcolor="#a0a0a0" stroked="f"/>
        </w:pict>
      </w:r>
    </w:p>
    <w:p w14:paraId="76A3417D" w14:textId="77777777" w:rsidR="00853EE2" w:rsidRPr="00BD4FF4" w:rsidRDefault="00853EE2" w:rsidP="00D517EA">
      <w:pPr>
        <w:spacing w:line="360" w:lineRule="auto"/>
        <w:rPr>
          <w:rFonts w:ascii="Times New Roman" w:hAnsi="Times New Roman" w:cs="Times New Roman"/>
          <w:b/>
          <w:bCs/>
          <w:sz w:val="22"/>
          <w:szCs w:val="22"/>
        </w:rPr>
      </w:pPr>
    </w:p>
    <w:p w14:paraId="5370C0A2" w14:textId="77777777" w:rsidR="00853EE2" w:rsidRPr="00BD4FF4" w:rsidRDefault="00853EE2" w:rsidP="00D517EA">
      <w:pPr>
        <w:spacing w:line="360" w:lineRule="auto"/>
        <w:rPr>
          <w:rFonts w:ascii="Times New Roman" w:hAnsi="Times New Roman" w:cs="Times New Roman"/>
          <w:b/>
          <w:bCs/>
          <w:sz w:val="22"/>
          <w:szCs w:val="22"/>
        </w:rPr>
      </w:pPr>
    </w:p>
    <w:p w14:paraId="345753B9" w14:textId="77777777" w:rsidR="002552C0" w:rsidRPr="00BD4FF4" w:rsidRDefault="002552C0" w:rsidP="00D517EA">
      <w:pPr>
        <w:spacing w:line="360" w:lineRule="auto"/>
        <w:rPr>
          <w:rFonts w:ascii="Times New Roman" w:hAnsi="Times New Roman" w:cs="Times New Roman"/>
          <w:b/>
          <w:bCs/>
          <w:sz w:val="22"/>
          <w:szCs w:val="22"/>
        </w:rPr>
      </w:pPr>
    </w:p>
    <w:p w14:paraId="7B3BDE20" w14:textId="77777777" w:rsidR="002552C0" w:rsidRPr="00BD4FF4" w:rsidRDefault="002552C0" w:rsidP="00D517EA">
      <w:pPr>
        <w:spacing w:line="360" w:lineRule="auto"/>
        <w:rPr>
          <w:rFonts w:ascii="Times New Roman" w:hAnsi="Times New Roman" w:cs="Times New Roman"/>
        </w:rPr>
      </w:pPr>
    </w:p>
    <w:p w14:paraId="144CC81B" w14:textId="1533B1E2" w:rsidR="00601DFC" w:rsidRPr="00BD4FF4" w:rsidRDefault="00601DFC" w:rsidP="00D517EA">
      <w:pPr>
        <w:pStyle w:val="Heading2"/>
        <w:spacing w:line="360" w:lineRule="auto"/>
        <w:rPr>
          <w:rFonts w:ascii="Times New Roman" w:hAnsi="Times New Roman" w:cs="Times New Roman"/>
          <w:b/>
          <w:bCs/>
          <w:sz w:val="24"/>
          <w:szCs w:val="24"/>
        </w:rPr>
      </w:pPr>
      <w:bookmarkStart w:id="14" w:name="_Toc215507317"/>
      <w:r w:rsidRPr="00BD4FF4">
        <w:rPr>
          <w:rFonts w:ascii="Times New Roman" w:hAnsi="Times New Roman" w:cs="Times New Roman"/>
          <w:b/>
          <w:bCs/>
          <w:sz w:val="24"/>
          <w:szCs w:val="24"/>
        </w:rPr>
        <w:t>9</w:t>
      </w:r>
      <w:r w:rsidR="00C50321" w:rsidRPr="00BD4FF4">
        <w:rPr>
          <w:rFonts w:ascii="Times New Roman" w:hAnsi="Times New Roman" w:cs="Times New Roman"/>
          <w:b/>
          <w:bCs/>
          <w:sz w:val="24"/>
          <w:szCs w:val="24"/>
        </w:rPr>
        <w:t>. Risk Analysis</w:t>
      </w:r>
      <w:bookmarkEnd w:id="14"/>
    </w:p>
    <w:p w14:paraId="3949F168" w14:textId="14752DEA" w:rsidR="00601DFC"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Risk Identification</w:t>
      </w:r>
    </w:p>
    <w:p w14:paraId="64BEF1AE" w14:textId="77777777" w:rsidR="00601DFC" w:rsidRPr="00BD4FF4" w:rsidRDefault="00601DFC"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Given the scale of the reconstruction, risk assessment played an essential role in planning.</w:t>
      </w:r>
    </w:p>
    <w:p w14:paraId="0C4A8452" w14:textId="77777777" w:rsidR="00601DFC" w:rsidRPr="00BD4FF4" w:rsidRDefault="00601DFC"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Key risks identified include:</w:t>
      </w:r>
    </w:p>
    <w:p w14:paraId="21C2E4AE"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Weather delays</w:t>
      </w:r>
      <w:r w:rsidRPr="00BD4FF4">
        <w:rPr>
          <w:rFonts w:ascii="Times New Roman" w:hAnsi="Times New Roman" w:cs="Times New Roman"/>
          <w:sz w:val="22"/>
          <w:szCs w:val="22"/>
        </w:rPr>
        <w:t xml:space="preserve"> – high likelihood and high impact.</w:t>
      </w:r>
    </w:p>
    <w:p w14:paraId="4CCBA51A"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Cost overruns</w:t>
      </w:r>
      <w:r w:rsidRPr="00BD4FF4">
        <w:rPr>
          <w:rFonts w:ascii="Times New Roman" w:hAnsi="Times New Roman" w:cs="Times New Roman"/>
          <w:sz w:val="22"/>
          <w:szCs w:val="22"/>
        </w:rPr>
        <w:t xml:space="preserve"> – also high risk due to supply chain complexities.</w:t>
      </w:r>
    </w:p>
    <w:p w14:paraId="3B89B1A2"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Environmental concerns</w:t>
      </w:r>
      <w:r w:rsidRPr="00BD4FF4">
        <w:rPr>
          <w:rFonts w:ascii="Times New Roman" w:hAnsi="Times New Roman" w:cs="Times New Roman"/>
          <w:sz w:val="22"/>
          <w:szCs w:val="22"/>
        </w:rPr>
        <w:t xml:space="preserve"> – assessed at medium risk, requiring diligent mitigation.</w:t>
      </w:r>
    </w:p>
    <w:p w14:paraId="2C706FDD"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Stakeholder resistance and supply chain disruptions</w:t>
      </w:r>
      <w:r w:rsidRPr="00BD4FF4">
        <w:rPr>
          <w:rFonts w:ascii="Times New Roman" w:hAnsi="Times New Roman" w:cs="Times New Roman"/>
          <w:sz w:val="22"/>
          <w:szCs w:val="22"/>
        </w:rPr>
        <w:t xml:space="preserve"> – medium risk.</w:t>
      </w:r>
    </w:p>
    <w:p w14:paraId="70804D38"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Regulatory delays</w:t>
      </w:r>
      <w:r w:rsidRPr="00BD4FF4">
        <w:rPr>
          <w:rFonts w:ascii="Times New Roman" w:hAnsi="Times New Roman" w:cs="Times New Roman"/>
          <w:sz w:val="22"/>
          <w:szCs w:val="22"/>
        </w:rPr>
        <w:t xml:space="preserve"> – low likelihood but high impact, resulting in medium overall risk.</w:t>
      </w:r>
    </w:p>
    <w:p w14:paraId="051F58AE"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Safety incidents</w:t>
      </w:r>
      <w:r w:rsidRPr="00BD4FF4">
        <w:rPr>
          <w:rFonts w:ascii="Times New Roman" w:hAnsi="Times New Roman" w:cs="Times New Roman"/>
          <w:sz w:val="22"/>
          <w:szCs w:val="22"/>
        </w:rPr>
        <w:t xml:space="preserve"> – medium risk due to the hazardous nature of reconstruction work.</w:t>
      </w:r>
    </w:p>
    <w:p w14:paraId="1E99BE17" w14:textId="17CDB15E"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Community opposition</w:t>
      </w:r>
      <w:r w:rsidRPr="00BD4FF4">
        <w:rPr>
          <w:rFonts w:ascii="Times New Roman" w:hAnsi="Times New Roman" w:cs="Times New Roman"/>
          <w:sz w:val="22"/>
          <w:szCs w:val="22"/>
        </w:rPr>
        <w:t xml:space="preserve"> – low likelihood but monitored to ensure continued support.</w:t>
      </w:r>
    </w:p>
    <w:p w14:paraId="0B1E38A6" w14:textId="0CD69C47" w:rsidR="00601DFC" w:rsidRPr="00BD4FF4" w:rsidRDefault="00601DFC"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These risks were incorporated into contingency planning and scheduling buffers to ensure project reliability.</w:t>
      </w:r>
    </w:p>
    <w:p w14:paraId="5403100E" w14:textId="41933E22" w:rsidR="00601DFC" w:rsidRPr="00BD4FF4" w:rsidRDefault="00601DFC"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 xml:space="preserve">Table 1- </w:t>
      </w:r>
      <w:r w:rsidR="00C50321" w:rsidRPr="00BD4FF4">
        <w:rPr>
          <w:rFonts w:ascii="Times New Roman" w:hAnsi="Times New Roman" w:cs="Times New Roman"/>
          <w:b/>
          <w:bCs/>
          <w:sz w:val="22"/>
          <w:szCs w:val="22"/>
        </w:rPr>
        <w:t xml:space="preserve">Risk Analysis </w:t>
      </w:r>
    </w:p>
    <w:p w14:paraId="0F06348B" w14:textId="1E1730D6" w:rsidR="00601DFC" w:rsidRPr="00BD4FF4" w:rsidRDefault="00601DFC" w:rsidP="00D517EA">
      <w:pPr>
        <w:spacing w:line="360" w:lineRule="auto"/>
        <w:rPr>
          <w:rFonts w:ascii="Times New Roman" w:hAnsi="Times New Roman" w:cs="Times New Roman"/>
          <w:b/>
          <w:bCs/>
          <w:sz w:val="22"/>
          <w:szCs w:val="22"/>
        </w:rPr>
      </w:pPr>
      <w:r w:rsidRPr="00BD4FF4">
        <w:rPr>
          <w:rFonts w:ascii="Times New Roman" w:hAnsi="Times New Roman" w:cs="Times New Roman"/>
          <w:b/>
          <w:bCs/>
          <w:noProof/>
          <w:sz w:val="22"/>
          <w:szCs w:val="22"/>
        </w:rPr>
        <w:lastRenderedPageBreak/>
        <w:drawing>
          <wp:inline distT="0" distB="0" distL="0" distR="0" wp14:anchorId="7AB94699" wp14:editId="0A1D9B22">
            <wp:extent cx="4083627" cy="3550980"/>
            <wp:effectExtent l="0" t="0" r="0" b="0"/>
            <wp:docPr id="259377461" name="Picture 12" descr="A table of risk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377461" name="Picture 12" descr="A table of risk level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098238" cy="3563685"/>
                    </a:xfrm>
                    <a:prstGeom prst="rect">
                      <a:avLst/>
                    </a:prstGeom>
                  </pic:spPr>
                </pic:pic>
              </a:graphicData>
            </a:graphic>
          </wp:inline>
        </w:drawing>
      </w:r>
    </w:p>
    <w:p w14:paraId="45697D4D" w14:textId="4400211C"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Risk Response Plan</w:t>
      </w:r>
    </w:p>
    <w:p w14:paraId="7AF8BD39" w14:textId="14710E9E" w:rsidR="00C50321" w:rsidRPr="00BD4FF4" w:rsidRDefault="00C50321" w:rsidP="00D517EA">
      <w:pPr>
        <w:numPr>
          <w:ilvl w:val="0"/>
          <w:numId w:val="1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Avoidance:</w:t>
      </w:r>
      <w:r w:rsidRPr="00BD4FF4">
        <w:rPr>
          <w:rFonts w:ascii="Times New Roman" w:hAnsi="Times New Roman" w:cs="Times New Roman"/>
          <w:sz w:val="22"/>
          <w:szCs w:val="22"/>
        </w:rPr>
        <w:t xml:space="preserve"> Where possible, avoid heavy works during high-flood-season; choose resilient design standards per “Advancing the Climate Resilience of Canadian Infrastructure” </w:t>
      </w:r>
    </w:p>
    <w:p w14:paraId="33803423" w14:textId="77777777" w:rsidR="00C50321" w:rsidRPr="00BD4FF4" w:rsidRDefault="00C50321" w:rsidP="00D517EA">
      <w:pPr>
        <w:numPr>
          <w:ilvl w:val="0"/>
          <w:numId w:val="1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Mitigation:</w:t>
      </w:r>
      <w:r w:rsidRPr="00BD4FF4">
        <w:rPr>
          <w:rFonts w:ascii="Times New Roman" w:hAnsi="Times New Roman" w:cs="Times New Roman"/>
          <w:sz w:val="22"/>
          <w:szCs w:val="22"/>
        </w:rPr>
        <w:t xml:space="preserve"> Early investigation, buffer in schedule, stakeholder engagement.</w:t>
      </w:r>
    </w:p>
    <w:p w14:paraId="585CE314" w14:textId="77777777" w:rsidR="00C50321" w:rsidRPr="00BD4FF4" w:rsidRDefault="00C50321" w:rsidP="00D517EA">
      <w:pPr>
        <w:numPr>
          <w:ilvl w:val="0"/>
          <w:numId w:val="1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Transfer:</w:t>
      </w:r>
      <w:r w:rsidRPr="00BD4FF4">
        <w:rPr>
          <w:rFonts w:ascii="Times New Roman" w:hAnsi="Times New Roman" w:cs="Times New Roman"/>
          <w:sz w:val="22"/>
          <w:szCs w:val="22"/>
        </w:rPr>
        <w:t xml:space="preserve"> Insurance for extreme weather damage; penalties/guarantees in contracts.</w:t>
      </w:r>
    </w:p>
    <w:p w14:paraId="7E80513A" w14:textId="77777777" w:rsidR="00C50321" w:rsidRPr="00BD4FF4" w:rsidRDefault="00C50321" w:rsidP="00D517EA">
      <w:pPr>
        <w:numPr>
          <w:ilvl w:val="0"/>
          <w:numId w:val="1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Acceptance:</w:t>
      </w:r>
      <w:r w:rsidRPr="00BD4FF4">
        <w:rPr>
          <w:rFonts w:ascii="Times New Roman" w:hAnsi="Times New Roman" w:cs="Times New Roman"/>
          <w:sz w:val="22"/>
          <w:szCs w:val="22"/>
        </w:rPr>
        <w:t xml:space="preserve"> Some risk (e.g., minor delays) accepted with contingency.</w:t>
      </w:r>
    </w:p>
    <w:p w14:paraId="1BB90B8B"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Monitoring &amp; Control</w:t>
      </w:r>
    </w:p>
    <w:p w14:paraId="24FC9583" w14:textId="77777777" w:rsidR="00C50321" w:rsidRPr="00BD4FF4" w:rsidRDefault="00C50321" w:rsidP="00D517EA">
      <w:pPr>
        <w:numPr>
          <w:ilvl w:val="0"/>
          <w:numId w:val="17"/>
        </w:numPr>
        <w:spacing w:line="360" w:lineRule="auto"/>
        <w:rPr>
          <w:rFonts w:ascii="Times New Roman" w:hAnsi="Times New Roman" w:cs="Times New Roman"/>
          <w:sz w:val="22"/>
          <w:szCs w:val="22"/>
        </w:rPr>
      </w:pPr>
      <w:r w:rsidRPr="00BD4FF4">
        <w:rPr>
          <w:rFonts w:ascii="Times New Roman" w:hAnsi="Times New Roman" w:cs="Times New Roman"/>
          <w:sz w:val="22"/>
          <w:szCs w:val="22"/>
        </w:rPr>
        <w:t>Risk register maintained and reviewed monthly.</w:t>
      </w:r>
    </w:p>
    <w:p w14:paraId="0900770B" w14:textId="77777777" w:rsidR="00C50321" w:rsidRPr="00BD4FF4" w:rsidRDefault="00C50321" w:rsidP="00D517EA">
      <w:pPr>
        <w:numPr>
          <w:ilvl w:val="0"/>
          <w:numId w:val="17"/>
        </w:numPr>
        <w:spacing w:line="360" w:lineRule="auto"/>
        <w:rPr>
          <w:rFonts w:ascii="Times New Roman" w:hAnsi="Times New Roman" w:cs="Times New Roman"/>
          <w:sz w:val="22"/>
          <w:szCs w:val="22"/>
        </w:rPr>
      </w:pPr>
      <w:r w:rsidRPr="00BD4FF4">
        <w:rPr>
          <w:rFonts w:ascii="Times New Roman" w:hAnsi="Times New Roman" w:cs="Times New Roman"/>
          <w:sz w:val="22"/>
          <w:szCs w:val="22"/>
        </w:rPr>
        <w:t>Key risk triggers (e.g., permit not secured by Month 3) escalate to steering committee.</w:t>
      </w:r>
    </w:p>
    <w:p w14:paraId="3F6A1A51" w14:textId="77777777" w:rsidR="00DD26D0" w:rsidRDefault="00C50321" w:rsidP="00D517EA">
      <w:pPr>
        <w:numPr>
          <w:ilvl w:val="0"/>
          <w:numId w:val="17"/>
        </w:numPr>
        <w:spacing w:line="360" w:lineRule="auto"/>
        <w:rPr>
          <w:rFonts w:ascii="Times New Roman" w:hAnsi="Times New Roman" w:cs="Times New Roman"/>
          <w:sz w:val="22"/>
          <w:szCs w:val="22"/>
        </w:rPr>
      </w:pPr>
      <w:r w:rsidRPr="00BD4FF4">
        <w:rPr>
          <w:rFonts w:ascii="Times New Roman" w:hAnsi="Times New Roman" w:cs="Times New Roman"/>
          <w:sz w:val="22"/>
          <w:szCs w:val="22"/>
        </w:rPr>
        <w:t>Earned-value metrics will highlight cost or schedule variances that may indicate risk manifestation.</w:t>
      </w:r>
    </w:p>
    <w:p w14:paraId="71E39A2A" w14:textId="13C9CA7F" w:rsidR="00C50321" w:rsidRPr="00BD4FF4" w:rsidRDefault="00C50321" w:rsidP="00DD26D0">
      <w:pPr>
        <w:spacing w:line="360" w:lineRule="auto"/>
        <w:ind w:left="720"/>
        <w:rPr>
          <w:rFonts w:ascii="Times New Roman" w:hAnsi="Times New Roman" w:cs="Times New Roman"/>
          <w:sz w:val="22"/>
          <w:szCs w:val="22"/>
        </w:rPr>
      </w:pPr>
      <w:r w:rsidRPr="00BD4FF4">
        <w:rPr>
          <w:rFonts w:ascii="Times New Roman" w:hAnsi="Times New Roman" w:cs="Times New Roman"/>
          <w:sz w:val="22"/>
          <w:szCs w:val="22"/>
        </w:rPr>
        <w:t xml:space="preserve">Infrastructure projects in post-disaster reconstruction contexts present heightened organisational complexity and risk which must be proactively managed </w:t>
      </w:r>
      <w:r w:rsidR="000452EF" w:rsidRPr="00BD4FF4">
        <w:rPr>
          <w:rFonts w:ascii="Times New Roman" w:hAnsi="Times New Roman" w:cs="Times New Roman"/>
          <w:sz w:val="22"/>
          <w:szCs w:val="22"/>
        </w:rPr>
        <w:t>(MacAskill, 2017).</w:t>
      </w:r>
    </w:p>
    <w:p w14:paraId="439E2DCD" w14:textId="77777777" w:rsidR="00C5032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3191BA2D">
          <v:rect id="_x0000_i1038" style="width:0;height:1.5pt" o:hralign="center" o:hrstd="t" o:hr="t" fillcolor="#a0a0a0" stroked="f"/>
        </w:pict>
      </w:r>
    </w:p>
    <w:p w14:paraId="264FE4B8"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15" w:name="_Toc215507318"/>
      <w:r w:rsidRPr="00BD4FF4">
        <w:rPr>
          <w:rFonts w:ascii="Times New Roman" w:hAnsi="Times New Roman" w:cs="Times New Roman"/>
          <w:b/>
          <w:bCs/>
          <w:sz w:val="24"/>
          <w:szCs w:val="24"/>
        </w:rPr>
        <w:lastRenderedPageBreak/>
        <w:t>10. Conclusion</w:t>
      </w:r>
      <w:bookmarkEnd w:id="15"/>
    </w:p>
    <w:p w14:paraId="20861DB2" w14:textId="104620EE" w:rsidR="00594A1A" w:rsidRPr="00BD4FF4" w:rsidRDefault="00594A1A"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The Lower Mainland Corridor Resilience Rebuild is a key project to get people and goods moving again, support the local economy, and help communities bounce back after the 2022 floods. By using a clear, organized approach</w:t>
      </w:r>
      <w:r w:rsidR="00F56D8A" w:rsidRPr="00BD4FF4">
        <w:rPr>
          <w:rFonts w:ascii="Times New Roman" w:hAnsi="Times New Roman" w:cs="Times New Roman"/>
          <w:sz w:val="22"/>
          <w:szCs w:val="22"/>
        </w:rPr>
        <w:t xml:space="preserve">, </w:t>
      </w:r>
      <w:r w:rsidRPr="00BD4FF4">
        <w:rPr>
          <w:rFonts w:ascii="Times New Roman" w:hAnsi="Times New Roman" w:cs="Times New Roman"/>
          <w:sz w:val="22"/>
          <w:szCs w:val="22"/>
        </w:rPr>
        <w:t>like breaking the work into manageable pieces, scheduling carefully, engaging stakeholders, planning resources, and keeping an eye on risks</w:t>
      </w:r>
      <w:r w:rsidR="00F56D8A" w:rsidRPr="00BD4FF4">
        <w:rPr>
          <w:rFonts w:ascii="Times New Roman" w:hAnsi="Times New Roman" w:cs="Times New Roman"/>
          <w:sz w:val="22"/>
          <w:szCs w:val="22"/>
        </w:rPr>
        <w:t xml:space="preserve">, </w:t>
      </w:r>
      <w:r w:rsidRPr="00BD4FF4">
        <w:rPr>
          <w:rFonts w:ascii="Times New Roman" w:hAnsi="Times New Roman" w:cs="Times New Roman"/>
          <w:sz w:val="22"/>
          <w:szCs w:val="22"/>
        </w:rPr>
        <w:t xml:space="preserve">we’re setting the project up for success. Focusing on climate-resilient design, talking to stakeholders early, and keeping strong oversight will make sure the corridor isn’t just repaired, but built stronger for future storms. This plan lays out a clear way forward and is asking for stakeholder support and funding so we can hit the </w:t>
      </w:r>
      <w:r w:rsidR="00F56D8A" w:rsidRPr="00BD4FF4">
        <w:rPr>
          <w:rFonts w:ascii="Times New Roman" w:hAnsi="Times New Roman" w:cs="Times New Roman"/>
          <w:sz w:val="22"/>
          <w:szCs w:val="22"/>
        </w:rPr>
        <w:t>one</w:t>
      </w:r>
      <w:r w:rsidRPr="00BD4FF4">
        <w:rPr>
          <w:rFonts w:ascii="Times New Roman" w:hAnsi="Times New Roman" w:cs="Times New Roman"/>
          <w:sz w:val="22"/>
          <w:szCs w:val="22"/>
        </w:rPr>
        <w:t>-year delivery target.</w:t>
      </w:r>
    </w:p>
    <w:p w14:paraId="5FB787FA" w14:textId="77777777" w:rsidR="00963AB4" w:rsidRDefault="00665FB7" w:rsidP="00D517EA">
      <w:pPr>
        <w:pStyle w:val="Heading2"/>
        <w:spacing w:line="360" w:lineRule="auto"/>
        <w:rPr>
          <w:rFonts w:asciiTheme="minorHAnsi" w:hAnsiTheme="minorHAnsi"/>
          <w:b/>
          <w:bCs/>
          <w:sz w:val="24"/>
          <w:szCs w:val="24"/>
        </w:rPr>
      </w:pPr>
      <w:bookmarkStart w:id="16" w:name="_Toc215507319"/>
      <w:r w:rsidRPr="0002743D">
        <w:rPr>
          <w:rFonts w:asciiTheme="minorHAnsi" w:hAnsiTheme="minorHAnsi"/>
          <w:b/>
          <w:bCs/>
          <w:sz w:val="24"/>
          <w:szCs w:val="24"/>
        </w:rPr>
        <w:t>11</w:t>
      </w:r>
      <w:r w:rsidR="0002743D" w:rsidRPr="0002743D">
        <w:rPr>
          <w:rFonts w:asciiTheme="minorHAnsi" w:hAnsiTheme="minorHAnsi"/>
          <w:b/>
          <w:bCs/>
          <w:sz w:val="24"/>
          <w:szCs w:val="24"/>
        </w:rPr>
        <w:t>. References</w:t>
      </w:r>
      <w:bookmarkEnd w:id="16"/>
    </w:p>
    <w:p w14:paraId="0FE0647F" w14:textId="42A0B378" w:rsidR="00811593" w:rsidRPr="00AE1C46" w:rsidRDefault="004D781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 </w:t>
      </w:r>
      <w:r w:rsidR="00811593" w:rsidRPr="00AE1C46">
        <w:rPr>
          <w:rFonts w:ascii="Times New Roman" w:hAnsi="Times New Roman" w:cs="Times New Roman"/>
          <w:sz w:val="22"/>
          <w:szCs w:val="22"/>
        </w:rPr>
        <w:t xml:space="preserve">Cattell, R. B. (1987) </w:t>
      </w:r>
      <w:r w:rsidR="00811593" w:rsidRPr="00AE1C46">
        <w:rPr>
          <w:rFonts w:ascii="Times New Roman" w:hAnsi="Times New Roman" w:cs="Times New Roman"/>
          <w:i/>
          <w:iCs/>
          <w:sz w:val="22"/>
          <w:szCs w:val="22"/>
        </w:rPr>
        <w:t>Intelligence: Its structure, growth, and action</w:t>
      </w:r>
      <w:r w:rsidR="00811593" w:rsidRPr="00AE1C46">
        <w:rPr>
          <w:rFonts w:ascii="Times New Roman" w:hAnsi="Times New Roman" w:cs="Times New Roman"/>
          <w:sz w:val="22"/>
          <w:szCs w:val="22"/>
        </w:rPr>
        <w:t>. Amsterdam: North-Holland</w:t>
      </w:r>
      <w:r w:rsidR="00AB1478" w:rsidRPr="00AE1C46">
        <w:rPr>
          <w:rFonts w:ascii="Times New Roman" w:hAnsi="Times New Roman" w:cs="Times New Roman"/>
          <w:sz w:val="22"/>
          <w:szCs w:val="22"/>
        </w:rPr>
        <w:t>. Available at:</w:t>
      </w:r>
      <w:r w:rsidR="002F4DE0" w:rsidRPr="00AE1C46">
        <w:rPr>
          <w:rFonts w:ascii="Times New Roman" w:hAnsi="Times New Roman" w:cs="Times New Roman"/>
          <w:sz w:val="22"/>
          <w:szCs w:val="22"/>
        </w:rPr>
        <w:t xml:space="preserve"> </w:t>
      </w:r>
      <w:hyperlink r:id="rId16" w:history="1">
        <w:r w:rsidR="002F4DE0" w:rsidRPr="00AE1C46">
          <w:rPr>
            <w:rStyle w:val="Hyperlink"/>
            <w:rFonts w:ascii="Times New Roman" w:hAnsi="Times New Roman" w:cs="Times New Roman"/>
            <w:sz w:val="22"/>
            <w:szCs w:val="22"/>
          </w:rPr>
          <w:t>1987-cattell-intelligenceitsstructuregrowthaction.pdf</w:t>
        </w:r>
      </w:hyperlink>
      <w:r w:rsidR="00E04DAC" w:rsidRPr="00AE1C46">
        <w:rPr>
          <w:rFonts w:ascii="Times New Roman" w:hAnsi="Times New Roman" w:cs="Times New Roman"/>
          <w:sz w:val="22"/>
          <w:szCs w:val="22"/>
        </w:rPr>
        <w:t>. (Ac</w:t>
      </w:r>
      <w:r w:rsidR="00DC6B76" w:rsidRPr="00AE1C46">
        <w:rPr>
          <w:rFonts w:ascii="Times New Roman" w:hAnsi="Times New Roman" w:cs="Times New Roman"/>
          <w:sz w:val="22"/>
          <w:szCs w:val="22"/>
        </w:rPr>
        <w:t>c</w:t>
      </w:r>
      <w:r w:rsidR="00E04DAC" w:rsidRPr="00AE1C46">
        <w:rPr>
          <w:rFonts w:ascii="Times New Roman" w:hAnsi="Times New Roman" w:cs="Times New Roman"/>
          <w:sz w:val="22"/>
          <w:szCs w:val="22"/>
        </w:rPr>
        <w:t>essed: 30/11/2025</w:t>
      </w:r>
      <w:r w:rsidR="00DC6B76" w:rsidRPr="00AE1C46">
        <w:rPr>
          <w:rFonts w:ascii="Times New Roman" w:hAnsi="Times New Roman" w:cs="Times New Roman"/>
          <w:sz w:val="22"/>
          <w:szCs w:val="22"/>
        </w:rPr>
        <w:t>)</w:t>
      </w:r>
    </w:p>
    <w:p w14:paraId="07A1EE7C" w14:textId="55A55452" w:rsidR="005F49F4" w:rsidRPr="00AE1C46" w:rsidRDefault="004D781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2. </w:t>
      </w:r>
      <w:proofErr w:type="spellStart"/>
      <w:r w:rsidR="005F49F4" w:rsidRPr="00AE1C46">
        <w:rPr>
          <w:rFonts w:ascii="Times New Roman" w:hAnsi="Times New Roman" w:cs="Times New Roman"/>
          <w:sz w:val="22"/>
          <w:szCs w:val="22"/>
        </w:rPr>
        <w:t>Eslamdoust</w:t>
      </w:r>
      <w:proofErr w:type="spellEnd"/>
      <w:r w:rsidR="005F49F4" w:rsidRPr="00AE1C46">
        <w:rPr>
          <w:rFonts w:ascii="Times New Roman" w:hAnsi="Times New Roman" w:cs="Times New Roman"/>
          <w:sz w:val="22"/>
          <w:szCs w:val="22"/>
        </w:rPr>
        <w:t xml:space="preserve">, S., &amp; </w:t>
      </w:r>
      <w:proofErr w:type="spellStart"/>
      <w:r w:rsidR="005F49F4" w:rsidRPr="00AE1C46">
        <w:rPr>
          <w:rFonts w:ascii="Times New Roman" w:hAnsi="Times New Roman" w:cs="Times New Roman"/>
          <w:sz w:val="22"/>
          <w:szCs w:val="22"/>
        </w:rPr>
        <w:t>Mahmoudinazlou</w:t>
      </w:r>
      <w:proofErr w:type="spellEnd"/>
      <w:r w:rsidR="005F49F4" w:rsidRPr="00AE1C46">
        <w:rPr>
          <w:rFonts w:ascii="Times New Roman" w:hAnsi="Times New Roman" w:cs="Times New Roman"/>
          <w:sz w:val="22"/>
          <w:szCs w:val="22"/>
        </w:rPr>
        <w:t xml:space="preserve">, S. (2023). Servant Leadership, Followers Job Satisfaction, Empowerment and Performance: The Moderating Effect of Gender. Open Journal of Social Sciences, </w:t>
      </w:r>
      <w:r w:rsidR="00B8507F" w:rsidRPr="00AE1C46">
        <w:rPr>
          <w:rFonts w:ascii="Times New Roman" w:hAnsi="Times New Roman" w:cs="Times New Roman"/>
          <w:sz w:val="22"/>
          <w:szCs w:val="22"/>
        </w:rPr>
        <w:t>Available at:</w:t>
      </w:r>
      <w:r w:rsidR="00831DEF" w:rsidRPr="00AE1C46">
        <w:rPr>
          <w:rFonts w:ascii="Times New Roman" w:hAnsi="Times New Roman" w:cs="Times New Roman"/>
          <w:sz w:val="22"/>
          <w:szCs w:val="22"/>
        </w:rPr>
        <w:t xml:space="preserve"> </w:t>
      </w:r>
      <w:hyperlink r:id="rId17" w:history="1">
        <w:r w:rsidR="00831DEF" w:rsidRPr="00AE1C46">
          <w:rPr>
            <w:rStyle w:val="Hyperlink"/>
            <w:rFonts w:ascii="Times New Roman" w:hAnsi="Times New Roman" w:cs="Times New Roman"/>
            <w:sz w:val="22"/>
            <w:szCs w:val="22"/>
          </w:rPr>
          <w:t>Servant Leadership, Followers Job Satisfaction, Empowerment and Performance: The Moderating Effect of Gender</w:t>
        </w:r>
      </w:hyperlink>
      <w:r w:rsidR="00CE0EB5" w:rsidRPr="00AE1C46">
        <w:rPr>
          <w:rFonts w:ascii="Times New Roman" w:hAnsi="Times New Roman" w:cs="Times New Roman"/>
          <w:sz w:val="22"/>
          <w:szCs w:val="22"/>
        </w:rPr>
        <w:t>.</w:t>
      </w:r>
      <w:r w:rsidR="00CB6AE5" w:rsidRPr="00AE1C46">
        <w:rPr>
          <w:rFonts w:ascii="Times New Roman" w:hAnsi="Times New Roman" w:cs="Times New Roman"/>
          <w:sz w:val="22"/>
          <w:szCs w:val="22"/>
        </w:rPr>
        <w:t xml:space="preserve"> (</w:t>
      </w:r>
      <w:r w:rsidR="00CE0EB5" w:rsidRPr="00AE1C46">
        <w:rPr>
          <w:rFonts w:ascii="Times New Roman" w:hAnsi="Times New Roman" w:cs="Times New Roman"/>
          <w:sz w:val="22"/>
          <w:szCs w:val="22"/>
        </w:rPr>
        <w:t>Accessed</w:t>
      </w:r>
      <w:r w:rsidR="00CB6AE5" w:rsidRPr="00AE1C46">
        <w:rPr>
          <w:rFonts w:ascii="Times New Roman" w:hAnsi="Times New Roman" w:cs="Times New Roman"/>
          <w:sz w:val="22"/>
          <w:szCs w:val="22"/>
        </w:rPr>
        <w:t>:28/10</w:t>
      </w:r>
      <w:r w:rsidR="009C5313" w:rsidRPr="00AE1C46">
        <w:rPr>
          <w:rFonts w:ascii="Times New Roman" w:hAnsi="Times New Roman" w:cs="Times New Roman"/>
          <w:sz w:val="22"/>
          <w:szCs w:val="22"/>
        </w:rPr>
        <w:t>/2025)</w:t>
      </w:r>
    </w:p>
    <w:p w14:paraId="1EE864E1" w14:textId="52055676" w:rsidR="00963AB4" w:rsidRPr="00AE1C46" w:rsidRDefault="004D781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3. </w:t>
      </w:r>
      <w:r w:rsidR="00963AB4" w:rsidRPr="00AE1C46">
        <w:rPr>
          <w:rFonts w:ascii="Times New Roman" w:hAnsi="Times New Roman" w:cs="Times New Roman"/>
          <w:sz w:val="22"/>
          <w:szCs w:val="22"/>
        </w:rPr>
        <w:t>Government of Canada (2024) </w:t>
      </w:r>
      <w:r w:rsidR="00963AB4" w:rsidRPr="00AE1C46">
        <w:rPr>
          <w:rFonts w:ascii="Times New Roman" w:hAnsi="Times New Roman" w:cs="Times New Roman"/>
          <w:i/>
          <w:iCs/>
          <w:sz w:val="22"/>
          <w:szCs w:val="22"/>
        </w:rPr>
        <w:t>Publications.gc.ca</w:t>
      </w:r>
      <w:r w:rsidR="00963AB4" w:rsidRPr="00AE1C46">
        <w:rPr>
          <w:rFonts w:ascii="Times New Roman" w:hAnsi="Times New Roman" w:cs="Times New Roman"/>
          <w:sz w:val="22"/>
          <w:szCs w:val="22"/>
        </w:rPr>
        <w:t>. Available at: </w:t>
      </w:r>
      <w:hyperlink r:id="rId18" w:history="1">
        <w:r w:rsidR="00963AB4" w:rsidRPr="00AE1C46">
          <w:rPr>
            <w:rStyle w:val="Hyperlink"/>
            <w:rFonts w:ascii="Times New Roman" w:hAnsi="Times New Roman" w:cs="Times New Roman"/>
            <w:sz w:val="22"/>
            <w:szCs w:val="22"/>
          </w:rPr>
          <w:t>Guide for Resilient Infrastructure: Protecting Communities and Infrastructure from Flooding</w:t>
        </w:r>
      </w:hyperlink>
      <w:r w:rsidR="00963AB4" w:rsidRPr="00AE1C46">
        <w:rPr>
          <w:rFonts w:ascii="Times New Roman" w:hAnsi="Times New Roman" w:cs="Times New Roman"/>
          <w:sz w:val="22"/>
          <w:szCs w:val="22"/>
        </w:rPr>
        <w:t> (Accessed: 26/11/2025).</w:t>
      </w:r>
    </w:p>
    <w:p w14:paraId="5472C429" w14:textId="113C2ED0" w:rsidR="00963AB4" w:rsidRPr="00AE1C46" w:rsidRDefault="004D781E" w:rsidP="00963AB4">
      <w:pPr>
        <w:spacing w:line="360" w:lineRule="auto"/>
        <w:rPr>
          <w:rFonts w:ascii="Times New Roman" w:hAnsi="Times New Roman" w:cs="Times New Roman"/>
          <w:sz w:val="22"/>
          <w:szCs w:val="22"/>
        </w:rPr>
      </w:pPr>
      <w:r>
        <w:rPr>
          <w:rFonts w:ascii="Times New Roman" w:hAnsi="Times New Roman" w:cs="Times New Roman"/>
          <w:sz w:val="22"/>
          <w:szCs w:val="22"/>
        </w:rPr>
        <w:t>4</w:t>
      </w:r>
      <w:r w:rsidR="00AC1009">
        <w:rPr>
          <w:rFonts w:ascii="Times New Roman" w:hAnsi="Times New Roman" w:cs="Times New Roman"/>
          <w:sz w:val="22"/>
          <w:szCs w:val="22"/>
        </w:rPr>
        <w:t xml:space="preserve">. </w:t>
      </w:r>
      <w:r w:rsidR="00963AB4" w:rsidRPr="00AE1C46">
        <w:rPr>
          <w:rFonts w:ascii="Times New Roman" w:hAnsi="Times New Roman" w:cs="Times New Roman"/>
          <w:sz w:val="22"/>
          <w:szCs w:val="22"/>
        </w:rPr>
        <w:t>Government of Canada (2021) </w:t>
      </w:r>
      <w:r w:rsidR="00963AB4" w:rsidRPr="00AE1C46">
        <w:rPr>
          <w:rFonts w:ascii="Times New Roman" w:hAnsi="Times New Roman" w:cs="Times New Roman"/>
          <w:i/>
          <w:iCs/>
          <w:sz w:val="22"/>
          <w:szCs w:val="22"/>
        </w:rPr>
        <w:t>Public Safety Of Canada</w:t>
      </w:r>
      <w:r w:rsidR="00963AB4" w:rsidRPr="00AE1C46">
        <w:rPr>
          <w:rFonts w:ascii="Times New Roman" w:hAnsi="Times New Roman" w:cs="Times New Roman"/>
          <w:sz w:val="22"/>
          <w:szCs w:val="22"/>
        </w:rPr>
        <w:t>. Available at: </w:t>
      </w:r>
      <w:hyperlink r:id="rId19" w:history="1">
        <w:r w:rsidR="00963AB4" w:rsidRPr="00AE1C46">
          <w:rPr>
            <w:rStyle w:val="Hyperlink"/>
            <w:rFonts w:ascii="Times New Roman" w:hAnsi="Times New Roman" w:cs="Times New Roman"/>
            <w:sz w:val="22"/>
            <w:szCs w:val="22"/>
          </w:rPr>
          <w:t>National Disaster Mitigation Program (NDMP) - Program Guidelines</w:t>
        </w:r>
      </w:hyperlink>
      <w:r w:rsidR="00963AB4" w:rsidRPr="00AE1C46">
        <w:rPr>
          <w:rFonts w:ascii="Times New Roman" w:hAnsi="Times New Roman" w:cs="Times New Roman"/>
          <w:sz w:val="22"/>
          <w:szCs w:val="22"/>
        </w:rPr>
        <w:t> (Accessed: 29/11/2025).</w:t>
      </w:r>
    </w:p>
    <w:p w14:paraId="51DC2A1E" w14:textId="38A82ACB" w:rsidR="00963AB4" w:rsidRPr="00AE1C46" w:rsidRDefault="00AC1009"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5. </w:t>
      </w:r>
      <w:proofErr w:type="spellStart"/>
      <w:r w:rsidR="00963AB4" w:rsidRPr="00AE1C46">
        <w:rPr>
          <w:rFonts w:ascii="Times New Roman" w:hAnsi="Times New Roman" w:cs="Times New Roman"/>
          <w:sz w:val="22"/>
          <w:szCs w:val="22"/>
        </w:rPr>
        <w:t>Hordie</w:t>
      </w:r>
      <w:r>
        <w:rPr>
          <w:rFonts w:ascii="Times New Roman" w:hAnsi="Times New Roman" w:cs="Times New Roman"/>
          <w:sz w:val="22"/>
          <w:szCs w:val="22"/>
        </w:rPr>
        <w:t>i</w:t>
      </w:r>
      <w:r w:rsidR="00963AB4" w:rsidRPr="00AE1C46">
        <w:rPr>
          <w:rFonts w:ascii="Times New Roman" w:hAnsi="Times New Roman" w:cs="Times New Roman"/>
          <w:sz w:val="22"/>
          <w:szCs w:val="22"/>
        </w:rPr>
        <w:t>eva</w:t>
      </w:r>
      <w:proofErr w:type="spellEnd"/>
      <w:r w:rsidR="00963AB4" w:rsidRPr="00AE1C46">
        <w:rPr>
          <w:rFonts w:ascii="Times New Roman" w:hAnsi="Times New Roman" w:cs="Times New Roman"/>
          <w:sz w:val="22"/>
          <w:szCs w:val="22"/>
        </w:rPr>
        <w:t>, I., et al, 2024.</w:t>
      </w:r>
      <w:r w:rsidR="00963AB4" w:rsidRPr="00AE1C46">
        <w:rPr>
          <w:rFonts w:ascii="Times New Roman" w:eastAsia="Times New Roman" w:hAnsi="Times New Roman" w:cs="Times New Roman"/>
          <w:color w:val="111111"/>
          <w:kern w:val="36"/>
          <w:sz w:val="22"/>
          <w:szCs w:val="22"/>
          <w:lang w:eastAsia="en-GB"/>
          <w14:ligatures w14:val="none"/>
        </w:rPr>
        <w:t xml:space="preserve"> </w:t>
      </w:r>
      <w:r w:rsidR="00963AB4" w:rsidRPr="00AE1C46">
        <w:rPr>
          <w:rFonts w:ascii="Times New Roman" w:hAnsi="Times New Roman" w:cs="Times New Roman"/>
          <w:i/>
          <w:iCs/>
          <w:sz w:val="22"/>
          <w:szCs w:val="22"/>
        </w:rPr>
        <w:t>PROJECT MANAGEMENT IN COMPLEX TECHNICAL INFRASTRUCTURE PROJECTS: CHALLENGES AND STRATEGIES</w:t>
      </w:r>
      <w:r w:rsidR="00963AB4" w:rsidRPr="00AE1C46">
        <w:rPr>
          <w:rFonts w:ascii="Times New Roman" w:hAnsi="Times New Roman" w:cs="Times New Roman"/>
          <w:sz w:val="22"/>
          <w:szCs w:val="22"/>
        </w:rPr>
        <w:t xml:space="preserve">. Researchgate.net. Available at: </w:t>
      </w:r>
      <w:hyperlink r:id="rId20" w:history="1">
        <w:r w:rsidR="00963AB4" w:rsidRPr="00AE1C46">
          <w:rPr>
            <w:rStyle w:val="Hyperlink"/>
            <w:rFonts w:ascii="Times New Roman" w:hAnsi="Times New Roman" w:cs="Times New Roman"/>
            <w:sz w:val="22"/>
            <w:szCs w:val="22"/>
          </w:rPr>
          <w:t>(PDF) PROJECT MANAGEMENT IN COMPLEX TECHNICAL INFRASTRUCTURE PROJECTS: CHALLENGES AND STRATEGIES</w:t>
        </w:r>
      </w:hyperlink>
      <w:r w:rsidR="00963AB4" w:rsidRPr="00AE1C46">
        <w:rPr>
          <w:rFonts w:ascii="Times New Roman" w:hAnsi="Times New Roman" w:cs="Times New Roman"/>
          <w:sz w:val="22"/>
          <w:szCs w:val="22"/>
        </w:rPr>
        <w:t xml:space="preserve"> (Accessed: 30/11/2025)</w:t>
      </w:r>
    </w:p>
    <w:p w14:paraId="064896D8" w14:textId="2388C2D3" w:rsidR="00963AB4" w:rsidRPr="00AE1C46" w:rsidRDefault="00E736EB"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6. </w:t>
      </w:r>
      <w:r w:rsidR="00963AB4" w:rsidRPr="00AE1C46">
        <w:rPr>
          <w:rFonts w:ascii="Times New Roman" w:hAnsi="Times New Roman" w:cs="Times New Roman"/>
          <w:sz w:val="22"/>
          <w:szCs w:val="22"/>
        </w:rPr>
        <w:t xml:space="preserve">Hudon, P. A., 2023. </w:t>
      </w:r>
      <w:r w:rsidR="00963AB4" w:rsidRPr="00AE1C46">
        <w:rPr>
          <w:rFonts w:ascii="Times New Roman" w:hAnsi="Times New Roman" w:cs="Times New Roman"/>
          <w:i/>
          <w:iCs/>
          <w:sz w:val="22"/>
          <w:szCs w:val="22"/>
        </w:rPr>
        <w:t>The development of large public infrastructure projects</w:t>
      </w:r>
      <w:r w:rsidR="00963AB4" w:rsidRPr="00AE1C46">
        <w:rPr>
          <w:rFonts w:ascii="Times New Roman" w:hAnsi="Times New Roman" w:cs="Times New Roman"/>
          <w:sz w:val="22"/>
          <w:szCs w:val="22"/>
        </w:rPr>
        <w:t xml:space="preserve">. </w:t>
      </w:r>
      <w:r w:rsidR="00963AB4" w:rsidRPr="00AE1C46">
        <w:rPr>
          <w:rFonts w:ascii="Times New Roman" w:hAnsi="Times New Roman" w:cs="Times New Roman"/>
          <w:i/>
          <w:iCs/>
          <w:sz w:val="22"/>
          <w:szCs w:val="22"/>
        </w:rPr>
        <w:t>Policy &amp; Society</w:t>
      </w:r>
      <w:r w:rsidR="00963AB4" w:rsidRPr="00AE1C46">
        <w:rPr>
          <w:rFonts w:ascii="Times New Roman" w:hAnsi="Times New Roman" w:cs="Times New Roman"/>
          <w:sz w:val="22"/>
          <w:szCs w:val="22"/>
        </w:rPr>
        <w:t xml:space="preserve">, 42(2):148-171.Available at: </w:t>
      </w:r>
      <w:hyperlink r:id="rId21" w:history="1">
        <w:r w:rsidR="00963AB4" w:rsidRPr="00AE1C46">
          <w:rPr>
            <w:rStyle w:val="Hyperlink"/>
            <w:rFonts w:ascii="Times New Roman" w:hAnsi="Times New Roman" w:cs="Times New Roman"/>
            <w:sz w:val="22"/>
            <w:szCs w:val="22"/>
          </w:rPr>
          <w:t>development of large public infrastructure projects: integrating policy and project studies models | Policy and Society | Oxford Academic</w:t>
        </w:r>
      </w:hyperlink>
      <w:r w:rsidR="00963AB4" w:rsidRPr="00AE1C46">
        <w:rPr>
          <w:rFonts w:ascii="Times New Roman" w:hAnsi="Times New Roman" w:cs="Times New Roman"/>
          <w:sz w:val="22"/>
          <w:szCs w:val="22"/>
        </w:rPr>
        <w:t xml:space="preserve"> (Accessed: 15/11/2025).</w:t>
      </w:r>
    </w:p>
    <w:p w14:paraId="2CDB1AB0" w14:textId="38448AE6" w:rsidR="00822344" w:rsidRPr="00AE1C46" w:rsidRDefault="00E736EB"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7. </w:t>
      </w:r>
      <w:proofErr w:type="spellStart"/>
      <w:r w:rsidR="00822344" w:rsidRPr="00AE1C46">
        <w:rPr>
          <w:rFonts w:ascii="Times New Roman" w:hAnsi="Times New Roman" w:cs="Times New Roman"/>
          <w:sz w:val="22"/>
          <w:szCs w:val="22"/>
        </w:rPr>
        <w:t>Sweller</w:t>
      </w:r>
      <w:proofErr w:type="spellEnd"/>
      <w:r w:rsidR="00822344" w:rsidRPr="00AE1C46">
        <w:rPr>
          <w:rFonts w:ascii="Times New Roman" w:hAnsi="Times New Roman" w:cs="Times New Roman"/>
          <w:sz w:val="22"/>
          <w:szCs w:val="22"/>
        </w:rPr>
        <w:t xml:space="preserve">, J., </w:t>
      </w:r>
      <w:r w:rsidR="003D530B" w:rsidRPr="00AE1C46">
        <w:rPr>
          <w:rFonts w:ascii="Times New Roman" w:hAnsi="Times New Roman" w:cs="Times New Roman"/>
          <w:sz w:val="22"/>
          <w:szCs w:val="22"/>
        </w:rPr>
        <w:t>et</w:t>
      </w:r>
      <w:r w:rsidR="006406AA" w:rsidRPr="00AE1C46">
        <w:rPr>
          <w:rFonts w:ascii="Times New Roman" w:hAnsi="Times New Roman" w:cs="Times New Roman"/>
          <w:sz w:val="22"/>
          <w:szCs w:val="22"/>
        </w:rPr>
        <w:t xml:space="preserve"> al</w:t>
      </w:r>
      <w:r w:rsidR="00822344" w:rsidRPr="00AE1C46">
        <w:rPr>
          <w:rFonts w:ascii="Times New Roman" w:hAnsi="Times New Roman" w:cs="Times New Roman"/>
          <w:sz w:val="22"/>
          <w:szCs w:val="22"/>
        </w:rPr>
        <w:t xml:space="preserve"> (1998). Cognitive architecture and instructional design. </w:t>
      </w:r>
      <w:r w:rsidR="00822344" w:rsidRPr="00AE1C46">
        <w:rPr>
          <w:rFonts w:ascii="Times New Roman" w:hAnsi="Times New Roman" w:cs="Times New Roman"/>
          <w:i/>
          <w:iCs/>
          <w:sz w:val="22"/>
          <w:szCs w:val="22"/>
        </w:rPr>
        <w:t>Educational Psychology Review</w:t>
      </w:r>
      <w:r w:rsidR="00E51504" w:rsidRPr="00AE1C46">
        <w:rPr>
          <w:rFonts w:ascii="Times New Roman" w:hAnsi="Times New Roman" w:cs="Times New Roman"/>
          <w:i/>
          <w:iCs/>
          <w:sz w:val="22"/>
          <w:szCs w:val="22"/>
        </w:rPr>
        <w:t xml:space="preserve">. </w:t>
      </w:r>
      <w:r w:rsidR="00E51504" w:rsidRPr="00AE1C46">
        <w:rPr>
          <w:rFonts w:ascii="Times New Roman" w:hAnsi="Times New Roman" w:cs="Times New Roman"/>
          <w:sz w:val="22"/>
          <w:szCs w:val="22"/>
        </w:rPr>
        <w:t xml:space="preserve">Available at: </w:t>
      </w:r>
      <w:hyperlink r:id="rId22" w:history="1">
        <w:r w:rsidR="00E51504" w:rsidRPr="00AE1C46">
          <w:rPr>
            <w:rStyle w:val="Hyperlink"/>
            <w:rFonts w:ascii="Times New Roman" w:hAnsi="Times New Roman" w:cs="Times New Roman"/>
            <w:sz w:val="22"/>
            <w:szCs w:val="22"/>
          </w:rPr>
          <w:t>Cognitive Architecture and Instructional Design</w:t>
        </w:r>
      </w:hyperlink>
      <w:r w:rsidR="005C2F91" w:rsidRPr="00AE1C46">
        <w:rPr>
          <w:rFonts w:ascii="Times New Roman" w:hAnsi="Times New Roman" w:cs="Times New Roman"/>
          <w:sz w:val="22"/>
          <w:szCs w:val="22"/>
        </w:rPr>
        <w:t>. (Accessed: 15/09/2025)</w:t>
      </w:r>
    </w:p>
    <w:p w14:paraId="29CF9D0F" w14:textId="2995CF6E" w:rsidR="00963AB4" w:rsidRPr="00AE1C46" w:rsidRDefault="00E736EB"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8. </w:t>
      </w:r>
      <w:r w:rsidR="00963AB4" w:rsidRPr="00AE1C46">
        <w:rPr>
          <w:rFonts w:ascii="Times New Roman" w:hAnsi="Times New Roman" w:cs="Times New Roman"/>
          <w:sz w:val="22"/>
          <w:szCs w:val="22"/>
        </w:rPr>
        <w:t xml:space="preserve">Keleş, A. E., </w:t>
      </w:r>
      <w:proofErr w:type="spellStart"/>
      <w:r w:rsidR="00963AB4" w:rsidRPr="00AE1C46">
        <w:rPr>
          <w:rFonts w:ascii="Times New Roman" w:hAnsi="Times New Roman" w:cs="Times New Roman"/>
          <w:sz w:val="22"/>
          <w:szCs w:val="22"/>
        </w:rPr>
        <w:t>Gülek</w:t>
      </w:r>
      <w:proofErr w:type="spellEnd"/>
      <w:r w:rsidR="00963AB4" w:rsidRPr="00AE1C46">
        <w:rPr>
          <w:rFonts w:ascii="Times New Roman" w:hAnsi="Times New Roman" w:cs="Times New Roman"/>
          <w:sz w:val="22"/>
          <w:szCs w:val="22"/>
        </w:rPr>
        <w:t xml:space="preserve">, G. G. &amp; Górecki, J., 2025. </w:t>
      </w:r>
      <w:r w:rsidR="00963AB4" w:rsidRPr="00AE1C46">
        <w:rPr>
          <w:rFonts w:ascii="Times New Roman" w:hAnsi="Times New Roman" w:cs="Times New Roman"/>
          <w:i/>
          <w:iCs/>
          <w:sz w:val="22"/>
          <w:szCs w:val="22"/>
        </w:rPr>
        <w:t>Use of Project Management Knowledge Areas in Civil Infrastructure Projects: Implications for Sustainability Assessment and Risk Analysis</w:t>
      </w:r>
      <w:r w:rsidR="00963AB4" w:rsidRPr="00AE1C46">
        <w:rPr>
          <w:rFonts w:ascii="Times New Roman" w:hAnsi="Times New Roman" w:cs="Times New Roman"/>
          <w:sz w:val="22"/>
          <w:szCs w:val="22"/>
        </w:rPr>
        <w:t xml:space="preserve">. 17(20):9129. Available at: </w:t>
      </w:r>
      <w:hyperlink r:id="rId23" w:history="1">
        <w:r w:rsidR="00963AB4" w:rsidRPr="00AE1C46">
          <w:rPr>
            <w:rStyle w:val="Hyperlink"/>
            <w:rFonts w:ascii="Times New Roman" w:hAnsi="Times New Roman" w:cs="Times New Roman"/>
            <w:sz w:val="22"/>
            <w:szCs w:val="22"/>
          </w:rPr>
          <w:t xml:space="preserve">Use of Project Management Knowledge Areas in Civil Infrastructure </w:t>
        </w:r>
        <w:r w:rsidR="00963AB4" w:rsidRPr="00AE1C46">
          <w:rPr>
            <w:rStyle w:val="Hyperlink"/>
            <w:rFonts w:ascii="Times New Roman" w:hAnsi="Times New Roman" w:cs="Times New Roman"/>
            <w:sz w:val="22"/>
            <w:szCs w:val="22"/>
          </w:rPr>
          <w:lastRenderedPageBreak/>
          <w:t>Projects: Implications for Sustainability Assessment and Risk Analysis - ProQuest</w:t>
        </w:r>
      </w:hyperlink>
      <w:r w:rsidR="00963AB4" w:rsidRPr="00AE1C46">
        <w:rPr>
          <w:rFonts w:ascii="Times New Roman" w:hAnsi="Times New Roman" w:cs="Times New Roman"/>
          <w:sz w:val="22"/>
          <w:szCs w:val="22"/>
        </w:rPr>
        <w:t xml:space="preserve"> (Accessed: 16/11/2025)</w:t>
      </w:r>
    </w:p>
    <w:p w14:paraId="58AE7E57" w14:textId="3EB43991" w:rsidR="00585F5B" w:rsidRPr="00AE1C46" w:rsidRDefault="00E736EB" w:rsidP="00963AB4">
      <w:pPr>
        <w:spacing w:line="360" w:lineRule="auto"/>
        <w:rPr>
          <w:rFonts w:ascii="Times New Roman" w:hAnsi="Times New Roman" w:cs="Times New Roman"/>
          <w:sz w:val="22"/>
          <w:szCs w:val="22"/>
        </w:rPr>
      </w:pPr>
      <w:r>
        <w:rPr>
          <w:rFonts w:ascii="Times New Roman" w:hAnsi="Times New Roman" w:cs="Times New Roman"/>
          <w:sz w:val="22"/>
          <w:szCs w:val="22"/>
        </w:rPr>
        <w:t>9.</w:t>
      </w:r>
      <w:r w:rsidR="0095472E">
        <w:rPr>
          <w:rFonts w:ascii="Times New Roman" w:hAnsi="Times New Roman" w:cs="Times New Roman"/>
          <w:sz w:val="22"/>
          <w:szCs w:val="22"/>
        </w:rPr>
        <w:t xml:space="preserve"> </w:t>
      </w:r>
      <w:r w:rsidR="00170D59" w:rsidRPr="00AE1C46">
        <w:rPr>
          <w:rFonts w:ascii="Times New Roman" w:hAnsi="Times New Roman" w:cs="Times New Roman"/>
          <w:sz w:val="22"/>
          <w:szCs w:val="22"/>
        </w:rPr>
        <w:t xml:space="preserve">Kolb, D. A. (1984) </w:t>
      </w:r>
      <w:r w:rsidR="00170D59" w:rsidRPr="00AE1C46">
        <w:rPr>
          <w:rFonts w:ascii="Times New Roman" w:hAnsi="Times New Roman" w:cs="Times New Roman"/>
          <w:i/>
          <w:iCs/>
          <w:sz w:val="22"/>
          <w:szCs w:val="22"/>
        </w:rPr>
        <w:t>Experiential Learning: Experience as the Source of Learning and Development</w:t>
      </w:r>
      <w:r w:rsidR="00170D59" w:rsidRPr="00AE1C46">
        <w:rPr>
          <w:rFonts w:ascii="Times New Roman" w:hAnsi="Times New Roman" w:cs="Times New Roman"/>
          <w:sz w:val="22"/>
          <w:szCs w:val="22"/>
        </w:rPr>
        <w:t>. Englewood Cliffs, NJ: Prentice Hall.</w:t>
      </w:r>
      <w:r w:rsidR="001A0B83" w:rsidRPr="00AE1C46">
        <w:rPr>
          <w:rFonts w:ascii="Times New Roman" w:hAnsi="Times New Roman" w:cs="Times New Roman"/>
          <w:sz w:val="22"/>
          <w:szCs w:val="22"/>
        </w:rPr>
        <w:t xml:space="preserve"> </w:t>
      </w:r>
      <w:r w:rsidR="007C28CE" w:rsidRPr="00AE1C46">
        <w:rPr>
          <w:rFonts w:ascii="Times New Roman" w:hAnsi="Times New Roman" w:cs="Times New Roman"/>
          <w:sz w:val="22"/>
          <w:szCs w:val="22"/>
        </w:rPr>
        <w:t xml:space="preserve">Available at: </w:t>
      </w:r>
      <w:hyperlink r:id="rId24" w:history="1">
        <w:r w:rsidR="007C28CE" w:rsidRPr="00AE1C46">
          <w:rPr>
            <w:rStyle w:val="Hyperlink"/>
            <w:rFonts w:ascii="Times New Roman" w:hAnsi="Times New Roman" w:cs="Times New Roman"/>
            <w:sz w:val="22"/>
            <w:szCs w:val="22"/>
          </w:rPr>
          <w:t>Experiential Learning Theory:</w:t>
        </w:r>
      </w:hyperlink>
    </w:p>
    <w:p w14:paraId="1CC911F5" w14:textId="710C1A8F" w:rsidR="00963AB4" w:rsidRPr="00AE1C46" w:rsidRDefault="0095472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10. </w:t>
      </w:r>
      <w:r w:rsidR="00963AB4" w:rsidRPr="00AE1C46">
        <w:rPr>
          <w:rFonts w:ascii="Times New Roman" w:hAnsi="Times New Roman" w:cs="Times New Roman"/>
          <w:sz w:val="22"/>
          <w:szCs w:val="22"/>
        </w:rPr>
        <w:t xml:space="preserve">MacAskill, K., 2017. Organisational complexity in infrastructure reconstruction. </w:t>
      </w:r>
      <w:r w:rsidR="00963AB4" w:rsidRPr="00AE1C46">
        <w:rPr>
          <w:rFonts w:ascii="Times New Roman" w:hAnsi="Times New Roman" w:cs="Times New Roman"/>
          <w:i/>
          <w:iCs/>
          <w:sz w:val="22"/>
          <w:szCs w:val="22"/>
        </w:rPr>
        <w:t>International Journal of Project Management</w:t>
      </w:r>
      <w:r w:rsidR="00963AB4" w:rsidRPr="00AE1C46">
        <w:rPr>
          <w:rFonts w:ascii="Times New Roman" w:hAnsi="Times New Roman" w:cs="Times New Roman"/>
          <w:sz w:val="22"/>
          <w:szCs w:val="22"/>
        </w:rPr>
        <w:t xml:space="preserve">, Available at: </w:t>
      </w:r>
      <w:hyperlink r:id="rId25" w:history="1">
        <w:r w:rsidR="00963AB4" w:rsidRPr="00AE1C46">
          <w:rPr>
            <w:rStyle w:val="Hyperlink"/>
            <w:rFonts w:ascii="Times New Roman" w:hAnsi="Times New Roman" w:cs="Times New Roman"/>
            <w:sz w:val="22"/>
            <w:szCs w:val="22"/>
          </w:rPr>
          <w:t>https://www.sciencedirect.com/science/article/pii/S0263786317302065?.(Accessed</w:t>
        </w:r>
      </w:hyperlink>
      <w:r w:rsidR="00963AB4" w:rsidRPr="00AE1C46">
        <w:rPr>
          <w:rFonts w:ascii="Times New Roman" w:hAnsi="Times New Roman" w:cs="Times New Roman"/>
          <w:sz w:val="22"/>
          <w:szCs w:val="22"/>
        </w:rPr>
        <w:t>: 20/11/2025)</w:t>
      </w:r>
    </w:p>
    <w:p w14:paraId="68C29EBF" w14:textId="7D0F4AA7" w:rsidR="00963AB4" w:rsidRPr="00AE1C46" w:rsidRDefault="0095472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11. </w:t>
      </w:r>
      <w:r w:rsidR="00963AB4" w:rsidRPr="00AE1C46">
        <w:rPr>
          <w:rFonts w:ascii="Times New Roman" w:hAnsi="Times New Roman" w:cs="Times New Roman"/>
          <w:sz w:val="22"/>
          <w:szCs w:val="22"/>
        </w:rPr>
        <w:t xml:space="preserve">Murphy, D., et al, 2021. Advancing the Climate Resilience of Canadian Infrastructure. </w:t>
      </w:r>
      <w:r w:rsidR="00963AB4" w:rsidRPr="00AE1C46">
        <w:rPr>
          <w:rFonts w:ascii="Times New Roman" w:hAnsi="Times New Roman" w:cs="Times New Roman"/>
          <w:i/>
          <w:iCs/>
          <w:sz w:val="22"/>
          <w:szCs w:val="22"/>
        </w:rPr>
        <w:t>International Institute for Sustainable Development</w:t>
      </w:r>
      <w:r w:rsidR="00963AB4" w:rsidRPr="00AE1C46">
        <w:rPr>
          <w:rFonts w:ascii="Times New Roman" w:hAnsi="Times New Roman" w:cs="Times New Roman"/>
          <w:sz w:val="22"/>
          <w:szCs w:val="22"/>
        </w:rPr>
        <w:t xml:space="preserve">, Available at: </w:t>
      </w:r>
      <w:hyperlink r:id="rId26" w:history="1">
        <w:r w:rsidR="00963AB4" w:rsidRPr="00AE1C46">
          <w:rPr>
            <w:rStyle w:val="Hyperlink"/>
            <w:rFonts w:ascii="Times New Roman" w:hAnsi="Times New Roman" w:cs="Times New Roman"/>
            <w:sz w:val="22"/>
            <w:szCs w:val="22"/>
          </w:rPr>
          <w:t>Advancing the Climate Resilience of Canadian Infrastructure | International Institute for Sustainable Development</w:t>
        </w:r>
      </w:hyperlink>
      <w:r w:rsidR="00963AB4" w:rsidRPr="00AE1C46">
        <w:rPr>
          <w:rFonts w:ascii="Times New Roman" w:hAnsi="Times New Roman" w:cs="Times New Roman"/>
          <w:sz w:val="22"/>
          <w:szCs w:val="22"/>
        </w:rPr>
        <w:t>(Accessed: 30/11/2025)</w:t>
      </w:r>
    </w:p>
    <w:p w14:paraId="0D50EED0" w14:textId="6AAE2DF0" w:rsidR="00963AB4" w:rsidRPr="00AE1C46" w:rsidRDefault="0095472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12. </w:t>
      </w:r>
      <w:r w:rsidR="00963AB4" w:rsidRPr="00AE1C46">
        <w:rPr>
          <w:rFonts w:ascii="Times New Roman" w:hAnsi="Times New Roman" w:cs="Times New Roman"/>
          <w:sz w:val="22"/>
          <w:szCs w:val="22"/>
        </w:rPr>
        <w:t xml:space="preserve">Najafi, M. R., 2021. A flood risk assessment framework for interdependent infrastructure networks. </w:t>
      </w:r>
      <w:r w:rsidR="00963AB4" w:rsidRPr="00AE1C46">
        <w:rPr>
          <w:rFonts w:ascii="Times New Roman" w:hAnsi="Times New Roman" w:cs="Times New Roman"/>
          <w:i/>
          <w:iCs/>
          <w:sz w:val="22"/>
          <w:szCs w:val="22"/>
        </w:rPr>
        <w:t>Science Direct</w:t>
      </w:r>
      <w:r w:rsidR="00963AB4" w:rsidRPr="00AE1C46">
        <w:rPr>
          <w:rFonts w:ascii="Times New Roman" w:hAnsi="Times New Roman" w:cs="Times New Roman"/>
          <w:sz w:val="22"/>
          <w:szCs w:val="22"/>
        </w:rPr>
        <w:t xml:space="preserve">, Available at: </w:t>
      </w:r>
      <w:hyperlink r:id="rId27" w:history="1">
        <w:r w:rsidR="00963AB4" w:rsidRPr="00AE1C46">
          <w:rPr>
            <w:rStyle w:val="Hyperlink"/>
            <w:rFonts w:ascii="Times New Roman" w:hAnsi="Times New Roman" w:cs="Times New Roman"/>
            <w:sz w:val="22"/>
            <w:szCs w:val="22"/>
          </w:rPr>
          <w:t>A flood risk assessment framework for interdependent infrastructure systems in coastal environments - ScienceDirect</w:t>
        </w:r>
      </w:hyperlink>
      <w:r w:rsidR="00963AB4" w:rsidRPr="00AE1C46">
        <w:rPr>
          <w:rFonts w:ascii="Times New Roman" w:hAnsi="Times New Roman" w:cs="Times New Roman"/>
          <w:sz w:val="22"/>
          <w:szCs w:val="22"/>
        </w:rPr>
        <w:t>. (Accessed: 29/11/2025).</w:t>
      </w:r>
    </w:p>
    <w:p w14:paraId="58FA7AD7" w14:textId="75EDCBE6" w:rsidR="00596A0C" w:rsidRPr="00AE1C46" w:rsidRDefault="0095472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13. </w:t>
      </w:r>
      <w:r w:rsidR="00596A0C" w:rsidRPr="00AE1C46">
        <w:rPr>
          <w:rFonts w:ascii="Times New Roman" w:hAnsi="Times New Roman" w:cs="Times New Roman"/>
          <w:sz w:val="22"/>
          <w:szCs w:val="22"/>
        </w:rPr>
        <w:t xml:space="preserve">Owens, B. P. &amp; Hekman, D. R. (2016) “How does leader humility influence team performance? Exploring the mechanisms of contagion and collective promotion focus.” </w:t>
      </w:r>
      <w:r w:rsidR="00D233E2" w:rsidRPr="00AE1C46">
        <w:rPr>
          <w:rFonts w:ascii="Times New Roman" w:hAnsi="Times New Roman" w:cs="Times New Roman"/>
          <w:i/>
          <w:iCs/>
          <w:sz w:val="22"/>
          <w:szCs w:val="22"/>
        </w:rPr>
        <w:t>Academy</w:t>
      </w:r>
      <w:r w:rsidR="00596A0C" w:rsidRPr="00AE1C46">
        <w:rPr>
          <w:rFonts w:ascii="Times New Roman" w:hAnsi="Times New Roman" w:cs="Times New Roman"/>
          <w:i/>
          <w:iCs/>
          <w:sz w:val="22"/>
          <w:szCs w:val="22"/>
        </w:rPr>
        <w:t xml:space="preserve"> of Management Studies</w:t>
      </w:r>
      <w:r w:rsidR="00BE7D79" w:rsidRPr="00AE1C46">
        <w:rPr>
          <w:rFonts w:ascii="Times New Roman" w:hAnsi="Times New Roman" w:cs="Times New Roman"/>
          <w:i/>
          <w:iCs/>
          <w:sz w:val="22"/>
          <w:szCs w:val="22"/>
        </w:rPr>
        <w:t xml:space="preserve">. </w:t>
      </w:r>
      <w:r w:rsidR="00BE7D79" w:rsidRPr="00AE1C46">
        <w:rPr>
          <w:rFonts w:ascii="Times New Roman" w:hAnsi="Times New Roman" w:cs="Times New Roman"/>
          <w:sz w:val="22"/>
          <w:szCs w:val="22"/>
        </w:rPr>
        <w:t>A</w:t>
      </w:r>
      <w:r w:rsidR="00977652" w:rsidRPr="00AE1C46">
        <w:rPr>
          <w:rFonts w:ascii="Times New Roman" w:hAnsi="Times New Roman" w:cs="Times New Roman"/>
          <w:sz w:val="22"/>
          <w:szCs w:val="22"/>
        </w:rPr>
        <w:t xml:space="preserve">vailable at: </w:t>
      </w:r>
      <w:hyperlink r:id="rId28" w:history="1">
        <w:r w:rsidR="00977652" w:rsidRPr="00AE1C46">
          <w:rPr>
            <w:rStyle w:val="Hyperlink"/>
            <w:rFonts w:ascii="Times New Roman" w:hAnsi="Times New Roman" w:cs="Times New Roman"/>
            <w:sz w:val="22"/>
            <w:szCs w:val="22"/>
          </w:rPr>
          <w:t>HOW DOES LEADER HUMILITY INFLUENCE TEAM PERFORMANCE? EXPLORING THE MECHANISMS OF CONTAGION AND COLLECTIVE PROMOTION FOCUS. - EBSCO</w:t>
        </w:r>
      </w:hyperlink>
      <w:r w:rsidR="00977652" w:rsidRPr="00AE1C46">
        <w:rPr>
          <w:rFonts w:ascii="Times New Roman" w:hAnsi="Times New Roman" w:cs="Times New Roman"/>
          <w:sz w:val="22"/>
          <w:szCs w:val="22"/>
        </w:rPr>
        <w:t xml:space="preserve"> (Accessed:</w:t>
      </w:r>
      <w:r w:rsidR="00A65403" w:rsidRPr="00AE1C46">
        <w:rPr>
          <w:rFonts w:ascii="Times New Roman" w:hAnsi="Times New Roman" w:cs="Times New Roman"/>
          <w:sz w:val="22"/>
          <w:szCs w:val="22"/>
        </w:rPr>
        <w:t xml:space="preserve"> 10/10/2025</w:t>
      </w:r>
      <w:r w:rsidR="00977652" w:rsidRPr="00AE1C46">
        <w:rPr>
          <w:rFonts w:ascii="Times New Roman" w:hAnsi="Times New Roman" w:cs="Times New Roman"/>
          <w:sz w:val="22"/>
          <w:szCs w:val="22"/>
        </w:rPr>
        <w:t>)</w:t>
      </w:r>
    </w:p>
    <w:p w14:paraId="20912473" w14:textId="4F92700E" w:rsidR="00DC3AB0" w:rsidRDefault="0095472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14. </w:t>
      </w:r>
      <w:r w:rsidR="00DC3AB0" w:rsidRPr="00AE1C46">
        <w:rPr>
          <w:rFonts w:ascii="Times New Roman" w:hAnsi="Times New Roman" w:cs="Times New Roman"/>
          <w:sz w:val="22"/>
          <w:szCs w:val="22"/>
        </w:rPr>
        <w:t xml:space="preserve">Rego, A. et al. (2019) “Leader Humility and Team Performance: Exploring the Mechanisms of Humility in Teams.” </w:t>
      </w:r>
      <w:r w:rsidR="00DC3AB0" w:rsidRPr="00AE1C46">
        <w:rPr>
          <w:rFonts w:ascii="Times New Roman" w:hAnsi="Times New Roman" w:cs="Times New Roman"/>
          <w:i/>
          <w:iCs/>
          <w:sz w:val="22"/>
          <w:szCs w:val="22"/>
        </w:rPr>
        <w:t>Journal of</w:t>
      </w:r>
      <w:r w:rsidR="00470C01" w:rsidRPr="00AE1C46">
        <w:rPr>
          <w:rFonts w:ascii="Times New Roman" w:hAnsi="Times New Roman" w:cs="Times New Roman"/>
          <w:i/>
          <w:iCs/>
          <w:sz w:val="22"/>
          <w:szCs w:val="22"/>
        </w:rPr>
        <w:t xml:space="preserve"> Management. </w:t>
      </w:r>
      <w:r w:rsidR="00470C01" w:rsidRPr="00AE1C46">
        <w:rPr>
          <w:rFonts w:ascii="Times New Roman" w:hAnsi="Times New Roman" w:cs="Times New Roman"/>
          <w:sz w:val="22"/>
          <w:szCs w:val="22"/>
        </w:rPr>
        <w:t>Available at:</w:t>
      </w:r>
      <w:r w:rsidR="00BC46D7" w:rsidRPr="00AE1C46">
        <w:rPr>
          <w:rFonts w:ascii="Times New Roman" w:hAnsi="Times New Roman" w:cs="Times New Roman"/>
          <w:sz w:val="22"/>
          <w:szCs w:val="22"/>
        </w:rPr>
        <w:t xml:space="preserve"> </w:t>
      </w:r>
      <w:hyperlink r:id="rId29" w:history="1">
        <w:r w:rsidR="00BC46D7" w:rsidRPr="00AE1C46">
          <w:rPr>
            <w:rStyle w:val="Hyperlink"/>
            <w:rFonts w:ascii="Times New Roman" w:hAnsi="Times New Roman" w:cs="Times New Roman"/>
            <w:sz w:val="22"/>
            <w:szCs w:val="22"/>
          </w:rPr>
          <w:t xml:space="preserve">Leader Humility and Team Performance: Exploring the Mediating Mechanisms of Team </w:t>
        </w:r>
        <w:proofErr w:type="spellStart"/>
        <w:r w:rsidR="00BC46D7" w:rsidRPr="00AE1C46">
          <w:rPr>
            <w:rStyle w:val="Hyperlink"/>
            <w:rFonts w:ascii="Times New Roman" w:hAnsi="Times New Roman" w:cs="Times New Roman"/>
            <w:sz w:val="22"/>
            <w:szCs w:val="22"/>
          </w:rPr>
          <w:t>PsyCap</w:t>
        </w:r>
        <w:proofErr w:type="spellEnd"/>
        <w:r w:rsidR="00BC46D7" w:rsidRPr="00AE1C46">
          <w:rPr>
            <w:rStyle w:val="Hyperlink"/>
            <w:rFonts w:ascii="Times New Roman" w:hAnsi="Times New Roman" w:cs="Times New Roman"/>
            <w:sz w:val="22"/>
            <w:szCs w:val="22"/>
          </w:rPr>
          <w:t xml:space="preserve"> and Task Allocation Effectiveness - Arménio Rego, Bradley Owens, Kai Chi Yam, Dustin Bluhm, Miguel Pina e Cunha, Anthony Silard, Lurdes Gonçalves, Mafalda Martins, Ace Volkmann Simpson, </w:t>
        </w:r>
        <w:proofErr w:type="spellStart"/>
        <w:r w:rsidR="00BC46D7" w:rsidRPr="00AE1C46">
          <w:rPr>
            <w:rStyle w:val="Hyperlink"/>
            <w:rFonts w:ascii="Times New Roman" w:hAnsi="Times New Roman" w:cs="Times New Roman"/>
            <w:sz w:val="22"/>
            <w:szCs w:val="22"/>
          </w:rPr>
          <w:t>Wenxing</w:t>
        </w:r>
        <w:proofErr w:type="spellEnd"/>
        <w:r w:rsidR="00BC46D7" w:rsidRPr="00AE1C46">
          <w:rPr>
            <w:rStyle w:val="Hyperlink"/>
            <w:rFonts w:ascii="Times New Roman" w:hAnsi="Times New Roman" w:cs="Times New Roman"/>
            <w:sz w:val="22"/>
            <w:szCs w:val="22"/>
          </w:rPr>
          <w:t xml:space="preserve"> Liu, 2019</w:t>
        </w:r>
      </w:hyperlink>
      <w:r w:rsidR="00F8343A" w:rsidRPr="00AE1C46">
        <w:rPr>
          <w:rFonts w:ascii="Times New Roman" w:hAnsi="Times New Roman" w:cs="Times New Roman"/>
          <w:sz w:val="22"/>
          <w:szCs w:val="22"/>
        </w:rPr>
        <w:t>. (</w:t>
      </w:r>
      <w:r w:rsidR="00470C01" w:rsidRPr="00AE1C46">
        <w:rPr>
          <w:rFonts w:ascii="Times New Roman" w:hAnsi="Times New Roman" w:cs="Times New Roman"/>
          <w:sz w:val="22"/>
          <w:szCs w:val="22"/>
        </w:rPr>
        <w:t>Accessed:</w:t>
      </w:r>
      <w:r w:rsidR="005A03A3" w:rsidRPr="00AE1C46">
        <w:rPr>
          <w:rFonts w:ascii="Times New Roman" w:hAnsi="Times New Roman" w:cs="Times New Roman"/>
          <w:sz w:val="22"/>
          <w:szCs w:val="22"/>
        </w:rPr>
        <w:t xml:space="preserve"> 17/10/2025</w:t>
      </w:r>
      <w:r w:rsidR="00470C01" w:rsidRPr="00AE1C46">
        <w:rPr>
          <w:rFonts w:ascii="Times New Roman" w:hAnsi="Times New Roman" w:cs="Times New Roman"/>
          <w:sz w:val="22"/>
          <w:szCs w:val="22"/>
        </w:rPr>
        <w:t>)</w:t>
      </w:r>
    </w:p>
    <w:p w14:paraId="07153F86" w14:textId="7F374339" w:rsidR="00A02085" w:rsidRPr="00462DAB" w:rsidRDefault="00462DAB" w:rsidP="00462DAB">
      <w:pPr>
        <w:spacing w:line="360" w:lineRule="auto"/>
        <w:rPr>
          <w:rFonts w:ascii="Times New Roman" w:hAnsi="Times New Roman" w:cs="Times New Roman"/>
          <w:sz w:val="22"/>
          <w:szCs w:val="22"/>
        </w:rPr>
      </w:pPr>
      <w:r w:rsidRPr="00462DAB">
        <w:rPr>
          <w:rFonts w:ascii="Times New Roman" w:hAnsi="Times New Roman" w:cs="Times New Roman"/>
          <w:sz w:val="22"/>
          <w:szCs w:val="22"/>
        </w:rPr>
        <w:t xml:space="preserve">Salthouse, T.A. (2010) </w:t>
      </w:r>
      <w:r w:rsidRPr="00462DAB">
        <w:rPr>
          <w:rFonts w:ascii="Times New Roman" w:hAnsi="Times New Roman" w:cs="Times New Roman"/>
          <w:i/>
          <w:iCs/>
          <w:sz w:val="22"/>
          <w:szCs w:val="22"/>
        </w:rPr>
        <w:t>Major Issues in Cognitive Aging</w:t>
      </w:r>
      <w:r w:rsidRPr="00462DAB">
        <w:rPr>
          <w:rFonts w:ascii="Times New Roman" w:hAnsi="Times New Roman" w:cs="Times New Roman"/>
          <w:sz w:val="22"/>
          <w:szCs w:val="22"/>
        </w:rPr>
        <w:t>. Oxford: Oxford University Press.</w:t>
      </w:r>
      <w:r w:rsidR="003930C7">
        <w:rPr>
          <w:rFonts w:ascii="Times New Roman" w:hAnsi="Times New Roman" w:cs="Times New Roman"/>
          <w:sz w:val="22"/>
          <w:szCs w:val="22"/>
        </w:rPr>
        <w:t xml:space="preserve"> Available </w:t>
      </w:r>
      <w:proofErr w:type="spellStart"/>
      <w:r w:rsidR="003930C7">
        <w:rPr>
          <w:rFonts w:ascii="Times New Roman" w:hAnsi="Times New Roman" w:cs="Times New Roman"/>
          <w:sz w:val="22"/>
          <w:szCs w:val="22"/>
        </w:rPr>
        <w:t>at:</w:t>
      </w:r>
      <w:hyperlink r:id="rId30" w:history="1">
        <w:r w:rsidR="0079585A" w:rsidRPr="0079585A">
          <w:rPr>
            <w:rStyle w:val="Hyperlink"/>
            <w:rFonts w:ascii="Times New Roman" w:hAnsi="Times New Roman" w:cs="Times New Roman"/>
            <w:b/>
            <w:bCs/>
            <w:sz w:val="22"/>
            <w:szCs w:val="22"/>
          </w:rPr>
          <w:t>Major</w:t>
        </w:r>
        <w:proofErr w:type="spellEnd"/>
        <w:r w:rsidR="0079585A" w:rsidRPr="0079585A">
          <w:rPr>
            <w:rStyle w:val="Hyperlink"/>
            <w:rFonts w:ascii="Times New Roman" w:hAnsi="Times New Roman" w:cs="Times New Roman"/>
            <w:b/>
            <w:bCs/>
            <w:sz w:val="22"/>
            <w:szCs w:val="22"/>
          </w:rPr>
          <w:t xml:space="preserve"> Issues In Cognitive Aging (oxford Psychology Series) [PDF] [5rvgp6jfqa90]</w:t>
        </w:r>
      </w:hyperlink>
      <w:r w:rsidR="003930C7">
        <w:rPr>
          <w:rFonts w:ascii="Times New Roman" w:hAnsi="Times New Roman" w:cs="Times New Roman"/>
          <w:b/>
          <w:bCs/>
          <w:sz w:val="22"/>
          <w:szCs w:val="22"/>
        </w:rPr>
        <w:t xml:space="preserve"> . </w:t>
      </w:r>
      <w:r w:rsidR="003930C7" w:rsidRPr="00C41F9C">
        <w:rPr>
          <w:rFonts w:ascii="Times New Roman" w:hAnsi="Times New Roman" w:cs="Times New Roman"/>
          <w:sz w:val="22"/>
          <w:szCs w:val="22"/>
        </w:rPr>
        <w:t>(Accessed</w:t>
      </w:r>
      <w:r w:rsidR="00C41F9C" w:rsidRPr="00C41F9C">
        <w:rPr>
          <w:rFonts w:ascii="Times New Roman" w:hAnsi="Times New Roman" w:cs="Times New Roman"/>
          <w:sz w:val="22"/>
          <w:szCs w:val="22"/>
        </w:rPr>
        <w:t>: 06/12/2025</w:t>
      </w:r>
      <w:r w:rsidR="003930C7" w:rsidRPr="00C41F9C">
        <w:rPr>
          <w:rFonts w:ascii="Times New Roman" w:hAnsi="Times New Roman" w:cs="Times New Roman"/>
          <w:sz w:val="22"/>
          <w:szCs w:val="22"/>
        </w:rPr>
        <w:t>)</w:t>
      </w:r>
      <w:r w:rsidR="00A02085" w:rsidRPr="00AE1C46">
        <w:rPr>
          <w:rFonts w:ascii="Times New Roman" w:hAnsi="Times New Roman" w:cs="Times New Roman"/>
          <w:b/>
          <w:bCs/>
          <w:sz w:val="22"/>
          <w:szCs w:val="22"/>
        </w:rPr>
        <w:br w:type="page"/>
      </w:r>
    </w:p>
    <w:sectPr w:rsidR="00A02085" w:rsidRPr="00462DAB" w:rsidSect="00C50321">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E7E651" w14:textId="77777777" w:rsidR="003F07C1" w:rsidRDefault="003F07C1" w:rsidP="00A45738">
      <w:pPr>
        <w:spacing w:after="0" w:line="240" w:lineRule="auto"/>
      </w:pPr>
      <w:r>
        <w:separator/>
      </w:r>
    </w:p>
  </w:endnote>
  <w:endnote w:type="continuationSeparator" w:id="0">
    <w:p w14:paraId="24322C7C" w14:textId="77777777" w:rsidR="003F07C1" w:rsidRDefault="003F07C1" w:rsidP="00A45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doni MT Black">
    <w:panose1 w:val="02070A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BA933" w14:textId="4FA310D5" w:rsidR="00F54FE0" w:rsidRPr="007F14FF" w:rsidRDefault="00F54FE0" w:rsidP="007F1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FDC70" w14:textId="77777777" w:rsidR="003F07C1" w:rsidRDefault="003F07C1" w:rsidP="00A45738">
      <w:pPr>
        <w:spacing w:after="0" w:line="240" w:lineRule="auto"/>
      </w:pPr>
      <w:r>
        <w:separator/>
      </w:r>
    </w:p>
  </w:footnote>
  <w:footnote w:type="continuationSeparator" w:id="0">
    <w:p w14:paraId="2C671AE6" w14:textId="77777777" w:rsidR="003F07C1" w:rsidRDefault="003F07C1" w:rsidP="00A457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2363068"/>
      <w:docPartObj>
        <w:docPartGallery w:val="Page Numbers (Top of Page)"/>
        <w:docPartUnique/>
      </w:docPartObj>
    </w:sdtPr>
    <w:sdtContent>
      <w:p w14:paraId="48368E68" w14:textId="77777777" w:rsidR="00A96AFB" w:rsidRDefault="00A96AFB">
        <w:pPr>
          <w:pStyle w:val="Header"/>
          <w:jc w:val="center"/>
        </w:pPr>
        <w:r>
          <w:fldChar w:fldCharType="begin"/>
        </w:r>
        <w:r>
          <w:instrText>PAGE   \* MERGEFORMAT</w:instrText>
        </w:r>
        <w:r>
          <w:fldChar w:fldCharType="separate"/>
        </w:r>
        <w:r>
          <w:t>2</w:t>
        </w:r>
        <w:r>
          <w:fldChar w:fldCharType="end"/>
        </w:r>
      </w:p>
    </w:sdtContent>
  </w:sdt>
  <w:p w14:paraId="3D87F09F" w14:textId="787CB12C" w:rsidR="00A45738" w:rsidRDefault="00A457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3325890C" id="_x0000_i1034" style="width:0;height:1.5pt" o:hralign="center" o:bullet="t" o:hrstd="t" o:hr="t" fillcolor="#a0a0a0" stroked="f"/>
    </w:pict>
  </w:numPicBullet>
  <w:numPicBullet w:numPicBulletId="1">
    <w:pict>
      <v:rect id="_x0000_i1035" style="width:0;height:1.5pt" o:hralign="center" o:bullet="t" o:hrstd="t" o:hr="t" fillcolor="#a0a0a0" stroked="f"/>
    </w:pict>
  </w:numPicBullet>
  <w:abstractNum w:abstractNumId="0" w15:restartNumberingAfterBreak="0">
    <w:nsid w:val="031F5872"/>
    <w:multiLevelType w:val="multilevel"/>
    <w:tmpl w:val="9934C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6369C"/>
    <w:multiLevelType w:val="multilevel"/>
    <w:tmpl w:val="925EA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D06ACE"/>
    <w:multiLevelType w:val="multilevel"/>
    <w:tmpl w:val="75189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161815"/>
    <w:multiLevelType w:val="multilevel"/>
    <w:tmpl w:val="16E4B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034C6"/>
    <w:multiLevelType w:val="multilevel"/>
    <w:tmpl w:val="95044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A64F27"/>
    <w:multiLevelType w:val="multilevel"/>
    <w:tmpl w:val="AA0E6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727C2B"/>
    <w:multiLevelType w:val="multilevel"/>
    <w:tmpl w:val="9D60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162FFB"/>
    <w:multiLevelType w:val="multilevel"/>
    <w:tmpl w:val="D58E3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2E016C"/>
    <w:multiLevelType w:val="multilevel"/>
    <w:tmpl w:val="9168A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9855D0"/>
    <w:multiLevelType w:val="multilevel"/>
    <w:tmpl w:val="B002C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C55766"/>
    <w:multiLevelType w:val="multilevel"/>
    <w:tmpl w:val="58A41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4E2DDE"/>
    <w:multiLevelType w:val="hybridMultilevel"/>
    <w:tmpl w:val="7FC2CBE6"/>
    <w:lvl w:ilvl="0" w:tplc="2ADA57E0">
      <w:start w:val="5"/>
      <w:numFmt w:val="bullet"/>
      <w:lvlText w:val="-"/>
      <w:lvlJc w:val="left"/>
      <w:pPr>
        <w:ind w:left="720" w:hanging="360"/>
      </w:pPr>
      <w:rPr>
        <w:rFonts w:ascii="Aptos" w:eastAsiaTheme="minorHAnsi" w:hAnsi="Apto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CE75B3"/>
    <w:multiLevelType w:val="multilevel"/>
    <w:tmpl w:val="68BEA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974EB4"/>
    <w:multiLevelType w:val="multilevel"/>
    <w:tmpl w:val="0E42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F23661"/>
    <w:multiLevelType w:val="multilevel"/>
    <w:tmpl w:val="D8F24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2103ED"/>
    <w:multiLevelType w:val="multilevel"/>
    <w:tmpl w:val="8ED88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272B62"/>
    <w:multiLevelType w:val="hybridMultilevel"/>
    <w:tmpl w:val="349ED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BF461C"/>
    <w:multiLevelType w:val="multilevel"/>
    <w:tmpl w:val="B6CE7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E135D3"/>
    <w:multiLevelType w:val="multilevel"/>
    <w:tmpl w:val="4E1E4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B244AA"/>
    <w:multiLevelType w:val="multilevel"/>
    <w:tmpl w:val="CAD00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272583"/>
    <w:multiLevelType w:val="multilevel"/>
    <w:tmpl w:val="84924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E91E71"/>
    <w:multiLevelType w:val="multilevel"/>
    <w:tmpl w:val="2D00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B92840"/>
    <w:multiLevelType w:val="hybridMultilevel"/>
    <w:tmpl w:val="9E70D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F51F9D"/>
    <w:multiLevelType w:val="multilevel"/>
    <w:tmpl w:val="219A5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8B1099"/>
    <w:multiLevelType w:val="multilevel"/>
    <w:tmpl w:val="D1F40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6B6310"/>
    <w:multiLevelType w:val="multilevel"/>
    <w:tmpl w:val="2C2E4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1E1B12"/>
    <w:multiLevelType w:val="hybridMultilevel"/>
    <w:tmpl w:val="7D080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551CD8"/>
    <w:multiLevelType w:val="multilevel"/>
    <w:tmpl w:val="A0CEA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815117">
    <w:abstractNumId w:val="12"/>
  </w:num>
  <w:num w:numId="2" w16cid:durableId="609512860">
    <w:abstractNumId w:val="23"/>
  </w:num>
  <w:num w:numId="3" w16cid:durableId="1498692804">
    <w:abstractNumId w:val="18"/>
  </w:num>
  <w:num w:numId="4" w16cid:durableId="601259499">
    <w:abstractNumId w:val="24"/>
  </w:num>
  <w:num w:numId="5" w16cid:durableId="277414019">
    <w:abstractNumId w:val="1"/>
  </w:num>
  <w:num w:numId="6" w16cid:durableId="1493252744">
    <w:abstractNumId w:val="7"/>
  </w:num>
  <w:num w:numId="7" w16cid:durableId="1164080488">
    <w:abstractNumId w:val="8"/>
  </w:num>
  <w:num w:numId="8" w16cid:durableId="1187981328">
    <w:abstractNumId w:val="21"/>
  </w:num>
  <w:num w:numId="9" w16cid:durableId="426585941">
    <w:abstractNumId w:val="6"/>
  </w:num>
  <w:num w:numId="10" w16cid:durableId="1466849444">
    <w:abstractNumId w:val="27"/>
  </w:num>
  <w:num w:numId="11" w16cid:durableId="1281916412">
    <w:abstractNumId w:val="15"/>
  </w:num>
  <w:num w:numId="12" w16cid:durableId="881870267">
    <w:abstractNumId w:val="2"/>
  </w:num>
  <w:num w:numId="13" w16cid:durableId="1197933766">
    <w:abstractNumId w:val="13"/>
  </w:num>
  <w:num w:numId="14" w16cid:durableId="1852403531">
    <w:abstractNumId w:val="17"/>
  </w:num>
  <w:num w:numId="15" w16cid:durableId="953363763">
    <w:abstractNumId w:val="19"/>
  </w:num>
  <w:num w:numId="16" w16cid:durableId="1847016387">
    <w:abstractNumId w:val="3"/>
  </w:num>
  <w:num w:numId="17" w16cid:durableId="1606763345">
    <w:abstractNumId w:val="25"/>
  </w:num>
  <w:num w:numId="18" w16cid:durableId="1739863697">
    <w:abstractNumId w:val="20"/>
  </w:num>
  <w:num w:numId="19" w16cid:durableId="1154759795">
    <w:abstractNumId w:val="10"/>
  </w:num>
  <w:num w:numId="20" w16cid:durableId="254897636">
    <w:abstractNumId w:val="11"/>
  </w:num>
  <w:num w:numId="21" w16cid:durableId="967705562">
    <w:abstractNumId w:val="4"/>
  </w:num>
  <w:num w:numId="22" w16cid:durableId="1780875582">
    <w:abstractNumId w:val="5"/>
  </w:num>
  <w:num w:numId="23" w16cid:durableId="793982846">
    <w:abstractNumId w:val="14"/>
  </w:num>
  <w:num w:numId="24" w16cid:durableId="1890221101">
    <w:abstractNumId w:val="9"/>
  </w:num>
  <w:num w:numId="25" w16cid:durableId="1918436113">
    <w:abstractNumId w:val="0"/>
  </w:num>
  <w:num w:numId="26" w16cid:durableId="538669686">
    <w:abstractNumId w:val="16"/>
  </w:num>
  <w:num w:numId="27" w16cid:durableId="721174371">
    <w:abstractNumId w:val="26"/>
  </w:num>
  <w:num w:numId="28" w16cid:durableId="39913938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321"/>
    <w:rsid w:val="000011AB"/>
    <w:rsid w:val="000064E2"/>
    <w:rsid w:val="0000659D"/>
    <w:rsid w:val="00011372"/>
    <w:rsid w:val="00027054"/>
    <w:rsid w:val="0002743D"/>
    <w:rsid w:val="000317C2"/>
    <w:rsid w:val="00032A2B"/>
    <w:rsid w:val="000447D0"/>
    <w:rsid w:val="000452EF"/>
    <w:rsid w:val="00045BBC"/>
    <w:rsid w:val="0005075C"/>
    <w:rsid w:val="000533CE"/>
    <w:rsid w:val="0005399F"/>
    <w:rsid w:val="00061E4C"/>
    <w:rsid w:val="00065C77"/>
    <w:rsid w:val="000671D6"/>
    <w:rsid w:val="0007694D"/>
    <w:rsid w:val="00077B53"/>
    <w:rsid w:val="00084208"/>
    <w:rsid w:val="000843B3"/>
    <w:rsid w:val="00086DAB"/>
    <w:rsid w:val="00087198"/>
    <w:rsid w:val="000948AF"/>
    <w:rsid w:val="0009496A"/>
    <w:rsid w:val="000B72D0"/>
    <w:rsid w:val="000B751C"/>
    <w:rsid w:val="000C501A"/>
    <w:rsid w:val="000C7F4F"/>
    <w:rsid w:val="000D34F7"/>
    <w:rsid w:val="000D553C"/>
    <w:rsid w:val="000D6A25"/>
    <w:rsid w:val="000E2FCB"/>
    <w:rsid w:val="000F416F"/>
    <w:rsid w:val="001033DA"/>
    <w:rsid w:val="00115074"/>
    <w:rsid w:val="001210D4"/>
    <w:rsid w:val="00121409"/>
    <w:rsid w:val="00123FCD"/>
    <w:rsid w:val="001274B9"/>
    <w:rsid w:val="001342DC"/>
    <w:rsid w:val="001449FE"/>
    <w:rsid w:val="00150AAC"/>
    <w:rsid w:val="001516DB"/>
    <w:rsid w:val="00153DDA"/>
    <w:rsid w:val="0016317B"/>
    <w:rsid w:val="00166AEC"/>
    <w:rsid w:val="00170D59"/>
    <w:rsid w:val="00172257"/>
    <w:rsid w:val="0017446B"/>
    <w:rsid w:val="00183C3A"/>
    <w:rsid w:val="001872B1"/>
    <w:rsid w:val="0019238E"/>
    <w:rsid w:val="00192AA8"/>
    <w:rsid w:val="001A0B83"/>
    <w:rsid w:val="001B4890"/>
    <w:rsid w:val="001C574F"/>
    <w:rsid w:val="001D4330"/>
    <w:rsid w:val="001D54AB"/>
    <w:rsid w:val="001D7046"/>
    <w:rsid w:val="001E311D"/>
    <w:rsid w:val="001E3978"/>
    <w:rsid w:val="001E433E"/>
    <w:rsid w:val="001E54AB"/>
    <w:rsid w:val="001F0AA3"/>
    <w:rsid w:val="001F4BFA"/>
    <w:rsid w:val="001F7EB8"/>
    <w:rsid w:val="00207367"/>
    <w:rsid w:val="0021778B"/>
    <w:rsid w:val="00220531"/>
    <w:rsid w:val="00232CB4"/>
    <w:rsid w:val="002552C0"/>
    <w:rsid w:val="002578EC"/>
    <w:rsid w:val="00274714"/>
    <w:rsid w:val="00282EB0"/>
    <w:rsid w:val="00291680"/>
    <w:rsid w:val="002A33F5"/>
    <w:rsid w:val="002A6A51"/>
    <w:rsid w:val="002B0EDC"/>
    <w:rsid w:val="002B528A"/>
    <w:rsid w:val="002C2F03"/>
    <w:rsid w:val="002C6E58"/>
    <w:rsid w:val="002C7F6D"/>
    <w:rsid w:val="002D4FF4"/>
    <w:rsid w:val="002E1532"/>
    <w:rsid w:val="002E5552"/>
    <w:rsid w:val="002F4DE0"/>
    <w:rsid w:val="002F7661"/>
    <w:rsid w:val="00301E64"/>
    <w:rsid w:val="00305AE2"/>
    <w:rsid w:val="00314819"/>
    <w:rsid w:val="003166E3"/>
    <w:rsid w:val="0032253C"/>
    <w:rsid w:val="00326FC0"/>
    <w:rsid w:val="00333677"/>
    <w:rsid w:val="00340738"/>
    <w:rsid w:val="00363687"/>
    <w:rsid w:val="003651A7"/>
    <w:rsid w:val="0037405C"/>
    <w:rsid w:val="00385E44"/>
    <w:rsid w:val="003930C7"/>
    <w:rsid w:val="003940B6"/>
    <w:rsid w:val="003974F4"/>
    <w:rsid w:val="003D0207"/>
    <w:rsid w:val="003D2096"/>
    <w:rsid w:val="003D530B"/>
    <w:rsid w:val="003F007D"/>
    <w:rsid w:val="003F0623"/>
    <w:rsid w:val="003F07C1"/>
    <w:rsid w:val="003F1109"/>
    <w:rsid w:val="003F58C0"/>
    <w:rsid w:val="004045A8"/>
    <w:rsid w:val="004112B2"/>
    <w:rsid w:val="00416DC0"/>
    <w:rsid w:val="00424462"/>
    <w:rsid w:val="0042624F"/>
    <w:rsid w:val="00430F15"/>
    <w:rsid w:val="004361FC"/>
    <w:rsid w:val="00453B74"/>
    <w:rsid w:val="00462DAB"/>
    <w:rsid w:val="00470C01"/>
    <w:rsid w:val="00490BB2"/>
    <w:rsid w:val="004912B0"/>
    <w:rsid w:val="00491616"/>
    <w:rsid w:val="004A44A0"/>
    <w:rsid w:val="004A7085"/>
    <w:rsid w:val="004A7A4F"/>
    <w:rsid w:val="004C3645"/>
    <w:rsid w:val="004D5F09"/>
    <w:rsid w:val="004D781E"/>
    <w:rsid w:val="004F4B22"/>
    <w:rsid w:val="004F4F95"/>
    <w:rsid w:val="00520C2E"/>
    <w:rsid w:val="0052144E"/>
    <w:rsid w:val="00526427"/>
    <w:rsid w:val="00530525"/>
    <w:rsid w:val="00540192"/>
    <w:rsid w:val="005427EA"/>
    <w:rsid w:val="005479CA"/>
    <w:rsid w:val="00556F07"/>
    <w:rsid w:val="0056142F"/>
    <w:rsid w:val="005645EF"/>
    <w:rsid w:val="00565008"/>
    <w:rsid w:val="005658C0"/>
    <w:rsid w:val="00566768"/>
    <w:rsid w:val="005760A5"/>
    <w:rsid w:val="005821C8"/>
    <w:rsid w:val="00582779"/>
    <w:rsid w:val="00585F5B"/>
    <w:rsid w:val="00594A1A"/>
    <w:rsid w:val="00596A0C"/>
    <w:rsid w:val="00597654"/>
    <w:rsid w:val="005A03A3"/>
    <w:rsid w:val="005A157A"/>
    <w:rsid w:val="005B1244"/>
    <w:rsid w:val="005C2F91"/>
    <w:rsid w:val="005D15F4"/>
    <w:rsid w:val="005D1C26"/>
    <w:rsid w:val="005D28DC"/>
    <w:rsid w:val="005E52A1"/>
    <w:rsid w:val="005E5F0A"/>
    <w:rsid w:val="005E62E8"/>
    <w:rsid w:val="005E7BD1"/>
    <w:rsid w:val="005F49F4"/>
    <w:rsid w:val="005F51D6"/>
    <w:rsid w:val="00601DFC"/>
    <w:rsid w:val="00621DAB"/>
    <w:rsid w:val="006406AA"/>
    <w:rsid w:val="00642C06"/>
    <w:rsid w:val="00646C2D"/>
    <w:rsid w:val="006545F2"/>
    <w:rsid w:val="00655AF9"/>
    <w:rsid w:val="0066503A"/>
    <w:rsid w:val="00665FB7"/>
    <w:rsid w:val="00672B82"/>
    <w:rsid w:val="00674D30"/>
    <w:rsid w:val="00680D53"/>
    <w:rsid w:val="006821E8"/>
    <w:rsid w:val="006906CE"/>
    <w:rsid w:val="006954F5"/>
    <w:rsid w:val="0069558C"/>
    <w:rsid w:val="0069651A"/>
    <w:rsid w:val="00697078"/>
    <w:rsid w:val="006A042B"/>
    <w:rsid w:val="006A577E"/>
    <w:rsid w:val="006B0DA6"/>
    <w:rsid w:val="006B0DC9"/>
    <w:rsid w:val="006B54CC"/>
    <w:rsid w:val="006C1778"/>
    <w:rsid w:val="006C7F59"/>
    <w:rsid w:val="006D5355"/>
    <w:rsid w:val="006D579D"/>
    <w:rsid w:val="006E314F"/>
    <w:rsid w:val="006F18CF"/>
    <w:rsid w:val="006F3D40"/>
    <w:rsid w:val="006F4701"/>
    <w:rsid w:val="00702351"/>
    <w:rsid w:val="0070317C"/>
    <w:rsid w:val="0071190B"/>
    <w:rsid w:val="007142A2"/>
    <w:rsid w:val="00716157"/>
    <w:rsid w:val="007164D3"/>
    <w:rsid w:val="007252CD"/>
    <w:rsid w:val="00732274"/>
    <w:rsid w:val="007350AD"/>
    <w:rsid w:val="00744E2E"/>
    <w:rsid w:val="00747D7E"/>
    <w:rsid w:val="00755EF2"/>
    <w:rsid w:val="00760023"/>
    <w:rsid w:val="007674C8"/>
    <w:rsid w:val="00782629"/>
    <w:rsid w:val="00784D55"/>
    <w:rsid w:val="00790CE0"/>
    <w:rsid w:val="00794E33"/>
    <w:rsid w:val="0079585A"/>
    <w:rsid w:val="007B0D2F"/>
    <w:rsid w:val="007B52D4"/>
    <w:rsid w:val="007C28CE"/>
    <w:rsid w:val="007D2369"/>
    <w:rsid w:val="007E093A"/>
    <w:rsid w:val="007E1D1A"/>
    <w:rsid w:val="007E327D"/>
    <w:rsid w:val="007E371E"/>
    <w:rsid w:val="007F14FF"/>
    <w:rsid w:val="00803568"/>
    <w:rsid w:val="00811593"/>
    <w:rsid w:val="0081278E"/>
    <w:rsid w:val="00812EB6"/>
    <w:rsid w:val="0081666F"/>
    <w:rsid w:val="00822344"/>
    <w:rsid w:val="00825687"/>
    <w:rsid w:val="0082746E"/>
    <w:rsid w:val="00827DE4"/>
    <w:rsid w:val="00831DEF"/>
    <w:rsid w:val="00833FDF"/>
    <w:rsid w:val="00834C98"/>
    <w:rsid w:val="008377A4"/>
    <w:rsid w:val="008516CD"/>
    <w:rsid w:val="00853EE2"/>
    <w:rsid w:val="00855AB6"/>
    <w:rsid w:val="00856598"/>
    <w:rsid w:val="00870515"/>
    <w:rsid w:val="00871A07"/>
    <w:rsid w:val="008940A0"/>
    <w:rsid w:val="008A6D24"/>
    <w:rsid w:val="008B3E1B"/>
    <w:rsid w:val="008C0C53"/>
    <w:rsid w:val="008C634A"/>
    <w:rsid w:val="008E0283"/>
    <w:rsid w:val="008E598A"/>
    <w:rsid w:val="009052BF"/>
    <w:rsid w:val="009158F8"/>
    <w:rsid w:val="00917404"/>
    <w:rsid w:val="009177B2"/>
    <w:rsid w:val="00923A74"/>
    <w:rsid w:val="00924C63"/>
    <w:rsid w:val="0092740A"/>
    <w:rsid w:val="00931CC1"/>
    <w:rsid w:val="009351F9"/>
    <w:rsid w:val="00947093"/>
    <w:rsid w:val="00947A7C"/>
    <w:rsid w:val="009510DF"/>
    <w:rsid w:val="00953005"/>
    <w:rsid w:val="0095472E"/>
    <w:rsid w:val="00960950"/>
    <w:rsid w:val="0096128F"/>
    <w:rsid w:val="00963AB4"/>
    <w:rsid w:val="009760B4"/>
    <w:rsid w:val="00977652"/>
    <w:rsid w:val="00983616"/>
    <w:rsid w:val="009922D3"/>
    <w:rsid w:val="00992C53"/>
    <w:rsid w:val="0099597F"/>
    <w:rsid w:val="00995B0E"/>
    <w:rsid w:val="0099605C"/>
    <w:rsid w:val="009A3D73"/>
    <w:rsid w:val="009A7F00"/>
    <w:rsid w:val="009B6581"/>
    <w:rsid w:val="009C5313"/>
    <w:rsid w:val="009C773A"/>
    <w:rsid w:val="009D1BEC"/>
    <w:rsid w:val="009E3FA3"/>
    <w:rsid w:val="009E6046"/>
    <w:rsid w:val="009F1ECD"/>
    <w:rsid w:val="009F37EB"/>
    <w:rsid w:val="009F70C3"/>
    <w:rsid w:val="00A02085"/>
    <w:rsid w:val="00A10F84"/>
    <w:rsid w:val="00A11C43"/>
    <w:rsid w:val="00A126BC"/>
    <w:rsid w:val="00A32B0A"/>
    <w:rsid w:val="00A3312D"/>
    <w:rsid w:val="00A34FA5"/>
    <w:rsid w:val="00A42612"/>
    <w:rsid w:val="00A45738"/>
    <w:rsid w:val="00A54F95"/>
    <w:rsid w:val="00A556AA"/>
    <w:rsid w:val="00A65403"/>
    <w:rsid w:val="00A7208C"/>
    <w:rsid w:val="00A736C6"/>
    <w:rsid w:val="00A7678A"/>
    <w:rsid w:val="00A81BA2"/>
    <w:rsid w:val="00A832F7"/>
    <w:rsid w:val="00A85A34"/>
    <w:rsid w:val="00A85EEE"/>
    <w:rsid w:val="00A9342D"/>
    <w:rsid w:val="00A96AFB"/>
    <w:rsid w:val="00AA1DE2"/>
    <w:rsid w:val="00AA73BF"/>
    <w:rsid w:val="00AA78E8"/>
    <w:rsid w:val="00AA7D91"/>
    <w:rsid w:val="00AB1478"/>
    <w:rsid w:val="00AB525F"/>
    <w:rsid w:val="00AB6651"/>
    <w:rsid w:val="00AC0067"/>
    <w:rsid w:val="00AC1009"/>
    <w:rsid w:val="00AC2297"/>
    <w:rsid w:val="00AD6798"/>
    <w:rsid w:val="00AE1725"/>
    <w:rsid w:val="00AE1C46"/>
    <w:rsid w:val="00AE2869"/>
    <w:rsid w:val="00AE3E8E"/>
    <w:rsid w:val="00AE4612"/>
    <w:rsid w:val="00AF46DE"/>
    <w:rsid w:val="00B2346F"/>
    <w:rsid w:val="00B35353"/>
    <w:rsid w:val="00B372DB"/>
    <w:rsid w:val="00B510B1"/>
    <w:rsid w:val="00B641F1"/>
    <w:rsid w:val="00B77D8F"/>
    <w:rsid w:val="00B82D6A"/>
    <w:rsid w:val="00B82E9D"/>
    <w:rsid w:val="00B8507F"/>
    <w:rsid w:val="00B904B1"/>
    <w:rsid w:val="00B95503"/>
    <w:rsid w:val="00B95F69"/>
    <w:rsid w:val="00BA6D9C"/>
    <w:rsid w:val="00BA6DD9"/>
    <w:rsid w:val="00BB3C09"/>
    <w:rsid w:val="00BC2883"/>
    <w:rsid w:val="00BC2AEE"/>
    <w:rsid w:val="00BC46D7"/>
    <w:rsid w:val="00BC5183"/>
    <w:rsid w:val="00BC6198"/>
    <w:rsid w:val="00BD4306"/>
    <w:rsid w:val="00BD4FF4"/>
    <w:rsid w:val="00BD776E"/>
    <w:rsid w:val="00BE2678"/>
    <w:rsid w:val="00BE65C6"/>
    <w:rsid w:val="00BE7D79"/>
    <w:rsid w:val="00C0715C"/>
    <w:rsid w:val="00C07BE1"/>
    <w:rsid w:val="00C2737A"/>
    <w:rsid w:val="00C3117C"/>
    <w:rsid w:val="00C34264"/>
    <w:rsid w:val="00C35035"/>
    <w:rsid w:val="00C36343"/>
    <w:rsid w:val="00C37279"/>
    <w:rsid w:val="00C41F9C"/>
    <w:rsid w:val="00C50321"/>
    <w:rsid w:val="00C566C8"/>
    <w:rsid w:val="00C57046"/>
    <w:rsid w:val="00C61963"/>
    <w:rsid w:val="00C62832"/>
    <w:rsid w:val="00C82613"/>
    <w:rsid w:val="00C833E5"/>
    <w:rsid w:val="00C83DD9"/>
    <w:rsid w:val="00C83EBC"/>
    <w:rsid w:val="00C86FAE"/>
    <w:rsid w:val="00C94B1F"/>
    <w:rsid w:val="00CA2CE0"/>
    <w:rsid w:val="00CA5205"/>
    <w:rsid w:val="00CA5E6E"/>
    <w:rsid w:val="00CB6AE5"/>
    <w:rsid w:val="00CC6913"/>
    <w:rsid w:val="00CD1AD4"/>
    <w:rsid w:val="00CD28C4"/>
    <w:rsid w:val="00CE0EB5"/>
    <w:rsid w:val="00CE13F4"/>
    <w:rsid w:val="00CE3C36"/>
    <w:rsid w:val="00CE5AAA"/>
    <w:rsid w:val="00CE6C0C"/>
    <w:rsid w:val="00CF3D72"/>
    <w:rsid w:val="00CF5BA6"/>
    <w:rsid w:val="00D015E5"/>
    <w:rsid w:val="00D12987"/>
    <w:rsid w:val="00D20EC3"/>
    <w:rsid w:val="00D233E2"/>
    <w:rsid w:val="00D3063D"/>
    <w:rsid w:val="00D342C9"/>
    <w:rsid w:val="00D36022"/>
    <w:rsid w:val="00D40151"/>
    <w:rsid w:val="00D476CF"/>
    <w:rsid w:val="00D517EA"/>
    <w:rsid w:val="00D52151"/>
    <w:rsid w:val="00D55C40"/>
    <w:rsid w:val="00D5651E"/>
    <w:rsid w:val="00D61496"/>
    <w:rsid w:val="00D63D6A"/>
    <w:rsid w:val="00D65665"/>
    <w:rsid w:val="00D7388C"/>
    <w:rsid w:val="00D769F3"/>
    <w:rsid w:val="00D77620"/>
    <w:rsid w:val="00D81DCF"/>
    <w:rsid w:val="00D84C4D"/>
    <w:rsid w:val="00D867E4"/>
    <w:rsid w:val="00D92ED3"/>
    <w:rsid w:val="00D94480"/>
    <w:rsid w:val="00D97045"/>
    <w:rsid w:val="00DA207D"/>
    <w:rsid w:val="00DB2C85"/>
    <w:rsid w:val="00DB331A"/>
    <w:rsid w:val="00DB612F"/>
    <w:rsid w:val="00DB707F"/>
    <w:rsid w:val="00DC3229"/>
    <w:rsid w:val="00DC3AB0"/>
    <w:rsid w:val="00DC3EA6"/>
    <w:rsid w:val="00DC6B76"/>
    <w:rsid w:val="00DC7DAB"/>
    <w:rsid w:val="00DD26D0"/>
    <w:rsid w:val="00DD293A"/>
    <w:rsid w:val="00DD644B"/>
    <w:rsid w:val="00DE1D40"/>
    <w:rsid w:val="00DE6BBE"/>
    <w:rsid w:val="00DF0E04"/>
    <w:rsid w:val="00DF19CF"/>
    <w:rsid w:val="00E01059"/>
    <w:rsid w:val="00E02D10"/>
    <w:rsid w:val="00E04DAC"/>
    <w:rsid w:val="00E31AC2"/>
    <w:rsid w:val="00E51504"/>
    <w:rsid w:val="00E54F49"/>
    <w:rsid w:val="00E60875"/>
    <w:rsid w:val="00E67622"/>
    <w:rsid w:val="00E736EB"/>
    <w:rsid w:val="00E93807"/>
    <w:rsid w:val="00E94F9E"/>
    <w:rsid w:val="00E9515E"/>
    <w:rsid w:val="00E95746"/>
    <w:rsid w:val="00EA78A1"/>
    <w:rsid w:val="00EB416C"/>
    <w:rsid w:val="00EB5A6B"/>
    <w:rsid w:val="00ED3B41"/>
    <w:rsid w:val="00EF0173"/>
    <w:rsid w:val="00EF0F13"/>
    <w:rsid w:val="00EF2AD9"/>
    <w:rsid w:val="00EF3B56"/>
    <w:rsid w:val="00F0370F"/>
    <w:rsid w:val="00F11AC1"/>
    <w:rsid w:val="00F12193"/>
    <w:rsid w:val="00F20092"/>
    <w:rsid w:val="00F3308B"/>
    <w:rsid w:val="00F35B7A"/>
    <w:rsid w:val="00F434D0"/>
    <w:rsid w:val="00F43FFF"/>
    <w:rsid w:val="00F549CC"/>
    <w:rsid w:val="00F54FE0"/>
    <w:rsid w:val="00F563B0"/>
    <w:rsid w:val="00F5673A"/>
    <w:rsid w:val="00F56D8A"/>
    <w:rsid w:val="00F6333C"/>
    <w:rsid w:val="00F63869"/>
    <w:rsid w:val="00F67608"/>
    <w:rsid w:val="00F73A96"/>
    <w:rsid w:val="00F74100"/>
    <w:rsid w:val="00F75192"/>
    <w:rsid w:val="00F8343A"/>
    <w:rsid w:val="00F866A4"/>
    <w:rsid w:val="00F90079"/>
    <w:rsid w:val="00F924B2"/>
    <w:rsid w:val="00FA0746"/>
    <w:rsid w:val="00FA41DF"/>
    <w:rsid w:val="00FA6C2F"/>
    <w:rsid w:val="00FB6634"/>
    <w:rsid w:val="00FC05AC"/>
    <w:rsid w:val="00FD4052"/>
    <w:rsid w:val="00FE166F"/>
    <w:rsid w:val="00FE7724"/>
    <w:rsid w:val="00FF0347"/>
    <w:rsid w:val="00FF4E09"/>
    <w:rsid w:val="00FF5022"/>
    <w:rsid w:val="00FF6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787705"/>
  <w15:chartTrackingRefBased/>
  <w15:docId w15:val="{83FC53B0-8000-4305-9444-23B548FA4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3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03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03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03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03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03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3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3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3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3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03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03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03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03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03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3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3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321"/>
    <w:rPr>
      <w:rFonts w:eastAsiaTheme="majorEastAsia" w:cstheme="majorBidi"/>
      <w:color w:val="272727" w:themeColor="text1" w:themeTint="D8"/>
    </w:rPr>
  </w:style>
  <w:style w:type="paragraph" w:styleId="Title">
    <w:name w:val="Title"/>
    <w:basedOn w:val="Normal"/>
    <w:next w:val="Normal"/>
    <w:link w:val="TitleChar"/>
    <w:uiPriority w:val="10"/>
    <w:qFormat/>
    <w:rsid w:val="00C503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3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3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3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321"/>
    <w:pPr>
      <w:spacing w:before="160"/>
      <w:jc w:val="center"/>
    </w:pPr>
    <w:rPr>
      <w:i/>
      <w:iCs/>
      <w:color w:val="404040" w:themeColor="text1" w:themeTint="BF"/>
    </w:rPr>
  </w:style>
  <w:style w:type="character" w:customStyle="1" w:styleId="QuoteChar">
    <w:name w:val="Quote Char"/>
    <w:basedOn w:val="DefaultParagraphFont"/>
    <w:link w:val="Quote"/>
    <w:uiPriority w:val="29"/>
    <w:rsid w:val="00C50321"/>
    <w:rPr>
      <w:i/>
      <w:iCs/>
      <w:color w:val="404040" w:themeColor="text1" w:themeTint="BF"/>
    </w:rPr>
  </w:style>
  <w:style w:type="paragraph" w:styleId="ListParagraph">
    <w:name w:val="List Paragraph"/>
    <w:basedOn w:val="Normal"/>
    <w:uiPriority w:val="34"/>
    <w:qFormat/>
    <w:rsid w:val="00C50321"/>
    <w:pPr>
      <w:ind w:left="720"/>
      <w:contextualSpacing/>
    </w:pPr>
  </w:style>
  <w:style w:type="character" w:styleId="IntenseEmphasis">
    <w:name w:val="Intense Emphasis"/>
    <w:basedOn w:val="DefaultParagraphFont"/>
    <w:uiPriority w:val="21"/>
    <w:qFormat/>
    <w:rsid w:val="00C50321"/>
    <w:rPr>
      <w:i/>
      <w:iCs/>
      <w:color w:val="0F4761" w:themeColor="accent1" w:themeShade="BF"/>
    </w:rPr>
  </w:style>
  <w:style w:type="paragraph" w:styleId="IntenseQuote">
    <w:name w:val="Intense Quote"/>
    <w:basedOn w:val="Normal"/>
    <w:next w:val="Normal"/>
    <w:link w:val="IntenseQuoteChar"/>
    <w:uiPriority w:val="30"/>
    <w:qFormat/>
    <w:rsid w:val="00C503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0321"/>
    <w:rPr>
      <w:i/>
      <w:iCs/>
      <w:color w:val="0F4761" w:themeColor="accent1" w:themeShade="BF"/>
    </w:rPr>
  </w:style>
  <w:style w:type="character" w:styleId="IntenseReference">
    <w:name w:val="Intense Reference"/>
    <w:basedOn w:val="DefaultParagraphFont"/>
    <w:uiPriority w:val="32"/>
    <w:qFormat/>
    <w:rsid w:val="00C50321"/>
    <w:rPr>
      <w:b/>
      <w:bCs/>
      <w:smallCaps/>
      <w:color w:val="0F4761" w:themeColor="accent1" w:themeShade="BF"/>
      <w:spacing w:val="5"/>
    </w:rPr>
  </w:style>
  <w:style w:type="paragraph" w:styleId="NoSpacing">
    <w:name w:val="No Spacing"/>
    <w:link w:val="NoSpacingChar"/>
    <w:uiPriority w:val="1"/>
    <w:qFormat/>
    <w:rsid w:val="00C5032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50321"/>
    <w:rPr>
      <w:rFonts w:eastAsiaTheme="minorEastAsia"/>
      <w:kern w:val="0"/>
      <w:sz w:val="22"/>
      <w:szCs w:val="22"/>
      <w:lang w:eastAsia="en-GB"/>
      <w14:ligatures w14:val="none"/>
    </w:rPr>
  </w:style>
  <w:style w:type="character" w:styleId="Hyperlink">
    <w:name w:val="Hyperlink"/>
    <w:basedOn w:val="DefaultParagraphFont"/>
    <w:uiPriority w:val="99"/>
    <w:unhideWhenUsed/>
    <w:rsid w:val="00C50321"/>
    <w:rPr>
      <w:color w:val="467886" w:themeColor="hyperlink"/>
      <w:u w:val="single"/>
    </w:rPr>
  </w:style>
  <w:style w:type="character" w:styleId="UnresolvedMention">
    <w:name w:val="Unresolved Mention"/>
    <w:basedOn w:val="DefaultParagraphFont"/>
    <w:uiPriority w:val="99"/>
    <w:semiHidden/>
    <w:unhideWhenUsed/>
    <w:rsid w:val="00C50321"/>
    <w:rPr>
      <w:color w:val="605E5C"/>
      <w:shd w:val="clear" w:color="auto" w:fill="E1DFDD"/>
    </w:rPr>
  </w:style>
  <w:style w:type="character" w:styleId="FollowedHyperlink">
    <w:name w:val="FollowedHyperlink"/>
    <w:basedOn w:val="DefaultParagraphFont"/>
    <w:uiPriority w:val="99"/>
    <w:semiHidden/>
    <w:unhideWhenUsed/>
    <w:rsid w:val="00C50321"/>
    <w:rPr>
      <w:color w:val="96607D" w:themeColor="followedHyperlink"/>
      <w:u w:val="single"/>
    </w:rPr>
  </w:style>
  <w:style w:type="paragraph" w:customStyle="1" w:styleId="cvgsua">
    <w:name w:val="cvgsua"/>
    <w:basedOn w:val="Normal"/>
    <w:rsid w:val="00EF01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gcmg">
    <w:name w:val="a_gcmg"/>
    <w:basedOn w:val="DefaultParagraphFont"/>
    <w:rsid w:val="00EF0173"/>
  </w:style>
  <w:style w:type="paragraph" w:styleId="NormalWeb">
    <w:name w:val="Normal (Web)"/>
    <w:basedOn w:val="Normal"/>
    <w:uiPriority w:val="99"/>
    <w:semiHidden/>
    <w:unhideWhenUsed/>
    <w:rsid w:val="00BB3C0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45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738"/>
  </w:style>
  <w:style w:type="paragraph" w:styleId="Footer">
    <w:name w:val="footer"/>
    <w:basedOn w:val="Normal"/>
    <w:link w:val="FooterChar"/>
    <w:uiPriority w:val="99"/>
    <w:unhideWhenUsed/>
    <w:rsid w:val="00A45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738"/>
  </w:style>
  <w:style w:type="paragraph" w:styleId="TOCHeading">
    <w:name w:val="TOC Heading"/>
    <w:basedOn w:val="Heading1"/>
    <w:next w:val="Normal"/>
    <w:uiPriority w:val="39"/>
    <w:unhideWhenUsed/>
    <w:qFormat/>
    <w:rsid w:val="00A4573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45738"/>
    <w:pPr>
      <w:spacing w:after="100"/>
    </w:pPr>
  </w:style>
  <w:style w:type="paragraph" w:styleId="TOC2">
    <w:name w:val="toc 2"/>
    <w:basedOn w:val="Normal"/>
    <w:next w:val="Normal"/>
    <w:autoRedefine/>
    <w:uiPriority w:val="39"/>
    <w:unhideWhenUsed/>
    <w:rsid w:val="00A96AF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publications.gc.ca/collections/collection_2025/sac-isc/R122-74-2-2024-eng.pdf" TargetMode="External"/><Relationship Id="rId26" Type="http://schemas.openxmlformats.org/officeDocument/2006/relationships/hyperlink" Target="https://www.iisd.org/publications/climate-resilience-canadian-infrastructure" TargetMode="External"/><Relationship Id="rId3" Type="http://schemas.openxmlformats.org/officeDocument/2006/relationships/numbering" Target="numbering.xml"/><Relationship Id="rId21" Type="http://schemas.openxmlformats.org/officeDocument/2006/relationships/hyperlink" Target="https://academic.oup.com/policyandsociety/article/42/2/148/7137361?login=true"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scirp.org/pdf/jss_2023030815133756.pdf" TargetMode="External"/><Relationship Id="rId25" Type="http://schemas.openxmlformats.org/officeDocument/2006/relationships/hyperlink" Target="https://www.sciencedirect.com/science/article/pii/S0263786317302065?.(Accessed"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rthurjensen.net/wp-content/uploads/2014/06/1987-cattell-intelligenceitsstructuregrowthaction.pdf" TargetMode="External"/><Relationship Id="rId20" Type="http://schemas.openxmlformats.org/officeDocument/2006/relationships/hyperlink" Target="https://www.researchgate.net/publication/378064337_PROJECT_MANAGEMENT_IN_COMPLEX_TECHNICAL_INFRASTRUCTURE_PROJECTS_CHALLENGES_AND_STRATEGIES" TargetMode="External"/><Relationship Id="rId29" Type="http://schemas.openxmlformats.org/officeDocument/2006/relationships/hyperlink" Target="https://journals-sagepub-com.ezproxy.uwtsd.ac.uk/doi/10.1177%2F014920631668894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learningfromexperience.com/downloads/research-library/experiential-learning-theory.pdf"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proquest.com/docview/3265951494?accountid=130472&amp;pq-origsite=primo&amp;sourcetype=Scholarly%20Journals" TargetMode="External"/><Relationship Id="rId28" Type="http://schemas.openxmlformats.org/officeDocument/2006/relationships/hyperlink" Target="https://research-ebsco-com.ezproxy.uwtsd.ac.uk/c/onvpsy/viewer/pdf/g4zvxhkfff?route=details" TargetMode="External"/><Relationship Id="rId10" Type="http://schemas.openxmlformats.org/officeDocument/2006/relationships/image" Target="media/image2.png"/><Relationship Id="rId19" Type="http://schemas.openxmlformats.org/officeDocument/2006/relationships/hyperlink" Target="https://www.publicsafety.gc.ca/cnt/mrgnc-mngmnt/dsstr-prvntn-mtgtn/ndmp/prgrm-gdlns-en.aspx"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noic.com.br/wp-content/uploads/2022/02/Worked_Examples.pdf" TargetMode="External"/><Relationship Id="rId27" Type="http://schemas.openxmlformats.org/officeDocument/2006/relationships/hyperlink" Target="https://www-sciencedirect-com.ezproxy.uwtsd.ac.uk/science/article/pii/S2210670720307332" TargetMode="External"/><Relationship Id="rId30" Type="http://schemas.openxmlformats.org/officeDocument/2006/relationships/hyperlink" Target="https://vdoc.pub/documents/major-issues-in-cognitive-aging-oxford-psychology-series-5rvgp6jfqa90"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C3F4A3-C786-49D0-85C9-625D2703A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1050</TotalTime>
  <Pages>21</Pages>
  <Words>4596</Words>
  <Characters>27257</Characters>
  <Application>Microsoft Office Word</Application>
  <DocSecurity>0</DocSecurity>
  <Lines>534</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dc:title>
  <dc:subject>PROJECT MANAGEMENT:</dc:subject>
  <dc:creator>andreea bacu</dc:creator>
  <cp:keywords/>
  <dc:description/>
  <cp:lastModifiedBy>andreea bacus</cp:lastModifiedBy>
  <cp:revision>444</cp:revision>
  <dcterms:created xsi:type="dcterms:W3CDTF">2025-11-28T22:51:00Z</dcterms:created>
  <dcterms:modified xsi:type="dcterms:W3CDTF">2025-12-07T18:16:00Z</dcterms:modified>
</cp:coreProperties>
</file>