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Title"/>
        <w:jc w:val="center"/>
        <w:rPr>
          <w:sz w:val="72"/>
          <w:szCs w:val="72"/>
        </w:rPr>
      </w:pPr>
      <w:r>
        <w:rPr>
          <w:sz w:val="72"/>
          <w:szCs w:val="72"/>
          <w:rtl w:val="0"/>
          <w:lang w:val="en-US"/>
        </w:rPr>
        <w:t xml:space="preserve">Leadership and Management Theory and Practice </w:t>
      </w:r>
    </w:p>
    <w:p>
      <w:pPr>
        <w:pStyle w:val="Body"/>
        <w:bidi w:val="0"/>
        <w:spacing w:after="160" w:line="259" w:lineRule="auto"/>
        <w:ind w:left="0" w:right="0" w:firstLine="0"/>
        <w:jc w:val="left"/>
        <w:rPr>
          <w:rFonts w:ascii="Verdana" w:cs="Verdana" w:hAnsi="Verdana" w:eastAsia="Verdana"/>
          <w:b w:val="1"/>
          <w:bCs w:val="1"/>
          <w:caps w:val="1"/>
          <w:sz w:val="18"/>
          <w:szCs w:val="18"/>
          <w:u w:color="000000"/>
          <w:rtl w:val="0"/>
        </w:rPr>
      </w:pPr>
    </w:p>
    <w:p>
      <w:pPr>
        <w:pStyle w:val="Body"/>
        <w:bidi w:val="0"/>
        <w:spacing w:after="160" w:line="259" w:lineRule="auto"/>
        <w:ind w:left="0" w:right="0" w:firstLine="0"/>
        <w:jc w:val="left"/>
        <w:rPr>
          <w:rFonts w:ascii="Verdana" w:cs="Verdana" w:hAnsi="Verdana" w:eastAsia="Verdana"/>
          <w:b w:val="1"/>
          <w:bCs w:val="1"/>
          <w:caps w:val="1"/>
          <w:sz w:val="18"/>
          <w:szCs w:val="18"/>
          <w:u w:color="000000"/>
          <w:rtl w:val="0"/>
        </w:rPr>
      </w:pPr>
    </w:p>
    <w:p>
      <w:pPr>
        <w:pStyle w:val="Body"/>
        <w:bidi w:val="0"/>
        <w:spacing w:after="160" w:line="259" w:lineRule="auto"/>
        <w:ind w:left="0" w:right="0" w:firstLine="0"/>
        <w:jc w:val="left"/>
        <w:rPr>
          <w:rFonts w:ascii="Verdana" w:cs="Verdana" w:hAnsi="Verdana" w:eastAsia="Verdana"/>
          <w:b w:val="1"/>
          <w:bCs w:val="1"/>
          <w:caps w:val="1"/>
          <w:sz w:val="18"/>
          <w:szCs w:val="18"/>
          <w:u w:color="000000"/>
          <w:rtl w:val="0"/>
        </w:rPr>
      </w:pPr>
    </w:p>
    <w:p>
      <w:pPr>
        <w:pStyle w:val="Body"/>
        <w:bidi w:val="0"/>
        <w:spacing w:after="160" w:line="259" w:lineRule="auto"/>
        <w:ind w:left="0" w:right="0" w:firstLine="0"/>
        <w:jc w:val="left"/>
        <w:rPr>
          <w:rFonts w:ascii="Verdana" w:cs="Verdana" w:hAnsi="Verdana" w:eastAsia="Verdana"/>
          <w:b w:val="1"/>
          <w:bCs w:val="1"/>
          <w:caps w:val="1"/>
          <w:sz w:val="18"/>
          <w:szCs w:val="18"/>
          <w:u w:color="000000"/>
          <w:rtl w:val="0"/>
        </w:rPr>
      </w:pPr>
    </w:p>
    <w:p>
      <w:pPr>
        <w:pStyle w:val="Body"/>
        <w:bidi w:val="0"/>
        <w:spacing w:after="160" w:line="259" w:lineRule="auto"/>
        <w:ind w:left="0" w:right="0" w:firstLine="0"/>
        <w:jc w:val="center"/>
        <w:rPr>
          <w:rFonts w:ascii="Verdana" w:cs="Verdana" w:hAnsi="Verdana" w:eastAsia="Verdana"/>
          <w:b w:val="1"/>
          <w:bCs w:val="1"/>
          <w:caps w:val="1"/>
          <w:sz w:val="18"/>
          <w:szCs w:val="18"/>
          <w:u w:color="000000"/>
          <w:rtl w:val="0"/>
        </w:rPr>
      </w:pPr>
      <w:r>
        <w:rPr>
          <w:rFonts w:ascii="Calibri" w:cs="Calibri" w:hAnsi="Calibri" w:eastAsia="Calibri"/>
          <w:u w:color="000000"/>
          <w:rtl w:val="0"/>
        </w:rPr>
        <w:drawing>
          <wp:inline distT="0" distB="0" distL="0" distR="0">
            <wp:extent cx="2860040" cy="3172461"/>
            <wp:effectExtent l="0" t="0" r="0" b="0"/>
            <wp:docPr id="1073741825" name="officeArt object" descr="Crest of TSD.png"/>
            <wp:cNvGraphicFramePr/>
            <a:graphic xmlns:a="http://schemas.openxmlformats.org/drawingml/2006/main">
              <a:graphicData uri="http://schemas.openxmlformats.org/drawingml/2006/picture">
                <pic:pic xmlns:pic="http://schemas.openxmlformats.org/drawingml/2006/picture">
                  <pic:nvPicPr>
                    <pic:cNvPr id="1073741825" name="Crest of TSD.png" descr="Crest of TSD.png"/>
                    <pic:cNvPicPr>
                      <a:picLocks noChangeAspect="1"/>
                    </pic:cNvPicPr>
                  </pic:nvPicPr>
                  <pic:blipFill>
                    <a:blip r:embed="rId4">
                      <a:extLst/>
                    </a:blip>
                    <a:stretch>
                      <a:fillRect/>
                    </a:stretch>
                  </pic:blipFill>
                  <pic:spPr>
                    <a:xfrm>
                      <a:off x="0" y="0"/>
                      <a:ext cx="2860040" cy="3172461"/>
                    </a:xfrm>
                    <a:prstGeom prst="rect">
                      <a:avLst/>
                    </a:prstGeom>
                    <a:ln w="12700" cap="flat">
                      <a:noFill/>
                      <a:miter lim="400000"/>
                    </a:ln>
                    <a:effectLst/>
                  </pic:spPr>
                </pic:pic>
              </a:graphicData>
            </a:graphic>
          </wp:inline>
        </w:drawing>
      </w:r>
    </w:p>
    <w:p>
      <w:pPr>
        <w:pStyle w:val="Body"/>
        <w:bidi w:val="0"/>
        <w:spacing w:after="200" w:line="276" w:lineRule="auto"/>
        <w:ind w:left="0" w:right="0" w:firstLine="0"/>
        <w:jc w:val="center"/>
        <w:rPr>
          <w:rFonts w:ascii="Calibri" w:cs="Calibri" w:hAnsi="Calibri" w:eastAsia="Calibri"/>
          <w:b w:val="1"/>
          <w:bCs w:val="1"/>
          <w:sz w:val="32"/>
          <w:szCs w:val="32"/>
          <w:u w:color="000000"/>
          <w:rtl w:val="0"/>
        </w:rPr>
      </w:pPr>
    </w:p>
    <w:p>
      <w:pPr>
        <w:pStyle w:val="Body"/>
        <w:bidi w:val="0"/>
        <w:spacing w:after="200" w:line="276" w:lineRule="auto"/>
        <w:ind w:left="0" w:right="0" w:firstLine="0"/>
        <w:jc w:val="center"/>
        <w:rPr>
          <w:rFonts w:ascii="Verdana" w:cs="Verdana" w:hAnsi="Verdana" w:eastAsia="Verdana"/>
          <w:b w:val="1"/>
          <w:bCs w:val="1"/>
          <w:caps w:val="1"/>
          <w:sz w:val="44"/>
          <w:szCs w:val="44"/>
          <w:u w:color="000000"/>
          <w:rtl w:val="0"/>
        </w:rPr>
      </w:pPr>
      <w:r>
        <w:rPr>
          <w:rFonts w:ascii="Verdana" w:hAnsi="Verdana"/>
          <w:b w:val="1"/>
          <w:bCs w:val="1"/>
          <w:caps w:val="1"/>
          <w:sz w:val="32"/>
          <w:szCs w:val="32"/>
          <w:u w:color="000000"/>
          <w:rtl w:val="0"/>
          <w:lang w:val="en-US"/>
        </w:rPr>
        <w:t>March 2020</w:t>
      </w:r>
    </w:p>
    <w:p>
      <w:pPr>
        <w:pStyle w:val="Body"/>
        <w:bidi w:val="0"/>
        <w:spacing w:after="200" w:line="276" w:lineRule="auto"/>
        <w:ind w:left="0" w:right="0" w:firstLine="0"/>
        <w:jc w:val="left"/>
        <w:rPr>
          <w:rFonts w:ascii="Verdana" w:cs="Verdana" w:hAnsi="Verdana" w:eastAsia="Verdana"/>
          <w:b w:val="1"/>
          <w:bCs w:val="1"/>
          <w:sz w:val="44"/>
          <w:szCs w:val="44"/>
          <w:u w:color="000000"/>
          <w:rtl w:val="0"/>
        </w:rPr>
      </w:pPr>
    </w:p>
    <w:p>
      <w:pPr>
        <w:pStyle w:val="Body"/>
        <w:bidi w:val="0"/>
        <w:spacing w:after="200" w:line="276" w:lineRule="auto"/>
        <w:ind w:left="0" w:right="0" w:firstLine="0"/>
        <w:jc w:val="left"/>
        <w:rPr>
          <w:rFonts w:ascii="Verdana" w:cs="Verdana" w:hAnsi="Verdana" w:eastAsia="Verdana"/>
          <w:b w:val="1"/>
          <w:bCs w:val="1"/>
          <w:u w:color="000000"/>
          <w:rtl w:val="0"/>
        </w:rPr>
      </w:pPr>
    </w:p>
    <w:p>
      <w:pPr>
        <w:pStyle w:val="Body"/>
        <w:bidi w:val="0"/>
        <w:spacing w:after="200" w:line="276" w:lineRule="auto"/>
        <w:ind w:left="0" w:right="0" w:firstLine="0"/>
        <w:jc w:val="left"/>
        <w:rPr>
          <w:rFonts w:ascii="Verdana" w:cs="Verdana" w:hAnsi="Verdana" w:eastAsia="Verdana"/>
          <w:b w:val="1"/>
          <w:bCs w:val="1"/>
          <w:caps w:val="1"/>
          <w:sz w:val="20"/>
          <w:szCs w:val="20"/>
          <w:u w:color="000000"/>
          <w:rtl w:val="0"/>
        </w:rPr>
      </w:pPr>
      <w:r>
        <w:rPr>
          <w:rFonts w:ascii="Verdana" w:hAnsi="Verdana"/>
          <w:b w:val="1"/>
          <w:bCs w:val="1"/>
          <w:caps w:val="1"/>
          <w:sz w:val="20"/>
          <w:szCs w:val="20"/>
          <w:u w:color="000000"/>
          <w:rtl w:val="0"/>
          <w:lang w:val="de-DE"/>
        </w:rPr>
        <w:t>MODULE NAME:</w:t>
        <w:tab/>
      </w:r>
      <w:r>
        <w:rPr>
          <w:rFonts w:ascii="Verdana" w:cs="Verdana" w:hAnsi="Verdana" w:eastAsia="Verdana"/>
          <w:b w:val="1"/>
          <w:bCs w:val="1"/>
          <w:caps w:val="1"/>
          <w:sz w:val="20"/>
          <w:szCs w:val="20"/>
          <w:u w:color="000000"/>
          <w:rtl w:val="0"/>
        </w:rPr>
        <w:tab/>
      </w:r>
      <w:r>
        <w:rPr>
          <w:rFonts w:ascii="Verdana" w:hAnsi="Verdana"/>
          <w:b w:val="1"/>
          <w:bCs w:val="1"/>
          <w:caps w:val="1"/>
          <w:sz w:val="20"/>
          <w:szCs w:val="20"/>
          <w:u w:color="000000"/>
          <w:rtl w:val="0"/>
          <w:lang w:val="en-US"/>
        </w:rPr>
        <w:t>Leadership and Management Their and Practice</w:t>
      </w:r>
      <w:r>
        <w:rPr>
          <w:rFonts w:ascii="Verdana" w:hAnsi="Verdana"/>
          <w:b w:val="1"/>
          <w:bCs w:val="1"/>
          <w:caps w:val="1"/>
          <w:sz w:val="20"/>
          <w:szCs w:val="20"/>
          <w:u w:color="000000"/>
          <w:rtl w:val="0"/>
          <w:lang w:val="en-US"/>
        </w:rPr>
        <w:t xml:space="preserve"> </w:t>
        <w:tab/>
        <w:tab/>
        <w:tab/>
        <w:tab/>
        <w:tab/>
        <w:tab/>
        <w:t>(M6X00882)</w:t>
      </w:r>
    </w:p>
    <w:p>
      <w:pPr>
        <w:pStyle w:val="Body"/>
        <w:bidi w:val="0"/>
        <w:spacing w:after="200" w:line="276" w:lineRule="auto"/>
        <w:ind w:left="0" w:right="0" w:firstLine="0"/>
        <w:jc w:val="left"/>
        <w:rPr>
          <w:rFonts w:ascii="Verdana" w:cs="Verdana" w:hAnsi="Verdana" w:eastAsia="Verdana"/>
          <w:b w:val="1"/>
          <w:bCs w:val="1"/>
          <w:caps w:val="1"/>
          <w:sz w:val="20"/>
          <w:szCs w:val="20"/>
          <w:u w:color="000000"/>
          <w:rtl w:val="0"/>
        </w:rPr>
      </w:pPr>
      <w:r>
        <w:rPr>
          <w:rFonts w:ascii="Verdana" w:cs="Calibri" w:hAnsi="Verdana" w:eastAsia="Calibri"/>
          <w:b w:val="1"/>
          <w:bCs w:val="1"/>
          <w:caps w:val="1"/>
          <w:sz w:val="20"/>
          <w:szCs w:val="20"/>
          <w:u w:color="000000"/>
          <w:rtl w:val="0"/>
          <w:lang w:val="de-DE"/>
        </w:rPr>
        <w:t>Name:</w:t>
        <w:tab/>
        <w:tab/>
        <w:tab/>
      </w:r>
      <w:r>
        <w:rPr>
          <w:rFonts w:ascii="Verdana" w:cs="Calibri" w:hAnsi="Verdana" w:eastAsia="Calibri"/>
          <w:b w:val="1"/>
          <w:bCs w:val="1"/>
          <w:caps w:val="1"/>
          <w:sz w:val="20"/>
          <w:szCs w:val="20"/>
          <w:u w:color="ff0000"/>
          <w:rtl w:val="0"/>
          <w:lang w:val="en-US"/>
        </w:rPr>
        <w:t>Alexandra Williams</w:t>
      </w:r>
    </w:p>
    <w:p>
      <w:pPr>
        <w:pStyle w:val="Body"/>
        <w:bidi w:val="0"/>
        <w:spacing w:after="200" w:line="276" w:lineRule="auto"/>
        <w:ind w:left="0" w:right="0" w:firstLine="0"/>
        <w:jc w:val="left"/>
        <w:rPr>
          <w:rFonts w:ascii="Verdana" w:cs="Verdana" w:hAnsi="Verdana" w:eastAsia="Verdana"/>
          <w:b w:val="1"/>
          <w:bCs w:val="1"/>
          <w:caps w:val="1"/>
          <w:sz w:val="20"/>
          <w:szCs w:val="20"/>
          <w:u w:color="ff0000"/>
          <w:rtl w:val="0"/>
        </w:rPr>
      </w:pPr>
      <w:r>
        <w:rPr>
          <w:rFonts w:ascii="Verdana" w:cs="Calibri" w:hAnsi="Verdana" w:eastAsia="Calibri"/>
          <w:b w:val="1"/>
          <w:bCs w:val="1"/>
          <w:caps w:val="1"/>
          <w:sz w:val="20"/>
          <w:szCs w:val="20"/>
          <w:u w:color="000000"/>
          <w:rtl w:val="0"/>
          <w:lang w:val="en-US"/>
        </w:rPr>
        <w:t>Student Number:</w:t>
        <w:tab/>
      </w:r>
      <w:r>
        <w:rPr>
          <w:rFonts w:ascii="Verdana" w:cs="Calibri" w:hAnsi="Verdana" w:eastAsia="Calibri"/>
          <w:b w:val="1"/>
          <w:bCs w:val="1"/>
          <w:caps w:val="1"/>
          <w:sz w:val="20"/>
          <w:szCs w:val="20"/>
          <w:u w:color="ff0000"/>
          <w:rtl w:val="0"/>
          <w:lang w:val="en-US"/>
        </w:rPr>
        <w:t>1708454</w:t>
      </w:r>
    </w:p>
    <w:p>
      <w:pPr>
        <w:pStyle w:val="Body"/>
        <w:bidi w:val="0"/>
        <w:spacing w:after="200" w:line="276" w:lineRule="auto"/>
        <w:ind w:left="0" w:right="0" w:firstLine="0"/>
        <w:jc w:val="left"/>
        <w:rPr>
          <w:rFonts w:ascii="Verdana" w:cs="Verdana" w:hAnsi="Verdana" w:eastAsia="Verdana"/>
          <w:b w:val="1"/>
          <w:bCs w:val="1"/>
          <w:caps w:val="1"/>
          <w:sz w:val="20"/>
          <w:szCs w:val="20"/>
          <w:u w:color="ff0000"/>
          <w:rtl w:val="0"/>
        </w:rPr>
      </w:pPr>
    </w:p>
    <w:p>
      <w:pPr>
        <w:pStyle w:val="Body"/>
        <w:rPr>
          <w:rFonts w:ascii="Verdana" w:cs="Verdana" w:hAnsi="Verdana" w:eastAsia="Verdana"/>
          <w:caps w:val="1"/>
          <w:sz w:val="24"/>
          <w:szCs w:val="24"/>
          <w:u w:color="ff0000"/>
        </w:rPr>
      </w:pPr>
    </w:p>
    <w:p>
      <w:pPr>
        <w:pStyle w:val="Body"/>
        <w:rPr>
          <w:b w:val="1"/>
          <w:bCs w:val="1"/>
          <w:u w:val="single"/>
        </w:rPr>
      </w:pPr>
      <w:r>
        <w:rPr>
          <w:b w:val="1"/>
          <w:bCs w:val="1"/>
          <w:u w:val="single"/>
          <w:rtl w:val="0"/>
          <w:lang w:val="en-US"/>
        </w:rPr>
        <w:t>Table of Contents</w:t>
      </w:r>
    </w:p>
    <w:p>
      <w:pPr>
        <w:pStyle w:val="Body"/>
        <w:bidi w:val="0"/>
      </w:pPr>
    </w:p>
    <w:p>
      <w:pPr>
        <w:pStyle w:val="Body"/>
        <w:rPr>
          <w:sz w:val="26"/>
          <w:szCs w:val="26"/>
        </w:rPr>
      </w:pPr>
    </w:p>
    <w:p>
      <w:pPr>
        <w:pStyle w:val="Body"/>
        <w:rPr>
          <w:sz w:val="26"/>
          <w:szCs w:val="26"/>
        </w:rPr>
      </w:pPr>
      <w:r>
        <w:rPr>
          <w:sz w:val="26"/>
          <w:szCs w:val="26"/>
          <w:rtl w:val="0"/>
          <w:lang w:val="en-US"/>
        </w:rPr>
        <w:t xml:space="preserve">List of Figures </w:t>
        <w:tab/>
        <w:tab/>
        <w:tab/>
        <w:tab/>
        <w:t>Page 3</w:t>
      </w:r>
    </w:p>
    <w:p>
      <w:pPr>
        <w:pStyle w:val="Body"/>
        <w:rPr>
          <w:sz w:val="26"/>
          <w:szCs w:val="26"/>
        </w:rPr>
      </w:pPr>
      <w:r>
        <w:rPr>
          <w:sz w:val="26"/>
          <w:szCs w:val="26"/>
          <w:rtl w:val="0"/>
          <w:lang w:val="en-US"/>
        </w:rPr>
        <w:t xml:space="preserve">Executive Summary </w:t>
        <w:tab/>
        <w:tab/>
        <w:tab/>
        <w:t>Page 4</w:t>
      </w:r>
    </w:p>
    <w:p>
      <w:pPr>
        <w:pStyle w:val="Body"/>
        <w:rPr>
          <w:sz w:val="26"/>
          <w:szCs w:val="26"/>
        </w:rPr>
      </w:pPr>
      <w:r>
        <w:rPr>
          <w:sz w:val="26"/>
          <w:szCs w:val="26"/>
          <w:rtl w:val="0"/>
          <w:lang w:val="en-US"/>
        </w:rPr>
        <w:t xml:space="preserve">Introduction </w:t>
        <w:tab/>
        <w:tab/>
        <w:tab/>
        <w:tab/>
        <w:t>Page 4</w:t>
      </w:r>
    </w:p>
    <w:p>
      <w:pPr>
        <w:pStyle w:val="Body"/>
        <w:rPr>
          <w:sz w:val="26"/>
          <w:szCs w:val="26"/>
        </w:rPr>
      </w:pPr>
    </w:p>
    <w:p>
      <w:pPr>
        <w:pStyle w:val="Body"/>
        <w:rPr>
          <w:sz w:val="26"/>
          <w:szCs w:val="26"/>
        </w:rPr>
      </w:pPr>
      <w:r>
        <w:rPr>
          <w:sz w:val="26"/>
          <w:szCs w:val="26"/>
          <w:rtl w:val="0"/>
          <w:lang w:val="en-US"/>
        </w:rPr>
        <w:t xml:space="preserve">Main Body </w:t>
      </w:r>
    </w:p>
    <w:p>
      <w:pPr>
        <w:pStyle w:val="Body"/>
        <w:rPr>
          <w:sz w:val="26"/>
          <w:szCs w:val="26"/>
        </w:rPr>
      </w:pPr>
      <w:r>
        <w:rPr>
          <w:sz w:val="26"/>
          <w:szCs w:val="26"/>
          <w:rtl w:val="0"/>
          <w:lang w:val="en-US"/>
        </w:rPr>
        <w:t>The VUCA world</w:t>
        <w:tab/>
        <w:tab/>
        <w:tab/>
        <w:tab/>
        <w:t>Page 5-6</w:t>
      </w:r>
    </w:p>
    <w:p>
      <w:pPr>
        <w:pStyle w:val="Body"/>
        <w:rPr>
          <w:sz w:val="26"/>
          <w:szCs w:val="26"/>
        </w:rPr>
      </w:pPr>
      <w:r>
        <w:rPr>
          <w:sz w:val="26"/>
          <w:szCs w:val="26"/>
          <w:rtl w:val="0"/>
          <w:lang w:val="en-US"/>
        </w:rPr>
        <w:t>Leadership Theories</w:t>
        <w:tab/>
        <w:tab/>
        <w:tab/>
        <w:t>Page 6-7</w:t>
      </w:r>
    </w:p>
    <w:p>
      <w:pPr>
        <w:pStyle w:val="Body"/>
        <w:rPr>
          <w:sz w:val="26"/>
          <w:szCs w:val="26"/>
        </w:rPr>
      </w:pPr>
      <w:r>
        <w:rPr>
          <w:sz w:val="26"/>
          <w:szCs w:val="26"/>
          <w:rtl w:val="0"/>
          <w:lang w:val="en-US"/>
        </w:rPr>
        <w:t>Leadership Skills</w:t>
        <w:tab/>
        <w:tab/>
        <w:tab/>
        <w:tab/>
        <w:t>Page 7-8</w:t>
      </w:r>
    </w:p>
    <w:p>
      <w:pPr>
        <w:pStyle w:val="Body"/>
        <w:rPr>
          <w:sz w:val="26"/>
          <w:szCs w:val="26"/>
        </w:rPr>
      </w:pPr>
    </w:p>
    <w:p>
      <w:pPr>
        <w:pStyle w:val="Body"/>
        <w:rPr>
          <w:sz w:val="26"/>
          <w:szCs w:val="26"/>
        </w:rPr>
      </w:pPr>
      <w:r>
        <w:rPr>
          <w:sz w:val="26"/>
          <w:szCs w:val="26"/>
          <w:rtl w:val="0"/>
          <w:lang w:val="en-US"/>
        </w:rPr>
        <w:t xml:space="preserve">Recommendations </w:t>
        <w:tab/>
        <w:tab/>
        <w:tab/>
        <w:t>Page 9</w:t>
      </w:r>
    </w:p>
    <w:p>
      <w:pPr>
        <w:pStyle w:val="Body"/>
        <w:rPr>
          <w:sz w:val="26"/>
          <w:szCs w:val="26"/>
        </w:rPr>
      </w:pPr>
      <w:r>
        <w:rPr>
          <w:sz w:val="26"/>
          <w:szCs w:val="26"/>
          <w:rtl w:val="0"/>
          <w:lang w:val="en-US"/>
        </w:rPr>
        <w:t xml:space="preserve">Reference List </w:t>
        <w:tab/>
        <w:tab/>
        <w:tab/>
        <w:tab/>
        <w:t>Page 10-11</w:t>
      </w:r>
    </w:p>
    <w:p>
      <w:pPr>
        <w:pStyle w:val="Body"/>
        <w:rPr>
          <w:sz w:val="26"/>
          <w:szCs w:val="26"/>
        </w:rPr>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r>
        <w:rPr>
          <w:rtl w:val="0"/>
        </w:rPr>
        <w:t xml:space="preserve">List of Figures </w:t>
      </w:r>
    </w:p>
    <w:p>
      <w:pPr>
        <w:pStyle w:val="Body"/>
        <w:rPr>
          <w:sz w:val="24"/>
          <w:szCs w:val="24"/>
        </w:rPr>
      </w:pPr>
    </w:p>
    <w:p>
      <w:pPr>
        <w:pStyle w:val="Body"/>
        <w:rPr>
          <w:sz w:val="24"/>
          <w:szCs w:val="24"/>
        </w:rPr>
      </w:pPr>
      <w:r>
        <w:rPr>
          <w:sz w:val="24"/>
          <w:szCs w:val="24"/>
          <w:rtl w:val="0"/>
          <w:lang w:val="en-US"/>
        </w:rPr>
        <w:t xml:space="preserve">Figure 1- Learning Agility </w:t>
      </w:r>
      <w:r>
        <w:rPr>
          <w:sz w:val="24"/>
          <w:szCs w:val="24"/>
          <w:rtl w:val="0"/>
          <w:lang w:val="en-US"/>
        </w:rPr>
        <w:t>………………………………………………………</w:t>
      </w:r>
      <w:r>
        <w:rPr>
          <w:sz w:val="24"/>
          <w:szCs w:val="24"/>
          <w:rtl w:val="0"/>
          <w:lang w:val="en-US"/>
        </w:rPr>
        <w:t>.. Page 9</w:t>
      </w: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r>
        <w:rPr>
          <w:sz w:val="24"/>
          <w:szCs w:val="24"/>
          <w:rtl w:val="0"/>
          <w:lang w:val="en-US"/>
        </w:rPr>
        <w:t xml:space="preserve">Executive Summary </w:t>
      </w:r>
    </w:p>
    <w:p>
      <w:pPr>
        <w:pStyle w:val="Body"/>
        <w:rPr>
          <w:sz w:val="24"/>
          <w:szCs w:val="24"/>
        </w:rPr>
      </w:pPr>
    </w:p>
    <w:p>
      <w:pPr>
        <w:pStyle w:val="Body"/>
        <w:rPr>
          <w:sz w:val="24"/>
          <w:szCs w:val="24"/>
        </w:rPr>
      </w:pPr>
      <w:r>
        <w:rPr>
          <w:sz w:val="24"/>
          <w:szCs w:val="24"/>
          <w:rtl w:val="0"/>
          <w:lang w:val="en-US"/>
        </w:rPr>
        <w:t xml:space="preserve">In this report it will look at what the VUCA world really is what it all means but what organisations can do to keep in this ever changing VUCA world.  It will look at two different types of leadership theories to give an idea of what leadership means in the 21st century but what is also needed to be a good and successful leader for the organisation which is why this report then goes on to discuss the leadership skills needed to be a great leader, in this report we look at emotional intelligence and learning agility, what they are, what their characteristics are for leaders to gain skills to further adapt innovation within an organisation.  At the end of this report we then discuss recommendations for the organisation on what they can do to deliver greater innovation and having higher performance.  </w:t>
      </w: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r>
        <w:rPr>
          <w:sz w:val="24"/>
          <w:szCs w:val="24"/>
          <w:rtl w:val="0"/>
          <w:lang w:val="en-US"/>
        </w:rPr>
        <w:t xml:space="preserve">Introduction </w:t>
      </w:r>
    </w:p>
    <w:p>
      <w:pPr>
        <w:pStyle w:val="Body"/>
        <w:rPr>
          <w:sz w:val="24"/>
          <w:szCs w:val="24"/>
        </w:rPr>
      </w:pPr>
    </w:p>
    <w:p>
      <w:pPr>
        <w:pStyle w:val="Body"/>
        <w:rPr>
          <w:sz w:val="24"/>
          <w:szCs w:val="24"/>
        </w:rPr>
      </w:pPr>
      <w:r>
        <w:rPr>
          <w:sz w:val="24"/>
          <w:szCs w:val="24"/>
          <w:rtl w:val="0"/>
          <w:lang w:val="en-US"/>
        </w:rPr>
        <w:t xml:space="preserve">In todays world the structures of businesses and their contents down to the way they work and deliver their services are more complex than ever as the work they do is more cognitively complex.  Globalisation and the speed at which technology is changing as well as regulatory requirements are many reasons to why the complexity within organisations are increasing all the time.  There is now a lot of information and research out there that talks about the VUCA world in what we live in today which discusses how complex and uncertain the world really is today.  It is important for businesses to keep up in this VUCA world or be left behind.  These days the leaders of on organisation have to be diverse they cannot be chosen on their academic success because in this very complex world a great leader has more than academic skills they have a very diverse set of skills that can be adopted to be suited when the business gets more complex and has to make greater and more complex decisions. </w:t>
      </w: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b w:val="1"/>
          <w:bCs w:val="1"/>
          <w:sz w:val="24"/>
          <w:szCs w:val="24"/>
          <w:u w:val="single"/>
        </w:rPr>
      </w:pPr>
      <w:r>
        <w:rPr>
          <w:b w:val="1"/>
          <w:bCs w:val="1"/>
          <w:sz w:val="24"/>
          <w:szCs w:val="24"/>
          <w:u w:val="single"/>
          <w:rtl w:val="0"/>
          <w:lang w:val="en-US"/>
        </w:rPr>
        <w:t>Main Body- The VUCA World</w:t>
      </w:r>
    </w:p>
    <w:p>
      <w:pPr>
        <w:pStyle w:val="Body"/>
        <w:rPr>
          <w:sz w:val="24"/>
          <w:szCs w:val="24"/>
        </w:rPr>
      </w:pPr>
    </w:p>
    <w:p>
      <w:pPr>
        <w:pStyle w:val="Body"/>
        <w:rPr>
          <w:sz w:val="24"/>
          <w:szCs w:val="24"/>
        </w:rPr>
      </w:pPr>
      <w:r>
        <w:rPr>
          <w:sz w:val="24"/>
          <w:szCs w:val="24"/>
          <w:rtl w:val="0"/>
          <w:lang w:val="en-US"/>
        </w:rPr>
        <w:t>The VUCA concept was first introduced in the 90s by the US Army War college after the end of the Cold War which saw a change in the worlds behaviour, it refers to the multilateral word where they described the characteristics after the Cold War more volatile, Uncertain, complex and more ambiguous than ever seen before.  When it comes to businesses the VUCA concept did not take off until after the financial crisis in 2008 and 2009. After this the VUCA concept has been relayed on heavily in developing leadership skills in a wide range of organisations.  When looking at the meaning of VUCA more closely from a business environment it stands for:</w:t>
      </w:r>
    </w:p>
    <w:p>
      <w:pPr>
        <w:pStyle w:val="Body"/>
        <w:rPr>
          <w:sz w:val="24"/>
          <w:szCs w:val="24"/>
        </w:rPr>
      </w:pPr>
    </w:p>
    <w:p>
      <w:pPr>
        <w:pStyle w:val="Body"/>
        <w:rPr>
          <w:sz w:val="24"/>
          <w:szCs w:val="24"/>
        </w:rPr>
      </w:pPr>
    </w:p>
    <w:p>
      <w:pPr>
        <w:pStyle w:val="Body"/>
        <w:numPr>
          <w:ilvl w:val="0"/>
          <w:numId w:val="2"/>
        </w:numPr>
        <w:rPr>
          <w:sz w:val="24"/>
          <w:szCs w:val="24"/>
          <w:lang w:val="en-US"/>
        </w:rPr>
      </w:pPr>
      <w:r>
        <w:rPr>
          <w:sz w:val="24"/>
          <w:szCs w:val="24"/>
          <w:rtl w:val="0"/>
          <w:lang w:val="en-US"/>
        </w:rPr>
        <w:t xml:space="preserve">Volatility-Where there is a heavy increase in the four dimensions of change that we currently face in todays world when it comes to the type, the speed, the volume and the scale. </w:t>
      </w:r>
    </w:p>
    <w:p>
      <w:pPr>
        <w:pStyle w:val="Body"/>
        <w:numPr>
          <w:ilvl w:val="0"/>
          <w:numId w:val="2"/>
        </w:numPr>
        <w:rPr>
          <w:sz w:val="24"/>
          <w:szCs w:val="24"/>
          <w:lang w:val="en-US"/>
        </w:rPr>
      </w:pPr>
      <w:r>
        <w:rPr>
          <w:sz w:val="24"/>
          <w:szCs w:val="24"/>
          <w:rtl w:val="0"/>
          <w:lang w:val="en-US"/>
        </w:rPr>
        <w:t xml:space="preserve">Uncertainty-From looking at volatility and as a result from it we as a business are unable to 100% predict future events. </w:t>
      </w:r>
    </w:p>
    <w:p>
      <w:pPr>
        <w:pStyle w:val="Body"/>
        <w:numPr>
          <w:ilvl w:val="0"/>
          <w:numId w:val="2"/>
        </w:numPr>
        <w:rPr>
          <w:sz w:val="24"/>
          <w:szCs w:val="24"/>
          <w:lang w:val="en-US"/>
        </w:rPr>
      </w:pPr>
      <w:r>
        <w:rPr>
          <w:sz w:val="24"/>
          <w:szCs w:val="24"/>
          <w:rtl w:val="0"/>
          <w:lang w:val="en-US"/>
        </w:rPr>
        <w:t>Complexity-There is mass confusion within businesses with no clear connections between the cause of something and then the effects. This now affects most businesses in todays world.</w:t>
      </w:r>
    </w:p>
    <w:p>
      <w:pPr>
        <w:pStyle w:val="Body"/>
        <w:numPr>
          <w:ilvl w:val="0"/>
          <w:numId w:val="2"/>
        </w:numPr>
        <w:rPr>
          <w:sz w:val="24"/>
          <w:szCs w:val="24"/>
          <w:lang w:val="en-US"/>
        </w:rPr>
      </w:pPr>
      <w:r>
        <w:rPr>
          <w:sz w:val="24"/>
          <w:szCs w:val="24"/>
          <w:rtl w:val="0"/>
          <w:lang w:val="en-US"/>
        </w:rPr>
        <w:t xml:space="preserve">Ambiguity-There is seen to be a lack of precision, where the existence of multiple meanings within the conditions surrounding the business. </w:t>
      </w:r>
    </w:p>
    <w:p>
      <w:pPr>
        <w:pStyle w:val="Body"/>
        <w:rPr>
          <w:sz w:val="24"/>
          <w:szCs w:val="24"/>
        </w:rPr>
      </w:pPr>
    </w:p>
    <w:p>
      <w:pPr>
        <w:pStyle w:val="Body"/>
        <w:rPr>
          <w:sz w:val="24"/>
          <w:szCs w:val="24"/>
        </w:rPr>
      </w:pPr>
    </w:p>
    <w:p>
      <w:pPr>
        <w:pStyle w:val="Body"/>
        <w:rPr>
          <w:sz w:val="24"/>
          <w:szCs w:val="24"/>
        </w:rPr>
      </w:pPr>
      <w:r>
        <w:rPr>
          <w:sz w:val="24"/>
          <w:szCs w:val="24"/>
          <w:rtl w:val="0"/>
          <w:lang w:val="en-US"/>
        </w:rPr>
        <w:t>One big problem we have faced for centuries is that we have been brought up in a way where we believe that the world is predictable but it is not.  We need to re-scan our brains where we will learn that the important things to think is to not focus on what is probable but to think what is possible for us.</w:t>
      </w:r>
    </w:p>
    <w:p>
      <w:pPr>
        <w:pStyle w:val="Body"/>
        <w:rPr>
          <w:sz w:val="24"/>
          <w:szCs w:val="24"/>
        </w:rPr>
      </w:pPr>
    </w:p>
    <w:p>
      <w:pPr>
        <w:pStyle w:val="Body"/>
        <w:rPr>
          <w:sz w:val="24"/>
          <w:szCs w:val="24"/>
        </w:rPr>
      </w:pPr>
      <w:r>
        <w:rPr>
          <w:sz w:val="24"/>
          <w:szCs w:val="24"/>
          <w:rtl w:val="0"/>
          <w:lang w:val="en-US"/>
        </w:rPr>
        <w:t xml:space="preserve">We are in a world where we are constantly dealing with change, where the future for organisations are even more unpredictable.  Leaders in organisations have to make decisions faster with greater and more complex information which are interconnected.  With positives and negatives happening around the world it will present larger concepts of VUCA which leads to decisions being more difficult to make by leaders. </w:t>
      </w:r>
      <w:r>
        <w:rPr>
          <w:sz w:val="24"/>
          <w:szCs w:val="24"/>
          <w:rtl w:val="0"/>
        </w:rPr>
        <w:t>(Tovar, P 2016)</w:t>
      </w:r>
      <w:r>
        <w:rPr>
          <w:sz w:val="24"/>
          <w:szCs w:val="24"/>
          <w:rtl w:val="0"/>
          <w:lang w:val="en-US"/>
        </w:rPr>
        <w:t xml:space="preserve"> </w:t>
      </w:r>
    </w:p>
    <w:p>
      <w:pPr>
        <w:pStyle w:val="Body"/>
        <w:rPr>
          <w:sz w:val="24"/>
          <w:szCs w:val="24"/>
        </w:rPr>
      </w:pPr>
    </w:p>
    <w:p>
      <w:pPr>
        <w:pStyle w:val="Body"/>
        <w:rPr>
          <w:sz w:val="24"/>
          <w:szCs w:val="24"/>
        </w:rPr>
      </w:pPr>
      <w:r>
        <w:rPr>
          <w:sz w:val="24"/>
          <w:szCs w:val="24"/>
          <w:rtl w:val="0"/>
          <w:lang w:val="en-US"/>
        </w:rPr>
        <w:t xml:space="preserve">Unpredictable events that occur externally to an organisation can either be positive or negative which creates greater VUCA a key positive for an organisation especially an international technology company would be a product of theirs going viral and then going on to become an internet sensation.  But a crucial example of a negative that is currently happing in the 21st century that is having a major affect on organisations is BREXIT and the uncertainty that it brings for the future. (Giles, S 2018) </w:t>
      </w:r>
    </w:p>
    <w:p>
      <w:pPr>
        <w:pStyle w:val="Body"/>
        <w:rPr>
          <w:sz w:val="24"/>
          <w:szCs w:val="24"/>
        </w:rPr>
      </w:pPr>
    </w:p>
    <w:p>
      <w:pPr>
        <w:pStyle w:val="Body"/>
        <w:rPr>
          <w:sz w:val="24"/>
          <w:szCs w:val="24"/>
        </w:rPr>
      </w:pPr>
      <w:r>
        <w:rPr>
          <w:sz w:val="24"/>
          <w:szCs w:val="24"/>
          <w:rtl w:val="0"/>
          <w:lang w:val="en-US"/>
        </w:rPr>
        <w:t>For organisations to thrive in a VUCA world where everything is more complex they need to make changes and learn to adopt to this forever changing world because if they don</w:t>
      </w:r>
      <w:r>
        <w:rPr>
          <w:sz w:val="24"/>
          <w:szCs w:val="24"/>
          <w:rtl w:val="0"/>
          <w:lang w:val="en-US"/>
        </w:rPr>
        <w:t>’</w:t>
      </w:r>
      <w:r>
        <w:rPr>
          <w:sz w:val="24"/>
          <w:szCs w:val="24"/>
          <w:rtl w:val="0"/>
          <w:lang w:val="en-US"/>
        </w:rPr>
        <w:t xml:space="preserve">t change in this rapidly changing world any organisation could face extinction.  There is many things an organisation can do to survive in this complex environment such as moving from hierarchy to self-organisation where the business can push decisions right to the edge of the business where then the information is the most freshest and salient.  An organisation can also change the idea of protecting information to democratisation of information, this will give power to employees by them making decisions which makes communication frictionless.  Organisations will also need to speed up the process of interaction to its fullest because in a VUCA world, speed is such key area which matters so much, where speed actually matters more than quality and perfection. (Giles, S 2018) </w:t>
      </w:r>
    </w:p>
    <w:p>
      <w:pPr>
        <w:pStyle w:val="Body"/>
        <w:rPr>
          <w:sz w:val="24"/>
          <w:szCs w:val="24"/>
        </w:rPr>
      </w:pPr>
    </w:p>
    <w:p>
      <w:pPr>
        <w:pStyle w:val="Body"/>
        <w:rPr>
          <w:b w:val="1"/>
          <w:bCs w:val="1"/>
          <w:sz w:val="24"/>
          <w:szCs w:val="24"/>
          <w:u w:val="single"/>
        </w:rPr>
      </w:pPr>
      <w:r>
        <w:rPr>
          <w:b w:val="1"/>
          <w:bCs w:val="1"/>
          <w:sz w:val="24"/>
          <w:szCs w:val="24"/>
          <w:u w:val="single"/>
          <w:rtl w:val="0"/>
          <w:lang w:val="en-US"/>
        </w:rPr>
        <w:t xml:space="preserve">Leadership Theories </w:t>
      </w:r>
    </w:p>
    <w:p>
      <w:pPr>
        <w:pStyle w:val="Body"/>
        <w:rPr>
          <w:sz w:val="24"/>
          <w:szCs w:val="24"/>
        </w:rPr>
      </w:pPr>
    </w:p>
    <w:p>
      <w:pPr>
        <w:pStyle w:val="Body"/>
        <w:rPr>
          <w:sz w:val="24"/>
          <w:szCs w:val="24"/>
        </w:rPr>
      </w:pPr>
      <w:r>
        <w:rPr>
          <w:sz w:val="24"/>
          <w:szCs w:val="24"/>
          <w:rtl w:val="0"/>
          <w:lang w:val="en-US"/>
        </w:rPr>
        <w:t xml:space="preserve">Leadership has been described in many ways by many influential people such as Bill Gates said  </w:t>
      </w:r>
      <w:r>
        <w:rPr>
          <w:sz w:val="24"/>
          <w:szCs w:val="24"/>
          <w:rtl w:val="0"/>
          <w:lang w:val="en-US"/>
        </w:rPr>
        <w:t>“</w:t>
      </w:r>
      <w:r>
        <w:rPr>
          <w:sz w:val="24"/>
          <w:szCs w:val="24"/>
          <w:rtl w:val="0"/>
          <w:lang w:val="en-US"/>
        </w:rPr>
        <w:t>A</w:t>
      </w:r>
      <w:r>
        <w:rPr>
          <w:sz w:val="24"/>
          <w:szCs w:val="24"/>
          <w:rtl w:val="0"/>
          <w:lang w:val="en-US"/>
        </w:rPr>
        <w:t>s we look ahead into the next century, leaders will be those who empower others.</w:t>
      </w:r>
      <w:r>
        <w:rPr>
          <w:sz w:val="24"/>
          <w:szCs w:val="24"/>
          <w:rtl w:val="0"/>
          <w:lang w:val="en-US"/>
        </w:rPr>
        <w:t xml:space="preserve">” </w:t>
      </w:r>
      <w:r>
        <w:rPr>
          <w:sz w:val="24"/>
          <w:szCs w:val="24"/>
          <w:rtl w:val="0"/>
          <w:lang w:val="en-US"/>
        </w:rPr>
        <w:t xml:space="preserve">and Warren Bennis who say </w:t>
      </w:r>
      <w:r>
        <w:rPr>
          <w:sz w:val="24"/>
          <w:szCs w:val="24"/>
          <w:rtl w:val="0"/>
          <w:lang w:val="en-US"/>
        </w:rPr>
        <w:t>“</w:t>
      </w:r>
      <w:r>
        <w:rPr>
          <w:sz w:val="24"/>
          <w:szCs w:val="24"/>
          <w:rtl w:val="0"/>
          <w:lang w:val="en-US"/>
        </w:rPr>
        <w:t xml:space="preserve">leadership is the </w:t>
      </w:r>
      <w:r>
        <w:rPr>
          <w:sz w:val="24"/>
          <w:szCs w:val="24"/>
          <w:rtl w:val="0"/>
          <w:lang w:val="en-US"/>
        </w:rPr>
        <w:t>capacity to translate vision into reality.</w:t>
      </w:r>
      <w:r>
        <w:rPr>
          <w:sz w:val="24"/>
          <w:szCs w:val="24"/>
          <w:rtl w:val="0"/>
        </w:rPr>
        <w:t>”</w:t>
      </w:r>
      <w:r>
        <w:rPr>
          <w:sz w:val="24"/>
          <w:szCs w:val="24"/>
          <w:rtl w:val="0"/>
          <w:lang w:val="en-US"/>
        </w:rPr>
        <w:t xml:space="preserve">  Leadership is forever changing in the 21st century and everyone has their own views on what leadership actually is. (Kruse, K 2013)</w:t>
      </w:r>
    </w:p>
    <w:p>
      <w:pPr>
        <w:pStyle w:val="Body"/>
        <w:rPr>
          <w:sz w:val="24"/>
          <w:szCs w:val="24"/>
        </w:rPr>
      </w:pPr>
    </w:p>
    <w:p>
      <w:pPr>
        <w:pStyle w:val="Body"/>
        <w:rPr>
          <w:sz w:val="24"/>
          <w:szCs w:val="24"/>
        </w:rPr>
      </w:pPr>
    </w:p>
    <w:p>
      <w:pPr>
        <w:pStyle w:val="Body"/>
        <w:rPr>
          <w:sz w:val="24"/>
          <w:szCs w:val="24"/>
        </w:rPr>
      </w:pPr>
      <w:r>
        <w:rPr>
          <w:sz w:val="24"/>
          <w:szCs w:val="24"/>
          <w:rtl w:val="0"/>
          <w:lang w:val="en-US"/>
        </w:rPr>
        <w:t xml:space="preserve">Transformational Leadership </w:t>
      </w:r>
    </w:p>
    <w:p>
      <w:pPr>
        <w:pStyle w:val="Body"/>
        <w:rPr>
          <w:sz w:val="24"/>
          <w:szCs w:val="24"/>
        </w:rPr>
      </w:pPr>
    </w:p>
    <w:p>
      <w:pPr>
        <w:pStyle w:val="Body"/>
        <w:rPr>
          <w:sz w:val="24"/>
          <w:szCs w:val="24"/>
        </w:rPr>
      </w:pPr>
      <w:r>
        <w:rPr>
          <w:sz w:val="24"/>
          <w:szCs w:val="24"/>
          <w:rtl w:val="0"/>
          <w:lang w:val="en-US"/>
        </w:rPr>
        <w:t xml:space="preserve">Burns 1978 introduced transformational leadership, he describes two types of leadership those being transactional and transformational leadership, these concept where then applied to organisational leadership by bass 1985.  Burns 1978 described transformational leadership as </w:t>
      </w:r>
      <w:r>
        <w:rPr>
          <w:sz w:val="24"/>
          <w:szCs w:val="24"/>
          <w:rtl w:val="0"/>
          <w:lang w:val="en-US"/>
        </w:rPr>
        <w:t>“</w:t>
      </w:r>
      <w:r>
        <w:rPr>
          <w:sz w:val="24"/>
          <w:szCs w:val="24"/>
          <w:rtl w:val="0"/>
          <w:lang w:val="en-US"/>
        </w:rPr>
        <w:t>relationship of mutual stimulation and elevation that converts followers into leaders</w:t>
      </w:r>
      <w:r>
        <w:rPr>
          <w:sz w:val="24"/>
          <w:szCs w:val="24"/>
          <w:rtl w:val="0"/>
          <w:lang w:val="en-US"/>
        </w:rPr>
        <w:t xml:space="preserve">” </w:t>
      </w:r>
      <w:r>
        <w:rPr>
          <w:sz w:val="24"/>
          <w:szCs w:val="24"/>
          <w:rtl w:val="0"/>
          <w:lang w:val="en-US"/>
        </w:rPr>
        <w:t>(</w:t>
      </w:r>
      <w:r>
        <w:rPr>
          <w:sz w:val="24"/>
          <w:szCs w:val="24"/>
          <w:rtl w:val="0"/>
        </w:rPr>
        <w:t>Burns, J. M. 1978)</w:t>
      </w:r>
    </w:p>
    <w:p>
      <w:pPr>
        <w:pStyle w:val="Body"/>
        <w:rPr>
          <w:sz w:val="24"/>
          <w:szCs w:val="24"/>
        </w:rPr>
      </w:pPr>
    </w:p>
    <w:p>
      <w:pPr>
        <w:pStyle w:val="Body"/>
        <w:rPr>
          <w:sz w:val="24"/>
          <w:szCs w:val="24"/>
        </w:rPr>
      </w:pPr>
      <w:r>
        <w:rPr>
          <w:sz w:val="24"/>
          <w:szCs w:val="24"/>
          <w:rtl w:val="0"/>
          <w:lang w:val="en-US"/>
        </w:rPr>
        <w:t>According to Bass and Avolio 1994 they say that transformational leadership can be seen when leaders:</w:t>
      </w:r>
    </w:p>
    <w:p>
      <w:pPr>
        <w:pStyle w:val="Body"/>
        <w:rPr>
          <w:sz w:val="24"/>
          <w:szCs w:val="24"/>
        </w:rPr>
      </w:pPr>
    </w:p>
    <w:p>
      <w:pPr>
        <w:pStyle w:val="Body"/>
        <w:numPr>
          <w:ilvl w:val="0"/>
          <w:numId w:val="3"/>
        </w:numPr>
        <w:rPr>
          <w:sz w:val="24"/>
          <w:szCs w:val="24"/>
          <w:lang w:val="en-US"/>
        </w:rPr>
      </w:pPr>
      <w:r>
        <w:rPr>
          <w:sz w:val="24"/>
          <w:szCs w:val="24"/>
          <w:rtl w:val="0"/>
          <w:lang w:val="en-US"/>
        </w:rPr>
        <w:t>Are able to stimulate the interest of their colleagues and their followers and then view their work from new perspectives.</w:t>
      </w:r>
    </w:p>
    <w:p>
      <w:pPr>
        <w:pStyle w:val="Body"/>
        <w:numPr>
          <w:ilvl w:val="0"/>
          <w:numId w:val="3"/>
        </w:numPr>
        <w:rPr>
          <w:sz w:val="24"/>
          <w:szCs w:val="24"/>
          <w:lang w:val="en-US"/>
        </w:rPr>
      </w:pPr>
      <w:r>
        <w:rPr>
          <w:sz w:val="24"/>
          <w:szCs w:val="24"/>
          <w:rtl w:val="0"/>
          <w:lang w:val="en-US"/>
        </w:rPr>
        <w:t>Are able to create awareness of the new missions or their visions of their teams of the organisation.</w:t>
      </w:r>
    </w:p>
    <w:p>
      <w:pPr>
        <w:pStyle w:val="Body"/>
        <w:numPr>
          <w:ilvl w:val="0"/>
          <w:numId w:val="3"/>
        </w:numPr>
        <w:rPr>
          <w:sz w:val="24"/>
          <w:szCs w:val="24"/>
          <w:lang w:val="en-US"/>
        </w:rPr>
      </w:pPr>
      <w:r>
        <w:rPr>
          <w:sz w:val="24"/>
          <w:szCs w:val="24"/>
          <w:rtl w:val="0"/>
          <w:lang w:val="en-US"/>
        </w:rPr>
        <w:t>They can develop the skills, ability and potential of their colleagues and followers.</w:t>
      </w:r>
    </w:p>
    <w:p>
      <w:pPr>
        <w:pStyle w:val="Body"/>
        <w:numPr>
          <w:ilvl w:val="0"/>
          <w:numId w:val="3"/>
        </w:numPr>
        <w:rPr>
          <w:sz w:val="24"/>
          <w:szCs w:val="24"/>
          <w:lang w:val="en-US"/>
        </w:rPr>
      </w:pPr>
      <w:r>
        <w:rPr>
          <w:sz w:val="24"/>
          <w:szCs w:val="24"/>
          <w:rtl w:val="0"/>
          <w:lang w:val="en-US"/>
        </w:rPr>
        <w:t>It can also motivate colleagues and followers to have a bigger vision other than their own interest and look more towards those that will go on and benefit the group.  (</w:t>
      </w:r>
      <w:r>
        <w:rPr>
          <w:sz w:val="24"/>
          <w:szCs w:val="24"/>
          <w:rtl w:val="0"/>
          <w:lang w:val="en-US"/>
        </w:rPr>
        <w:t>Bass, B. M., and Avolio, B. J. 1994)</w:t>
      </w:r>
    </w:p>
    <w:p>
      <w:pPr>
        <w:pStyle w:val="Body"/>
        <w:rPr>
          <w:sz w:val="24"/>
          <w:szCs w:val="24"/>
        </w:rPr>
      </w:pPr>
    </w:p>
    <w:p>
      <w:pPr>
        <w:pStyle w:val="Body"/>
        <w:rPr>
          <w:sz w:val="24"/>
          <w:szCs w:val="24"/>
        </w:rPr>
      </w:pPr>
      <w:r>
        <w:rPr>
          <w:sz w:val="24"/>
          <w:szCs w:val="24"/>
          <w:rtl w:val="0"/>
          <w:lang w:val="en-US"/>
        </w:rPr>
        <w:t>Bass outlines that transformational leadership deals with higher changes those could include changes in peoples attitudes, beliefs or their values and needs. (Bass 1985)  This is key because the world today is a very complex one and everything can change very quickly such as trends in the world which could affect any organisation, for a technology company keeping up to date with the forever changing world is key to stay on trend and on market.  Avolio explains how these changes take place and then of its significance by saying the development refers to qualitative changes which is the change from one level to another level in the understanding of beliefs and peoples vales, morals and perspectives.  When people develop the assumption they stay at one level of development and will no longer apply to the next higher level.  Fundamental changes or development that is described in this manner is key to understanding how transformational leaders mover their followers to even higher levels of development and potential. (Avolio 1994)</w:t>
      </w:r>
    </w:p>
    <w:p>
      <w:pPr>
        <w:pStyle w:val="Body"/>
        <w:rPr>
          <w:sz w:val="24"/>
          <w:szCs w:val="24"/>
        </w:rPr>
      </w:pPr>
    </w:p>
    <w:p>
      <w:pPr>
        <w:pStyle w:val="Body"/>
        <w:rPr>
          <w:sz w:val="24"/>
          <w:szCs w:val="24"/>
        </w:rPr>
      </w:pPr>
      <w:r>
        <w:rPr>
          <w:sz w:val="24"/>
          <w:szCs w:val="24"/>
          <w:rtl w:val="0"/>
          <w:lang w:val="en-US"/>
        </w:rPr>
        <w:t>The ability to innovate and lead people by example are key aspects of a transformational leader which helps to produce higher leader effectiveness of an authentic ad ethical leader.  These leaders are more likely to be more innovative and then lead the way for their followers, the followers will be more likely to respond and listen to the leader on what they say about their beliefs, morals and values. (Bass, B. M 1985) Bass outlines that leaders can have certain qualities that make them great transformational leaders and this then leads on to greater effectiveness amongst leaders.  research shows that having core ethical and authentic qualities in an individual will also result in better leadership outcomes. When transformational leadership is present within an individual where they are ethical and authentic the goals of an organisation will also become more ethical, moral but no self-serving but focused on the well being of its followers and the bigger picture of the organisation as a whole.  This authentic, ethnic transformational leadership gives enthusiasm and the support needed for this is good and right which fosters trust and enthusiasm. (Bass,B 1990)</w:t>
      </w:r>
    </w:p>
    <w:p>
      <w:pPr>
        <w:pStyle w:val="Body"/>
        <w:rPr>
          <w:sz w:val="24"/>
          <w:szCs w:val="24"/>
        </w:rPr>
      </w:pPr>
    </w:p>
    <w:p>
      <w:pPr>
        <w:pStyle w:val="Body"/>
        <w:rPr>
          <w:sz w:val="24"/>
          <w:szCs w:val="24"/>
        </w:rPr>
      </w:pPr>
    </w:p>
    <w:p>
      <w:pPr>
        <w:pStyle w:val="Body"/>
        <w:rPr>
          <w:sz w:val="24"/>
          <w:szCs w:val="24"/>
        </w:rPr>
      </w:pPr>
      <w:r>
        <w:rPr>
          <w:sz w:val="24"/>
          <w:szCs w:val="24"/>
          <w:rtl w:val="0"/>
          <w:lang w:val="en-US"/>
        </w:rPr>
        <w:t xml:space="preserve"> Authentic Leadership</w:t>
      </w:r>
    </w:p>
    <w:p>
      <w:pPr>
        <w:pStyle w:val="Body"/>
        <w:rPr>
          <w:sz w:val="24"/>
          <w:szCs w:val="24"/>
        </w:rPr>
      </w:pPr>
    </w:p>
    <w:p>
      <w:pPr>
        <w:pStyle w:val="Body"/>
        <w:rPr>
          <w:sz w:val="24"/>
          <w:szCs w:val="24"/>
        </w:rPr>
      </w:pPr>
      <w:r>
        <w:rPr>
          <w:sz w:val="24"/>
          <w:szCs w:val="24"/>
          <w:rtl w:val="0"/>
          <w:lang w:val="en-US"/>
        </w:rPr>
        <w:t xml:space="preserve">There has been growing interest in authentic leadership recently as the creators of this intended that with the decrease in ethical leadership necessitates the need for a much more positive leadership approach.  It is also argued that other older leadership theories and their existing framework are simply not sufficient enough for developing and bring forward leaders of our future.  Authentic leaders are self aware and genuine people who are self-actualised people who are aware of their own strengths and weaknesses as well as their limitations and emotions.  Authentic leaders with show their </w:t>
      </w:r>
      <w:r>
        <w:rPr>
          <w:sz w:val="24"/>
          <w:szCs w:val="24"/>
          <w:rtl w:val="0"/>
          <w:lang w:val="en-US"/>
        </w:rPr>
        <w:t>“</w:t>
      </w:r>
      <w:r>
        <w:rPr>
          <w:sz w:val="24"/>
          <w:szCs w:val="24"/>
          <w:rtl w:val="0"/>
          <w:lang w:val="en-US"/>
        </w:rPr>
        <w:t>real</w:t>
      </w:r>
      <w:r>
        <w:rPr>
          <w:sz w:val="24"/>
          <w:szCs w:val="24"/>
          <w:rtl w:val="0"/>
          <w:lang w:val="en-US"/>
        </w:rPr>
        <w:t xml:space="preserve">” </w:t>
      </w:r>
      <w:r>
        <w:rPr>
          <w:sz w:val="24"/>
          <w:szCs w:val="24"/>
          <w:rtl w:val="0"/>
          <w:lang w:val="en-US"/>
        </w:rPr>
        <w:t>self to their followers.  They will always be true and not act in different ways to different people and will not be afraid to show the mistakes they have made or their weaknesses.  Authentic leaders focus on the long term goals and missions a key example of this is Bill George</w:t>
      </w:r>
      <w:r>
        <w:rPr>
          <w:sz w:val="24"/>
          <w:szCs w:val="24"/>
          <w:rtl w:val="0"/>
          <w:lang w:val="en-US"/>
        </w:rPr>
        <w:t>’</w:t>
      </w:r>
      <w:r>
        <w:rPr>
          <w:sz w:val="24"/>
          <w:szCs w:val="24"/>
          <w:rtl w:val="0"/>
          <w:lang w:val="en-US"/>
        </w:rPr>
        <w:t xml:space="preserve">s model where the companies leaders focus on long term shareholders value and by not just by beating the quarterly estimates.  Amazon is a key organisation for this as they have done this for years as they realised that nurture people and the company needs a lot of hard work and patience but doing this pays large dividend over time. (Kruse, K. 2013) </w:t>
      </w:r>
    </w:p>
    <w:p>
      <w:pPr>
        <w:pStyle w:val="Body"/>
        <w:rPr>
          <w:sz w:val="24"/>
          <w:szCs w:val="24"/>
        </w:rPr>
      </w:pPr>
      <w:r>
        <w:rPr>
          <w:sz w:val="24"/>
          <w:szCs w:val="24"/>
          <w:rtl w:val="0"/>
          <w:lang w:val="en-US"/>
        </w:rPr>
        <w:t>The end goal for organisations who have leaders who use authentic leadership is to proactively foster a positive environment and then go on to conduct business in an ethical way but also being socially responsible. (Cooper, Cecily. Scandura, Terri. Schriesheim, C 2005)</w:t>
      </w: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b w:val="1"/>
          <w:bCs w:val="1"/>
          <w:sz w:val="24"/>
          <w:szCs w:val="24"/>
          <w:u w:val="single"/>
        </w:rPr>
      </w:pPr>
    </w:p>
    <w:p>
      <w:pPr>
        <w:pStyle w:val="Body"/>
        <w:rPr>
          <w:b w:val="1"/>
          <w:bCs w:val="1"/>
          <w:sz w:val="24"/>
          <w:szCs w:val="24"/>
          <w:u w:val="single"/>
        </w:rPr>
      </w:pPr>
      <w:r>
        <w:rPr>
          <w:b w:val="1"/>
          <w:bCs w:val="1"/>
          <w:sz w:val="24"/>
          <w:szCs w:val="24"/>
          <w:u w:val="single"/>
          <w:rtl w:val="0"/>
          <w:lang w:val="en-US"/>
        </w:rPr>
        <w:t>Leadership Skills</w:t>
      </w:r>
    </w:p>
    <w:p>
      <w:pPr>
        <w:pStyle w:val="Body"/>
        <w:rPr>
          <w:b w:val="1"/>
          <w:bCs w:val="1"/>
          <w:sz w:val="24"/>
          <w:szCs w:val="24"/>
          <w:u w:val="single"/>
        </w:rPr>
      </w:pPr>
    </w:p>
    <w:p>
      <w:pPr>
        <w:pStyle w:val="Body"/>
        <w:rPr>
          <w:sz w:val="24"/>
          <w:szCs w:val="24"/>
        </w:rPr>
      </w:pPr>
      <w:r>
        <w:rPr>
          <w:sz w:val="24"/>
          <w:szCs w:val="24"/>
          <w:rtl w:val="0"/>
          <w:lang w:val="en-US"/>
        </w:rPr>
        <w:t xml:space="preserve">Emotional Intelligence </w:t>
      </w:r>
    </w:p>
    <w:p>
      <w:pPr>
        <w:pStyle w:val="Body"/>
        <w:rPr>
          <w:sz w:val="24"/>
          <w:szCs w:val="24"/>
        </w:rPr>
      </w:pPr>
    </w:p>
    <w:p>
      <w:pPr>
        <w:pStyle w:val="Body"/>
        <w:rPr>
          <w:sz w:val="24"/>
          <w:szCs w:val="24"/>
        </w:rPr>
      </w:pPr>
      <w:r>
        <w:rPr>
          <w:sz w:val="24"/>
          <w:szCs w:val="24"/>
          <w:rtl w:val="0"/>
          <w:lang w:val="en-US"/>
        </w:rPr>
        <w:t xml:space="preserve">Up to 85% of an organisations financial wealth comes from invisible skills, this including personality traits, how well those people can communicate with others, peoples ability to empathise and negotiate with other people as well as their ability to lead people.  These skills are clearly not as obvious as other skills people may have on paper like certain qualifications like degrees or past job experiences but they are such a key foundation and is seen as just as important as to what is written on paper.  These </w:t>
      </w:r>
      <w:r>
        <w:rPr>
          <w:sz w:val="24"/>
          <w:szCs w:val="24"/>
          <w:rtl w:val="0"/>
          <w:lang w:val="en-US"/>
        </w:rPr>
        <w:t>“</w:t>
      </w:r>
      <w:r>
        <w:rPr>
          <w:sz w:val="24"/>
          <w:szCs w:val="24"/>
          <w:rtl w:val="0"/>
          <w:lang w:val="en-US"/>
        </w:rPr>
        <w:t>invisible</w:t>
      </w:r>
      <w:r>
        <w:rPr>
          <w:sz w:val="24"/>
          <w:szCs w:val="24"/>
          <w:rtl w:val="0"/>
          <w:lang w:val="en-US"/>
        </w:rPr>
        <w:t xml:space="preserve">” </w:t>
      </w:r>
      <w:r>
        <w:rPr>
          <w:sz w:val="24"/>
          <w:szCs w:val="24"/>
          <w:rtl w:val="0"/>
          <w:lang w:val="en-US"/>
        </w:rPr>
        <w:t>equalities are seen massively in the world</w:t>
      </w:r>
      <w:r>
        <w:rPr>
          <w:sz w:val="24"/>
          <w:szCs w:val="24"/>
          <w:rtl w:val="0"/>
          <w:lang w:val="en-US"/>
        </w:rPr>
        <w:t>’</w:t>
      </w:r>
      <w:r>
        <w:rPr>
          <w:sz w:val="24"/>
          <w:szCs w:val="24"/>
          <w:rtl w:val="0"/>
          <w:lang w:val="en-US"/>
        </w:rPr>
        <w:t>s top leaders and could simply be what makes a good leader and an amazing leader that people aspire to be like. (Education Executive 2019)</w:t>
      </w:r>
    </w:p>
    <w:p>
      <w:pPr>
        <w:pStyle w:val="Body"/>
        <w:rPr>
          <w:sz w:val="24"/>
          <w:szCs w:val="24"/>
        </w:rPr>
      </w:pPr>
    </w:p>
    <w:p>
      <w:pPr>
        <w:pStyle w:val="Body"/>
        <w:rPr>
          <w:sz w:val="24"/>
          <w:szCs w:val="24"/>
        </w:rPr>
      </w:pPr>
      <w:r>
        <w:rPr>
          <w:sz w:val="24"/>
          <w:szCs w:val="24"/>
          <w:rtl w:val="0"/>
          <w:lang w:val="en-US"/>
        </w:rPr>
        <w:t>Emotional intelligence is seen as the ability to control your own emotions as well as the emotions of others, in the business world this is also known as being good with people or even having good people skills.  Emotional intelligence isn</w:t>
      </w:r>
      <w:r>
        <w:rPr>
          <w:sz w:val="24"/>
          <w:szCs w:val="24"/>
          <w:rtl w:val="0"/>
          <w:lang w:val="en-US"/>
        </w:rPr>
        <w:t>’</w:t>
      </w:r>
      <w:r>
        <w:rPr>
          <w:sz w:val="24"/>
          <w:szCs w:val="24"/>
          <w:rtl w:val="0"/>
          <w:lang w:val="en-US"/>
        </w:rPr>
        <w:t>t just about how well we communicate with others its also about how well we can acknowledge and interpret our own individual emotions. (Education Executive 2019)</w:t>
      </w:r>
    </w:p>
    <w:p>
      <w:pPr>
        <w:pStyle w:val="Body"/>
        <w:rPr>
          <w:sz w:val="24"/>
          <w:szCs w:val="24"/>
        </w:rPr>
      </w:pPr>
    </w:p>
    <w:p>
      <w:pPr>
        <w:pStyle w:val="Body"/>
        <w:rPr>
          <w:sz w:val="24"/>
          <w:szCs w:val="24"/>
        </w:rPr>
      </w:pPr>
      <w:r>
        <w:rPr>
          <w:sz w:val="24"/>
          <w:szCs w:val="24"/>
          <w:rtl w:val="0"/>
          <w:lang w:val="en-US"/>
        </w:rPr>
        <w:t>In the study using Goleman</w:t>
      </w:r>
      <w:r>
        <w:rPr>
          <w:sz w:val="24"/>
          <w:szCs w:val="24"/>
          <w:rtl w:val="0"/>
          <w:lang w:val="en-US"/>
        </w:rPr>
        <w:t>’</w:t>
      </w:r>
      <w:r>
        <w:rPr>
          <w:sz w:val="24"/>
          <w:szCs w:val="24"/>
          <w:rtl w:val="0"/>
          <w:lang w:val="en-US"/>
        </w:rPr>
        <w:t>s emotional intelligence framework is was seen that great leaders demonstrated much higher levels of emotional intelligence who lead more effectively than those who has lower levels of emotional intelligence (Watkin, 2000) For example top managers were seen to have much higher scores of emotional intelligence with greater dimensions compared to the general public. (</w:t>
      </w:r>
      <w:r>
        <w:rPr>
          <w:sz w:val="24"/>
          <w:szCs w:val="24"/>
          <w:rtl w:val="0"/>
          <w:lang w:val="de-DE"/>
        </w:rPr>
        <w:t>Van der Zee</w:t>
      </w:r>
      <w:r>
        <w:rPr>
          <w:sz w:val="24"/>
          <w:szCs w:val="24"/>
          <w:rtl w:val="0"/>
          <w:lang w:val="en-US"/>
        </w:rPr>
        <w:t xml:space="preserve">, K </w:t>
      </w:r>
      <w:r>
        <w:rPr>
          <w:sz w:val="24"/>
          <w:szCs w:val="24"/>
          <w:rtl w:val="0"/>
          <w:lang w:val="de-DE"/>
        </w:rPr>
        <w:t>and Wabeke</w:t>
      </w:r>
      <w:r>
        <w:rPr>
          <w:sz w:val="24"/>
          <w:szCs w:val="24"/>
          <w:rtl w:val="0"/>
          <w:lang w:val="en-US"/>
        </w:rPr>
        <w:t xml:space="preserve">, R </w:t>
      </w:r>
      <w:r>
        <w:rPr>
          <w:sz w:val="24"/>
          <w:szCs w:val="24"/>
          <w:rtl w:val="0"/>
        </w:rPr>
        <w:t>2004)</w:t>
      </w:r>
      <w:r>
        <w:rPr>
          <w:sz w:val="24"/>
          <w:szCs w:val="24"/>
          <w:rtl w:val="0"/>
          <w:lang w:val="en-US"/>
        </w:rPr>
        <w:t xml:space="preserve">  It has been found that senior managers emotional intelligence related heavily on positive work attitudes and how to make work more effective.  There is a lot of research that has been done to show evidence that transformational leadership style could possible be predicted from emotional intelligence (</w:t>
      </w:r>
      <w:r>
        <w:rPr>
          <w:sz w:val="24"/>
          <w:szCs w:val="24"/>
          <w:rtl w:val="0"/>
          <w:lang w:val="da-DK"/>
        </w:rPr>
        <w:t>Carmeli</w:t>
      </w:r>
      <w:r>
        <w:rPr>
          <w:sz w:val="24"/>
          <w:szCs w:val="24"/>
          <w:rtl w:val="0"/>
          <w:lang w:val="en-US"/>
        </w:rPr>
        <w:t>, A</w:t>
      </w:r>
      <w:r>
        <w:rPr>
          <w:sz w:val="24"/>
          <w:szCs w:val="24"/>
          <w:rtl w:val="0"/>
        </w:rPr>
        <w:t xml:space="preserve"> 2003</w:t>
      </w:r>
      <w:r>
        <w:rPr>
          <w:sz w:val="24"/>
          <w:szCs w:val="24"/>
          <w:rtl w:val="0"/>
          <w:lang w:val="en-US"/>
        </w:rPr>
        <w:t xml:space="preserve">) </w:t>
      </w:r>
    </w:p>
    <w:p>
      <w:pPr>
        <w:pStyle w:val="Body"/>
        <w:rPr>
          <w:sz w:val="24"/>
          <w:szCs w:val="24"/>
        </w:rPr>
      </w:pPr>
    </w:p>
    <w:p>
      <w:pPr>
        <w:pStyle w:val="Body"/>
        <w:rPr>
          <w:sz w:val="24"/>
          <w:szCs w:val="24"/>
        </w:rPr>
      </w:pPr>
      <w:r>
        <w:rPr>
          <w:sz w:val="24"/>
          <w:szCs w:val="24"/>
          <w:rtl w:val="0"/>
          <w:lang w:val="en-US"/>
        </w:rPr>
        <w:t xml:space="preserve">Emotional intelligence can be improved through training programmes and development where many sources suggesting that the training to improve peoples emotional intelligence needs to be individualised where it can also provide accurate feedback for people on what skills they are good at but what they also need to improve on.  Training for emotional intelligence is better when active or experiential approaches rather than versus passive. (Mattingly and Kraiger 2018) </w:t>
      </w:r>
    </w:p>
    <w:p>
      <w:pPr>
        <w:pStyle w:val="Body"/>
        <w:rPr>
          <w:sz w:val="24"/>
          <w:szCs w:val="24"/>
        </w:rPr>
      </w:pPr>
    </w:p>
    <w:p>
      <w:pPr>
        <w:pStyle w:val="Body"/>
        <w:bidi w:val="0"/>
      </w:pPr>
      <w:r>
        <w:rPr>
          <w:rtl w:val="0"/>
        </w:rPr>
        <w:t xml:space="preserve">There is one key example of development intervention which was described by Goleman &amp; Boyatzis 2008 which included a 360 feedback, they then use the feedback to then secure a mentor who coached them on how to express their own viewpoints about certain on going issues, showing the mentor a good way of giving back feedback.  From looking at a model of effective behaviour gives people the chance to directly experience and basically emulate what they see which makes it a good development system.  (Goleman &amp; Boyatzis, 2008) </w:t>
      </w:r>
    </w:p>
    <w:p>
      <w:pPr>
        <w:pStyle w:val="Body"/>
        <w:bidi w:val="0"/>
      </w:pPr>
    </w:p>
    <w:p>
      <w:pPr>
        <w:pStyle w:val="Body"/>
        <w:bidi w:val="0"/>
      </w:pPr>
      <w:r>
        <w:rPr>
          <w:rtl w:val="0"/>
        </w:rPr>
        <w:t>Innovation isn</w:t>
      </w:r>
      <w:r>
        <w:rPr>
          <w:rtl w:val="0"/>
        </w:rPr>
        <w:t>’</w:t>
      </w:r>
      <w:r>
        <w:rPr>
          <w:rtl w:val="0"/>
        </w:rPr>
        <w:t xml:space="preserve">t just a mental process, it is also emotional, for there to be innovation there needs to be something new or novel, this can be scary at first because it takes great courage to do something that is unknown where it involves possibly learning from many experimental failures.  As we have grown up we have learnt and self taught ourselves to not make many mistakes to make us look less stupid, we have also created emotional defensives to be able to protect ourselves.  Having all these fears are what stops emotional innovation.  There has been leading research by cognitive, social and positive psychologist from Barbara Fredrickson and Alice Isen which has produced strong evidence that positive emotions produces and enhances cognitive process but also enhances innovating thinking and creativity as well as better judgement to make better decisions.  The research has also shown that negative emotions such as fear and anxiety have the complete opposite effect.  Organisations have to try and confront all negative emotions because they inhibit innovation and creativity.  (Hess, E. 2017) </w:t>
      </w:r>
    </w:p>
    <w:p>
      <w:pPr>
        <w:pStyle w:val="Body"/>
        <w:bidi w:val="0"/>
      </w:pPr>
    </w:p>
    <w:p>
      <w:pPr>
        <w:pStyle w:val="Body"/>
        <w:rPr>
          <w:sz w:val="24"/>
          <w:szCs w:val="24"/>
        </w:rPr>
      </w:pPr>
      <w:r>
        <w:rPr>
          <w:sz w:val="24"/>
          <w:szCs w:val="24"/>
          <w:rtl w:val="0"/>
          <w:lang w:val="en-US"/>
        </w:rPr>
        <w:t>It is important to remember in a world that is forever changing and where technology is forever advancing it has been said that it is now more important than ever to use our emotional intelligence.  Machines are better matched to deal with gathering large amounts of data and complex situation but human beings with great human intelligence are still much better suited to do jobs like leadership and spurring on leadership in teams but also much better at identifying individuals who they believe would become good leaders who could then lead change. (Libert, B.  Beck, M. 2017)</w:t>
      </w:r>
    </w:p>
    <w:p>
      <w:pPr>
        <w:pStyle w:val="Body"/>
        <w:rPr>
          <w:sz w:val="24"/>
          <w:szCs w:val="24"/>
        </w:rPr>
      </w:pPr>
    </w:p>
    <w:p>
      <w:pPr>
        <w:pStyle w:val="Body"/>
        <w:rPr>
          <w:sz w:val="24"/>
          <w:szCs w:val="24"/>
        </w:rPr>
      </w:pPr>
    </w:p>
    <w:p>
      <w:pPr>
        <w:pStyle w:val="Body"/>
        <w:rPr>
          <w:sz w:val="24"/>
          <w:szCs w:val="24"/>
        </w:rPr>
      </w:pPr>
      <w:r>
        <w:rPr>
          <w:sz w:val="24"/>
          <w:szCs w:val="24"/>
          <w:rtl w:val="0"/>
          <w:lang w:val="en-US"/>
        </w:rPr>
        <w:t xml:space="preserve">Learning Agility </w:t>
      </w:r>
    </w:p>
    <w:p>
      <w:pPr>
        <w:pStyle w:val="Body"/>
        <w:rPr>
          <w:sz w:val="24"/>
          <w:szCs w:val="24"/>
        </w:rPr>
      </w:pPr>
    </w:p>
    <w:p>
      <w:pPr>
        <w:pStyle w:val="Body"/>
        <w:rPr>
          <w:sz w:val="24"/>
          <w:szCs w:val="24"/>
        </w:rPr>
      </w:pPr>
      <w:r>
        <w:rPr>
          <w:sz w:val="24"/>
          <w:szCs w:val="24"/>
          <w:rtl w:val="0"/>
          <w:lang w:val="en-US"/>
        </w:rPr>
        <w:t xml:space="preserve">To evolve and succeed in the world that we live in where the business world is so complex leaders must by resilient and innovative where their way of thinking also has to be dynamic but there is one thing that is needed which has been heavily reported by Steve Newhall that being learning agility. (IEPD 2014) Steve Newhall who currently works for Korn Ferry who has over 15 years experience in integrated talent management in international organisations (Korn Ferry) Steve explains that leaders these days can not relay on the generic strategies which have worked for others in the past or even if they are working today because the best leaders can thrive on change, the best performing business have leaders who can adopt quickly to chance and can look and understand uncertainty, these leaders have learning agility.  People who have learning agility learn from unfamiliar experiences and can then apply those experiences to succeed in new situations. Steve said that </w:t>
      </w:r>
      <w:r>
        <w:rPr>
          <w:sz w:val="24"/>
          <w:szCs w:val="24"/>
          <w:rtl w:val="0"/>
          <w:lang w:val="en-US"/>
        </w:rPr>
        <w:t>“</w:t>
      </w:r>
      <w:r>
        <w:rPr>
          <w:sz w:val="24"/>
          <w:szCs w:val="24"/>
          <w:rtl w:val="0"/>
          <w:lang w:val="en-US"/>
        </w:rPr>
        <w:t>Learning agility helps them know what to do when they don</w:t>
      </w:r>
      <w:r>
        <w:rPr>
          <w:sz w:val="24"/>
          <w:szCs w:val="24"/>
          <w:rtl w:val="0"/>
        </w:rPr>
        <w:t>’</w:t>
      </w:r>
      <w:r>
        <w:rPr>
          <w:sz w:val="24"/>
          <w:szCs w:val="24"/>
          <w:rtl w:val="0"/>
          <w:lang w:val="en-US"/>
        </w:rPr>
        <w:t>t know what to do.</w:t>
      </w:r>
      <w:r>
        <w:rPr>
          <w:sz w:val="24"/>
          <w:szCs w:val="24"/>
          <w:rtl w:val="0"/>
          <w:lang w:val="en-US"/>
        </w:rPr>
        <w:t xml:space="preserve">” </w:t>
      </w:r>
      <w:r>
        <w:rPr>
          <w:sz w:val="24"/>
          <w:szCs w:val="24"/>
          <w:rtl w:val="0"/>
          <w:lang w:val="en-US"/>
        </w:rPr>
        <w:t>This is why people who are agile and have great learning agility are most likely to be promoted faster and go on to achieve more than others. (IEPD 2014)</w:t>
      </w:r>
    </w:p>
    <w:p>
      <w:pPr>
        <w:pStyle w:val="Body"/>
        <w:rPr>
          <w:sz w:val="24"/>
          <w:szCs w:val="24"/>
        </w:rPr>
      </w:pPr>
      <w:r>
        <w:rPr>
          <w:sz w:val="24"/>
          <w:szCs w:val="24"/>
          <w:rtl w:val="0"/>
          <w:lang w:val="en-US"/>
        </w:rPr>
        <w:t xml:space="preserve">There is seen to be five key characteristics that are used to assess someones individuals learning agility, those being: </w:t>
      </w:r>
    </w:p>
    <w:p>
      <w:pPr>
        <w:pStyle w:val="Body"/>
        <w:rPr>
          <w:sz w:val="24"/>
          <w:szCs w:val="24"/>
        </w:rPr>
      </w:pPr>
    </w:p>
    <w:p>
      <w:pPr>
        <w:pStyle w:val="Body"/>
        <w:numPr>
          <w:ilvl w:val="0"/>
          <w:numId w:val="2"/>
        </w:numPr>
        <w:rPr>
          <w:sz w:val="24"/>
          <w:szCs w:val="24"/>
          <w:lang w:val="en-US"/>
        </w:rPr>
      </w:pPr>
      <w:r>
        <w:rPr>
          <w:sz w:val="24"/>
          <w:szCs w:val="24"/>
          <w:rtl w:val="0"/>
          <w:lang w:val="en-US"/>
        </w:rPr>
        <w:t>Mental agility-Comfortability dealing with complex tasks.</w:t>
      </w:r>
    </w:p>
    <w:p>
      <w:pPr>
        <w:pStyle w:val="Body"/>
        <w:numPr>
          <w:ilvl w:val="0"/>
          <w:numId w:val="2"/>
        </w:numPr>
        <w:rPr>
          <w:sz w:val="24"/>
          <w:szCs w:val="24"/>
          <w:lang w:val="en-US"/>
        </w:rPr>
      </w:pPr>
      <w:r>
        <w:rPr>
          <w:sz w:val="24"/>
          <w:szCs w:val="24"/>
          <w:rtl w:val="0"/>
          <w:lang w:val="en-US"/>
        </w:rPr>
        <w:t>People agility-How well someones interacts with others.</w:t>
      </w:r>
    </w:p>
    <w:p>
      <w:pPr>
        <w:pStyle w:val="Body"/>
        <w:numPr>
          <w:ilvl w:val="0"/>
          <w:numId w:val="2"/>
        </w:numPr>
        <w:rPr>
          <w:sz w:val="24"/>
          <w:szCs w:val="24"/>
          <w:lang w:val="en-US"/>
        </w:rPr>
      </w:pPr>
      <w:r>
        <w:rPr>
          <w:sz w:val="24"/>
          <w:szCs w:val="24"/>
          <w:rtl w:val="0"/>
          <w:lang w:val="en-US"/>
        </w:rPr>
        <w:t>Change agility-Comfortability dealing with new experiences or change.</w:t>
      </w:r>
    </w:p>
    <w:p>
      <w:pPr>
        <w:pStyle w:val="Body"/>
        <w:numPr>
          <w:ilvl w:val="0"/>
          <w:numId w:val="2"/>
        </w:numPr>
        <w:rPr>
          <w:sz w:val="24"/>
          <w:szCs w:val="24"/>
          <w:lang w:val="en-US"/>
        </w:rPr>
      </w:pPr>
      <w:r>
        <w:rPr>
          <w:sz w:val="24"/>
          <w:szCs w:val="24"/>
          <w:rtl w:val="0"/>
          <w:lang w:val="en-US"/>
        </w:rPr>
        <w:t>Results agility-How well they can deliver results in crisis situations and stay optimistic.</w:t>
      </w:r>
    </w:p>
    <w:p>
      <w:pPr>
        <w:pStyle w:val="Body"/>
        <w:numPr>
          <w:ilvl w:val="0"/>
          <w:numId w:val="2"/>
        </w:numPr>
        <w:rPr>
          <w:sz w:val="24"/>
          <w:szCs w:val="24"/>
          <w:lang w:val="en-US"/>
        </w:rPr>
      </w:pPr>
      <w:r>
        <w:rPr>
          <w:sz w:val="24"/>
          <w:szCs w:val="24"/>
          <w:rtl w:val="0"/>
          <w:lang w:val="en-US"/>
        </w:rPr>
        <w:t xml:space="preserve">Self-awareness-Can they recognise their own strengths and weaknesses. </w:t>
      </w:r>
    </w:p>
    <w:p>
      <w:pPr>
        <w:pStyle w:val="Body"/>
        <w:rPr>
          <w:sz w:val="24"/>
          <w:szCs w:val="24"/>
        </w:rPr>
      </w:pPr>
      <w:r>
        <w:rPr>
          <w:sz w:val="24"/>
          <w:szCs w:val="24"/>
        </w:rPr>
        <w:drawing>
          <wp:anchor distT="152400" distB="152400" distL="152400" distR="152400" simplePos="0" relativeHeight="251659264" behindDoc="0" locked="0" layoutInCell="1" allowOverlap="1">
            <wp:simplePos x="0" y="0"/>
            <wp:positionH relativeFrom="margin">
              <wp:posOffset>633066</wp:posOffset>
            </wp:positionH>
            <wp:positionV relativeFrom="line">
              <wp:posOffset>206401</wp:posOffset>
            </wp:positionV>
            <wp:extent cx="4841225" cy="2719790"/>
            <wp:effectExtent l="0" t="0" r="0" b="0"/>
            <wp:wrapTopAndBottom distT="152400" distB="152400"/>
            <wp:docPr id="1073741826" name="officeArt object"/>
            <wp:cNvGraphicFramePr/>
            <a:graphic xmlns:a="http://schemas.openxmlformats.org/drawingml/2006/main">
              <a:graphicData uri="http://schemas.openxmlformats.org/drawingml/2006/picture">
                <pic:pic xmlns:pic="http://schemas.openxmlformats.org/drawingml/2006/picture">
                  <pic:nvPicPr>
                    <pic:cNvPr id="1073741826" name="Learning-agility2.jpg"/>
                    <pic:cNvPicPr>
                      <a:picLocks noChangeAspect="1"/>
                    </pic:cNvPicPr>
                  </pic:nvPicPr>
                  <pic:blipFill>
                    <a:blip r:embed="rId5">
                      <a:extLst/>
                    </a:blip>
                    <a:stretch>
                      <a:fillRect/>
                    </a:stretch>
                  </pic:blipFill>
                  <pic:spPr>
                    <a:xfrm>
                      <a:off x="0" y="0"/>
                      <a:ext cx="4841225" cy="2719790"/>
                    </a:xfrm>
                    <a:prstGeom prst="rect">
                      <a:avLst/>
                    </a:prstGeom>
                    <a:ln w="12700" cap="flat">
                      <a:noFill/>
                      <a:miter lim="400000"/>
                    </a:ln>
                    <a:effectLst/>
                  </pic:spPr>
                </pic:pic>
              </a:graphicData>
            </a:graphic>
          </wp:anchor>
        </w:drawing>
      </w:r>
    </w:p>
    <w:p>
      <w:pPr>
        <w:pStyle w:val="Body"/>
        <w:rPr>
          <w:sz w:val="24"/>
          <w:szCs w:val="24"/>
        </w:rPr>
      </w:pPr>
    </w:p>
    <w:p>
      <w:pPr>
        <w:pStyle w:val="Body"/>
        <w:rPr>
          <w:sz w:val="24"/>
          <w:szCs w:val="24"/>
        </w:rPr>
      </w:pPr>
      <w:r>
        <w:rPr>
          <w:sz w:val="24"/>
          <w:szCs w:val="24"/>
          <w:rtl w:val="0"/>
          <w:lang w:val="en-US"/>
        </w:rPr>
        <w:t xml:space="preserve">Korn Ferry. </w:t>
      </w:r>
      <w:r>
        <w:rPr>
          <w:sz w:val="24"/>
          <w:szCs w:val="24"/>
          <w:rtl w:val="0"/>
          <w:lang w:val="en-US"/>
        </w:rPr>
        <w:t>THE ORGANISATIONAL X-FACTOR: LEARNING AGILITY</w:t>
      </w:r>
      <w:r>
        <w:rPr>
          <w:sz w:val="24"/>
          <w:szCs w:val="24"/>
          <w:rtl w:val="0"/>
          <w:lang w:val="en-US"/>
        </w:rPr>
        <w:t xml:space="preserve"> [Online] Available from: </w:t>
      </w:r>
      <w:r>
        <w:rPr>
          <w:rStyle w:val="Hyperlink.0"/>
          <w:sz w:val="24"/>
          <w:szCs w:val="24"/>
        </w:rPr>
        <w:fldChar w:fldCharType="begin" w:fldLock="0"/>
      </w:r>
      <w:r>
        <w:rPr>
          <w:rStyle w:val="Hyperlink.0"/>
          <w:sz w:val="24"/>
          <w:szCs w:val="24"/>
        </w:rPr>
        <w:instrText xml:space="preserve"> HYPERLINK "https://focus.kornferry.com/leadership-and-talent/the-organisational-x-factor-learning-agility/"</w:instrText>
      </w:r>
      <w:r>
        <w:rPr>
          <w:rStyle w:val="Hyperlink.0"/>
          <w:sz w:val="24"/>
          <w:szCs w:val="24"/>
        </w:rPr>
        <w:fldChar w:fldCharType="separate" w:fldLock="0"/>
      </w:r>
      <w:r>
        <w:rPr>
          <w:rStyle w:val="Hyperlink.0"/>
          <w:sz w:val="24"/>
          <w:szCs w:val="24"/>
          <w:rtl w:val="0"/>
          <w:lang w:val="en-US"/>
        </w:rPr>
        <w:t>https://focus.kornferry.com/leadership-and-talent/the-organisational-x-factor-learning-agility/</w:t>
      </w:r>
      <w:r>
        <w:rPr>
          <w:sz w:val="24"/>
          <w:szCs w:val="24"/>
        </w:rPr>
        <w:fldChar w:fldCharType="end" w:fldLock="0"/>
      </w:r>
      <w:r>
        <w:rPr>
          <w:sz w:val="24"/>
          <w:szCs w:val="24"/>
          <w:rtl w:val="0"/>
          <w:lang w:val="en-US"/>
        </w:rPr>
        <w:t xml:space="preserve"> Accessed on 23rd March 2022</w:t>
      </w:r>
    </w:p>
    <w:p>
      <w:pPr>
        <w:pStyle w:val="Body"/>
        <w:rPr>
          <w:sz w:val="24"/>
          <w:szCs w:val="24"/>
        </w:rPr>
      </w:pPr>
    </w:p>
    <w:p>
      <w:pPr>
        <w:pStyle w:val="Body"/>
        <w:rPr>
          <w:sz w:val="24"/>
          <w:szCs w:val="24"/>
        </w:rPr>
      </w:pPr>
    </w:p>
    <w:p>
      <w:pPr>
        <w:pStyle w:val="Body"/>
        <w:rPr>
          <w:sz w:val="24"/>
          <w:szCs w:val="24"/>
        </w:rPr>
      </w:pPr>
      <w:r>
        <w:rPr>
          <w:sz w:val="24"/>
          <w:szCs w:val="24"/>
          <w:rtl w:val="0"/>
          <w:lang w:val="en-US"/>
        </w:rPr>
        <w:t>Having a combination of these traits can be clearly seen in successful leaders.  Richard Branson is a good example of this as he extended his brand from the music business to a wide variety of other businesses ranging from airlines, telecommunications to as far as space.  These business are hugely different but is shows Richard</w:t>
      </w:r>
      <w:r>
        <w:rPr>
          <w:sz w:val="24"/>
          <w:szCs w:val="24"/>
          <w:rtl w:val="0"/>
          <w:lang w:val="en-US"/>
        </w:rPr>
        <w:t>’</w:t>
      </w:r>
      <w:r>
        <w:rPr>
          <w:sz w:val="24"/>
          <w:szCs w:val="24"/>
          <w:rtl w:val="0"/>
          <w:lang w:val="en-US"/>
        </w:rPr>
        <w:t>s wide scope and willingness to embrace the diversification which has inevitably led to his huge success.  It is said that the more responsibility you have learning agility increases, having more responsibility means the more likely someone is to run into the VUCA environment. (Dashiell, S. 2017)</w:t>
      </w:r>
    </w:p>
    <w:p>
      <w:pPr>
        <w:pStyle w:val="Body"/>
        <w:rPr>
          <w:sz w:val="24"/>
          <w:szCs w:val="24"/>
        </w:rPr>
      </w:pPr>
    </w:p>
    <w:p>
      <w:pPr>
        <w:pStyle w:val="Body"/>
        <w:rPr>
          <w:sz w:val="24"/>
          <w:szCs w:val="24"/>
        </w:rPr>
      </w:pPr>
      <w:r>
        <w:rPr>
          <w:sz w:val="24"/>
          <w:szCs w:val="24"/>
          <w:rtl w:val="0"/>
          <w:lang w:val="en-US"/>
        </w:rPr>
        <w:t xml:space="preserve">Learning agility and businesses being in a VUCA environment come hand in hand which is why learning agility is gaining more attention than ever.  Learning agility has many characteristic but one of the key characteristics is about how well people can adapt to change and the uncertainty todays world can bring which is what the VUCA world brings.  With the VUCA world we now live inhaling great uncertainty having high learning agility is such a key characteristic someone can have because they thrive in the VUCA world where change is happening all around them where they have to make decisions quicker than ever with greater uncertainty but people with greater learning agility do not walk away from these scary situations because they are willing to take the risks and learning from those experiences. </w:t>
      </w:r>
    </w:p>
    <w:p>
      <w:pPr>
        <w:pStyle w:val="Body"/>
        <w:rPr>
          <w:sz w:val="24"/>
          <w:szCs w:val="24"/>
        </w:rPr>
      </w:pPr>
    </w:p>
    <w:p>
      <w:pPr>
        <w:pStyle w:val="Body"/>
        <w:rPr>
          <w:sz w:val="24"/>
          <w:szCs w:val="24"/>
        </w:rPr>
      </w:pPr>
      <w:r>
        <w:rPr>
          <w:sz w:val="24"/>
          <w:szCs w:val="24"/>
          <w:rtl w:val="0"/>
          <w:lang w:val="en-US"/>
        </w:rPr>
        <w:t>When it comes to innovation learning agility is a necessity as one of the first components of learning agility is when people are willing to question the status quo and go on and challenge long-held assumptions with the end goal discovering something new for example a new and unique way of doing something.  Being able to do this requires someone to have new experiences which then goes on to provide prospective and is able to use the opportunity to gain more knowledge and understanding.  People with high learning agility generates new ideas through their individual ability to see issues from a variety of angles. (Mitchinson, A. Morris, R. 2015)</w:t>
      </w: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b w:val="1"/>
          <w:bCs w:val="1"/>
          <w:sz w:val="24"/>
          <w:szCs w:val="24"/>
          <w:u w:val="single"/>
        </w:rPr>
      </w:pPr>
      <w:r>
        <w:rPr>
          <w:b w:val="1"/>
          <w:bCs w:val="1"/>
          <w:sz w:val="24"/>
          <w:szCs w:val="24"/>
          <w:u w:val="single"/>
          <w:rtl w:val="0"/>
          <w:lang w:val="en-US"/>
        </w:rPr>
        <w:t>Recommendations</w:t>
      </w:r>
    </w:p>
    <w:p>
      <w:pPr>
        <w:pStyle w:val="Body"/>
        <w:rPr>
          <w:sz w:val="24"/>
          <w:szCs w:val="24"/>
        </w:rPr>
      </w:pPr>
    </w:p>
    <w:p>
      <w:pPr>
        <w:pStyle w:val="Body"/>
        <w:rPr>
          <w:sz w:val="24"/>
          <w:szCs w:val="24"/>
        </w:rPr>
      </w:pPr>
      <w:r>
        <w:rPr>
          <w:sz w:val="24"/>
          <w:szCs w:val="24"/>
          <w:rtl w:val="0"/>
          <w:lang w:val="en-US"/>
        </w:rPr>
        <w:t xml:space="preserve">The business could try new ways of leadership by looking at different types of leadership theories such as transformational and authentic styles of leadership to see if it would improve innovation, motivation and employee well-being.  The business can look at the characteristics from the styles of leadership and see what ones they want to adopt in their business to improve working life.  </w:t>
      </w:r>
    </w:p>
    <w:p>
      <w:pPr>
        <w:pStyle w:val="Body"/>
        <w:rPr>
          <w:sz w:val="24"/>
          <w:szCs w:val="24"/>
        </w:rPr>
      </w:pPr>
      <w:r>
        <w:rPr>
          <w:sz w:val="24"/>
          <w:szCs w:val="24"/>
          <w:rtl w:val="0"/>
          <w:lang w:val="en-US"/>
        </w:rPr>
        <w:t xml:space="preserve">When recruiting new employees or even just promoting people the business should look at their individual skills to see if they will make good employees and good leaders for the business, this can be done by looking at leadership skills such as emotional intelligence and learning agility and their characteristics to see if their leaders and new leaders have the characteristics to be good leaders.  Doing all this will make innovation thrive as you have the best possible leaders leading the employees of the business, these leaders know how to lead and know how to bring the best out of people. </w:t>
      </w:r>
    </w:p>
    <w:p>
      <w:pPr>
        <w:pStyle w:val="Body"/>
        <w:rPr>
          <w:sz w:val="24"/>
          <w:szCs w:val="24"/>
        </w:rPr>
      </w:pPr>
      <w:r>
        <w:rPr>
          <w:sz w:val="24"/>
          <w:szCs w:val="24"/>
          <w:rtl w:val="0"/>
          <w:lang w:val="en-US"/>
        </w:rPr>
        <w:t xml:space="preserve">To have greater performance from staff the organisation needs to have great leaders leading them who can motivate then to their maximum but also create a happy and authentic environment, to do this it is important to use leadership skills such as emotional intelligence and learning agility because they skills are down to earth skills that the people like which makes then happier but also have more trust in their leaders because they know they can deliver in these very complex and uncertain times because they have the leadership skills required to do so. </w:t>
      </w: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r>
        <w:rPr>
          <w:sz w:val="24"/>
          <w:szCs w:val="24"/>
          <w:rtl w:val="0"/>
          <w:lang w:val="en-US"/>
        </w:rPr>
        <w:t>Reference List</w:t>
      </w:r>
    </w:p>
    <w:p>
      <w:pPr>
        <w:pStyle w:val="Body"/>
        <w:rPr>
          <w:sz w:val="24"/>
          <w:szCs w:val="24"/>
        </w:rPr>
      </w:pPr>
    </w:p>
    <w:p>
      <w:pPr>
        <w:pStyle w:val="Body"/>
        <w:bidi w:val="0"/>
      </w:pPr>
    </w:p>
    <w:p>
      <w:pPr>
        <w:pStyle w:val="Body"/>
        <w:bidi w:val="0"/>
      </w:pPr>
    </w:p>
    <w:p>
      <w:pPr>
        <w:pStyle w:val="Body"/>
        <w:rPr>
          <w:sz w:val="24"/>
          <w:szCs w:val="24"/>
        </w:rPr>
      </w:pPr>
      <w:r>
        <w:rPr>
          <w:sz w:val="24"/>
          <w:szCs w:val="24"/>
          <w:rtl w:val="0"/>
          <w:lang w:val="en-US"/>
        </w:rPr>
        <w:t xml:space="preserve">Tovar, P. (2016). </w:t>
      </w:r>
      <w:r>
        <w:rPr>
          <w:i w:val="1"/>
          <w:iCs w:val="1"/>
          <w:sz w:val="24"/>
          <w:szCs w:val="24"/>
          <w:rtl w:val="0"/>
          <w:lang w:val="en-US"/>
        </w:rPr>
        <w:t>Leadership challenges in the V.U.C.A world.</w:t>
      </w:r>
      <w:r>
        <w:rPr>
          <w:sz w:val="24"/>
          <w:szCs w:val="24"/>
          <w:rtl w:val="0"/>
          <w:lang w:val="en-US"/>
        </w:rPr>
        <w:t xml:space="preserve"> Available: https://www.oxfordleadership.com/leadership-challenges-v-u-c-world/. Last accessed 20th February 2020.</w:t>
      </w:r>
    </w:p>
    <w:p>
      <w:pPr>
        <w:pStyle w:val="Body"/>
        <w:rPr>
          <w:sz w:val="24"/>
          <w:szCs w:val="24"/>
        </w:rPr>
      </w:pPr>
    </w:p>
    <w:p>
      <w:pPr>
        <w:pStyle w:val="Body"/>
        <w:rPr>
          <w:sz w:val="24"/>
          <w:szCs w:val="24"/>
        </w:rPr>
      </w:pPr>
      <w:r>
        <w:rPr>
          <w:sz w:val="24"/>
          <w:szCs w:val="24"/>
          <w:rtl w:val="0"/>
          <w:lang w:val="en-US"/>
        </w:rPr>
        <w:t xml:space="preserve">Giles, S. (2018). </w:t>
      </w:r>
      <w:r>
        <w:rPr>
          <w:i w:val="1"/>
          <w:iCs w:val="1"/>
          <w:sz w:val="24"/>
          <w:szCs w:val="24"/>
          <w:rtl w:val="0"/>
          <w:lang w:val="en-US"/>
        </w:rPr>
        <w:t>How VUCA Is Reshaping The Business Environment, And What It Means For Innovation.</w:t>
      </w:r>
      <w:r>
        <w:rPr>
          <w:sz w:val="24"/>
          <w:szCs w:val="24"/>
          <w:rtl w:val="0"/>
          <w:lang w:val="en-US"/>
        </w:rPr>
        <w:t xml:space="preserve"> Available: https://www.forbes.com/sites/sunniegiles/2018/05/09/how-vuca-is-reshaping-the-business-environment-and-what-it-means-for-innovation/#4729ad85eb8d. [Last accessed 20th February 2020.]</w:t>
      </w:r>
    </w:p>
    <w:p>
      <w:pPr>
        <w:pStyle w:val="Body"/>
        <w:rPr>
          <w:sz w:val="24"/>
          <w:szCs w:val="24"/>
        </w:rPr>
      </w:pPr>
    </w:p>
    <w:p>
      <w:pPr>
        <w:pStyle w:val="Body"/>
        <w:rPr>
          <w:sz w:val="24"/>
          <w:szCs w:val="24"/>
        </w:rPr>
      </w:pPr>
      <w:r>
        <w:rPr>
          <w:sz w:val="24"/>
          <w:szCs w:val="24"/>
          <w:rtl w:val="0"/>
          <w:lang w:val="en-US"/>
        </w:rPr>
        <w:t>Giles, S. (2018). How VUCA Is Reshaping The Business Environment, And What It Means For Innovation. Available: https://www.forbes.com/sites/sunniegiles/2018/05/09/how-vuca-is-reshaping-the-business-environment-and-what-it-means-for-innovation/#eec0feceb8d5. Last accessed 2nd March 2020.</w:t>
      </w:r>
    </w:p>
    <w:p>
      <w:pPr>
        <w:pStyle w:val="Body"/>
        <w:rPr>
          <w:sz w:val="24"/>
          <w:szCs w:val="24"/>
        </w:rPr>
      </w:pPr>
    </w:p>
    <w:p>
      <w:pPr>
        <w:pStyle w:val="Body"/>
        <w:rPr>
          <w:sz w:val="24"/>
          <w:szCs w:val="24"/>
        </w:rPr>
      </w:pPr>
    </w:p>
    <w:p>
      <w:pPr>
        <w:pStyle w:val="Body"/>
        <w:rPr>
          <w:sz w:val="24"/>
          <w:szCs w:val="24"/>
        </w:rPr>
      </w:pPr>
      <w:r>
        <w:rPr>
          <w:sz w:val="24"/>
          <w:szCs w:val="24"/>
          <w:rtl w:val="0"/>
          <w:lang w:val="en-US"/>
        </w:rPr>
        <w:t xml:space="preserve">Kruse, K. (2013). </w:t>
      </w:r>
      <w:r>
        <w:rPr>
          <w:i w:val="1"/>
          <w:iCs w:val="1"/>
          <w:sz w:val="24"/>
          <w:szCs w:val="24"/>
          <w:rtl w:val="0"/>
          <w:lang w:val="en-US"/>
        </w:rPr>
        <w:t>What is Leadership?.</w:t>
      </w:r>
      <w:r>
        <w:rPr>
          <w:sz w:val="24"/>
          <w:szCs w:val="24"/>
          <w:rtl w:val="0"/>
          <w:lang w:val="en-US"/>
        </w:rPr>
        <w:t xml:space="preserve"> Available: https://www.forbes.com/sites/kevinkruse/2013/04/09/what-is-leadership/#7cbe5edf5b90. Last accessed 16th February 2020. </w:t>
      </w:r>
    </w:p>
    <w:p>
      <w:pPr>
        <w:pStyle w:val="Body"/>
        <w:rPr>
          <w:sz w:val="24"/>
          <w:szCs w:val="24"/>
        </w:rPr>
      </w:pPr>
    </w:p>
    <w:p>
      <w:pPr>
        <w:pStyle w:val="Body"/>
        <w:rPr>
          <w:sz w:val="24"/>
          <w:szCs w:val="24"/>
        </w:rPr>
      </w:pPr>
      <w:r>
        <w:rPr>
          <w:sz w:val="24"/>
          <w:szCs w:val="24"/>
          <w:rtl w:val="0"/>
          <w:lang w:val="en-US"/>
        </w:rPr>
        <w:t xml:space="preserve">Watkin, C. (2000), "Developing emotional intelligence", International Journal of Selection &amp; Assessment, Vol. 8 No. 2, pp. 89-92. </w:t>
      </w:r>
    </w:p>
    <w:p>
      <w:pPr>
        <w:pStyle w:val="Body"/>
        <w:rPr>
          <w:sz w:val="24"/>
          <w:szCs w:val="24"/>
        </w:rPr>
      </w:pPr>
    </w:p>
    <w:p>
      <w:pPr>
        <w:pStyle w:val="Body"/>
        <w:rPr>
          <w:sz w:val="24"/>
          <w:szCs w:val="24"/>
        </w:rPr>
      </w:pPr>
      <w:r>
        <w:rPr>
          <w:sz w:val="24"/>
          <w:szCs w:val="24"/>
          <w:rtl w:val="0"/>
          <w:lang w:val="en-US"/>
        </w:rPr>
        <w:t>Carmeli, A. (2003), "The relationship between emotional intelligence and work attitudes, behavior and outcomes: an examination of senior managers", Journal of Managerial Psychology, Vol. 18 Nos 7/8, pp. 788-811.</w:t>
      </w:r>
    </w:p>
    <w:p>
      <w:pPr>
        <w:pStyle w:val="Body"/>
        <w:rPr>
          <w:sz w:val="24"/>
          <w:szCs w:val="24"/>
        </w:rPr>
      </w:pPr>
    </w:p>
    <w:p>
      <w:pPr>
        <w:pStyle w:val="Body"/>
        <w:rPr>
          <w:sz w:val="24"/>
          <w:szCs w:val="24"/>
        </w:rPr>
      </w:pPr>
      <w:r>
        <w:rPr>
          <w:sz w:val="24"/>
          <w:szCs w:val="24"/>
          <w:rtl w:val="0"/>
          <w:lang w:val="en-US"/>
        </w:rPr>
        <w:t>Van der Zee, K. and Wabeke, R. (2004), "Is trait-emotional intelligence simply or more than just a trait?", European Journal of Personality, Vol. 18 No. 4, pp. 243-63.</w:t>
      </w:r>
    </w:p>
    <w:p>
      <w:pPr>
        <w:pStyle w:val="Body"/>
        <w:rPr>
          <w:sz w:val="24"/>
          <w:szCs w:val="24"/>
        </w:rPr>
      </w:pPr>
    </w:p>
    <w:p>
      <w:pPr>
        <w:pStyle w:val="Body"/>
        <w:rPr>
          <w:sz w:val="24"/>
          <w:szCs w:val="24"/>
        </w:rPr>
      </w:pPr>
      <w:r>
        <w:rPr>
          <w:sz w:val="24"/>
          <w:szCs w:val="24"/>
          <w:rtl w:val="0"/>
          <w:lang w:val="en-US"/>
        </w:rPr>
        <w:t xml:space="preserve">Boyatzis, R. E., Goleman, D., &amp; Rhee, K. S. (in press). Clustering competence in emotional intelligence: Insights from the Emotional Competence Inventory (ECI). In R. Bar-on &amp; J. D. Parker (Eds.), </w:t>
      </w:r>
      <w:r>
        <w:rPr>
          <w:i w:val="1"/>
          <w:iCs w:val="1"/>
          <w:sz w:val="24"/>
          <w:szCs w:val="24"/>
          <w:rtl w:val="0"/>
          <w:lang w:val="en-US"/>
        </w:rPr>
        <w:t>Handbook of emotional intelligence</w:t>
      </w:r>
      <w:r>
        <w:rPr>
          <w:sz w:val="24"/>
          <w:szCs w:val="24"/>
          <w:rtl w:val="0"/>
          <w:lang w:val="en-US"/>
        </w:rPr>
        <w:t>. San Francisco, CA: Jossey-Bass.</w:t>
      </w:r>
    </w:p>
    <w:p>
      <w:pPr>
        <w:pStyle w:val="Body"/>
        <w:rPr>
          <w:sz w:val="24"/>
          <w:szCs w:val="24"/>
        </w:rPr>
      </w:pPr>
    </w:p>
    <w:p>
      <w:pPr>
        <w:pStyle w:val="Body"/>
        <w:rPr>
          <w:sz w:val="24"/>
          <w:szCs w:val="24"/>
        </w:rPr>
      </w:pPr>
      <w:r>
        <w:rPr>
          <w:sz w:val="24"/>
          <w:szCs w:val="24"/>
          <w:rtl w:val="0"/>
          <w:lang w:val="en-US"/>
        </w:rPr>
        <w:t xml:space="preserve">Goleman, D. (1995). Emotional intelligence. New York: Bantam. </w:t>
      </w:r>
    </w:p>
    <w:p>
      <w:pPr>
        <w:pStyle w:val="Body"/>
        <w:rPr>
          <w:sz w:val="24"/>
          <w:szCs w:val="24"/>
        </w:rPr>
      </w:pPr>
    </w:p>
    <w:p>
      <w:pPr>
        <w:pStyle w:val="Body"/>
        <w:rPr>
          <w:sz w:val="24"/>
          <w:szCs w:val="24"/>
        </w:rPr>
      </w:pPr>
      <w:r>
        <w:rPr>
          <w:sz w:val="24"/>
          <w:szCs w:val="24"/>
          <w:rtl w:val="0"/>
          <w:lang w:val="en-US"/>
        </w:rPr>
        <w:t xml:space="preserve">Libert, B. Beck, M. . (2017). </w:t>
      </w:r>
      <w:r>
        <w:rPr>
          <w:i w:val="1"/>
          <w:iCs w:val="1"/>
          <w:sz w:val="24"/>
          <w:szCs w:val="24"/>
          <w:rtl w:val="0"/>
          <w:lang w:val="en-US"/>
        </w:rPr>
        <w:t>The Rise of AI Makes Emotional Intelligence More Important.</w:t>
      </w:r>
      <w:r>
        <w:rPr>
          <w:sz w:val="24"/>
          <w:szCs w:val="24"/>
          <w:rtl w:val="0"/>
          <w:lang w:val="en-US"/>
        </w:rPr>
        <w:t xml:space="preserve"> Available: https://hbr.org/2017/02/the-rise-of-ai-makes-emotional-intelligence-more-important. Last accessed 15th March 2020. </w:t>
      </w:r>
    </w:p>
    <w:p>
      <w:pPr>
        <w:pStyle w:val="Body"/>
        <w:rPr>
          <w:sz w:val="24"/>
          <w:szCs w:val="24"/>
        </w:rPr>
      </w:pPr>
    </w:p>
    <w:p>
      <w:pPr>
        <w:pStyle w:val="Body"/>
        <w:rPr>
          <w:sz w:val="24"/>
          <w:szCs w:val="24"/>
        </w:rPr>
      </w:pPr>
      <w:r>
        <w:rPr>
          <w:sz w:val="24"/>
          <w:szCs w:val="24"/>
          <w:rtl w:val="0"/>
          <w:lang w:val="en-US"/>
        </w:rPr>
        <w:t xml:space="preserve">Hess, E. (2017). </w:t>
      </w:r>
      <w:r>
        <w:rPr>
          <w:i w:val="1"/>
          <w:iCs w:val="1"/>
          <w:sz w:val="24"/>
          <w:szCs w:val="24"/>
          <w:rtl w:val="0"/>
          <w:lang w:val="en-US"/>
        </w:rPr>
        <w:t>Here's Why Emotions Are The Secret Sauce Of Innovation.</w:t>
      </w:r>
      <w:r>
        <w:rPr>
          <w:sz w:val="24"/>
          <w:szCs w:val="24"/>
          <w:rtl w:val="0"/>
          <w:lang w:val="en-US"/>
        </w:rPr>
        <w:t xml:space="preserve"> Available: https://www.forbes.com/sites/darden/2017/01/17/the-secret-sauce-of-innovation-emotions/#73ea3a587116. Last accessed 16th March 2020.</w:t>
      </w:r>
    </w:p>
    <w:p>
      <w:pPr>
        <w:pStyle w:val="Body"/>
        <w:rPr>
          <w:sz w:val="24"/>
          <w:szCs w:val="24"/>
        </w:rPr>
      </w:pPr>
    </w:p>
    <w:p>
      <w:pPr>
        <w:pStyle w:val="Body"/>
        <w:rPr>
          <w:sz w:val="24"/>
          <w:szCs w:val="24"/>
        </w:rPr>
      </w:pPr>
      <w:r>
        <w:rPr>
          <w:sz w:val="24"/>
          <w:szCs w:val="24"/>
          <w:rtl w:val="0"/>
          <w:lang w:val="en-US"/>
        </w:rPr>
        <w:t xml:space="preserve">Korn Ferry. </w:t>
      </w:r>
      <w:r>
        <w:rPr>
          <w:i w:val="1"/>
          <w:iCs w:val="1"/>
          <w:sz w:val="24"/>
          <w:szCs w:val="24"/>
          <w:rtl w:val="0"/>
          <w:lang w:val="en-US"/>
        </w:rPr>
        <w:t>STEVE NEWHALL MANAGING PARTNER.</w:t>
      </w:r>
      <w:r>
        <w:rPr>
          <w:sz w:val="24"/>
          <w:szCs w:val="24"/>
          <w:rtl w:val="0"/>
          <w:lang w:val="en-US"/>
        </w:rPr>
        <w:t xml:space="preserve"> Available: https://www.kornferry.com/about-us/consultants/stevenewhall/. Last accessed 21st March 2020. </w:t>
      </w:r>
    </w:p>
    <w:p>
      <w:pPr>
        <w:pStyle w:val="Body"/>
        <w:rPr>
          <w:sz w:val="24"/>
          <w:szCs w:val="24"/>
        </w:rPr>
      </w:pPr>
    </w:p>
    <w:p>
      <w:pPr>
        <w:pStyle w:val="Body"/>
        <w:rPr>
          <w:sz w:val="24"/>
          <w:szCs w:val="24"/>
        </w:rPr>
      </w:pPr>
      <w:r>
        <w:rPr>
          <w:sz w:val="24"/>
          <w:szCs w:val="24"/>
          <w:rtl w:val="0"/>
          <w:lang w:val="en-US"/>
        </w:rPr>
        <w:t xml:space="preserve">IEDP Editorial . (2014). </w:t>
      </w:r>
      <w:r>
        <w:rPr>
          <w:i w:val="1"/>
          <w:iCs w:val="1"/>
          <w:sz w:val="24"/>
          <w:szCs w:val="24"/>
          <w:rtl w:val="0"/>
          <w:lang w:val="en-US"/>
        </w:rPr>
        <w:t xml:space="preserve">Why </w:t>
      </w:r>
      <w:r>
        <w:rPr>
          <w:i w:val="1"/>
          <w:iCs w:val="1"/>
          <w:sz w:val="24"/>
          <w:szCs w:val="24"/>
          <w:rtl w:val="0"/>
          <w:lang w:val="en-US"/>
        </w:rPr>
        <w:t>‘</w:t>
      </w:r>
      <w:r>
        <w:rPr>
          <w:i w:val="1"/>
          <w:iCs w:val="1"/>
          <w:sz w:val="24"/>
          <w:szCs w:val="24"/>
          <w:rtl w:val="0"/>
          <w:lang w:val="en-US"/>
        </w:rPr>
        <w:t>Learning Agility' Is Key to Leadership Success.</w:t>
      </w:r>
      <w:r>
        <w:rPr>
          <w:sz w:val="24"/>
          <w:szCs w:val="24"/>
          <w:rtl w:val="0"/>
          <w:lang w:val="en-US"/>
        </w:rPr>
        <w:t xml:space="preserve"> Available: https://www.iedp.com/articles/why-learning-agility-is-key-to-leadership-success/ . Last accessed 21st March 2020.</w:t>
      </w:r>
    </w:p>
    <w:p>
      <w:pPr>
        <w:pStyle w:val="Body"/>
        <w:rPr>
          <w:sz w:val="24"/>
          <w:szCs w:val="24"/>
        </w:rPr>
      </w:pPr>
    </w:p>
    <w:p>
      <w:pPr>
        <w:pStyle w:val="Body"/>
        <w:rPr>
          <w:sz w:val="24"/>
          <w:szCs w:val="24"/>
        </w:rPr>
      </w:pPr>
      <w:r>
        <w:rPr>
          <w:sz w:val="24"/>
          <w:szCs w:val="24"/>
          <w:rtl w:val="0"/>
          <w:lang w:val="en-US"/>
        </w:rPr>
        <w:t xml:space="preserve">Dashiell, S.. (2017). </w:t>
      </w:r>
      <w:r>
        <w:rPr>
          <w:i w:val="1"/>
          <w:iCs w:val="1"/>
          <w:sz w:val="24"/>
          <w:szCs w:val="24"/>
          <w:rtl w:val="0"/>
          <w:lang w:val="en-US"/>
        </w:rPr>
        <w:t>Understanding Learning Agility: The Number One Predictor of Leadership.</w:t>
      </w:r>
      <w:r>
        <w:rPr>
          <w:sz w:val="24"/>
          <w:szCs w:val="24"/>
          <w:rtl w:val="0"/>
          <w:lang w:val="en-US"/>
        </w:rPr>
        <w:t xml:space="preserve"> Available: https://blog.rpoassociation.org/blog/understanding-learning-agility-the-number-one-predictor-of-leadership. Last accessed 21st March 2020. </w:t>
      </w:r>
    </w:p>
    <w:p>
      <w:pPr>
        <w:pStyle w:val="Body"/>
        <w:rPr>
          <w:sz w:val="24"/>
          <w:szCs w:val="24"/>
        </w:rPr>
      </w:pPr>
    </w:p>
    <w:p>
      <w:pPr>
        <w:pStyle w:val="Body"/>
        <w:rPr>
          <w:sz w:val="24"/>
          <w:szCs w:val="24"/>
        </w:rPr>
      </w:pPr>
      <w:r>
        <w:rPr>
          <w:sz w:val="24"/>
          <w:szCs w:val="24"/>
          <w:rtl w:val="0"/>
          <w:lang w:val="en-US"/>
        </w:rPr>
        <w:t xml:space="preserve">Mitchinson, A. Morris, R. (2015). </w:t>
      </w:r>
      <w:r>
        <w:rPr>
          <w:i w:val="1"/>
          <w:iCs w:val="1"/>
          <w:sz w:val="24"/>
          <w:szCs w:val="24"/>
          <w:rtl w:val="0"/>
          <w:lang w:val="en-US"/>
        </w:rPr>
        <w:t>Learning About Learning Agility.</w:t>
      </w:r>
      <w:r>
        <w:rPr>
          <w:sz w:val="24"/>
          <w:szCs w:val="24"/>
          <w:rtl w:val="0"/>
          <w:lang w:val="en-US"/>
        </w:rPr>
        <w:t xml:space="preserve"> Available: https://www.ccl.org/wp-content/uploads/2015/04/LearningAgility.pdf. Last accessed 21st March 2020. </w:t>
      </w:r>
    </w:p>
    <w:p>
      <w:pPr>
        <w:pStyle w:val="Body"/>
        <w:rPr>
          <w:sz w:val="24"/>
          <w:szCs w:val="24"/>
        </w:rPr>
      </w:pPr>
    </w:p>
    <w:p>
      <w:pPr>
        <w:pStyle w:val="Body"/>
        <w:rPr>
          <w:sz w:val="24"/>
          <w:szCs w:val="24"/>
        </w:rPr>
      </w:pPr>
      <w:r>
        <w:rPr>
          <w:sz w:val="24"/>
          <w:szCs w:val="24"/>
          <w:rtl w:val="0"/>
          <w:lang w:val="en-US"/>
        </w:rPr>
        <w:t>Burns, J. M. (1978). Leadership. New York: Harper &amp; Row, Publishers.</w:t>
      </w:r>
      <w:r>
        <w:rPr>
          <w:sz w:val="24"/>
          <w:szCs w:val="24"/>
          <w:rtl w:val="0"/>
          <w:lang w:val="en-US"/>
        </w:rPr>
        <w:t xml:space="preserve"> P4.</w:t>
      </w:r>
    </w:p>
    <w:p>
      <w:pPr>
        <w:pStyle w:val="Body"/>
        <w:rPr>
          <w:sz w:val="24"/>
          <w:szCs w:val="24"/>
        </w:rPr>
      </w:pPr>
    </w:p>
    <w:p>
      <w:pPr>
        <w:pStyle w:val="Body"/>
        <w:rPr>
          <w:sz w:val="24"/>
          <w:szCs w:val="24"/>
        </w:rPr>
      </w:pPr>
      <w:r>
        <w:rPr>
          <w:sz w:val="24"/>
          <w:szCs w:val="24"/>
          <w:rtl w:val="0"/>
          <w:lang w:val="en-US"/>
        </w:rPr>
        <w:t>Bass, B. M., and Avolio, B. J. (1994). Improving Organisational Effectiveness Through Transformational Leadership. Thousand Oaks: Sage Publications.</w:t>
      </w:r>
      <w:r>
        <w:rPr>
          <w:sz w:val="24"/>
          <w:szCs w:val="24"/>
          <w:rtl w:val="0"/>
          <w:lang w:val="en-US"/>
        </w:rPr>
        <w:t xml:space="preserve"> P2 </w:t>
      </w:r>
    </w:p>
    <w:p>
      <w:pPr>
        <w:pStyle w:val="Body"/>
        <w:rPr>
          <w:sz w:val="24"/>
          <w:szCs w:val="24"/>
        </w:rPr>
      </w:pPr>
    </w:p>
    <w:p>
      <w:pPr>
        <w:pStyle w:val="Body"/>
        <w:rPr>
          <w:sz w:val="24"/>
          <w:szCs w:val="24"/>
        </w:rPr>
      </w:pPr>
      <w:r>
        <w:rPr>
          <w:sz w:val="24"/>
          <w:szCs w:val="24"/>
          <w:rtl w:val="0"/>
          <w:lang w:val="en-US"/>
        </w:rPr>
        <w:t>Bass, B. M. (1985). Leadership and Performance Beyond Expectation. New York: The Free Press.</w:t>
      </w:r>
      <w:r>
        <w:rPr>
          <w:sz w:val="24"/>
          <w:szCs w:val="24"/>
          <w:rtl w:val="0"/>
          <w:lang w:val="en-US"/>
        </w:rPr>
        <w:t xml:space="preserve"> P,121-149 </w:t>
      </w:r>
    </w:p>
    <w:p>
      <w:pPr>
        <w:pStyle w:val="Body"/>
        <w:rPr>
          <w:sz w:val="24"/>
          <w:szCs w:val="24"/>
        </w:rPr>
      </w:pPr>
    </w:p>
    <w:p>
      <w:pPr>
        <w:pStyle w:val="Body"/>
        <w:rPr>
          <w:sz w:val="24"/>
          <w:szCs w:val="24"/>
        </w:rPr>
      </w:pPr>
      <w:r>
        <w:rPr>
          <w:sz w:val="24"/>
          <w:szCs w:val="24"/>
          <w:rtl w:val="0"/>
          <w:lang w:val="en-US"/>
        </w:rPr>
        <w:t>Avolio, B. J. (1994). The alliance of total quality and the full range of leadership. In B. M. Bass and B. J. Avolio (Eds). Improving Organisational Effectiveness Through Transformational Leadership. Thousand Oaks: Sage publications.</w:t>
      </w:r>
      <w:r>
        <w:rPr>
          <w:sz w:val="24"/>
          <w:szCs w:val="24"/>
          <w:rtl w:val="0"/>
          <w:lang w:val="en-US"/>
        </w:rPr>
        <w:t xml:space="preserve"> P122-123 </w:t>
      </w:r>
    </w:p>
    <w:p>
      <w:pPr>
        <w:pStyle w:val="Body"/>
        <w:rPr>
          <w:sz w:val="24"/>
          <w:szCs w:val="24"/>
        </w:rPr>
      </w:pPr>
    </w:p>
    <w:p>
      <w:pPr>
        <w:pStyle w:val="Body"/>
        <w:rPr>
          <w:sz w:val="24"/>
          <w:szCs w:val="24"/>
        </w:rPr>
      </w:pPr>
      <w:r>
        <w:rPr>
          <w:sz w:val="24"/>
          <w:szCs w:val="24"/>
          <w:rtl w:val="0"/>
          <w:lang w:val="en-US"/>
        </w:rPr>
        <w:t>Bass, B. (1990, Winter). From transactional to transformational leadership: Learning to share the</w:t>
      </w:r>
      <w:r>
        <w:rPr>
          <w:sz w:val="24"/>
          <w:szCs w:val="24"/>
          <w:rtl w:val="0"/>
          <w:lang w:val="en-US"/>
        </w:rPr>
        <w:t xml:space="preserve"> </w:t>
      </w:r>
      <w:r>
        <w:rPr>
          <w:sz w:val="24"/>
          <w:szCs w:val="24"/>
          <w:rtl w:val="0"/>
          <w:lang w:val="en-US"/>
        </w:rPr>
        <w:t>vision. Organizational Dynamics, p. 19-31.</w:t>
      </w:r>
      <w:r>
        <w:rPr>
          <w:sz w:val="24"/>
          <w:szCs w:val="24"/>
          <w:rtl w:val="0"/>
          <w:lang w:val="en-US"/>
        </w:rPr>
        <w:t xml:space="preserve"> </w:t>
      </w:r>
    </w:p>
    <w:p>
      <w:pPr>
        <w:pStyle w:val="Body"/>
        <w:rPr>
          <w:sz w:val="24"/>
          <w:szCs w:val="24"/>
        </w:rPr>
      </w:pPr>
    </w:p>
    <w:p>
      <w:pPr>
        <w:pStyle w:val="Body"/>
        <w:rPr>
          <w:sz w:val="24"/>
          <w:szCs w:val="24"/>
        </w:rPr>
      </w:pPr>
      <w:r>
        <w:rPr>
          <w:sz w:val="24"/>
          <w:szCs w:val="24"/>
          <w:rtl w:val="0"/>
          <w:lang w:val="en-US"/>
        </w:rPr>
        <w:t xml:space="preserve">Kruse, K. (2013). </w:t>
      </w:r>
      <w:r>
        <w:rPr>
          <w:i w:val="1"/>
          <w:iCs w:val="1"/>
          <w:sz w:val="24"/>
          <w:szCs w:val="24"/>
          <w:rtl w:val="0"/>
          <w:lang w:val="en-US"/>
        </w:rPr>
        <w:t>What is Authentic Leadership.</w:t>
      </w:r>
      <w:r>
        <w:rPr>
          <w:sz w:val="24"/>
          <w:szCs w:val="24"/>
          <w:rtl w:val="0"/>
          <w:lang w:val="en-US"/>
        </w:rPr>
        <w:t xml:space="preserve"> Available: https://www.forbes.com/sites/kevinkruse/2013/05/12/what-is-authentic-leadership/#671c8965def7. Last accessed 23rd March 2020. </w:t>
      </w:r>
    </w:p>
    <w:p>
      <w:pPr>
        <w:pStyle w:val="Body"/>
        <w:rPr>
          <w:sz w:val="24"/>
          <w:szCs w:val="24"/>
        </w:rPr>
      </w:pPr>
    </w:p>
    <w:p>
      <w:pPr>
        <w:pStyle w:val="Body"/>
        <w:rPr>
          <w:sz w:val="24"/>
          <w:szCs w:val="24"/>
        </w:rPr>
      </w:pPr>
      <w:r>
        <w:rPr>
          <w:sz w:val="24"/>
          <w:szCs w:val="24"/>
          <w:rtl w:val="0"/>
          <w:lang w:val="en-US"/>
        </w:rPr>
        <w:t xml:space="preserve">Cooper, Cecily. Scandura, Terri. Schriesheim, C. (2005). Looking forward but learning from our past: Potential challenges to developing authentic leadership theory and authentic leaders. </w:t>
      </w:r>
      <w:r>
        <w:rPr>
          <w:i w:val="1"/>
          <w:iCs w:val="1"/>
          <w:sz w:val="24"/>
          <w:szCs w:val="24"/>
          <w:rtl w:val="0"/>
          <w:lang w:val="en-US"/>
        </w:rPr>
        <w:t xml:space="preserve">The Leadership Quarterly </w:t>
      </w:r>
      <w:r>
        <w:rPr>
          <w:sz w:val="24"/>
          <w:szCs w:val="24"/>
          <w:rtl w:val="0"/>
          <w:lang w:val="en-US"/>
        </w:rPr>
        <w:t>. 16 (13), p475-493.</w:t>
      </w:r>
    </w:p>
    <w:p>
      <w:pPr>
        <w:pStyle w:val="Body"/>
        <w:rPr>
          <w:sz w:val="24"/>
          <w:szCs w:val="24"/>
        </w:rPr>
      </w:pPr>
    </w:p>
    <w:p>
      <w:pPr>
        <w:pStyle w:val="Body"/>
        <w:rPr>
          <w:sz w:val="24"/>
          <w:szCs w:val="24"/>
        </w:rPr>
      </w:pPr>
    </w:p>
    <w:p>
      <w:pPr>
        <w:pStyle w:val="Body"/>
      </w:pPr>
      <w:r>
        <w:rPr>
          <w:sz w:val="24"/>
          <w:szCs w:val="24"/>
        </w:rPr>
      </w:r>
    </w:p>
    <w:sectPr>
      <w:headerReference w:type="default" r:id="rId6"/>
      <w:footerReference w:type="default" r:id="rId7"/>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Verdana">
    <w:charset w:val="00"/>
    <w:family w:val="roman"/>
    <w:pitch w:val="default"/>
  </w:font>
  <w:font w:name="Calibr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38"/>
        <w:tab w:val="clear" w:pos="9020"/>
      </w:tabs>
      <w:jc w:val="left"/>
    </w:pPr>
    <w:r>
      <w:rPr>
        <w:rtl w:val="0"/>
        <w:lang w:val="en-US"/>
      </w:rPr>
      <w:t>Alexandra Williams</w:t>
    </w:r>
    <w:r>
      <w:tab/>
      <w:tab/>
    </w:r>
    <w:r>
      <w:rPr>
        <w:rtl w:val="0"/>
        <w:lang w:val="en-US"/>
      </w:rPr>
      <w:t>1708454</w:t>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Bullet"/>
  </w:abstractNum>
  <w:abstractNum w:abstractNumId="1">
    <w:multiLevelType w:val="hybridMultilevel"/>
    <w:styleLink w:val="Bullet"/>
    <w:lvl w:ilvl="0">
      <w:start w:val="1"/>
      <w:numFmt w:val="bullet"/>
      <w:suff w:val="tab"/>
      <w:lvlText w:val="•"/>
      <w:lvlJc w:val="left"/>
      <w:pPr>
        <w:ind w:left="196" w:hanging="196"/>
      </w:pPr>
      <w:rPr>
        <w:rFonts w:hAnsi="Arial Unicode MS"/>
        <w:caps w:val="0"/>
        <w:smallCaps w:val="0"/>
        <w:strike w:val="0"/>
        <w:dstrike w:val="0"/>
        <w:outline w:val="0"/>
        <w:emboss w:val="0"/>
        <w:imprint w:val="0"/>
        <w:spacing w:val="0"/>
        <w:w w:val="100"/>
        <w:kern w:val="0"/>
        <w:position w:val="-2"/>
        <w:highlight w:val="none"/>
        <w:vertAlign w:val="baseline"/>
      </w:rPr>
    </w:lvl>
    <w:lvl w:ilvl="1">
      <w:start w:val="1"/>
      <w:numFmt w:val="bullet"/>
      <w:suff w:val="tab"/>
      <w:lvlText w:val="•"/>
      <w:lvlJc w:val="left"/>
      <w:pPr>
        <w:ind w:left="376" w:hanging="196"/>
      </w:pPr>
      <w:rPr>
        <w:rFonts w:hAnsi="Arial Unicode MS"/>
        <w:caps w:val="0"/>
        <w:smallCaps w:val="0"/>
        <w:strike w:val="0"/>
        <w:dstrike w:val="0"/>
        <w:outline w:val="0"/>
        <w:emboss w:val="0"/>
        <w:imprint w:val="0"/>
        <w:spacing w:val="0"/>
        <w:w w:val="100"/>
        <w:kern w:val="0"/>
        <w:position w:val="-2"/>
        <w:highlight w:val="none"/>
        <w:vertAlign w:val="baseline"/>
      </w:rPr>
    </w:lvl>
    <w:lvl w:ilvl="2">
      <w:start w:val="1"/>
      <w:numFmt w:val="bullet"/>
      <w:suff w:val="tab"/>
      <w:lvlText w:val="•"/>
      <w:lvlJc w:val="left"/>
      <w:pPr>
        <w:ind w:left="556" w:hanging="196"/>
      </w:pPr>
      <w:rPr>
        <w:rFonts w:hAnsi="Arial Unicode MS"/>
        <w:caps w:val="0"/>
        <w:smallCaps w:val="0"/>
        <w:strike w:val="0"/>
        <w:dstrike w:val="0"/>
        <w:outline w:val="0"/>
        <w:emboss w:val="0"/>
        <w:imprint w:val="0"/>
        <w:spacing w:val="0"/>
        <w:w w:val="100"/>
        <w:kern w:val="0"/>
        <w:position w:val="-2"/>
        <w:highlight w:val="none"/>
        <w:vertAlign w:val="baseline"/>
      </w:rPr>
    </w:lvl>
    <w:lvl w:ilvl="3">
      <w:start w:val="1"/>
      <w:numFmt w:val="bullet"/>
      <w:suff w:val="tab"/>
      <w:lvlText w:val="•"/>
      <w:lvlJc w:val="left"/>
      <w:pPr>
        <w:ind w:left="736" w:hanging="196"/>
      </w:pPr>
      <w:rPr>
        <w:rFonts w:hAnsi="Arial Unicode MS"/>
        <w:caps w:val="0"/>
        <w:smallCaps w:val="0"/>
        <w:strike w:val="0"/>
        <w:dstrike w:val="0"/>
        <w:outline w:val="0"/>
        <w:emboss w:val="0"/>
        <w:imprint w:val="0"/>
        <w:spacing w:val="0"/>
        <w:w w:val="100"/>
        <w:kern w:val="0"/>
        <w:position w:val="-2"/>
        <w:highlight w:val="none"/>
        <w:vertAlign w:val="baseline"/>
      </w:rPr>
    </w:lvl>
    <w:lvl w:ilvl="4">
      <w:start w:val="1"/>
      <w:numFmt w:val="bullet"/>
      <w:suff w:val="tab"/>
      <w:lvlText w:val="•"/>
      <w:lvlJc w:val="left"/>
      <w:pPr>
        <w:ind w:left="916" w:hanging="196"/>
      </w:pPr>
      <w:rPr>
        <w:rFonts w:hAnsi="Arial Unicode MS"/>
        <w:caps w:val="0"/>
        <w:smallCaps w:val="0"/>
        <w:strike w:val="0"/>
        <w:dstrike w:val="0"/>
        <w:outline w:val="0"/>
        <w:emboss w:val="0"/>
        <w:imprint w:val="0"/>
        <w:spacing w:val="0"/>
        <w:w w:val="100"/>
        <w:kern w:val="0"/>
        <w:position w:val="-2"/>
        <w:highlight w:val="none"/>
        <w:vertAlign w:val="baseline"/>
      </w:rPr>
    </w:lvl>
    <w:lvl w:ilvl="5">
      <w:start w:val="1"/>
      <w:numFmt w:val="bullet"/>
      <w:suff w:val="tab"/>
      <w:lvlText w:val="•"/>
      <w:lvlJc w:val="left"/>
      <w:pPr>
        <w:ind w:left="1096" w:hanging="196"/>
      </w:pPr>
      <w:rPr>
        <w:rFonts w:hAnsi="Arial Unicode MS"/>
        <w:caps w:val="0"/>
        <w:smallCaps w:val="0"/>
        <w:strike w:val="0"/>
        <w:dstrike w:val="0"/>
        <w:outline w:val="0"/>
        <w:emboss w:val="0"/>
        <w:imprint w:val="0"/>
        <w:spacing w:val="0"/>
        <w:w w:val="100"/>
        <w:kern w:val="0"/>
        <w:position w:val="-2"/>
        <w:highlight w:val="none"/>
        <w:vertAlign w:val="baseline"/>
      </w:rPr>
    </w:lvl>
    <w:lvl w:ilvl="6">
      <w:start w:val="1"/>
      <w:numFmt w:val="bullet"/>
      <w:suff w:val="tab"/>
      <w:lvlText w:val="•"/>
      <w:lvlJc w:val="left"/>
      <w:pPr>
        <w:ind w:left="1276" w:hanging="196"/>
      </w:pPr>
      <w:rPr>
        <w:rFonts w:hAnsi="Arial Unicode MS"/>
        <w:caps w:val="0"/>
        <w:smallCaps w:val="0"/>
        <w:strike w:val="0"/>
        <w:dstrike w:val="0"/>
        <w:outline w:val="0"/>
        <w:emboss w:val="0"/>
        <w:imprint w:val="0"/>
        <w:spacing w:val="0"/>
        <w:w w:val="100"/>
        <w:kern w:val="0"/>
        <w:position w:val="-2"/>
        <w:highlight w:val="none"/>
        <w:vertAlign w:val="baseline"/>
      </w:rPr>
    </w:lvl>
    <w:lvl w:ilvl="7">
      <w:start w:val="1"/>
      <w:numFmt w:val="bullet"/>
      <w:suff w:val="tab"/>
      <w:lvlText w:val="•"/>
      <w:lvlJc w:val="left"/>
      <w:pPr>
        <w:ind w:left="1456" w:hanging="196"/>
      </w:pPr>
      <w:rPr>
        <w:rFonts w:hAnsi="Arial Unicode MS"/>
        <w:caps w:val="0"/>
        <w:smallCaps w:val="0"/>
        <w:strike w:val="0"/>
        <w:dstrike w:val="0"/>
        <w:outline w:val="0"/>
        <w:emboss w:val="0"/>
        <w:imprint w:val="0"/>
        <w:spacing w:val="0"/>
        <w:w w:val="100"/>
        <w:kern w:val="0"/>
        <w:position w:val="-2"/>
        <w:highlight w:val="none"/>
        <w:vertAlign w:val="baseline"/>
      </w:rPr>
    </w:lvl>
    <w:lvl w:ilvl="8">
      <w:start w:val="1"/>
      <w:numFmt w:val="bullet"/>
      <w:suff w:val="tab"/>
      <w:lvlText w:val="•"/>
      <w:lvlJc w:val="left"/>
      <w:pPr>
        <w:ind w:left="1636" w:hanging="196"/>
      </w:pPr>
      <w:rPr>
        <w:rFonts w:hAnsi="Arial Unicode MS"/>
        <w:caps w:val="0"/>
        <w:smallCaps w:val="0"/>
        <w:strike w:val="0"/>
        <w:dstrike w:val="0"/>
        <w:outline w:val="0"/>
        <w:emboss w:val="0"/>
        <w:imprint w:val="0"/>
        <w:spacing w:val="0"/>
        <w:w w:val="100"/>
        <w:kern w:val="0"/>
        <w:position w:val="-2"/>
        <w:highlight w:val="none"/>
        <w:vertAlign w:val="baseline"/>
      </w:rPr>
    </w:lvl>
  </w:abstractNum>
  <w:num w:numId="1">
    <w:abstractNumId w:val="1"/>
  </w:num>
  <w:num w:numId="2">
    <w:abstractNumId w:val="0"/>
  </w:num>
  <w:num w:numId="3">
    <w:abstractNumId w:val="0"/>
    <w:lvlOverride w:ilvl="0">
      <w:lvl w:ilvl="0">
        <w:start w:val="1"/>
        <w:numFmt w:val="bullet"/>
        <w:suff w:val="tab"/>
        <w:lvlText w:val="•"/>
        <w:lvlJc w:val="left"/>
        <w:pPr>
          <w:ind w:left="180" w:hanging="180"/>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1">
      <w:lvl w:ilvl="1">
        <w:start w:val="1"/>
        <w:numFmt w:val="bullet"/>
        <w:suff w:val="tab"/>
        <w:lvlText w:val="•"/>
        <w:lvlJc w:val="left"/>
        <w:pPr>
          <w:ind w:left="376" w:hanging="196"/>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2">
      <w:lvl w:ilvl="2">
        <w:start w:val="1"/>
        <w:numFmt w:val="bullet"/>
        <w:suff w:val="tab"/>
        <w:lvlText w:val="•"/>
        <w:lvlJc w:val="left"/>
        <w:pPr>
          <w:ind w:left="556" w:hanging="196"/>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3">
      <w:lvl w:ilvl="3">
        <w:start w:val="1"/>
        <w:numFmt w:val="bullet"/>
        <w:suff w:val="tab"/>
        <w:lvlText w:val="•"/>
        <w:lvlJc w:val="left"/>
        <w:pPr>
          <w:ind w:left="736" w:hanging="196"/>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4">
      <w:lvl w:ilvl="4">
        <w:start w:val="1"/>
        <w:numFmt w:val="bullet"/>
        <w:suff w:val="tab"/>
        <w:lvlText w:val="•"/>
        <w:lvlJc w:val="left"/>
        <w:pPr>
          <w:ind w:left="916" w:hanging="196"/>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5">
      <w:lvl w:ilvl="5">
        <w:start w:val="1"/>
        <w:numFmt w:val="bullet"/>
        <w:suff w:val="tab"/>
        <w:lvlText w:val="•"/>
        <w:lvlJc w:val="left"/>
        <w:pPr>
          <w:ind w:left="1096" w:hanging="196"/>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6">
      <w:lvl w:ilvl="6">
        <w:start w:val="1"/>
        <w:numFmt w:val="bullet"/>
        <w:suff w:val="tab"/>
        <w:lvlText w:val="•"/>
        <w:lvlJc w:val="left"/>
        <w:pPr>
          <w:ind w:left="1276" w:hanging="196"/>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7">
      <w:lvl w:ilvl="7">
        <w:start w:val="1"/>
        <w:numFmt w:val="bullet"/>
        <w:suff w:val="tab"/>
        <w:lvlText w:val="•"/>
        <w:lvlJc w:val="left"/>
        <w:pPr>
          <w:ind w:left="1456" w:hanging="196"/>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8">
      <w:lvl w:ilvl="8">
        <w:start w:val="1"/>
        <w:numFmt w:val="bullet"/>
        <w:suff w:val="tab"/>
        <w:lvlText w:val="•"/>
        <w:lvlJc w:val="left"/>
        <w:pPr>
          <w:ind w:left="1636" w:hanging="196"/>
        </w:pPr>
        <w:rPr>
          <w:rFonts w:hAnsi="Arial Unicode MS"/>
          <w:caps w:val="0"/>
          <w:smallCaps w:val="0"/>
          <w:strike w:val="0"/>
          <w:dstrike w:val="0"/>
          <w:outline w:val="0"/>
          <w:emboss w:val="0"/>
          <w:imprint w:val="0"/>
          <w:spacing w:val="0"/>
          <w:w w:val="100"/>
          <w:kern w:val="0"/>
          <w:position w:val="-2"/>
          <w:highlight w:val="none"/>
          <w:vertAlign w:val="baseline"/>
        </w:rPr>
      </w:lvl>
    </w:lvlOverride>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lang w:val="en-US"/>
      <w14:textOutline>
        <w14:noFill/>
      </w14:textOutline>
      <w14:textFill>
        <w14:solidFill>
          <w14:srgbClr w14:val="000000"/>
        </w14:solidFill>
      </w14:textFill>
    </w:rPr>
  </w:style>
  <w:style w:type="paragraph" w:styleId="Title">
    <w:name w:val="Title"/>
    <w:next w:val="Body"/>
    <w:pPr>
      <w:keepNext w:val="1"/>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1"/>
      <w:bCs w:val="1"/>
      <w:i w:val="0"/>
      <w:iCs w:val="0"/>
      <w:caps w:val="0"/>
      <w:smallCaps w:val="0"/>
      <w:strike w:val="0"/>
      <w:dstrike w:val="0"/>
      <w:outline w:val="0"/>
      <w:color w:val="000000"/>
      <w:spacing w:val="0"/>
      <w:kern w:val="0"/>
      <w:position w:val="0"/>
      <w:sz w:val="60"/>
      <w:szCs w:val="60"/>
      <w:u w:val="none"/>
      <w:vertAlign w:val="baseline"/>
      <w:lang w:val="en-US"/>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n-US"/>
      <w14:textOutline>
        <w14:noFill/>
      </w14:textOutline>
      <w14:textFill>
        <w14:solidFill>
          <w14:srgbClr w14:val="000000"/>
        </w14:solidFill>
      </w14:textFill>
    </w:rPr>
  </w:style>
  <w:style w:type="numbering" w:styleId="Bullet">
    <w:name w:val="Bullet"/>
    <w:pPr>
      <w:numPr>
        <w:numId w:val="1"/>
      </w:numPr>
    </w:pPr>
  </w:style>
  <w:style w:type="character" w:styleId="Hyperlink.0">
    <w:name w:val="Hyperlink.0"/>
    <w:basedOn w:val="Hyperlink"/>
    <w:next w:val="Hyperlink.0"/>
    <w:rPr>
      <w:u w:val="singl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1.jpeg"/><Relationship Id="rId6" Type="http://schemas.openxmlformats.org/officeDocument/2006/relationships/header" Target="header1.xml"/><Relationship Id="rId7" Type="http://schemas.openxmlformats.org/officeDocument/2006/relationships/footer" Target="footer1.xml"/><Relationship Id="rId8"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