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C15DC" w14:textId="7F8898A7" w:rsidR="00B84ABE" w:rsidRPr="00E174DF" w:rsidRDefault="00E174DF">
      <w:pPr>
        <w:rPr>
          <w:b/>
          <w:bCs/>
          <w:sz w:val="32"/>
          <w:szCs w:val="32"/>
        </w:rPr>
      </w:pPr>
      <w:r w:rsidRPr="00E174DF">
        <w:rPr>
          <w:b/>
          <w:bCs/>
          <w:sz w:val="32"/>
          <w:szCs w:val="32"/>
        </w:rPr>
        <w:t xml:space="preserve">                                       Learning in the Digital Era</w:t>
      </w:r>
    </w:p>
    <w:p w14:paraId="6C76D197" w14:textId="25537628" w:rsidR="00BE0619" w:rsidRDefault="00BE0619"/>
    <w:p w14:paraId="060FC937" w14:textId="1B2AF86C" w:rsidR="00BE0619" w:rsidRDefault="00E174DF">
      <w:r>
        <w:t xml:space="preserve">  </w:t>
      </w:r>
    </w:p>
    <w:p w14:paraId="5A891383" w14:textId="373D9E16" w:rsidR="00E174DF" w:rsidRPr="00E90614" w:rsidRDefault="00E174DF" w:rsidP="003F541D">
      <w:pPr>
        <w:jc w:val="center"/>
        <w:rPr>
          <w:rFonts w:asciiTheme="majorHAnsi" w:hAnsiTheme="majorHAnsi" w:cstheme="majorHAnsi"/>
        </w:rPr>
      </w:pPr>
      <w:r w:rsidRPr="00E90614">
        <w:rPr>
          <w:rFonts w:asciiTheme="majorHAnsi" w:hAnsiTheme="majorHAnsi" w:cstheme="majorHAnsi"/>
        </w:rPr>
        <w:t>Ellie Melvin (2206076)</w:t>
      </w:r>
    </w:p>
    <w:p w14:paraId="4AB1D1AA" w14:textId="11E31AD5" w:rsidR="00E174DF" w:rsidRPr="00E90614" w:rsidRDefault="00E174DF" w:rsidP="003F541D">
      <w:pPr>
        <w:jc w:val="center"/>
        <w:rPr>
          <w:rFonts w:asciiTheme="majorHAnsi" w:hAnsiTheme="majorHAnsi" w:cstheme="majorHAnsi"/>
        </w:rPr>
      </w:pPr>
      <w:r w:rsidRPr="00E90614">
        <w:rPr>
          <w:rFonts w:asciiTheme="majorHAnsi" w:hAnsiTheme="majorHAnsi" w:cstheme="majorHAnsi"/>
        </w:rPr>
        <w:t>Module name: Learning in the Digital Era</w:t>
      </w:r>
    </w:p>
    <w:p w14:paraId="43AADAD2" w14:textId="50892622" w:rsidR="00E174DF" w:rsidRPr="00E90614" w:rsidRDefault="00E174DF" w:rsidP="003F541D">
      <w:pPr>
        <w:jc w:val="center"/>
        <w:rPr>
          <w:rFonts w:asciiTheme="majorHAnsi" w:hAnsiTheme="majorHAnsi" w:cstheme="majorHAnsi"/>
        </w:rPr>
      </w:pPr>
      <w:r w:rsidRPr="00E90614">
        <w:rPr>
          <w:rFonts w:asciiTheme="majorHAnsi" w:hAnsiTheme="majorHAnsi" w:cstheme="majorHAnsi"/>
        </w:rPr>
        <w:t>Module Code: ADPA4001</w:t>
      </w:r>
    </w:p>
    <w:p w14:paraId="419F38D3" w14:textId="7366F0C5" w:rsidR="00E174DF" w:rsidRPr="00E90614" w:rsidRDefault="00E174DF" w:rsidP="003F541D">
      <w:pPr>
        <w:jc w:val="center"/>
        <w:rPr>
          <w:rFonts w:asciiTheme="majorHAnsi" w:hAnsiTheme="majorHAnsi" w:cstheme="majorHAnsi"/>
        </w:rPr>
      </w:pPr>
      <w:r w:rsidRPr="00E90614">
        <w:rPr>
          <w:rFonts w:asciiTheme="majorHAnsi" w:hAnsiTheme="majorHAnsi" w:cstheme="majorHAnsi"/>
        </w:rPr>
        <w:t>Due Date: 30.01.2023</w:t>
      </w:r>
    </w:p>
    <w:p w14:paraId="606AFC3C" w14:textId="035B64C4" w:rsidR="00E174DF" w:rsidRPr="00E90614" w:rsidRDefault="00E174DF" w:rsidP="003F541D">
      <w:pPr>
        <w:jc w:val="center"/>
        <w:rPr>
          <w:rFonts w:asciiTheme="majorHAnsi" w:hAnsiTheme="majorHAnsi" w:cstheme="majorHAnsi"/>
        </w:rPr>
      </w:pPr>
    </w:p>
    <w:p w14:paraId="643553F2" w14:textId="77777777" w:rsidR="00E174DF" w:rsidRPr="00E90614" w:rsidRDefault="00E174DF">
      <w:pPr>
        <w:rPr>
          <w:rFonts w:asciiTheme="majorHAnsi" w:hAnsiTheme="majorHAnsi" w:cstheme="majorHAnsi"/>
        </w:rPr>
      </w:pPr>
    </w:p>
    <w:p w14:paraId="64E5BFC7" w14:textId="52DD1023" w:rsidR="00E174DF" w:rsidRDefault="00E174DF" w:rsidP="003F541D">
      <w:pPr>
        <w:jc w:val="center"/>
        <w:rPr>
          <w:rFonts w:asciiTheme="majorHAnsi" w:hAnsiTheme="majorHAnsi" w:cstheme="majorHAnsi"/>
        </w:rPr>
      </w:pPr>
      <w:r w:rsidRPr="00E90614">
        <w:rPr>
          <w:rFonts w:asciiTheme="majorHAnsi" w:hAnsiTheme="majorHAnsi" w:cstheme="majorHAnsi"/>
        </w:rPr>
        <w:t xml:space="preserve">Page 2- </w:t>
      </w:r>
      <w:r w:rsidR="00E90614" w:rsidRPr="00E90614">
        <w:rPr>
          <w:rFonts w:asciiTheme="majorHAnsi" w:hAnsiTheme="majorHAnsi" w:cstheme="majorHAnsi"/>
        </w:rPr>
        <w:t>3:</w:t>
      </w:r>
      <w:r w:rsidRPr="00E90614">
        <w:rPr>
          <w:rFonts w:asciiTheme="majorHAnsi" w:hAnsiTheme="majorHAnsi" w:cstheme="majorHAnsi"/>
        </w:rPr>
        <w:t xml:space="preserve"> reflective essay </w:t>
      </w:r>
      <w:r w:rsidR="00E90614" w:rsidRPr="00E90614">
        <w:rPr>
          <w:rFonts w:asciiTheme="majorHAnsi" w:hAnsiTheme="majorHAnsi" w:cstheme="majorHAnsi"/>
        </w:rPr>
        <w:t>- performance</w:t>
      </w:r>
      <w:r w:rsidRPr="00E90614">
        <w:rPr>
          <w:rFonts w:asciiTheme="majorHAnsi" w:hAnsiTheme="majorHAnsi" w:cstheme="majorHAnsi"/>
        </w:rPr>
        <w:t xml:space="preserve"> class</w:t>
      </w:r>
    </w:p>
    <w:p w14:paraId="1A6D0FE2" w14:textId="5BA62134" w:rsidR="003F541D" w:rsidRDefault="003F541D" w:rsidP="003F541D">
      <w:pPr>
        <w:jc w:val="center"/>
        <w:rPr>
          <w:rFonts w:asciiTheme="majorHAnsi" w:hAnsiTheme="majorHAnsi" w:cstheme="majorHAnsi"/>
        </w:rPr>
      </w:pPr>
      <w:r>
        <w:rPr>
          <w:rFonts w:asciiTheme="majorHAnsi" w:hAnsiTheme="majorHAnsi" w:cstheme="majorHAnsi"/>
        </w:rPr>
        <w:t>Page 4-5: live performance review – Bugsy Malone</w:t>
      </w:r>
    </w:p>
    <w:p w14:paraId="67B8724A" w14:textId="3E7F6114" w:rsidR="003F541D" w:rsidRDefault="003F541D" w:rsidP="003F541D">
      <w:pPr>
        <w:jc w:val="center"/>
        <w:rPr>
          <w:rFonts w:asciiTheme="majorHAnsi" w:hAnsiTheme="majorHAnsi" w:cstheme="majorHAnsi"/>
        </w:rPr>
      </w:pPr>
      <w:r>
        <w:rPr>
          <w:rFonts w:asciiTheme="majorHAnsi" w:hAnsiTheme="majorHAnsi" w:cstheme="majorHAnsi"/>
        </w:rPr>
        <w:t>Page 6: Bibliography</w:t>
      </w:r>
    </w:p>
    <w:p w14:paraId="7ACE5D19" w14:textId="4452CADF" w:rsidR="003F541D" w:rsidRPr="00E90614" w:rsidRDefault="003F541D" w:rsidP="003F541D">
      <w:pPr>
        <w:jc w:val="center"/>
        <w:rPr>
          <w:rFonts w:asciiTheme="majorHAnsi" w:hAnsiTheme="majorHAnsi" w:cstheme="majorHAnsi"/>
        </w:rPr>
      </w:pPr>
      <w:r>
        <w:rPr>
          <w:rFonts w:asciiTheme="majorHAnsi" w:hAnsiTheme="majorHAnsi" w:cstheme="majorHAnsi"/>
        </w:rPr>
        <w:t>Page 7: Reference List</w:t>
      </w:r>
    </w:p>
    <w:p w14:paraId="2ED1A220" w14:textId="3B458370" w:rsidR="00BE0619" w:rsidRPr="00E90614" w:rsidRDefault="00BE0619" w:rsidP="003F541D">
      <w:pPr>
        <w:jc w:val="center"/>
        <w:rPr>
          <w:rFonts w:asciiTheme="majorHAnsi" w:hAnsiTheme="majorHAnsi" w:cstheme="majorHAnsi"/>
        </w:rPr>
      </w:pPr>
    </w:p>
    <w:p w14:paraId="74D0230C" w14:textId="6FDD6883" w:rsidR="00BE0619" w:rsidRDefault="00BE0619" w:rsidP="003F541D">
      <w:pPr>
        <w:jc w:val="center"/>
      </w:pPr>
    </w:p>
    <w:p w14:paraId="1BFF4BD3" w14:textId="6C89C784" w:rsidR="00546B94" w:rsidRDefault="00546B94" w:rsidP="003F541D">
      <w:pPr>
        <w:jc w:val="center"/>
      </w:pPr>
    </w:p>
    <w:p w14:paraId="7CB7FCD3" w14:textId="77777777" w:rsidR="00546B94" w:rsidRDefault="00546B94">
      <w:r>
        <w:br w:type="page"/>
      </w:r>
    </w:p>
    <w:p w14:paraId="67603A8A" w14:textId="4C498E0A" w:rsidR="00F667A7" w:rsidRDefault="00F667A7" w:rsidP="00326C36">
      <w:pPr>
        <w:jc w:val="right"/>
        <w:rPr>
          <w:b/>
          <w:bCs/>
          <w:sz w:val="24"/>
          <w:szCs w:val="24"/>
        </w:rPr>
      </w:pPr>
      <w:r w:rsidRPr="00F667A7">
        <w:rPr>
          <w:b/>
          <w:bCs/>
          <w:sz w:val="24"/>
          <w:szCs w:val="24"/>
        </w:rPr>
        <w:lastRenderedPageBreak/>
        <w:t xml:space="preserve">                                            </w:t>
      </w:r>
      <w:r>
        <w:rPr>
          <w:b/>
          <w:bCs/>
          <w:sz w:val="24"/>
          <w:szCs w:val="24"/>
        </w:rPr>
        <w:t xml:space="preserve">                                                                                            Ellie Melvin</w:t>
      </w:r>
    </w:p>
    <w:p w14:paraId="3CDB0488" w14:textId="1CDCAFE1" w:rsidR="00F667A7" w:rsidRDefault="00F667A7" w:rsidP="00326C36">
      <w:pPr>
        <w:jc w:val="right"/>
        <w:rPr>
          <w:b/>
          <w:bCs/>
          <w:sz w:val="24"/>
          <w:szCs w:val="24"/>
        </w:rPr>
      </w:pPr>
      <w:r>
        <w:rPr>
          <w:b/>
          <w:bCs/>
          <w:sz w:val="24"/>
          <w:szCs w:val="24"/>
        </w:rPr>
        <w:t xml:space="preserve">                                                                                                                                          2206076</w:t>
      </w:r>
    </w:p>
    <w:p w14:paraId="34ED8233" w14:textId="77777777" w:rsidR="00326C36" w:rsidRDefault="00F667A7" w:rsidP="00326C36">
      <w:pPr>
        <w:jc w:val="right"/>
        <w:rPr>
          <w:b/>
          <w:bCs/>
          <w:sz w:val="24"/>
          <w:szCs w:val="24"/>
        </w:rPr>
      </w:pPr>
      <w:r>
        <w:rPr>
          <w:b/>
          <w:bCs/>
          <w:sz w:val="24"/>
          <w:szCs w:val="24"/>
        </w:rPr>
        <w:t xml:space="preserve">                                                                                                                       Learning in the Digital Era</w:t>
      </w:r>
    </w:p>
    <w:p w14:paraId="2C995435" w14:textId="52D829B9" w:rsidR="00F667A7" w:rsidRDefault="002C6C56" w:rsidP="00326C36">
      <w:pPr>
        <w:jc w:val="right"/>
        <w:rPr>
          <w:b/>
          <w:bCs/>
          <w:sz w:val="24"/>
          <w:szCs w:val="24"/>
        </w:rPr>
      </w:pPr>
      <w:r>
        <w:rPr>
          <w:b/>
          <w:bCs/>
          <w:sz w:val="24"/>
          <w:szCs w:val="24"/>
        </w:rPr>
        <w:t>Task 1 (Reflective essay)</w:t>
      </w:r>
      <w:r w:rsidR="00F667A7">
        <w:rPr>
          <w:b/>
          <w:bCs/>
          <w:sz w:val="24"/>
          <w:szCs w:val="24"/>
        </w:rPr>
        <w:t xml:space="preserve">             </w:t>
      </w:r>
    </w:p>
    <w:p w14:paraId="5953FCA4" w14:textId="43D260B7" w:rsidR="00F667A7" w:rsidRDefault="00F667A7" w:rsidP="00326C36">
      <w:pPr>
        <w:jc w:val="right"/>
        <w:rPr>
          <w:b/>
          <w:bCs/>
          <w:sz w:val="24"/>
          <w:szCs w:val="24"/>
        </w:rPr>
      </w:pPr>
      <w:r>
        <w:rPr>
          <w:b/>
          <w:bCs/>
          <w:sz w:val="24"/>
          <w:szCs w:val="24"/>
        </w:rPr>
        <w:t xml:space="preserve">                                                                                                                                        ADPA4001</w:t>
      </w:r>
    </w:p>
    <w:p w14:paraId="78D52B56" w14:textId="5A3FC0ED" w:rsidR="00F667A7" w:rsidRDefault="00F667A7" w:rsidP="00326C36">
      <w:pPr>
        <w:jc w:val="right"/>
        <w:rPr>
          <w:b/>
          <w:bCs/>
          <w:sz w:val="24"/>
          <w:szCs w:val="24"/>
        </w:rPr>
      </w:pPr>
      <w:r>
        <w:rPr>
          <w:b/>
          <w:bCs/>
          <w:sz w:val="24"/>
          <w:szCs w:val="24"/>
        </w:rPr>
        <w:t xml:space="preserve">                                                                                                                                   Due: 30/01/2023</w:t>
      </w:r>
    </w:p>
    <w:p w14:paraId="7089A06C" w14:textId="77777777" w:rsidR="00F667A7" w:rsidRDefault="00F667A7" w:rsidP="00E174DF">
      <w:pPr>
        <w:rPr>
          <w:b/>
          <w:bCs/>
          <w:sz w:val="24"/>
          <w:szCs w:val="24"/>
        </w:rPr>
      </w:pPr>
    </w:p>
    <w:p w14:paraId="3B9383EA" w14:textId="77777777" w:rsidR="00F667A7" w:rsidRDefault="00F667A7" w:rsidP="00E174DF">
      <w:pPr>
        <w:rPr>
          <w:b/>
          <w:bCs/>
          <w:sz w:val="24"/>
          <w:szCs w:val="24"/>
        </w:rPr>
      </w:pPr>
    </w:p>
    <w:p w14:paraId="5B4E628A" w14:textId="3E32997E" w:rsidR="00F667A7" w:rsidRPr="002C6C56" w:rsidRDefault="00F667A7" w:rsidP="00E174DF">
      <w:pPr>
        <w:rPr>
          <w:b/>
          <w:bCs/>
          <w:sz w:val="28"/>
          <w:szCs w:val="28"/>
          <w:u w:val="single"/>
        </w:rPr>
      </w:pPr>
      <w:r w:rsidRPr="00F667A7">
        <w:rPr>
          <w:b/>
          <w:bCs/>
          <w:sz w:val="24"/>
          <w:szCs w:val="24"/>
        </w:rPr>
        <w:t xml:space="preserve">    </w:t>
      </w:r>
      <w:r>
        <w:rPr>
          <w:b/>
          <w:bCs/>
          <w:sz w:val="24"/>
          <w:szCs w:val="24"/>
        </w:rPr>
        <w:t xml:space="preserve">                                       </w:t>
      </w:r>
      <w:r w:rsidRPr="00F667A7">
        <w:rPr>
          <w:b/>
          <w:bCs/>
          <w:sz w:val="24"/>
          <w:szCs w:val="24"/>
        </w:rPr>
        <w:t xml:space="preserve">  </w:t>
      </w:r>
      <w:r w:rsidRPr="002C6C56">
        <w:rPr>
          <w:b/>
          <w:bCs/>
          <w:sz w:val="28"/>
          <w:szCs w:val="28"/>
          <w:u w:val="single"/>
        </w:rPr>
        <w:t>Reflective essay – performance class</w:t>
      </w:r>
    </w:p>
    <w:p w14:paraId="29DCE271" w14:textId="77777777" w:rsidR="00F667A7" w:rsidRPr="002C6C56" w:rsidRDefault="00F667A7" w:rsidP="00E174DF">
      <w:pPr>
        <w:rPr>
          <w:sz w:val="28"/>
          <w:szCs w:val="28"/>
        </w:rPr>
      </w:pPr>
    </w:p>
    <w:p w14:paraId="0922CD3D" w14:textId="38E39856" w:rsidR="00E174DF" w:rsidRDefault="00E174DF" w:rsidP="00E174DF">
      <w:bookmarkStart w:id="0" w:name="_Hlk125908502"/>
      <w:r>
        <w:t xml:space="preserve">The class I have chosen to do for my reflective essay is performance class. For performance class I decided to perform </w:t>
      </w:r>
      <w:r w:rsidR="00E90614">
        <w:t>“Green</w:t>
      </w:r>
      <w:r>
        <w:t xml:space="preserve"> finch and linnet bird” from Sweeney Todd written by Stephen Sondheim. </w:t>
      </w:r>
      <w:r w:rsidR="002C6C56">
        <w:t xml:space="preserve">Stephen Sondheim is one of my favourite writers and composers within the musical theatre industry as </w:t>
      </w:r>
      <w:r w:rsidR="007E6AF3">
        <w:t>“his</w:t>
      </w:r>
      <w:r w:rsidR="002C6C56">
        <w:t xml:space="preserve"> songs are like a fabulous steak” </w:t>
      </w:r>
      <w:r w:rsidR="007E6AF3">
        <w:t>(The</w:t>
      </w:r>
      <w:r w:rsidR="002C6C56">
        <w:t xml:space="preserve"> guardian, 2021). I </w:t>
      </w:r>
      <w:r w:rsidR="007E6AF3">
        <w:t xml:space="preserve">thoroughly enjoy his work as it is such chaos with melodies which is what makes him so unique. </w:t>
      </w:r>
      <w:r>
        <w:t xml:space="preserve">I Decided to perform this piece because vocally it shows off my soprano/ legit sound of my voice. I also choose this song because casting wise fits it within my age range and I feel I can emotionally connect to the song too. </w:t>
      </w:r>
    </w:p>
    <w:p w14:paraId="172848D9" w14:textId="77777777" w:rsidR="00E174DF" w:rsidRDefault="00E174DF" w:rsidP="00E174DF">
      <w:r>
        <w:t xml:space="preserve">Before the class I made sure I did research about the musical and character as well as the songs meaning itself. This is an essential part of preparation to get a deeper understanding of the character I’m playing in the number. Sweeney Todd is a musical about a barber who murders people and puts there remains in pies. Johanna is the character singing “green finch and linnet bird”. The context of the song is that Johanna Barker Sweeney Todd’s daughter was captured and imprisoned in judge Turpin’s home, and she expresses in this song about her being locked away and how she wants to be free. The main objective for Johanna within this song is she wants to be free. When I perform this, I need to make sure that I emphasis this through using acting through song and facial expressions. </w:t>
      </w:r>
    </w:p>
    <w:p w14:paraId="7F7F5C55" w14:textId="77777777" w:rsidR="00E174DF" w:rsidRDefault="00E174DF" w:rsidP="00E174DF">
      <w:r>
        <w:t xml:space="preserve">Before the lesson I made sure I did a thorough vocal warm up to ensure I was completely prepared for my performance. As well as this I did a run through of the song making sure I know exactly how I’m going to perform, doting out difference places within the song for different emotions. Ensuring I’m fully prepared to perform is also a key element for preparation for performance class. </w:t>
      </w:r>
    </w:p>
    <w:p w14:paraId="54062F39" w14:textId="06D08FA4" w:rsidR="00E174DF" w:rsidRDefault="00E174DF" w:rsidP="00E174DF">
      <w:r>
        <w:t xml:space="preserve">After I performed the song once, Eilir worked with me to gain the best performance possible for this song and too really dig deep into the characters objective. Some of the notes I received where “ensure the audience can’t see you thinking about the higher notes, focus more on the acting”. This is something I struggle with as I was classically trained within singing, I’ve always solely focused on how I sound rather than the acting. Because of this I tend to only focus on my sound and completely forget about the acting element that comes with it. Another note I received was how I should make the song more personal to me, imagine the birds as my sisters and how meaningful they are to me and relate them to the birds when singing about them. I then sang the start of the song again with these intentions when performing. </w:t>
      </w:r>
      <w:r w:rsidR="00E90614">
        <w:t>I found</w:t>
      </w:r>
      <w:r>
        <w:t xml:space="preserve"> that thinking about my sisters really allowed me to </w:t>
      </w:r>
      <w:r>
        <w:lastRenderedPageBreak/>
        <w:t xml:space="preserve">emotionally connect to the lyrics and that I also had more of a purpose as to why I was singing each line. </w:t>
      </w:r>
    </w:p>
    <w:p w14:paraId="0C4E91C6" w14:textId="7CF51085" w:rsidR="00E174DF" w:rsidRDefault="00E174DF" w:rsidP="00E174DF">
      <w:r>
        <w:t xml:space="preserve">Some other notes I received off Eilir where to realise the significance of the bird. The use of the bird in the cage are a metaphor for Johanna’s entrapment. Sondheim’s use of the metaphor is </w:t>
      </w:r>
      <w:r w:rsidR="00E90614">
        <w:t>clever</w:t>
      </w:r>
      <w:r>
        <w:t xml:space="preserve"> because it’s emphasising how Johanna relates to the bird because she’s trapped and she’s also asking the question how even though the birds trapped in a cage why </w:t>
      </w:r>
      <w:r w:rsidR="00E90614">
        <w:t>it’s</w:t>
      </w:r>
      <w:r>
        <w:t xml:space="preserve"> still happy when she’s not. Sondheim uses rhetorical questions </w:t>
      </w:r>
      <w:r w:rsidR="00E90614">
        <w:t>throughout</w:t>
      </w:r>
      <w:r>
        <w:t xml:space="preserve"> such as “how is it you sing?” and “are you discussing or fussing or simply dreaming?”. This is Highlighting how Johanna really wants to know how the bird is so happy and free even though its stuck and how she’s in the same situation as the bird but she’s miserable.  </w:t>
      </w:r>
    </w:p>
    <w:p w14:paraId="3D3B1A45" w14:textId="6C252D14" w:rsidR="00E174DF" w:rsidRDefault="00E174DF" w:rsidP="00E174DF">
      <w:r>
        <w:t xml:space="preserve">Another note I received was the line </w:t>
      </w:r>
      <w:r w:rsidR="00E90614">
        <w:t>“green</w:t>
      </w:r>
      <w:r>
        <w:t xml:space="preserve"> finch and linnet bird nightingale blackbird” is repetitive throughout the song that I make sure I have a different reasons as to why I’m asking it every time. I sang the start again and thinking about these notes within my performance. Having a different thought and intention when repeating this line really allowed me to dig deeper within the emotions throughout the song and I found it really allowed me to build a journey for Johanna from the start of the song to the end.  Taking </w:t>
      </w:r>
      <w:r w:rsidR="000D4038">
        <w:t>all</w:t>
      </w:r>
      <w:r>
        <w:t xml:space="preserve"> these notes on board and including them within the song I </w:t>
      </w:r>
      <w:r w:rsidR="000D4038">
        <w:t>seen</w:t>
      </w:r>
      <w:r>
        <w:t xml:space="preserve"> a change to my overall performance</w:t>
      </w:r>
      <w:r w:rsidR="00FD5E47">
        <w:t>.</w:t>
      </w:r>
      <w:r>
        <w:t xml:space="preserve"> </w:t>
      </w:r>
      <w:r w:rsidR="00FD5E47">
        <w:t>It</w:t>
      </w:r>
      <w:r>
        <w:t xml:space="preserve"> really allowed me </w:t>
      </w:r>
      <w:r w:rsidR="00E90614">
        <w:t>to picture</w:t>
      </w:r>
      <w:r>
        <w:t xml:space="preserve"> myself as Johanna as I could really envision the birds and her being trapped. I also found new elements within the song than I did before I performed, such as all the different emotions she goes through as the song builds. I found the</w:t>
      </w:r>
      <w:r w:rsidR="00E90614">
        <w:t xml:space="preserve"> more</w:t>
      </w:r>
      <w:r>
        <w:t xml:space="preserve"> </w:t>
      </w:r>
      <w:r w:rsidR="00E90614">
        <w:t>deeper</w:t>
      </w:r>
      <w:r>
        <w:t xml:space="preserve"> I got into the character I could really feel what I was thinking and connect to each lyric. Some comments I got off Eilir and my classmates at the end where compliments about my voice and also how they could really see the difference when I added depth into the character as they could envision the journey of the character and see it through my facial expressions. </w:t>
      </w:r>
    </w:p>
    <w:p w14:paraId="477CE6C7" w14:textId="00D1D284" w:rsidR="009C473F" w:rsidRDefault="00E174DF" w:rsidP="009C473F">
      <w:r>
        <w:t xml:space="preserve">There’s still a lot of work and improvement for this song for me </w:t>
      </w:r>
      <w:r w:rsidR="00E90614">
        <w:t>to</w:t>
      </w:r>
      <w:r>
        <w:t xml:space="preserve"> work on but after working alongside Eilir I feel that I have a better understanding of Johanna and the songs meaning.  I </w:t>
      </w:r>
      <w:r w:rsidR="009C473F">
        <w:t>think</w:t>
      </w:r>
      <w:r>
        <w:t xml:space="preserve"> that this is a great song for repertoire when it comes to auditioning for shows within the industry in the future.</w:t>
      </w:r>
    </w:p>
    <w:p w14:paraId="569BDA60" w14:textId="4048F544" w:rsidR="00326C36" w:rsidRDefault="009C473F" w:rsidP="00F667A7">
      <w:r>
        <w:t xml:space="preserve"> </w:t>
      </w:r>
      <w:r>
        <w:t xml:space="preserve">To take my performance even further I will also investigate acting methods and techniques such as Stanislavski. </w:t>
      </w:r>
      <w:r w:rsidRPr="00526793">
        <w:rPr>
          <w:rFonts w:cstheme="minorHAnsi"/>
        </w:rPr>
        <w:t>“</w:t>
      </w:r>
      <w:r w:rsidRPr="00526793">
        <w:rPr>
          <w:rFonts w:cstheme="minorHAnsi"/>
          <w:color w:val="000000"/>
        </w:rPr>
        <w:t>Material from the real world and from direct observation, selected only those elements which revealed the relationships and tendencies lying under the surface.”</w:t>
      </w:r>
      <w:r>
        <w:rPr>
          <w:rFonts w:cstheme="minorHAnsi"/>
          <w:color w:val="000000"/>
        </w:rPr>
        <w:t xml:space="preserve">   (Benedetti, 2004). Using </w:t>
      </w:r>
      <w:r>
        <w:rPr>
          <w:rFonts w:cstheme="minorHAnsi"/>
          <w:color w:val="000000"/>
        </w:rPr>
        <w:t>Stanislavski’s methods</w:t>
      </w:r>
      <w:r>
        <w:rPr>
          <w:rFonts w:cstheme="minorHAnsi"/>
          <w:color w:val="000000"/>
        </w:rPr>
        <w:t xml:space="preserve"> such as naturalism and realism will allow to have a more in depth spectrum to the role and also more personal effects into it</w:t>
      </w:r>
      <w:r w:rsidR="000D4038">
        <w:rPr>
          <w:rFonts w:cstheme="minorHAnsi"/>
          <w:color w:val="000000"/>
        </w:rPr>
        <w:t>.</w:t>
      </w:r>
      <w:r w:rsidR="000D4038">
        <w:t xml:space="preserve"> </w:t>
      </w:r>
      <w:r w:rsidR="00E174DF">
        <w:t>Researching into the musical and the context of every character is also vital for preparation as well as making sure I make notes about the lyrics and the intentions behind them. The main objective I’ve taken from this class is how crucial preparation and knowledge of the piece is to get a better understanding as to why I’m singing the so</w:t>
      </w:r>
      <w:r w:rsidR="000D4038">
        <w:t>ng.</w:t>
      </w:r>
    </w:p>
    <w:p w14:paraId="37059FFA" w14:textId="77777777" w:rsidR="00326C36" w:rsidRDefault="00326C36" w:rsidP="00F667A7"/>
    <w:p w14:paraId="706D3CCE" w14:textId="77777777" w:rsidR="00326C36" w:rsidRDefault="00326C36" w:rsidP="00F667A7"/>
    <w:p w14:paraId="13308551" w14:textId="77777777" w:rsidR="00326C36" w:rsidRDefault="00326C36" w:rsidP="00F667A7"/>
    <w:p w14:paraId="41007D91" w14:textId="77777777" w:rsidR="00326C36" w:rsidRDefault="00326C36" w:rsidP="00F667A7"/>
    <w:bookmarkEnd w:id="0"/>
    <w:p w14:paraId="3E374673" w14:textId="77777777" w:rsidR="00326C36" w:rsidRDefault="00326C36" w:rsidP="00F667A7"/>
    <w:p w14:paraId="29E13E71" w14:textId="77777777" w:rsidR="00326C36" w:rsidRDefault="00326C36" w:rsidP="00F667A7"/>
    <w:p w14:paraId="419D19D7" w14:textId="58C20952" w:rsidR="00326C36" w:rsidRPr="00326C36" w:rsidRDefault="00326C36" w:rsidP="00326C36">
      <w:pPr>
        <w:jc w:val="right"/>
        <w:rPr>
          <w:b/>
          <w:bCs/>
          <w:sz w:val="24"/>
          <w:szCs w:val="24"/>
        </w:rPr>
      </w:pPr>
      <w:r>
        <w:lastRenderedPageBreak/>
        <w:t xml:space="preserve">                                                                                                                                   </w:t>
      </w:r>
      <w:r w:rsidRPr="00F667A7">
        <w:rPr>
          <w:b/>
          <w:bCs/>
          <w:sz w:val="24"/>
          <w:szCs w:val="24"/>
        </w:rPr>
        <w:t xml:space="preserve">                                            </w:t>
      </w:r>
      <w:r>
        <w:rPr>
          <w:b/>
          <w:bCs/>
          <w:sz w:val="24"/>
          <w:szCs w:val="24"/>
        </w:rPr>
        <w:t xml:space="preserve">                                                                                            </w:t>
      </w:r>
      <w:r>
        <w:rPr>
          <w:b/>
          <w:bCs/>
          <w:sz w:val="24"/>
          <w:szCs w:val="24"/>
        </w:rPr>
        <w:t xml:space="preserve"> </w:t>
      </w:r>
      <w:r>
        <w:rPr>
          <w:b/>
          <w:bCs/>
          <w:sz w:val="24"/>
          <w:szCs w:val="24"/>
        </w:rPr>
        <w:t>Ellie Melvin</w:t>
      </w:r>
    </w:p>
    <w:p w14:paraId="20559307" w14:textId="09FD8ED5" w:rsidR="00F667A7" w:rsidRDefault="00F667A7" w:rsidP="00326C36">
      <w:pPr>
        <w:jc w:val="right"/>
        <w:rPr>
          <w:b/>
          <w:bCs/>
          <w:sz w:val="24"/>
          <w:szCs w:val="24"/>
        </w:rPr>
      </w:pPr>
      <w:r>
        <w:rPr>
          <w:b/>
          <w:bCs/>
          <w:sz w:val="24"/>
          <w:szCs w:val="24"/>
        </w:rPr>
        <w:t xml:space="preserve">                                                                                                                    </w:t>
      </w:r>
      <w:r w:rsidR="00326C36">
        <w:rPr>
          <w:b/>
          <w:bCs/>
          <w:sz w:val="24"/>
          <w:szCs w:val="24"/>
        </w:rPr>
        <w:t xml:space="preserve">            </w:t>
      </w:r>
      <w:r>
        <w:rPr>
          <w:b/>
          <w:bCs/>
          <w:sz w:val="24"/>
          <w:szCs w:val="24"/>
        </w:rPr>
        <w:t xml:space="preserve">  </w:t>
      </w:r>
      <w:r w:rsidR="00326C36">
        <w:rPr>
          <w:b/>
          <w:bCs/>
          <w:sz w:val="24"/>
          <w:szCs w:val="24"/>
        </w:rPr>
        <w:t xml:space="preserve">                </w:t>
      </w:r>
      <w:r>
        <w:rPr>
          <w:b/>
          <w:bCs/>
          <w:sz w:val="24"/>
          <w:szCs w:val="24"/>
        </w:rPr>
        <w:t xml:space="preserve"> 2206076</w:t>
      </w:r>
    </w:p>
    <w:p w14:paraId="52C05DCD" w14:textId="77777777" w:rsidR="00326C36" w:rsidRDefault="00F667A7" w:rsidP="00326C36">
      <w:pPr>
        <w:jc w:val="right"/>
        <w:rPr>
          <w:b/>
          <w:bCs/>
          <w:sz w:val="24"/>
          <w:szCs w:val="24"/>
        </w:rPr>
      </w:pPr>
      <w:r>
        <w:rPr>
          <w:b/>
          <w:bCs/>
          <w:sz w:val="24"/>
          <w:szCs w:val="24"/>
        </w:rPr>
        <w:t xml:space="preserve">                                                                                                                       Learning in the Digital Era      </w:t>
      </w:r>
    </w:p>
    <w:p w14:paraId="0DF639C1" w14:textId="7439305F" w:rsidR="00F667A7" w:rsidRDefault="00326C36" w:rsidP="00326C36">
      <w:pPr>
        <w:jc w:val="right"/>
        <w:rPr>
          <w:b/>
          <w:bCs/>
          <w:sz w:val="24"/>
          <w:szCs w:val="24"/>
        </w:rPr>
      </w:pPr>
      <w:r>
        <w:rPr>
          <w:b/>
          <w:bCs/>
          <w:sz w:val="24"/>
          <w:szCs w:val="24"/>
        </w:rPr>
        <w:t xml:space="preserve">                                                                                                          Task 2 (live performance review)</w:t>
      </w:r>
      <w:r w:rsidR="00F667A7">
        <w:rPr>
          <w:b/>
          <w:bCs/>
          <w:sz w:val="24"/>
          <w:szCs w:val="24"/>
        </w:rPr>
        <w:t xml:space="preserve">       </w:t>
      </w:r>
    </w:p>
    <w:p w14:paraId="27BC6FA3" w14:textId="03137678" w:rsidR="00326C36" w:rsidRDefault="00F667A7" w:rsidP="00326C36">
      <w:pPr>
        <w:jc w:val="right"/>
        <w:rPr>
          <w:b/>
          <w:bCs/>
          <w:sz w:val="24"/>
          <w:szCs w:val="24"/>
        </w:rPr>
      </w:pPr>
      <w:r>
        <w:rPr>
          <w:b/>
          <w:bCs/>
          <w:sz w:val="24"/>
          <w:szCs w:val="24"/>
        </w:rPr>
        <w:t xml:space="preserve">                                                                                                                                   </w:t>
      </w:r>
      <w:r w:rsidR="00326C36">
        <w:rPr>
          <w:b/>
          <w:bCs/>
          <w:sz w:val="24"/>
          <w:szCs w:val="24"/>
        </w:rPr>
        <w:t xml:space="preserve">          </w:t>
      </w:r>
      <w:r>
        <w:rPr>
          <w:b/>
          <w:bCs/>
          <w:sz w:val="24"/>
          <w:szCs w:val="24"/>
        </w:rPr>
        <w:t xml:space="preserve">     ADPA4001</w:t>
      </w:r>
    </w:p>
    <w:p w14:paraId="65B91763" w14:textId="32485119" w:rsidR="001E6134" w:rsidRPr="00326C36" w:rsidRDefault="00F667A7" w:rsidP="00326C36">
      <w:pPr>
        <w:jc w:val="right"/>
        <w:rPr>
          <w:b/>
          <w:bCs/>
          <w:sz w:val="24"/>
          <w:szCs w:val="24"/>
        </w:rPr>
      </w:pPr>
      <w:r>
        <w:rPr>
          <w:b/>
          <w:bCs/>
          <w:sz w:val="24"/>
          <w:szCs w:val="24"/>
        </w:rPr>
        <w:t xml:space="preserve">                                                                                                                                </w:t>
      </w:r>
      <w:r w:rsidR="00326C36">
        <w:rPr>
          <w:b/>
          <w:bCs/>
          <w:sz w:val="24"/>
          <w:szCs w:val="24"/>
        </w:rPr>
        <w:t xml:space="preserve">    </w:t>
      </w:r>
      <w:r>
        <w:rPr>
          <w:b/>
          <w:bCs/>
          <w:sz w:val="24"/>
          <w:szCs w:val="24"/>
        </w:rPr>
        <w:t xml:space="preserve">   Due: 30/01/202</w:t>
      </w:r>
      <w:r w:rsidR="00326C36">
        <w:rPr>
          <w:b/>
          <w:bCs/>
          <w:sz w:val="24"/>
          <w:szCs w:val="24"/>
        </w:rPr>
        <w:t>3</w:t>
      </w:r>
    </w:p>
    <w:p w14:paraId="127FA012" w14:textId="77777777" w:rsidR="00326C36" w:rsidRDefault="00326C36" w:rsidP="00E174DF">
      <w:pPr>
        <w:rPr>
          <w:b/>
          <w:bCs/>
          <w:sz w:val="32"/>
          <w:szCs w:val="32"/>
          <w:u w:val="single"/>
        </w:rPr>
      </w:pPr>
    </w:p>
    <w:p w14:paraId="22EA1FD6" w14:textId="4DD39075" w:rsidR="001E6134" w:rsidRPr="00326C36" w:rsidRDefault="00326C36" w:rsidP="00326C36">
      <w:pPr>
        <w:jc w:val="center"/>
        <w:rPr>
          <w:sz w:val="28"/>
          <w:szCs w:val="28"/>
          <w:u w:val="single"/>
        </w:rPr>
      </w:pPr>
      <w:r w:rsidRPr="00326C36">
        <w:rPr>
          <w:sz w:val="28"/>
          <w:szCs w:val="28"/>
          <w:u w:val="single"/>
        </w:rPr>
        <w:t>Live performance review (Bugsy Malone)</w:t>
      </w:r>
    </w:p>
    <w:p w14:paraId="70FAF0EE" w14:textId="77777777" w:rsidR="001E6134" w:rsidRDefault="001E6134" w:rsidP="00E174DF">
      <w:pPr>
        <w:rPr>
          <w:b/>
          <w:bCs/>
          <w:sz w:val="32"/>
          <w:szCs w:val="32"/>
          <w:u w:val="single"/>
        </w:rPr>
      </w:pPr>
    </w:p>
    <w:p w14:paraId="219320B8" w14:textId="77777777" w:rsidR="00FF7599" w:rsidRPr="00FF7599" w:rsidRDefault="00FF7599" w:rsidP="00FF7599">
      <w:r w:rsidRPr="00FF7599">
        <w:t xml:space="preserve">  On the 18</w:t>
      </w:r>
      <w:r w:rsidRPr="00FF7599">
        <w:rPr>
          <w:vertAlign w:val="superscript"/>
        </w:rPr>
        <w:t>th</w:t>
      </w:r>
      <w:r w:rsidRPr="00FF7599">
        <w:t xml:space="preserve"> of January 2023 I went to see Bugsy Malone at the Wales millennium centre in Cardiff. This was the UK tour which is the first UK tour of this musical show starring Gabriel Payne as Bugsy Malone, Albie Nelson as Fat Sam, and Jasmine Sakiyama as Tallulah.  Bugsy Malone is written and directed by Alan Parker. </w:t>
      </w:r>
    </w:p>
    <w:p w14:paraId="245AF861" w14:textId="693F4429" w:rsidR="00FF7599" w:rsidRPr="00FF7599" w:rsidRDefault="00FF7599" w:rsidP="00FF7599">
      <w:r w:rsidRPr="00FF7599">
        <w:t>Before I attended the performance, I made sure I did thorough research about the show.  The smash hit musical showcased predominantly for children is based in New York about gangsters and the rivalry between Fat Sam and Dandy Dan</w:t>
      </w:r>
      <w:r w:rsidR="00FD5E47">
        <w:t>.</w:t>
      </w:r>
      <w:r w:rsidR="003F541D">
        <w:rPr>
          <w:rFonts w:ascii="Arial" w:hAnsi="Arial" w:cs="Arial"/>
          <w:color w:val="000000"/>
          <w:sz w:val="20"/>
          <w:szCs w:val="20"/>
          <w:shd w:val="clear" w:color="auto" w:fill="FFFFFF"/>
        </w:rPr>
        <w:t> </w:t>
      </w:r>
      <w:r w:rsidR="003F541D">
        <w:rPr>
          <w:rFonts w:ascii="Arial" w:hAnsi="Arial" w:cs="Arial"/>
          <w:color w:val="000000"/>
          <w:sz w:val="20"/>
          <w:szCs w:val="20"/>
          <w:shd w:val="clear" w:color="auto" w:fill="FFFFFF"/>
        </w:rPr>
        <w:t>“</w:t>
      </w:r>
      <w:r w:rsidR="003F541D">
        <w:rPr>
          <w:rFonts w:ascii="Arial" w:hAnsi="Arial" w:cs="Arial"/>
          <w:color w:val="000000"/>
          <w:sz w:val="20"/>
          <w:szCs w:val="20"/>
          <w:shd w:val="clear" w:color="auto" w:fill="FFFFFF"/>
        </w:rPr>
        <w:t xml:space="preserve">and the playful tone of the piece was maintained by having whipped cream come out of the tommy guns that the gangsters </w:t>
      </w:r>
      <w:r w:rsidR="003F541D">
        <w:rPr>
          <w:rFonts w:ascii="Arial" w:hAnsi="Arial" w:cs="Arial"/>
          <w:color w:val="000000"/>
          <w:sz w:val="20"/>
          <w:szCs w:val="20"/>
          <w:shd w:val="clear" w:color="auto" w:fill="FFFFFF"/>
        </w:rPr>
        <w:t>sported” (Histack, T 2008)</w:t>
      </w:r>
      <w:r w:rsidR="003F541D" w:rsidRPr="00FF7599">
        <w:t>. The</w:t>
      </w:r>
      <w:r w:rsidRPr="00FF7599">
        <w:t xml:space="preserve"> director of the UK touring production is Sean Holmes, choreographer was Drew Mconie and the set and costume designer was Jon Bausor. </w:t>
      </w:r>
    </w:p>
    <w:p w14:paraId="50F76A4B" w14:textId="77777777" w:rsidR="00FF7599" w:rsidRPr="00FF7599" w:rsidRDefault="00FF7599" w:rsidP="00FF7599">
      <w:r w:rsidRPr="00FF7599">
        <w:t xml:space="preserve">When I first arrived at the venue, the set for the opening scene was black stairs and dimmed lights. Immediately this was setting the scene for the New York layout. The opening number was the overture. This created the atmosphere to the show and gave us audience members a glimpse of what’s to come. “Fat Sam’s grand slam” was the first major ensemble number. The bar within fat sams grand slam had colourful lights, and a huge lit up gold sign.  As well as this the female ensemble wore bright glittery gold costumes. I really enjoyed the effect of this as it revealed the speak easy. I found within this number the vocals slacked and harmonies weren’t great whilst dancing. What really made this number stand out was the set and props over the vocals for me personally. </w:t>
      </w:r>
    </w:p>
    <w:p w14:paraId="3EB59CE8" w14:textId="77777777" w:rsidR="00FF7599" w:rsidRPr="00FF7599" w:rsidRDefault="00FF7599" w:rsidP="00FF7599">
      <w:r w:rsidRPr="00FF7599">
        <w:t xml:space="preserve">The New York accent really stood out as majority of the cast couldn’t maintain the accent as you could hear they’re genuine accent throughout. Sometimes the accent didn’t even sound New York, this was one of the downfalls of the show. </w:t>
      </w:r>
    </w:p>
    <w:p w14:paraId="58514C11" w14:textId="77777777" w:rsidR="00FF7599" w:rsidRPr="00FF7599" w:rsidRDefault="00FF7599" w:rsidP="00FF7599">
      <w:r w:rsidRPr="00FF7599">
        <w:t xml:space="preserve">Albie Nelson who played “fat Sam” was one of my favourite characters throughout the whole show. In my opinion he carried the show as he was a strong character who displayed a good understanding of Fat Sam. His acting from start to finish was strong as he showed authority to us as audience members. Fat Sam also had many elements of humour and broke the fourth wall by speaking to the audience. The show had many Brecht techniques in it which I found really engaging. </w:t>
      </w:r>
    </w:p>
    <w:p w14:paraId="41E01592" w14:textId="77777777" w:rsidR="00FF7599" w:rsidRPr="00FF7599" w:rsidRDefault="00FF7599" w:rsidP="00FF7599">
      <w:r w:rsidRPr="00FF7599">
        <w:lastRenderedPageBreak/>
        <w:t xml:space="preserve">Some other numbers that stood out in act 1 was “tomorrow” sung by Aidan Oti who played Fizzy. He had very strong vocals and great character connection throughout this number as he really used the use of acting through song. Within the number he had the female ensemble dancing and doing backing vocals. The harmonies they displayed where very strong and really added to the overall performance. I thoroughly enjoyed this number as it was very heartfelt. </w:t>
      </w:r>
    </w:p>
    <w:p w14:paraId="4CA8635F" w14:textId="4C4DD55E" w:rsidR="00FF7599" w:rsidRPr="00FF7599" w:rsidRDefault="00FF7599" w:rsidP="00FF7599">
      <w:r w:rsidRPr="00FF7599">
        <w:t xml:space="preserve">Personally, I didn’t enjoy act 1, there wasn’t many songs in act 1 making the show seem more like a play rather than a musical. As well as this the setting and the props where a lot better than the show. The props really made up for the lack of performance. Another thing that stood out for me was that there was no 11-o clock song before the interval. the musical ended randomly which I didn’t thoroughly enjoy. </w:t>
      </w:r>
    </w:p>
    <w:p w14:paraId="72F90B7A" w14:textId="3F11DD3A" w:rsidR="00FF7599" w:rsidRPr="00FF7599" w:rsidRDefault="00FF7599" w:rsidP="00FF7599">
      <w:r w:rsidRPr="00FF7599">
        <w:t xml:space="preserve">Act two really stood out to me, it opened with “my name is Tallulah”. Jasmine Sakiyama who played Tallulah portrayed and embodied the character very well. She had great vocal technique as well as using different dynamics. Act two was a lot more overpowering than act 1. Act 2 had many great ensemble numbers such as “so you wanna be a Boxer”, “down and out” and “ordinary fool”. In “so you wanna be a boxer” it had acro, dancing with skipping ropes, punching bags and red lighting. All these elements really made this number come to life as well us as audience members really got to visualize the boxing arena. The harmonies whilst dancing full out were also strong and maintained throughout the whole number. This piece was by far my favourite throughout the show. “Down and out” also had great dancing from the ensemble members whilst also maintaining strong harmonies. Bugsy who was the main character throughput this number excelled in strong vocals and acting through strong. The lighting within this piece where dark and light green emphasising the scene as well as setting the mood which added dimension to the song. </w:t>
      </w:r>
    </w:p>
    <w:p w14:paraId="573A2A99" w14:textId="77777777" w:rsidR="00FF7599" w:rsidRPr="00FF7599" w:rsidRDefault="00FF7599" w:rsidP="00FF7599">
      <w:pPr>
        <w:pStyle w:val="NormalWeb"/>
        <w:shd w:val="clear" w:color="auto" w:fill="FFFFFF"/>
        <w:spacing w:before="0" w:beforeAutospacing="0" w:after="390" w:afterAutospacing="0"/>
        <w:rPr>
          <w:rFonts w:asciiTheme="minorHAnsi" w:hAnsiTheme="minorHAnsi" w:cstheme="minorHAnsi"/>
          <w:color w:val="222222"/>
          <w:sz w:val="22"/>
          <w:szCs w:val="22"/>
        </w:rPr>
      </w:pPr>
      <w:r w:rsidRPr="00FF7599">
        <w:rPr>
          <w:rFonts w:asciiTheme="minorHAnsi" w:hAnsiTheme="minorHAnsi" w:cstheme="minorHAnsi"/>
          <w:color w:val="222222"/>
          <w:sz w:val="22"/>
          <w:szCs w:val="22"/>
        </w:rPr>
        <w:t xml:space="preserve"> When I did research about the musical, I came across reviews of people who had been to see the revival of this musical “The choreography, lighting, set and costumes are jolly and visually appealing – but such talent would be better served by a more considered vehicle.” (Beer,2022). I completely agree with this statement as personally I think without the set design and props the show wouldn’t be half as good as it was. </w:t>
      </w:r>
    </w:p>
    <w:p w14:paraId="4D4512BB" w14:textId="27F5F378" w:rsidR="001E6134" w:rsidRPr="00636584" w:rsidRDefault="00FF7599" w:rsidP="00636584">
      <w:pPr>
        <w:pStyle w:val="NormalWeb"/>
        <w:shd w:val="clear" w:color="auto" w:fill="FFFFFF"/>
        <w:spacing w:before="0" w:beforeAutospacing="0" w:after="390" w:afterAutospacing="0"/>
        <w:rPr>
          <w:rFonts w:asciiTheme="minorHAnsi" w:hAnsiTheme="minorHAnsi" w:cstheme="minorHAnsi"/>
          <w:color w:val="222222"/>
          <w:sz w:val="22"/>
          <w:szCs w:val="22"/>
        </w:rPr>
      </w:pPr>
      <w:r w:rsidRPr="00FF7599">
        <w:rPr>
          <w:rFonts w:asciiTheme="minorHAnsi" w:hAnsiTheme="minorHAnsi" w:cstheme="minorHAnsi"/>
          <w:color w:val="222222"/>
          <w:sz w:val="22"/>
          <w:szCs w:val="22"/>
        </w:rPr>
        <w:t>I also came across reviews of people who absolutely loved and such as “A Blast a triumphant razzmatazz perfection” (the telegraph, 2022) . There definitely was a variety of people who enjoyed it and others who didn’t. Overall, I wouldn’t go and see this musical again. I wasn’t amazed or wowed at the plot and their where many a times I didn’t understand what was going on in each scene. Individually the cast were excellent especially the female and male ensemble, they demonstrated great skills and technique throughout the show. The children were also talented but there were times I didn’t understand them due to the lack of New York accent. I personally think they creatives could have gone even further with the cream splurge when the gangster where killing. As well as this I thought the exit song for the show was great, it had energy and excitement and really had me engaged as an audience member. I would have loved to have seen this throughout of the whole performance.  I would give this revival performance three stars out of five. I would only recommend if you’re looking to relive your childhood of Bugsy Malone</w:t>
      </w:r>
      <w:r w:rsidR="00636584">
        <w:rPr>
          <w:rFonts w:asciiTheme="minorHAnsi" w:hAnsiTheme="minorHAnsi" w:cstheme="minorHAnsi"/>
          <w:color w:val="222222"/>
          <w:sz w:val="22"/>
          <w:szCs w:val="22"/>
        </w:rPr>
        <w:t>.</w:t>
      </w:r>
    </w:p>
    <w:p w14:paraId="23B38ACF" w14:textId="77777777" w:rsidR="001E6134" w:rsidRDefault="001E6134" w:rsidP="00E174DF">
      <w:pPr>
        <w:rPr>
          <w:b/>
          <w:bCs/>
          <w:sz w:val="32"/>
          <w:szCs w:val="32"/>
          <w:u w:val="single"/>
        </w:rPr>
      </w:pPr>
    </w:p>
    <w:p w14:paraId="3DE407BD" w14:textId="77777777" w:rsidR="001E6134" w:rsidRDefault="001E6134" w:rsidP="00E174DF">
      <w:pPr>
        <w:rPr>
          <w:b/>
          <w:bCs/>
          <w:sz w:val="32"/>
          <w:szCs w:val="32"/>
          <w:u w:val="single"/>
        </w:rPr>
      </w:pPr>
      <w:r>
        <w:rPr>
          <w:b/>
          <w:bCs/>
          <w:sz w:val="32"/>
          <w:szCs w:val="32"/>
          <w:u w:val="single"/>
        </w:rPr>
        <w:t xml:space="preserve"> </w:t>
      </w:r>
    </w:p>
    <w:p w14:paraId="64508122" w14:textId="77777777" w:rsidR="00FF7599" w:rsidRDefault="00FF7599" w:rsidP="00E174DF">
      <w:pPr>
        <w:rPr>
          <w:b/>
          <w:bCs/>
          <w:sz w:val="32"/>
          <w:szCs w:val="32"/>
          <w:u w:val="single"/>
        </w:rPr>
      </w:pPr>
    </w:p>
    <w:p w14:paraId="074BBA5A" w14:textId="77777777" w:rsidR="003F541D" w:rsidRDefault="003F541D" w:rsidP="00E174DF">
      <w:pPr>
        <w:rPr>
          <w:b/>
          <w:bCs/>
          <w:sz w:val="32"/>
          <w:szCs w:val="32"/>
          <w:u w:val="single"/>
        </w:rPr>
      </w:pPr>
    </w:p>
    <w:p w14:paraId="71521B48" w14:textId="37B3C9A6" w:rsidR="003F541D" w:rsidRPr="00007046" w:rsidRDefault="00E174DF" w:rsidP="00E174DF">
      <w:pPr>
        <w:rPr>
          <w:b/>
          <w:bCs/>
          <w:sz w:val="32"/>
          <w:szCs w:val="32"/>
          <w:u w:val="single"/>
        </w:rPr>
      </w:pPr>
      <w:r w:rsidRPr="00007046">
        <w:rPr>
          <w:b/>
          <w:bCs/>
          <w:sz w:val="32"/>
          <w:szCs w:val="32"/>
          <w:u w:val="single"/>
        </w:rPr>
        <w:t xml:space="preserve">Bibliography </w:t>
      </w:r>
    </w:p>
    <w:p w14:paraId="1C92A88B" w14:textId="77777777" w:rsidR="00E174DF" w:rsidRPr="003F541D" w:rsidRDefault="00E174DF" w:rsidP="00E174DF">
      <w:pPr>
        <w:pStyle w:val="NormalWeb"/>
        <w:ind w:left="567" w:hanging="567"/>
        <w:rPr>
          <w:rFonts w:asciiTheme="minorHAnsi" w:hAnsiTheme="minorHAnsi" w:cstheme="minorHAnsi"/>
          <w:sz w:val="18"/>
          <w:szCs w:val="18"/>
        </w:rPr>
      </w:pPr>
      <w:r w:rsidRPr="003F541D">
        <w:rPr>
          <w:rFonts w:asciiTheme="minorHAnsi" w:hAnsiTheme="minorHAnsi" w:cstheme="minorHAnsi"/>
          <w:i/>
          <w:iCs/>
          <w:sz w:val="18"/>
          <w:szCs w:val="18"/>
        </w:rPr>
        <w:t>Sarah Rice – green finch and linnet bird</w:t>
      </w:r>
      <w:r w:rsidRPr="003F541D">
        <w:rPr>
          <w:rFonts w:asciiTheme="minorHAnsi" w:hAnsiTheme="minorHAnsi" w:cstheme="minorHAnsi"/>
          <w:sz w:val="18"/>
          <w:szCs w:val="18"/>
        </w:rPr>
        <w:t xml:space="preserve"> (no date) </w:t>
      </w:r>
      <w:r w:rsidRPr="003F541D">
        <w:rPr>
          <w:rFonts w:asciiTheme="minorHAnsi" w:hAnsiTheme="minorHAnsi" w:cstheme="minorHAnsi"/>
          <w:i/>
          <w:iCs/>
          <w:sz w:val="18"/>
          <w:szCs w:val="18"/>
        </w:rPr>
        <w:t>Genius</w:t>
      </w:r>
      <w:r w:rsidRPr="003F541D">
        <w:rPr>
          <w:rFonts w:asciiTheme="minorHAnsi" w:hAnsiTheme="minorHAnsi" w:cstheme="minorHAnsi"/>
          <w:sz w:val="18"/>
          <w:szCs w:val="18"/>
        </w:rPr>
        <w:t xml:space="preserve">. Available at: https://genius.com/Sarah-rice-green-finch-and-linnet-bird-lyrics (Accessed: January 24, 2023). </w:t>
      </w:r>
    </w:p>
    <w:p w14:paraId="4158AA46" w14:textId="77777777" w:rsidR="00E174DF" w:rsidRPr="003F541D" w:rsidRDefault="00E174DF" w:rsidP="00E174DF">
      <w:pPr>
        <w:pStyle w:val="NormalWeb"/>
        <w:ind w:left="567" w:hanging="567"/>
        <w:rPr>
          <w:rFonts w:asciiTheme="minorHAnsi" w:hAnsiTheme="minorHAnsi" w:cstheme="minorHAnsi"/>
          <w:sz w:val="18"/>
          <w:szCs w:val="18"/>
        </w:rPr>
      </w:pPr>
      <w:r w:rsidRPr="003F541D">
        <w:rPr>
          <w:rFonts w:asciiTheme="minorHAnsi" w:hAnsiTheme="minorHAnsi" w:cstheme="minorHAnsi"/>
          <w:sz w:val="18"/>
          <w:szCs w:val="18"/>
        </w:rPr>
        <w:t xml:space="preserve">Author (2020) </w:t>
      </w:r>
      <w:r w:rsidRPr="003F541D">
        <w:rPr>
          <w:rFonts w:asciiTheme="minorHAnsi" w:hAnsiTheme="minorHAnsi" w:cstheme="minorHAnsi"/>
          <w:i/>
          <w:iCs/>
          <w:sz w:val="18"/>
          <w:szCs w:val="18"/>
        </w:rPr>
        <w:t xml:space="preserve">What happened to Johanna at the end of Sweeney </w:t>
      </w:r>
      <w:proofErr w:type="gramStart"/>
      <w:r w:rsidRPr="003F541D">
        <w:rPr>
          <w:rFonts w:asciiTheme="minorHAnsi" w:hAnsiTheme="minorHAnsi" w:cstheme="minorHAnsi"/>
          <w:i/>
          <w:iCs/>
          <w:sz w:val="18"/>
          <w:szCs w:val="18"/>
        </w:rPr>
        <w:t>Todd?</w:t>
      </w:r>
      <w:r w:rsidRPr="003F541D">
        <w:rPr>
          <w:rFonts w:asciiTheme="minorHAnsi" w:hAnsiTheme="minorHAnsi" w:cstheme="minorHAnsi"/>
          <w:sz w:val="18"/>
          <w:szCs w:val="18"/>
        </w:rPr>
        <w:t>,</w:t>
      </w:r>
      <w:proofErr w:type="gramEnd"/>
      <w:r w:rsidRPr="003F541D">
        <w:rPr>
          <w:rFonts w:asciiTheme="minorHAnsi" w:hAnsiTheme="minorHAnsi" w:cstheme="minorHAnsi"/>
          <w:sz w:val="18"/>
          <w:szCs w:val="18"/>
        </w:rPr>
        <w:t xml:space="preserve"> </w:t>
      </w:r>
      <w:r w:rsidRPr="003F541D">
        <w:rPr>
          <w:rFonts w:asciiTheme="minorHAnsi" w:hAnsiTheme="minorHAnsi" w:cstheme="minorHAnsi"/>
          <w:i/>
          <w:iCs/>
          <w:sz w:val="18"/>
          <w:szCs w:val="18"/>
        </w:rPr>
        <w:t>Wise</w:t>
      </w:r>
      <w:r w:rsidRPr="003F541D">
        <w:rPr>
          <w:rFonts w:asciiTheme="minorHAnsi" w:hAnsiTheme="minorHAnsi" w:cstheme="minorHAnsi"/>
          <w:sz w:val="18"/>
          <w:szCs w:val="18"/>
        </w:rPr>
        <w:t xml:space="preserve">. Wise-Answers. Available at: https://yourwiseanswers.com/what-happened-to-johanna-at-the-end-of-sweeney-todd/#:~:text=Johanna%20Barker%20is%20Benjamin%20Barker%20%28aka%20Sweeney%20Todd%29%E2%80%99s,room%2C%20Johanna%20is%20locked%20away%20from%20the%20world. (Accessed: January 24, 2023). </w:t>
      </w:r>
    </w:p>
    <w:p w14:paraId="018907BD" w14:textId="77777777" w:rsidR="00E174DF" w:rsidRPr="003F541D" w:rsidRDefault="00E174DF" w:rsidP="00E174DF">
      <w:pPr>
        <w:pStyle w:val="NormalWeb"/>
        <w:ind w:left="567" w:hanging="567"/>
        <w:rPr>
          <w:rFonts w:asciiTheme="minorHAnsi" w:hAnsiTheme="minorHAnsi" w:cstheme="minorHAnsi"/>
          <w:sz w:val="18"/>
          <w:szCs w:val="18"/>
        </w:rPr>
      </w:pPr>
      <w:r w:rsidRPr="003F541D">
        <w:rPr>
          <w:rFonts w:asciiTheme="minorHAnsi" w:hAnsiTheme="minorHAnsi" w:cstheme="minorHAnsi"/>
          <w:i/>
          <w:iCs/>
          <w:sz w:val="18"/>
          <w:szCs w:val="18"/>
        </w:rPr>
        <w:t>Green Finch and linnet bird</w:t>
      </w:r>
      <w:r w:rsidRPr="003F541D">
        <w:rPr>
          <w:rFonts w:asciiTheme="minorHAnsi" w:hAnsiTheme="minorHAnsi" w:cstheme="minorHAnsi"/>
          <w:sz w:val="18"/>
          <w:szCs w:val="18"/>
        </w:rPr>
        <w:t xml:space="preserve"> (no date) </w:t>
      </w:r>
      <w:r w:rsidRPr="003F541D">
        <w:rPr>
          <w:rFonts w:asciiTheme="minorHAnsi" w:hAnsiTheme="minorHAnsi" w:cstheme="minorHAnsi"/>
          <w:i/>
          <w:iCs/>
          <w:sz w:val="18"/>
          <w:szCs w:val="18"/>
        </w:rPr>
        <w:t>Sweeney Todd Wiki</w:t>
      </w:r>
      <w:r w:rsidRPr="003F541D">
        <w:rPr>
          <w:rFonts w:asciiTheme="minorHAnsi" w:hAnsiTheme="minorHAnsi" w:cstheme="minorHAnsi"/>
          <w:sz w:val="18"/>
          <w:szCs w:val="18"/>
        </w:rPr>
        <w:t xml:space="preserve">. Available at: https://sweeneytodd.fandom.com/wiki/Green_Finch_and_Linnet_Bird (Accessed: January 24, 2023). </w:t>
      </w:r>
    </w:p>
    <w:p w14:paraId="00FA9C01" w14:textId="7F76D9AD" w:rsidR="00E174DF" w:rsidRPr="003F541D" w:rsidRDefault="00E174DF" w:rsidP="00E174DF">
      <w:pPr>
        <w:pStyle w:val="NormalWeb"/>
        <w:ind w:left="567" w:hanging="567"/>
        <w:rPr>
          <w:rFonts w:asciiTheme="minorHAnsi" w:hAnsiTheme="minorHAnsi" w:cstheme="minorHAnsi"/>
          <w:sz w:val="18"/>
          <w:szCs w:val="18"/>
        </w:rPr>
      </w:pPr>
      <w:r w:rsidRPr="003F541D">
        <w:rPr>
          <w:rFonts w:asciiTheme="minorHAnsi" w:hAnsiTheme="minorHAnsi" w:cstheme="minorHAnsi"/>
          <w:i/>
          <w:iCs/>
          <w:sz w:val="18"/>
          <w:szCs w:val="18"/>
        </w:rPr>
        <w:t>Sweeney Todd (musical) plot &amp; characters</w:t>
      </w:r>
      <w:r w:rsidRPr="003F541D">
        <w:rPr>
          <w:rFonts w:asciiTheme="minorHAnsi" w:hAnsiTheme="minorHAnsi" w:cstheme="minorHAnsi"/>
          <w:sz w:val="18"/>
          <w:szCs w:val="18"/>
        </w:rPr>
        <w:t xml:space="preserve"> (no date) </w:t>
      </w:r>
      <w:r w:rsidRPr="003F541D">
        <w:rPr>
          <w:rFonts w:asciiTheme="minorHAnsi" w:hAnsiTheme="minorHAnsi" w:cstheme="minorHAnsi"/>
          <w:i/>
          <w:iCs/>
          <w:sz w:val="18"/>
          <w:szCs w:val="18"/>
        </w:rPr>
        <w:t>StageAgent</w:t>
      </w:r>
      <w:r w:rsidRPr="003F541D">
        <w:rPr>
          <w:rFonts w:asciiTheme="minorHAnsi" w:hAnsiTheme="minorHAnsi" w:cstheme="minorHAnsi"/>
          <w:sz w:val="18"/>
          <w:szCs w:val="18"/>
        </w:rPr>
        <w:t xml:space="preserve">. Available at: https://stageagent.com/shows/musical/835/sweeney-todd (Accessed: January 24, 2023). </w:t>
      </w:r>
    </w:p>
    <w:p w14:paraId="0E1702E2" w14:textId="218A153E" w:rsidR="00FF7599" w:rsidRPr="003F541D" w:rsidRDefault="00FF7599" w:rsidP="00FF7599">
      <w:pPr>
        <w:pStyle w:val="NormalWeb"/>
        <w:ind w:left="567" w:hanging="567"/>
        <w:rPr>
          <w:rFonts w:asciiTheme="minorHAnsi" w:hAnsiTheme="minorHAnsi" w:cstheme="minorHAnsi"/>
          <w:sz w:val="18"/>
          <w:szCs w:val="18"/>
        </w:rPr>
      </w:pPr>
      <w:r w:rsidRPr="003F541D">
        <w:rPr>
          <w:rFonts w:asciiTheme="minorHAnsi" w:hAnsiTheme="minorHAnsi" w:cstheme="minorHAnsi"/>
          <w:sz w:val="18"/>
          <w:szCs w:val="18"/>
        </w:rPr>
        <w:t xml:space="preserve">Beer, M. (2022) </w:t>
      </w:r>
      <w:r w:rsidRPr="003F541D">
        <w:rPr>
          <w:rFonts w:asciiTheme="minorHAnsi" w:hAnsiTheme="minorHAnsi" w:cstheme="minorHAnsi"/>
          <w:i/>
          <w:iCs/>
          <w:sz w:val="18"/>
          <w:szCs w:val="18"/>
        </w:rPr>
        <w:t>Bugsy Malone the musical at Alexandra Palace</w:t>
      </w:r>
      <w:r w:rsidRPr="003F541D">
        <w:rPr>
          <w:rFonts w:asciiTheme="minorHAnsi" w:hAnsiTheme="minorHAnsi" w:cstheme="minorHAnsi"/>
          <w:sz w:val="18"/>
          <w:szCs w:val="18"/>
        </w:rPr>
        <w:t xml:space="preserve">, </w:t>
      </w:r>
      <w:r w:rsidRPr="003F541D">
        <w:rPr>
          <w:rFonts w:asciiTheme="minorHAnsi" w:hAnsiTheme="minorHAnsi" w:cstheme="minorHAnsi"/>
          <w:i/>
          <w:iCs/>
          <w:sz w:val="18"/>
          <w:szCs w:val="18"/>
        </w:rPr>
        <w:t>LondonTheatre1</w:t>
      </w:r>
      <w:r w:rsidRPr="003F541D">
        <w:rPr>
          <w:rFonts w:asciiTheme="minorHAnsi" w:hAnsiTheme="minorHAnsi" w:cstheme="minorHAnsi"/>
          <w:sz w:val="18"/>
          <w:szCs w:val="18"/>
        </w:rPr>
        <w:t xml:space="preserve">. Available at: https://www.londontheatre1.com/reviews/bugsy-malone-the-musical-at-alexandra-palace/ (Accessed: January 28, 2023). </w:t>
      </w:r>
    </w:p>
    <w:p w14:paraId="495DAC69" w14:textId="5010CBA2" w:rsidR="00636584" w:rsidRPr="003F541D" w:rsidRDefault="00636584" w:rsidP="00FF7599">
      <w:pPr>
        <w:pStyle w:val="NormalWeb"/>
        <w:ind w:left="567" w:hanging="567"/>
        <w:rPr>
          <w:rFonts w:asciiTheme="minorHAnsi" w:hAnsiTheme="minorHAnsi" w:cstheme="minorHAnsi"/>
          <w:sz w:val="18"/>
          <w:szCs w:val="18"/>
        </w:rPr>
      </w:pPr>
      <w:r w:rsidRPr="003F541D">
        <w:rPr>
          <w:rFonts w:asciiTheme="minorHAnsi" w:hAnsiTheme="minorHAnsi" w:cstheme="minorHAnsi"/>
          <w:color w:val="262626"/>
          <w:sz w:val="18"/>
          <w:szCs w:val="18"/>
          <w:shd w:val="clear" w:color="auto" w:fill="F5F5F5"/>
        </w:rPr>
        <w:t>Jean Benedetti (2004) </w:t>
      </w:r>
      <w:proofErr w:type="gramStart"/>
      <w:r w:rsidRPr="003F541D">
        <w:rPr>
          <w:rFonts w:asciiTheme="minorHAnsi" w:hAnsiTheme="minorHAnsi" w:cstheme="minorHAnsi"/>
          <w:i/>
          <w:iCs/>
          <w:color w:val="262626"/>
          <w:sz w:val="18"/>
          <w:szCs w:val="18"/>
          <w:bdr w:val="none" w:sz="0" w:space="0" w:color="auto" w:frame="1"/>
          <w:shd w:val="clear" w:color="auto" w:fill="F5F5F5"/>
        </w:rPr>
        <w:t>Stanislavski :</w:t>
      </w:r>
      <w:proofErr w:type="gramEnd"/>
      <w:r w:rsidRPr="003F541D">
        <w:rPr>
          <w:rFonts w:asciiTheme="minorHAnsi" w:hAnsiTheme="minorHAnsi" w:cstheme="minorHAnsi"/>
          <w:i/>
          <w:iCs/>
          <w:color w:val="262626"/>
          <w:sz w:val="18"/>
          <w:szCs w:val="18"/>
          <w:bdr w:val="none" w:sz="0" w:space="0" w:color="auto" w:frame="1"/>
          <w:shd w:val="clear" w:color="auto" w:fill="F5F5F5"/>
        </w:rPr>
        <w:t xml:space="preserve"> An Introduction, Revised and Updated</w:t>
      </w:r>
      <w:r w:rsidRPr="003F541D">
        <w:rPr>
          <w:rFonts w:asciiTheme="minorHAnsi" w:hAnsiTheme="minorHAnsi" w:cstheme="minorHAnsi"/>
          <w:color w:val="262626"/>
          <w:sz w:val="18"/>
          <w:szCs w:val="18"/>
          <w:shd w:val="clear" w:color="auto" w:fill="F5F5F5"/>
        </w:rPr>
        <w:t>. New York: Routledge. Available at: https://search-ebscohost-com.ezproxy.uwtsd.ac.uk/login.aspx?direct=true&amp;db=nlebk&amp;AN=140700&amp;site=ehost-live (Accessed: 29 January 2023).</w:t>
      </w:r>
    </w:p>
    <w:p w14:paraId="1D1A1DB0" w14:textId="77777777" w:rsidR="00636584" w:rsidRPr="003F541D" w:rsidRDefault="00636584" w:rsidP="00636584">
      <w:pPr>
        <w:pStyle w:val="NormalWeb"/>
        <w:ind w:left="567" w:hanging="567"/>
        <w:rPr>
          <w:rFonts w:asciiTheme="minorHAnsi" w:hAnsiTheme="minorHAnsi" w:cstheme="minorHAnsi"/>
          <w:sz w:val="18"/>
          <w:szCs w:val="18"/>
        </w:rPr>
      </w:pPr>
      <w:r w:rsidRPr="003F541D">
        <w:rPr>
          <w:rFonts w:asciiTheme="minorHAnsi" w:hAnsiTheme="minorHAnsi" w:cstheme="minorHAnsi"/>
          <w:i/>
          <w:iCs/>
          <w:sz w:val="18"/>
          <w:szCs w:val="18"/>
        </w:rPr>
        <w:t>Stephen Sondheim: Master craftsman who reinvented the musical dies aged 91</w:t>
      </w:r>
      <w:r w:rsidRPr="003F541D">
        <w:rPr>
          <w:rFonts w:asciiTheme="minorHAnsi" w:hAnsiTheme="minorHAnsi" w:cstheme="minorHAnsi"/>
          <w:sz w:val="18"/>
          <w:szCs w:val="18"/>
        </w:rPr>
        <w:t xml:space="preserve"> (2021) </w:t>
      </w:r>
      <w:r w:rsidRPr="003F541D">
        <w:rPr>
          <w:rFonts w:asciiTheme="minorHAnsi" w:hAnsiTheme="minorHAnsi" w:cstheme="minorHAnsi"/>
          <w:i/>
          <w:iCs/>
          <w:sz w:val="18"/>
          <w:szCs w:val="18"/>
        </w:rPr>
        <w:t>The Guardian</w:t>
      </w:r>
      <w:r w:rsidRPr="003F541D">
        <w:rPr>
          <w:rFonts w:asciiTheme="minorHAnsi" w:hAnsiTheme="minorHAnsi" w:cstheme="minorHAnsi"/>
          <w:sz w:val="18"/>
          <w:szCs w:val="18"/>
        </w:rPr>
        <w:t xml:space="preserve">. Guardian News and Media. Available at: https://www.theguardian.com/stage/2021/nov/26/stephen-sondheim-composer-lyricist-musical-west-side-story-follies-company (Accessed: January 29, 2023). </w:t>
      </w:r>
    </w:p>
    <w:p w14:paraId="1F2E26D9" w14:textId="77777777" w:rsidR="00636584" w:rsidRPr="003F541D" w:rsidRDefault="00636584" w:rsidP="00636584">
      <w:pPr>
        <w:pStyle w:val="NormalWeb"/>
        <w:ind w:left="567" w:hanging="567"/>
        <w:rPr>
          <w:rFonts w:asciiTheme="minorHAnsi" w:hAnsiTheme="minorHAnsi" w:cstheme="minorHAnsi"/>
          <w:sz w:val="18"/>
          <w:szCs w:val="18"/>
        </w:rPr>
      </w:pPr>
      <w:r w:rsidRPr="003F541D">
        <w:rPr>
          <w:rFonts w:asciiTheme="minorHAnsi" w:hAnsiTheme="minorHAnsi" w:cstheme="minorHAnsi"/>
          <w:i/>
          <w:iCs/>
          <w:sz w:val="18"/>
          <w:szCs w:val="18"/>
        </w:rPr>
        <w:t>Bugsy Malone</w:t>
      </w:r>
      <w:r w:rsidRPr="003F541D">
        <w:rPr>
          <w:rFonts w:asciiTheme="minorHAnsi" w:hAnsiTheme="minorHAnsi" w:cstheme="minorHAnsi"/>
          <w:sz w:val="18"/>
          <w:szCs w:val="18"/>
        </w:rPr>
        <w:t xml:space="preserve"> (2023) </w:t>
      </w:r>
      <w:r w:rsidRPr="003F541D">
        <w:rPr>
          <w:rFonts w:asciiTheme="minorHAnsi" w:hAnsiTheme="minorHAnsi" w:cstheme="minorHAnsi"/>
          <w:i/>
          <w:iCs/>
          <w:sz w:val="18"/>
          <w:szCs w:val="18"/>
        </w:rPr>
        <w:t>Wales Millennium Centre</w:t>
      </w:r>
      <w:r w:rsidRPr="003F541D">
        <w:rPr>
          <w:rFonts w:asciiTheme="minorHAnsi" w:hAnsiTheme="minorHAnsi" w:cstheme="minorHAnsi"/>
          <w:sz w:val="18"/>
          <w:szCs w:val="18"/>
        </w:rPr>
        <w:t xml:space="preserve">. Daily Telegraph. Available at: https://www.wmc.org.uk/en/whats-on/2023/bugsy-malone (Accessed: January 29, 2023). </w:t>
      </w:r>
    </w:p>
    <w:p w14:paraId="77C444E2" w14:textId="77777777" w:rsidR="005A2B40" w:rsidRPr="003F541D" w:rsidRDefault="005A2B40" w:rsidP="005A2B40">
      <w:pPr>
        <w:pStyle w:val="NormalWeb"/>
        <w:ind w:left="567" w:hanging="567"/>
        <w:rPr>
          <w:rFonts w:asciiTheme="minorHAnsi" w:hAnsiTheme="minorHAnsi" w:cstheme="minorHAnsi"/>
          <w:sz w:val="18"/>
          <w:szCs w:val="18"/>
        </w:rPr>
      </w:pPr>
      <w:r w:rsidRPr="003F541D">
        <w:rPr>
          <w:rFonts w:asciiTheme="minorHAnsi" w:hAnsiTheme="minorHAnsi" w:cstheme="minorHAnsi"/>
          <w:i/>
          <w:iCs/>
          <w:sz w:val="18"/>
          <w:szCs w:val="18"/>
        </w:rPr>
        <w:t>Bugsy Malone</w:t>
      </w:r>
      <w:r w:rsidRPr="003F541D">
        <w:rPr>
          <w:rFonts w:asciiTheme="minorHAnsi" w:hAnsiTheme="minorHAnsi" w:cstheme="minorHAnsi"/>
          <w:sz w:val="18"/>
          <w:szCs w:val="18"/>
        </w:rPr>
        <w:t xml:space="preserve"> (1976) </w:t>
      </w:r>
      <w:r w:rsidRPr="003F541D">
        <w:rPr>
          <w:rFonts w:asciiTheme="minorHAnsi" w:hAnsiTheme="minorHAnsi" w:cstheme="minorHAnsi"/>
          <w:i/>
          <w:iCs/>
          <w:sz w:val="18"/>
          <w:szCs w:val="18"/>
        </w:rPr>
        <w:t>IMDb</w:t>
      </w:r>
      <w:r w:rsidRPr="003F541D">
        <w:rPr>
          <w:rFonts w:asciiTheme="minorHAnsi" w:hAnsiTheme="minorHAnsi" w:cstheme="minorHAnsi"/>
          <w:sz w:val="18"/>
          <w:szCs w:val="18"/>
        </w:rPr>
        <w:t xml:space="preserve">. IMDb.com. Available at: https://www.imdb.com/title/tt0074256/ (Accessed: January 29, 2023). </w:t>
      </w:r>
    </w:p>
    <w:p w14:paraId="553BED32" w14:textId="778656FE" w:rsidR="005A2B40" w:rsidRPr="003F541D" w:rsidRDefault="005A2B40" w:rsidP="005A2B40">
      <w:pPr>
        <w:pStyle w:val="NormalWeb"/>
        <w:ind w:left="567" w:hanging="567"/>
        <w:rPr>
          <w:rFonts w:asciiTheme="minorHAnsi" w:hAnsiTheme="minorHAnsi" w:cstheme="minorHAnsi"/>
          <w:sz w:val="18"/>
          <w:szCs w:val="18"/>
        </w:rPr>
      </w:pPr>
      <w:r w:rsidRPr="003F541D">
        <w:rPr>
          <w:rFonts w:asciiTheme="minorHAnsi" w:hAnsiTheme="minorHAnsi" w:cstheme="minorHAnsi"/>
          <w:i/>
          <w:iCs/>
          <w:sz w:val="18"/>
          <w:szCs w:val="18"/>
        </w:rPr>
        <w:t>Bugsy Malone: The musical</w:t>
      </w:r>
      <w:r w:rsidRPr="003F541D">
        <w:rPr>
          <w:rFonts w:asciiTheme="minorHAnsi" w:hAnsiTheme="minorHAnsi" w:cstheme="minorHAnsi"/>
          <w:sz w:val="18"/>
          <w:szCs w:val="18"/>
        </w:rPr>
        <w:t xml:space="preserve"> (no date) </w:t>
      </w:r>
      <w:r w:rsidRPr="003F541D">
        <w:rPr>
          <w:rFonts w:asciiTheme="minorHAnsi" w:hAnsiTheme="minorHAnsi" w:cstheme="minorHAnsi"/>
          <w:i/>
          <w:iCs/>
          <w:sz w:val="18"/>
          <w:szCs w:val="18"/>
        </w:rPr>
        <w:t xml:space="preserve">Bugsy Malone </w:t>
      </w:r>
      <w:proofErr w:type="gramStart"/>
      <w:r w:rsidRPr="003F541D">
        <w:rPr>
          <w:rFonts w:asciiTheme="minorHAnsi" w:hAnsiTheme="minorHAnsi" w:cstheme="minorHAnsi"/>
          <w:i/>
          <w:iCs/>
          <w:sz w:val="18"/>
          <w:szCs w:val="18"/>
        </w:rPr>
        <w:t>The</w:t>
      </w:r>
      <w:proofErr w:type="gramEnd"/>
      <w:r w:rsidRPr="003F541D">
        <w:rPr>
          <w:rFonts w:asciiTheme="minorHAnsi" w:hAnsiTheme="minorHAnsi" w:cstheme="minorHAnsi"/>
          <w:i/>
          <w:iCs/>
          <w:sz w:val="18"/>
          <w:szCs w:val="18"/>
        </w:rPr>
        <w:t xml:space="preserve"> Musical</w:t>
      </w:r>
      <w:r w:rsidRPr="003F541D">
        <w:rPr>
          <w:rFonts w:asciiTheme="minorHAnsi" w:hAnsiTheme="minorHAnsi" w:cstheme="minorHAnsi"/>
          <w:sz w:val="18"/>
          <w:szCs w:val="18"/>
        </w:rPr>
        <w:t xml:space="preserve">. Available at: https://bugsymalonethemusical.com/ (Accessed: January 29, 2023). </w:t>
      </w:r>
    </w:p>
    <w:p w14:paraId="3B020D18" w14:textId="77777777" w:rsidR="003F541D" w:rsidRPr="003F541D" w:rsidRDefault="003F541D" w:rsidP="003F541D">
      <w:pPr>
        <w:pStyle w:val="citationpreview"/>
        <w:spacing w:before="225" w:beforeAutospacing="0" w:after="225" w:afterAutospacing="0"/>
        <w:rPr>
          <w:rFonts w:asciiTheme="minorHAnsi" w:hAnsiTheme="minorHAnsi" w:cstheme="minorHAnsi"/>
          <w:color w:val="000000"/>
          <w:sz w:val="18"/>
          <w:szCs w:val="18"/>
        </w:rPr>
      </w:pPr>
      <w:proofErr w:type="spellStart"/>
      <w:r w:rsidRPr="003F541D">
        <w:rPr>
          <w:rFonts w:asciiTheme="minorHAnsi" w:hAnsiTheme="minorHAnsi" w:cstheme="minorHAnsi"/>
          <w:color w:val="000000"/>
          <w:sz w:val="18"/>
          <w:szCs w:val="18"/>
        </w:rPr>
        <w:t>Hischak</w:t>
      </w:r>
      <w:proofErr w:type="spellEnd"/>
      <w:r w:rsidRPr="003F541D">
        <w:rPr>
          <w:rFonts w:asciiTheme="minorHAnsi" w:hAnsiTheme="minorHAnsi" w:cstheme="minorHAnsi"/>
          <w:color w:val="000000"/>
          <w:sz w:val="18"/>
          <w:szCs w:val="18"/>
        </w:rPr>
        <w:t>, T. (2008). Bugsy Malone. In The Oxford Companion to the American Musical</w:t>
      </w:r>
      <w:proofErr w:type="gramStart"/>
      <w:r w:rsidRPr="003F541D">
        <w:rPr>
          <w:rFonts w:asciiTheme="minorHAnsi" w:hAnsiTheme="minorHAnsi" w:cstheme="minorHAnsi"/>
          <w:color w:val="000000"/>
          <w:sz w:val="18"/>
          <w:szCs w:val="18"/>
        </w:rPr>
        <w:t>. :</w:t>
      </w:r>
      <w:proofErr w:type="gramEnd"/>
      <w:r w:rsidRPr="003F541D">
        <w:rPr>
          <w:rFonts w:asciiTheme="minorHAnsi" w:hAnsiTheme="minorHAnsi" w:cstheme="minorHAnsi"/>
          <w:color w:val="000000"/>
          <w:sz w:val="18"/>
          <w:szCs w:val="18"/>
        </w:rPr>
        <w:t xml:space="preserve"> Oxford University Press. Retrieved 29 Jan. 2023, from https://www.oxfordreference.com/view/10.1093/acref/9780195335330.001.0001/acref-9780195335330-e-256.</w:t>
      </w:r>
    </w:p>
    <w:p w14:paraId="0FEEAA93" w14:textId="77078BAD" w:rsidR="005A2B40" w:rsidRPr="003F541D" w:rsidRDefault="005A2B40" w:rsidP="005A2B40">
      <w:pPr>
        <w:pStyle w:val="NormalWeb"/>
        <w:ind w:left="567" w:hanging="567"/>
        <w:rPr>
          <w:rFonts w:asciiTheme="minorHAnsi" w:hAnsiTheme="minorHAnsi" w:cstheme="minorHAnsi"/>
          <w:sz w:val="18"/>
          <w:szCs w:val="18"/>
        </w:rPr>
      </w:pPr>
    </w:p>
    <w:p w14:paraId="0E70BC16" w14:textId="15EC5F2D" w:rsidR="00BE0619" w:rsidRPr="005A2B40" w:rsidRDefault="00BE0619">
      <w:pPr>
        <w:rPr>
          <w:sz w:val="20"/>
          <w:szCs w:val="20"/>
        </w:rPr>
      </w:pPr>
    </w:p>
    <w:p w14:paraId="280C0A41" w14:textId="70F22F56" w:rsidR="00BE0619" w:rsidRDefault="00BE0619"/>
    <w:p w14:paraId="1E269F03" w14:textId="77777777" w:rsidR="003F541D" w:rsidRDefault="003F541D"/>
    <w:p w14:paraId="69FCAC24" w14:textId="77777777" w:rsidR="003F541D" w:rsidRDefault="003F541D">
      <w:pPr>
        <w:rPr>
          <w:b/>
          <w:bCs/>
          <w:sz w:val="28"/>
          <w:szCs w:val="28"/>
          <w:u w:val="single"/>
        </w:rPr>
      </w:pPr>
    </w:p>
    <w:p w14:paraId="3F7CF759" w14:textId="77777777" w:rsidR="003F541D" w:rsidRDefault="003F541D">
      <w:pPr>
        <w:rPr>
          <w:b/>
          <w:bCs/>
          <w:sz w:val="28"/>
          <w:szCs w:val="28"/>
          <w:u w:val="single"/>
        </w:rPr>
      </w:pPr>
    </w:p>
    <w:p w14:paraId="3D23F227" w14:textId="77777777" w:rsidR="003F541D" w:rsidRDefault="003F541D">
      <w:pPr>
        <w:rPr>
          <w:b/>
          <w:bCs/>
          <w:sz w:val="28"/>
          <w:szCs w:val="28"/>
          <w:u w:val="single"/>
        </w:rPr>
      </w:pPr>
    </w:p>
    <w:p w14:paraId="6EAA8AFE" w14:textId="3829F836" w:rsidR="00BE0619" w:rsidRPr="003F541D" w:rsidRDefault="000D7DE4">
      <w:r w:rsidRPr="000D7DE4">
        <w:rPr>
          <w:b/>
          <w:bCs/>
          <w:sz w:val="28"/>
          <w:szCs w:val="28"/>
          <w:u w:val="single"/>
        </w:rPr>
        <w:lastRenderedPageBreak/>
        <w:t>Reference List</w:t>
      </w:r>
    </w:p>
    <w:p w14:paraId="5FBA4FBD" w14:textId="5D2A1574" w:rsidR="000D7DE4" w:rsidRPr="003F541D" w:rsidRDefault="000D7DE4">
      <w:pPr>
        <w:rPr>
          <w:rFonts w:cstheme="minorHAnsi"/>
          <w:sz w:val="20"/>
          <w:szCs w:val="20"/>
        </w:rPr>
      </w:pPr>
      <w:r w:rsidRPr="003F541D">
        <w:rPr>
          <w:rFonts w:cstheme="minorHAnsi"/>
          <w:color w:val="262626"/>
          <w:sz w:val="20"/>
          <w:szCs w:val="20"/>
          <w:shd w:val="clear" w:color="auto" w:fill="F5F5F5"/>
        </w:rPr>
        <w:t>Jean Benedetti (2004) </w:t>
      </w:r>
      <w:proofErr w:type="gramStart"/>
      <w:r w:rsidRPr="003F541D">
        <w:rPr>
          <w:rFonts w:cstheme="minorHAnsi"/>
          <w:i/>
          <w:iCs/>
          <w:color w:val="262626"/>
          <w:sz w:val="20"/>
          <w:szCs w:val="20"/>
          <w:bdr w:val="none" w:sz="0" w:space="0" w:color="auto" w:frame="1"/>
          <w:shd w:val="clear" w:color="auto" w:fill="F5F5F5"/>
        </w:rPr>
        <w:t>Stanislavski :</w:t>
      </w:r>
      <w:proofErr w:type="gramEnd"/>
      <w:r w:rsidRPr="003F541D">
        <w:rPr>
          <w:rFonts w:cstheme="minorHAnsi"/>
          <w:i/>
          <w:iCs/>
          <w:color w:val="262626"/>
          <w:sz w:val="20"/>
          <w:szCs w:val="20"/>
          <w:bdr w:val="none" w:sz="0" w:space="0" w:color="auto" w:frame="1"/>
          <w:shd w:val="clear" w:color="auto" w:fill="F5F5F5"/>
        </w:rPr>
        <w:t xml:space="preserve"> An Introduction, Revised and Updated</w:t>
      </w:r>
      <w:r w:rsidRPr="003F541D">
        <w:rPr>
          <w:rFonts w:cstheme="minorHAnsi"/>
          <w:color w:val="262626"/>
          <w:sz w:val="20"/>
          <w:szCs w:val="20"/>
          <w:shd w:val="clear" w:color="auto" w:fill="F5F5F5"/>
        </w:rPr>
        <w:t>. New York: Routledge.</w:t>
      </w:r>
    </w:p>
    <w:p w14:paraId="2912A928" w14:textId="4BF021B9" w:rsidR="000D7DE4" w:rsidRPr="003F541D" w:rsidRDefault="000D7DE4" w:rsidP="000D7DE4">
      <w:pPr>
        <w:pStyle w:val="NormalWeb"/>
        <w:ind w:left="567" w:hanging="567"/>
        <w:rPr>
          <w:rFonts w:asciiTheme="minorHAnsi" w:hAnsiTheme="minorHAnsi" w:cstheme="minorHAnsi"/>
          <w:sz w:val="20"/>
          <w:szCs w:val="20"/>
        </w:rPr>
      </w:pPr>
      <w:r w:rsidRPr="003F541D">
        <w:rPr>
          <w:rFonts w:asciiTheme="minorHAnsi" w:hAnsiTheme="minorHAnsi" w:cstheme="minorHAnsi"/>
          <w:sz w:val="20"/>
          <w:szCs w:val="20"/>
        </w:rPr>
        <w:t xml:space="preserve">Beer, M. (2022) </w:t>
      </w:r>
      <w:r w:rsidRPr="003F541D">
        <w:rPr>
          <w:rFonts w:asciiTheme="minorHAnsi" w:hAnsiTheme="minorHAnsi" w:cstheme="minorHAnsi"/>
          <w:i/>
          <w:iCs/>
          <w:sz w:val="20"/>
          <w:szCs w:val="20"/>
        </w:rPr>
        <w:t>Bugsy Malone the musical at Alexandra Palace</w:t>
      </w:r>
      <w:r w:rsidRPr="003F541D">
        <w:rPr>
          <w:rFonts w:asciiTheme="minorHAnsi" w:hAnsiTheme="minorHAnsi" w:cstheme="minorHAnsi"/>
          <w:sz w:val="20"/>
          <w:szCs w:val="20"/>
        </w:rPr>
        <w:t xml:space="preserve">, </w:t>
      </w:r>
      <w:r w:rsidRPr="003F541D">
        <w:rPr>
          <w:rFonts w:asciiTheme="minorHAnsi" w:hAnsiTheme="minorHAnsi" w:cstheme="minorHAnsi"/>
          <w:i/>
          <w:iCs/>
          <w:sz w:val="20"/>
          <w:szCs w:val="20"/>
        </w:rPr>
        <w:t>LondonTheatre1</w:t>
      </w:r>
      <w:r w:rsidRPr="003F541D">
        <w:rPr>
          <w:rFonts w:asciiTheme="minorHAnsi" w:hAnsiTheme="minorHAnsi" w:cstheme="minorHAnsi"/>
          <w:sz w:val="20"/>
          <w:szCs w:val="20"/>
        </w:rPr>
        <w:t xml:space="preserve">. </w:t>
      </w:r>
    </w:p>
    <w:p w14:paraId="20B6407A" w14:textId="0AD44145" w:rsidR="000D7DE4" w:rsidRPr="003F541D" w:rsidRDefault="000D7DE4" w:rsidP="000D7DE4">
      <w:pPr>
        <w:pStyle w:val="NormalWeb"/>
        <w:ind w:left="567" w:hanging="567"/>
        <w:rPr>
          <w:rFonts w:asciiTheme="minorHAnsi" w:hAnsiTheme="minorHAnsi" w:cstheme="minorHAnsi"/>
          <w:sz w:val="20"/>
          <w:szCs w:val="20"/>
        </w:rPr>
      </w:pPr>
      <w:r w:rsidRPr="003F541D">
        <w:rPr>
          <w:rFonts w:asciiTheme="minorHAnsi" w:hAnsiTheme="minorHAnsi" w:cstheme="minorHAnsi"/>
          <w:i/>
          <w:iCs/>
          <w:sz w:val="20"/>
          <w:szCs w:val="20"/>
        </w:rPr>
        <w:t>Bugsy Malone</w:t>
      </w:r>
      <w:r w:rsidRPr="003F541D">
        <w:rPr>
          <w:rFonts w:asciiTheme="minorHAnsi" w:hAnsiTheme="minorHAnsi" w:cstheme="minorHAnsi"/>
          <w:sz w:val="20"/>
          <w:szCs w:val="20"/>
        </w:rPr>
        <w:t xml:space="preserve"> (2023) </w:t>
      </w:r>
      <w:r w:rsidRPr="003F541D">
        <w:rPr>
          <w:rFonts w:asciiTheme="minorHAnsi" w:hAnsiTheme="minorHAnsi" w:cstheme="minorHAnsi"/>
          <w:i/>
          <w:iCs/>
          <w:sz w:val="20"/>
          <w:szCs w:val="20"/>
        </w:rPr>
        <w:t>Wales Millennium Centre</w:t>
      </w:r>
      <w:r w:rsidRPr="003F541D">
        <w:rPr>
          <w:rFonts w:asciiTheme="minorHAnsi" w:hAnsiTheme="minorHAnsi" w:cstheme="minorHAnsi"/>
          <w:sz w:val="20"/>
          <w:szCs w:val="20"/>
        </w:rPr>
        <w:t xml:space="preserve">. Daily Telegraph. </w:t>
      </w:r>
    </w:p>
    <w:p w14:paraId="7A7AA49A" w14:textId="212D0D64" w:rsidR="00DF5D1D" w:rsidRPr="003F541D" w:rsidRDefault="00DF5D1D" w:rsidP="00DF5D1D">
      <w:pPr>
        <w:pStyle w:val="NormalWeb"/>
        <w:ind w:left="567" w:hanging="567"/>
        <w:rPr>
          <w:rFonts w:asciiTheme="minorHAnsi" w:hAnsiTheme="minorHAnsi" w:cstheme="minorHAnsi"/>
          <w:sz w:val="20"/>
          <w:szCs w:val="20"/>
        </w:rPr>
      </w:pPr>
      <w:r w:rsidRPr="003F541D">
        <w:rPr>
          <w:rFonts w:asciiTheme="minorHAnsi" w:hAnsiTheme="minorHAnsi" w:cstheme="minorHAnsi"/>
          <w:i/>
          <w:iCs/>
          <w:sz w:val="20"/>
          <w:szCs w:val="20"/>
        </w:rPr>
        <w:t>Stephen Sondheim: Master craftsman who reinvented the musical dies aged 91</w:t>
      </w:r>
      <w:r w:rsidRPr="003F541D">
        <w:rPr>
          <w:rFonts w:asciiTheme="minorHAnsi" w:hAnsiTheme="minorHAnsi" w:cstheme="minorHAnsi"/>
          <w:sz w:val="20"/>
          <w:szCs w:val="20"/>
        </w:rPr>
        <w:t xml:space="preserve"> (2021) </w:t>
      </w:r>
      <w:r w:rsidRPr="003F541D">
        <w:rPr>
          <w:rFonts w:asciiTheme="minorHAnsi" w:hAnsiTheme="minorHAnsi" w:cstheme="minorHAnsi"/>
          <w:i/>
          <w:iCs/>
          <w:sz w:val="20"/>
          <w:szCs w:val="20"/>
        </w:rPr>
        <w:t>The Guardian</w:t>
      </w:r>
      <w:r w:rsidRPr="003F541D">
        <w:rPr>
          <w:rFonts w:asciiTheme="minorHAnsi" w:hAnsiTheme="minorHAnsi" w:cstheme="minorHAnsi"/>
          <w:sz w:val="20"/>
          <w:szCs w:val="20"/>
        </w:rPr>
        <w:t xml:space="preserve">. Guardian News and Media. </w:t>
      </w:r>
    </w:p>
    <w:p w14:paraId="58676E92" w14:textId="1309CE8E" w:rsidR="003F541D" w:rsidRPr="003F541D" w:rsidRDefault="003F541D" w:rsidP="00DF5D1D">
      <w:pPr>
        <w:pStyle w:val="NormalWeb"/>
        <w:ind w:left="567" w:hanging="567"/>
        <w:rPr>
          <w:rFonts w:asciiTheme="minorHAnsi" w:hAnsiTheme="minorHAnsi" w:cstheme="minorHAnsi"/>
          <w:sz w:val="20"/>
          <w:szCs w:val="20"/>
        </w:rPr>
      </w:pPr>
      <w:proofErr w:type="spellStart"/>
      <w:r w:rsidRPr="003F541D">
        <w:rPr>
          <w:rFonts w:asciiTheme="minorHAnsi" w:hAnsiTheme="minorHAnsi" w:cstheme="minorHAnsi"/>
          <w:color w:val="000000"/>
          <w:sz w:val="20"/>
          <w:szCs w:val="20"/>
        </w:rPr>
        <w:t>Hischak</w:t>
      </w:r>
      <w:proofErr w:type="spellEnd"/>
      <w:r w:rsidRPr="003F541D">
        <w:rPr>
          <w:rFonts w:asciiTheme="minorHAnsi" w:hAnsiTheme="minorHAnsi" w:cstheme="minorHAnsi"/>
          <w:color w:val="000000"/>
          <w:sz w:val="20"/>
          <w:szCs w:val="20"/>
        </w:rPr>
        <w:t>, T. (2008). Bugsy Malone. In The Oxford Companion to the American Musical</w:t>
      </w:r>
      <w:proofErr w:type="gramStart"/>
      <w:r w:rsidRPr="003F541D">
        <w:rPr>
          <w:rFonts w:asciiTheme="minorHAnsi" w:hAnsiTheme="minorHAnsi" w:cstheme="minorHAnsi"/>
          <w:color w:val="000000"/>
          <w:sz w:val="20"/>
          <w:szCs w:val="20"/>
        </w:rPr>
        <w:t>. :</w:t>
      </w:r>
      <w:proofErr w:type="gramEnd"/>
      <w:r w:rsidRPr="003F541D">
        <w:rPr>
          <w:rFonts w:asciiTheme="minorHAnsi" w:hAnsiTheme="minorHAnsi" w:cstheme="minorHAnsi"/>
          <w:color w:val="000000"/>
          <w:sz w:val="20"/>
          <w:szCs w:val="20"/>
        </w:rPr>
        <w:t xml:space="preserve"> Oxford University Press.</w:t>
      </w:r>
    </w:p>
    <w:p w14:paraId="4168076C" w14:textId="77777777" w:rsidR="000D7DE4" w:rsidRPr="003F541D" w:rsidRDefault="000D7DE4">
      <w:pPr>
        <w:rPr>
          <w:rFonts w:cstheme="minorHAnsi"/>
          <w:sz w:val="20"/>
          <w:szCs w:val="20"/>
        </w:rPr>
      </w:pPr>
    </w:p>
    <w:sectPr w:rsidR="000D7DE4" w:rsidRPr="003F54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797"/>
    <w:rsid w:val="00007046"/>
    <w:rsid w:val="000413B9"/>
    <w:rsid w:val="00081311"/>
    <w:rsid w:val="0008291F"/>
    <w:rsid w:val="000D4038"/>
    <w:rsid w:val="000D7DE4"/>
    <w:rsid w:val="00154368"/>
    <w:rsid w:val="00156598"/>
    <w:rsid w:val="001B6D5E"/>
    <w:rsid w:val="001E6134"/>
    <w:rsid w:val="00214797"/>
    <w:rsid w:val="00233EEA"/>
    <w:rsid w:val="00294ACD"/>
    <w:rsid w:val="002C6C56"/>
    <w:rsid w:val="00326C36"/>
    <w:rsid w:val="003E521A"/>
    <w:rsid w:val="003F541D"/>
    <w:rsid w:val="00526793"/>
    <w:rsid w:val="00546B94"/>
    <w:rsid w:val="00557179"/>
    <w:rsid w:val="005A2B40"/>
    <w:rsid w:val="00636584"/>
    <w:rsid w:val="006D349F"/>
    <w:rsid w:val="00710940"/>
    <w:rsid w:val="007E6AF3"/>
    <w:rsid w:val="00982089"/>
    <w:rsid w:val="009C473F"/>
    <w:rsid w:val="00A5105F"/>
    <w:rsid w:val="00B809F2"/>
    <w:rsid w:val="00B84ABE"/>
    <w:rsid w:val="00BA604C"/>
    <w:rsid w:val="00BE0619"/>
    <w:rsid w:val="00CE2CA3"/>
    <w:rsid w:val="00D16503"/>
    <w:rsid w:val="00D32359"/>
    <w:rsid w:val="00DF5D1D"/>
    <w:rsid w:val="00E174DF"/>
    <w:rsid w:val="00E63A3E"/>
    <w:rsid w:val="00E90614"/>
    <w:rsid w:val="00F667A7"/>
    <w:rsid w:val="00F80874"/>
    <w:rsid w:val="00FB2289"/>
    <w:rsid w:val="00FD5E47"/>
    <w:rsid w:val="00FF7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4B14"/>
  <w15:chartTrackingRefBased/>
  <w15:docId w15:val="{67B0EFE4-17B9-4987-A06D-337E12593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70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itationpreview">
    <w:name w:val="citationpreview"/>
    <w:basedOn w:val="Normal"/>
    <w:rsid w:val="003F541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198363">
      <w:bodyDiv w:val="1"/>
      <w:marLeft w:val="0"/>
      <w:marRight w:val="0"/>
      <w:marTop w:val="0"/>
      <w:marBottom w:val="0"/>
      <w:divBdr>
        <w:top w:val="none" w:sz="0" w:space="0" w:color="auto"/>
        <w:left w:val="none" w:sz="0" w:space="0" w:color="auto"/>
        <w:bottom w:val="none" w:sz="0" w:space="0" w:color="auto"/>
        <w:right w:val="none" w:sz="0" w:space="0" w:color="auto"/>
      </w:divBdr>
    </w:div>
    <w:div w:id="441730012">
      <w:bodyDiv w:val="1"/>
      <w:marLeft w:val="0"/>
      <w:marRight w:val="0"/>
      <w:marTop w:val="0"/>
      <w:marBottom w:val="0"/>
      <w:divBdr>
        <w:top w:val="none" w:sz="0" w:space="0" w:color="auto"/>
        <w:left w:val="none" w:sz="0" w:space="0" w:color="auto"/>
        <w:bottom w:val="none" w:sz="0" w:space="0" w:color="auto"/>
        <w:right w:val="none" w:sz="0" w:space="0" w:color="auto"/>
      </w:divBdr>
    </w:div>
    <w:div w:id="492914382">
      <w:bodyDiv w:val="1"/>
      <w:marLeft w:val="0"/>
      <w:marRight w:val="0"/>
      <w:marTop w:val="0"/>
      <w:marBottom w:val="0"/>
      <w:divBdr>
        <w:top w:val="none" w:sz="0" w:space="0" w:color="auto"/>
        <w:left w:val="none" w:sz="0" w:space="0" w:color="auto"/>
        <w:bottom w:val="none" w:sz="0" w:space="0" w:color="auto"/>
        <w:right w:val="none" w:sz="0" w:space="0" w:color="auto"/>
      </w:divBdr>
    </w:div>
    <w:div w:id="503207341">
      <w:bodyDiv w:val="1"/>
      <w:marLeft w:val="0"/>
      <w:marRight w:val="0"/>
      <w:marTop w:val="0"/>
      <w:marBottom w:val="0"/>
      <w:divBdr>
        <w:top w:val="none" w:sz="0" w:space="0" w:color="auto"/>
        <w:left w:val="none" w:sz="0" w:space="0" w:color="auto"/>
        <w:bottom w:val="none" w:sz="0" w:space="0" w:color="auto"/>
        <w:right w:val="none" w:sz="0" w:space="0" w:color="auto"/>
      </w:divBdr>
    </w:div>
    <w:div w:id="996572008">
      <w:bodyDiv w:val="1"/>
      <w:marLeft w:val="0"/>
      <w:marRight w:val="0"/>
      <w:marTop w:val="0"/>
      <w:marBottom w:val="0"/>
      <w:divBdr>
        <w:top w:val="none" w:sz="0" w:space="0" w:color="auto"/>
        <w:left w:val="none" w:sz="0" w:space="0" w:color="auto"/>
        <w:bottom w:val="none" w:sz="0" w:space="0" w:color="auto"/>
        <w:right w:val="none" w:sz="0" w:space="0" w:color="auto"/>
      </w:divBdr>
    </w:div>
    <w:div w:id="1034040164">
      <w:bodyDiv w:val="1"/>
      <w:marLeft w:val="0"/>
      <w:marRight w:val="0"/>
      <w:marTop w:val="0"/>
      <w:marBottom w:val="0"/>
      <w:divBdr>
        <w:top w:val="none" w:sz="0" w:space="0" w:color="auto"/>
        <w:left w:val="none" w:sz="0" w:space="0" w:color="auto"/>
        <w:bottom w:val="none" w:sz="0" w:space="0" w:color="auto"/>
        <w:right w:val="none" w:sz="0" w:space="0" w:color="auto"/>
      </w:divBdr>
    </w:div>
    <w:div w:id="1079671442">
      <w:bodyDiv w:val="1"/>
      <w:marLeft w:val="0"/>
      <w:marRight w:val="0"/>
      <w:marTop w:val="0"/>
      <w:marBottom w:val="0"/>
      <w:divBdr>
        <w:top w:val="none" w:sz="0" w:space="0" w:color="auto"/>
        <w:left w:val="none" w:sz="0" w:space="0" w:color="auto"/>
        <w:bottom w:val="none" w:sz="0" w:space="0" w:color="auto"/>
        <w:right w:val="none" w:sz="0" w:space="0" w:color="auto"/>
      </w:divBdr>
    </w:div>
    <w:div w:id="1150563123">
      <w:bodyDiv w:val="1"/>
      <w:marLeft w:val="0"/>
      <w:marRight w:val="0"/>
      <w:marTop w:val="0"/>
      <w:marBottom w:val="0"/>
      <w:divBdr>
        <w:top w:val="none" w:sz="0" w:space="0" w:color="auto"/>
        <w:left w:val="none" w:sz="0" w:space="0" w:color="auto"/>
        <w:bottom w:val="none" w:sz="0" w:space="0" w:color="auto"/>
        <w:right w:val="none" w:sz="0" w:space="0" w:color="auto"/>
      </w:divBdr>
    </w:div>
    <w:div w:id="1220164879">
      <w:bodyDiv w:val="1"/>
      <w:marLeft w:val="0"/>
      <w:marRight w:val="0"/>
      <w:marTop w:val="0"/>
      <w:marBottom w:val="0"/>
      <w:divBdr>
        <w:top w:val="none" w:sz="0" w:space="0" w:color="auto"/>
        <w:left w:val="none" w:sz="0" w:space="0" w:color="auto"/>
        <w:bottom w:val="none" w:sz="0" w:space="0" w:color="auto"/>
        <w:right w:val="none" w:sz="0" w:space="0" w:color="auto"/>
      </w:divBdr>
    </w:div>
    <w:div w:id="1222789718">
      <w:bodyDiv w:val="1"/>
      <w:marLeft w:val="0"/>
      <w:marRight w:val="0"/>
      <w:marTop w:val="0"/>
      <w:marBottom w:val="0"/>
      <w:divBdr>
        <w:top w:val="none" w:sz="0" w:space="0" w:color="auto"/>
        <w:left w:val="none" w:sz="0" w:space="0" w:color="auto"/>
        <w:bottom w:val="none" w:sz="0" w:space="0" w:color="auto"/>
        <w:right w:val="none" w:sz="0" w:space="0" w:color="auto"/>
      </w:divBdr>
      <w:divsChild>
        <w:div w:id="1569999555">
          <w:marLeft w:val="0"/>
          <w:marRight w:val="0"/>
          <w:marTop w:val="0"/>
          <w:marBottom w:val="150"/>
          <w:divBdr>
            <w:top w:val="none" w:sz="0" w:space="0" w:color="auto"/>
            <w:left w:val="none" w:sz="0" w:space="0" w:color="auto"/>
            <w:bottom w:val="none" w:sz="0" w:space="0" w:color="auto"/>
            <w:right w:val="none" w:sz="0" w:space="0" w:color="auto"/>
          </w:divBdr>
        </w:div>
      </w:divsChild>
    </w:div>
    <w:div w:id="1417480429">
      <w:bodyDiv w:val="1"/>
      <w:marLeft w:val="0"/>
      <w:marRight w:val="0"/>
      <w:marTop w:val="0"/>
      <w:marBottom w:val="0"/>
      <w:divBdr>
        <w:top w:val="none" w:sz="0" w:space="0" w:color="auto"/>
        <w:left w:val="none" w:sz="0" w:space="0" w:color="auto"/>
        <w:bottom w:val="none" w:sz="0" w:space="0" w:color="auto"/>
        <w:right w:val="none" w:sz="0" w:space="0" w:color="auto"/>
      </w:divBdr>
    </w:div>
    <w:div w:id="1518930521">
      <w:bodyDiv w:val="1"/>
      <w:marLeft w:val="0"/>
      <w:marRight w:val="0"/>
      <w:marTop w:val="0"/>
      <w:marBottom w:val="0"/>
      <w:divBdr>
        <w:top w:val="none" w:sz="0" w:space="0" w:color="auto"/>
        <w:left w:val="none" w:sz="0" w:space="0" w:color="auto"/>
        <w:bottom w:val="none" w:sz="0" w:space="0" w:color="auto"/>
        <w:right w:val="none" w:sz="0" w:space="0" w:color="auto"/>
      </w:divBdr>
    </w:div>
    <w:div w:id="1540971379">
      <w:bodyDiv w:val="1"/>
      <w:marLeft w:val="0"/>
      <w:marRight w:val="0"/>
      <w:marTop w:val="0"/>
      <w:marBottom w:val="0"/>
      <w:divBdr>
        <w:top w:val="none" w:sz="0" w:space="0" w:color="auto"/>
        <w:left w:val="none" w:sz="0" w:space="0" w:color="auto"/>
        <w:bottom w:val="none" w:sz="0" w:space="0" w:color="auto"/>
        <w:right w:val="none" w:sz="0" w:space="0" w:color="auto"/>
      </w:divBdr>
    </w:div>
    <w:div w:id="167564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2515</Words>
  <Characters>14341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Melvin (70176681)</dc:creator>
  <cp:keywords/>
  <dc:description/>
  <cp:lastModifiedBy>Ellie Melvin (70176681)</cp:lastModifiedBy>
  <cp:revision>2</cp:revision>
  <dcterms:created xsi:type="dcterms:W3CDTF">2023-01-30T17:05:00Z</dcterms:created>
  <dcterms:modified xsi:type="dcterms:W3CDTF">2023-01-30T17:05:00Z</dcterms:modified>
</cp:coreProperties>
</file>