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8AFF2C1" w14:textId="77777777" w:rsidR="002B0188" w:rsidRDefault="006F643F" w:rsidP="006F643F">
      <w:pPr>
        <w:spacing w:line="480" w:lineRule="auto"/>
      </w:pPr>
      <w:r>
        <w:t>Jake Henzes</w:t>
      </w:r>
    </w:p>
    <w:p w14:paraId="4100BCB1" w14:textId="77777777" w:rsidR="006F643F" w:rsidRDefault="006F643F" w:rsidP="006F643F">
      <w:pPr>
        <w:spacing w:line="480" w:lineRule="auto"/>
      </w:pPr>
      <w:r>
        <w:t>Trinity St. David</w:t>
      </w:r>
    </w:p>
    <w:p w14:paraId="54539F53" w14:textId="77777777" w:rsidR="006F643F" w:rsidRDefault="006F643F" w:rsidP="006F643F">
      <w:pPr>
        <w:spacing w:line="480" w:lineRule="auto"/>
      </w:pPr>
      <w:r>
        <w:t>Theoretical Pursuits in Outdoor Education</w:t>
      </w:r>
    </w:p>
    <w:p w14:paraId="271428DE" w14:textId="77777777" w:rsidR="006F643F" w:rsidRDefault="006F643F" w:rsidP="006F643F">
      <w:pPr>
        <w:spacing w:line="480" w:lineRule="auto"/>
      </w:pPr>
      <w:r>
        <w:t>25.06.18</w:t>
      </w:r>
    </w:p>
    <w:p w14:paraId="4B708DD6" w14:textId="77777777" w:rsidR="006F643F" w:rsidRDefault="006F643F" w:rsidP="006F643F">
      <w:pPr>
        <w:spacing w:line="480" w:lineRule="auto"/>
        <w:jc w:val="center"/>
      </w:pPr>
      <w:r>
        <w:t>Experiential Learning</w:t>
      </w:r>
    </w:p>
    <w:p w14:paraId="37FE25A2" w14:textId="77777777" w:rsidR="006F643F" w:rsidRDefault="006F643F" w:rsidP="006F643F">
      <w:pPr>
        <w:spacing w:line="480" w:lineRule="auto"/>
      </w:pPr>
      <w:r>
        <w:tab/>
        <w:t xml:space="preserve">Progressive education is built to have the goal of personal growth and development through the experience of education, rather than traditional education. John Dewey writes about progressive education in his book Experience and Education, in which he develops an argument that for the majority of learners, hands on experiences allows them to delve deeper in the material than if they were merely being lectured about the topic. Traditional education, as Dewey refers to is more of traditional schooling, in which there are expectations of the classroom and students are expected to learn by the passing of information from one person to another. Dewey argues that it is considerably more humane and productive for that matter to allow a person to develop </w:t>
      </w:r>
      <w:proofErr w:type="gramStart"/>
      <w:r>
        <w:t>a  sense</w:t>
      </w:r>
      <w:proofErr w:type="gramEnd"/>
      <w:r>
        <w:t xml:space="preserve"> of purpose when learning material, by allowing them to learn the material in the environment that the material is present. As a student, it is incredibly accurate that being able to experience information hands on is not only an easier way to learn/remember; it is also a considerably deeper experience that will affect the student beyond the classroom. Human nature leads us to develop schools as autocratic, with one person who has experience being in control of a group of people who lack that experience. By using their own experiences to develop the intellect of the others, schools are designed to educate students in a certain manner. Dewey claims that this is a misappropriation of </w:t>
      </w:r>
      <w:r>
        <w:lastRenderedPageBreak/>
        <w:t>leadership skills on behalf of the teacher. Rather than telling, they should be doing. He argues this because as students, one should be curious about the nature of things they are learning about. As a student, I think this perspective is incredibly valuable because it provides a perspective that allows the student to engage in the development of skills to eventually become experienced within that field of knowledge.</w:t>
      </w:r>
    </w:p>
    <w:p w14:paraId="2BF677FE" w14:textId="77777777" w:rsidR="006F643F" w:rsidRDefault="006F643F" w:rsidP="006F643F">
      <w:pPr>
        <w:spacing w:line="480" w:lineRule="auto"/>
      </w:pPr>
      <w:r>
        <w:tab/>
        <w:t xml:space="preserve">As a college student, a critical aspect of higher-level classes is beginning to experience education in a less formal, and more hands on manner. As a psychology major, you spend your first year and sophomore year as a sponge, attempting to soak in all of the information that your 100 and 200 level teachers are lecturing to you. A critical aspect of the nature of that type of education is that it is almost impossible to retain all of the information that you learn. As you begin to get into the 300 level classes, specifically research classes, this paradigm begins to shift. Professors become less focused on the lecture and more focused on skill development. Professors allow all students to experience various aspects of researchers on their own; by assigning various assignments and projects that forces the student outside of their comfort zone. The development of these skills is vital to future skills necessary to perform a job within the field, specifically graduate school. Experiential education within the classroom is vital to skills development. </w:t>
      </w:r>
    </w:p>
    <w:p w14:paraId="29661155" w14:textId="77777777" w:rsidR="006F643F" w:rsidRDefault="006F643F" w:rsidP="006F643F">
      <w:pPr>
        <w:spacing w:line="480" w:lineRule="auto"/>
      </w:pPr>
      <w:r>
        <w:tab/>
        <w:t xml:space="preserve">Finally, more in light of Dewey’s idea of nature and its role within experiential education, the perspective of the Wales study abroad trip falls. The very nature of this trip fundamentally shows the importance of experiential education, as the main goal of this trip is for us to develop a sense of balance between adventure and risk by exploring the line in which those two aspects exist. We will use various tools such as hiking, rock climbing, and other aspects of the Welsh landscape to begin to experience adventure on our own and then as a group. By using the skills taught to us by instructors, we can toe this line of adventure and misadventure by allowing ourselves to be free in the experiences we are having. This type of education is based on not fearing failure and making conscious decisions to put </w:t>
      </w:r>
      <w:proofErr w:type="gramStart"/>
      <w:r>
        <w:t>oneself</w:t>
      </w:r>
      <w:proofErr w:type="gramEnd"/>
      <w:r>
        <w:t xml:space="preserve"> in the best possible situations. Using these skills, we will be fulfilling Dewey’s idea that the best education is experiential.</w:t>
      </w:r>
    </w:p>
    <w:p w14:paraId="4BB3BD59" w14:textId="77777777" w:rsidR="006F643F" w:rsidRDefault="006F643F" w:rsidP="006F643F">
      <w:pPr>
        <w:spacing w:line="480" w:lineRule="auto"/>
      </w:pPr>
      <w:r>
        <w:tab/>
        <w:t xml:space="preserve">Kolb’s 4-stage cycle of learning was developed to understand how experiences determine outcomes and how one can learn from those outcomes and relate them to future experiences. Stage 1 of Kolb’s theory is a concrete experience. This new experience or situation is encountered, such as the new experience of coasteering. I had never participated in an activity such as that before, so I encountered a new experience while in Wales. After finishing the coasteering, I reflected on my experience. That is stage 2 of Kolb’s theory, reflective observation of the new theory. In this stage I looked back on how my perception of the experience influenced my way of thinking.  Stage 3 is abstract conceptualization which is how the reflection gives rise to a new idea. During the coasteering adventure, I participated in stage 3 of Kolb’s theory between my first and second time on the </w:t>
      </w:r>
      <w:proofErr w:type="gramStart"/>
      <w:r>
        <w:t>coast line</w:t>
      </w:r>
      <w:proofErr w:type="gramEnd"/>
      <w:r>
        <w:t>. I took my first experience and anticipated how second experience would go. Finally, active experimentation is the 4</w:t>
      </w:r>
      <w:r w:rsidRPr="00C72122">
        <w:rPr>
          <w:vertAlign w:val="superscript"/>
        </w:rPr>
        <w:t>th</w:t>
      </w:r>
      <w:r>
        <w:t xml:space="preserve"> stage in which the learner applies their concepts to the world around them. After taking my experience from the coast, I had a greater sense of purpose about the power of the natural landscape of the coast and I applied that knowledge in future experiences. </w:t>
      </w:r>
    </w:p>
    <w:p w14:paraId="4973E682" w14:textId="77777777" w:rsidR="006F643F" w:rsidRDefault="006F643F" w:rsidP="006F643F">
      <w:pPr>
        <w:spacing w:line="480" w:lineRule="auto"/>
      </w:pPr>
      <w:r>
        <w:tab/>
      </w:r>
      <w:proofErr w:type="spellStart"/>
      <w:r>
        <w:t>Mortlock</w:t>
      </w:r>
      <w:proofErr w:type="spellEnd"/>
      <w:r>
        <w:t xml:space="preserve"> and Priest’s stages of adventure relate directly to my experience coasteering in </w:t>
      </w:r>
      <w:proofErr w:type="spellStart"/>
      <w:r>
        <w:t>Pembrokeshire</w:t>
      </w:r>
      <w:proofErr w:type="spellEnd"/>
      <w:r>
        <w:t xml:space="preserve">, Wales. As we first got on the coast, we started in very slow moving water. This was the first level of adventure, exploration and experimentation. We were getting comfortable within the water and learning how to handle all of the equipment. The next stage was adventure. The first couple of waves we went in </w:t>
      </w:r>
      <w:proofErr w:type="gramStart"/>
      <w:r>
        <w:t>were</w:t>
      </w:r>
      <w:proofErr w:type="gramEnd"/>
      <w:r>
        <w:t xml:space="preserve"> intense and really shocked you in to reality about the severity of the situation. It was extremely important to follow directions because safety was paramount, but could easily be broken. As we got more comfortable in the water, we were able to more freely approach the situation and embrace the various challenges asked of us. As the adventure challenge coasteering continued, we were able to cliff jump. This was my peak adventure. It was an absolute thrill because of the height we were jumping from, the type of water we were jumping in to and finally the time crunch of the nature of the challenge. Because we had followed the instruction of our guide we were safe, but we were toeing the line of misadventure. This experience was unbelievably satisfying both in terms of adventure and in personal growth. Having the confidence to throw oneself off of a cliff into the ocean is something not many people can say they experience. Finally, there is stage </w:t>
      </w:r>
      <w:proofErr w:type="gramStart"/>
      <w:r>
        <w:t>4 which</w:t>
      </w:r>
      <w:proofErr w:type="gramEnd"/>
      <w:r>
        <w:t xml:space="preserve"> is misadventure. Luckily while coasteering there weren’t any direct misadventures, as other than a few cuts and scraps nobody was seriously injured. At times the situation around the coastline became intense and it was clear that misadventure could occur, but because of our guides providing proper instruction and us having confidence in ourselves we were able to avoid this stage. There is potential for disaster, which is the final stage of Priest’s stages of adventure. A disaster would be if someone became injured and was unable to swim and </w:t>
      </w:r>
      <w:proofErr w:type="gramStart"/>
      <w:r>
        <w:t>they were drowned by the rushing water</w:t>
      </w:r>
      <w:proofErr w:type="gramEnd"/>
      <w:r>
        <w:t xml:space="preserve">. This would be absolute </w:t>
      </w:r>
      <w:proofErr w:type="gramStart"/>
      <w:r>
        <w:t>worst case</w:t>
      </w:r>
      <w:proofErr w:type="gramEnd"/>
      <w:r>
        <w:t xml:space="preserve"> scenario, but luckily we did not experience this aspect of the adventure paradigm. </w:t>
      </w:r>
    </w:p>
    <w:p w14:paraId="7E5EE7A2" w14:textId="77777777" w:rsidR="006F643F" w:rsidRDefault="006F643F" w:rsidP="006F643F">
      <w:pPr>
        <w:spacing w:line="480" w:lineRule="auto"/>
      </w:pPr>
      <w:r>
        <w:tab/>
        <w:t xml:space="preserve">Finally is </w:t>
      </w:r>
      <w:proofErr w:type="spellStart"/>
      <w:r>
        <w:t>Rhonke’s</w:t>
      </w:r>
      <w:proofErr w:type="spellEnd"/>
      <w:r>
        <w:t xml:space="preserve"> concept of challenge by choice. </w:t>
      </w:r>
      <w:proofErr w:type="spellStart"/>
      <w:r>
        <w:t>Rhonke</w:t>
      </w:r>
      <w:proofErr w:type="spellEnd"/>
      <w:r>
        <w:t xml:space="preserve"> believed that the only way a person could truly experience adventure is by allowing </w:t>
      </w:r>
      <w:proofErr w:type="gramStart"/>
      <w:r>
        <w:t>themselves</w:t>
      </w:r>
      <w:proofErr w:type="gramEnd"/>
      <w:r>
        <w:t xml:space="preserve"> to fall forward within that adventure. He believed that </w:t>
      </w:r>
      <w:proofErr w:type="gramStart"/>
      <w:r>
        <w:t>a person is responsible for their</w:t>
      </w:r>
      <w:proofErr w:type="gramEnd"/>
      <w:r>
        <w:t xml:space="preserve"> own self-encouragement of active participation in adventure. The only way he felt was possible to do so was to throw oneself into the adventure and be confident in ones abilities to be successful in doing so. While coasteering, it was essential to have the confidence in yourself to commit to the activity. Whether it was cliff jumping, climbing up coastal rocks, or simply swimming in decent sized waves, self-encouragement was essential to completing the tasks. </w:t>
      </w:r>
    </w:p>
    <w:p w14:paraId="19E92CF6" w14:textId="77777777" w:rsidR="006F643F" w:rsidRDefault="00B92DEE" w:rsidP="006F643F">
      <w:pPr>
        <w:spacing w:line="480" w:lineRule="auto"/>
      </w:pPr>
      <w:r>
        <w:tab/>
        <w:t>Our journey through Wales provided many moments for reflection. How we handled those moments were unique to the individual, but all of us took something from the experience that will shape our futures. I also believe that we left part of ourselves in Wales. This trip provided the opportunity for myself as well as my classmates to get to know one another and more importantly</w:t>
      </w:r>
      <w:r w:rsidR="009116C7">
        <w:t xml:space="preserve"> build trust within each other. Trust was a defining characteristic of the trip in my opinion, because we developed trust and accountability within each other and our guides that everyone had everyone else’s best intentions in mind. Not every moment was perfect, but reflecting back on my experience and I can truthfully say that I have never developed a stronger bond with a group of people more quickly</w:t>
      </w:r>
      <w:bookmarkStart w:id="0" w:name="_GoBack"/>
      <w:bookmarkEnd w:id="0"/>
      <w:r w:rsidR="009116C7">
        <w:t xml:space="preserve"> than I did in my time in Wales. We developed a sense of community and purpose towards our goal of experiencing our education rather than simply learning about it. The beauty in the trip was that while we participated in unbelievable adventures and saw beautiful landscapes, the real defining moments for me personally were the relationships I have developed and the memories made that I will cherish for the rest of my life. </w:t>
      </w:r>
    </w:p>
    <w:sectPr w:rsidR="006F643F" w:rsidSect="007D04B5">
      <w:headerReference w:type="default" r:id="rId7"/>
      <w:pgSz w:w="12240" w:h="15840"/>
      <w:pgMar w:top="1440" w:right="1800" w:bottom="1440" w:left="1800" w:header="720" w:footer="720" w:gutter="0"/>
      <w:cols w:space="720"/>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9FCA5B2" w14:textId="77777777" w:rsidR="00B92DEE" w:rsidRDefault="00B92DEE" w:rsidP="006F643F">
      <w:r>
        <w:separator/>
      </w:r>
    </w:p>
  </w:endnote>
  <w:endnote w:type="continuationSeparator" w:id="0">
    <w:p w14:paraId="40714BE2" w14:textId="77777777" w:rsidR="00B92DEE" w:rsidRDefault="00B92DEE" w:rsidP="006F643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Times New Roman">
    <w:panose1 w:val="02020603050405020304"/>
    <w:charset w:val="00"/>
    <w:family w:val="auto"/>
    <w:pitch w:val="variable"/>
    <w:sig w:usb0="E0002AFF" w:usb1="C0007841" w:usb2="00000009" w:usb3="00000000" w:csb0="000001FF" w:csb1="00000000"/>
  </w:font>
  <w:font w:name="Arial">
    <w:panose1 w:val="020B0604020202020204"/>
    <w:charset w:val="00"/>
    <w:family w:val="auto"/>
    <w:pitch w:val="variable"/>
    <w:sig w:usb0="E0002AFF" w:usb1="C0007843" w:usb2="00000009" w:usb3="00000000" w:csb0="000001FF"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00000003" w:usb1="00000000" w:usb2="00000000" w:usb3="00000000" w:csb0="00000001"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16E9DA1" w14:textId="77777777" w:rsidR="00B92DEE" w:rsidRDefault="00B92DEE" w:rsidP="006F643F">
      <w:r>
        <w:separator/>
      </w:r>
    </w:p>
  </w:footnote>
  <w:footnote w:type="continuationSeparator" w:id="0">
    <w:p w14:paraId="7E6141F9" w14:textId="77777777" w:rsidR="00B92DEE" w:rsidRDefault="00B92DEE" w:rsidP="006F643F">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D5E44F3" w14:textId="77777777" w:rsidR="00B92DEE" w:rsidRDefault="00B92DEE">
    <w:pPr>
      <w:pStyle w:val="Header"/>
    </w:pPr>
    <w:r>
      <w:tab/>
    </w:r>
    <w:r>
      <w:tab/>
      <w:t xml:space="preserve">Henzes </w:t>
    </w:r>
    <w:r>
      <w:rPr>
        <w:rStyle w:val="PageNumber"/>
      </w:rPr>
      <w:fldChar w:fldCharType="begin"/>
    </w:r>
    <w:r>
      <w:rPr>
        <w:rStyle w:val="PageNumber"/>
      </w:rPr>
      <w:instrText xml:space="preserve"> PAGE </w:instrText>
    </w:r>
    <w:r>
      <w:rPr>
        <w:rStyle w:val="PageNumber"/>
      </w:rPr>
      <w:fldChar w:fldCharType="separate"/>
    </w:r>
    <w:r w:rsidR="009116C7">
      <w:rPr>
        <w:rStyle w:val="PageNumber"/>
        <w:noProof/>
      </w:rPr>
      <w:t>6</w:t>
    </w:r>
    <w:r>
      <w:rPr>
        <w:rStyle w:val="PageNumber"/>
      </w:rP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F643F"/>
    <w:rsid w:val="002B0188"/>
    <w:rsid w:val="006F643F"/>
    <w:rsid w:val="007D04B5"/>
    <w:rsid w:val="009116C7"/>
    <w:rsid w:val="00B92DEE"/>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7610482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F643F"/>
    <w:pPr>
      <w:tabs>
        <w:tab w:val="center" w:pos="4320"/>
        <w:tab w:val="right" w:pos="8640"/>
      </w:tabs>
    </w:pPr>
  </w:style>
  <w:style w:type="character" w:customStyle="1" w:styleId="HeaderChar">
    <w:name w:val="Header Char"/>
    <w:basedOn w:val="DefaultParagraphFont"/>
    <w:link w:val="Header"/>
    <w:uiPriority w:val="99"/>
    <w:rsid w:val="006F643F"/>
  </w:style>
  <w:style w:type="paragraph" w:styleId="Footer">
    <w:name w:val="footer"/>
    <w:basedOn w:val="Normal"/>
    <w:link w:val="FooterChar"/>
    <w:uiPriority w:val="99"/>
    <w:unhideWhenUsed/>
    <w:rsid w:val="006F643F"/>
    <w:pPr>
      <w:tabs>
        <w:tab w:val="center" w:pos="4320"/>
        <w:tab w:val="right" w:pos="8640"/>
      </w:tabs>
    </w:pPr>
  </w:style>
  <w:style w:type="character" w:customStyle="1" w:styleId="FooterChar">
    <w:name w:val="Footer Char"/>
    <w:basedOn w:val="DefaultParagraphFont"/>
    <w:link w:val="Footer"/>
    <w:uiPriority w:val="99"/>
    <w:rsid w:val="006F643F"/>
  </w:style>
  <w:style w:type="character" w:styleId="PageNumber">
    <w:name w:val="page number"/>
    <w:basedOn w:val="DefaultParagraphFont"/>
    <w:uiPriority w:val="99"/>
    <w:semiHidden/>
    <w:unhideWhenUsed/>
    <w:rsid w:val="006F643F"/>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F643F"/>
    <w:pPr>
      <w:tabs>
        <w:tab w:val="center" w:pos="4320"/>
        <w:tab w:val="right" w:pos="8640"/>
      </w:tabs>
    </w:pPr>
  </w:style>
  <w:style w:type="character" w:customStyle="1" w:styleId="HeaderChar">
    <w:name w:val="Header Char"/>
    <w:basedOn w:val="DefaultParagraphFont"/>
    <w:link w:val="Header"/>
    <w:uiPriority w:val="99"/>
    <w:rsid w:val="006F643F"/>
  </w:style>
  <w:style w:type="paragraph" w:styleId="Footer">
    <w:name w:val="footer"/>
    <w:basedOn w:val="Normal"/>
    <w:link w:val="FooterChar"/>
    <w:uiPriority w:val="99"/>
    <w:unhideWhenUsed/>
    <w:rsid w:val="006F643F"/>
    <w:pPr>
      <w:tabs>
        <w:tab w:val="center" w:pos="4320"/>
        <w:tab w:val="right" w:pos="8640"/>
      </w:tabs>
    </w:pPr>
  </w:style>
  <w:style w:type="character" w:customStyle="1" w:styleId="FooterChar">
    <w:name w:val="Footer Char"/>
    <w:basedOn w:val="DefaultParagraphFont"/>
    <w:link w:val="Footer"/>
    <w:uiPriority w:val="99"/>
    <w:rsid w:val="006F643F"/>
  </w:style>
  <w:style w:type="character" w:styleId="PageNumber">
    <w:name w:val="page number"/>
    <w:basedOn w:val="DefaultParagraphFont"/>
    <w:uiPriority w:val="99"/>
    <w:semiHidden/>
    <w:unhideWhenUsed/>
    <w:rsid w:val="006F643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header" Target="header1.xml"/><Relationship Id="rId8" Type="http://schemas.openxmlformats.org/officeDocument/2006/relationships/fontTable" Target="fontTable.xml"/><Relationship Id="rId9" Type="http://schemas.openxmlformats.org/officeDocument/2006/relationships/theme" Target="theme/theme1.xml"/><Relationship Id="rId1" Type="http://schemas.openxmlformats.org/officeDocument/2006/relationships/styles" Target="styles.xml"/><Relationship Id="rId2"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9</TotalTime>
  <Pages>6</Pages>
  <Words>1384</Words>
  <Characters>7889</Characters>
  <Application>Microsoft Macintosh Word</Application>
  <DocSecurity>0</DocSecurity>
  <Lines>65</Lines>
  <Paragraphs>18</Paragraphs>
  <ScaleCrop>false</ScaleCrop>
  <Company/>
  <LinksUpToDate>false</LinksUpToDate>
  <CharactersWithSpaces>9255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Jake Henzes</dc:creator>
  <cp:keywords/>
  <dc:description/>
  <cp:lastModifiedBy>Jake Henzes</cp:lastModifiedBy>
  <cp:revision>2</cp:revision>
  <dcterms:created xsi:type="dcterms:W3CDTF">2018-06-24T20:47:00Z</dcterms:created>
  <dcterms:modified xsi:type="dcterms:W3CDTF">2018-06-24T21:13:00Z</dcterms:modified>
</cp:coreProperties>
</file>