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361D47" w:rsidRDefault="007874BC" w:rsidP="00340E9A">
      <w:pPr>
        <w:ind w:right="237"/>
        <w:rPr>
          <w:sz w:val="24"/>
          <w:szCs w:val="24"/>
        </w:rPr>
      </w:pPr>
      <w:r w:rsidRPr="00361D47">
        <w:rPr>
          <w:noProof/>
        </w:rPr>
        <w:drawing>
          <wp:inline distT="0" distB="0" distL="0" distR="0" wp14:anchorId="661DC7E3" wp14:editId="46762B7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361D47" w:rsidRDefault="00563B58" w:rsidP="00340E9A">
      <w:pPr>
        <w:ind w:right="237"/>
        <w:rPr>
          <w:sz w:val="24"/>
          <w:szCs w:val="24"/>
        </w:rPr>
      </w:pPr>
    </w:p>
    <w:p w14:paraId="326BA8E0" w14:textId="77777777" w:rsidR="00563B58" w:rsidRPr="00361D47" w:rsidRDefault="00563B58" w:rsidP="00340E9A">
      <w:pPr>
        <w:ind w:right="237"/>
        <w:rPr>
          <w:sz w:val="24"/>
          <w:szCs w:val="24"/>
        </w:rPr>
      </w:pPr>
    </w:p>
    <w:p w14:paraId="673A668D" w14:textId="77777777" w:rsidR="00270EEB" w:rsidRPr="00361D47" w:rsidRDefault="00270EEB" w:rsidP="00340E9A">
      <w:pPr>
        <w:ind w:right="237"/>
        <w:rPr>
          <w:b/>
          <w:sz w:val="36"/>
          <w:szCs w:val="40"/>
        </w:rPr>
      </w:pPr>
      <w:r w:rsidRPr="00361D47">
        <w:rPr>
          <w:b/>
          <w:sz w:val="36"/>
          <w:szCs w:val="40"/>
        </w:rPr>
        <w:t xml:space="preserve">BSc (Hons) Professional Police Practice </w:t>
      </w:r>
    </w:p>
    <w:p w14:paraId="467D0C82" w14:textId="77777777" w:rsidR="00270EEB" w:rsidRPr="00361D47" w:rsidRDefault="00270EEB" w:rsidP="00340E9A">
      <w:pPr>
        <w:overflowPunct/>
        <w:autoSpaceDE/>
        <w:autoSpaceDN/>
        <w:adjustRightInd/>
        <w:ind w:right="237"/>
        <w:textAlignment w:val="auto"/>
        <w:rPr>
          <w:b/>
          <w:color w:val="auto"/>
          <w:sz w:val="44"/>
        </w:rPr>
      </w:pPr>
    </w:p>
    <w:p w14:paraId="4655B689" w14:textId="2A93DC8E" w:rsidR="0085230E" w:rsidRPr="00361D47" w:rsidRDefault="0085230E" w:rsidP="00340E9A">
      <w:pPr>
        <w:overflowPunct/>
        <w:autoSpaceDE/>
        <w:autoSpaceDN/>
        <w:adjustRightInd/>
        <w:ind w:right="237"/>
        <w:textAlignment w:val="auto"/>
        <w:rPr>
          <w:b/>
          <w:color w:val="auto"/>
          <w:sz w:val="44"/>
        </w:rPr>
      </w:pPr>
      <w:r w:rsidRPr="00361D47">
        <w:rPr>
          <w:b/>
          <w:color w:val="auto"/>
          <w:sz w:val="44"/>
        </w:rPr>
        <w:t xml:space="preserve">LEVEL </w:t>
      </w:r>
      <w:r w:rsidR="009E0C5A" w:rsidRPr="00361D47">
        <w:rPr>
          <w:b/>
          <w:color w:val="auto"/>
          <w:sz w:val="44"/>
        </w:rPr>
        <w:t>5</w:t>
      </w:r>
      <w:r w:rsidRPr="00361D47">
        <w:rPr>
          <w:b/>
          <w:color w:val="auto"/>
          <w:sz w:val="44"/>
        </w:rPr>
        <w:t xml:space="preserve"> - </w:t>
      </w:r>
      <w:r w:rsidR="00270EEB" w:rsidRPr="00361D47">
        <w:rPr>
          <w:b/>
          <w:color w:val="auto"/>
          <w:sz w:val="44"/>
        </w:rPr>
        <w:t>4</w:t>
      </w:r>
      <w:r w:rsidRPr="00361D47">
        <w:rPr>
          <w:b/>
          <w:color w:val="auto"/>
          <w:sz w:val="44"/>
        </w:rPr>
        <w:t>0 Credits</w:t>
      </w:r>
    </w:p>
    <w:p w14:paraId="61488168" w14:textId="77777777" w:rsidR="00F927A1" w:rsidRPr="00361D47" w:rsidRDefault="00F927A1" w:rsidP="00340E9A">
      <w:pPr>
        <w:overflowPunct/>
        <w:autoSpaceDE/>
        <w:autoSpaceDN/>
        <w:adjustRightInd/>
        <w:ind w:right="237"/>
        <w:textAlignment w:val="auto"/>
        <w:rPr>
          <w:b/>
          <w:color w:val="auto"/>
          <w:sz w:val="44"/>
        </w:rPr>
      </w:pPr>
    </w:p>
    <w:p w14:paraId="55F4D7BC" w14:textId="1AFA1D08" w:rsidR="008F22BD" w:rsidRPr="00361D47" w:rsidRDefault="008F22BD" w:rsidP="00340E9A">
      <w:pPr>
        <w:overflowPunct/>
        <w:autoSpaceDE/>
        <w:autoSpaceDN/>
        <w:adjustRightInd/>
        <w:ind w:right="237"/>
        <w:textAlignment w:val="auto"/>
        <w:rPr>
          <w:b/>
          <w:color w:val="auto"/>
          <w:sz w:val="44"/>
        </w:rPr>
      </w:pPr>
    </w:p>
    <w:p w14:paraId="4389014C" w14:textId="6F0AB922" w:rsidR="005A1BA3" w:rsidRPr="00361D47" w:rsidRDefault="005A1BA3" w:rsidP="3E6442E9">
      <w:pPr>
        <w:overflowPunct/>
        <w:autoSpaceDE/>
        <w:autoSpaceDN/>
        <w:adjustRightInd/>
        <w:ind w:right="237"/>
        <w:textAlignment w:val="auto"/>
        <w:rPr>
          <w:b/>
          <w:bCs/>
          <w:color w:val="auto"/>
          <w:sz w:val="40"/>
          <w:szCs w:val="40"/>
        </w:rPr>
      </w:pPr>
      <w:r w:rsidRPr="00361D47">
        <w:rPr>
          <w:b/>
          <w:bCs/>
          <w:color w:val="auto"/>
          <w:sz w:val="40"/>
          <w:szCs w:val="40"/>
        </w:rPr>
        <w:t xml:space="preserve">Workbook title: Competency Based Workbook </w:t>
      </w:r>
      <w:r w:rsidR="1EE82D61" w:rsidRPr="00361D47">
        <w:rPr>
          <w:b/>
          <w:bCs/>
          <w:color w:val="auto"/>
          <w:sz w:val="40"/>
          <w:szCs w:val="40"/>
        </w:rPr>
        <w:t>2</w:t>
      </w:r>
      <w:r w:rsidRPr="00361D47">
        <w:rPr>
          <w:b/>
          <w:bCs/>
          <w:color w:val="auto"/>
          <w:sz w:val="40"/>
          <w:szCs w:val="40"/>
        </w:rPr>
        <w:t xml:space="preserve"> (PCDA)</w:t>
      </w:r>
    </w:p>
    <w:p w14:paraId="75B3B1AE" w14:textId="77777777" w:rsidR="005A1BA3" w:rsidRPr="00361D47" w:rsidRDefault="005A1BA3" w:rsidP="00340E9A">
      <w:pPr>
        <w:overflowPunct/>
        <w:autoSpaceDE/>
        <w:autoSpaceDN/>
        <w:adjustRightInd/>
        <w:ind w:right="237"/>
        <w:textAlignment w:val="auto"/>
        <w:rPr>
          <w:b/>
          <w:color w:val="auto"/>
          <w:sz w:val="36"/>
        </w:rPr>
      </w:pPr>
    </w:p>
    <w:p w14:paraId="39944230" w14:textId="7A038FE1" w:rsidR="00F927A1" w:rsidRPr="00361D47" w:rsidRDefault="00F927A1" w:rsidP="00340E9A">
      <w:pPr>
        <w:overflowPunct/>
        <w:autoSpaceDE/>
        <w:autoSpaceDN/>
        <w:adjustRightInd/>
        <w:ind w:right="237"/>
        <w:textAlignment w:val="auto"/>
        <w:rPr>
          <w:b/>
          <w:color w:val="auto"/>
          <w:sz w:val="36"/>
        </w:rPr>
      </w:pPr>
      <w:r w:rsidRPr="00361D47">
        <w:rPr>
          <w:b/>
          <w:color w:val="auto"/>
          <w:sz w:val="36"/>
        </w:rPr>
        <w:t>(</w:t>
      </w:r>
      <w:r w:rsidR="00270EEB" w:rsidRPr="00361D47">
        <w:rPr>
          <w:b/>
          <w:color w:val="auto"/>
          <w:sz w:val="36"/>
        </w:rPr>
        <w:t xml:space="preserve">SOUTH WALES POLICE, GWENT POLICE AND </w:t>
      </w:r>
      <w:r w:rsidRPr="00361D47">
        <w:rPr>
          <w:b/>
          <w:color w:val="auto"/>
          <w:sz w:val="36"/>
        </w:rPr>
        <w:t>UWTSD)</w:t>
      </w:r>
    </w:p>
    <w:p w14:paraId="07BBFF5C" w14:textId="77777777" w:rsidR="0085230E" w:rsidRPr="00361D47" w:rsidRDefault="0085230E" w:rsidP="00340E9A">
      <w:pPr>
        <w:overflowPunct/>
        <w:autoSpaceDE/>
        <w:autoSpaceDN/>
        <w:adjustRightInd/>
        <w:ind w:right="237"/>
        <w:textAlignment w:val="auto"/>
        <w:rPr>
          <w:b/>
          <w:color w:val="auto"/>
          <w:sz w:val="44"/>
        </w:rPr>
      </w:pPr>
    </w:p>
    <w:p w14:paraId="524030AE" w14:textId="77777777" w:rsidR="0085230E" w:rsidRPr="00361D4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361D47" w14:paraId="671BD674" w14:textId="77777777" w:rsidTr="0022001B">
        <w:tc>
          <w:tcPr>
            <w:tcW w:w="8500" w:type="dxa"/>
            <w:shd w:val="clear" w:color="auto" w:fill="auto"/>
          </w:tcPr>
          <w:p w14:paraId="7FB1B882" w14:textId="6BF4CD6D" w:rsidR="007B491F" w:rsidRPr="00361D47" w:rsidRDefault="007B491F" w:rsidP="00340E9A">
            <w:pPr>
              <w:overflowPunct/>
              <w:autoSpaceDE/>
              <w:autoSpaceDN/>
              <w:adjustRightInd/>
              <w:ind w:right="237"/>
              <w:textAlignment w:val="auto"/>
              <w:rPr>
                <w:b/>
                <w:color w:val="auto"/>
                <w:sz w:val="32"/>
              </w:rPr>
            </w:pPr>
            <w:r w:rsidRPr="00361D47">
              <w:rPr>
                <w:b/>
                <w:color w:val="auto"/>
                <w:sz w:val="32"/>
              </w:rPr>
              <w:t>Learner name</w:t>
            </w:r>
            <w:r w:rsidR="005A1BA3" w:rsidRPr="00361D47">
              <w:rPr>
                <w:b/>
                <w:color w:val="auto"/>
                <w:sz w:val="32"/>
              </w:rPr>
              <w:t xml:space="preserve">: </w:t>
            </w:r>
            <w:r w:rsidR="007C3ED8" w:rsidRPr="00361D47">
              <w:rPr>
                <w:b/>
                <w:color w:val="auto"/>
                <w:sz w:val="32"/>
              </w:rPr>
              <w:t>Liam Jones</w:t>
            </w:r>
          </w:p>
          <w:p w14:paraId="44290483" w14:textId="77777777" w:rsidR="00FF6BE0" w:rsidRPr="00361D47" w:rsidRDefault="00FF6BE0" w:rsidP="00340E9A">
            <w:pPr>
              <w:overflowPunct/>
              <w:autoSpaceDE/>
              <w:autoSpaceDN/>
              <w:adjustRightInd/>
              <w:ind w:right="237"/>
              <w:textAlignment w:val="auto"/>
              <w:rPr>
                <w:b/>
                <w:color w:val="auto"/>
                <w:sz w:val="32"/>
              </w:rPr>
            </w:pPr>
          </w:p>
          <w:p w14:paraId="4A4B1989" w14:textId="2F0FB4FF" w:rsidR="005A1BA3" w:rsidRPr="00361D47" w:rsidRDefault="0085230E" w:rsidP="00340E9A">
            <w:pPr>
              <w:overflowPunct/>
              <w:autoSpaceDE/>
              <w:autoSpaceDN/>
              <w:adjustRightInd/>
              <w:ind w:right="237"/>
              <w:textAlignment w:val="auto"/>
              <w:rPr>
                <w:b/>
                <w:color w:val="auto"/>
                <w:sz w:val="32"/>
              </w:rPr>
            </w:pPr>
            <w:r w:rsidRPr="00361D47">
              <w:rPr>
                <w:b/>
                <w:color w:val="auto"/>
                <w:sz w:val="32"/>
              </w:rPr>
              <w:t>Learner’s University Registration</w:t>
            </w:r>
            <w:r w:rsidR="00F927A1" w:rsidRPr="00361D47">
              <w:rPr>
                <w:b/>
                <w:color w:val="auto"/>
                <w:sz w:val="32"/>
              </w:rPr>
              <w:t xml:space="preserve"> Number:</w:t>
            </w:r>
            <w:r w:rsidR="007C3ED8" w:rsidRPr="00361D47">
              <w:rPr>
                <w:b/>
                <w:color w:val="auto"/>
                <w:sz w:val="32"/>
              </w:rPr>
              <w:t xml:space="preserve"> 2134477</w:t>
            </w:r>
          </w:p>
          <w:p w14:paraId="161E8B2D" w14:textId="77777777" w:rsidR="005A1BA3" w:rsidRPr="00361D47" w:rsidRDefault="005A1BA3" w:rsidP="00340E9A">
            <w:pPr>
              <w:overflowPunct/>
              <w:autoSpaceDE/>
              <w:autoSpaceDN/>
              <w:adjustRightInd/>
              <w:ind w:right="237"/>
              <w:textAlignment w:val="auto"/>
              <w:rPr>
                <w:b/>
                <w:color w:val="auto"/>
                <w:sz w:val="32"/>
              </w:rPr>
            </w:pPr>
          </w:p>
          <w:p w14:paraId="52B439D7" w14:textId="44A05FEA" w:rsidR="005A1BA3" w:rsidRPr="00361D47" w:rsidRDefault="005A1BA3" w:rsidP="00340E9A">
            <w:pPr>
              <w:overflowPunct/>
              <w:autoSpaceDE/>
              <w:autoSpaceDN/>
              <w:adjustRightInd/>
              <w:ind w:right="237"/>
              <w:textAlignment w:val="auto"/>
              <w:rPr>
                <w:b/>
                <w:color w:val="auto"/>
                <w:sz w:val="32"/>
              </w:rPr>
            </w:pPr>
          </w:p>
        </w:tc>
      </w:tr>
    </w:tbl>
    <w:p w14:paraId="3E964735" w14:textId="7322D960" w:rsidR="00A3273B" w:rsidRPr="00361D47" w:rsidRDefault="00A3273B" w:rsidP="00340E9A">
      <w:pPr>
        <w:overflowPunct/>
        <w:autoSpaceDE/>
        <w:autoSpaceDN/>
        <w:adjustRightInd/>
        <w:ind w:right="237"/>
        <w:textAlignment w:val="auto"/>
        <w:rPr>
          <w:b/>
          <w:color w:val="auto"/>
          <w:sz w:val="36"/>
        </w:rPr>
      </w:pPr>
    </w:p>
    <w:p w14:paraId="161214F0" w14:textId="4EB9FE53" w:rsidR="00A3273B" w:rsidRPr="00361D47" w:rsidRDefault="00A3273B" w:rsidP="00340E9A">
      <w:pPr>
        <w:overflowPunct/>
        <w:autoSpaceDE/>
        <w:autoSpaceDN/>
        <w:adjustRightInd/>
        <w:ind w:right="237"/>
        <w:textAlignment w:val="auto"/>
        <w:rPr>
          <w:b/>
          <w:color w:val="auto"/>
          <w:sz w:val="36"/>
        </w:rPr>
      </w:pPr>
    </w:p>
    <w:p w14:paraId="505E8666" w14:textId="77777777" w:rsidR="00A3273B" w:rsidRPr="00361D47" w:rsidRDefault="00A3273B" w:rsidP="00340E9A">
      <w:pPr>
        <w:overflowPunct/>
        <w:autoSpaceDE/>
        <w:autoSpaceDN/>
        <w:adjustRightInd/>
        <w:ind w:right="237"/>
        <w:textAlignment w:val="auto"/>
        <w:rPr>
          <w:b/>
          <w:color w:val="auto"/>
          <w:sz w:val="36"/>
        </w:rPr>
      </w:pPr>
    </w:p>
    <w:p w14:paraId="0950084E" w14:textId="77777777" w:rsidR="00F927A1" w:rsidRPr="00361D47" w:rsidRDefault="00270EEB" w:rsidP="00340E9A">
      <w:pPr>
        <w:overflowPunct/>
        <w:autoSpaceDE/>
        <w:autoSpaceDN/>
        <w:adjustRightInd/>
        <w:ind w:right="237"/>
        <w:textAlignment w:val="auto"/>
        <w:rPr>
          <w:b/>
          <w:color w:val="auto"/>
          <w:sz w:val="40"/>
          <w:szCs w:val="56"/>
        </w:rPr>
      </w:pPr>
      <w:r w:rsidRPr="00361D47">
        <w:rPr>
          <w:b/>
          <w:color w:val="auto"/>
          <w:sz w:val="40"/>
          <w:szCs w:val="56"/>
        </w:rPr>
        <w:t>FACULTY OF BUSINESS AND MANAGEMENT</w:t>
      </w:r>
    </w:p>
    <w:p w14:paraId="67E2874C" w14:textId="5E3F285C" w:rsidR="00190913" w:rsidRPr="00361D47" w:rsidRDefault="00270EEB" w:rsidP="00340E9A">
      <w:pPr>
        <w:overflowPunct/>
        <w:autoSpaceDE/>
        <w:autoSpaceDN/>
        <w:adjustRightInd/>
        <w:ind w:right="237"/>
        <w:textAlignment w:val="auto"/>
        <w:rPr>
          <w:b/>
          <w:color w:val="auto"/>
          <w:sz w:val="40"/>
          <w:szCs w:val="56"/>
        </w:rPr>
      </w:pPr>
      <w:r w:rsidRPr="00361D47">
        <w:rPr>
          <w:b/>
          <w:color w:val="auto"/>
          <w:sz w:val="40"/>
          <w:szCs w:val="56"/>
        </w:rPr>
        <w:t>PUBLIC SERVICE PROGRAMME</w:t>
      </w:r>
    </w:p>
    <w:p w14:paraId="01AF2F4E" w14:textId="77777777" w:rsidR="00A3273B" w:rsidRPr="00361D47" w:rsidRDefault="00A3273B" w:rsidP="00340E9A">
      <w:pPr>
        <w:overflowPunct/>
        <w:autoSpaceDE/>
        <w:autoSpaceDN/>
        <w:adjustRightInd/>
        <w:ind w:right="237"/>
        <w:textAlignment w:val="auto"/>
        <w:rPr>
          <w:b/>
          <w:i/>
          <w:color w:val="auto"/>
          <w:sz w:val="24"/>
        </w:rPr>
      </w:pPr>
    </w:p>
    <w:p w14:paraId="17C7C385" w14:textId="461871A1" w:rsidR="00190913" w:rsidRPr="00361D47" w:rsidRDefault="00190913" w:rsidP="09B7B47E">
      <w:pPr>
        <w:overflowPunct/>
        <w:autoSpaceDE/>
        <w:autoSpaceDN/>
        <w:adjustRightInd/>
        <w:ind w:right="237"/>
        <w:textAlignment w:val="auto"/>
        <w:rPr>
          <w:b/>
          <w:bCs/>
          <w:i/>
          <w:iCs/>
          <w:color w:val="auto"/>
          <w:sz w:val="24"/>
          <w:szCs w:val="24"/>
        </w:rPr>
      </w:pPr>
      <w:r w:rsidRPr="00361D47">
        <w:rPr>
          <w:b/>
          <w:bCs/>
          <w:i/>
          <w:iCs/>
          <w:color w:val="auto"/>
          <w:sz w:val="24"/>
          <w:szCs w:val="24"/>
        </w:rPr>
        <w:t xml:space="preserve">Module title: </w:t>
      </w:r>
      <w:r w:rsidR="00281705" w:rsidRPr="00361D47">
        <w:rPr>
          <w:b/>
          <w:bCs/>
          <w:i/>
          <w:iCs/>
          <w:color w:val="auto"/>
          <w:sz w:val="24"/>
          <w:szCs w:val="24"/>
        </w:rPr>
        <w:t>Professional Police Practice</w:t>
      </w:r>
      <w:r w:rsidRPr="00361D47">
        <w:rPr>
          <w:b/>
          <w:bCs/>
          <w:i/>
          <w:iCs/>
          <w:color w:val="auto"/>
          <w:sz w:val="24"/>
          <w:szCs w:val="24"/>
        </w:rPr>
        <w:t xml:space="preserve"> </w:t>
      </w:r>
      <w:r w:rsidR="00281705" w:rsidRPr="00361D47">
        <w:rPr>
          <w:b/>
          <w:bCs/>
          <w:i/>
          <w:iCs/>
          <w:color w:val="auto"/>
          <w:sz w:val="24"/>
          <w:szCs w:val="24"/>
        </w:rPr>
        <w:t>2</w:t>
      </w:r>
      <w:r w:rsidRPr="00361D47">
        <w:rPr>
          <w:b/>
          <w:bCs/>
          <w:i/>
          <w:iCs/>
          <w:color w:val="auto"/>
          <w:sz w:val="24"/>
          <w:szCs w:val="24"/>
        </w:rPr>
        <w:t xml:space="preserve"> (PCDA) </w:t>
      </w:r>
      <w:r w:rsidR="2DFBCF07" w:rsidRPr="00361D47">
        <w:rPr>
          <w:b/>
          <w:bCs/>
          <w:i/>
          <w:iCs/>
          <w:color w:val="auto"/>
          <w:sz w:val="24"/>
          <w:szCs w:val="24"/>
        </w:rPr>
        <w:t>BMPP5000D</w:t>
      </w:r>
    </w:p>
    <w:p w14:paraId="1502641F" w14:textId="77777777" w:rsidR="00190913" w:rsidRPr="00361D47" w:rsidRDefault="00190913" w:rsidP="00340E9A">
      <w:pPr>
        <w:overflowPunct/>
        <w:autoSpaceDE/>
        <w:autoSpaceDN/>
        <w:adjustRightInd/>
        <w:ind w:right="237"/>
        <w:textAlignment w:val="auto"/>
        <w:rPr>
          <w:b/>
          <w:color w:val="auto"/>
          <w:sz w:val="36"/>
          <w:szCs w:val="56"/>
        </w:rPr>
      </w:pPr>
    </w:p>
    <w:p w14:paraId="6D58F4AD" w14:textId="6075BF78" w:rsidR="0010312C" w:rsidRPr="00361D47" w:rsidRDefault="00F927A1" w:rsidP="00340E9A">
      <w:pPr>
        <w:ind w:right="237"/>
        <w:rPr>
          <w:b/>
          <w:sz w:val="24"/>
          <w:szCs w:val="24"/>
        </w:rPr>
      </w:pPr>
      <w:r w:rsidRPr="00361D47">
        <w:rPr>
          <w:color w:val="auto"/>
          <w:sz w:val="24"/>
        </w:rPr>
        <w:br w:type="page"/>
      </w:r>
      <w:r w:rsidR="00F139CF" w:rsidRPr="00361D47">
        <w:rPr>
          <w:b/>
          <w:sz w:val="24"/>
          <w:szCs w:val="24"/>
        </w:rPr>
        <w:lastRenderedPageBreak/>
        <w:t>Workbook</w:t>
      </w:r>
      <w:r w:rsidR="0010312C" w:rsidRPr="00361D47">
        <w:rPr>
          <w:b/>
          <w:sz w:val="24"/>
          <w:szCs w:val="24"/>
        </w:rPr>
        <w:t xml:space="preserve"> Guidance</w:t>
      </w:r>
    </w:p>
    <w:p w14:paraId="08AF75DB" w14:textId="77777777" w:rsidR="0010312C" w:rsidRPr="00361D47" w:rsidRDefault="0010312C" w:rsidP="00340E9A">
      <w:pPr>
        <w:ind w:right="237"/>
        <w:rPr>
          <w:sz w:val="24"/>
          <w:szCs w:val="24"/>
        </w:rPr>
      </w:pPr>
    </w:p>
    <w:p w14:paraId="791104DB" w14:textId="1772549D" w:rsidR="1F44D15A" w:rsidRPr="00361D47" w:rsidRDefault="1F44D15A" w:rsidP="1F44D15A">
      <w:pPr>
        <w:jc w:val="both"/>
        <w:rPr>
          <w:rFonts w:eastAsia="Arial"/>
          <w:color w:val="000000" w:themeColor="text1"/>
          <w:sz w:val="24"/>
          <w:szCs w:val="24"/>
        </w:rPr>
      </w:pPr>
      <w:r w:rsidRPr="00361D47">
        <w:rPr>
          <w:rFonts w:eastAsia="Arial"/>
          <w:color w:val="000000" w:themeColor="text1"/>
          <w:sz w:val="24"/>
          <w:szCs w:val="24"/>
        </w:rPr>
        <w:t>Please read these notes carefully; they provide essential information.</w:t>
      </w:r>
    </w:p>
    <w:p w14:paraId="619EE2C5" w14:textId="77777777" w:rsidR="008B28E7" w:rsidRPr="00361D47" w:rsidRDefault="008B28E7" w:rsidP="00340E9A">
      <w:pPr>
        <w:ind w:right="237"/>
        <w:rPr>
          <w:sz w:val="24"/>
          <w:szCs w:val="24"/>
        </w:rPr>
      </w:pPr>
    </w:p>
    <w:p w14:paraId="276E7F40" w14:textId="4E8F046F" w:rsidR="0040668F" w:rsidRPr="00361D47" w:rsidRDefault="0040668F" w:rsidP="00340E9A">
      <w:pPr>
        <w:ind w:right="237"/>
        <w:jc w:val="both"/>
        <w:rPr>
          <w:sz w:val="24"/>
          <w:szCs w:val="24"/>
        </w:rPr>
      </w:pPr>
      <w:r w:rsidRPr="00361D47">
        <w:rPr>
          <w:b/>
          <w:sz w:val="24"/>
          <w:szCs w:val="24"/>
        </w:rPr>
        <w:t xml:space="preserve">What is the </w:t>
      </w:r>
      <w:r w:rsidR="00F139CF" w:rsidRPr="00361D47">
        <w:rPr>
          <w:b/>
          <w:sz w:val="24"/>
          <w:szCs w:val="24"/>
        </w:rPr>
        <w:t xml:space="preserve">workbook </w:t>
      </w:r>
      <w:r w:rsidRPr="00361D47">
        <w:rPr>
          <w:b/>
          <w:sz w:val="24"/>
          <w:szCs w:val="24"/>
        </w:rPr>
        <w:t>for?</w:t>
      </w:r>
    </w:p>
    <w:p w14:paraId="5514925D" w14:textId="77777777" w:rsidR="0040668F" w:rsidRPr="00361D47" w:rsidRDefault="0040668F" w:rsidP="00340E9A">
      <w:pPr>
        <w:ind w:right="237"/>
        <w:jc w:val="both"/>
        <w:rPr>
          <w:b/>
          <w:sz w:val="24"/>
          <w:szCs w:val="24"/>
        </w:rPr>
      </w:pPr>
    </w:p>
    <w:p w14:paraId="35D0A351" w14:textId="1C907438" w:rsidR="1F44D15A" w:rsidRPr="00361D47" w:rsidRDefault="1F44D15A" w:rsidP="1F44D15A">
      <w:pPr>
        <w:jc w:val="both"/>
        <w:rPr>
          <w:rFonts w:eastAsia="Arial"/>
          <w:color w:val="000000" w:themeColor="text1"/>
          <w:sz w:val="24"/>
          <w:szCs w:val="24"/>
        </w:rPr>
      </w:pPr>
      <w:r w:rsidRPr="00361D47">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361D47" w:rsidRDefault="004B69F6" w:rsidP="00340E9A">
      <w:pPr>
        <w:ind w:right="237"/>
        <w:jc w:val="both"/>
        <w:rPr>
          <w:sz w:val="24"/>
          <w:szCs w:val="24"/>
        </w:rPr>
      </w:pPr>
    </w:p>
    <w:p w14:paraId="71D757A5" w14:textId="77777777" w:rsidR="007E4FC2" w:rsidRPr="00361D47" w:rsidRDefault="001BC1C4" w:rsidP="001BC1C4">
      <w:pPr>
        <w:pStyle w:val="ListParagraph"/>
        <w:numPr>
          <w:ilvl w:val="0"/>
          <w:numId w:val="50"/>
        </w:numPr>
        <w:ind w:right="237"/>
        <w:jc w:val="both"/>
        <w:rPr>
          <w:b/>
          <w:bCs/>
          <w:color w:val="000000" w:themeColor="text1"/>
          <w:sz w:val="24"/>
          <w:szCs w:val="24"/>
        </w:rPr>
      </w:pPr>
      <w:r w:rsidRPr="00361D47">
        <w:rPr>
          <w:rFonts w:eastAsia="Arial"/>
          <w:b/>
          <w:bCs/>
          <w:color w:val="000000" w:themeColor="text1"/>
          <w:sz w:val="24"/>
          <w:szCs w:val="24"/>
        </w:rPr>
        <w:t>Wellbeing and Resilience</w:t>
      </w:r>
    </w:p>
    <w:p w14:paraId="27F7BFF6" w14:textId="4C3493DB" w:rsidR="007E4FC2" w:rsidRPr="00361D47" w:rsidRDefault="001BC1C4" w:rsidP="001BC1C4">
      <w:pPr>
        <w:pStyle w:val="ListParagraph"/>
        <w:numPr>
          <w:ilvl w:val="0"/>
          <w:numId w:val="50"/>
        </w:numPr>
        <w:ind w:right="237"/>
        <w:jc w:val="both"/>
        <w:rPr>
          <w:b/>
          <w:bCs/>
          <w:color w:val="000000" w:themeColor="text1"/>
          <w:sz w:val="24"/>
          <w:szCs w:val="24"/>
        </w:rPr>
      </w:pPr>
      <w:r w:rsidRPr="00361D47">
        <w:rPr>
          <w:rFonts w:eastAsia="Arial"/>
          <w:b/>
          <w:bCs/>
          <w:color w:val="000000" w:themeColor="text1"/>
          <w:sz w:val="24"/>
          <w:szCs w:val="24"/>
          <w:lang w:val="en-US"/>
        </w:rPr>
        <w:t>Decision-making and Discretion</w:t>
      </w:r>
    </w:p>
    <w:p w14:paraId="03A0E250" w14:textId="1D16FB37" w:rsidR="007E4FC2" w:rsidRPr="00361D47" w:rsidRDefault="001BC1C4" w:rsidP="001BC1C4">
      <w:pPr>
        <w:pStyle w:val="ListParagraph"/>
        <w:numPr>
          <w:ilvl w:val="0"/>
          <w:numId w:val="50"/>
        </w:numPr>
        <w:ind w:right="237"/>
        <w:jc w:val="both"/>
        <w:rPr>
          <w:b/>
          <w:bCs/>
          <w:color w:val="000000" w:themeColor="text1"/>
          <w:sz w:val="24"/>
          <w:szCs w:val="24"/>
        </w:rPr>
      </w:pPr>
      <w:r w:rsidRPr="00361D47">
        <w:rPr>
          <w:rFonts w:eastAsia="Arial"/>
          <w:b/>
          <w:bCs/>
          <w:color w:val="000000" w:themeColor="text1"/>
          <w:sz w:val="24"/>
          <w:szCs w:val="24"/>
          <w:lang w:val="en-US"/>
        </w:rPr>
        <w:t>Vulnerability and Risk</w:t>
      </w:r>
    </w:p>
    <w:p w14:paraId="4C881B91" w14:textId="19AD98FF" w:rsidR="007E4FC2" w:rsidRPr="00361D47" w:rsidRDefault="001BC1C4" w:rsidP="001BC1C4">
      <w:pPr>
        <w:pStyle w:val="ListParagraph"/>
        <w:numPr>
          <w:ilvl w:val="0"/>
          <w:numId w:val="50"/>
        </w:numPr>
        <w:ind w:right="237"/>
        <w:jc w:val="both"/>
        <w:rPr>
          <w:b/>
          <w:bCs/>
          <w:color w:val="000000" w:themeColor="text1"/>
          <w:sz w:val="24"/>
          <w:szCs w:val="24"/>
          <w:lang w:val="en-US"/>
        </w:rPr>
      </w:pPr>
      <w:r w:rsidRPr="00361D47">
        <w:rPr>
          <w:rFonts w:eastAsia="Arial"/>
          <w:b/>
          <w:bCs/>
          <w:color w:val="000000" w:themeColor="text1"/>
          <w:sz w:val="24"/>
          <w:szCs w:val="24"/>
          <w:lang w:val="en-US"/>
        </w:rPr>
        <w:t>Public Protection</w:t>
      </w:r>
    </w:p>
    <w:p w14:paraId="55C217F5" w14:textId="4D655194" w:rsidR="007E4FC2" w:rsidRPr="00361D47" w:rsidRDefault="001BC1C4" w:rsidP="001BC1C4">
      <w:pPr>
        <w:pStyle w:val="ListParagraph"/>
        <w:numPr>
          <w:ilvl w:val="0"/>
          <w:numId w:val="50"/>
        </w:numPr>
        <w:ind w:right="237"/>
        <w:jc w:val="both"/>
        <w:rPr>
          <w:b/>
          <w:bCs/>
          <w:color w:val="000000" w:themeColor="text1"/>
          <w:sz w:val="24"/>
          <w:szCs w:val="24"/>
        </w:rPr>
      </w:pPr>
      <w:r w:rsidRPr="00361D47">
        <w:rPr>
          <w:b/>
          <w:bCs/>
          <w:sz w:val="24"/>
          <w:szCs w:val="24"/>
        </w:rPr>
        <w:t>Maintaining Professional Standards</w:t>
      </w:r>
    </w:p>
    <w:p w14:paraId="66F057CB" w14:textId="52EF247B" w:rsidR="007E4FC2" w:rsidRPr="00361D47" w:rsidRDefault="001BC1C4" w:rsidP="001BC1C4">
      <w:pPr>
        <w:pStyle w:val="ListParagraph"/>
        <w:numPr>
          <w:ilvl w:val="0"/>
          <w:numId w:val="50"/>
        </w:numPr>
        <w:ind w:right="237"/>
        <w:jc w:val="both"/>
        <w:rPr>
          <w:b/>
          <w:bCs/>
          <w:color w:val="000000" w:themeColor="text1"/>
          <w:sz w:val="24"/>
          <w:szCs w:val="24"/>
        </w:rPr>
      </w:pPr>
      <w:r w:rsidRPr="00361D47">
        <w:rPr>
          <w:b/>
          <w:bCs/>
          <w:sz w:val="24"/>
          <w:szCs w:val="24"/>
        </w:rPr>
        <w:t>Leadership and Team-working</w:t>
      </w:r>
    </w:p>
    <w:p w14:paraId="2775FFB6" w14:textId="04A90CCF" w:rsidR="007E4FC2" w:rsidRPr="00361D47" w:rsidRDefault="001BC1C4" w:rsidP="001BC1C4">
      <w:pPr>
        <w:pStyle w:val="ListParagraph"/>
        <w:numPr>
          <w:ilvl w:val="0"/>
          <w:numId w:val="50"/>
        </w:numPr>
        <w:ind w:right="237"/>
        <w:jc w:val="both"/>
        <w:rPr>
          <w:b/>
          <w:bCs/>
          <w:color w:val="000000" w:themeColor="text1"/>
          <w:sz w:val="24"/>
          <w:szCs w:val="24"/>
        </w:rPr>
      </w:pPr>
      <w:r w:rsidRPr="00361D47">
        <w:rPr>
          <w:b/>
          <w:bCs/>
          <w:sz w:val="24"/>
          <w:szCs w:val="24"/>
        </w:rPr>
        <w:t>Policing the roads</w:t>
      </w:r>
    </w:p>
    <w:p w14:paraId="20FC75E2" w14:textId="56F04E77" w:rsidR="007E4FC2" w:rsidRPr="00361D47" w:rsidRDefault="001BC1C4" w:rsidP="001BC1C4">
      <w:pPr>
        <w:pStyle w:val="ListParagraph"/>
        <w:numPr>
          <w:ilvl w:val="0"/>
          <w:numId w:val="50"/>
        </w:numPr>
        <w:ind w:right="237"/>
        <w:jc w:val="both"/>
        <w:rPr>
          <w:b/>
          <w:bCs/>
          <w:color w:val="000000" w:themeColor="text1"/>
          <w:sz w:val="24"/>
          <w:szCs w:val="24"/>
        </w:rPr>
      </w:pPr>
      <w:r w:rsidRPr="00361D47">
        <w:rPr>
          <w:b/>
          <w:bCs/>
          <w:sz w:val="24"/>
          <w:szCs w:val="24"/>
        </w:rPr>
        <w:t xml:space="preserve">Information and intelligence </w:t>
      </w:r>
    </w:p>
    <w:p w14:paraId="66849C90" w14:textId="645D2349" w:rsidR="007E4FC2" w:rsidRPr="00361D47" w:rsidRDefault="001BC1C4" w:rsidP="001BC1C4">
      <w:pPr>
        <w:pStyle w:val="ListParagraph"/>
        <w:numPr>
          <w:ilvl w:val="0"/>
          <w:numId w:val="50"/>
        </w:numPr>
        <w:ind w:right="237"/>
        <w:jc w:val="both"/>
        <w:rPr>
          <w:b/>
          <w:bCs/>
          <w:color w:val="000000" w:themeColor="text1"/>
          <w:sz w:val="24"/>
          <w:szCs w:val="24"/>
        </w:rPr>
      </w:pPr>
      <w:r w:rsidRPr="00361D47">
        <w:rPr>
          <w:b/>
          <w:bCs/>
          <w:sz w:val="24"/>
          <w:szCs w:val="24"/>
        </w:rPr>
        <w:t>Conducting Investigations</w:t>
      </w:r>
    </w:p>
    <w:p w14:paraId="7E241390" w14:textId="5E6D9428" w:rsidR="007E4FC2" w:rsidRPr="00361D47" w:rsidRDefault="007E4FC2" w:rsidP="001BC1C4">
      <w:pPr>
        <w:ind w:right="237"/>
        <w:jc w:val="both"/>
        <w:rPr>
          <w:rFonts w:eastAsia="Arial"/>
          <w:b/>
          <w:bCs/>
          <w:color w:val="000000" w:themeColor="text1"/>
          <w:sz w:val="24"/>
          <w:szCs w:val="24"/>
          <w:lang w:val="en-US"/>
        </w:rPr>
      </w:pPr>
    </w:p>
    <w:p w14:paraId="59EA2197" w14:textId="5EFE96E1" w:rsidR="59C39479" w:rsidRPr="00361D47" w:rsidRDefault="59C39479" w:rsidP="59C39479">
      <w:pPr>
        <w:ind w:right="237"/>
        <w:jc w:val="both"/>
        <w:rPr>
          <w:sz w:val="24"/>
          <w:szCs w:val="24"/>
        </w:rPr>
      </w:pPr>
      <w:r w:rsidRPr="00361D47">
        <w:rPr>
          <w:sz w:val="24"/>
          <w:szCs w:val="24"/>
        </w:rPr>
        <w:t xml:space="preserve">You may wish to use the same incidents as you’ve outlined in the Occupational Competence Portfolio. </w:t>
      </w:r>
    </w:p>
    <w:p w14:paraId="3B9BEF73" w14:textId="77777777" w:rsidR="008B28E7" w:rsidRPr="00361D47" w:rsidRDefault="008B28E7" w:rsidP="1F44D15A">
      <w:pPr>
        <w:ind w:right="237"/>
        <w:jc w:val="both"/>
        <w:rPr>
          <w:sz w:val="24"/>
          <w:szCs w:val="24"/>
        </w:rPr>
      </w:pPr>
    </w:p>
    <w:p w14:paraId="25825A1B" w14:textId="03E36281" w:rsidR="1F44D15A" w:rsidRPr="00361D47" w:rsidRDefault="1F44D15A" w:rsidP="1F44D15A">
      <w:pPr>
        <w:jc w:val="both"/>
        <w:rPr>
          <w:rFonts w:eastAsia="Arial"/>
          <w:color w:val="000000" w:themeColor="text1"/>
          <w:sz w:val="24"/>
          <w:szCs w:val="24"/>
        </w:rPr>
      </w:pPr>
      <w:r w:rsidRPr="00361D47">
        <w:rPr>
          <w:rFonts w:eastAsia="Arial"/>
          <w:b/>
          <w:bCs/>
          <w:color w:val="000000" w:themeColor="text1"/>
          <w:sz w:val="24"/>
          <w:szCs w:val="24"/>
        </w:rPr>
        <w:t>How should the workbook be presented?</w:t>
      </w:r>
    </w:p>
    <w:p w14:paraId="0FE474C4" w14:textId="05D75E5A" w:rsidR="1F44D15A" w:rsidRPr="00361D47" w:rsidRDefault="1F44D15A" w:rsidP="1F44D15A">
      <w:pPr>
        <w:jc w:val="both"/>
        <w:rPr>
          <w:rFonts w:eastAsia="Arial"/>
          <w:color w:val="000000" w:themeColor="text1"/>
          <w:sz w:val="24"/>
          <w:szCs w:val="24"/>
        </w:rPr>
      </w:pPr>
    </w:p>
    <w:p w14:paraId="26FE6DBD" w14:textId="10B2CB3C" w:rsidR="1F44D15A" w:rsidRPr="00361D47" w:rsidRDefault="59C39479" w:rsidP="59C39479">
      <w:pPr>
        <w:jc w:val="both"/>
        <w:rPr>
          <w:rFonts w:eastAsia="Arial"/>
          <w:color w:val="000000" w:themeColor="text1"/>
          <w:sz w:val="24"/>
          <w:szCs w:val="24"/>
        </w:rPr>
      </w:pPr>
      <w:r w:rsidRPr="00361D4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Pr="00361D47" w:rsidRDefault="59C39479" w:rsidP="59C39479">
      <w:pPr>
        <w:jc w:val="both"/>
        <w:rPr>
          <w:rFonts w:eastAsia="Arial"/>
          <w:color w:val="000000" w:themeColor="text1"/>
          <w:sz w:val="24"/>
          <w:szCs w:val="24"/>
        </w:rPr>
      </w:pPr>
    </w:p>
    <w:p w14:paraId="052BBD39" w14:textId="348B53F8" w:rsidR="59C39479" w:rsidRPr="00361D47" w:rsidRDefault="59C39479" w:rsidP="59C39479">
      <w:pPr>
        <w:jc w:val="both"/>
        <w:rPr>
          <w:rFonts w:eastAsia="Arial"/>
          <w:color w:val="000000" w:themeColor="text1"/>
          <w:sz w:val="24"/>
          <w:szCs w:val="24"/>
        </w:rPr>
      </w:pPr>
      <w:r w:rsidRPr="00361D47">
        <w:rPr>
          <w:rFonts w:eastAsia="Arial"/>
          <w:b/>
          <w:bCs/>
          <w:color w:val="000000" w:themeColor="text1"/>
          <w:sz w:val="24"/>
          <w:szCs w:val="24"/>
        </w:rPr>
        <w:t>Word count policy</w:t>
      </w:r>
      <w:r w:rsidRPr="00361D47">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Pr="00361D47" w:rsidRDefault="59C39479" w:rsidP="59C39479">
      <w:pPr>
        <w:jc w:val="both"/>
      </w:pPr>
      <w:r w:rsidRPr="00361D47">
        <w:rPr>
          <w:rFonts w:eastAsia="Arial"/>
          <w:sz w:val="24"/>
          <w:szCs w:val="24"/>
        </w:rPr>
        <w:t>(</w:t>
      </w:r>
      <w:hyperlink r:id="rId12">
        <w:r w:rsidRPr="00361D47">
          <w:rPr>
            <w:rStyle w:val="Hyperlink"/>
            <w:rFonts w:eastAsia="Arial"/>
            <w:sz w:val="24"/>
            <w:szCs w:val="24"/>
          </w:rPr>
          <w:t>https://www.uwtsd.ac.uk/media/uwtsd-website/content-assets/documents/academic-office/aqh-chapters/chapters---en/Chapter_07_Assessment_Taught_Programmes_Pages_72-79-UPDATED-05-11-2019.pdf</w:t>
        </w:r>
      </w:hyperlink>
      <w:r w:rsidRPr="00361D47">
        <w:rPr>
          <w:rFonts w:eastAsia="Arial"/>
          <w:sz w:val="24"/>
          <w:szCs w:val="24"/>
        </w:rPr>
        <w:t xml:space="preserve">) </w:t>
      </w:r>
    </w:p>
    <w:p w14:paraId="4D71C431" w14:textId="4FA7F05B" w:rsidR="59C39479" w:rsidRPr="00361D47" w:rsidRDefault="59C39479" w:rsidP="59C39479">
      <w:pPr>
        <w:jc w:val="both"/>
        <w:rPr>
          <w:rFonts w:eastAsia="Arial"/>
          <w:sz w:val="24"/>
          <w:szCs w:val="24"/>
        </w:rPr>
      </w:pPr>
    </w:p>
    <w:p w14:paraId="5A97BA09" w14:textId="0EF54CEA" w:rsidR="59C39479" w:rsidRPr="00361D47" w:rsidRDefault="001BC1C4" w:rsidP="001BC1C4">
      <w:pPr>
        <w:jc w:val="both"/>
        <w:rPr>
          <w:rFonts w:eastAsia="Arial"/>
          <w:sz w:val="24"/>
          <w:szCs w:val="24"/>
        </w:rPr>
      </w:pPr>
      <w:r w:rsidRPr="00361D47">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Pr="00361D47" w:rsidRDefault="00000000" w:rsidP="001BC1C4">
      <w:pPr>
        <w:jc w:val="both"/>
        <w:rPr>
          <w:rFonts w:eastAsia="Arial"/>
          <w:sz w:val="24"/>
          <w:szCs w:val="24"/>
        </w:rPr>
      </w:pPr>
      <w:hyperlink r:id="rId13">
        <w:r w:rsidR="001BC1C4" w:rsidRPr="00361D47">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Pr="00361D47" w:rsidRDefault="1F44D15A" w:rsidP="1F44D15A">
      <w:pPr>
        <w:jc w:val="both"/>
        <w:rPr>
          <w:rFonts w:eastAsia="Arial"/>
          <w:color w:val="000000" w:themeColor="text1"/>
          <w:sz w:val="24"/>
          <w:szCs w:val="24"/>
        </w:rPr>
      </w:pPr>
    </w:p>
    <w:p w14:paraId="16B17D7F" w14:textId="5B812BCA" w:rsidR="1F44D15A" w:rsidRPr="00361D47" w:rsidRDefault="1F44D15A" w:rsidP="1F44D15A">
      <w:pPr>
        <w:jc w:val="both"/>
        <w:rPr>
          <w:rFonts w:eastAsia="Arial"/>
          <w:color w:val="000000" w:themeColor="text1"/>
          <w:sz w:val="24"/>
          <w:szCs w:val="24"/>
        </w:rPr>
      </w:pPr>
      <w:r w:rsidRPr="00361D47">
        <w:rPr>
          <w:rFonts w:eastAsia="Arial"/>
          <w:b/>
          <w:bCs/>
          <w:color w:val="000000" w:themeColor="text1"/>
          <w:sz w:val="24"/>
          <w:szCs w:val="24"/>
        </w:rPr>
        <w:t>How is the workbook assessed?</w:t>
      </w:r>
    </w:p>
    <w:p w14:paraId="4201DC2E" w14:textId="374219F2" w:rsidR="1F44D15A" w:rsidRPr="00361D47" w:rsidRDefault="1F44D15A" w:rsidP="1F44D15A">
      <w:pPr>
        <w:jc w:val="both"/>
        <w:rPr>
          <w:rFonts w:eastAsia="Arial"/>
          <w:color w:val="000000" w:themeColor="text1"/>
          <w:sz w:val="24"/>
          <w:szCs w:val="24"/>
        </w:rPr>
      </w:pPr>
    </w:p>
    <w:p w14:paraId="0CF97A66" w14:textId="41FAF47A" w:rsidR="1F44D15A" w:rsidRPr="00361D47" w:rsidRDefault="1F44D15A" w:rsidP="1F44D15A">
      <w:pPr>
        <w:jc w:val="both"/>
        <w:rPr>
          <w:rFonts w:eastAsia="Arial"/>
          <w:color w:val="000000" w:themeColor="text1"/>
          <w:sz w:val="24"/>
          <w:szCs w:val="24"/>
        </w:rPr>
      </w:pPr>
      <w:r w:rsidRPr="00361D4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61D47">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Pr="00361D47" w:rsidRDefault="1F44D15A" w:rsidP="1F44D15A">
      <w:pPr>
        <w:jc w:val="both"/>
        <w:rPr>
          <w:rFonts w:eastAsia="Arial"/>
          <w:color w:val="000000" w:themeColor="text1"/>
          <w:sz w:val="24"/>
          <w:szCs w:val="24"/>
        </w:rPr>
      </w:pPr>
    </w:p>
    <w:p w14:paraId="1F1FEF41" w14:textId="06D72CD8" w:rsidR="1F44D15A" w:rsidRPr="00361D47" w:rsidRDefault="1F44D15A" w:rsidP="1F44D15A">
      <w:pPr>
        <w:jc w:val="both"/>
        <w:rPr>
          <w:rFonts w:eastAsia="Arial"/>
          <w:color w:val="000000" w:themeColor="text1"/>
          <w:sz w:val="24"/>
          <w:szCs w:val="24"/>
        </w:rPr>
      </w:pPr>
      <w:r w:rsidRPr="00361D47">
        <w:rPr>
          <w:rFonts w:eastAsia="Arial"/>
          <w:color w:val="000000" w:themeColor="text1"/>
          <w:sz w:val="24"/>
          <w:szCs w:val="24"/>
        </w:rPr>
        <w:t>Dates of workbook submission will be made available during the initial training day and posted on Moodle.</w:t>
      </w:r>
    </w:p>
    <w:p w14:paraId="7E6B19BD" w14:textId="5E41CF2D" w:rsidR="1F44D15A" w:rsidRPr="00361D47" w:rsidRDefault="1F44D15A" w:rsidP="1F44D15A">
      <w:pPr>
        <w:jc w:val="both"/>
        <w:rPr>
          <w:rFonts w:eastAsia="Arial"/>
          <w:color w:val="000000" w:themeColor="text1"/>
          <w:sz w:val="24"/>
          <w:szCs w:val="24"/>
        </w:rPr>
      </w:pPr>
    </w:p>
    <w:p w14:paraId="5BCEDB2C" w14:textId="492EF3BD" w:rsidR="1F44D15A" w:rsidRPr="00361D47" w:rsidRDefault="1F44D15A" w:rsidP="1F44D15A">
      <w:pPr>
        <w:jc w:val="both"/>
        <w:rPr>
          <w:rFonts w:eastAsia="Arial"/>
          <w:color w:val="000000" w:themeColor="text1"/>
          <w:sz w:val="24"/>
          <w:szCs w:val="24"/>
        </w:rPr>
      </w:pPr>
      <w:r w:rsidRPr="00361D47">
        <w:rPr>
          <w:rFonts w:eastAsia="Arial"/>
          <w:color w:val="000000" w:themeColor="text1"/>
          <w:sz w:val="24"/>
          <w:szCs w:val="24"/>
        </w:rPr>
        <w:t>Once submitted your workbook will be assessed and marked independently.</w:t>
      </w:r>
    </w:p>
    <w:p w14:paraId="5E4CACF7" w14:textId="08532347" w:rsidR="1F44D15A" w:rsidRPr="00361D47" w:rsidRDefault="1F44D15A" w:rsidP="1F44D15A">
      <w:pPr>
        <w:jc w:val="both"/>
        <w:rPr>
          <w:rFonts w:eastAsia="Arial"/>
          <w:color w:val="000000" w:themeColor="text1"/>
          <w:sz w:val="24"/>
          <w:szCs w:val="24"/>
        </w:rPr>
      </w:pPr>
    </w:p>
    <w:p w14:paraId="53882A2E" w14:textId="339D4624" w:rsidR="1F44D15A" w:rsidRPr="00361D47" w:rsidRDefault="1F44D15A" w:rsidP="1F44D15A">
      <w:pPr>
        <w:jc w:val="both"/>
        <w:rPr>
          <w:rFonts w:eastAsia="Arial"/>
          <w:color w:val="000000" w:themeColor="text1"/>
          <w:sz w:val="24"/>
          <w:szCs w:val="24"/>
        </w:rPr>
      </w:pPr>
    </w:p>
    <w:p w14:paraId="169A158C" w14:textId="69DCA44F" w:rsidR="1F44D15A" w:rsidRPr="00361D47" w:rsidRDefault="1F44D15A" w:rsidP="1F44D15A">
      <w:pPr>
        <w:jc w:val="both"/>
        <w:rPr>
          <w:rFonts w:eastAsia="Arial"/>
          <w:color w:val="000000" w:themeColor="text1"/>
          <w:sz w:val="24"/>
          <w:szCs w:val="24"/>
        </w:rPr>
      </w:pPr>
      <w:r w:rsidRPr="00361D47">
        <w:rPr>
          <w:rFonts w:eastAsia="Arial"/>
          <w:b/>
          <w:bCs/>
          <w:color w:val="000000" w:themeColor="text1"/>
          <w:sz w:val="24"/>
          <w:szCs w:val="24"/>
        </w:rPr>
        <w:t>Confidentiality</w:t>
      </w:r>
    </w:p>
    <w:p w14:paraId="040E88E5" w14:textId="56778229" w:rsidR="1F44D15A" w:rsidRPr="00361D47" w:rsidRDefault="1F44D15A" w:rsidP="1F44D15A">
      <w:pPr>
        <w:jc w:val="both"/>
        <w:rPr>
          <w:rFonts w:eastAsia="Arial"/>
          <w:color w:val="000000" w:themeColor="text1"/>
          <w:sz w:val="24"/>
          <w:szCs w:val="24"/>
        </w:rPr>
      </w:pPr>
    </w:p>
    <w:p w14:paraId="22E068B8" w14:textId="694ED7E5" w:rsidR="1F44D15A" w:rsidRPr="00361D47" w:rsidRDefault="1F44D15A" w:rsidP="1F44D15A">
      <w:pPr>
        <w:jc w:val="both"/>
        <w:rPr>
          <w:rFonts w:eastAsia="Arial"/>
          <w:color w:val="000000" w:themeColor="text1"/>
          <w:sz w:val="24"/>
          <w:szCs w:val="24"/>
        </w:rPr>
      </w:pPr>
      <w:r w:rsidRPr="00361D47">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Pr="00361D47" w:rsidRDefault="1F44D15A" w:rsidP="1F44D15A">
      <w:pPr>
        <w:jc w:val="both"/>
        <w:rPr>
          <w:rFonts w:eastAsia="Arial"/>
          <w:color w:val="000000" w:themeColor="text1"/>
          <w:sz w:val="24"/>
          <w:szCs w:val="24"/>
        </w:rPr>
      </w:pPr>
    </w:p>
    <w:p w14:paraId="055DD495" w14:textId="188F7BAD" w:rsidR="1F44D15A" w:rsidRPr="00361D47" w:rsidRDefault="1F44D15A" w:rsidP="1F44D15A">
      <w:pPr>
        <w:pStyle w:val="ListParagraph"/>
        <w:numPr>
          <w:ilvl w:val="0"/>
          <w:numId w:val="3"/>
        </w:numPr>
        <w:jc w:val="both"/>
        <w:rPr>
          <w:color w:val="000000" w:themeColor="text1"/>
          <w:sz w:val="24"/>
          <w:szCs w:val="24"/>
        </w:rPr>
      </w:pPr>
      <w:r w:rsidRPr="00361D47">
        <w:rPr>
          <w:rFonts w:eastAsia="Arial"/>
          <w:color w:val="000000" w:themeColor="text1"/>
          <w:sz w:val="24"/>
          <w:szCs w:val="24"/>
        </w:rPr>
        <w:t xml:space="preserve">adhere to guidance in the Student Handbook about unfair practice and </w:t>
      </w:r>
      <w:r w:rsidR="577304D9" w:rsidRPr="00361D47">
        <w:rPr>
          <w:rFonts w:eastAsia="Arial"/>
          <w:color w:val="000000" w:themeColor="text1"/>
          <w:sz w:val="24"/>
          <w:szCs w:val="24"/>
        </w:rPr>
        <w:t>plagiarism.</w:t>
      </w:r>
    </w:p>
    <w:p w14:paraId="77B101BC" w14:textId="2491F1BD" w:rsidR="1F44D15A" w:rsidRPr="00361D47" w:rsidRDefault="1F44D15A" w:rsidP="1F44D15A">
      <w:pPr>
        <w:pStyle w:val="ListParagraph"/>
        <w:numPr>
          <w:ilvl w:val="0"/>
          <w:numId w:val="3"/>
        </w:numPr>
        <w:jc w:val="both"/>
        <w:rPr>
          <w:color w:val="000000" w:themeColor="text1"/>
          <w:sz w:val="24"/>
          <w:szCs w:val="24"/>
        </w:rPr>
      </w:pPr>
      <w:r w:rsidRPr="00361D47">
        <w:rPr>
          <w:rFonts w:eastAsia="Arial"/>
          <w:color w:val="000000" w:themeColor="text1"/>
          <w:sz w:val="24"/>
          <w:szCs w:val="24"/>
        </w:rPr>
        <w:t xml:space="preserve">not identify individuals including witnesses, victims or offenders by </w:t>
      </w:r>
      <w:r w:rsidR="4B6BA9A2" w:rsidRPr="00361D47">
        <w:rPr>
          <w:rFonts w:eastAsia="Arial"/>
          <w:color w:val="000000" w:themeColor="text1"/>
          <w:sz w:val="24"/>
          <w:szCs w:val="24"/>
        </w:rPr>
        <w:t>name.</w:t>
      </w:r>
    </w:p>
    <w:p w14:paraId="61C78928" w14:textId="56CF2CE1" w:rsidR="1F44D15A" w:rsidRPr="00361D47" w:rsidRDefault="1F44D15A" w:rsidP="1F44D15A">
      <w:pPr>
        <w:pStyle w:val="ListParagraph"/>
        <w:numPr>
          <w:ilvl w:val="0"/>
          <w:numId w:val="3"/>
        </w:numPr>
        <w:jc w:val="both"/>
        <w:rPr>
          <w:color w:val="000000" w:themeColor="text1"/>
          <w:sz w:val="24"/>
          <w:szCs w:val="24"/>
        </w:rPr>
      </w:pPr>
      <w:r w:rsidRPr="00361D47">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0361D47">
        <w:rPr>
          <w:rFonts w:eastAsia="Arial"/>
          <w:color w:val="000000" w:themeColor="text1"/>
          <w:sz w:val="24"/>
          <w:szCs w:val="24"/>
        </w:rPr>
        <w:t>conditions.</w:t>
      </w:r>
    </w:p>
    <w:p w14:paraId="0C947E2D" w14:textId="63F5D3EB" w:rsidR="1F44D15A" w:rsidRPr="00361D47" w:rsidRDefault="1F44D15A" w:rsidP="1F44D15A">
      <w:pPr>
        <w:pStyle w:val="ListParagraph"/>
        <w:numPr>
          <w:ilvl w:val="0"/>
          <w:numId w:val="3"/>
        </w:numPr>
        <w:jc w:val="both"/>
        <w:rPr>
          <w:color w:val="000000" w:themeColor="text1"/>
          <w:sz w:val="24"/>
          <w:szCs w:val="24"/>
        </w:rPr>
      </w:pPr>
      <w:r w:rsidRPr="00361D47">
        <w:rPr>
          <w:rFonts w:eastAsia="Arial"/>
          <w:color w:val="000000" w:themeColor="text1"/>
          <w:sz w:val="24"/>
          <w:szCs w:val="24"/>
        </w:rPr>
        <w:t xml:space="preserve">take personal responsibility for adhering to confidentiality rules. </w:t>
      </w:r>
    </w:p>
    <w:p w14:paraId="2EA16D62" w14:textId="3839727D" w:rsidR="1F44D15A" w:rsidRPr="00361D47" w:rsidRDefault="1F44D15A" w:rsidP="4B288693">
      <w:pPr>
        <w:pStyle w:val="ListParagraph"/>
        <w:numPr>
          <w:ilvl w:val="0"/>
          <w:numId w:val="2"/>
        </w:numPr>
        <w:jc w:val="both"/>
        <w:rPr>
          <w:rFonts w:eastAsia="Arial"/>
          <w:color w:val="000000" w:themeColor="text1"/>
          <w:sz w:val="24"/>
          <w:szCs w:val="24"/>
        </w:rPr>
      </w:pPr>
      <w:r w:rsidRPr="00361D47">
        <w:rPr>
          <w:rFonts w:eastAsia="Arial"/>
          <w:color w:val="000000" w:themeColor="text1"/>
          <w:sz w:val="24"/>
          <w:szCs w:val="24"/>
        </w:rPr>
        <w:t>not include any dates of any incidents or anything that specifically identifies an actual incident.</w:t>
      </w:r>
    </w:p>
    <w:p w14:paraId="09B581DD" w14:textId="04AC149F" w:rsidR="4B288693" w:rsidRPr="00361D47" w:rsidRDefault="4B288693" w:rsidP="4B288693">
      <w:pPr>
        <w:jc w:val="both"/>
        <w:rPr>
          <w:rFonts w:eastAsia="Arial"/>
          <w:color w:val="000000" w:themeColor="text1"/>
          <w:sz w:val="24"/>
          <w:szCs w:val="24"/>
        </w:rPr>
      </w:pPr>
    </w:p>
    <w:p w14:paraId="41230224" w14:textId="4FC24003" w:rsidR="315E9319" w:rsidRPr="00361D47" w:rsidRDefault="315E9319" w:rsidP="4B288693">
      <w:pPr>
        <w:jc w:val="both"/>
      </w:pPr>
      <w:r w:rsidRPr="00361D4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361D47">
        <w:rPr>
          <w:rFonts w:ascii="Calibri" w:eastAsia="Calibri" w:hAnsi="Calibri" w:cs="Calibri"/>
          <w:color w:val="000000" w:themeColor="text1"/>
          <w:sz w:val="24"/>
          <w:szCs w:val="24"/>
        </w:rPr>
        <w:t xml:space="preserve"> </w:t>
      </w:r>
    </w:p>
    <w:p w14:paraId="63A29FCD" w14:textId="5AA270C9" w:rsidR="4B288693" w:rsidRPr="00361D47" w:rsidRDefault="4B288693" w:rsidP="4B288693">
      <w:pPr>
        <w:jc w:val="both"/>
        <w:rPr>
          <w:rFonts w:ascii="Calibri" w:eastAsia="Calibri" w:hAnsi="Calibri" w:cs="Calibri"/>
          <w:color w:val="000000" w:themeColor="text1"/>
          <w:sz w:val="24"/>
          <w:szCs w:val="24"/>
        </w:rPr>
      </w:pPr>
    </w:p>
    <w:p w14:paraId="147291F5" w14:textId="452A7EE0" w:rsidR="315E9319" w:rsidRPr="00361D47" w:rsidRDefault="315E9319" w:rsidP="4B288693">
      <w:pPr>
        <w:jc w:val="both"/>
      </w:pPr>
      <w:r w:rsidRPr="00361D4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0361D47">
        <w:rPr>
          <w:rFonts w:ascii="Calibri" w:eastAsia="Calibri" w:hAnsi="Calibri" w:cs="Calibri"/>
          <w:color w:val="000000" w:themeColor="text1"/>
          <w:sz w:val="24"/>
          <w:szCs w:val="24"/>
        </w:rPr>
        <w:t xml:space="preserve"> </w:t>
      </w:r>
    </w:p>
    <w:p w14:paraId="6E61A2FD" w14:textId="3505C8E3" w:rsidR="4B288693" w:rsidRPr="00361D47" w:rsidRDefault="4B288693" w:rsidP="4B288693">
      <w:pPr>
        <w:jc w:val="both"/>
        <w:rPr>
          <w:rFonts w:eastAsia="Arial"/>
          <w:color w:val="000000" w:themeColor="text1"/>
          <w:sz w:val="24"/>
          <w:szCs w:val="24"/>
        </w:rPr>
      </w:pPr>
    </w:p>
    <w:p w14:paraId="7FCD28D5" w14:textId="3034F78F" w:rsidR="4B288693" w:rsidRPr="00361D47" w:rsidRDefault="4B288693" w:rsidP="4B288693">
      <w:pPr>
        <w:jc w:val="both"/>
        <w:rPr>
          <w:rFonts w:eastAsia="Arial"/>
          <w:color w:val="000000" w:themeColor="text1"/>
          <w:sz w:val="24"/>
          <w:szCs w:val="24"/>
        </w:rPr>
      </w:pPr>
    </w:p>
    <w:p w14:paraId="4D794E57" w14:textId="5CA31F5E" w:rsidR="1F44D15A" w:rsidRPr="00361D47" w:rsidRDefault="1F44D15A" w:rsidP="1F44D15A">
      <w:pPr>
        <w:jc w:val="both"/>
        <w:rPr>
          <w:rFonts w:eastAsia="Arial"/>
          <w:color w:val="000000" w:themeColor="text1"/>
          <w:sz w:val="24"/>
          <w:szCs w:val="24"/>
        </w:rPr>
      </w:pPr>
    </w:p>
    <w:p w14:paraId="1D0BAA78" w14:textId="51706BA5" w:rsidR="1F44D15A" w:rsidRPr="00361D47" w:rsidRDefault="1F44D15A" w:rsidP="1F44D15A">
      <w:pPr>
        <w:jc w:val="both"/>
        <w:rPr>
          <w:rFonts w:eastAsia="Arial"/>
          <w:color w:val="000000" w:themeColor="text1"/>
          <w:sz w:val="24"/>
          <w:szCs w:val="24"/>
        </w:rPr>
      </w:pPr>
      <w:r w:rsidRPr="00361D47">
        <w:rPr>
          <w:rFonts w:eastAsia="Arial"/>
          <w:b/>
          <w:bCs/>
          <w:color w:val="000000" w:themeColor="text1"/>
          <w:sz w:val="24"/>
          <w:szCs w:val="24"/>
        </w:rPr>
        <w:t>NOTE</w:t>
      </w:r>
    </w:p>
    <w:p w14:paraId="0F46A6DD" w14:textId="553FBB62" w:rsidR="1F44D15A" w:rsidRPr="00361D47" w:rsidRDefault="1F44D15A" w:rsidP="1F44D15A">
      <w:pPr>
        <w:jc w:val="both"/>
        <w:rPr>
          <w:rFonts w:eastAsia="Arial"/>
          <w:color w:val="000000" w:themeColor="text1"/>
          <w:sz w:val="24"/>
          <w:szCs w:val="24"/>
        </w:rPr>
      </w:pPr>
    </w:p>
    <w:p w14:paraId="0380C1DB" w14:textId="4199CB0B" w:rsidR="1F44D15A" w:rsidRPr="00361D47" w:rsidRDefault="1F44D15A" w:rsidP="1F44D15A">
      <w:pPr>
        <w:jc w:val="both"/>
        <w:rPr>
          <w:rFonts w:eastAsia="Arial"/>
          <w:color w:val="000000" w:themeColor="text1"/>
          <w:sz w:val="24"/>
          <w:szCs w:val="24"/>
        </w:rPr>
      </w:pPr>
      <w:r w:rsidRPr="00361D47">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Pr="00361D47" w:rsidRDefault="1F44D15A" w:rsidP="1F44D15A">
      <w:pPr>
        <w:ind w:left="360"/>
        <w:jc w:val="both"/>
        <w:rPr>
          <w:rFonts w:eastAsia="Arial"/>
          <w:color w:val="000000" w:themeColor="text1"/>
          <w:sz w:val="24"/>
          <w:szCs w:val="24"/>
        </w:rPr>
      </w:pPr>
    </w:p>
    <w:p w14:paraId="4A6EE485" w14:textId="3B4DB93C" w:rsidR="1F44D15A" w:rsidRPr="00361D47" w:rsidRDefault="1F44D15A" w:rsidP="1F44D15A">
      <w:pPr>
        <w:jc w:val="both"/>
        <w:rPr>
          <w:rFonts w:eastAsia="Arial"/>
          <w:color w:val="000000" w:themeColor="text1"/>
          <w:sz w:val="24"/>
          <w:szCs w:val="24"/>
        </w:rPr>
      </w:pPr>
      <w:r w:rsidRPr="00361D47">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Pr="00361D47" w:rsidRDefault="1F44D15A" w:rsidP="1F44D15A">
      <w:pPr>
        <w:ind w:left="360"/>
        <w:jc w:val="both"/>
        <w:rPr>
          <w:rFonts w:eastAsia="Arial"/>
          <w:color w:val="000000" w:themeColor="text1"/>
          <w:sz w:val="24"/>
          <w:szCs w:val="24"/>
        </w:rPr>
      </w:pPr>
    </w:p>
    <w:p w14:paraId="3D151132" w14:textId="1EBCEAC2" w:rsidR="1F44D15A" w:rsidRPr="00361D47" w:rsidRDefault="1F44D15A" w:rsidP="1F44D15A">
      <w:pPr>
        <w:jc w:val="both"/>
        <w:rPr>
          <w:rFonts w:eastAsia="Arial"/>
          <w:color w:val="000000" w:themeColor="text1"/>
          <w:sz w:val="24"/>
          <w:szCs w:val="24"/>
        </w:rPr>
      </w:pPr>
    </w:p>
    <w:p w14:paraId="5FDD63E6" w14:textId="143865B4" w:rsidR="1F44D15A" w:rsidRPr="00361D47" w:rsidRDefault="1F44D15A" w:rsidP="1F44D15A">
      <w:pPr>
        <w:jc w:val="both"/>
        <w:rPr>
          <w:rFonts w:eastAsia="Arial"/>
          <w:color w:val="000000" w:themeColor="text1"/>
          <w:sz w:val="24"/>
          <w:szCs w:val="24"/>
        </w:rPr>
      </w:pPr>
      <w:r w:rsidRPr="00361D47">
        <w:rPr>
          <w:rFonts w:eastAsia="Arial"/>
          <w:b/>
          <w:bCs/>
          <w:color w:val="000000" w:themeColor="text1"/>
          <w:sz w:val="24"/>
          <w:szCs w:val="24"/>
        </w:rPr>
        <w:t>Dyslexia and other special circumstances</w:t>
      </w:r>
    </w:p>
    <w:p w14:paraId="0A4F22BC" w14:textId="6B6B25B8" w:rsidR="1F44D15A" w:rsidRPr="00361D47" w:rsidRDefault="1F44D15A" w:rsidP="1F44D15A">
      <w:pPr>
        <w:jc w:val="both"/>
        <w:rPr>
          <w:rFonts w:eastAsia="Arial"/>
          <w:color w:val="000000" w:themeColor="text1"/>
          <w:sz w:val="24"/>
          <w:szCs w:val="24"/>
        </w:rPr>
      </w:pPr>
    </w:p>
    <w:p w14:paraId="6073D6CF" w14:textId="3DB37EA5" w:rsidR="1F44D15A" w:rsidRPr="00361D47" w:rsidRDefault="1F44D15A" w:rsidP="1F44D15A">
      <w:pPr>
        <w:jc w:val="both"/>
        <w:rPr>
          <w:rFonts w:eastAsia="Arial"/>
          <w:color w:val="000000" w:themeColor="text1"/>
          <w:sz w:val="24"/>
          <w:szCs w:val="24"/>
        </w:rPr>
      </w:pPr>
      <w:r w:rsidRPr="00361D47">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00361D47">
        <w:rPr>
          <w:rFonts w:eastAsia="Arial"/>
          <w:b/>
          <w:bCs/>
          <w:i/>
          <w:iCs/>
          <w:color w:val="000000" w:themeColor="text1"/>
          <w:sz w:val="24"/>
          <w:szCs w:val="24"/>
        </w:rPr>
        <w:t>it is the learner’s individual responsibility to contact them</w:t>
      </w:r>
      <w:r w:rsidRPr="00361D47">
        <w:rPr>
          <w:rFonts w:eastAsia="Arial"/>
          <w:color w:val="000000" w:themeColor="text1"/>
          <w:sz w:val="24"/>
          <w:szCs w:val="24"/>
        </w:rPr>
        <w:t xml:space="preserve">. </w:t>
      </w:r>
    </w:p>
    <w:p w14:paraId="7D7ED99A" w14:textId="6343BAAA" w:rsidR="1F44D15A" w:rsidRPr="00361D47" w:rsidRDefault="1F44D15A" w:rsidP="1F44D15A">
      <w:pPr>
        <w:jc w:val="both"/>
        <w:rPr>
          <w:rFonts w:eastAsia="Arial"/>
          <w:color w:val="000000" w:themeColor="text1"/>
          <w:sz w:val="24"/>
          <w:szCs w:val="24"/>
        </w:rPr>
      </w:pPr>
    </w:p>
    <w:p w14:paraId="162126E7" w14:textId="1E2935CF" w:rsidR="1F44D15A" w:rsidRPr="00361D47" w:rsidRDefault="1F44D15A" w:rsidP="1F44D15A">
      <w:pPr>
        <w:jc w:val="both"/>
        <w:rPr>
          <w:rFonts w:eastAsia="Arial"/>
          <w:color w:val="000000" w:themeColor="text1"/>
          <w:sz w:val="24"/>
          <w:szCs w:val="24"/>
        </w:rPr>
      </w:pPr>
    </w:p>
    <w:p w14:paraId="3FC28B73" w14:textId="198F7236" w:rsidR="1F44D15A" w:rsidRPr="00361D47" w:rsidRDefault="1F44D15A" w:rsidP="1F44D15A">
      <w:pPr>
        <w:rPr>
          <w:rFonts w:eastAsia="Arial"/>
          <w:color w:val="000000" w:themeColor="text1"/>
          <w:sz w:val="24"/>
          <w:szCs w:val="24"/>
        </w:rPr>
      </w:pPr>
      <w:r w:rsidRPr="00361D47">
        <w:br w:type="page"/>
      </w:r>
    </w:p>
    <w:p w14:paraId="61248618" w14:textId="09CB6BA3" w:rsidR="1F44D15A" w:rsidRPr="00361D47" w:rsidRDefault="1F44D15A" w:rsidP="1F44D15A">
      <w:pPr>
        <w:jc w:val="both"/>
        <w:rPr>
          <w:rFonts w:eastAsia="Arial"/>
          <w:color w:val="000000" w:themeColor="text1"/>
          <w:sz w:val="24"/>
          <w:szCs w:val="24"/>
        </w:rPr>
      </w:pPr>
      <w:r w:rsidRPr="00361D47">
        <w:rPr>
          <w:rFonts w:eastAsia="Arial"/>
          <w:b/>
          <w:bCs/>
          <w:color w:val="000000" w:themeColor="text1"/>
          <w:sz w:val="24"/>
          <w:szCs w:val="24"/>
        </w:rPr>
        <w:lastRenderedPageBreak/>
        <w:t xml:space="preserve">Guidance: </w:t>
      </w:r>
    </w:p>
    <w:p w14:paraId="23A40762" w14:textId="3CCF6DD3" w:rsidR="1F44D15A" w:rsidRPr="00361D47" w:rsidRDefault="1F44D15A" w:rsidP="1F44D15A">
      <w:pPr>
        <w:jc w:val="both"/>
        <w:rPr>
          <w:rFonts w:eastAsia="Arial"/>
          <w:color w:val="000000" w:themeColor="text1"/>
          <w:sz w:val="24"/>
          <w:szCs w:val="24"/>
        </w:rPr>
      </w:pPr>
    </w:p>
    <w:p w14:paraId="7007F704" w14:textId="5B9B32F7" w:rsidR="1F44D15A" w:rsidRPr="00361D47" w:rsidRDefault="1F44D15A" w:rsidP="1F44D15A">
      <w:pPr>
        <w:pStyle w:val="ListParagraph"/>
        <w:numPr>
          <w:ilvl w:val="0"/>
          <w:numId w:val="1"/>
        </w:numPr>
        <w:jc w:val="both"/>
        <w:rPr>
          <w:i/>
          <w:iCs/>
          <w:color w:val="000000" w:themeColor="text1"/>
          <w:sz w:val="24"/>
          <w:szCs w:val="24"/>
        </w:rPr>
      </w:pPr>
      <w:r w:rsidRPr="00361D47">
        <w:rPr>
          <w:rFonts w:eastAsia="Arial"/>
          <w:i/>
          <w:iCs/>
          <w:color w:val="000000" w:themeColor="text1"/>
          <w:sz w:val="24"/>
          <w:szCs w:val="24"/>
        </w:rPr>
        <w:t>Your workbook must contain the items specified in the table below (clearly identified and in the order given);</w:t>
      </w:r>
    </w:p>
    <w:p w14:paraId="0F84D242" w14:textId="2BCB646B" w:rsidR="1F44D15A" w:rsidRPr="00361D47" w:rsidRDefault="1F44D15A" w:rsidP="66EF36A5">
      <w:pPr>
        <w:pStyle w:val="ListParagraph"/>
        <w:numPr>
          <w:ilvl w:val="0"/>
          <w:numId w:val="1"/>
        </w:numPr>
        <w:jc w:val="both"/>
        <w:rPr>
          <w:i/>
          <w:iCs/>
          <w:color w:val="000000" w:themeColor="text1"/>
          <w:sz w:val="24"/>
          <w:szCs w:val="24"/>
        </w:rPr>
      </w:pPr>
      <w:r w:rsidRPr="00361D47">
        <w:rPr>
          <w:rFonts w:eastAsia="Arial"/>
          <w:i/>
          <w:iCs/>
          <w:color w:val="000000" w:themeColor="text1"/>
          <w:sz w:val="24"/>
          <w:szCs w:val="24"/>
        </w:rPr>
        <w:t>You should use this particular document to insert your text / answer within each section of this workbook;</w:t>
      </w:r>
    </w:p>
    <w:p w14:paraId="201992DE" w14:textId="2BFD06EB" w:rsidR="5222C091" w:rsidRPr="00361D47" w:rsidRDefault="5222C091" w:rsidP="66EF36A5">
      <w:pPr>
        <w:pStyle w:val="ListParagraph"/>
        <w:numPr>
          <w:ilvl w:val="0"/>
          <w:numId w:val="1"/>
        </w:numPr>
        <w:jc w:val="both"/>
        <w:rPr>
          <w:i/>
          <w:iCs/>
          <w:color w:val="000000" w:themeColor="text1"/>
          <w:sz w:val="24"/>
          <w:szCs w:val="24"/>
        </w:rPr>
      </w:pPr>
      <w:r w:rsidRPr="00361D47">
        <w:rPr>
          <w:rFonts w:eastAsia="Arial"/>
          <w:i/>
          <w:iCs/>
          <w:color w:val="000000" w:themeColor="text1"/>
          <w:sz w:val="24"/>
          <w:szCs w:val="24"/>
        </w:rPr>
        <w:t xml:space="preserve">You should upload your completed document as a saved pdf file of this workbook; if this is not possible then a </w:t>
      </w:r>
      <w:proofErr w:type="spellStart"/>
      <w:r w:rsidRPr="00361D47">
        <w:rPr>
          <w:rFonts w:eastAsia="Arial"/>
          <w:i/>
          <w:iCs/>
          <w:color w:val="000000" w:themeColor="text1"/>
          <w:sz w:val="24"/>
          <w:szCs w:val="24"/>
        </w:rPr>
        <w:t>Worddo</w:t>
      </w:r>
      <w:r w:rsidR="4EBEF885" w:rsidRPr="00361D47">
        <w:rPr>
          <w:rFonts w:eastAsia="Arial"/>
          <w:i/>
          <w:iCs/>
          <w:color w:val="000000" w:themeColor="text1"/>
          <w:sz w:val="24"/>
          <w:szCs w:val="24"/>
        </w:rPr>
        <w:t>c</w:t>
      </w:r>
      <w:proofErr w:type="spellEnd"/>
      <w:r w:rsidR="4EBEF885" w:rsidRPr="00361D47">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00361D47">
        <w:rPr>
          <w:rFonts w:eastAsia="Arial"/>
          <w:i/>
          <w:iCs/>
          <w:color w:val="000000" w:themeColor="text1"/>
          <w:sz w:val="24"/>
          <w:szCs w:val="24"/>
        </w:rPr>
        <w:t>e to assess them, despite you being able to upload them.</w:t>
      </w:r>
    </w:p>
    <w:p w14:paraId="6B0C4048" w14:textId="43D7E49F" w:rsidR="1F44D15A" w:rsidRPr="00361D47" w:rsidRDefault="1F44D15A" w:rsidP="1F44D15A">
      <w:pPr>
        <w:ind w:right="237"/>
        <w:jc w:val="both"/>
        <w:rPr>
          <w:b/>
          <w:bCs/>
          <w:sz w:val="24"/>
          <w:szCs w:val="24"/>
        </w:rPr>
      </w:pPr>
    </w:p>
    <w:p w14:paraId="405CF10B" w14:textId="77777777" w:rsidR="008B28E7" w:rsidRPr="00361D47" w:rsidRDefault="008B28E7" w:rsidP="00340E9A">
      <w:pPr>
        <w:ind w:right="237"/>
        <w:jc w:val="both"/>
        <w:rPr>
          <w:b/>
          <w:sz w:val="24"/>
          <w:szCs w:val="24"/>
        </w:rPr>
      </w:pPr>
      <w:r w:rsidRPr="00361D47">
        <w:rPr>
          <w:b/>
          <w:sz w:val="24"/>
          <w:szCs w:val="24"/>
        </w:rPr>
        <w:t xml:space="preserve">Contents </w:t>
      </w:r>
    </w:p>
    <w:p w14:paraId="48980C89" w14:textId="77777777" w:rsidR="00B12295" w:rsidRPr="00361D47"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361D47" w14:paraId="0CDD85F0" w14:textId="4A005F79" w:rsidTr="0EB17B2B">
        <w:tc>
          <w:tcPr>
            <w:tcW w:w="1627" w:type="dxa"/>
            <w:shd w:val="clear" w:color="auto" w:fill="auto"/>
          </w:tcPr>
          <w:p w14:paraId="0C25BFEF" w14:textId="0E3B031A" w:rsidR="00446F80" w:rsidRPr="00361D47" w:rsidRDefault="00446F80" w:rsidP="00340E9A">
            <w:pPr>
              <w:ind w:right="237"/>
              <w:jc w:val="both"/>
              <w:rPr>
                <w:b/>
                <w:color w:val="auto"/>
                <w:sz w:val="24"/>
                <w:szCs w:val="24"/>
              </w:rPr>
            </w:pPr>
            <w:r w:rsidRPr="00361D47">
              <w:rPr>
                <w:b/>
                <w:color w:val="auto"/>
                <w:sz w:val="24"/>
                <w:szCs w:val="24"/>
              </w:rPr>
              <w:t xml:space="preserve">Workbook </w:t>
            </w:r>
          </w:p>
        </w:tc>
        <w:tc>
          <w:tcPr>
            <w:tcW w:w="5253" w:type="dxa"/>
            <w:shd w:val="clear" w:color="auto" w:fill="auto"/>
          </w:tcPr>
          <w:p w14:paraId="1F40F756" w14:textId="746F93B6" w:rsidR="00446F80" w:rsidRPr="00361D47" w:rsidRDefault="00446F80" w:rsidP="00340E9A">
            <w:pPr>
              <w:ind w:right="237"/>
              <w:jc w:val="both"/>
              <w:rPr>
                <w:b/>
                <w:color w:val="auto"/>
                <w:sz w:val="24"/>
                <w:szCs w:val="24"/>
              </w:rPr>
            </w:pPr>
            <w:r w:rsidRPr="00361D47">
              <w:rPr>
                <w:b/>
                <w:color w:val="auto"/>
                <w:sz w:val="24"/>
                <w:szCs w:val="24"/>
              </w:rPr>
              <w:t xml:space="preserve">Area of Professional Practice </w:t>
            </w:r>
          </w:p>
          <w:p w14:paraId="1A5D6AF9" w14:textId="77777777" w:rsidR="00446F80" w:rsidRPr="00361D47" w:rsidRDefault="00446F80" w:rsidP="00340E9A">
            <w:pPr>
              <w:ind w:right="237"/>
              <w:jc w:val="both"/>
              <w:rPr>
                <w:b/>
                <w:color w:val="auto"/>
                <w:sz w:val="24"/>
                <w:szCs w:val="24"/>
              </w:rPr>
            </w:pPr>
          </w:p>
        </w:tc>
        <w:tc>
          <w:tcPr>
            <w:tcW w:w="2300" w:type="dxa"/>
          </w:tcPr>
          <w:p w14:paraId="0B5B7A74" w14:textId="18F87E3C" w:rsidR="00446F80" w:rsidRPr="00361D47" w:rsidRDefault="00446F80" w:rsidP="00340E9A">
            <w:pPr>
              <w:ind w:right="237"/>
              <w:jc w:val="both"/>
              <w:rPr>
                <w:b/>
                <w:color w:val="auto"/>
                <w:sz w:val="24"/>
                <w:szCs w:val="24"/>
              </w:rPr>
            </w:pPr>
            <w:r w:rsidRPr="00361D47">
              <w:rPr>
                <w:b/>
                <w:color w:val="auto"/>
                <w:sz w:val="24"/>
                <w:szCs w:val="24"/>
              </w:rPr>
              <w:t>Word count</w:t>
            </w:r>
          </w:p>
        </w:tc>
      </w:tr>
      <w:tr w:rsidR="00446F80" w:rsidRPr="00361D47" w14:paraId="3F209145" w14:textId="4F757148" w:rsidTr="0EB17B2B">
        <w:tc>
          <w:tcPr>
            <w:tcW w:w="1627" w:type="dxa"/>
            <w:shd w:val="clear" w:color="auto" w:fill="auto"/>
          </w:tcPr>
          <w:p w14:paraId="2967F37F" w14:textId="0F34A889" w:rsidR="00446F80" w:rsidRPr="00361D47" w:rsidRDefault="00446F80" w:rsidP="00340E9A">
            <w:pPr>
              <w:ind w:right="237"/>
              <w:jc w:val="both"/>
              <w:rPr>
                <w:color w:val="auto"/>
                <w:sz w:val="24"/>
                <w:szCs w:val="24"/>
              </w:rPr>
            </w:pPr>
            <w:r w:rsidRPr="00361D47">
              <w:rPr>
                <w:color w:val="auto"/>
                <w:sz w:val="24"/>
                <w:szCs w:val="24"/>
              </w:rPr>
              <w:t xml:space="preserve">Task 1 </w:t>
            </w:r>
          </w:p>
        </w:tc>
        <w:tc>
          <w:tcPr>
            <w:tcW w:w="5253" w:type="dxa"/>
            <w:shd w:val="clear" w:color="auto" w:fill="auto"/>
          </w:tcPr>
          <w:p w14:paraId="7CAD68AF" w14:textId="77777777" w:rsidR="00446F80" w:rsidRPr="00361D47" w:rsidRDefault="00446F80" w:rsidP="00340E9A">
            <w:pPr>
              <w:ind w:right="237"/>
              <w:jc w:val="both"/>
              <w:rPr>
                <w:b/>
                <w:sz w:val="24"/>
                <w:szCs w:val="24"/>
              </w:rPr>
            </w:pPr>
            <w:r w:rsidRPr="00361D47">
              <w:rPr>
                <w:b/>
                <w:sz w:val="24"/>
                <w:szCs w:val="24"/>
              </w:rPr>
              <w:t>Wellbeing and Resilience</w:t>
            </w:r>
          </w:p>
          <w:p w14:paraId="13F52887" w14:textId="48D70A27" w:rsidR="00446F80" w:rsidRPr="00361D47" w:rsidRDefault="00446F80" w:rsidP="00340E9A">
            <w:pPr>
              <w:ind w:right="237"/>
              <w:jc w:val="both"/>
              <w:rPr>
                <w:b/>
                <w:sz w:val="24"/>
                <w:szCs w:val="24"/>
              </w:rPr>
            </w:pPr>
          </w:p>
        </w:tc>
        <w:tc>
          <w:tcPr>
            <w:tcW w:w="2300" w:type="dxa"/>
          </w:tcPr>
          <w:p w14:paraId="6787B963" w14:textId="39F45882" w:rsidR="00446F80" w:rsidRPr="00361D47" w:rsidRDefault="001BC1C4" w:rsidP="001BC1C4">
            <w:pPr>
              <w:ind w:right="237"/>
              <w:jc w:val="both"/>
              <w:rPr>
                <w:b/>
                <w:bCs/>
                <w:sz w:val="24"/>
                <w:szCs w:val="24"/>
              </w:rPr>
            </w:pPr>
            <w:r w:rsidRPr="00361D47">
              <w:rPr>
                <w:b/>
                <w:bCs/>
                <w:sz w:val="24"/>
                <w:szCs w:val="24"/>
              </w:rPr>
              <w:t>1</w:t>
            </w:r>
            <w:r w:rsidR="6E6399A1" w:rsidRPr="00361D47">
              <w:rPr>
                <w:b/>
                <w:bCs/>
                <w:sz w:val="24"/>
                <w:szCs w:val="24"/>
              </w:rPr>
              <w:t>250</w:t>
            </w:r>
          </w:p>
        </w:tc>
      </w:tr>
      <w:tr w:rsidR="00446F80" w:rsidRPr="00361D47" w14:paraId="73724C95" w14:textId="5CDFE9D3" w:rsidTr="0EB17B2B">
        <w:tc>
          <w:tcPr>
            <w:tcW w:w="1627" w:type="dxa"/>
            <w:shd w:val="clear" w:color="auto" w:fill="auto"/>
          </w:tcPr>
          <w:p w14:paraId="5F71CFD1" w14:textId="151514F9" w:rsidR="00446F80" w:rsidRPr="00361D47" w:rsidRDefault="00446F80" w:rsidP="00340E9A">
            <w:pPr>
              <w:ind w:right="237"/>
              <w:jc w:val="both"/>
              <w:rPr>
                <w:color w:val="auto"/>
                <w:sz w:val="24"/>
                <w:szCs w:val="24"/>
              </w:rPr>
            </w:pPr>
            <w:r w:rsidRPr="00361D47">
              <w:rPr>
                <w:color w:val="auto"/>
                <w:sz w:val="24"/>
                <w:szCs w:val="24"/>
              </w:rPr>
              <w:t>Task 2</w:t>
            </w:r>
          </w:p>
        </w:tc>
        <w:tc>
          <w:tcPr>
            <w:tcW w:w="5253" w:type="dxa"/>
            <w:shd w:val="clear" w:color="auto" w:fill="auto"/>
          </w:tcPr>
          <w:p w14:paraId="16851213" w14:textId="77777777" w:rsidR="000D00D9" w:rsidRPr="00361D47" w:rsidRDefault="59C39479" w:rsidP="59C39479">
            <w:pPr>
              <w:rPr>
                <w:rFonts w:eastAsia="Arial"/>
                <w:b/>
                <w:bCs/>
                <w:color w:val="000000" w:themeColor="text1"/>
                <w:sz w:val="24"/>
                <w:szCs w:val="24"/>
                <w:lang w:val="en-US"/>
              </w:rPr>
            </w:pPr>
            <w:r w:rsidRPr="00361D47">
              <w:rPr>
                <w:rFonts w:eastAsia="Arial"/>
                <w:b/>
                <w:bCs/>
                <w:color w:val="000000" w:themeColor="text1"/>
                <w:sz w:val="24"/>
                <w:szCs w:val="24"/>
                <w:lang w:val="en-US"/>
              </w:rPr>
              <w:t>Decision-making and Discretion</w:t>
            </w:r>
          </w:p>
          <w:p w14:paraId="33D25F46" w14:textId="77777777" w:rsidR="000D00D9" w:rsidRPr="00361D47" w:rsidRDefault="59C39479" w:rsidP="59C39479">
            <w:pPr>
              <w:rPr>
                <w:rFonts w:eastAsia="Arial"/>
                <w:b/>
                <w:bCs/>
                <w:color w:val="000000" w:themeColor="text1"/>
                <w:sz w:val="24"/>
                <w:szCs w:val="24"/>
                <w:lang w:val="en-US"/>
              </w:rPr>
            </w:pPr>
            <w:r w:rsidRPr="00361D47">
              <w:rPr>
                <w:rFonts w:eastAsia="Arial"/>
                <w:b/>
                <w:bCs/>
                <w:color w:val="000000" w:themeColor="text1"/>
                <w:sz w:val="24"/>
                <w:szCs w:val="24"/>
                <w:lang w:val="en-US"/>
              </w:rPr>
              <w:t>Vulnerability and Risk</w:t>
            </w:r>
          </w:p>
          <w:p w14:paraId="2C3E7745" w14:textId="32DFCD90" w:rsidR="00446F80" w:rsidRPr="00361D47" w:rsidRDefault="59C39479" w:rsidP="59C39479">
            <w:pPr>
              <w:rPr>
                <w:rFonts w:eastAsia="Arial"/>
                <w:color w:val="000000" w:themeColor="text1"/>
                <w:sz w:val="22"/>
                <w:szCs w:val="22"/>
              </w:rPr>
            </w:pPr>
            <w:r w:rsidRPr="00361D47">
              <w:rPr>
                <w:rFonts w:eastAsia="Arial"/>
                <w:b/>
                <w:bCs/>
                <w:color w:val="000000" w:themeColor="text1"/>
                <w:sz w:val="24"/>
                <w:szCs w:val="24"/>
                <w:lang w:val="en-US"/>
              </w:rPr>
              <w:t>Public Protection</w:t>
            </w:r>
          </w:p>
        </w:tc>
        <w:tc>
          <w:tcPr>
            <w:tcW w:w="2300" w:type="dxa"/>
          </w:tcPr>
          <w:p w14:paraId="151A1BD9" w14:textId="0BEB37D9" w:rsidR="00446F80" w:rsidRPr="00361D47" w:rsidRDefault="001BC1C4" w:rsidP="001BC1C4">
            <w:pPr>
              <w:ind w:right="237"/>
              <w:jc w:val="both"/>
              <w:rPr>
                <w:b/>
                <w:bCs/>
                <w:color w:val="auto"/>
                <w:sz w:val="24"/>
                <w:szCs w:val="24"/>
              </w:rPr>
            </w:pPr>
            <w:r w:rsidRPr="00361D47">
              <w:rPr>
                <w:b/>
                <w:bCs/>
                <w:color w:val="auto"/>
                <w:sz w:val="24"/>
                <w:szCs w:val="24"/>
              </w:rPr>
              <w:t>1</w:t>
            </w:r>
            <w:r w:rsidR="770363DE" w:rsidRPr="00361D47">
              <w:rPr>
                <w:b/>
                <w:bCs/>
                <w:color w:val="auto"/>
                <w:sz w:val="24"/>
                <w:szCs w:val="24"/>
              </w:rPr>
              <w:t>750</w:t>
            </w:r>
          </w:p>
        </w:tc>
      </w:tr>
      <w:tr w:rsidR="00446F80" w:rsidRPr="00361D47" w14:paraId="6953A260" w14:textId="25AAFF4B" w:rsidTr="0EB17B2B">
        <w:tc>
          <w:tcPr>
            <w:tcW w:w="1627" w:type="dxa"/>
            <w:shd w:val="clear" w:color="auto" w:fill="auto"/>
          </w:tcPr>
          <w:p w14:paraId="02F0EB04" w14:textId="71C83160" w:rsidR="00446F80" w:rsidRPr="00361D47" w:rsidRDefault="00446F80" w:rsidP="00340E9A">
            <w:pPr>
              <w:ind w:right="237"/>
              <w:jc w:val="both"/>
              <w:rPr>
                <w:color w:val="auto"/>
                <w:sz w:val="24"/>
                <w:szCs w:val="24"/>
              </w:rPr>
            </w:pPr>
            <w:r w:rsidRPr="00361D47">
              <w:rPr>
                <w:color w:val="auto"/>
                <w:sz w:val="24"/>
                <w:szCs w:val="24"/>
              </w:rPr>
              <w:t xml:space="preserve">Task 3 </w:t>
            </w:r>
          </w:p>
        </w:tc>
        <w:tc>
          <w:tcPr>
            <w:tcW w:w="5253" w:type="dxa"/>
            <w:shd w:val="clear" w:color="auto" w:fill="auto"/>
          </w:tcPr>
          <w:p w14:paraId="7998CD07" w14:textId="77777777" w:rsidR="000D00D9" w:rsidRPr="00361D47" w:rsidRDefault="007E4FC2" w:rsidP="007E4FC2">
            <w:pPr>
              <w:ind w:right="237"/>
              <w:jc w:val="both"/>
              <w:rPr>
                <w:b/>
                <w:sz w:val="24"/>
                <w:szCs w:val="24"/>
              </w:rPr>
            </w:pPr>
            <w:r w:rsidRPr="00361D47">
              <w:rPr>
                <w:b/>
                <w:sz w:val="24"/>
                <w:szCs w:val="24"/>
              </w:rPr>
              <w:t>Maintaining Professional Standards</w:t>
            </w:r>
          </w:p>
          <w:p w14:paraId="27138CBA" w14:textId="62A546C5" w:rsidR="007E4FC2" w:rsidRPr="00361D47" w:rsidRDefault="007E4FC2" w:rsidP="007E4FC2">
            <w:pPr>
              <w:ind w:right="237"/>
              <w:jc w:val="both"/>
              <w:rPr>
                <w:b/>
                <w:sz w:val="24"/>
                <w:szCs w:val="24"/>
              </w:rPr>
            </w:pPr>
            <w:r w:rsidRPr="00361D47">
              <w:rPr>
                <w:b/>
                <w:sz w:val="24"/>
                <w:szCs w:val="24"/>
              </w:rPr>
              <w:t>Leadership and Team-working</w:t>
            </w:r>
          </w:p>
          <w:p w14:paraId="6F74A7BB" w14:textId="474F56B6" w:rsidR="00446F80" w:rsidRPr="00361D47" w:rsidRDefault="00446F80" w:rsidP="00340E9A">
            <w:pPr>
              <w:ind w:right="237"/>
              <w:jc w:val="both"/>
              <w:rPr>
                <w:b/>
                <w:sz w:val="24"/>
                <w:szCs w:val="24"/>
              </w:rPr>
            </w:pPr>
          </w:p>
        </w:tc>
        <w:tc>
          <w:tcPr>
            <w:tcW w:w="2300" w:type="dxa"/>
          </w:tcPr>
          <w:p w14:paraId="2C10A136" w14:textId="6B893CC5" w:rsidR="00446F80" w:rsidRPr="00361D47" w:rsidRDefault="001BC1C4" w:rsidP="001BC1C4">
            <w:pPr>
              <w:ind w:right="237"/>
              <w:jc w:val="both"/>
              <w:rPr>
                <w:b/>
                <w:bCs/>
                <w:sz w:val="24"/>
                <w:szCs w:val="24"/>
              </w:rPr>
            </w:pPr>
            <w:r w:rsidRPr="00361D47">
              <w:rPr>
                <w:b/>
                <w:bCs/>
                <w:sz w:val="24"/>
                <w:szCs w:val="24"/>
              </w:rPr>
              <w:t>1</w:t>
            </w:r>
            <w:r w:rsidR="006EBD1E" w:rsidRPr="00361D47">
              <w:rPr>
                <w:b/>
                <w:bCs/>
                <w:sz w:val="24"/>
                <w:szCs w:val="24"/>
              </w:rPr>
              <w:t>750</w:t>
            </w:r>
          </w:p>
        </w:tc>
      </w:tr>
      <w:tr w:rsidR="00446F80" w:rsidRPr="00361D47" w14:paraId="0E09B7AB" w14:textId="15055A9A" w:rsidTr="0EB17B2B">
        <w:tc>
          <w:tcPr>
            <w:tcW w:w="1627" w:type="dxa"/>
            <w:shd w:val="clear" w:color="auto" w:fill="auto"/>
          </w:tcPr>
          <w:p w14:paraId="48892DF1" w14:textId="3186F543" w:rsidR="00446F80" w:rsidRPr="00361D47" w:rsidRDefault="00446F80" w:rsidP="00340E9A">
            <w:pPr>
              <w:ind w:right="237"/>
              <w:jc w:val="both"/>
              <w:rPr>
                <w:color w:val="auto"/>
                <w:sz w:val="24"/>
                <w:szCs w:val="24"/>
              </w:rPr>
            </w:pPr>
            <w:r w:rsidRPr="00361D47">
              <w:rPr>
                <w:color w:val="auto"/>
                <w:sz w:val="24"/>
                <w:szCs w:val="24"/>
              </w:rPr>
              <w:t xml:space="preserve">Task 4 </w:t>
            </w:r>
          </w:p>
        </w:tc>
        <w:tc>
          <w:tcPr>
            <w:tcW w:w="5253" w:type="dxa"/>
            <w:shd w:val="clear" w:color="auto" w:fill="auto"/>
          </w:tcPr>
          <w:p w14:paraId="22BB8213" w14:textId="77777777" w:rsidR="000D00D9" w:rsidRPr="00361D47" w:rsidRDefault="007E4FC2" w:rsidP="007E4FC2">
            <w:pPr>
              <w:ind w:right="237"/>
              <w:jc w:val="both"/>
              <w:rPr>
                <w:b/>
                <w:sz w:val="24"/>
                <w:szCs w:val="24"/>
              </w:rPr>
            </w:pPr>
            <w:r w:rsidRPr="00361D47">
              <w:rPr>
                <w:b/>
                <w:sz w:val="24"/>
                <w:szCs w:val="24"/>
              </w:rPr>
              <w:t>Policing the road</w:t>
            </w:r>
            <w:r w:rsidR="000D00D9" w:rsidRPr="00361D47">
              <w:rPr>
                <w:b/>
                <w:sz w:val="24"/>
                <w:szCs w:val="24"/>
              </w:rPr>
              <w:t>s</w:t>
            </w:r>
          </w:p>
          <w:p w14:paraId="775A6C82" w14:textId="77777777" w:rsidR="000D00D9" w:rsidRPr="00361D47" w:rsidRDefault="000D00D9" w:rsidP="007E4FC2">
            <w:pPr>
              <w:ind w:right="237"/>
              <w:jc w:val="both"/>
              <w:rPr>
                <w:b/>
                <w:sz w:val="24"/>
                <w:szCs w:val="24"/>
              </w:rPr>
            </w:pPr>
            <w:r w:rsidRPr="00361D47">
              <w:rPr>
                <w:b/>
                <w:sz w:val="24"/>
                <w:szCs w:val="24"/>
              </w:rPr>
              <w:t>I</w:t>
            </w:r>
            <w:r w:rsidR="007E4FC2" w:rsidRPr="00361D47">
              <w:rPr>
                <w:b/>
                <w:sz w:val="24"/>
                <w:szCs w:val="24"/>
              </w:rPr>
              <w:t xml:space="preserve">nformation and intelligence </w:t>
            </w:r>
          </w:p>
          <w:p w14:paraId="51B4540F" w14:textId="3C9F2CE5" w:rsidR="00446F80" w:rsidRPr="00361D47" w:rsidRDefault="000D00D9" w:rsidP="000D00D9">
            <w:pPr>
              <w:ind w:right="237"/>
              <w:jc w:val="both"/>
              <w:rPr>
                <w:b/>
                <w:sz w:val="24"/>
                <w:szCs w:val="24"/>
              </w:rPr>
            </w:pPr>
            <w:r w:rsidRPr="00361D47">
              <w:rPr>
                <w:b/>
                <w:sz w:val="24"/>
                <w:szCs w:val="24"/>
              </w:rPr>
              <w:t>C</w:t>
            </w:r>
            <w:r w:rsidR="007E4FC2" w:rsidRPr="00361D47">
              <w:rPr>
                <w:b/>
                <w:sz w:val="24"/>
                <w:szCs w:val="24"/>
              </w:rPr>
              <w:t>onducting investigations</w:t>
            </w:r>
          </w:p>
        </w:tc>
        <w:tc>
          <w:tcPr>
            <w:tcW w:w="2300" w:type="dxa"/>
          </w:tcPr>
          <w:p w14:paraId="09719273" w14:textId="055FE681" w:rsidR="00446F80" w:rsidRPr="00361D47" w:rsidRDefault="001BC1C4" w:rsidP="001BC1C4">
            <w:pPr>
              <w:ind w:right="237"/>
              <w:jc w:val="both"/>
              <w:rPr>
                <w:b/>
                <w:bCs/>
                <w:sz w:val="24"/>
                <w:szCs w:val="24"/>
              </w:rPr>
            </w:pPr>
            <w:r w:rsidRPr="00361D47">
              <w:rPr>
                <w:b/>
                <w:bCs/>
                <w:sz w:val="24"/>
                <w:szCs w:val="24"/>
              </w:rPr>
              <w:t>1</w:t>
            </w:r>
            <w:r w:rsidR="6690485D" w:rsidRPr="00361D47">
              <w:rPr>
                <w:b/>
                <w:bCs/>
                <w:sz w:val="24"/>
                <w:szCs w:val="24"/>
              </w:rPr>
              <w:t>750</w:t>
            </w:r>
          </w:p>
        </w:tc>
      </w:tr>
      <w:tr w:rsidR="09B7B47E" w:rsidRPr="00361D47" w14:paraId="48497036" w14:textId="77777777" w:rsidTr="0EB17B2B">
        <w:trPr>
          <w:trHeight w:val="81"/>
        </w:trPr>
        <w:tc>
          <w:tcPr>
            <w:tcW w:w="1627" w:type="dxa"/>
            <w:shd w:val="clear" w:color="auto" w:fill="auto"/>
          </w:tcPr>
          <w:p w14:paraId="31F96D6F" w14:textId="54094DC1" w:rsidR="3B369FB9" w:rsidRPr="00361D47" w:rsidRDefault="3B369FB9" w:rsidP="09B7B47E">
            <w:pPr>
              <w:jc w:val="both"/>
              <w:rPr>
                <w:color w:val="auto"/>
                <w:sz w:val="24"/>
                <w:szCs w:val="24"/>
              </w:rPr>
            </w:pPr>
            <w:r w:rsidRPr="00361D47">
              <w:rPr>
                <w:color w:val="auto"/>
                <w:sz w:val="24"/>
                <w:szCs w:val="24"/>
              </w:rPr>
              <w:t>Task 5</w:t>
            </w:r>
          </w:p>
        </w:tc>
        <w:tc>
          <w:tcPr>
            <w:tcW w:w="5253" w:type="dxa"/>
            <w:shd w:val="clear" w:color="auto" w:fill="auto"/>
          </w:tcPr>
          <w:p w14:paraId="205D3C82" w14:textId="12E15271" w:rsidR="3B369FB9" w:rsidRPr="00361D47" w:rsidRDefault="3B369FB9" w:rsidP="09B7B47E">
            <w:pPr>
              <w:ind w:right="237"/>
              <w:jc w:val="both"/>
              <w:rPr>
                <w:rFonts w:eastAsia="Arial"/>
                <w:color w:val="000000" w:themeColor="text1"/>
                <w:sz w:val="24"/>
                <w:szCs w:val="24"/>
              </w:rPr>
            </w:pPr>
            <w:r w:rsidRPr="00361D47">
              <w:rPr>
                <w:rFonts w:eastAsia="Arial"/>
                <w:b/>
                <w:bCs/>
                <w:sz w:val="24"/>
                <w:szCs w:val="24"/>
              </w:rPr>
              <w:t>Individual Learning Plan</w:t>
            </w:r>
          </w:p>
        </w:tc>
        <w:tc>
          <w:tcPr>
            <w:tcW w:w="2300" w:type="dxa"/>
          </w:tcPr>
          <w:p w14:paraId="065ED5B7" w14:textId="4E34A812" w:rsidR="3B369FB9" w:rsidRPr="00361D47" w:rsidRDefault="3B369FB9" w:rsidP="09B7B47E">
            <w:pPr>
              <w:ind w:right="237"/>
              <w:jc w:val="both"/>
              <w:rPr>
                <w:rFonts w:eastAsia="Arial"/>
                <w:color w:val="000000" w:themeColor="text1"/>
                <w:sz w:val="24"/>
                <w:szCs w:val="24"/>
              </w:rPr>
            </w:pPr>
            <w:r w:rsidRPr="00361D47">
              <w:rPr>
                <w:rFonts w:eastAsia="Arial"/>
                <w:b/>
                <w:bCs/>
                <w:sz w:val="24"/>
                <w:szCs w:val="24"/>
              </w:rPr>
              <w:t>1</w:t>
            </w:r>
            <w:r w:rsidR="768F6FAB" w:rsidRPr="00361D47">
              <w:rPr>
                <w:rFonts w:eastAsia="Arial"/>
                <w:b/>
                <w:bCs/>
                <w:sz w:val="24"/>
                <w:szCs w:val="24"/>
              </w:rPr>
              <w:t>5</w:t>
            </w:r>
            <w:r w:rsidRPr="00361D47">
              <w:rPr>
                <w:rFonts w:eastAsia="Arial"/>
                <w:b/>
                <w:bCs/>
                <w:sz w:val="24"/>
                <w:szCs w:val="24"/>
              </w:rPr>
              <w:t>00 equivalent</w:t>
            </w:r>
          </w:p>
          <w:p w14:paraId="2EDFCE07" w14:textId="742FE333" w:rsidR="09B7B47E" w:rsidRPr="00361D47" w:rsidRDefault="09B7B47E" w:rsidP="09B7B47E">
            <w:pPr>
              <w:spacing w:line="360" w:lineRule="auto"/>
              <w:jc w:val="both"/>
              <w:rPr>
                <w:b/>
                <w:bCs/>
                <w:color w:val="auto"/>
                <w:sz w:val="24"/>
                <w:szCs w:val="24"/>
              </w:rPr>
            </w:pPr>
          </w:p>
        </w:tc>
      </w:tr>
      <w:tr w:rsidR="0020210A" w:rsidRPr="00361D47" w14:paraId="098DD7AD" w14:textId="77777777" w:rsidTr="0EB17B2B">
        <w:trPr>
          <w:trHeight w:val="81"/>
        </w:trPr>
        <w:tc>
          <w:tcPr>
            <w:tcW w:w="1627" w:type="dxa"/>
            <w:shd w:val="clear" w:color="auto" w:fill="auto"/>
          </w:tcPr>
          <w:p w14:paraId="5CEC4B8B" w14:textId="460730F9" w:rsidR="0020210A" w:rsidRPr="00361D47" w:rsidRDefault="0020210A" w:rsidP="0020210A">
            <w:pPr>
              <w:jc w:val="both"/>
              <w:rPr>
                <w:color w:val="auto"/>
                <w:sz w:val="24"/>
                <w:szCs w:val="24"/>
              </w:rPr>
            </w:pPr>
          </w:p>
        </w:tc>
        <w:tc>
          <w:tcPr>
            <w:tcW w:w="5253" w:type="dxa"/>
            <w:shd w:val="clear" w:color="auto" w:fill="auto"/>
          </w:tcPr>
          <w:p w14:paraId="2D35BD8A" w14:textId="13AF1D21" w:rsidR="0020210A" w:rsidRPr="00361D47" w:rsidRDefault="7E6D3907" w:rsidP="0EB17B2B">
            <w:pPr>
              <w:spacing w:line="360" w:lineRule="auto"/>
              <w:jc w:val="both"/>
              <w:rPr>
                <w:rFonts w:eastAsia="Arial"/>
                <w:b/>
                <w:bCs/>
                <w:sz w:val="24"/>
                <w:szCs w:val="24"/>
              </w:rPr>
            </w:pPr>
            <w:r w:rsidRPr="00361D47">
              <w:rPr>
                <w:rFonts w:eastAsia="Arial"/>
                <w:b/>
                <w:bCs/>
                <w:sz w:val="24"/>
                <w:szCs w:val="24"/>
              </w:rPr>
              <w:t>Total</w:t>
            </w:r>
          </w:p>
        </w:tc>
        <w:tc>
          <w:tcPr>
            <w:tcW w:w="2300" w:type="dxa"/>
          </w:tcPr>
          <w:p w14:paraId="2CC22875" w14:textId="2E73D97B" w:rsidR="0020210A" w:rsidRPr="00361D47" w:rsidRDefault="7E6D3907" w:rsidP="0EB17B2B">
            <w:pPr>
              <w:spacing w:line="360" w:lineRule="auto"/>
              <w:jc w:val="both"/>
              <w:rPr>
                <w:b/>
                <w:bCs/>
                <w:color w:val="000000" w:themeColor="text1"/>
                <w:sz w:val="24"/>
                <w:szCs w:val="24"/>
              </w:rPr>
            </w:pPr>
            <w:r w:rsidRPr="00361D47">
              <w:rPr>
                <w:b/>
                <w:bCs/>
                <w:color w:val="000000" w:themeColor="text1"/>
                <w:sz w:val="24"/>
                <w:szCs w:val="24"/>
              </w:rPr>
              <w:t>8000</w:t>
            </w:r>
          </w:p>
        </w:tc>
      </w:tr>
      <w:tr w:rsidR="0020210A" w:rsidRPr="00361D47" w14:paraId="442B656B" w14:textId="650C0AB6" w:rsidTr="0EB17B2B">
        <w:trPr>
          <w:trHeight w:val="81"/>
        </w:trPr>
        <w:tc>
          <w:tcPr>
            <w:tcW w:w="1627" w:type="dxa"/>
            <w:shd w:val="clear" w:color="auto" w:fill="auto"/>
          </w:tcPr>
          <w:p w14:paraId="25D7C409" w14:textId="28804229" w:rsidR="0020210A" w:rsidRPr="00361D47" w:rsidRDefault="0020210A" w:rsidP="0020210A">
            <w:pPr>
              <w:ind w:right="237"/>
              <w:jc w:val="both"/>
              <w:rPr>
                <w:color w:val="auto"/>
                <w:sz w:val="24"/>
                <w:szCs w:val="24"/>
              </w:rPr>
            </w:pPr>
          </w:p>
        </w:tc>
        <w:tc>
          <w:tcPr>
            <w:tcW w:w="5253" w:type="dxa"/>
            <w:shd w:val="clear" w:color="auto" w:fill="auto"/>
          </w:tcPr>
          <w:p w14:paraId="6188477D" w14:textId="77777777" w:rsidR="0020210A" w:rsidRPr="00361D47" w:rsidRDefault="0020210A" w:rsidP="0020210A">
            <w:pPr>
              <w:spacing w:line="360" w:lineRule="auto"/>
              <w:ind w:right="237"/>
              <w:jc w:val="both"/>
              <w:rPr>
                <w:b/>
                <w:color w:val="auto"/>
                <w:sz w:val="24"/>
                <w:szCs w:val="24"/>
              </w:rPr>
            </w:pPr>
            <w:r w:rsidRPr="00361D47">
              <w:rPr>
                <w:b/>
                <w:color w:val="auto"/>
                <w:sz w:val="24"/>
                <w:szCs w:val="24"/>
              </w:rPr>
              <w:t>Bibliography</w:t>
            </w:r>
          </w:p>
        </w:tc>
        <w:tc>
          <w:tcPr>
            <w:tcW w:w="2300" w:type="dxa"/>
          </w:tcPr>
          <w:p w14:paraId="1A03C628" w14:textId="77777777" w:rsidR="0020210A" w:rsidRPr="00361D47" w:rsidRDefault="0020210A" w:rsidP="0020210A">
            <w:pPr>
              <w:spacing w:line="360" w:lineRule="auto"/>
              <w:ind w:right="237"/>
              <w:jc w:val="both"/>
              <w:rPr>
                <w:b/>
                <w:color w:val="auto"/>
                <w:sz w:val="24"/>
                <w:szCs w:val="24"/>
              </w:rPr>
            </w:pPr>
          </w:p>
        </w:tc>
      </w:tr>
    </w:tbl>
    <w:p w14:paraId="40AB9FD6" w14:textId="77777777" w:rsidR="001E7592" w:rsidRPr="00361D47" w:rsidRDefault="001E7592" w:rsidP="00340E9A">
      <w:pPr>
        <w:ind w:right="237"/>
        <w:jc w:val="center"/>
        <w:rPr>
          <w:b/>
          <w:sz w:val="24"/>
          <w:szCs w:val="24"/>
        </w:rPr>
      </w:pPr>
    </w:p>
    <w:p w14:paraId="432E4825" w14:textId="77777777" w:rsidR="001E7592" w:rsidRPr="00361D47" w:rsidRDefault="001E7592" w:rsidP="00340E9A">
      <w:pPr>
        <w:ind w:right="237"/>
        <w:jc w:val="center"/>
        <w:rPr>
          <w:b/>
          <w:sz w:val="24"/>
          <w:szCs w:val="24"/>
        </w:rPr>
      </w:pPr>
    </w:p>
    <w:p w14:paraId="1DD51F52" w14:textId="131FB9F9" w:rsidR="007C1D94" w:rsidRPr="00361D47" w:rsidRDefault="00E83F91" w:rsidP="00340E9A">
      <w:pPr>
        <w:ind w:right="237"/>
        <w:jc w:val="center"/>
        <w:rPr>
          <w:b/>
          <w:sz w:val="24"/>
          <w:szCs w:val="24"/>
        </w:rPr>
      </w:pPr>
      <w:r w:rsidRPr="00361D47">
        <w:rPr>
          <w:b/>
          <w:sz w:val="24"/>
          <w:szCs w:val="24"/>
        </w:rPr>
        <w:br w:type="page"/>
      </w:r>
      <w:r w:rsidR="00450C83" w:rsidRPr="00361D47">
        <w:rPr>
          <w:b/>
          <w:sz w:val="24"/>
          <w:szCs w:val="24"/>
        </w:rPr>
        <w:lastRenderedPageBreak/>
        <w:t>Task 1</w:t>
      </w:r>
    </w:p>
    <w:p w14:paraId="141F40F1" w14:textId="77777777" w:rsidR="000A469A" w:rsidRPr="00361D47" w:rsidRDefault="000A469A" w:rsidP="00340E9A">
      <w:pPr>
        <w:ind w:right="237"/>
        <w:jc w:val="both"/>
        <w:rPr>
          <w:b/>
          <w:sz w:val="24"/>
          <w:szCs w:val="24"/>
        </w:rPr>
      </w:pPr>
    </w:p>
    <w:p w14:paraId="4F7CF75F" w14:textId="77777777" w:rsidR="00D77A04" w:rsidRPr="00361D47" w:rsidRDefault="00D77A04" w:rsidP="00D77A04">
      <w:pPr>
        <w:ind w:right="237"/>
        <w:jc w:val="both"/>
        <w:rPr>
          <w:b/>
          <w:color w:val="auto"/>
          <w:sz w:val="24"/>
          <w:szCs w:val="24"/>
        </w:rPr>
      </w:pPr>
      <w:r w:rsidRPr="00361D47">
        <w:rPr>
          <w:b/>
          <w:color w:val="auto"/>
          <w:sz w:val="24"/>
          <w:szCs w:val="24"/>
        </w:rPr>
        <w:t xml:space="preserve">Relevant areas of the National Policing Curriculum: </w:t>
      </w:r>
    </w:p>
    <w:p w14:paraId="6B8C20E8" w14:textId="63AAB559" w:rsidR="00E91F62" w:rsidRPr="00361D47" w:rsidRDefault="59C39479" w:rsidP="59C39479">
      <w:pPr>
        <w:ind w:right="237"/>
        <w:jc w:val="both"/>
        <w:rPr>
          <w:b/>
          <w:bCs/>
          <w:sz w:val="24"/>
          <w:szCs w:val="24"/>
        </w:rPr>
      </w:pPr>
      <w:r w:rsidRPr="00361D47">
        <w:rPr>
          <w:b/>
          <w:bCs/>
          <w:sz w:val="24"/>
          <w:szCs w:val="24"/>
        </w:rPr>
        <w:t>Wellbeing and Resilience</w:t>
      </w:r>
    </w:p>
    <w:p w14:paraId="66DAB488" w14:textId="4D3D86D3" w:rsidR="00E91F62" w:rsidRPr="00361D47"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361D47" w14:paraId="62D9632F" w14:textId="77777777" w:rsidTr="0EB17B2B">
        <w:tc>
          <w:tcPr>
            <w:tcW w:w="9067" w:type="dxa"/>
            <w:shd w:val="clear" w:color="auto" w:fill="auto"/>
          </w:tcPr>
          <w:p w14:paraId="4798C55B" w14:textId="77777777" w:rsidR="009E0C5A" w:rsidRPr="00361D47" w:rsidRDefault="0036668D" w:rsidP="0085355E">
            <w:pPr>
              <w:jc w:val="both"/>
              <w:rPr>
                <w:sz w:val="24"/>
                <w:szCs w:val="24"/>
              </w:rPr>
            </w:pPr>
            <w:r w:rsidRPr="00361D47">
              <w:rPr>
                <w:sz w:val="24"/>
                <w:szCs w:val="24"/>
              </w:rPr>
              <w:t>Having achieved Independent Patrol Status</w:t>
            </w:r>
            <w:r w:rsidR="0085355E" w:rsidRPr="00361D47">
              <w:rPr>
                <w:sz w:val="24"/>
                <w:szCs w:val="24"/>
              </w:rPr>
              <w:t xml:space="preserve">, </w:t>
            </w:r>
            <w:r w:rsidR="00460ADB" w:rsidRPr="00361D47">
              <w:rPr>
                <w:b/>
                <w:sz w:val="24"/>
                <w:szCs w:val="24"/>
              </w:rPr>
              <w:t>reflect</w:t>
            </w:r>
            <w:r w:rsidR="00460ADB" w:rsidRPr="00361D47">
              <w:rPr>
                <w:sz w:val="24"/>
                <w:szCs w:val="24"/>
              </w:rPr>
              <w:t xml:space="preserve"> </w:t>
            </w:r>
            <w:r w:rsidR="009E0C5A" w:rsidRPr="00361D47">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Pr="00361D47" w:rsidRDefault="009E0C5A" w:rsidP="0085355E">
            <w:pPr>
              <w:jc w:val="both"/>
              <w:rPr>
                <w:sz w:val="24"/>
                <w:szCs w:val="24"/>
              </w:rPr>
            </w:pPr>
          </w:p>
          <w:p w14:paraId="204B917C" w14:textId="47BF606E" w:rsidR="009E0C5A" w:rsidRPr="00361D47" w:rsidRDefault="009E0C5A" w:rsidP="0085355E">
            <w:pPr>
              <w:jc w:val="both"/>
              <w:rPr>
                <w:sz w:val="24"/>
                <w:szCs w:val="24"/>
              </w:rPr>
            </w:pPr>
            <w:r w:rsidRPr="00361D47">
              <w:rPr>
                <w:b/>
                <w:sz w:val="24"/>
                <w:szCs w:val="24"/>
              </w:rPr>
              <w:t>Consider</w:t>
            </w:r>
            <w:r w:rsidRPr="00361D47">
              <w:rPr>
                <w:sz w:val="24"/>
                <w:szCs w:val="24"/>
              </w:rPr>
              <w:t xml:space="preserve"> the risks of conforming to organisational culture. </w:t>
            </w:r>
          </w:p>
          <w:p w14:paraId="13E33F52" w14:textId="1000DAB9" w:rsidR="009E0C5A" w:rsidRPr="00361D47" w:rsidRDefault="009E0C5A" w:rsidP="0085355E">
            <w:pPr>
              <w:jc w:val="both"/>
              <w:rPr>
                <w:sz w:val="24"/>
                <w:szCs w:val="24"/>
              </w:rPr>
            </w:pPr>
          </w:p>
          <w:p w14:paraId="0BD3ABF3" w14:textId="2B099404" w:rsidR="009E0C5A" w:rsidRPr="00361D47" w:rsidRDefault="009E0C5A" w:rsidP="0085355E">
            <w:pPr>
              <w:jc w:val="both"/>
              <w:rPr>
                <w:sz w:val="24"/>
                <w:szCs w:val="24"/>
              </w:rPr>
            </w:pPr>
            <w:r w:rsidRPr="00361D47">
              <w:rPr>
                <w:b/>
                <w:sz w:val="24"/>
                <w:szCs w:val="24"/>
              </w:rPr>
              <w:t>Illustrate</w:t>
            </w:r>
            <w:r w:rsidRPr="00361D47">
              <w:rPr>
                <w:sz w:val="24"/>
                <w:szCs w:val="24"/>
              </w:rPr>
              <w:t xml:space="preserve"> your strategies for maintaining wellbeing and resilience. </w:t>
            </w:r>
          </w:p>
          <w:p w14:paraId="6E265046" w14:textId="4714675E" w:rsidR="00E83F91" w:rsidRPr="00361D47" w:rsidRDefault="00E83F91" w:rsidP="00340E9A">
            <w:pPr>
              <w:ind w:right="237"/>
              <w:jc w:val="both"/>
              <w:rPr>
                <w:b/>
                <w:sz w:val="24"/>
                <w:szCs w:val="24"/>
              </w:rPr>
            </w:pPr>
          </w:p>
          <w:p w14:paraId="74CE531E" w14:textId="77777777" w:rsidR="009E0C5A" w:rsidRPr="00361D47" w:rsidRDefault="009E0C5A" w:rsidP="00340E9A">
            <w:pPr>
              <w:ind w:right="237"/>
              <w:jc w:val="both"/>
              <w:rPr>
                <w:b/>
                <w:sz w:val="24"/>
                <w:szCs w:val="24"/>
              </w:rPr>
            </w:pPr>
          </w:p>
          <w:p w14:paraId="4EE28371" w14:textId="2C1E9D35" w:rsidR="004F1E21" w:rsidRPr="00361D47" w:rsidRDefault="001BC1C4" w:rsidP="0EB17B2B">
            <w:pPr>
              <w:ind w:right="237"/>
              <w:jc w:val="both"/>
              <w:rPr>
                <w:i/>
                <w:iCs/>
                <w:sz w:val="24"/>
                <w:szCs w:val="24"/>
              </w:rPr>
            </w:pPr>
            <w:r w:rsidRPr="00361D47">
              <w:rPr>
                <w:i/>
                <w:iCs/>
                <w:sz w:val="24"/>
                <w:szCs w:val="24"/>
              </w:rPr>
              <w:t>1</w:t>
            </w:r>
            <w:r w:rsidR="648B93D4" w:rsidRPr="00361D47">
              <w:rPr>
                <w:i/>
                <w:iCs/>
                <w:sz w:val="24"/>
                <w:szCs w:val="24"/>
              </w:rPr>
              <w:t>250</w:t>
            </w:r>
            <w:r w:rsidRPr="00361D47">
              <w:rPr>
                <w:i/>
                <w:iCs/>
                <w:sz w:val="24"/>
                <w:szCs w:val="24"/>
              </w:rPr>
              <w:t xml:space="preserve"> words (+/- 10%: include your actual word count at the end of each section)</w:t>
            </w:r>
          </w:p>
        </w:tc>
      </w:tr>
    </w:tbl>
    <w:p w14:paraId="48BEF9CF" w14:textId="77777777" w:rsidR="00025650" w:rsidRPr="00361D47" w:rsidRDefault="00025650" w:rsidP="00340E9A">
      <w:pPr>
        <w:ind w:right="237"/>
        <w:jc w:val="both"/>
        <w:rPr>
          <w:b/>
          <w:sz w:val="24"/>
          <w:szCs w:val="24"/>
        </w:rPr>
      </w:pPr>
    </w:p>
    <w:p w14:paraId="61825E14" w14:textId="77777777" w:rsidR="00AA666E" w:rsidRPr="00361D47" w:rsidRDefault="00025650" w:rsidP="00340E9A">
      <w:pPr>
        <w:ind w:right="237"/>
        <w:jc w:val="both"/>
        <w:rPr>
          <w:b/>
          <w:sz w:val="24"/>
          <w:szCs w:val="24"/>
        </w:rPr>
      </w:pPr>
      <w:r w:rsidRPr="00361D47">
        <w:rPr>
          <w:b/>
          <w:sz w:val="24"/>
          <w:szCs w:val="24"/>
        </w:rPr>
        <w:t>ANSWER:</w:t>
      </w:r>
    </w:p>
    <w:p w14:paraId="19FBAC4F" w14:textId="77777777" w:rsidR="00FF7784" w:rsidRPr="00361D47" w:rsidRDefault="00FF7784" w:rsidP="00340E9A">
      <w:pPr>
        <w:ind w:right="237"/>
        <w:jc w:val="both"/>
        <w:rPr>
          <w:sz w:val="24"/>
          <w:szCs w:val="24"/>
        </w:rPr>
      </w:pPr>
    </w:p>
    <w:p w14:paraId="3D536220" w14:textId="351B418E" w:rsidR="00A35F16" w:rsidRPr="00361D47" w:rsidRDefault="00A35F16" w:rsidP="00340E9A">
      <w:pPr>
        <w:ind w:right="237"/>
        <w:jc w:val="both"/>
        <w:rPr>
          <w:sz w:val="24"/>
          <w:szCs w:val="24"/>
        </w:rPr>
      </w:pPr>
    </w:p>
    <w:p w14:paraId="670E1FB9" w14:textId="3467666F" w:rsidR="00FF7784" w:rsidRPr="00361D47" w:rsidRDefault="00256859" w:rsidP="00416060">
      <w:pPr>
        <w:spacing w:line="360" w:lineRule="auto"/>
        <w:ind w:right="237"/>
        <w:jc w:val="both"/>
        <w:rPr>
          <w:sz w:val="24"/>
          <w:szCs w:val="24"/>
        </w:rPr>
      </w:pPr>
      <w:r w:rsidRPr="00361D47">
        <w:rPr>
          <w:sz w:val="24"/>
          <w:szCs w:val="24"/>
        </w:rPr>
        <w:t>In this essay, I will explore the methods I employ to sustain my wellness and resilience following the attainment of independent Patrol Status. I will analyse the influence of organisational culture in policing and its effects on my overall wellbeing and resilience.</w:t>
      </w:r>
    </w:p>
    <w:p w14:paraId="66EE2A1F" w14:textId="77777777" w:rsidR="00256859" w:rsidRPr="00361D47" w:rsidRDefault="00256859" w:rsidP="00416060">
      <w:pPr>
        <w:spacing w:line="360" w:lineRule="auto"/>
        <w:ind w:right="237"/>
        <w:jc w:val="both"/>
        <w:rPr>
          <w:sz w:val="24"/>
          <w:szCs w:val="24"/>
        </w:rPr>
      </w:pPr>
    </w:p>
    <w:p w14:paraId="23E3F1EC" w14:textId="3D4237A1" w:rsidR="00FF7784" w:rsidRPr="00361D47" w:rsidRDefault="00256859" w:rsidP="00416060">
      <w:pPr>
        <w:spacing w:line="360" w:lineRule="auto"/>
        <w:ind w:right="237"/>
        <w:jc w:val="both"/>
        <w:rPr>
          <w:sz w:val="24"/>
          <w:szCs w:val="24"/>
        </w:rPr>
      </w:pPr>
      <w:r w:rsidRPr="00361D47">
        <w:rPr>
          <w:sz w:val="24"/>
          <w:szCs w:val="24"/>
        </w:rPr>
        <w:t xml:space="preserve">According to </w:t>
      </w:r>
      <w:proofErr w:type="spellStart"/>
      <w:r w:rsidRPr="00361D47">
        <w:rPr>
          <w:sz w:val="24"/>
          <w:szCs w:val="24"/>
        </w:rPr>
        <w:t>Ravasi</w:t>
      </w:r>
      <w:proofErr w:type="spellEnd"/>
      <w:r w:rsidR="002D6E7A" w:rsidRPr="00361D47">
        <w:rPr>
          <w:sz w:val="24"/>
          <w:szCs w:val="24"/>
        </w:rPr>
        <w:t xml:space="preserve"> and</w:t>
      </w:r>
      <w:r w:rsidRPr="00361D47">
        <w:rPr>
          <w:sz w:val="24"/>
          <w:szCs w:val="24"/>
        </w:rPr>
        <w:t xml:space="preserve"> Schultz (2006) organisational culture </w:t>
      </w:r>
      <w:r w:rsidR="0074200C" w:rsidRPr="00361D47">
        <w:rPr>
          <w:sz w:val="24"/>
          <w:szCs w:val="24"/>
        </w:rPr>
        <w:t xml:space="preserve">is built through organisational expectations and values that guides its conduct of its employees. Culture is based on beliefs, attitudes, self-perception and public perception, thus is believed where leaders are vital in maintaining and evolving an organisational culture. </w:t>
      </w:r>
      <w:r w:rsidR="006B726B" w:rsidRPr="00361D47">
        <w:rPr>
          <w:sz w:val="24"/>
          <w:szCs w:val="24"/>
        </w:rPr>
        <w:t>This is implied in the policing by the</w:t>
      </w:r>
      <w:r w:rsidR="0074200C" w:rsidRPr="00361D47">
        <w:rPr>
          <w:sz w:val="24"/>
          <w:szCs w:val="24"/>
        </w:rPr>
        <w:t xml:space="preserve"> code of ethics </w:t>
      </w:r>
      <w:r w:rsidR="006B726B" w:rsidRPr="00361D47">
        <w:rPr>
          <w:sz w:val="24"/>
          <w:szCs w:val="24"/>
        </w:rPr>
        <w:t xml:space="preserve">which is outlined by College of Policing (2014) to be standards of professional behaviour, ethical conduct stems from the values, beliefs, attitudes and understanding that shapes the decisions of employees, Police Conduct Regulations (2012) state that standards of professional behaviour evolve around, honest integrity, authority, respect and courtesy, equality and diversity, use of force, orders and instructions, duties and responsibilities, confidentiality, fitness for work, conduct, and challenging improper behaviour, these standards </w:t>
      </w:r>
      <w:r w:rsidR="005209C0" w:rsidRPr="00361D47">
        <w:rPr>
          <w:sz w:val="24"/>
          <w:szCs w:val="24"/>
        </w:rPr>
        <w:t xml:space="preserve">are also adhered at </w:t>
      </w:r>
      <w:r w:rsidR="006B726B" w:rsidRPr="00361D47">
        <w:rPr>
          <w:sz w:val="24"/>
          <w:szCs w:val="24"/>
        </w:rPr>
        <w:t xml:space="preserve"> South Wales Police whereby </w:t>
      </w:r>
      <w:r w:rsidR="005209C0" w:rsidRPr="00361D47">
        <w:rPr>
          <w:sz w:val="24"/>
          <w:szCs w:val="24"/>
        </w:rPr>
        <w:t>every employee must achieve.</w:t>
      </w:r>
    </w:p>
    <w:p w14:paraId="7BD268E8" w14:textId="77777777" w:rsidR="005209C0" w:rsidRPr="00361D47" w:rsidRDefault="005209C0" w:rsidP="00416060">
      <w:pPr>
        <w:spacing w:line="360" w:lineRule="auto"/>
        <w:ind w:right="237"/>
        <w:jc w:val="both"/>
        <w:rPr>
          <w:sz w:val="24"/>
          <w:szCs w:val="24"/>
        </w:rPr>
      </w:pPr>
    </w:p>
    <w:p w14:paraId="13819134" w14:textId="305CF0AF" w:rsidR="00FF7784" w:rsidRPr="00361D47" w:rsidRDefault="008728FD" w:rsidP="00416060">
      <w:pPr>
        <w:spacing w:line="360" w:lineRule="auto"/>
        <w:ind w:right="237"/>
        <w:jc w:val="both"/>
        <w:rPr>
          <w:sz w:val="24"/>
          <w:szCs w:val="24"/>
        </w:rPr>
      </w:pPr>
      <w:r w:rsidRPr="00361D47">
        <w:rPr>
          <w:sz w:val="24"/>
          <w:szCs w:val="24"/>
        </w:rPr>
        <w:t xml:space="preserve">Upon transitioning from my tutorship to gaining independent patrol status, I have encountered increased responsibility that demands heightened resilience. </w:t>
      </w:r>
      <w:r w:rsidRPr="00361D47">
        <w:rPr>
          <w:sz w:val="24"/>
          <w:szCs w:val="24"/>
        </w:rPr>
        <w:lastRenderedPageBreak/>
        <w:t xml:space="preserve">Throughout my training at school and under my </w:t>
      </w:r>
      <w:r w:rsidR="000F559B" w:rsidRPr="00361D47">
        <w:rPr>
          <w:sz w:val="24"/>
          <w:szCs w:val="24"/>
        </w:rPr>
        <w:t>tutor’s</w:t>
      </w:r>
      <w:r w:rsidRPr="00361D47">
        <w:rPr>
          <w:sz w:val="24"/>
          <w:szCs w:val="24"/>
        </w:rPr>
        <w:t xml:space="preserve"> guidance, I experienced a decline in strength and persistent fatigue. During one of my initial encounters with a suspect, I had to employ force using government-approved restraints as the suspect displayed significant aggression, attempting to hinder my efforts to effect the arrest. I experienced a decline in self-assurance and felt hesitant when apprehending subsequent suspects. To address this, I devised a coping mechanism by enrolling in the local gym, aiming to rebuild my confidence and better prepare myself for handling future arrest situations. According to Dean (2022)</w:t>
      </w:r>
      <w:r w:rsidR="006617E7" w:rsidRPr="00361D47">
        <w:rPr>
          <w:sz w:val="24"/>
          <w:szCs w:val="24"/>
        </w:rPr>
        <w:t xml:space="preserve"> when you have confidence in your appearance it reflects on your body language and demeanour, research states when engaging in physical exercise, your body reacts to by releasing endorphins into the bloodstream. These endorphins subsequently attach to receptors in the brain, offering not only pain alleviation but overall contentment, its proven that physical exercises have the capacity to enhance your mood and bolster self-assurance.</w:t>
      </w:r>
    </w:p>
    <w:p w14:paraId="7181B395" w14:textId="77777777" w:rsidR="006617E7" w:rsidRPr="00361D47" w:rsidRDefault="006617E7" w:rsidP="00416060">
      <w:pPr>
        <w:spacing w:line="360" w:lineRule="auto"/>
        <w:ind w:right="237"/>
        <w:jc w:val="both"/>
        <w:rPr>
          <w:sz w:val="24"/>
          <w:szCs w:val="24"/>
        </w:rPr>
      </w:pPr>
    </w:p>
    <w:p w14:paraId="26168F28" w14:textId="788A3134" w:rsidR="00FF7784" w:rsidRPr="00361D47" w:rsidRDefault="006617E7" w:rsidP="00416060">
      <w:pPr>
        <w:spacing w:line="360" w:lineRule="auto"/>
        <w:ind w:right="237"/>
        <w:jc w:val="both"/>
        <w:rPr>
          <w:sz w:val="24"/>
          <w:szCs w:val="24"/>
        </w:rPr>
      </w:pPr>
      <w:r w:rsidRPr="00361D47">
        <w:rPr>
          <w:sz w:val="24"/>
          <w:szCs w:val="24"/>
        </w:rPr>
        <w:t xml:space="preserve">Subsequently, I established specific goals concerning my desired levels of strength and weight. These aims were intended to bolster my self-assurance in managing conflicts and using force when necessary. By setting these targets, I aimed to cultivate the confidence required to handle challenging situations effectively. According to Lancaster University (No Date) developing resilience equips you with the ability to effectively confront challenges and setbacks through </w:t>
      </w:r>
      <w:r w:rsidR="00E81F32" w:rsidRPr="00361D47">
        <w:rPr>
          <w:sz w:val="24"/>
          <w:szCs w:val="24"/>
        </w:rPr>
        <w:t>goals which can monitor your advancement, focus your attention, boost self-assurance, reassess setbacks, enhance time management. Following my goals within 4 months I have boosted my confidence and I have seen a noticeable increase in my strength and forward facing in conflict management.</w:t>
      </w:r>
    </w:p>
    <w:p w14:paraId="023E13A1" w14:textId="77777777" w:rsidR="00E81F32" w:rsidRPr="00361D47" w:rsidRDefault="00E81F32" w:rsidP="00416060">
      <w:pPr>
        <w:spacing w:line="360" w:lineRule="auto"/>
        <w:ind w:right="237"/>
        <w:jc w:val="both"/>
        <w:rPr>
          <w:sz w:val="24"/>
          <w:szCs w:val="24"/>
        </w:rPr>
      </w:pPr>
    </w:p>
    <w:p w14:paraId="3534EA0C" w14:textId="600F637A" w:rsidR="00E81F32" w:rsidRPr="00361D47" w:rsidRDefault="00E81F32" w:rsidP="00416060">
      <w:pPr>
        <w:spacing w:line="360" w:lineRule="auto"/>
        <w:ind w:right="237"/>
        <w:jc w:val="both"/>
        <w:rPr>
          <w:sz w:val="24"/>
          <w:szCs w:val="24"/>
        </w:rPr>
      </w:pPr>
    </w:p>
    <w:p w14:paraId="659A806F" w14:textId="688E8A9B" w:rsidR="000F559B" w:rsidRPr="00361D47" w:rsidRDefault="00C51860" w:rsidP="00416060">
      <w:pPr>
        <w:spacing w:line="360" w:lineRule="auto"/>
        <w:ind w:right="237"/>
        <w:jc w:val="both"/>
        <w:rPr>
          <w:sz w:val="24"/>
          <w:szCs w:val="24"/>
        </w:rPr>
      </w:pPr>
      <w:r w:rsidRPr="00361D47">
        <w:rPr>
          <w:sz w:val="24"/>
          <w:szCs w:val="24"/>
        </w:rPr>
        <w:t>The second copying strategy I will be discussing</w:t>
      </w:r>
      <w:r w:rsidR="00FB7048" w:rsidRPr="00361D47">
        <w:rPr>
          <w:sz w:val="24"/>
          <w:szCs w:val="24"/>
        </w:rPr>
        <w:t xml:space="preserve"> and</w:t>
      </w:r>
      <w:r w:rsidRPr="00361D47">
        <w:rPr>
          <w:sz w:val="24"/>
          <w:szCs w:val="24"/>
        </w:rPr>
        <w:t xml:space="preserve"> outlying the demand of policing where the line between professional responsibilities and personal work life balance </w:t>
      </w:r>
      <w:r w:rsidR="009F3D6E" w:rsidRPr="00361D47">
        <w:rPr>
          <w:sz w:val="24"/>
          <w:szCs w:val="24"/>
        </w:rPr>
        <w:t xml:space="preserve">where it </w:t>
      </w:r>
      <w:r w:rsidRPr="00361D47">
        <w:rPr>
          <w:sz w:val="24"/>
          <w:szCs w:val="24"/>
        </w:rPr>
        <w:t>often blurs. Recognising the challenges of the workload and balancing a work life balance is crucial to optimise well-being within the force.</w:t>
      </w:r>
      <w:r w:rsidR="000F559B" w:rsidRPr="00361D47">
        <w:rPr>
          <w:sz w:val="24"/>
          <w:szCs w:val="24"/>
        </w:rPr>
        <w:t xml:space="preserve"> According to Dr </w:t>
      </w:r>
      <w:proofErr w:type="spellStart"/>
      <w:r w:rsidR="000F559B" w:rsidRPr="00361D47">
        <w:rPr>
          <w:sz w:val="24"/>
          <w:szCs w:val="24"/>
        </w:rPr>
        <w:t>Shvalingappa</w:t>
      </w:r>
      <w:proofErr w:type="spellEnd"/>
      <w:r w:rsidR="000F559B" w:rsidRPr="00361D47">
        <w:rPr>
          <w:sz w:val="24"/>
          <w:szCs w:val="24"/>
        </w:rPr>
        <w:t xml:space="preserve"> (2014) the absence of proper work-life balance stands a significant concern on impacting the well-being of the employees and forces they serve. This can involve workplace dynamics, extending working hours, and lack of rest. Work </w:t>
      </w:r>
      <w:r w:rsidR="000F559B" w:rsidRPr="00361D47">
        <w:rPr>
          <w:sz w:val="24"/>
          <w:szCs w:val="24"/>
        </w:rPr>
        <w:lastRenderedPageBreak/>
        <w:t>life balance can have a detrimental physical and emotional reactions resulting in discrepancy and between job requirements and employees having the control to meet the demands.</w:t>
      </w:r>
    </w:p>
    <w:p w14:paraId="31550B80" w14:textId="77777777" w:rsidR="000F559B" w:rsidRPr="00361D47" w:rsidRDefault="000F559B" w:rsidP="00416060">
      <w:pPr>
        <w:spacing w:line="360" w:lineRule="auto"/>
        <w:ind w:right="237"/>
        <w:jc w:val="both"/>
        <w:rPr>
          <w:sz w:val="24"/>
          <w:szCs w:val="24"/>
        </w:rPr>
      </w:pPr>
    </w:p>
    <w:p w14:paraId="04E34730" w14:textId="3F6839BF" w:rsidR="00FF7784" w:rsidRPr="00361D47" w:rsidRDefault="009F3D6E" w:rsidP="00416060">
      <w:pPr>
        <w:spacing w:line="360" w:lineRule="auto"/>
        <w:ind w:right="237"/>
        <w:jc w:val="both"/>
        <w:rPr>
          <w:sz w:val="24"/>
          <w:szCs w:val="24"/>
        </w:rPr>
      </w:pPr>
      <w:r w:rsidRPr="00361D47">
        <w:rPr>
          <w:sz w:val="24"/>
          <w:szCs w:val="24"/>
        </w:rPr>
        <w:t>In the course of my independent patrol status, I frequently found myself surpassing the stipulated shift duration in a bid to handle my workload, leading to an overwhelming sense of exhaustion and profound fatigue. On numerous occasions following night shifts, I would carry my laptop home in an attempt to catch up on pending tasks that were left incomplete during the shift. Consequently, this resulted in a lack of adequate sleep or rest essential for recuperating from the night shift, ultimately leading to my return to work feeling excessively fatigued and drained. Findings from a study from Watson (2015) its recommended that adults consistently aim for a nightly sleep duration of 7 hours or more to support overall health and wellbeing, inadequate sleep of consistent 7 hours correlates with various adverse health effects, such as weight gain, diabetes, hypertension, heart disease, stroke, depression</w:t>
      </w:r>
      <w:r w:rsidR="008D1009" w:rsidRPr="00361D47">
        <w:rPr>
          <w:sz w:val="24"/>
          <w:szCs w:val="24"/>
        </w:rPr>
        <w:t xml:space="preserve"> this also hampers immune function, exacerbates pain, and increased accident incidences, however the benefits is argued by  Gallagher (2021) who explains that getting enough sleep helps keep your energy levels up and attention throughout the day, helps you maintain a health weight and healthy heart and has a significant part to play when it comes to your emotional and mental wellbeing.</w:t>
      </w:r>
    </w:p>
    <w:p w14:paraId="0DF3D47C" w14:textId="77777777" w:rsidR="007E2796" w:rsidRPr="00361D47" w:rsidRDefault="007E2796" w:rsidP="00416060">
      <w:pPr>
        <w:spacing w:line="360" w:lineRule="auto"/>
        <w:ind w:right="237"/>
        <w:jc w:val="both"/>
        <w:rPr>
          <w:sz w:val="24"/>
          <w:szCs w:val="24"/>
        </w:rPr>
      </w:pPr>
    </w:p>
    <w:p w14:paraId="3F9F2BF9" w14:textId="4C43E96E" w:rsidR="008D1009" w:rsidRPr="00361D47" w:rsidRDefault="007E2796" w:rsidP="00416060">
      <w:pPr>
        <w:spacing w:line="360" w:lineRule="auto"/>
        <w:ind w:right="237"/>
        <w:jc w:val="both"/>
        <w:rPr>
          <w:sz w:val="24"/>
          <w:szCs w:val="24"/>
        </w:rPr>
      </w:pPr>
      <w:r w:rsidRPr="00361D47">
        <w:rPr>
          <w:sz w:val="24"/>
          <w:szCs w:val="24"/>
        </w:rPr>
        <w:t xml:space="preserve">I had no other option but to establish a consistent schedule of a sleeping pattern to create a dark, quiet sleeping environment with white noises, with a wind down routine where I developed a pre-sleep routine to signal by body that it’s time to rest by either taking a warm bath or reading. After night shift routines I found myself full of energy therefore I schedule in a light exercise session. The biggest benefit I found was not using my mobile phone before bed, which took great resilience however I found that my mind would be still active and would not switch off, this has been backed up by an </w:t>
      </w:r>
      <w:r w:rsidR="00B824FD" w:rsidRPr="00361D47">
        <w:rPr>
          <w:sz w:val="24"/>
          <w:szCs w:val="24"/>
        </w:rPr>
        <w:t>study by Susan Haas (2018) who states that reading a book took an average person 10 minutes to fall asleep quicker than a person who used a tablet or a smart device, using a light-emitting screen creases your metabolism, mood and appetite for sweet or junky foods. Artificial light a night especially from phone screens confuses your brain.</w:t>
      </w:r>
    </w:p>
    <w:p w14:paraId="577447BC" w14:textId="77777777" w:rsidR="00B824FD" w:rsidRPr="00361D47" w:rsidRDefault="00B824FD" w:rsidP="00416060">
      <w:pPr>
        <w:spacing w:line="360" w:lineRule="auto"/>
        <w:ind w:right="237"/>
        <w:jc w:val="both"/>
        <w:rPr>
          <w:sz w:val="24"/>
          <w:szCs w:val="24"/>
        </w:rPr>
      </w:pPr>
    </w:p>
    <w:p w14:paraId="0BB0BC19" w14:textId="40AA692A" w:rsidR="00B824FD" w:rsidRPr="00361D47" w:rsidRDefault="00B824FD" w:rsidP="00416060">
      <w:pPr>
        <w:spacing w:line="360" w:lineRule="auto"/>
        <w:ind w:right="237"/>
        <w:jc w:val="both"/>
        <w:rPr>
          <w:sz w:val="24"/>
          <w:szCs w:val="24"/>
        </w:rPr>
      </w:pPr>
      <w:r w:rsidRPr="00361D47">
        <w:rPr>
          <w:sz w:val="24"/>
          <w:szCs w:val="24"/>
        </w:rPr>
        <w:lastRenderedPageBreak/>
        <w:t>In conclusion, the techniques I employ for maintaining my wellbeing and resilience play a crucial role in upholding the organisational framework within South Wales Police. These methods grant me the vigour and determination required to uphold a sense of pride, professionalism, and positivity in all my endeavours. Not only do these strategies contribute to my personal health and wellbeing, but they also ensure that I am optimally positioned to sustain a positive mental and physical state. This, in turn, enables me to focus on providing members of the public who report incidents to the police with a high level of service, ensuring their satisfaction with the incident resolution and a favourable outcome, thus fostering trust and confidence in the police force for the future.</w:t>
      </w:r>
    </w:p>
    <w:p w14:paraId="742B1715" w14:textId="77777777" w:rsidR="0020292F" w:rsidRPr="00361D47" w:rsidRDefault="0020292F" w:rsidP="00340E9A">
      <w:pPr>
        <w:ind w:right="237"/>
        <w:jc w:val="both"/>
        <w:rPr>
          <w:sz w:val="24"/>
          <w:szCs w:val="24"/>
        </w:rPr>
      </w:pPr>
    </w:p>
    <w:p w14:paraId="046F3C18" w14:textId="74A5E3CC" w:rsidR="0020292F" w:rsidRPr="00361D47" w:rsidRDefault="00F866A0" w:rsidP="00340E9A">
      <w:pPr>
        <w:ind w:right="237"/>
        <w:jc w:val="both"/>
        <w:rPr>
          <w:b/>
          <w:bCs/>
          <w:sz w:val="24"/>
          <w:szCs w:val="24"/>
          <w:u w:val="single"/>
        </w:rPr>
      </w:pPr>
      <w:r w:rsidRPr="00361D47">
        <w:rPr>
          <w:b/>
          <w:bCs/>
          <w:sz w:val="24"/>
          <w:szCs w:val="24"/>
          <w:u w:val="single"/>
        </w:rPr>
        <w:t xml:space="preserve">Word Count: </w:t>
      </w:r>
      <w:r w:rsidR="0020292F" w:rsidRPr="00361D47">
        <w:rPr>
          <w:b/>
          <w:bCs/>
          <w:sz w:val="24"/>
          <w:szCs w:val="24"/>
          <w:u w:val="single"/>
        </w:rPr>
        <w:t>1078 Words</w:t>
      </w:r>
    </w:p>
    <w:p w14:paraId="015307D9" w14:textId="77777777" w:rsidR="00FF7784" w:rsidRPr="00361D47" w:rsidRDefault="00FF7784" w:rsidP="00340E9A">
      <w:pPr>
        <w:ind w:right="237"/>
        <w:jc w:val="both"/>
        <w:rPr>
          <w:sz w:val="24"/>
          <w:szCs w:val="24"/>
        </w:rPr>
      </w:pPr>
    </w:p>
    <w:p w14:paraId="6960AFE6" w14:textId="77777777" w:rsidR="00AA666E" w:rsidRPr="00361D47" w:rsidRDefault="00AA666E" w:rsidP="00340E9A">
      <w:pPr>
        <w:ind w:right="237"/>
        <w:jc w:val="both"/>
        <w:rPr>
          <w:b/>
          <w:sz w:val="24"/>
          <w:szCs w:val="24"/>
        </w:rPr>
      </w:pPr>
    </w:p>
    <w:p w14:paraId="3D4900DE" w14:textId="77777777" w:rsidR="000F7ECD" w:rsidRPr="00361D47" w:rsidRDefault="000F7ECD" w:rsidP="00340E9A">
      <w:pPr>
        <w:ind w:right="237"/>
        <w:jc w:val="both"/>
        <w:rPr>
          <w:sz w:val="24"/>
          <w:szCs w:val="24"/>
        </w:rPr>
        <w:sectPr w:rsidR="000F7ECD" w:rsidRPr="00361D47" w:rsidSect="00953E1B">
          <w:footerReference w:type="default" r:id="rId14"/>
          <w:pgSz w:w="11906" w:h="16838" w:code="9"/>
          <w:pgMar w:top="1440" w:right="1440" w:bottom="1440" w:left="1440" w:header="720" w:footer="720" w:gutter="0"/>
          <w:cols w:space="720"/>
          <w:docGrid w:linePitch="272"/>
        </w:sectPr>
      </w:pPr>
    </w:p>
    <w:p w14:paraId="34B322AF" w14:textId="77777777" w:rsidR="00450C83" w:rsidRPr="00361D47" w:rsidRDefault="00450C83" w:rsidP="00340E9A">
      <w:pPr>
        <w:ind w:right="237"/>
        <w:jc w:val="center"/>
        <w:rPr>
          <w:b/>
          <w:sz w:val="24"/>
          <w:szCs w:val="24"/>
        </w:rPr>
      </w:pPr>
      <w:r w:rsidRPr="00361D47">
        <w:rPr>
          <w:b/>
          <w:sz w:val="24"/>
          <w:szCs w:val="24"/>
        </w:rPr>
        <w:lastRenderedPageBreak/>
        <w:t>Task 2</w:t>
      </w:r>
    </w:p>
    <w:p w14:paraId="57466BD7" w14:textId="77777777" w:rsidR="004046F0" w:rsidRPr="00361D47" w:rsidRDefault="004046F0" w:rsidP="00340E9A">
      <w:pPr>
        <w:ind w:right="237"/>
        <w:jc w:val="both"/>
        <w:rPr>
          <w:b/>
          <w:sz w:val="24"/>
          <w:szCs w:val="24"/>
        </w:rPr>
      </w:pPr>
    </w:p>
    <w:p w14:paraId="02476523" w14:textId="633D88A4" w:rsidR="59C39479" w:rsidRPr="00361D47" w:rsidRDefault="59C39479" w:rsidP="00242DD7">
      <w:pPr>
        <w:ind w:right="237"/>
        <w:jc w:val="both"/>
        <w:rPr>
          <w:rFonts w:eastAsia="Arial"/>
          <w:color w:val="000000" w:themeColor="text1"/>
          <w:sz w:val="24"/>
          <w:szCs w:val="24"/>
        </w:rPr>
      </w:pPr>
      <w:r w:rsidRPr="00361D47">
        <w:rPr>
          <w:rFonts w:eastAsia="Arial"/>
          <w:b/>
          <w:bCs/>
          <w:color w:val="000000" w:themeColor="text1"/>
          <w:sz w:val="24"/>
          <w:szCs w:val="24"/>
        </w:rPr>
        <w:t xml:space="preserve">Relevant areas of the National Policing Curriculum: </w:t>
      </w:r>
    </w:p>
    <w:p w14:paraId="7CD21F41" w14:textId="314994E8" w:rsidR="59C39479" w:rsidRPr="00361D47" w:rsidRDefault="59C39479" w:rsidP="00242DD7">
      <w:pPr>
        <w:jc w:val="both"/>
        <w:rPr>
          <w:rFonts w:eastAsia="Arial"/>
          <w:color w:val="000000" w:themeColor="text1"/>
          <w:sz w:val="22"/>
          <w:szCs w:val="22"/>
        </w:rPr>
      </w:pPr>
      <w:r w:rsidRPr="00361D47">
        <w:rPr>
          <w:rFonts w:eastAsia="Arial"/>
          <w:b/>
          <w:bCs/>
          <w:color w:val="000000" w:themeColor="text1"/>
          <w:sz w:val="24"/>
          <w:szCs w:val="24"/>
          <w:lang w:val="en-US"/>
        </w:rPr>
        <w:t>Decision-making and Discretion,</w:t>
      </w:r>
      <w:r w:rsidRPr="00361D47">
        <w:rPr>
          <w:rFonts w:eastAsia="Arial"/>
          <w:color w:val="000000" w:themeColor="text1"/>
          <w:sz w:val="24"/>
          <w:szCs w:val="24"/>
        </w:rPr>
        <w:t xml:space="preserve"> </w:t>
      </w:r>
      <w:r w:rsidRPr="00361D47">
        <w:rPr>
          <w:rFonts w:eastAsia="Arial"/>
          <w:b/>
          <w:bCs/>
          <w:color w:val="000000" w:themeColor="text1"/>
          <w:sz w:val="24"/>
          <w:szCs w:val="24"/>
          <w:lang w:val="en-US"/>
        </w:rPr>
        <w:t>Vulnerability and Risk, Public Protection.</w:t>
      </w:r>
      <w:r w:rsidRPr="00361D47">
        <w:rPr>
          <w:rFonts w:eastAsia="Arial"/>
          <w:b/>
          <w:bCs/>
          <w:color w:val="000000" w:themeColor="text1"/>
          <w:sz w:val="22"/>
          <w:szCs w:val="22"/>
          <w:lang w:val="en-US"/>
        </w:rPr>
        <w:t xml:space="preserve"> </w:t>
      </w:r>
      <w:r w:rsidRPr="00361D47">
        <w:rPr>
          <w:rFonts w:eastAsia="Arial"/>
          <w:color w:val="000000" w:themeColor="text1"/>
          <w:sz w:val="22"/>
          <w:szCs w:val="22"/>
        </w:rPr>
        <w:t> </w:t>
      </w:r>
    </w:p>
    <w:p w14:paraId="67D28DD6" w14:textId="7862FD1C" w:rsidR="59C39479" w:rsidRPr="00361D47" w:rsidRDefault="59C39479" w:rsidP="00242DD7">
      <w:pPr>
        <w:jc w:val="both"/>
        <w:rPr>
          <w:rFonts w:eastAsia="Arial"/>
          <w:color w:val="000000" w:themeColor="text1"/>
          <w:sz w:val="24"/>
          <w:szCs w:val="24"/>
        </w:rPr>
      </w:pPr>
      <w:r w:rsidRPr="00361D47">
        <w:rPr>
          <w:rFonts w:eastAsia="Arial"/>
          <w:color w:val="000000" w:themeColor="text1"/>
          <w:sz w:val="24"/>
          <w:szCs w:val="24"/>
        </w:rPr>
        <w:t> </w:t>
      </w:r>
    </w:p>
    <w:p w14:paraId="08A66538" w14:textId="6A0C0145" w:rsidR="59C39479" w:rsidRPr="00361D47" w:rsidRDefault="59C39479" w:rsidP="00242DD7">
      <w:pPr>
        <w:ind w:right="237"/>
        <w:jc w:val="both"/>
        <w:rPr>
          <w:rFonts w:eastAsia="Arial"/>
          <w:color w:val="000000" w:themeColor="text1"/>
          <w:sz w:val="24"/>
          <w:szCs w:val="24"/>
        </w:rPr>
      </w:pPr>
      <w:r w:rsidRPr="00361D47">
        <w:rPr>
          <w:rFonts w:eastAsia="Arial"/>
          <w:color w:val="000000" w:themeColor="text1"/>
          <w:sz w:val="24"/>
          <w:szCs w:val="24"/>
        </w:rPr>
        <w:t xml:space="preserve">You must choose </w:t>
      </w:r>
      <w:r w:rsidRPr="00361D47">
        <w:rPr>
          <w:rFonts w:eastAsia="Arial"/>
          <w:b/>
          <w:bCs/>
          <w:color w:val="000000" w:themeColor="text1"/>
          <w:sz w:val="24"/>
          <w:szCs w:val="24"/>
          <w:u w:val="single"/>
        </w:rPr>
        <w:t>an incident, for example a domestic related incident,</w:t>
      </w:r>
      <w:r w:rsidRPr="00361D47">
        <w:rPr>
          <w:rFonts w:eastAsia="Arial"/>
          <w:b/>
          <w:bCs/>
          <w:color w:val="000000" w:themeColor="text1"/>
          <w:sz w:val="24"/>
          <w:szCs w:val="24"/>
        </w:rPr>
        <w:t xml:space="preserve"> </w:t>
      </w:r>
      <w:r w:rsidRPr="00361D47">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Pr="00361D47"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rsidRPr="00361D47" w14:paraId="22DEFAAE" w14:textId="77777777" w:rsidTr="0EB17B2B">
        <w:tc>
          <w:tcPr>
            <w:tcW w:w="9016" w:type="dxa"/>
          </w:tcPr>
          <w:p w14:paraId="70F307B7" w14:textId="77777777" w:rsidR="00242DD7" w:rsidRPr="00361D47" w:rsidRDefault="00242DD7" w:rsidP="00242DD7">
            <w:pPr>
              <w:ind w:right="237"/>
              <w:jc w:val="both"/>
              <w:rPr>
                <w:rFonts w:eastAsia="Arial"/>
                <w:b/>
                <w:bCs/>
                <w:color w:val="000000" w:themeColor="text1"/>
                <w:sz w:val="24"/>
                <w:szCs w:val="24"/>
              </w:rPr>
            </w:pPr>
          </w:p>
          <w:p w14:paraId="60A2C5B2" w14:textId="00EBCBB8" w:rsidR="00242DD7" w:rsidRPr="00361D47" w:rsidRDefault="00242DD7" w:rsidP="00242DD7">
            <w:pPr>
              <w:ind w:right="237"/>
              <w:jc w:val="both"/>
              <w:rPr>
                <w:rFonts w:eastAsia="Arial"/>
                <w:color w:val="000000" w:themeColor="text1"/>
                <w:sz w:val="24"/>
                <w:szCs w:val="24"/>
              </w:rPr>
            </w:pPr>
            <w:r w:rsidRPr="00361D47">
              <w:rPr>
                <w:rFonts w:eastAsia="Arial"/>
                <w:b/>
                <w:bCs/>
                <w:color w:val="000000" w:themeColor="text1"/>
                <w:sz w:val="24"/>
                <w:szCs w:val="24"/>
              </w:rPr>
              <w:t>Give a brief description</w:t>
            </w:r>
            <w:r w:rsidRPr="00361D47">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Pr="00361D47" w:rsidRDefault="00242DD7" w:rsidP="00242DD7">
            <w:pPr>
              <w:jc w:val="both"/>
              <w:rPr>
                <w:rFonts w:eastAsia="Arial"/>
                <w:color w:val="000000" w:themeColor="text1"/>
                <w:sz w:val="24"/>
                <w:szCs w:val="24"/>
              </w:rPr>
            </w:pPr>
          </w:p>
          <w:p w14:paraId="5CF0DDC9" w14:textId="77777777" w:rsidR="00242DD7" w:rsidRPr="00361D47" w:rsidRDefault="00242DD7" w:rsidP="00242DD7">
            <w:pPr>
              <w:jc w:val="both"/>
              <w:rPr>
                <w:rFonts w:eastAsia="Arial"/>
                <w:color w:val="000000" w:themeColor="text1"/>
                <w:sz w:val="24"/>
                <w:szCs w:val="24"/>
              </w:rPr>
            </w:pPr>
            <w:r w:rsidRPr="00361D47">
              <w:rPr>
                <w:rFonts w:eastAsia="Arial"/>
                <w:b/>
                <w:bCs/>
                <w:color w:val="000000" w:themeColor="text1"/>
                <w:sz w:val="24"/>
                <w:szCs w:val="24"/>
              </w:rPr>
              <w:t>Evaluate</w:t>
            </w:r>
            <w:r w:rsidRPr="00361D47">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Pr="00361D47" w:rsidRDefault="00242DD7" w:rsidP="00242DD7">
            <w:pPr>
              <w:ind w:right="237"/>
              <w:jc w:val="both"/>
              <w:rPr>
                <w:rFonts w:eastAsia="Arial"/>
                <w:color w:val="000000" w:themeColor="text1"/>
                <w:sz w:val="24"/>
                <w:szCs w:val="24"/>
              </w:rPr>
            </w:pPr>
          </w:p>
          <w:p w14:paraId="09258F01" w14:textId="74A5B68E" w:rsidR="00242DD7" w:rsidRPr="00361D47" w:rsidRDefault="60E07A85" w:rsidP="00242DD7">
            <w:pPr>
              <w:ind w:right="237"/>
              <w:jc w:val="both"/>
              <w:rPr>
                <w:rFonts w:eastAsia="Arial"/>
                <w:color w:val="000000" w:themeColor="text1"/>
                <w:sz w:val="24"/>
                <w:szCs w:val="24"/>
              </w:rPr>
            </w:pPr>
            <w:r w:rsidRPr="00361D47">
              <w:rPr>
                <w:rFonts w:eastAsia="Arial"/>
                <w:color w:val="000000" w:themeColor="text1"/>
                <w:sz w:val="24"/>
                <w:szCs w:val="24"/>
              </w:rPr>
              <w:t xml:space="preserve">1750 </w:t>
            </w:r>
            <w:r w:rsidR="41C727CE" w:rsidRPr="00361D47">
              <w:rPr>
                <w:rFonts w:eastAsia="Arial"/>
                <w:color w:val="000000" w:themeColor="text1"/>
                <w:sz w:val="24"/>
                <w:szCs w:val="24"/>
              </w:rPr>
              <w:t xml:space="preserve">words </w:t>
            </w:r>
            <w:r w:rsidR="41C727CE" w:rsidRPr="00361D47">
              <w:rPr>
                <w:rFonts w:eastAsia="Arial"/>
                <w:i/>
                <w:iCs/>
                <w:color w:val="000000" w:themeColor="text1"/>
                <w:sz w:val="24"/>
                <w:szCs w:val="24"/>
              </w:rPr>
              <w:t>(+/- 10%: include your actual word count at the end of each section)</w:t>
            </w:r>
          </w:p>
          <w:p w14:paraId="0C473593" w14:textId="77777777" w:rsidR="00242DD7" w:rsidRPr="00361D47" w:rsidRDefault="00242DD7" w:rsidP="00242DD7">
            <w:pPr>
              <w:ind w:right="237"/>
              <w:jc w:val="both"/>
              <w:rPr>
                <w:rFonts w:eastAsia="Arial"/>
                <w:color w:val="000000" w:themeColor="text1"/>
                <w:sz w:val="24"/>
                <w:szCs w:val="24"/>
              </w:rPr>
            </w:pPr>
          </w:p>
        </w:tc>
      </w:tr>
    </w:tbl>
    <w:p w14:paraId="16BF7D9E" w14:textId="786174BD" w:rsidR="59C39479" w:rsidRPr="00361D47" w:rsidRDefault="59C39479" w:rsidP="00242DD7">
      <w:pPr>
        <w:ind w:right="237"/>
        <w:jc w:val="both"/>
        <w:rPr>
          <w:rFonts w:eastAsia="Arial"/>
          <w:color w:val="000000" w:themeColor="text1"/>
          <w:sz w:val="24"/>
          <w:szCs w:val="24"/>
        </w:rPr>
      </w:pPr>
    </w:p>
    <w:p w14:paraId="6BCACF7B" w14:textId="77777777" w:rsidR="00AA666E" w:rsidRPr="00361D47" w:rsidRDefault="00AA666E" w:rsidP="00242DD7">
      <w:pPr>
        <w:ind w:right="237"/>
        <w:jc w:val="both"/>
        <w:rPr>
          <w:sz w:val="24"/>
          <w:szCs w:val="24"/>
        </w:rPr>
      </w:pPr>
    </w:p>
    <w:p w14:paraId="5E868A48" w14:textId="77777777" w:rsidR="00450C83" w:rsidRPr="00361D47" w:rsidRDefault="00450C83" w:rsidP="00242DD7">
      <w:pPr>
        <w:ind w:right="237"/>
        <w:jc w:val="both"/>
        <w:rPr>
          <w:b/>
          <w:sz w:val="24"/>
          <w:szCs w:val="24"/>
        </w:rPr>
      </w:pPr>
      <w:r w:rsidRPr="00361D47">
        <w:rPr>
          <w:b/>
          <w:sz w:val="24"/>
          <w:szCs w:val="24"/>
        </w:rPr>
        <w:t>ANSWER:</w:t>
      </w:r>
    </w:p>
    <w:p w14:paraId="06AAEF01" w14:textId="77777777" w:rsidR="00D87596" w:rsidRPr="00361D47" w:rsidRDefault="00D87596" w:rsidP="00242DD7">
      <w:pPr>
        <w:ind w:right="237"/>
        <w:jc w:val="both"/>
        <w:rPr>
          <w:bCs/>
          <w:sz w:val="24"/>
          <w:szCs w:val="24"/>
        </w:rPr>
      </w:pPr>
    </w:p>
    <w:p w14:paraId="36F9CC70" w14:textId="0ADB5249" w:rsidR="00106984" w:rsidRPr="00361D47" w:rsidRDefault="00D87596" w:rsidP="00416060">
      <w:pPr>
        <w:spacing w:line="360" w:lineRule="auto"/>
        <w:ind w:right="237"/>
        <w:jc w:val="both"/>
        <w:rPr>
          <w:bCs/>
          <w:sz w:val="24"/>
          <w:szCs w:val="24"/>
        </w:rPr>
      </w:pPr>
      <w:r w:rsidRPr="00361D47">
        <w:rPr>
          <w:bCs/>
          <w:sz w:val="24"/>
          <w:szCs w:val="24"/>
        </w:rPr>
        <w:t xml:space="preserve">Acknowledging the vulnerability present in our communities and instituting essential protections is fundamental to the responsibility of a police constable. The incidence of domestic violence has seen a notable rise in recent times. </w:t>
      </w:r>
      <w:r w:rsidR="00106984" w:rsidRPr="00361D47">
        <w:rPr>
          <w:bCs/>
          <w:sz w:val="24"/>
          <w:szCs w:val="24"/>
        </w:rPr>
        <w:t>The problem outlined pertains to a domestic-related incident, an issue prevalent across various social, legislative, and cultural contexts. Domestic incidents involve conflicts within familial or intimate relationships, often complicated by cultural, ethnic, and language barriers that influence how such situations are perceived and handled.</w:t>
      </w:r>
    </w:p>
    <w:p w14:paraId="2824B4F0" w14:textId="77777777" w:rsidR="00106984" w:rsidRPr="00361D47" w:rsidRDefault="00106984" w:rsidP="00416060">
      <w:pPr>
        <w:spacing w:line="360" w:lineRule="auto"/>
        <w:ind w:right="237"/>
        <w:jc w:val="both"/>
        <w:rPr>
          <w:bCs/>
          <w:sz w:val="24"/>
          <w:szCs w:val="24"/>
        </w:rPr>
      </w:pPr>
    </w:p>
    <w:p w14:paraId="1AD05CAD" w14:textId="6CBA9E31" w:rsidR="00054225" w:rsidRPr="00361D47" w:rsidRDefault="00106984" w:rsidP="00416060">
      <w:pPr>
        <w:spacing w:line="360" w:lineRule="auto"/>
        <w:ind w:right="237"/>
        <w:jc w:val="both"/>
        <w:rPr>
          <w:bCs/>
          <w:sz w:val="24"/>
          <w:szCs w:val="24"/>
        </w:rPr>
      </w:pPr>
      <w:r w:rsidRPr="00361D47">
        <w:rPr>
          <w:bCs/>
          <w:sz w:val="24"/>
          <w:szCs w:val="24"/>
        </w:rPr>
        <w:t xml:space="preserve">In evaluating decisions made during the incident, employing the National Decision Model (NDM) becomes pivotal. </w:t>
      </w:r>
      <w:r w:rsidR="00825438" w:rsidRPr="00361D47">
        <w:rPr>
          <w:bCs/>
          <w:sz w:val="24"/>
          <w:szCs w:val="24"/>
        </w:rPr>
        <w:t xml:space="preserve">National </w:t>
      </w:r>
      <w:r w:rsidR="00054225" w:rsidRPr="00361D47">
        <w:rPr>
          <w:bCs/>
          <w:sz w:val="24"/>
          <w:szCs w:val="24"/>
        </w:rPr>
        <w:t>Decision-making</w:t>
      </w:r>
      <w:r w:rsidR="00825438" w:rsidRPr="00361D47">
        <w:rPr>
          <w:bCs/>
          <w:sz w:val="24"/>
          <w:szCs w:val="24"/>
        </w:rPr>
        <w:t xml:space="preserve"> model is explained by College of </w:t>
      </w:r>
      <w:r w:rsidR="002D6E7A" w:rsidRPr="00361D47">
        <w:rPr>
          <w:bCs/>
          <w:sz w:val="24"/>
          <w:szCs w:val="24"/>
        </w:rPr>
        <w:t>P</w:t>
      </w:r>
      <w:r w:rsidR="00825438" w:rsidRPr="00361D47">
        <w:rPr>
          <w:bCs/>
          <w:sz w:val="24"/>
          <w:szCs w:val="24"/>
        </w:rPr>
        <w:t xml:space="preserve">olicing (2014) </w:t>
      </w:r>
      <w:r w:rsidR="00054225" w:rsidRPr="00361D47">
        <w:rPr>
          <w:bCs/>
          <w:sz w:val="24"/>
          <w:szCs w:val="24"/>
        </w:rPr>
        <w:t xml:space="preserve">The Code of Ethics delineates the policing principles that individuals within the police service are anticipated to adhere to and the behavioural benchmarks they are expected to achieve. Information and intelligence, </w:t>
      </w:r>
      <w:proofErr w:type="gramStart"/>
      <w:r w:rsidR="00054225" w:rsidRPr="00361D47">
        <w:rPr>
          <w:bCs/>
          <w:sz w:val="24"/>
          <w:szCs w:val="24"/>
        </w:rPr>
        <w:t>In</w:t>
      </w:r>
      <w:proofErr w:type="gramEnd"/>
      <w:r w:rsidR="00054225" w:rsidRPr="00361D47">
        <w:rPr>
          <w:bCs/>
          <w:sz w:val="24"/>
          <w:szCs w:val="24"/>
        </w:rPr>
        <w:t xml:space="preserve"> this phase, the decision maker outlines the situation (i.e., defines what is occurring or has occurred) and elucidates details regarding any initial information and intelligence. Assessment stage underpins analysis entails evaluating the situation, encompassing any particular threats, the risk of potential harm, and the likelihood of benefits. Decision makers, among other considerations, should factor in the aims </w:t>
      </w:r>
      <w:r w:rsidR="00054225" w:rsidRPr="00361D47">
        <w:rPr>
          <w:bCs/>
          <w:sz w:val="24"/>
          <w:szCs w:val="24"/>
        </w:rPr>
        <w:lastRenderedPageBreak/>
        <w:t xml:space="preserve">of preventing discrimination, endorsing positive relationships, and cultivating equal opportunities. Powers and policy give officers the consideration of the powers, policies and legislation that is appropriate in the situation. Options and contingencies </w:t>
      </w:r>
      <w:r w:rsidR="001A5F78" w:rsidRPr="00361D47">
        <w:rPr>
          <w:bCs/>
          <w:sz w:val="24"/>
          <w:szCs w:val="24"/>
        </w:rPr>
        <w:t>underpin</w:t>
      </w:r>
      <w:r w:rsidR="00054225" w:rsidRPr="00361D47">
        <w:rPr>
          <w:bCs/>
          <w:sz w:val="24"/>
          <w:szCs w:val="24"/>
        </w:rPr>
        <w:t xml:space="preserve"> exploring various methods to reach a specific decision (or resolve a situation) while minimi</w:t>
      </w:r>
      <w:r w:rsidR="00361D47" w:rsidRPr="00361D47">
        <w:rPr>
          <w:bCs/>
          <w:sz w:val="24"/>
          <w:szCs w:val="24"/>
        </w:rPr>
        <w:t>s</w:t>
      </w:r>
      <w:r w:rsidR="00054225" w:rsidRPr="00361D47">
        <w:rPr>
          <w:bCs/>
          <w:sz w:val="24"/>
          <w:szCs w:val="24"/>
        </w:rPr>
        <w:t>ing the risk of harm.</w:t>
      </w:r>
      <w:r w:rsidR="001A5F78" w:rsidRPr="00361D47">
        <w:rPr>
          <w:bCs/>
          <w:sz w:val="24"/>
          <w:szCs w:val="24"/>
        </w:rPr>
        <w:t xml:space="preserve"> The final part of the NDM is take action and review, thus is built of two clear steps. In the action step, decision makers must formulate and execute suitable decisions. Subsequently, in the review step, decision makers are obligated to assess and contemplate what occurred once an incident has concluded.</w:t>
      </w:r>
    </w:p>
    <w:p w14:paraId="39FDF6F8" w14:textId="77777777" w:rsidR="00054225" w:rsidRPr="00361D47" w:rsidRDefault="00054225" w:rsidP="00416060">
      <w:pPr>
        <w:spacing w:line="360" w:lineRule="auto"/>
        <w:ind w:right="237"/>
        <w:jc w:val="both"/>
        <w:rPr>
          <w:bCs/>
          <w:sz w:val="24"/>
          <w:szCs w:val="24"/>
        </w:rPr>
      </w:pPr>
    </w:p>
    <w:p w14:paraId="61D84549" w14:textId="77777777" w:rsidR="00054225" w:rsidRPr="00361D47" w:rsidRDefault="00054225" w:rsidP="00416060">
      <w:pPr>
        <w:spacing w:line="360" w:lineRule="auto"/>
        <w:ind w:right="237"/>
        <w:jc w:val="both"/>
        <w:rPr>
          <w:bCs/>
          <w:sz w:val="24"/>
          <w:szCs w:val="24"/>
        </w:rPr>
      </w:pPr>
    </w:p>
    <w:p w14:paraId="140D446E" w14:textId="286DBB99" w:rsidR="00D87596" w:rsidRPr="00361D47" w:rsidRDefault="00D87596" w:rsidP="00416060">
      <w:pPr>
        <w:spacing w:line="360" w:lineRule="auto"/>
        <w:ind w:right="237"/>
        <w:jc w:val="both"/>
        <w:rPr>
          <w:bCs/>
          <w:sz w:val="24"/>
          <w:szCs w:val="24"/>
        </w:rPr>
      </w:pPr>
      <w:r w:rsidRPr="00361D47">
        <w:rPr>
          <w:bCs/>
          <w:sz w:val="24"/>
          <w:szCs w:val="24"/>
        </w:rPr>
        <w:t xml:space="preserve">As officers of the South Wales Police force, we are committed to taking proactive steps against any instances of domestic abuse or violence to ensure the safety of our victims. </w:t>
      </w:r>
      <w:r w:rsidR="009A6CD5" w:rsidRPr="00361D47">
        <w:rPr>
          <w:bCs/>
          <w:sz w:val="24"/>
          <w:szCs w:val="24"/>
        </w:rPr>
        <w:t>During</w:t>
      </w:r>
      <w:r w:rsidRPr="00361D47">
        <w:rPr>
          <w:bCs/>
          <w:sz w:val="24"/>
          <w:szCs w:val="24"/>
        </w:rPr>
        <w:t xml:space="preserve"> this discussion, I will relate an incident wherein I took charge of thoroughly examining the incidence and enacting protective measures to safeguard the victim affected.</w:t>
      </w:r>
    </w:p>
    <w:p w14:paraId="6A73DBDF" w14:textId="77777777" w:rsidR="00AA666E" w:rsidRPr="00361D47" w:rsidRDefault="00AA666E" w:rsidP="00416060">
      <w:pPr>
        <w:spacing w:line="360" w:lineRule="auto"/>
        <w:ind w:right="237"/>
        <w:jc w:val="both"/>
        <w:rPr>
          <w:bCs/>
          <w:sz w:val="24"/>
          <w:szCs w:val="24"/>
        </w:rPr>
      </w:pPr>
    </w:p>
    <w:p w14:paraId="53B6A849" w14:textId="046AC1F7" w:rsidR="00D56A06" w:rsidRPr="00361D47" w:rsidRDefault="00D56A06" w:rsidP="00416060">
      <w:pPr>
        <w:spacing w:line="360" w:lineRule="auto"/>
        <w:ind w:right="237"/>
        <w:jc w:val="both"/>
        <w:rPr>
          <w:bCs/>
          <w:sz w:val="24"/>
          <w:szCs w:val="24"/>
        </w:rPr>
      </w:pPr>
      <w:r w:rsidRPr="00361D47">
        <w:rPr>
          <w:bCs/>
          <w:sz w:val="24"/>
          <w:szCs w:val="24"/>
        </w:rPr>
        <w:t>Domestic abuse is defined by Browne (2012) to be any instances or series of instances involving controlling, coercive, or menacing conduct, violence, or mistreatment between individuals aged 16 or older who are or have been involved intimately or as family members, irrespective of gender or sexual orientation. This encompasses various forms of abuse.</w:t>
      </w:r>
    </w:p>
    <w:p w14:paraId="7B0E790B" w14:textId="77777777" w:rsidR="00240458" w:rsidRPr="00361D47" w:rsidRDefault="00240458" w:rsidP="00416060">
      <w:pPr>
        <w:spacing w:line="360" w:lineRule="auto"/>
        <w:ind w:right="237"/>
        <w:jc w:val="both"/>
        <w:rPr>
          <w:bCs/>
          <w:sz w:val="24"/>
          <w:szCs w:val="24"/>
        </w:rPr>
      </w:pPr>
    </w:p>
    <w:p w14:paraId="76B1E2A7" w14:textId="77777777" w:rsidR="009A6CD5" w:rsidRPr="00361D47" w:rsidRDefault="009A6CD5" w:rsidP="00416060">
      <w:pPr>
        <w:spacing w:line="360" w:lineRule="auto"/>
        <w:ind w:right="237"/>
        <w:jc w:val="both"/>
        <w:rPr>
          <w:bCs/>
          <w:sz w:val="24"/>
          <w:szCs w:val="24"/>
        </w:rPr>
      </w:pPr>
    </w:p>
    <w:p w14:paraId="21511748" w14:textId="6C207C57" w:rsidR="009A6CD5" w:rsidRPr="00361D47" w:rsidRDefault="009A6CD5" w:rsidP="00416060">
      <w:pPr>
        <w:spacing w:line="360" w:lineRule="auto"/>
        <w:ind w:right="237"/>
        <w:jc w:val="both"/>
        <w:rPr>
          <w:bCs/>
          <w:sz w:val="24"/>
          <w:szCs w:val="24"/>
        </w:rPr>
      </w:pPr>
      <w:r w:rsidRPr="00361D47">
        <w:rPr>
          <w:bCs/>
          <w:sz w:val="24"/>
          <w:szCs w:val="24"/>
        </w:rPr>
        <w:t xml:space="preserve">I responded to an incident </w:t>
      </w:r>
      <w:r w:rsidR="008E291A" w:rsidRPr="00361D47">
        <w:rPr>
          <w:bCs/>
          <w:sz w:val="24"/>
          <w:szCs w:val="24"/>
        </w:rPr>
        <w:t>a member of public has reported that</w:t>
      </w:r>
      <w:r w:rsidRPr="00361D47">
        <w:rPr>
          <w:bCs/>
          <w:sz w:val="24"/>
          <w:szCs w:val="24"/>
        </w:rPr>
        <w:t xml:space="preserve"> </w:t>
      </w:r>
      <w:r w:rsidR="008E291A" w:rsidRPr="00361D47">
        <w:rPr>
          <w:bCs/>
          <w:sz w:val="24"/>
          <w:szCs w:val="24"/>
        </w:rPr>
        <w:t>they had witnessed</w:t>
      </w:r>
      <w:r w:rsidRPr="00361D47">
        <w:rPr>
          <w:bCs/>
          <w:sz w:val="24"/>
          <w:szCs w:val="24"/>
        </w:rPr>
        <w:t xml:space="preserve"> </w:t>
      </w:r>
      <w:r w:rsidR="008E291A" w:rsidRPr="00361D47">
        <w:rPr>
          <w:bCs/>
          <w:sz w:val="24"/>
          <w:szCs w:val="24"/>
        </w:rPr>
        <w:t xml:space="preserve">what a female </w:t>
      </w:r>
      <w:r w:rsidRPr="00361D47">
        <w:rPr>
          <w:bCs/>
          <w:sz w:val="24"/>
          <w:szCs w:val="24"/>
        </w:rPr>
        <w:t xml:space="preserve">being assaulted by her </w:t>
      </w:r>
      <w:r w:rsidR="008E291A" w:rsidRPr="00361D47">
        <w:rPr>
          <w:bCs/>
          <w:sz w:val="24"/>
          <w:szCs w:val="24"/>
        </w:rPr>
        <w:t>ex-</w:t>
      </w:r>
      <w:r w:rsidRPr="00361D47">
        <w:rPr>
          <w:bCs/>
          <w:sz w:val="24"/>
          <w:szCs w:val="24"/>
        </w:rPr>
        <w:t xml:space="preserve">partner, resulting in significant injuries to her left side caused by a </w:t>
      </w:r>
      <w:r w:rsidR="008E291A" w:rsidRPr="00361D47">
        <w:rPr>
          <w:bCs/>
          <w:sz w:val="24"/>
          <w:szCs w:val="24"/>
        </w:rPr>
        <w:t>baton</w:t>
      </w:r>
      <w:r w:rsidRPr="00361D47">
        <w:rPr>
          <w:bCs/>
          <w:sz w:val="24"/>
          <w:szCs w:val="24"/>
        </w:rPr>
        <w:t>, alongside multiple punches to her face by the male assailant.</w:t>
      </w:r>
      <w:r w:rsidR="008E291A" w:rsidRPr="00361D47">
        <w:rPr>
          <w:bCs/>
          <w:sz w:val="24"/>
          <w:szCs w:val="24"/>
        </w:rPr>
        <w:t xml:space="preserve"> The female at the time was sat in a vehicle with her new partner when the ex-partner attacked.</w:t>
      </w:r>
      <w:r w:rsidRPr="00361D47">
        <w:rPr>
          <w:bCs/>
          <w:sz w:val="24"/>
          <w:szCs w:val="24"/>
        </w:rPr>
        <w:t xml:space="preserve"> While on route to the scene, I proactively requested specific details from the force control room to facilitate a comprehensive dynamic risk assessment. These included inquiries </w:t>
      </w:r>
      <w:r w:rsidR="008E291A" w:rsidRPr="00361D47">
        <w:rPr>
          <w:bCs/>
          <w:sz w:val="24"/>
          <w:szCs w:val="24"/>
        </w:rPr>
        <w:t xml:space="preserve">of both victims and </w:t>
      </w:r>
      <w:r w:rsidRPr="00361D47">
        <w:rPr>
          <w:bCs/>
          <w:sz w:val="24"/>
          <w:szCs w:val="24"/>
        </w:rPr>
        <w:t xml:space="preserve">about the presence of the male suspect at the scene, is the male suspect still in possession of the </w:t>
      </w:r>
      <w:r w:rsidR="008E291A" w:rsidRPr="00361D47">
        <w:rPr>
          <w:bCs/>
          <w:sz w:val="24"/>
          <w:szCs w:val="24"/>
        </w:rPr>
        <w:t>baton</w:t>
      </w:r>
      <w:r w:rsidRPr="00361D47">
        <w:rPr>
          <w:bCs/>
          <w:sz w:val="24"/>
          <w:szCs w:val="24"/>
        </w:rPr>
        <w:t xml:space="preserve"> and the urgency of medical attention required by the female victim</w:t>
      </w:r>
      <w:r w:rsidR="008E291A" w:rsidRPr="00361D47">
        <w:rPr>
          <w:bCs/>
          <w:sz w:val="24"/>
          <w:szCs w:val="24"/>
        </w:rPr>
        <w:t xml:space="preserve"> and the new partner</w:t>
      </w:r>
      <w:r w:rsidRPr="00361D47">
        <w:rPr>
          <w:bCs/>
          <w:sz w:val="24"/>
          <w:szCs w:val="24"/>
        </w:rPr>
        <w:t xml:space="preserve">. This approach aligns with the principles of the police national decision-making </w:t>
      </w:r>
      <w:r w:rsidRPr="00361D47">
        <w:rPr>
          <w:bCs/>
          <w:sz w:val="24"/>
          <w:szCs w:val="24"/>
        </w:rPr>
        <w:lastRenderedPageBreak/>
        <w:t>model, reinforcing the importance of utili</w:t>
      </w:r>
      <w:r w:rsidR="008E291A" w:rsidRPr="00361D47">
        <w:rPr>
          <w:bCs/>
          <w:sz w:val="24"/>
          <w:szCs w:val="24"/>
        </w:rPr>
        <w:t>s</w:t>
      </w:r>
      <w:r w:rsidRPr="00361D47">
        <w:rPr>
          <w:bCs/>
          <w:sz w:val="24"/>
          <w:szCs w:val="24"/>
        </w:rPr>
        <w:t>ing available information and intelligence to conduct a timely and insightful dynamic risk assessment before arriving at the scene.</w:t>
      </w:r>
    </w:p>
    <w:p w14:paraId="3EF6ED50" w14:textId="371C6F63" w:rsidR="009A6CD5" w:rsidRPr="00361D47" w:rsidRDefault="009A6CD5" w:rsidP="00416060">
      <w:pPr>
        <w:spacing w:line="360" w:lineRule="auto"/>
        <w:ind w:right="237"/>
        <w:jc w:val="both"/>
        <w:rPr>
          <w:bCs/>
          <w:sz w:val="24"/>
          <w:szCs w:val="24"/>
        </w:rPr>
      </w:pPr>
    </w:p>
    <w:p w14:paraId="2FA03201" w14:textId="33C45EE9" w:rsidR="00240458" w:rsidRPr="00361D47" w:rsidRDefault="009A6CD5" w:rsidP="00416060">
      <w:pPr>
        <w:spacing w:line="360" w:lineRule="auto"/>
        <w:ind w:right="237"/>
        <w:jc w:val="both"/>
        <w:rPr>
          <w:bCs/>
          <w:sz w:val="24"/>
          <w:szCs w:val="24"/>
        </w:rPr>
      </w:pPr>
      <w:r w:rsidRPr="00361D47">
        <w:rPr>
          <w:bCs/>
          <w:sz w:val="24"/>
          <w:szCs w:val="24"/>
        </w:rPr>
        <w:t>The concept of a dynamic risk assessment, as articulated by Kate Martinelli</w:t>
      </w:r>
      <w:r w:rsidR="002D6E7A" w:rsidRPr="00361D47">
        <w:rPr>
          <w:bCs/>
          <w:sz w:val="24"/>
          <w:szCs w:val="24"/>
        </w:rPr>
        <w:t>,</w:t>
      </w:r>
      <w:r w:rsidRPr="00361D47">
        <w:rPr>
          <w:bCs/>
          <w:sz w:val="24"/>
          <w:szCs w:val="24"/>
        </w:rPr>
        <w:t xml:space="preserve"> </w:t>
      </w:r>
      <w:r w:rsidR="002D6E7A" w:rsidRPr="00361D47">
        <w:rPr>
          <w:bCs/>
          <w:sz w:val="24"/>
          <w:szCs w:val="24"/>
        </w:rPr>
        <w:t>(</w:t>
      </w:r>
      <w:r w:rsidRPr="00361D47">
        <w:rPr>
          <w:bCs/>
          <w:sz w:val="24"/>
          <w:szCs w:val="24"/>
        </w:rPr>
        <w:t>2019</w:t>
      </w:r>
      <w:r w:rsidR="002D6E7A" w:rsidRPr="00361D47">
        <w:rPr>
          <w:bCs/>
          <w:sz w:val="24"/>
          <w:szCs w:val="24"/>
        </w:rPr>
        <w:t>) who</w:t>
      </w:r>
      <w:r w:rsidRPr="00361D47">
        <w:rPr>
          <w:bCs/>
          <w:sz w:val="24"/>
          <w:szCs w:val="24"/>
        </w:rPr>
        <w:t xml:space="preserve"> outlines its essence as an assessment strategy enabling quick evaluations of evolving work environments. This approach ensures the safe and efficient execution of duties despite continually changing circumstances or settings. </w:t>
      </w:r>
      <w:r w:rsidR="000541E4" w:rsidRPr="00361D47">
        <w:rPr>
          <w:bCs/>
          <w:sz w:val="24"/>
          <w:szCs w:val="24"/>
        </w:rPr>
        <w:t>spontaneously by an individual upon entering a new environment or when their existing surroundings undergo alterations</w:t>
      </w:r>
      <w:r w:rsidRPr="00361D47">
        <w:rPr>
          <w:bCs/>
          <w:sz w:val="24"/>
          <w:szCs w:val="24"/>
        </w:rPr>
        <w:t>.</w:t>
      </w:r>
    </w:p>
    <w:p w14:paraId="02272A7D" w14:textId="77777777" w:rsidR="009A6CD5" w:rsidRPr="00361D47" w:rsidRDefault="009A6CD5" w:rsidP="00416060">
      <w:pPr>
        <w:spacing w:line="360" w:lineRule="auto"/>
        <w:ind w:right="237"/>
        <w:jc w:val="both"/>
        <w:rPr>
          <w:bCs/>
          <w:sz w:val="24"/>
          <w:szCs w:val="24"/>
        </w:rPr>
      </w:pPr>
    </w:p>
    <w:p w14:paraId="1A7AF08A" w14:textId="0CE2404C" w:rsidR="00D56A06" w:rsidRPr="00361D47" w:rsidRDefault="003F08B9" w:rsidP="00416060">
      <w:pPr>
        <w:spacing w:line="360" w:lineRule="auto"/>
        <w:ind w:right="237"/>
        <w:jc w:val="both"/>
        <w:rPr>
          <w:bCs/>
          <w:sz w:val="24"/>
          <w:szCs w:val="24"/>
        </w:rPr>
      </w:pPr>
      <w:r w:rsidRPr="00361D47">
        <w:rPr>
          <w:bCs/>
          <w:sz w:val="24"/>
          <w:szCs w:val="24"/>
        </w:rPr>
        <w:t xml:space="preserve">While the </w:t>
      </w:r>
      <w:r w:rsidR="008E291A" w:rsidRPr="00361D47">
        <w:rPr>
          <w:bCs/>
          <w:sz w:val="24"/>
          <w:szCs w:val="24"/>
        </w:rPr>
        <w:t>reporting person</w:t>
      </w:r>
      <w:r w:rsidRPr="00361D47">
        <w:rPr>
          <w:bCs/>
          <w:sz w:val="24"/>
          <w:szCs w:val="24"/>
        </w:rPr>
        <w:t xml:space="preserve"> remained on the landline with the control room, </w:t>
      </w:r>
      <w:r w:rsidR="008E291A" w:rsidRPr="00361D47">
        <w:rPr>
          <w:bCs/>
          <w:sz w:val="24"/>
          <w:szCs w:val="24"/>
        </w:rPr>
        <w:t xml:space="preserve">they </w:t>
      </w:r>
      <w:r w:rsidRPr="00361D47">
        <w:rPr>
          <w:bCs/>
          <w:sz w:val="24"/>
          <w:szCs w:val="24"/>
        </w:rPr>
        <w:t>emphasised that the suspect remained in possession of the b</w:t>
      </w:r>
      <w:r w:rsidR="008E291A" w:rsidRPr="00361D47">
        <w:rPr>
          <w:bCs/>
          <w:sz w:val="24"/>
          <w:szCs w:val="24"/>
        </w:rPr>
        <w:t xml:space="preserve">aton however, the reporting person could not curtain if suspect had gone. </w:t>
      </w:r>
      <w:r w:rsidRPr="00361D47">
        <w:rPr>
          <w:bCs/>
          <w:sz w:val="24"/>
          <w:szCs w:val="24"/>
        </w:rPr>
        <w:t xml:space="preserve">Meanwhile, </w:t>
      </w:r>
      <w:r w:rsidR="008E291A" w:rsidRPr="00361D47">
        <w:rPr>
          <w:bCs/>
          <w:sz w:val="24"/>
          <w:szCs w:val="24"/>
        </w:rPr>
        <w:t>the reporting person explain that the victims</w:t>
      </w:r>
      <w:r w:rsidRPr="00361D47">
        <w:rPr>
          <w:bCs/>
          <w:sz w:val="24"/>
          <w:szCs w:val="24"/>
        </w:rPr>
        <w:t xml:space="preserve"> w</w:t>
      </w:r>
      <w:r w:rsidR="008E291A" w:rsidRPr="00361D47">
        <w:rPr>
          <w:bCs/>
          <w:sz w:val="24"/>
          <w:szCs w:val="24"/>
        </w:rPr>
        <w:t>ere</w:t>
      </w:r>
      <w:r w:rsidRPr="00361D47">
        <w:rPr>
          <w:bCs/>
          <w:sz w:val="24"/>
          <w:szCs w:val="24"/>
        </w:rPr>
        <w:t xml:space="preserve"> experiencing excessive bleeding from the sustained injuries. </w:t>
      </w:r>
      <w:r w:rsidR="00B840C3" w:rsidRPr="00361D47">
        <w:rPr>
          <w:bCs/>
          <w:sz w:val="24"/>
          <w:szCs w:val="24"/>
        </w:rPr>
        <w:t xml:space="preserve"> The reporting person suspected that the victims have gone back to their home address. </w:t>
      </w:r>
      <w:r w:rsidRPr="00361D47">
        <w:rPr>
          <w:bCs/>
          <w:sz w:val="24"/>
          <w:szCs w:val="24"/>
        </w:rPr>
        <w:t>My initial action was to request the control room to contact the ambulance service urgently to arrange medical treatment for the victim</w:t>
      </w:r>
      <w:r w:rsidR="008E291A" w:rsidRPr="00361D47">
        <w:rPr>
          <w:bCs/>
          <w:sz w:val="24"/>
          <w:szCs w:val="24"/>
        </w:rPr>
        <w:t>s</w:t>
      </w:r>
      <w:r w:rsidRPr="00361D47">
        <w:rPr>
          <w:bCs/>
          <w:sz w:val="24"/>
          <w:szCs w:val="24"/>
        </w:rPr>
        <w:t>. However, I directed them not to dispatch the ambulance to the address until I had ensured the removal of weapons from the scene and the subsequent detainment of the suspect.</w:t>
      </w:r>
    </w:p>
    <w:p w14:paraId="034FE8D1" w14:textId="77777777" w:rsidR="003F08B9" w:rsidRPr="00361D47" w:rsidRDefault="003F08B9" w:rsidP="00416060">
      <w:pPr>
        <w:spacing w:line="360" w:lineRule="auto"/>
        <w:ind w:right="237"/>
        <w:jc w:val="both"/>
        <w:rPr>
          <w:bCs/>
          <w:sz w:val="24"/>
          <w:szCs w:val="24"/>
        </w:rPr>
      </w:pPr>
    </w:p>
    <w:p w14:paraId="68CA18BC" w14:textId="77777777" w:rsidR="00332D48" w:rsidRPr="00361D47" w:rsidRDefault="00332D48" w:rsidP="00416060">
      <w:pPr>
        <w:spacing w:line="360" w:lineRule="auto"/>
        <w:ind w:right="237"/>
        <w:jc w:val="both"/>
        <w:rPr>
          <w:bCs/>
          <w:sz w:val="24"/>
          <w:szCs w:val="24"/>
        </w:rPr>
      </w:pPr>
    </w:p>
    <w:p w14:paraId="63C3AB5A" w14:textId="77777777" w:rsidR="00AF162F" w:rsidRPr="00361D47" w:rsidRDefault="00AF162F" w:rsidP="00416060">
      <w:pPr>
        <w:spacing w:line="360" w:lineRule="auto"/>
        <w:ind w:right="237"/>
        <w:jc w:val="both"/>
        <w:rPr>
          <w:bCs/>
          <w:sz w:val="24"/>
          <w:szCs w:val="24"/>
        </w:rPr>
      </w:pPr>
    </w:p>
    <w:p w14:paraId="7469FD8E" w14:textId="144F20A3" w:rsidR="00332D48" w:rsidRPr="00361D47" w:rsidRDefault="00332D48" w:rsidP="00416060">
      <w:pPr>
        <w:spacing w:line="360" w:lineRule="auto"/>
        <w:ind w:right="237"/>
        <w:jc w:val="both"/>
        <w:rPr>
          <w:bCs/>
          <w:sz w:val="24"/>
          <w:szCs w:val="24"/>
        </w:rPr>
      </w:pPr>
      <w:r w:rsidRPr="00361D47">
        <w:rPr>
          <w:bCs/>
          <w:sz w:val="24"/>
          <w:szCs w:val="24"/>
        </w:rPr>
        <w:t xml:space="preserve">As per every incident that is reported to </w:t>
      </w:r>
      <w:proofErr w:type="gramStart"/>
      <w:r w:rsidRPr="00361D47">
        <w:rPr>
          <w:bCs/>
          <w:sz w:val="24"/>
          <w:szCs w:val="24"/>
        </w:rPr>
        <w:t>police</w:t>
      </w:r>
      <w:proofErr w:type="gramEnd"/>
      <w:r w:rsidRPr="00361D47">
        <w:rPr>
          <w:bCs/>
          <w:sz w:val="24"/>
          <w:szCs w:val="24"/>
        </w:rPr>
        <w:t xml:space="preserve"> they under-go an assessment through a THRIVE model, this is explained by College of Policing (2021) to be a acronym for threat, harm, risk, investigation, vulnerability and engagement which is the pinpoint to comprehend the susceptibilities given a situation, evaluating extent of potential risk, harm is imperative and scoping to ensure that the police have the correct sources and skills to combat the threat.  The THRIVE provided was as followings</w:t>
      </w:r>
    </w:p>
    <w:p w14:paraId="368E9EB3" w14:textId="77777777" w:rsidR="00332D48" w:rsidRPr="00361D47" w:rsidRDefault="00332D48" w:rsidP="00416060">
      <w:pPr>
        <w:spacing w:line="360" w:lineRule="auto"/>
        <w:ind w:right="237"/>
        <w:jc w:val="both"/>
        <w:rPr>
          <w:bCs/>
          <w:sz w:val="24"/>
          <w:szCs w:val="24"/>
        </w:rPr>
      </w:pPr>
    </w:p>
    <w:p w14:paraId="5C4CFC83" w14:textId="270BC288" w:rsidR="00332D48" w:rsidRPr="00361D47" w:rsidRDefault="00332D48" w:rsidP="00416060">
      <w:pPr>
        <w:spacing w:line="360" w:lineRule="auto"/>
        <w:ind w:right="237"/>
        <w:jc w:val="both"/>
        <w:rPr>
          <w:bCs/>
          <w:sz w:val="24"/>
          <w:szCs w:val="24"/>
        </w:rPr>
      </w:pPr>
      <w:r w:rsidRPr="00361D47">
        <w:rPr>
          <w:bCs/>
          <w:sz w:val="24"/>
          <w:szCs w:val="24"/>
        </w:rPr>
        <w:t>Threat; Suspect is in possession with an offensive weapon</w:t>
      </w:r>
    </w:p>
    <w:p w14:paraId="79296603" w14:textId="42BA3C54" w:rsidR="00332D48" w:rsidRPr="00361D47" w:rsidRDefault="00332D48" w:rsidP="00416060">
      <w:pPr>
        <w:spacing w:line="360" w:lineRule="auto"/>
        <w:ind w:right="237"/>
        <w:jc w:val="both"/>
        <w:rPr>
          <w:bCs/>
          <w:sz w:val="24"/>
          <w:szCs w:val="24"/>
        </w:rPr>
      </w:pPr>
      <w:r w:rsidRPr="00361D47">
        <w:rPr>
          <w:bCs/>
          <w:sz w:val="24"/>
          <w:szCs w:val="24"/>
        </w:rPr>
        <w:t xml:space="preserve">Harm; </w:t>
      </w:r>
      <w:r w:rsidR="00AF162F" w:rsidRPr="00361D47">
        <w:rPr>
          <w:bCs/>
          <w:sz w:val="24"/>
          <w:szCs w:val="24"/>
        </w:rPr>
        <w:t>Victims have injuries</w:t>
      </w:r>
    </w:p>
    <w:p w14:paraId="5E441A56" w14:textId="6DC63EB1" w:rsidR="00AF162F" w:rsidRPr="00361D47" w:rsidRDefault="00AF162F" w:rsidP="00416060">
      <w:pPr>
        <w:spacing w:line="360" w:lineRule="auto"/>
        <w:ind w:right="237"/>
        <w:jc w:val="both"/>
        <w:rPr>
          <w:bCs/>
          <w:sz w:val="24"/>
          <w:szCs w:val="24"/>
        </w:rPr>
      </w:pPr>
      <w:r w:rsidRPr="00361D47">
        <w:rPr>
          <w:bCs/>
          <w:sz w:val="24"/>
          <w:szCs w:val="24"/>
        </w:rPr>
        <w:lastRenderedPageBreak/>
        <w:t>Risk; Suspect could return to cause further injury.</w:t>
      </w:r>
    </w:p>
    <w:p w14:paraId="2188082C" w14:textId="60744F2D" w:rsidR="00AF162F" w:rsidRPr="00361D47" w:rsidRDefault="00AF162F" w:rsidP="00416060">
      <w:pPr>
        <w:spacing w:line="360" w:lineRule="auto"/>
        <w:ind w:right="237"/>
        <w:jc w:val="both"/>
        <w:rPr>
          <w:bCs/>
          <w:sz w:val="24"/>
          <w:szCs w:val="24"/>
        </w:rPr>
      </w:pPr>
      <w:r w:rsidRPr="00361D47">
        <w:rPr>
          <w:bCs/>
          <w:sz w:val="24"/>
          <w:szCs w:val="24"/>
        </w:rPr>
        <w:t>Vulnerability; Ex-partner, domestic related</w:t>
      </w:r>
    </w:p>
    <w:p w14:paraId="2471DC93" w14:textId="4F388433" w:rsidR="00AF162F" w:rsidRPr="00361D47" w:rsidRDefault="00AF162F" w:rsidP="00416060">
      <w:pPr>
        <w:spacing w:line="360" w:lineRule="auto"/>
        <w:ind w:right="237"/>
        <w:jc w:val="both"/>
        <w:rPr>
          <w:bCs/>
          <w:sz w:val="24"/>
          <w:szCs w:val="24"/>
        </w:rPr>
      </w:pPr>
      <w:r w:rsidRPr="00361D47">
        <w:rPr>
          <w:bCs/>
          <w:sz w:val="24"/>
          <w:szCs w:val="24"/>
        </w:rPr>
        <w:t>Engagement; Safeguarding</w:t>
      </w:r>
    </w:p>
    <w:p w14:paraId="3D31251A" w14:textId="77777777" w:rsidR="00AF162F" w:rsidRPr="00361D47" w:rsidRDefault="00AF162F" w:rsidP="00416060">
      <w:pPr>
        <w:spacing w:line="360" w:lineRule="auto"/>
        <w:ind w:right="237"/>
        <w:jc w:val="both"/>
        <w:rPr>
          <w:bCs/>
          <w:sz w:val="24"/>
          <w:szCs w:val="24"/>
        </w:rPr>
      </w:pPr>
    </w:p>
    <w:p w14:paraId="15B5E98D" w14:textId="08E769A2" w:rsidR="001705AF" w:rsidRPr="00361D47" w:rsidRDefault="00B840C3" w:rsidP="00416060">
      <w:pPr>
        <w:spacing w:line="360" w:lineRule="auto"/>
        <w:ind w:right="237"/>
        <w:jc w:val="both"/>
        <w:rPr>
          <w:bCs/>
          <w:color w:val="000000" w:themeColor="text1"/>
          <w:sz w:val="24"/>
          <w:szCs w:val="24"/>
        </w:rPr>
      </w:pPr>
      <w:r w:rsidRPr="00361D47">
        <w:rPr>
          <w:color w:val="000000" w:themeColor="text1"/>
          <w:sz w:val="24"/>
          <w:szCs w:val="24"/>
        </w:rPr>
        <w:t xml:space="preserve">I made a request for two units from my shift to attend the scene initially, to ascertain whether the victims and suspect were present. Meanwhile, my colleague and I waited for an early update </w:t>
      </w:r>
      <w:r w:rsidRPr="00361D47">
        <w:rPr>
          <w:color w:val="000000" w:themeColor="text1"/>
          <w:sz w:val="24"/>
          <w:szCs w:val="24"/>
        </w:rPr>
        <w:t xml:space="preserve">and made our way to the </w:t>
      </w:r>
      <w:r w:rsidR="002B3C61" w:rsidRPr="00361D47">
        <w:rPr>
          <w:color w:val="000000" w:themeColor="text1"/>
          <w:sz w:val="24"/>
          <w:szCs w:val="24"/>
        </w:rPr>
        <w:t>victim’s</w:t>
      </w:r>
      <w:r w:rsidRPr="00361D47">
        <w:rPr>
          <w:color w:val="000000" w:themeColor="text1"/>
          <w:sz w:val="24"/>
          <w:szCs w:val="24"/>
        </w:rPr>
        <w:t xml:space="preserve"> home address </w:t>
      </w:r>
      <w:r w:rsidRPr="00361D47">
        <w:rPr>
          <w:color w:val="000000" w:themeColor="text1"/>
          <w:sz w:val="24"/>
          <w:szCs w:val="24"/>
        </w:rPr>
        <w:t>to ensure that we avoided any possibility of contaminating the scene, aiming for the preservation of the best possible evidence. According to a journal provided by Edmond (2014), the risk posed by cross contamination can have a cascading effect on the evidence, impacting the ability to establish the suspect's culpability in a crime. Failing to secure the evidence could potentially undermine the case; therefore, in policing, officers should exclusively engage with either the victim or suspect to guarantee the preservation of the best evidence.</w:t>
      </w:r>
    </w:p>
    <w:p w14:paraId="6F1F42F5" w14:textId="77777777" w:rsidR="00B840C3" w:rsidRPr="00361D47" w:rsidRDefault="00B840C3" w:rsidP="00416060">
      <w:pPr>
        <w:spacing w:line="360" w:lineRule="auto"/>
        <w:ind w:right="237"/>
        <w:jc w:val="both"/>
        <w:rPr>
          <w:bCs/>
          <w:color w:val="000000" w:themeColor="text1"/>
          <w:sz w:val="24"/>
          <w:szCs w:val="24"/>
        </w:rPr>
      </w:pPr>
    </w:p>
    <w:p w14:paraId="6A855E9C" w14:textId="77777777" w:rsidR="00B840C3" w:rsidRPr="00361D47" w:rsidRDefault="00B840C3" w:rsidP="00416060">
      <w:pPr>
        <w:spacing w:line="360" w:lineRule="auto"/>
        <w:ind w:right="237"/>
        <w:jc w:val="both"/>
        <w:rPr>
          <w:bCs/>
          <w:sz w:val="24"/>
          <w:szCs w:val="24"/>
        </w:rPr>
      </w:pPr>
    </w:p>
    <w:p w14:paraId="6174E2B2" w14:textId="0F79EB76" w:rsidR="001705AF" w:rsidRPr="00361D47" w:rsidRDefault="001705AF" w:rsidP="00416060">
      <w:pPr>
        <w:spacing w:line="360" w:lineRule="auto"/>
        <w:ind w:right="237"/>
        <w:jc w:val="both"/>
        <w:rPr>
          <w:bCs/>
          <w:sz w:val="24"/>
          <w:szCs w:val="24"/>
        </w:rPr>
      </w:pPr>
      <w:r w:rsidRPr="00361D47">
        <w:rPr>
          <w:bCs/>
          <w:sz w:val="24"/>
          <w:szCs w:val="24"/>
        </w:rPr>
        <w:t>M</w:t>
      </w:r>
      <w:r w:rsidR="00B840C3" w:rsidRPr="00361D47">
        <w:rPr>
          <w:bCs/>
          <w:sz w:val="24"/>
          <w:szCs w:val="24"/>
        </w:rPr>
        <w:t xml:space="preserve">y </w:t>
      </w:r>
      <w:r w:rsidRPr="00361D47">
        <w:rPr>
          <w:bCs/>
          <w:sz w:val="24"/>
          <w:szCs w:val="24"/>
        </w:rPr>
        <w:t xml:space="preserve">colleagues arrived at the </w:t>
      </w:r>
      <w:r w:rsidR="00B840C3" w:rsidRPr="00361D47">
        <w:rPr>
          <w:bCs/>
          <w:sz w:val="24"/>
          <w:szCs w:val="24"/>
        </w:rPr>
        <w:t xml:space="preserve">scene and confirmed </w:t>
      </w:r>
      <w:r w:rsidRPr="00361D47">
        <w:rPr>
          <w:bCs/>
          <w:sz w:val="24"/>
          <w:szCs w:val="24"/>
        </w:rPr>
        <w:t xml:space="preserve">who that the victims were no longer at scene therefore </w:t>
      </w:r>
      <w:r w:rsidRPr="00361D47">
        <w:rPr>
          <w:bCs/>
          <w:sz w:val="24"/>
          <w:szCs w:val="24"/>
        </w:rPr>
        <w:t xml:space="preserve">I had to consider the powers of policies of the national </w:t>
      </w:r>
      <w:r w:rsidR="00F8661C" w:rsidRPr="00361D47">
        <w:rPr>
          <w:bCs/>
          <w:sz w:val="24"/>
          <w:szCs w:val="24"/>
        </w:rPr>
        <w:t>decision-making</w:t>
      </w:r>
      <w:r w:rsidRPr="00361D47">
        <w:rPr>
          <w:bCs/>
          <w:sz w:val="24"/>
          <w:szCs w:val="24"/>
        </w:rPr>
        <w:t xml:space="preserve"> model firstly to enter the property, the legislation Section 17 of Police And Criminal Evidence Act which gives an officer a power of entry which is defined by College of policing (2013) for an officer to entry and premises in order to execute an arrest warrant, arrest or recapture a person on any premises, safe life or limb or prevent serious damage to property, </w:t>
      </w:r>
      <w:r w:rsidRPr="00361D47">
        <w:rPr>
          <w:bCs/>
          <w:sz w:val="24"/>
          <w:szCs w:val="24"/>
        </w:rPr>
        <w:t>in order to enter the property of the victims.</w:t>
      </w:r>
    </w:p>
    <w:p w14:paraId="5CF240BB" w14:textId="5C29C2E5" w:rsidR="00AF162F" w:rsidRPr="00361D47" w:rsidRDefault="00AF162F" w:rsidP="00416060">
      <w:pPr>
        <w:spacing w:line="360" w:lineRule="auto"/>
        <w:ind w:right="237"/>
        <w:jc w:val="both"/>
        <w:rPr>
          <w:bCs/>
          <w:sz w:val="24"/>
          <w:szCs w:val="24"/>
        </w:rPr>
      </w:pPr>
    </w:p>
    <w:p w14:paraId="1D838964" w14:textId="77777777" w:rsidR="00191380" w:rsidRPr="00361D47" w:rsidRDefault="00191380" w:rsidP="00416060">
      <w:pPr>
        <w:spacing w:line="360" w:lineRule="auto"/>
        <w:ind w:right="237"/>
        <w:jc w:val="both"/>
        <w:rPr>
          <w:bCs/>
          <w:sz w:val="24"/>
          <w:szCs w:val="24"/>
        </w:rPr>
      </w:pPr>
    </w:p>
    <w:p w14:paraId="50A29AF9" w14:textId="7B207B64" w:rsidR="00106984" w:rsidRPr="00361D47" w:rsidRDefault="00AD1972" w:rsidP="00416060">
      <w:pPr>
        <w:spacing w:line="360" w:lineRule="auto"/>
        <w:ind w:right="237"/>
        <w:jc w:val="both"/>
        <w:rPr>
          <w:color w:val="000000" w:themeColor="text1"/>
          <w:sz w:val="24"/>
          <w:szCs w:val="24"/>
        </w:rPr>
      </w:pPr>
      <w:r w:rsidRPr="00361D47">
        <w:rPr>
          <w:bCs/>
          <w:sz w:val="24"/>
          <w:szCs w:val="24"/>
        </w:rPr>
        <w:t xml:space="preserve">I arrived at the victims address whereby the front door was wide open with obvious signs of disturbance with broken lamps and blood on the floor. I had to immediately consider golden hour principles which is explained by Harper Shaw (2023). </w:t>
      </w:r>
      <w:r w:rsidRPr="00361D47">
        <w:rPr>
          <w:color w:val="000000" w:themeColor="text1"/>
          <w:sz w:val="24"/>
          <w:szCs w:val="24"/>
        </w:rPr>
        <w:t>Shaw defines this term as a crucial window for taking proactive measures to maximi</w:t>
      </w:r>
      <w:r w:rsidR="00361D47" w:rsidRPr="00361D47">
        <w:rPr>
          <w:color w:val="000000" w:themeColor="text1"/>
          <w:sz w:val="24"/>
          <w:szCs w:val="24"/>
        </w:rPr>
        <w:t>s</w:t>
      </w:r>
      <w:r w:rsidRPr="00361D47">
        <w:rPr>
          <w:color w:val="000000" w:themeColor="text1"/>
          <w:sz w:val="24"/>
          <w:szCs w:val="24"/>
        </w:rPr>
        <w:t xml:space="preserve">e the likelihood of securing court-admissible evidence. According to Shaw, the swifter retrieval of evidential material significantly enhances the prospects for a more favourable investigation outcome. This encompasses the retrieval of materials such </w:t>
      </w:r>
      <w:r w:rsidRPr="00361D47">
        <w:rPr>
          <w:color w:val="000000" w:themeColor="text1"/>
          <w:sz w:val="24"/>
          <w:szCs w:val="24"/>
        </w:rPr>
        <w:lastRenderedPageBreak/>
        <w:t>as CCTV footage, engaging witnesses, and conducting thorough house-to-house inquiries.</w:t>
      </w:r>
    </w:p>
    <w:p w14:paraId="6B29A0B2" w14:textId="77777777" w:rsidR="00AD1972" w:rsidRPr="00361D47" w:rsidRDefault="00AD1972" w:rsidP="00416060">
      <w:pPr>
        <w:spacing w:line="360" w:lineRule="auto"/>
        <w:ind w:right="237"/>
        <w:jc w:val="both"/>
        <w:rPr>
          <w:color w:val="000000" w:themeColor="text1"/>
          <w:sz w:val="24"/>
          <w:szCs w:val="24"/>
        </w:rPr>
      </w:pPr>
    </w:p>
    <w:p w14:paraId="4DF14B3A" w14:textId="5B8DDB1C" w:rsidR="00191380" w:rsidRPr="00361D47" w:rsidRDefault="00AD1972" w:rsidP="00416060">
      <w:pPr>
        <w:spacing w:line="360" w:lineRule="auto"/>
        <w:ind w:right="237"/>
        <w:jc w:val="both"/>
        <w:rPr>
          <w:color w:val="000000" w:themeColor="text1"/>
          <w:sz w:val="24"/>
          <w:szCs w:val="24"/>
        </w:rPr>
      </w:pPr>
      <w:r w:rsidRPr="00361D47">
        <w:rPr>
          <w:color w:val="000000" w:themeColor="text1"/>
          <w:sz w:val="24"/>
          <w:szCs w:val="24"/>
        </w:rPr>
        <w:t xml:space="preserve">The golden hour principles were completed and </w:t>
      </w:r>
      <w:r w:rsidR="006A0796" w:rsidRPr="00361D47">
        <w:rPr>
          <w:color w:val="000000" w:themeColor="text1"/>
          <w:sz w:val="24"/>
          <w:szCs w:val="24"/>
        </w:rPr>
        <w:t>I received information indicating that the victims involved in this particular case were presently hospitali</w:t>
      </w:r>
      <w:r w:rsidR="006A0796" w:rsidRPr="00361D47">
        <w:rPr>
          <w:color w:val="000000" w:themeColor="text1"/>
          <w:sz w:val="24"/>
          <w:szCs w:val="24"/>
        </w:rPr>
        <w:t>s</w:t>
      </w:r>
      <w:r w:rsidR="006A0796" w:rsidRPr="00361D47">
        <w:rPr>
          <w:color w:val="000000" w:themeColor="text1"/>
          <w:sz w:val="24"/>
          <w:szCs w:val="24"/>
        </w:rPr>
        <w:t xml:space="preserve">ed. Upon receiving this information, I immediately proceeded to the </w:t>
      </w:r>
      <w:r w:rsidR="006A0796" w:rsidRPr="00361D47">
        <w:rPr>
          <w:color w:val="000000" w:themeColor="text1"/>
          <w:sz w:val="24"/>
          <w:szCs w:val="24"/>
        </w:rPr>
        <w:t>hospital</w:t>
      </w:r>
      <w:r w:rsidR="006A0796" w:rsidRPr="00361D47">
        <w:rPr>
          <w:color w:val="000000" w:themeColor="text1"/>
          <w:sz w:val="24"/>
          <w:szCs w:val="24"/>
        </w:rPr>
        <w:t xml:space="preserve"> with the primary objective of ensuring the safety and protection of the victims. This urgency stemmed from the fact that, the suspect remained at large and posed a potential threat of re-attack at any given moment. Therefore, my immediate action was directed towards safeguarding the victims from any possible harm or further danger given the ongoing risk posed by the outstanding suspect</w:t>
      </w:r>
      <w:r w:rsidR="006A0796" w:rsidRPr="00361D47">
        <w:rPr>
          <w:color w:val="000000" w:themeColor="text1"/>
          <w:sz w:val="24"/>
          <w:szCs w:val="24"/>
        </w:rPr>
        <w:t xml:space="preserve"> and to obtain details of the incident.</w:t>
      </w:r>
    </w:p>
    <w:p w14:paraId="7CBA155E" w14:textId="77777777" w:rsidR="006A0796" w:rsidRPr="00361D47" w:rsidRDefault="006A0796" w:rsidP="00416060">
      <w:pPr>
        <w:spacing w:line="360" w:lineRule="auto"/>
        <w:ind w:right="237"/>
        <w:jc w:val="both"/>
        <w:rPr>
          <w:color w:val="000000" w:themeColor="text1"/>
          <w:sz w:val="24"/>
          <w:szCs w:val="24"/>
        </w:rPr>
      </w:pPr>
    </w:p>
    <w:p w14:paraId="3CDFBF92" w14:textId="30CC2147" w:rsidR="00191380" w:rsidRPr="00361D47" w:rsidRDefault="006A0796" w:rsidP="00416060">
      <w:pPr>
        <w:spacing w:line="360" w:lineRule="auto"/>
        <w:ind w:right="237"/>
        <w:jc w:val="both"/>
        <w:rPr>
          <w:color w:val="000000" w:themeColor="text1"/>
          <w:sz w:val="24"/>
          <w:szCs w:val="24"/>
        </w:rPr>
      </w:pPr>
      <w:r w:rsidRPr="00361D47">
        <w:rPr>
          <w:color w:val="000000" w:themeColor="text1"/>
          <w:sz w:val="24"/>
          <w:szCs w:val="24"/>
        </w:rPr>
        <w:t xml:space="preserve">Upon my arrival, one of the crucial considerations was assessing whether the victims intended to </w:t>
      </w:r>
      <w:r w:rsidRPr="00361D47">
        <w:rPr>
          <w:color w:val="000000" w:themeColor="text1"/>
          <w:sz w:val="24"/>
          <w:szCs w:val="24"/>
        </w:rPr>
        <w:t>make</w:t>
      </w:r>
      <w:r w:rsidRPr="00361D47">
        <w:rPr>
          <w:color w:val="000000" w:themeColor="text1"/>
          <w:sz w:val="24"/>
          <w:szCs w:val="24"/>
        </w:rPr>
        <w:t xml:space="preserve"> a formal complaint regarding the matter. In anticipation of any potential disclosures or accounts from the victims, I took the proactive step of activating my body-worn video camera. This decision was motivated by the insights offered by Brader (2020), who emphasises the significance of capturing any disclosures or accounts directly reported to investigating officers. Brader highlights that such disclosure evidence can manifest in various forms, including copies, physical materials, or video recordings gathered during the investigation. These materials hold the potential to either challenge the prosecution's case or provide support for the defence</w:t>
      </w:r>
      <w:r w:rsidR="002B3C61" w:rsidRPr="00361D47">
        <w:rPr>
          <w:color w:val="000000" w:themeColor="text1"/>
          <w:sz w:val="24"/>
          <w:szCs w:val="24"/>
        </w:rPr>
        <w:t>.</w:t>
      </w:r>
    </w:p>
    <w:p w14:paraId="529B8ED0" w14:textId="77777777" w:rsidR="00F415F1" w:rsidRPr="00361D47" w:rsidRDefault="00F415F1" w:rsidP="00416060">
      <w:pPr>
        <w:spacing w:line="360" w:lineRule="auto"/>
        <w:ind w:right="237"/>
        <w:jc w:val="both"/>
        <w:rPr>
          <w:color w:val="000000" w:themeColor="text1"/>
          <w:sz w:val="24"/>
          <w:szCs w:val="24"/>
        </w:rPr>
      </w:pPr>
    </w:p>
    <w:p w14:paraId="1A730B74" w14:textId="4DD79CBA" w:rsidR="008B28E7" w:rsidRPr="00361D47" w:rsidRDefault="00F415F1" w:rsidP="00416060">
      <w:pPr>
        <w:spacing w:line="360" w:lineRule="auto"/>
        <w:ind w:right="237"/>
        <w:jc w:val="both"/>
        <w:rPr>
          <w:color w:val="000000" w:themeColor="text1"/>
          <w:sz w:val="24"/>
          <w:szCs w:val="24"/>
        </w:rPr>
      </w:pPr>
      <w:r w:rsidRPr="00361D47">
        <w:rPr>
          <w:color w:val="000000" w:themeColor="text1"/>
          <w:sz w:val="24"/>
          <w:szCs w:val="24"/>
        </w:rPr>
        <w:t>The victim declined to give a statement to the police out of fear of potential repercussions from the suspect. Nonetheless, in adherence to the golden hour principles and through disclosure, the overwhelming evidence led to the charging of the suspect for the committed offenses</w:t>
      </w:r>
      <w:r w:rsidRPr="00361D47">
        <w:rPr>
          <w:color w:val="000000" w:themeColor="text1"/>
          <w:sz w:val="24"/>
          <w:szCs w:val="24"/>
        </w:rPr>
        <w:t xml:space="preserve">. </w:t>
      </w:r>
      <w:r w:rsidRPr="00361D47">
        <w:rPr>
          <w:color w:val="000000" w:themeColor="text1"/>
          <w:sz w:val="24"/>
          <w:szCs w:val="24"/>
        </w:rPr>
        <w:t>The ultimate stage of the national decision-making model is 'take action and review,' which marks the conclusion of the investigation on my part. I am confident that I employed all stages of the NDM to ensure the safeguarding of the victim and gather sufficient information to assess the situation's risks</w:t>
      </w:r>
      <w:r w:rsidRPr="00361D47">
        <w:rPr>
          <w:color w:val="000000" w:themeColor="text1"/>
          <w:sz w:val="24"/>
          <w:szCs w:val="24"/>
        </w:rPr>
        <w:t xml:space="preserve"> and to get a positive outcome of the investigation</w:t>
      </w:r>
      <w:r w:rsidRPr="00361D47">
        <w:rPr>
          <w:color w:val="000000" w:themeColor="text1"/>
          <w:sz w:val="24"/>
          <w:szCs w:val="24"/>
        </w:rPr>
        <w:t>. Throughout the process, I was supported in understanding the policies and powers available for me to offer.</w:t>
      </w:r>
    </w:p>
    <w:p w14:paraId="3676EBF0" w14:textId="77777777" w:rsidR="00F415F1" w:rsidRPr="00361D47" w:rsidRDefault="00F415F1" w:rsidP="00416060">
      <w:pPr>
        <w:spacing w:line="360" w:lineRule="auto"/>
        <w:ind w:right="237"/>
        <w:jc w:val="both"/>
        <w:rPr>
          <w:color w:val="000000" w:themeColor="text1"/>
          <w:sz w:val="24"/>
          <w:szCs w:val="24"/>
        </w:rPr>
      </w:pPr>
    </w:p>
    <w:p w14:paraId="4519C025" w14:textId="1D0AA2BB" w:rsidR="008B28E7" w:rsidRPr="00361D47" w:rsidRDefault="00F866A0" w:rsidP="00416060">
      <w:pPr>
        <w:spacing w:line="360" w:lineRule="auto"/>
        <w:ind w:right="237"/>
        <w:jc w:val="both"/>
        <w:rPr>
          <w:color w:val="000000" w:themeColor="text1"/>
          <w:sz w:val="24"/>
          <w:szCs w:val="24"/>
        </w:rPr>
      </w:pPr>
      <w:r w:rsidRPr="00361D47">
        <w:rPr>
          <w:color w:val="000000" w:themeColor="text1"/>
          <w:sz w:val="24"/>
          <w:szCs w:val="24"/>
        </w:rPr>
        <w:lastRenderedPageBreak/>
        <w:t xml:space="preserve">Every </w:t>
      </w:r>
      <w:r w:rsidRPr="00361D47">
        <w:rPr>
          <w:color w:val="000000" w:themeColor="text1"/>
          <w:sz w:val="24"/>
          <w:szCs w:val="24"/>
        </w:rPr>
        <w:t xml:space="preserve">domestic related violence </w:t>
      </w:r>
      <w:r w:rsidRPr="00361D47">
        <w:rPr>
          <w:color w:val="000000" w:themeColor="text1"/>
          <w:sz w:val="24"/>
          <w:szCs w:val="24"/>
        </w:rPr>
        <w:t xml:space="preserve">scenario </w:t>
      </w:r>
      <w:r w:rsidRPr="00361D47">
        <w:rPr>
          <w:color w:val="000000" w:themeColor="text1"/>
          <w:sz w:val="24"/>
          <w:szCs w:val="24"/>
        </w:rPr>
        <w:t>requires</w:t>
      </w:r>
      <w:r w:rsidRPr="00361D47">
        <w:rPr>
          <w:color w:val="000000" w:themeColor="text1"/>
          <w:sz w:val="24"/>
          <w:szCs w:val="24"/>
        </w:rPr>
        <w:t xml:space="preserve"> its own NDM and THRIVE assessments, yet they share the common objective of safeguarding vulnerable individuals and victims while securing the best possible evidence.</w:t>
      </w:r>
      <w:r w:rsidRPr="00361D47">
        <w:rPr>
          <w:color w:val="000000" w:themeColor="text1"/>
          <w:sz w:val="24"/>
          <w:szCs w:val="24"/>
        </w:rPr>
        <w:t xml:space="preserve"> </w:t>
      </w:r>
      <w:r w:rsidRPr="00361D47">
        <w:rPr>
          <w:color w:val="000000" w:themeColor="text1"/>
          <w:sz w:val="24"/>
          <w:szCs w:val="24"/>
        </w:rPr>
        <w:t xml:space="preserve">As per the information in the article by Elkin (2022), the rate of charges related to domestic incidents has risen for the first time in four years, reaching 72.7% by the end of March 2022. However, this figure remains lower than the rate recorded in March 2018, which stood at 75.9%. Additionally, the article's findings highlight </w:t>
      </w:r>
      <w:r w:rsidRPr="00361D47">
        <w:rPr>
          <w:color w:val="000000" w:themeColor="text1"/>
          <w:sz w:val="24"/>
          <w:szCs w:val="24"/>
        </w:rPr>
        <w:t>those 2.4 million adults</w:t>
      </w:r>
      <w:r w:rsidRPr="00361D47">
        <w:rPr>
          <w:color w:val="000000" w:themeColor="text1"/>
          <w:sz w:val="24"/>
          <w:szCs w:val="24"/>
        </w:rPr>
        <w:t xml:space="preserve"> aged 16 and above encountered instances of domestic abuse by March 2022, accounting for approximately 5% of the adult population in the UK.</w:t>
      </w:r>
    </w:p>
    <w:p w14:paraId="0C22745C" w14:textId="77777777" w:rsidR="00F866A0" w:rsidRPr="00361D47" w:rsidRDefault="00F866A0" w:rsidP="00340E9A">
      <w:pPr>
        <w:ind w:right="237"/>
        <w:jc w:val="both"/>
        <w:rPr>
          <w:b/>
          <w:bCs/>
          <w:color w:val="000000" w:themeColor="text1"/>
          <w:sz w:val="24"/>
          <w:szCs w:val="24"/>
        </w:rPr>
      </w:pPr>
    </w:p>
    <w:p w14:paraId="650CC78B" w14:textId="575F6BE8" w:rsidR="00F866A0" w:rsidRPr="00361D47" w:rsidRDefault="00F866A0" w:rsidP="00340E9A">
      <w:pPr>
        <w:ind w:right="237"/>
        <w:jc w:val="both"/>
        <w:rPr>
          <w:b/>
          <w:bCs/>
          <w:color w:val="000000" w:themeColor="text1"/>
          <w:sz w:val="36"/>
          <w:szCs w:val="36"/>
          <w:u w:val="single"/>
        </w:rPr>
      </w:pPr>
      <w:r w:rsidRPr="00361D47">
        <w:rPr>
          <w:b/>
          <w:bCs/>
          <w:color w:val="000000" w:themeColor="text1"/>
          <w:sz w:val="24"/>
          <w:szCs w:val="24"/>
          <w:u w:val="single"/>
        </w:rPr>
        <w:t>Word Count: 1617 WORDS</w:t>
      </w:r>
    </w:p>
    <w:p w14:paraId="07ED14A6" w14:textId="77777777" w:rsidR="00AA666E" w:rsidRPr="00361D47" w:rsidRDefault="00AA666E" w:rsidP="00340E9A">
      <w:pPr>
        <w:ind w:right="237"/>
        <w:jc w:val="both"/>
        <w:rPr>
          <w:sz w:val="24"/>
          <w:szCs w:val="24"/>
        </w:rPr>
      </w:pPr>
    </w:p>
    <w:p w14:paraId="2D3DE98A" w14:textId="77777777" w:rsidR="00AA666E" w:rsidRPr="00361D47" w:rsidRDefault="00AA666E" w:rsidP="00340E9A">
      <w:pPr>
        <w:ind w:right="237"/>
        <w:jc w:val="both"/>
        <w:rPr>
          <w:b/>
          <w:sz w:val="24"/>
          <w:szCs w:val="24"/>
        </w:rPr>
      </w:pPr>
    </w:p>
    <w:p w14:paraId="3B3526AE" w14:textId="77777777" w:rsidR="00025650" w:rsidRPr="00361D47" w:rsidRDefault="00025650" w:rsidP="00340E9A">
      <w:pPr>
        <w:ind w:right="237"/>
      </w:pPr>
      <w:r w:rsidRPr="00361D47">
        <w:br w:type="page"/>
      </w:r>
    </w:p>
    <w:p w14:paraId="3E7AABAF" w14:textId="77777777" w:rsidR="00025650" w:rsidRPr="00361D47" w:rsidRDefault="00025650" w:rsidP="00340E9A">
      <w:pPr>
        <w:ind w:right="237"/>
        <w:jc w:val="center"/>
        <w:rPr>
          <w:b/>
          <w:sz w:val="24"/>
          <w:szCs w:val="24"/>
        </w:rPr>
      </w:pPr>
      <w:r w:rsidRPr="00361D47">
        <w:rPr>
          <w:b/>
          <w:sz w:val="24"/>
          <w:szCs w:val="24"/>
        </w:rPr>
        <w:lastRenderedPageBreak/>
        <w:t>Task 3</w:t>
      </w:r>
    </w:p>
    <w:p w14:paraId="0319326B" w14:textId="77777777" w:rsidR="00025650" w:rsidRPr="00361D47" w:rsidRDefault="00025650" w:rsidP="00340E9A">
      <w:pPr>
        <w:ind w:right="237"/>
        <w:jc w:val="both"/>
        <w:rPr>
          <w:b/>
          <w:sz w:val="24"/>
          <w:szCs w:val="24"/>
        </w:rPr>
      </w:pPr>
    </w:p>
    <w:p w14:paraId="29B20457" w14:textId="77777777" w:rsidR="00C11F61" w:rsidRPr="00361D47" w:rsidRDefault="00C11F61" w:rsidP="00C11F61">
      <w:pPr>
        <w:ind w:right="237"/>
        <w:jc w:val="both"/>
        <w:rPr>
          <w:b/>
          <w:color w:val="auto"/>
          <w:sz w:val="24"/>
          <w:szCs w:val="24"/>
        </w:rPr>
      </w:pPr>
      <w:r w:rsidRPr="00361D47">
        <w:rPr>
          <w:b/>
          <w:color w:val="auto"/>
          <w:sz w:val="24"/>
          <w:szCs w:val="24"/>
        </w:rPr>
        <w:t xml:space="preserve">Relevant areas of the National Policing Curriculum: </w:t>
      </w:r>
    </w:p>
    <w:p w14:paraId="71FECDAB" w14:textId="33EFD615" w:rsidR="00711A70" w:rsidRPr="00361D47" w:rsidRDefault="005B1CF8" w:rsidP="00340E9A">
      <w:pPr>
        <w:ind w:right="237"/>
        <w:jc w:val="both"/>
        <w:rPr>
          <w:b/>
          <w:sz w:val="24"/>
          <w:szCs w:val="24"/>
        </w:rPr>
      </w:pPr>
      <w:r w:rsidRPr="00361D47">
        <w:rPr>
          <w:b/>
          <w:sz w:val="24"/>
          <w:szCs w:val="24"/>
        </w:rPr>
        <w:t xml:space="preserve">Maintaining </w:t>
      </w:r>
      <w:r w:rsidR="00656D91" w:rsidRPr="00361D47">
        <w:rPr>
          <w:b/>
          <w:sz w:val="24"/>
          <w:szCs w:val="24"/>
        </w:rPr>
        <w:t xml:space="preserve">Professional Standards, Leadership </w:t>
      </w:r>
      <w:r w:rsidRPr="00361D47">
        <w:rPr>
          <w:b/>
          <w:sz w:val="24"/>
          <w:szCs w:val="24"/>
        </w:rPr>
        <w:t>and Team-working</w:t>
      </w:r>
    </w:p>
    <w:p w14:paraId="394BFD4F" w14:textId="77777777" w:rsidR="00636B6C" w:rsidRPr="00361D47"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361D47" w14:paraId="032DD6CD" w14:textId="77777777" w:rsidTr="0EB17B2B">
        <w:tc>
          <w:tcPr>
            <w:tcW w:w="10188" w:type="dxa"/>
            <w:shd w:val="clear" w:color="auto" w:fill="auto"/>
          </w:tcPr>
          <w:p w14:paraId="623627BD" w14:textId="6A3BF00D" w:rsidR="005B1CF8" w:rsidRPr="00361D47" w:rsidRDefault="005B1CF8" w:rsidP="00340E9A">
            <w:pPr>
              <w:ind w:right="237"/>
              <w:rPr>
                <w:sz w:val="24"/>
                <w:szCs w:val="24"/>
              </w:rPr>
            </w:pPr>
          </w:p>
          <w:p w14:paraId="60EF0E16" w14:textId="5BA62BEB" w:rsidR="005B1CF8" w:rsidRPr="00361D47" w:rsidRDefault="005B1CF8" w:rsidP="005B1CF8">
            <w:pPr>
              <w:ind w:right="237"/>
              <w:rPr>
                <w:sz w:val="24"/>
                <w:szCs w:val="24"/>
              </w:rPr>
            </w:pPr>
            <w:r w:rsidRPr="00361D47">
              <w:rPr>
                <w:b/>
                <w:sz w:val="24"/>
                <w:szCs w:val="24"/>
              </w:rPr>
              <w:t>Evaluate</w:t>
            </w:r>
            <w:r w:rsidRPr="00361D47">
              <w:rPr>
                <w:sz w:val="24"/>
                <w:szCs w:val="24"/>
              </w:rPr>
              <w:t xml:space="preserve"> theories of team dynamics as a means of developing team cohesion</w:t>
            </w:r>
            <w:r w:rsidR="00D73A26" w:rsidRPr="00361D47">
              <w:rPr>
                <w:sz w:val="24"/>
                <w:szCs w:val="24"/>
              </w:rPr>
              <w:t xml:space="preserve"> (reasons why some teams cannot function, theories and models relating to team dynamics, ways to improve team cohesion).</w:t>
            </w:r>
          </w:p>
          <w:p w14:paraId="187523E7" w14:textId="63F724DD" w:rsidR="005B1CF8" w:rsidRPr="00361D47" w:rsidRDefault="005B1CF8" w:rsidP="00340E9A">
            <w:pPr>
              <w:ind w:right="237"/>
              <w:rPr>
                <w:sz w:val="24"/>
                <w:szCs w:val="24"/>
              </w:rPr>
            </w:pPr>
          </w:p>
          <w:p w14:paraId="3C9EF5D9" w14:textId="6B3C3321" w:rsidR="005B1CF8" w:rsidRPr="00361D47" w:rsidRDefault="005B1CF8" w:rsidP="005B1CF8">
            <w:pPr>
              <w:ind w:right="237"/>
              <w:rPr>
                <w:sz w:val="24"/>
                <w:szCs w:val="24"/>
              </w:rPr>
            </w:pPr>
            <w:r w:rsidRPr="00361D47">
              <w:rPr>
                <w:b/>
                <w:sz w:val="24"/>
                <w:szCs w:val="24"/>
              </w:rPr>
              <w:t>Consider</w:t>
            </w:r>
            <w:r w:rsidRPr="00361D47">
              <w:rPr>
                <w:sz w:val="24"/>
                <w:szCs w:val="24"/>
              </w:rPr>
              <w:t xml:space="preserve"> why inter-personal conflict can occur within a team and </w:t>
            </w:r>
            <w:r w:rsidR="00D73A26" w:rsidRPr="00361D47">
              <w:rPr>
                <w:sz w:val="24"/>
                <w:szCs w:val="24"/>
              </w:rPr>
              <w:t xml:space="preserve">outline what </w:t>
            </w:r>
            <w:r w:rsidRPr="00361D47">
              <w:rPr>
                <w:sz w:val="24"/>
                <w:szCs w:val="24"/>
              </w:rPr>
              <w:t xml:space="preserve">strategies </w:t>
            </w:r>
            <w:r w:rsidR="00D73A26" w:rsidRPr="00361D47">
              <w:rPr>
                <w:sz w:val="24"/>
                <w:szCs w:val="24"/>
              </w:rPr>
              <w:t xml:space="preserve">can be adopted </w:t>
            </w:r>
            <w:r w:rsidRPr="00361D47">
              <w:rPr>
                <w:sz w:val="24"/>
                <w:szCs w:val="24"/>
              </w:rPr>
              <w:t xml:space="preserve">to enhance individual and team performance. </w:t>
            </w:r>
          </w:p>
          <w:p w14:paraId="51B93FF4" w14:textId="2E1E62E4" w:rsidR="005B1CF8" w:rsidRPr="00361D47" w:rsidRDefault="005B1CF8" w:rsidP="00340E9A">
            <w:pPr>
              <w:ind w:right="237"/>
              <w:rPr>
                <w:sz w:val="24"/>
                <w:szCs w:val="24"/>
              </w:rPr>
            </w:pPr>
          </w:p>
          <w:p w14:paraId="7DB2C96D" w14:textId="1577E62F" w:rsidR="00D73A26" w:rsidRPr="00361D47" w:rsidRDefault="00D73A26" w:rsidP="00D73A26">
            <w:pPr>
              <w:ind w:right="237"/>
              <w:rPr>
                <w:sz w:val="24"/>
                <w:szCs w:val="24"/>
              </w:rPr>
            </w:pPr>
            <w:r w:rsidRPr="00361D47">
              <w:rPr>
                <w:b/>
                <w:sz w:val="24"/>
                <w:szCs w:val="24"/>
              </w:rPr>
              <w:t>Consider</w:t>
            </w:r>
            <w:r w:rsidRPr="00361D47">
              <w:rPr>
                <w:sz w:val="24"/>
                <w:szCs w:val="24"/>
              </w:rPr>
              <w:t xml:space="preserve"> how team dynamics within the police service can result in failing to comply with professional standards requirements (Code of Ethics, policies, procedures, protocols or legislation).</w:t>
            </w:r>
          </w:p>
          <w:p w14:paraId="223C72BE" w14:textId="77777777" w:rsidR="00711A70" w:rsidRPr="00361D47" w:rsidRDefault="00711A70" w:rsidP="00340E9A">
            <w:pPr>
              <w:ind w:right="237"/>
              <w:rPr>
                <w:sz w:val="24"/>
                <w:szCs w:val="24"/>
              </w:rPr>
            </w:pPr>
          </w:p>
          <w:p w14:paraId="040A9587" w14:textId="77777777" w:rsidR="00711A70" w:rsidRPr="00361D47" w:rsidRDefault="00711A70" w:rsidP="00340E9A">
            <w:pPr>
              <w:ind w:right="237"/>
              <w:jc w:val="both"/>
              <w:rPr>
                <w:sz w:val="24"/>
                <w:szCs w:val="24"/>
              </w:rPr>
            </w:pPr>
          </w:p>
          <w:p w14:paraId="364E4B13" w14:textId="264F16FE" w:rsidR="00711A70" w:rsidRPr="00361D47" w:rsidRDefault="001BC1C4" w:rsidP="0EB17B2B">
            <w:pPr>
              <w:ind w:right="237"/>
              <w:jc w:val="both"/>
              <w:rPr>
                <w:i/>
                <w:iCs/>
                <w:sz w:val="24"/>
                <w:szCs w:val="24"/>
              </w:rPr>
            </w:pPr>
            <w:r w:rsidRPr="00361D47">
              <w:rPr>
                <w:sz w:val="24"/>
                <w:szCs w:val="24"/>
              </w:rPr>
              <w:t>1</w:t>
            </w:r>
            <w:r w:rsidR="5AE5D1FF" w:rsidRPr="00361D47">
              <w:rPr>
                <w:sz w:val="24"/>
                <w:szCs w:val="24"/>
              </w:rPr>
              <w:t>750</w:t>
            </w:r>
            <w:r w:rsidRPr="00361D47">
              <w:rPr>
                <w:sz w:val="24"/>
                <w:szCs w:val="24"/>
              </w:rPr>
              <w:t xml:space="preserve"> words </w:t>
            </w:r>
            <w:r w:rsidRPr="00361D47">
              <w:rPr>
                <w:i/>
                <w:iCs/>
                <w:sz w:val="24"/>
                <w:szCs w:val="24"/>
              </w:rPr>
              <w:t>(+/- 10%: include your actual word count at the end of each section)</w:t>
            </w:r>
          </w:p>
          <w:p w14:paraId="25171FDB" w14:textId="122F2941" w:rsidR="00C90A71" w:rsidRPr="00361D47" w:rsidRDefault="00C90A71" w:rsidP="00340E9A">
            <w:pPr>
              <w:ind w:right="237"/>
              <w:jc w:val="both"/>
              <w:rPr>
                <w:sz w:val="24"/>
                <w:szCs w:val="24"/>
              </w:rPr>
            </w:pPr>
          </w:p>
        </w:tc>
      </w:tr>
    </w:tbl>
    <w:p w14:paraId="10961978" w14:textId="77777777" w:rsidR="00711A70" w:rsidRPr="00361D47" w:rsidRDefault="00711A70" w:rsidP="00340E9A">
      <w:pPr>
        <w:ind w:right="237"/>
        <w:jc w:val="both"/>
        <w:rPr>
          <w:sz w:val="24"/>
          <w:szCs w:val="24"/>
        </w:rPr>
      </w:pPr>
    </w:p>
    <w:p w14:paraId="695BBD67" w14:textId="77777777" w:rsidR="00711A70" w:rsidRPr="00361D47" w:rsidRDefault="00711A70" w:rsidP="00340E9A">
      <w:pPr>
        <w:ind w:right="237"/>
        <w:jc w:val="both"/>
        <w:rPr>
          <w:b/>
          <w:sz w:val="24"/>
          <w:szCs w:val="24"/>
        </w:rPr>
      </w:pPr>
      <w:r w:rsidRPr="00361D47">
        <w:rPr>
          <w:b/>
          <w:sz w:val="24"/>
          <w:szCs w:val="24"/>
        </w:rPr>
        <w:t>ANSWER:</w:t>
      </w:r>
    </w:p>
    <w:p w14:paraId="0797331D" w14:textId="77777777" w:rsidR="00025650" w:rsidRPr="00361D47" w:rsidRDefault="00025650" w:rsidP="00340E9A">
      <w:pPr>
        <w:ind w:right="237"/>
        <w:jc w:val="both"/>
        <w:rPr>
          <w:sz w:val="24"/>
          <w:szCs w:val="24"/>
        </w:rPr>
      </w:pPr>
    </w:p>
    <w:p w14:paraId="4E9085BF" w14:textId="77777777" w:rsidR="00025650" w:rsidRPr="00361D47" w:rsidRDefault="00025650" w:rsidP="00340E9A">
      <w:pPr>
        <w:ind w:right="237"/>
        <w:jc w:val="both"/>
        <w:rPr>
          <w:sz w:val="24"/>
          <w:szCs w:val="24"/>
        </w:rPr>
      </w:pPr>
    </w:p>
    <w:p w14:paraId="1967E2A8" w14:textId="77777777" w:rsidR="00025650" w:rsidRPr="00361D47" w:rsidRDefault="00025650" w:rsidP="00416060">
      <w:pPr>
        <w:spacing w:line="360" w:lineRule="auto"/>
        <w:ind w:right="237"/>
        <w:jc w:val="both"/>
        <w:rPr>
          <w:sz w:val="24"/>
          <w:szCs w:val="24"/>
        </w:rPr>
      </w:pPr>
    </w:p>
    <w:p w14:paraId="11CB8A10" w14:textId="6FE906C0" w:rsidR="006F27CD" w:rsidRPr="00361D47" w:rsidRDefault="005C77F6" w:rsidP="00416060">
      <w:pPr>
        <w:spacing w:line="360" w:lineRule="auto"/>
        <w:ind w:right="237"/>
        <w:jc w:val="both"/>
        <w:rPr>
          <w:sz w:val="24"/>
          <w:szCs w:val="24"/>
        </w:rPr>
      </w:pPr>
      <w:r w:rsidRPr="00361D47">
        <w:rPr>
          <w:sz w:val="24"/>
          <w:szCs w:val="24"/>
        </w:rPr>
        <w:t xml:space="preserve">Within the police there are many departments which ensure that the organisation run effectively and smoothly. As an emergency service, it means that employees are all held in different teams </w:t>
      </w:r>
      <w:r w:rsidR="006F27CD" w:rsidRPr="00361D47">
        <w:rPr>
          <w:sz w:val="24"/>
          <w:szCs w:val="24"/>
        </w:rPr>
        <w:t>within different</w:t>
      </w:r>
      <w:r w:rsidR="00BA4946" w:rsidRPr="00361D47">
        <w:rPr>
          <w:sz w:val="24"/>
          <w:szCs w:val="24"/>
        </w:rPr>
        <w:t xml:space="preserve"> areas</w:t>
      </w:r>
      <w:r w:rsidR="006F27CD" w:rsidRPr="00361D47">
        <w:rPr>
          <w:sz w:val="24"/>
          <w:szCs w:val="24"/>
        </w:rPr>
        <w:t xml:space="preserve"> </w:t>
      </w:r>
      <w:r w:rsidRPr="00361D47">
        <w:rPr>
          <w:sz w:val="24"/>
          <w:szCs w:val="24"/>
        </w:rPr>
        <w:t>to provide a service to the public twenty-four hours a day, seven days a week and all departments work closely with one another</w:t>
      </w:r>
      <w:r w:rsidR="00BA4946" w:rsidRPr="00361D47">
        <w:rPr>
          <w:sz w:val="24"/>
          <w:szCs w:val="24"/>
        </w:rPr>
        <w:t xml:space="preserve"> to ensure that the service is effectively run. </w:t>
      </w:r>
    </w:p>
    <w:p w14:paraId="0DDD2AF1" w14:textId="77777777" w:rsidR="00BA4946" w:rsidRPr="00361D47" w:rsidRDefault="00BA4946" w:rsidP="00416060">
      <w:pPr>
        <w:spacing w:line="360" w:lineRule="auto"/>
        <w:ind w:right="237"/>
        <w:jc w:val="both"/>
        <w:rPr>
          <w:sz w:val="24"/>
          <w:szCs w:val="24"/>
        </w:rPr>
      </w:pPr>
    </w:p>
    <w:p w14:paraId="3E1B46D3" w14:textId="0D55D5C2" w:rsidR="00BA4946" w:rsidRPr="00361D47" w:rsidRDefault="00BA4946" w:rsidP="00416060">
      <w:pPr>
        <w:spacing w:line="360" w:lineRule="auto"/>
        <w:ind w:right="237"/>
        <w:jc w:val="both"/>
        <w:rPr>
          <w:sz w:val="24"/>
          <w:szCs w:val="24"/>
        </w:rPr>
      </w:pPr>
      <w:r w:rsidRPr="00361D47">
        <w:rPr>
          <w:sz w:val="24"/>
          <w:szCs w:val="24"/>
        </w:rPr>
        <w:t xml:space="preserve">Teamwork within the police is important as stated by </w:t>
      </w:r>
      <w:r w:rsidR="00416060" w:rsidRPr="00361D47">
        <w:rPr>
          <w:sz w:val="24"/>
          <w:szCs w:val="24"/>
        </w:rPr>
        <w:t>Power, Philpot and Levine (2023) that effective group working assists team members to combine knowledge, experience, skills and expertise to ensure that these are utilised into a collective end goal</w:t>
      </w:r>
      <w:r w:rsidR="001B0688" w:rsidRPr="00361D47">
        <w:rPr>
          <w:sz w:val="24"/>
          <w:szCs w:val="24"/>
        </w:rPr>
        <w:t>.</w:t>
      </w:r>
      <w:r w:rsidR="006D4EF3" w:rsidRPr="00361D47">
        <w:rPr>
          <w:sz w:val="24"/>
          <w:szCs w:val="24"/>
        </w:rPr>
        <w:t xml:space="preserve"> A well working team has great performance strategies and good relationships between team members which creates an overall good team dynamic. A</w:t>
      </w:r>
      <w:r w:rsidR="001B0688" w:rsidRPr="00361D47">
        <w:rPr>
          <w:sz w:val="24"/>
          <w:szCs w:val="24"/>
        </w:rPr>
        <w:t xml:space="preserve">s </w:t>
      </w:r>
      <w:r w:rsidR="006D4EF3" w:rsidRPr="00361D47">
        <w:rPr>
          <w:sz w:val="24"/>
          <w:szCs w:val="24"/>
        </w:rPr>
        <w:t>referred</w:t>
      </w:r>
      <w:r w:rsidR="001B0688" w:rsidRPr="00361D47">
        <w:rPr>
          <w:sz w:val="24"/>
          <w:szCs w:val="24"/>
        </w:rPr>
        <w:t xml:space="preserve"> by </w:t>
      </w:r>
      <w:proofErr w:type="spellStart"/>
      <w:r w:rsidR="006D4EF3" w:rsidRPr="00361D47">
        <w:rPr>
          <w:sz w:val="24"/>
          <w:szCs w:val="24"/>
        </w:rPr>
        <w:t>ActiveCollab</w:t>
      </w:r>
      <w:proofErr w:type="spellEnd"/>
      <w:r w:rsidR="006D4EF3" w:rsidRPr="00361D47">
        <w:rPr>
          <w:sz w:val="24"/>
          <w:szCs w:val="24"/>
        </w:rPr>
        <w:t xml:space="preserve"> (2023) relationships and interactions between team members can affect the efficiency within a team as it encompasses how well team members are able to communicate, elaborate and coordinate to achieve a shared goal</w:t>
      </w:r>
      <w:r w:rsidR="006002C5" w:rsidRPr="00361D47">
        <w:rPr>
          <w:sz w:val="24"/>
          <w:szCs w:val="24"/>
        </w:rPr>
        <w:t xml:space="preserve"> and there are a range of influences such as working styles and attitude as well as organisational structure that can change dynamics within a team.</w:t>
      </w:r>
    </w:p>
    <w:p w14:paraId="1899479D" w14:textId="77777777" w:rsidR="006002C5" w:rsidRPr="00361D47" w:rsidRDefault="006002C5" w:rsidP="00416060">
      <w:pPr>
        <w:spacing w:line="360" w:lineRule="auto"/>
        <w:ind w:right="237"/>
        <w:jc w:val="both"/>
        <w:rPr>
          <w:sz w:val="24"/>
          <w:szCs w:val="24"/>
        </w:rPr>
      </w:pPr>
    </w:p>
    <w:p w14:paraId="6983252A" w14:textId="77777777" w:rsidR="003467FD" w:rsidRPr="00361D47" w:rsidRDefault="006002C5" w:rsidP="00416060">
      <w:pPr>
        <w:spacing w:line="360" w:lineRule="auto"/>
        <w:ind w:right="237"/>
        <w:jc w:val="both"/>
        <w:rPr>
          <w:sz w:val="24"/>
          <w:szCs w:val="24"/>
        </w:rPr>
      </w:pPr>
      <w:r w:rsidRPr="00361D47">
        <w:rPr>
          <w:sz w:val="24"/>
          <w:szCs w:val="24"/>
        </w:rPr>
        <w:lastRenderedPageBreak/>
        <w:t xml:space="preserve">One well known theory which relates to </w:t>
      </w:r>
      <w:r w:rsidR="00205693" w:rsidRPr="00361D47">
        <w:rPr>
          <w:sz w:val="24"/>
          <w:szCs w:val="24"/>
        </w:rPr>
        <w:t>stages of small group development is the Tuckman model which was created by Bruce Tuckman in 1965. Tuckman (1984) proposed a four-stage model where each stage needed to be achieved to reach an overall goal, these stages are known as the ‘Forming, storming, norming and performing’</w:t>
      </w:r>
      <w:r w:rsidR="003467FD" w:rsidRPr="00361D47">
        <w:rPr>
          <w:sz w:val="24"/>
          <w:szCs w:val="24"/>
        </w:rPr>
        <w:t xml:space="preserve"> which are also underpinned by great communication skills throughout</w:t>
      </w:r>
      <w:r w:rsidR="00205693" w:rsidRPr="00361D47">
        <w:rPr>
          <w:sz w:val="24"/>
          <w:szCs w:val="24"/>
        </w:rPr>
        <w:t>.</w:t>
      </w:r>
    </w:p>
    <w:p w14:paraId="1166C53E" w14:textId="77777777" w:rsidR="003467FD" w:rsidRPr="00361D47" w:rsidRDefault="003467FD" w:rsidP="00416060">
      <w:pPr>
        <w:spacing w:line="360" w:lineRule="auto"/>
        <w:ind w:right="237"/>
        <w:jc w:val="both"/>
        <w:rPr>
          <w:sz w:val="24"/>
          <w:szCs w:val="24"/>
        </w:rPr>
      </w:pPr>
    </w:p>
    <w:p w14:paraId="0D7E8490" w14:textId="6A2B3EEB" w:rsidR="00126EA3" w:rsidRPr="00361D47" w:rsidRDefault="00CE4F8F" w:rsidP="00416060">
      <w:pPr>
        <w:spacing w:line="360" w:lineRule="auto"/>
        <w:ind w:right="237"/>
        <w:jc w:val="both"/>
        <w:rPr>
          <w:sz w:val="24"/>
          <w:szCs w:val="24"/>
        </w:rPr>
      </w:pPr>
      <w:r w:rsidRPr="00361D47">
        <w:rPr>
          <w:sz w:val="24"/>
          <w:szCs w:val="24"/>
        </w:rPr>
        <w:t xml:space="preserve">The forming stage in Tuckman’s theory is the initial phase of team building, where everyone is building relationships, understanding personal and organisational boundaries and a stage where leadership qualities show within some members. This is explained by </w:t>
      </w:r>
      <w:proofErr w:type="spellStart"/>
      <w:r w:rsidRPr="00361D47">
        <w:rPr>
          <w:sz w:val="24"/>
          <w:szCs w:val="24"/>
        </w:rPr>
        <w:t>Bonebright</w:t>
      </w:r>
      <w:proofErr w:type="spellEnd"/>
      <w:r w:rsidRPr="00361D47">
        <w:rPr>
          <w:sz w:val="24"/>
          <w:szCs w:val="24"/>
        </w:rPr>
        <w:t xml:space="preserve"> (2010) as the stage where the team forms and establishes whether the team will work well together or not.</w:t>
      </w:r>
      <w:r w:rsidR="00126EA3" w:rsidRPr="00361D47">
        <w:rPr>
          <w:sz w:val="24"/>
          <w:szCs w:val="24"/>
        </w:rPr>
        <w:t xml:space="preserve"> </w:t>
      </w:r>
    </w:p>
    <w:p w14:paraId="7EC10274" w14:textId="50EEF1E1" w:rsidR="00126EA3" w:rsidRPr="00361D47" w:rsidRDefault="00126EA3" w:rsidP="00416060">
      <w:pPr>
        <w:spacing w:line="360" w:lineRule="auto"/>
        <w:ind w:right="237"/>
        <w:jc w:val="both"/>
        <w:rPr>
          <w:sz w:val="24"/>
          <w:szCs w:val="24"/>
        </w:rPr>
      </w:pPr>
    </w:p>
    <w:p w14:paraId="289194A0" w14:textId="5B5E737B" w:rsidR="00126EA3" w:rsidRPr="00361D47" w:rsidRDefault="00126EA3" w:rsidP="00416060">
      <w:pPr>
        <w:spacing w:line="360" w:lineRule="auto"/>
        <w:ind w:right="237"/>
        <w:jc w:val="both"/>
        <w:rPr>
          <w:sz w:val="24"/>
          <w:szCs w:val="24"/>
        </w:rPr>
      </w:pPr>
      <w:r w:rsidRPr="00361D47">
        <w:rPr>
          <w:sz w:val="24"/>
          <w:szCs w:val="24"/>
        </w:rPr>
        <w:t>The storming stage within the model is the second stage, where team members become complacent in the environment that they are in and start to show their true character and their preferred ways of working</w:t>
      </w:r>
      <w:r w:rsidR="00FB3906" w:rsidRPr="00361D47">
        <w:rPr>
          <w:sz w:val="24"/>
          <w:szCs w:val="24"/>
        </w:rPr>
        <w:t>. This can be a stage where tensions and cracks start to show within the team and if roles or responsibilities aren’t clearly directed, individuals can start to become frustrated or less motivated.</w:t>
      </w:r>
    </w:p>
    <w:p w14:paraId="0FCEDF12" w14:textId="77777777" w:rsidR="00FB3906" w:rsidRPr="00361D47" w:rsidRDefault="00FB3906" w:rsidP="00416060">
      <w:pPr>
        <w:spacing w:line="360" w:lineRule="auto"/>
        <w:ind w:right="237"/>
        <w:jc w:val="both"/>
        <w:rPr>
          <w:sz w:val="24"/>
          <w:szCs w:val="24"/>
        </w:rPr>
      </w:pPr>
    </w:p>
    <w:p w14:paraId="3E974797" w14:textId="3600B305" w:rsidR="00FB3906" w:rsidRPr="00361D47" w:rsidRDefault="00FB3906" w:rsidP="00416060">
      <w:pPr>
        <w:spacing w:line="360" w:lineRule="auto"/>
        <w:ind w:right="237"/>
        <w:jc w:val="both"/>
        <w:rPr>
          <w:sz w:val="24"/>
          <w:szCs w:val="24"/>
        </w:rPr>
      </w:pPr>
      <w:r w:rsidRPr="00361D47">
        <w:rPr>
          <w:sz w:val="24"/>
          <w:szCs w:val="24"/>
        </w:rPr>
        <w:t xml:space="preserve">The norming stage within the model is the third stage, which is where previous conflicts in the storming phase can end up being resolved where each team member understand each other team members qualities and independencies can start to arise </w:t>
      </w:r>
      <w:r w:rsidR="00CD4F0E" w:rsidRPr="00361D47">
        <w:rPr>
          <w:sz w:val="24"/>
          <w:szCs w:val="24"/>
        </w:rPr>
        <w:t>but utilise qualities to ask for support if required. This stage can sometimes make it tempting to become complacent but there is still a lot of work to maintain the new norm.</w:t>
      </w:r>
    </w:p>
    <w:p w14:paraId="68DF7CF7" w14:textId="77777777" w:rsidR="00CD4F0E" w:rsidRPr="00361D47" w:rsidRDefault="00CD4F0E" w:rsidP="00416060">
      <w:pPr>
        <w:spacing w:line="360" w:lineRule="auto"/>
        <w:ind w:right="237"/>
        <w:jc w:val="both"/>
        <w:rPr>
          <w:sz w:val="24"/>
          <w:szCs w:val="24"/>
        </w:rPr>
      </w:pPr>
    </w:p>
    <w:p w14:paraId="3DCA4F6F" w14:textId="14147F27" w:rsidR="00CD4F0E" w:rsidRPr="00361D47" w:rsidRDefault="00CD4F0E" w:rsidP="00416060">
      <w:pPr>
        <w:spacing w:line="360" w:lineRule="auto"/>
        <w:ind w:right="237"/>
        <w:jc w:val="both"/>
        <w:rPr>
          <w:sz w:val="24"/>
          <w:szCs w:val="24"/>
        </w:rPr>
      </w:pPr>
      <w:r w:rsidRPr="00361D47">
        <w:rPr>
          <w:sz w:val="24"/>
          <w:szCs w:val="24"/>
        </w:rPr>
        <w:t>The performing stage is traditionally the final stage within the model. This stage is where the team is fully functional and independent, where team members are able to organise themselves</w:t>
      </w:r>
      <w:r w:rsidR="00C467AD" w:rsidRPr="00361D47">
        <w:rPr>
          <w:sz w:val="24"/>
          <w:szCs w:val="24"/>
        </w:rPr>
        <w:t xml:space="preserve"> and better understand each other’s qualities. Team members are able to bond on a personal and professional level but it important to realise that not all teams will reach to this outcome due to conflicts and personality clashes.</w:t>
      </w:r>
    </w:p>
    <w:p w14:paraId="5AB1C6D7" w14:textId="77777777" w:rsidR="00C467AD" w:rsidRPr="00361D47" w:rsidRDefault="00C467AD" w:rsidP="00416060">
      <w:pPr>
        <w:spacing w:line="360" w:lineRule="auto"/>
        <w:ind w:right="237"/>
        <w:jc w:val="both"/>
        <w:rPr>
          <w:sz w:val="24"/>
          <w:szCs w:val="24"/>
        </w:rPr>
      </w:pPr>
    </w:p>
    <w:p w14:paraId="0CAC6E3E" w14:textId="41D22ABD" w:rsidR="00C467AD" w:rsidRPr="00361D47" w:rsidRDefault="00C467AD" w:rsidP="00416060">
      <w:pPr>
        <w:spacing w:line="360" w:lineRule="auto"/>
        <w:ind w:right="237"/>
        <w:jc w:val="both"/>
        <w:rPr>
          <w:sz w:val="24"/>
          <w:szCs w:val="24"/>
        </w:rPr>
      </w:pPr>
      <w:r w:rsidRPr="00361D47">
        <w:rPr>
          <w:sz w:val="24"/>
          <w:szCs w:val="24"/>
        </w:rPr>
        <w:t xml:space="preserve">Tuckman’s original 1965 model was revised in 1977, as outlined by </w:t>
      </w:r>
      <w:proofErr w:type="spellStart"/>
      <w:r w:rsidRPr="00361D47">
        <w:rPr>
          <w:sz w:val="24"/>
          <w:szCs w:val="24"/>
        </w:rPr>
        <w:t>Bonebright</w:t>
      </w:r>
      <w:proofErr w:type="spellEnd"/>
      <w:r w:rsidRPr="00361D47">
        <w:rPr>
          <w:sz w:val="24"/>
          <w:szCs w:val="24"/>
        </w:rPr>
        <w:t xml:space="preserve"> (2010) and West Chester University (2022) where the Adjourning phase was </w:t>
      </w:r>
      <w:r w:rsidRPr="00361D47">
        <w:rPr>
          <w:sz w:val="24"/>
          <w:szCs w:val="24"/>
        </w:rPr>
        <w:lastRenderedPageBreak/>
        <w:t>introduced in the model. This stage is typically the separation phase where team members are ready to leave, which causes significant changes to the team, the structure and organisation where members often experience transitions or sometimes grief and sadness.</w:t>
      </w:r>
    </w:p>
    <w:p w14:paraId="0B5D7AE1" w14:textId="77777777" w:rsidR="00C15B0F" w:rsidRPr="00361D47" w:rsidRDefault="00C15B0F" w:rsidP="00416060">
      <w:pPr>
        <w:spacing w:line="360" w:lineRule="auto"/>
        <w:ind w:right="237"/>
        <w:jc w:val="both"/>
        <w:rPr>
          <w:sz w:val="24"/>
          <w:szCs w:val="24"/>
        </w:rPr>
      </w:pPr>
    </w:p>
    <w:p w14:paraId="41E70762" w14:textId="3080E82B" w:rsidR="00C15B0F" w:rsidRPr="00361D47" w:rsidRDefault="00C15B0F" w:rsidP="00416060">
      <w:pPr>
        <w:spacing w:line="360" w:lineRule="auto"/>
        <w:ind w:right="237"/>
        <w:jc w:val="both"/>
        <w:rPr>
          <w:sz w:val="24"/>
          <w:szCs w:val="24"/>
        </w:rPr>
      </w:pPr>
      <w:r w:rsidRPr="00361D47">
        <w:rPr>
          <w:sz w:val="24"/>
          <w:szCs w:val="24"/>
        </w:rPr>
        <w:t>Within policing, this theory can establish from the initial integration of a team, such as a response team where there is a regular input and output of officers due to own career goals taking shape. Response policing is everchanging due to officers chasing career goals through different departments</w:t>
      </w:r>
      <w:r w:rsidR="00E72113" w:rsidRPr="00361D47">
        <w:rPr>
          <w:sz w:val="24"/>
          <w:szCs w:val="24"/>
        </w:rPr>
        <w:t xml:space="preserve"> throughout their career and these theories can relate to both personal and team goals</w:t>
      </w:r>
      <w:r w:rsidRPr="00361D47">
        <w:rPr>
          <w:sz w:val="24"/>
          <w:szCs w:val="24"/>
        </w:rPr>
        <w:t xml:space="preserve">. The theory itself goes through the stage where a new officer, such as a probationer joins the shift, understands how the team operate however are wary of colleagues due to them not knowing each other well, thus being the forming stage. </w:t>
      </w:r>
    </w:p>
    <w:p w14:paraId="109F94C3" w14:textId="77777777" w:rsidR="00C15B0F" w:rsidRPr="00361D47" w:rsidRDefault="00C15B0F" w:rsidP="00416060">
      <w:pPr>
        <w:spacing w:line="360" w:lineRule="auto"/>
        <w:ind w:right="237"/>
        <w:jc w:val="both"/>
        <w:rPr>
          <w:sz w:val="24"/>
          <w:szCs w:val="24"/>
        </w:rPr>
      </w:pPr>
    </w:p>
    <w:p w14:paraId="40B70C49" w14:textId="67284A38" w:rsidR="00C15B0F" w:rsidRPr="00361D47" w:rsidRDefault="00C15B0F" w:rsidP="00416060">
      <w:pPr>
        <w:spacing w:line="360" w:lineRule="auto"/>
        <w:ind w:right="237"/>
        <w:jc w:val="both"/>
        <w:rPr>
          <w:sz w:val="24"/>
          <w:szCs w:val="24"/>
        </w:rPr>
      </w:pPr>
      <w:r w:rsidRPr="00361D47">
        <w:rPr>
          <w:sz w:val="24"/>
          <w:szCs w:val="24"/>
        </w:rPr>
        <w:t>Once that officer has become established into the shift, the storming phase can become more apparent, where trust and understanding comes into play and the officer will ask more experienced officers for advice and help. The officer will understand how the team perform and deal with incidents presented to them and later become more confident in their own abilities as an officer.</w:t>
      </w:r>
    </w:p>
    <w:p w14:paraId="62C543CA" w14:textId="77777777" w:rsidR="00C15B0F" w:rsidRPr="00361D47" w:rsidRDefault="00C15B0F" w:rsidP="00416060">
      <w:pPr>
        <w:spacing w:line="360" w:lineRule="auto"/>
        <w:ind w:right="237"/>
        <w:jc w:val="both"/>
        <w:rPr>
          <w:sz w:val="24"/>
          <w:szCs w:val="24"/>
        </w:rPr>
      </w:pPr>
    </w:p>
    <w:p w14:paraId="5572CB55" w14:textId="5D3EBB70" w:rsidR="00C15B0F" w:rsidRPr="00361D47" w:rsidRDefault="00C15B0F" w:rsidP="00416060">
      <w:pPr>
        <w:spacing w:line="360" w:lineRule="auto"/>
        <w:ind w:right="237"/>
        <w:jc w:val="both"/>
        <w:rPr>
          <w:sz w:val="24"/>
          <w:szCs w:val="24"/>
        </w:rPr>
      </w:pPr>
      <w:r w:rsidRPr="00361D47">
        <w:rPr>
          <w:sz w:val="24"/>
          <w:szCs w:val="24"/>
        </w:rPr>
        <w:t>The norming phase may appear where an officer has fully become integrated into the shift, where they have been able to establish each other’s qualities and are able to rely on each other for help and guidance, however still be very competent in their role. Each officer would then have a great understanding of each other’s roles and responsibilities making a great team.</w:t>
      </w:r>
    </w:p>
    <w:p w14:paraId="701A3F6B" w14:textId="77777777" w:rsidR="00C15B0F" w:rsidRPr="00361D47" w:rsidRDefault="00C15B0F" w:rsidP="00416060">
      <w:pPr>
        <w:spacing w:line="360" w:lineRule="auto"/>
        <w:ind w:right="237"/>
        <w:jc w:val="both"/>
        <w:rPr>
          <w:sz w:val="24"/>
          <w:szCs w:val="24"/>
        </w:rPr>
      </w:pPr>
    </w:p>
    <w:p w14:paraId="2A27659E" w14:textId="667224A4" w:rsidR="00C15B0F" w:rsidRPr="00361D47" w:rsidRDefault="00C15B0F" w:rsidP="00416060">
      <w:pPr>
        <w:spacing w:line="360" w:lineRule="auto"/>
        <w:ind w:right="237"/>
        <w:jc w:val="both"/>
        <w:rPr>
          <w:sz w:val="24"/>
          <w:szCs w:val="24"/>
        </w:rPr>
      </w:pPr>
      <w:r w:rsidRPr="00361D47">
        <w:rPr>
          <w:sz w:val="24"/>
          <w:szCs w:val="24"/>
        </w:rPr>
        <w:t>The performing phase could appear a year down the line, where the officer is fully competent and understand their role as a</w:t>
      </w:r>
      <w:r w:rsidR="00E72113" w:rsidRPr="00361D47">
        <w:rPr>
          <w:sz w:val="24"/>
          <w:szCs w:val="24"/>
        </w:rPr>
        <w:t xml:space="preserve"> police officer. They may be able to fully engage well with those within their shift and are able to work independently in their role and newer officers may rely on them for their help. </w:t>
      </w:r>
    </w:p>
    <w:p w14:paraId="17CAA3E3" w14:textId="77777777" w:rsidR="00E72113" w:rsidRPr="00361D47" w:rsidRDefault="00E72113" w:rsidP="00416060">
      <w:pPr>
        <w:spacing w:line="360" w:lineRule="auto"/>
        <w:ind w:right="237"/>
        <w:jc w:val="both"/>
        <w:rPr>
          <w:sz w:val="24"/>
          <w:szCs w:val="24"/>
        </w:rPr>
      </w:pPr>
    </w:p>
    <w:p w14:paraId="538FF982" w14:textId="0DBCB996" w:rsidR="00E72113" w:rsidRPr="00361D47" w:rsidRDefault="00E72113" w:rsidP="00416060">
      <w:pPr>
        <w:spacing w:line="360" w:lineRule="auto"/>
        <w:ind w:right="237"/>
        <w:jc w:val="both"/>
        <w:rPr>
          <w:sz w:val="24"/>
          <w:szCs w:val="24"/>
        </w:rPr>
      </w:pPr>
      <w:r w:rsidRPr="00361D47">
        <w:rPr>
          <w:sz w:val="24"/>
          <w:szCs w:val="24"/>
        </w:rPr>
        <w:t xml:space="preserve">The adjourning phase may result where a response officer has established well and wishes to pursue a new role within their career, this may cause great sadness to </w:t>
      </w:r>
      <w:r w:rsidRPr="00361D47">
        <w:rPr>
          <w:sz w:val="24"/>
          <w:szCs w:val="24"/>
        </w:rPr>
        <w:lastRenderedPageBreak/>
        <w:t xml:space="preserve">other colleagues due to their qualities within policing and being a great team player and that their qualities may not be replaced for </w:t>
      </w:r>
      <w:r w:rsidR="0090296A" w:rsidRPr="00361D47">
        <w:rPr>
          <w:sz w:val="24"/>
          <w:szCs w:val="24"/>
        </w:rPr>
        <w:t>some time</w:t>
      </w:r>
      <w:r w:rsidRPr="00361D47">
        <w:rPr>
          <w:sz w:val="24"/>
          <w:szCs w:val="24"/>
        </w:rPr>
        <w:t>.</w:t>
      </w:r>
    </w:p>
    <w:p w14:paraId="122E2FC9" w14:textId="77777777" w:rsidR="008A795A" w:rsidRPr="00361D47" w:rsidRDefault="008A795A" w:rsidP="00416060">
      <w:pPr>
        <w:spacing w:line="360" w:lineRule="auto"/>
        <w:ind w:right="237"/>
        <w:jc w:val="both"/>
        <w:rPr>
          <w:sz w:val="24"/>
          <w:szCs w:val="24"/>
        </w:rPr>
      </w:pPr>
    </w:p>
    <w:p w14:paraId="4368BAF9" w14:textId="5E11C66A" w:rsidR="008A795A" w:rsidRPr="00361D47" w:rsidRDefault="00F64F19" w:rsidP="00416060">
      <w:pPr>
        <w:spacing w:line="360" w:lineRule="auto"/>
        <w:ind w:right="237"/>
        <w:jc w:val="both"/>
        <w:rPr>
          <w:sz w:val="24"/>
          <w:szCs w:val="24"/>
        </w:rPr>
      </w:pPr>
      <w:r w:rsidRPr="00361D47">
        <w:rPr>
          <w:sz w:val="24"/>
          <w:szCs w:val="24"/>
        </w:rPr>
        <w:t xml:space="preserve">An additional theory of team dynamics is </w:t>
      </w:r>
      <w:r w:rsidR="009040EA" w:rsidRPr="00361D47">
        <w:rPr>
          <w:sz w:val="24"/>
          <w:szCs w:val="24"/>
        </w:rPr>
        <w:t xml:space="preserve">Lencioni’s </w:t>
      </w:r>
      <w:r w:rsidRPr="00361D47">
        <w:rPr>
          <w:sz w:val="24"/>
          <w:szCs w:val="24"/>
        </w:rPr>
        <w:t>five behaviours model which is outlined by</w:t>
      </w:r>
      <w:r w:rsidR="009040EA" w:rsidRPr="00361D47">
        <w:rPr>
          <w:sz w:val="24"/>
          <w:szCs w:val="24"/>
        </w:rPr>
        <w:t xml:space="preserve"> Last (2019) as a model which is formulated in a triangle of five common problems which teams can experience, thus impacting on their </w:t>
      </w:r>
      <w:r w:rsidR="00ED25AA" w:rsidRPr="00361D47">
        <w:rPr>
          <w:sz w:val="24"/>
          <w:szCs w:val="24"/>
        </w:rPr>
        <w:t xml:space="preserve">cohesion and effectiveness. </w:t>
      </w:r>
      <w:r w:rsidR="009040EA" w:rsidRPr="00361D47">
        <w:rPr>
          <w:sz w:val="24"/>
          <w:szCs w:val="24"/>
        </w:rPr>
        <w:t xml:space="preserve"> </w:t>
      </w:r>
    </w:p>
    <w:p w14:paraId="6F9A52B9" w14:textId="77777777" w:rsidR="00ED25AA" w:rsidRPr="00361D47" w:rsidRDefault="00ED25AA" w:rsidP="00416060">
      <w:pPr>
        <w:spacing w:line="360" w:lineRule="auto"/>
        <w:ind w:right="237"/>
        <w:jc w:val="both"/>
        <w:rPr>
          <w:sz w:val="24"/>
          <w:szCs w:val="24"/>
        </w:rPr>
      </w:pPr>
    </w:p>
    <w:p w14:paraId="3F127BE9" w14:textId="1911976D" w:rsidR="00ED25AA" w:rsidRPr="00361D47" w:rsidRDefault="00ED25AA" w:rsidP="00416060">
      <w:pPr>
        <w:spacing w:line="360" w:lineRule="auto"/>
        <w:ind w:right="237"/>
        <w:jc w:val="both"/>
        <w:rPr>
          <w:sz w:val="24"/>
          <w:szCs w:val="24"/>
        </w:rPr>
      </w:pPr>
      <w:r w:rsidRPr="00361D47">
        <w:rPr>
          <w:sz w:val="24"/>
          <w:szCs w:val="24"/>
        </w:rPr>
        <w:t>The first stage of the model is the lack of trust phase, where team members aren’t trusting of one another so the likelihood of risk taking is slim and will often not ask for help due to the low level of comfort that each individual has makes it difficult to communicate and effectively work well together.</w:t>
      </w:r>
    </w:p>
    <w:p w14:paraId="17C0E423" w14:textId="77777777" w:rsidR="00ED25AA" w:rsidRPr="00361D47" w:rsidRDefault="00ED25AA" w:rsidP="00416060">
      <w:pPr>
        <w:spacing w:line="360" w:lineRule="auto"/>
        <w:ind w:right="237"/>
        <w:jc w:val="both"/>
        <w:rPr>
          <w:sz w:val="24"/>
          <w:szCs w:val="24"/>
        </w:rPr>
      </w:pPr>
    </w:p>
    <w:p w14:paraId="48CA0F41" w14:textId="487B8D7B" w:rsidR="00ED25AA" w:rsidRPr="00361D47" w:rsidRDefault="00ED25AA" w:rsidP="00416060">
      <w:pPr>
        <w:spacing w:line="360" w:lineRule="auto"/>
        <w:ind w:right="237"/>
        <w:jc w:val="both"/>
        <w:rPr>
          <w:sz w:val="24"/>
          <w:szCs w:val="24"/>
        </w:rPr>
      </w:pPr>
      <w:r w:rsidRPr="00361D47">
        <w:rPr>
          <w:sz w:val="24"/>
          <w:szCs w:val="24"/>
        </w:rPr>
        <w:t>The second stage of this model is the fear of conflict, where an artificial peace is at the expense of progress due to team members avoiding confrontation or conflict</w:t>
      </w:r>
      <w:r w:rsidR="001E3054" w:rsidRPr="00361D47">
        <w:rPr>
          <w:sz w:val="24"/>
          <w:szCs w:val="24"/>
        </w:rPr>
        <w:t xml:space="preserve"> which is a very normal part within team building.</w:t>
      </w:r>
    </w:p>
    <w:p w14:paraId="085C356B" w14:textId="77777777" w:rsidR="00C467AD" w:rsidRPr="00361D47" w:rsidRDefault="00C467AD" w:rsidP="00416060">
      <w:pPr>
        <w:spacing w:line="360" w:lineRule="auto"/>
        <w:ind w:right="237"/>
        <w:jc w:val="both"/>
        <w:rPr>
          <w:sz w:val="24"/>
          <w:szCs w:val="24"/>
        </w:rPr>
      </w:pPr>
    </w:p>
    <w:p w14:paraId="7EF48833" w14:textId="38435855" w:rsidR="00CE4F8F" w:rsidRPr="00361D47" w:rsidRDefault="00C467AD" w:rsidP="00416060">
      <w:pPr>
        <w:spacing w:line="360" w:lineRule="auto"/>
        <w:ind w:right="237"/>
        <w:jc w:val="both"/>
        <w:rPr>
          <w:sz w:val="24"/>
          <w:szCs w:val="24"/>
        </w:rPr>
      </w:pPr>
      <w:r w:rsidRPr="00361D47">
        <w:rPr>
          <w:sz w:val="24"/>
          <w:szCs w:val="24"/>
        </w:rPr>
        <w:t xml:space="preserve"> </w:t>
      </w:r>
      <w:r w:rsidR="001E3054" w:rsidRPr="00361D47">
        <w:rPr>
          <w:sz w:val="24"/>
          <w:szCs w:val="24"/>
        </w:rPr>
        <w:t>The third stage of this model is the lack of commitment where team members will not commit to completing the work, decisions or tasks that have been made to them which causes them to miss deadlines this meaning that the team will be let down by actions made. This can be a circumstance due to a lack of trust and fear of conflict, as team members may not trust their colleague enough to confront their mistakes.</w:t>
      </w:r>
    </w:p>
    <w:p w14:paraId="2C2A34A1" w14:textId="77777777" w:rsidR="001E3054" w:rsidRPr="00361D47" w:rsidRDefault="001E3054" w:rsidP="00416060">
      <w:pPr>
        <w:spacing w:line="360" w:lineRule="auto"/>
        <w:ind w:right="237"/>
        <w:jc w:val="both"/>
        <w:rPr>
          <w:sz w:val="24"/>
          <w:szCs w:val="24"/>
        </w:rPr>
      </w:pPr>
    </w:p>
    <w:p w14:paraId="113D26F7" w14:textId="6D50F467" w:rsidR="001E3054" w:rsidRPr="00361D47" w:rsidRDefault="001E3054" w:rsidP="00416060">
      <w:pPr>
        <w:spacing w:line="360" w:lineRule="auto"/>
        <w:ind w:right="237"/>
        <w:jc w:val="both"/>
        <w:rPr>
          <w:sz w:val="24"/>
          <w:szCs w:val="24"/>
        </w:rPr>
      </w:pPr>
      <w:r w:rsidRPr="00361D47">
        <w:rPr>
          <w:sz w:val="24"/>
          <w:szCs w:val="24"/>
        </w:rPr>
        <w:t>The fourth stage within the model is the avoidance of accountability, where team members will avoid taking blame for their actions which have led to errors within the organisation. This is a significant issue when developing a team and can result in blaming other parties, thus returning back to the first stage of the model where team members have a lack of trust</w:t>
      </w:r>
      <w:r w:rsidR="002B78E6" w:rsidRPr="00361D47">
        <w:rPr>
          <w:sz w:val="24"/>
          <w:szCs w:val="24"/>
        </w:rPr>
        <w:t xml:space="preserve"> in each other. </w:t>
      </w:r>
    </w:p>
    <w:p w14:paraId="4BF6B542" w14:textId="4F6C3997" w:rsidR="006002C5" w:rsidRPr="00361D47" w:rsidRDefault="00205693" w:rsidP="00416060">
      <w:pPr>
        <w:spacing w:line="360" w:lineRule="auto"/>
        <w:ind w:right="237"/>
        <w:jc w:val="both"/>
        <w:rPr>
          <w:sz w:val="24"/>
          <w:szCs w:val="24"/>
        </w:rPr>
      </w:pPr>
      <w:r w:rsidRPr="00361D47">
        <w:rPr>
          <w:sz w:val="24"/>
          <w:szCs w:val="24"/>
        </w:rPr>
        <w:t xml:space="preserve"> </w:t>
      </w:r>
    </w:p>
    <w:p w14:paraId="5DE73D3B" w14:textId="2687DD53" w:rsidR="002B78E6" w:rsidRPr="00361D47" w:rsidRDefault="002B78E6" w:rsidP="00416060">
      <w:pPr>
        <w:spacing w:line="360" w:lineRule="auto"/>
        <w:ind w:right="237"/>
        <w:jc w:val="both"/>
        <w:rPr>
          <w:sz w:val="24"/>
          <w:szCs w:val="24"/>
        </w:rPr>
      </w:pPr>
      <w:r w:rsidRPr="00361D47">
        <w:rPr>
          <w:sz w:val="24"/>
          <w:szCs w:val="24"/>
        </w:rPr>
        <w:t>The last stage of Lencioni’s model is inattention to results which is where team members will often focus towards their own personal goals and achievements instead of an overall team goal and will lose sight of improving team goals. All of these dysfunctions within team building needs to be tackled to ensure that a well-established team can be sought.</w:t>
      </w:r>
    </w:p>
    <w:p w14:paraId="69B5CE48" w14:textId="5E5C5F83" w:rsidR="00945A4D" w:rsidRPr="00361D47" w:rsidRDefault="00E72113" w:rsidP="00416060">
      <w:pPr>
        <w:spacing w:line="360" w:lineRule="auto"/>
        <w:ind w:right="237"/>
        <w:jc w:val="both"/>
        <w:rPr>
          <w:sz w:val="24"/>
          <w:szCs w:val="24"/>
        </w:rPr>
      </w:pPr>
      <w:r w:rsidRPr="00361D47">
        <w:rPr>
          <w:sz w:val="24"/>
          <w:szCs w:val="24"/>
        </w:rPr>
        <w:lastRenderedPageBreak/>
        <w:t xml:space="preserve">Sometimes team dynamics </w:t>
      </w:r>
      <w:r w:rsidR="00D733E6" w:rsidRPr="00361D47">
        <w:rPr>
          <w:sz w:val="24"/>
          <w:szCs w:val="24"/>
        </w:rPr>
        <w:t xml:space="preserve">fail and within policing this can result in officers failing to comply with professional standards, which can often lead to </w:t>
      </w:r>
      <w:r w:rsidR="00945A4D" w:rsidRPr="00361D47">
        <w:rPr>
          <w:sz w:val="24"/>
          <w:szCs w:val="24"/>
        </w:rPr>
        <w:t>officers not adhering to the Code of Ethics. For example, Lencioni’s model could lead to organisational failings if adapted by individuals within policing due to these stages not complying to the College of Policing’s (20</w:t>
      </w:r>
      <w:r w:rsidR="0090296A" w:rsidRPr="00361D47">
        <w:rPr>
          <w:sz w:val="24"/>
          <w:szCs w:val="24"/>
        </w:rPr>
        <w:t>14</w:t>
      </w:r>
      <w:r w:rsidR="00945A4D" w:rsidRPr="00361D47">
        <w:rPr>
          <w:sz w:val="24"/>
          <w:szCs w:val="24"/>
        </w:rPr>
        <w:t>) code of ethics as it may prevent a team from functioning effectively.</w:t>
      </w:r>
    </w:p>
    <w:p w14:paraId="0D95C9E6" w14:textId="77777777" w:rsidR="00945A4D" w:rsidRPr="00361D47" w:rsidRDefault="00945A4D" w:rsidP="00416060">
      <w:pPr>
        <w:spacing w:line="360" w:lineRule="auto"/>
        <w:ind w:right="237"/>
        <w:jc w:val="both"/>
        <w:rPr>
          <w:sz w:val="24"/>
          <w:szCs w:val="24"/>
        </w:rPr>
      </w:pPr>
    </w:p>
    <w:p w14:paraId="35895270" w14:textId="43FBD473" w:rsidR="00945A4D" w:rsidRPr="00361D47" w:rsidRDefault="00945A4D" w:rsidP="00416060">
      <w:pPr>
        <w:spacing w:line="360" w:lineRule="auto"/>
        <w:ind w:right="237"/>
        <w:jc w:val="both"/>
        <w:rPr>
          <w:sz w:val="24"/>
          <w:szCs w:val="24"/>
        </w:rPr>
      </w:pPr>
      <w:r w:rsidRPr="00361D47">
        <w:rPr>
          <w:sz w:val="24"/>
          <w:szCs w:val="24"/>
        </w:rPr>
        <w:t>The nine policing principles within the College of Policing (20</w:t>
      </w:r>
      <w:r w:rsidR="0090296A" w:rsidRPr="00361D47">
        <w:rPr>
          <w:sz w:val="24"/>
          <w:szCs w:val="24"/>
        </w:rPr>
        <w:t>14</w:t>
      </w:r>
      <w:r w:rsidRPr="00361D47">
        <w:rPr>
          <w:sz w:val="24"/>
          <w:szCs w:val="24"/>
        </w:rPr>
        <w:t xml:space="preserve">) Code of Ethics include accountability, integrity, respect, honesty and selflessness, those of which are not underpinned within Lencioni’s model as it mentions lack of trust, lack of commitment and lack of accountability. This could lead to investigations within the police should these be implemented individually and could often lead to organisational </w:t>
      </w:r>
      <w:r w:rsidR="00513CB8" w:rsidRPr="00361D47">
        <w:rPr>
          <w:sz w:val="24"/>
          <w:szCs w:val="24"/>
        </w:rPr>
        <w:t>failure as officers need to be trusted and accountable for their actions adhering to integrity and accountability within the code of ethics.</w:t>
      </w:r>
    </w:p>
    <w:p w14:paraId="060F9C5F" w14:textId="50059B81" w:rsidR="00945A4D" w:rsidRPr="00361D47" w:rsidRDefault="00945A4D" w:rsidP="00416060">
      <w:pPr>
        <w:spacing w:line="360" w:lineRule="auto"/>
        <w:ind w:right="237"/>
        <w:jc w:val="both"/>
        <w:rPr>
          <w:sz w:val="24"/>
          <w:szCs w:val="24"/>
        </w:rPr>
      </w:pPr>
    </w:p>
    <w:p w14:paraId="5A232CD2" w14:textId="100BEA86" w:rsidR="00513CB8" w:rsidRPr="00361D47" w:rsidRDefault="00513CB8" w:rsidP="00416060">
      <w:pPr>
        <w:spacing w:line="360" w:lineRule="auto"/>
        <w:ind w:right="237"/>
        <w:jc w:val="both"/>
        <w:rPr>
          <w:sz w:val="24"/>
          <w:szCs w:val="24"/>
        </w:rPr>
      </w:pPr>
      <w:r w:rsidRPr="00361D47">
        <w:rPr>
          <w:sz w:val="24"/>
          <w:szCs w:val="24"/>
        </w:rPr>
        <w:t xml:space="preserve">It is important that officers within teams are understanding of the code of ethics and should officers or team members fall beneath those professional standards requirements that they have the ability to confront that officer, should they believe their actions to be wrongful as failure to confront unprofessional behaviour could result in those team members also falling victim due to not confronting that behaviour. </w:t>
      </w:r>
    </w:p>
    <w:p w14:paraId="2B2E0196" w14:textId="77777777" w:rsidR="00513CB8" w:rsidRPr="00361D47" w:rsidRDefault="00513CB8" w:rsidP="00416060">
      <w:pPr>
        <w:spacing w:line="360" w:lineRule="auto"/>
        <w:ind w:right="237"/>
        <w:jc w:val="both"/>
        <w:rPr>
          <w:sz w:val="24"/>
          <w:szCs w:val="24"/>
        </w:rPr>
      </w:pPr>
    </w:p>
    <w:p w14:paraId="4D38A42E" w14:textId="6075C9BD" w:rsidR="00513CB8" w:rsidRPr="00361D47" w:rsidRDefault="00513CB8" w:rsidP="00416060">
      <w:pPr>
        <w:spacing w:line="360" w:lineRule="auto"/>
        <w:ind w:right="237"/>
        <w:jc w:val="both"/>
        <w:rPr>
          <w:sz w:val="24"/>
          <w:szCs w:val="24"/>
        </w:rPr>
      </w:pPr>
      <w:r w:rsidRPr="00361D47">
        <w:rPr>
          <w:sz w:val="24"/>
          <w:szCs w:val="24"/>
        </w:rPr>
        <w:t xml:space="preserve">There are many factors which influence team performance and it is evident that communication plays a huge role in ensuring that teams work well effectively along with building levels of trust with team members. These factors help to develop team cohesion whilst adhering to code of ethics and professional standards within policing. </w:t>
      </w:r>
      <w:r w:rsidR="0090296A" w:rsidRPr="00361D47">
        <w:rPr>
          <w:sz w:val="24"/>
          <w:szCs w:val="24"/>
        </w:rPr>
        <w:t>It is evident that there are traits in which can heavily influence a team dynamic and also qualities which can shine through individually which also help prevent and overcome issues within the dynamics of teams, and that it is also important that these team dynamics are able to develop team trust and cohesion. It is also evident that should these standards within teams slip, there are consequences and can also lead to failures within the organisation that may be unrepairable.</w:t>
      </w:r>
    </w:p>
    <w:p w14:paraId="32933C98" w14:textId="2050643F" w:rsidR="00AA666E" w:rsidRPr="00361D47" w:rsidRDefault="0090296A" w:rsidP="0090296A">
      <w:pPr>
        <w:spacing w:line="360" w:lineRule="auto"/>
        <w:ind w:right="237"/>
        <w:jc w:val="both"/>
        <w:rPr>
          <w:b/>
          <w:bCs/>
          <w:sz w:val="24"/>
          <w:szCs w:val="24"/>
        </w:rPr>
      </w:pPr>
      <w:r w:rsidRPr="00361D47">
        <w:rPr>
          <w:b/>
          <w:bCs/>
          <w:sz w:val="24"/>
          <w:szCs w:val="24"/>
        </w:rPr>
        <w:t>(1595)</w:t>
      </w:r>
      <w:r w:rsidR="00025650" w:rsidRPr="00361D47">
        <w:br w:type="page"/>
      </w:r>
    </w:p>
    <w:p w14:paraId="55885AA0" w14:textId="77777777" w:rsidR="008B28E7" w:rsidRPr="00361D47" w:rsidRDefault="008B28E7" w:rsidP="00340E9A">
      <w:pPr>
        <w:ind w:right="237"/>
        <w:jc w:val="both"/>
        <w:rPr>
          <w:sz w:val="24"/>
          <w:szCs w:val="24"/>
        </w:rPr>
      </w:pPr>
    </w:p>
    <w:p w14:paraId="29C7B2FF" w14:textId="77777777" w:rsidR="0090296A" w:rsidRPr="00361D47" w:rsidRDefault="00025650" w:rsidP="0090296A">
      <w:pPr>
        <w:ind w:right="237"/>
        <w:jc w:val="center"/>
        <w:rPr>
          <w:b/>
          <w:sz w:val="24"/>
          <w:szCs w:val="24"/>
        </w:rPr>
      </w:pPr>
      <w:r w:rsidRPr="00361D47">
        <w:rPr>
          <w:b/>
          <w:sz w:val="24"/>
          <w:szCs w:val="24"/>
        </w:rPr>
        <w:t xml:space="preserve">Task </w:t>
      </w:r>
      <w:r w:rsidR="0090296A" w:rsidRPr="00361D47">
        <w:rPr>
          <w:b/>
          <w:sz w:val="24"/>
          <w:szCs w:val="24"/>
        </w:rPr>
        <w:t xml:space="preserve">4 </w:t>
      </w:r>
    </w:p>
    <w:p w14:paraId="33CE0981" w14:textId="771989C8" w:rsidR="00D11C62" w:rsidRPr="00361D47" w:rsidRDefault="00D11C62" w:rsidP="0090296A">
      <w:pPr>
        <w:ind w:right="237"/>
        <w:jc w:val="center"/>
        <w:rPr>
          <w:b/>
          <w:sz w:val="24"/>
          <w:szCs w:val="24"/>
        </w:rPr>
      </w:pPr>
      <w:r w:rsidRPr="00361D47">
        <w:rPr>
          <w:b/>
          <w:color w:val="auto"/>
          <w:sz w:val="24"/>
          <w:szCs w:val="24"/>
        </w:rPr>
        <w:t xml:space="preserve">Relevant areas of the National Policing Curriculum: </w:t>
      </w:r>
    </w:p>
    <w:p w14:paraId="0266D400" w14:textId="017739E0" w:rsidR="003C458C" w:rsidRPr="00361D47" w:rsidRDefault="00EB3E2F" w:rsidP="00340E9A">
      <w:pPr>
        <w:ind w:right="237"/>
        <w:jc w:val="both"/>
        <w:rPr>
          <w:b/>
          <w:sz w:val="24"/>
          <w:szCs w:val="24"/>
        </w:rPr>
      </w:pPr>
      <w:r w:rsidRPr="00361D47">
        <w:rPr>
          <w:b/>
          <w:sz w:val="24"/>
          <w:szCs w:val="24"/>
        </w:rPr>
        <w:t xml:space="preserve">Policing the roads, information and intelligence and conducting investigations. </w:t>
      </w:r>
    </w:p>
    <w:p w14:paraId="71AE74C3" w14:textId="77777777" w:rsidR="003C458C" w:rsidRPr="00361D47"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361D47" w14:paraId="4E540F27" w14:textId="77777777" w:rsidTr="0EB17B2B">
        <w:tc>
          <w:tcPr>
            <w:tcW w:w="10188" w:type="dxa"/>
            <w:shd w:val="clear" w:color="auto" w:fill="auto"/>
          </w:tcPr>
          <w:p w14:paraId="0FE59A08" w14:textId="7652DF6C" w:rsidR="003769F6" w:rsidRPr="00361D47"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Pr="00361D47" w:rsidRDefault="00EB3E2F" w:rsidP="00AD4DB4">
            <w:pPr>
              <w:ind w:right="237"/>
              <w:jc w:val="both"/>
              <w:rPr>
                <w:sz w:val="24"/>
                <w:szCs w:val="24"/>
              </w:rPr>
            </w:pPr>
            <w:r w:rsidRPr="00361D47">
              <w:rPr>
                <w:b/>
                <w:sz w:val="24"/>
                <w:szCs w:val="24"/>
              </w:rPr>
              <w:t>Explain</w:t>
            </w:r>
            <w:r w:rsidR="00AD4DB4" w:rsidRPr="00361D47">
              <w:rPr>
                <w:sz w:val="24"/>
                <w:szCs w:val="24"/>
              </w:rPr>
              <w:t xml:space="preserve"> how information and intelligence can be used in the disruption of the more prevalent criminal activity (</w:t>
            </w:r>
            <w:r w:rsidRPr="00361D47">
              <w:rPr>
                <w:sz w:val="24"/>
                <w:szCs w:val="24"/>
              </w:rPr>
              <w:t>e.g. d</w:t>
            </w:r>
            <w:r w:rsidR="00AD4DB4" w:rsidRPr="00361D47">
              <w:rPr>
                <w:sz w:val="24"/>
                <w:szCs w:val="24"/>
              </w:rPr>
              <w:t xml:space="preserve">rug smuggling, </w:t>
            </w:r>
            <w:r w:rsidRPr="00361D47">
              <w:rPr>
                <w:sz w:val="24"/>
                <w:szCs w:val="24"/>
              </w:rPr>
              <w:t>h</w:t>
            </w:r>
            <w:r w:rsidR="00AD4DB4" w:rsidRPr="00361D47">
              <w:rPr>
                <w:sz w:val="24"/>
                <w:szCs w:val="24"/>
              </w:rPr>
              <w:t xml:space="preserve">uman trafficking, </w:t>
            </w:r>
            <w:r w:rsidRPr="00361D47">
              <w:rPr>
                <w:sz w:val="24"/>
                <w:szCs w:val="24"/>
              </w:rPr>
              <w:t>c</w:t>
            </w:r>
            <w:r w:rsidR="00AD4DB4" w:rsidRPr="00361D47">
              <w:rPr>
                <w:sz w:val="24"/>
                <w:szCs w:val="24"/>
              </w:rPr>
              <w:t xml:space="preserve">hild sexual exploitation, </w:t>
            </w:r>
            <w:r w:rsidRPr="00361D47">
              <w:rPr>
                <w:sz w:val="24"/>
                <w:szCs w:val="24"/>
              </w:rPr>
              <w:t>c</w:t>
            </w:r>
            <w:r w:rsidR="00AD4DB4" w:rsidRPr="00361D47">
              <w:rPr>
                <w:sz w:val="24"/>
                <w:szCs w:val="24"/>
              </w:rPr>
              <w:t xml:space="preserve">ounterfeit goods, </w:t>
            </w:r>
            <w:r w:rsidRPr="00361D47">
              <w:rPr>
                <w:sz w:val="24"/>
                <w:szCs w:val="24"/>
              </w:rPr>
              <w:t>o</w:t>
            </w:r>
            <w:r w:rsidR="00AD4DB4" w:rsidRPr="00361D47">
              <w:rPr>
                <w:sz w:val="24"/>
                <w:szCs w:val="24"/>
              </w:rPr>
              <w:t>rganised crime groups</w:t>
            </w:r>
            <w:r w:rsidRPr="00361D47">
              <w:rPr>
                <w:sz w:val="24"/>
                <w:szCs w:val="24"/>
              </w:rPr>
              <w:t xml:space="preserve"> and ‘county lines’</w:t>
            </w:r>
            <w:r w:rsidR="00AD4DB4" w:rsidRPr="00361D47">
              <w:rPr>
                <w:sz w:val="24"/>
                <w:szCs w:val="24"/>
              </w:rPr>
              <w:t xml:space="preserve">) </w:t>
            </w:r>
            <w:r w:rsidRPr="00361D47">
              <w:rPr>
                <w:sz w:val="24"/>
                <w:szCs w:val="24"/>
              </w:rPr>
              <w:t xml:space="preserve">by effective policing of the roads. </w:t>
            </w:r>
          </w:p>
          <w:p w14:paraId="497A6EB6" w14:textId="77777777" w:rsidR="00EB3E2F" w:rsidRPr="00361D47" w:rsidRDefault="00EB3E2F" w:rsidP="00AD4DB4">
            <w:pPr>
              <w:ind w:right="237"/>
              <w:jc w:val="both"/>
              <w:rPr>
                <w:sz w:val="24"/>
                <w:szCs w:val="24"/>
              </w:rPr>
            </w:pPr>
          </w:p>
          <w:p w14:paraId="450B38EE" w14:textId="0CEF18C7" w:rsidR="003C458C" w:rsidRPr="00361D47" w:rsidRDefault="00EB3E2F" w:rsidP="00242DD7">
            <w:pPr>
              <w:ind w:right="237"/>
              <w:jc w:val="both"/>
              <w:rPr>
                <w:sz w:val="24"/>
                <w:szCs w:val="24"/>
              </w:rPr>
            </w:pPr>
            <w:r w:rsidRPr="00361D47">
              <w:rPr>
                <w:b/>
                <w:sz w:val="24"/>
                <w:szCs w:val="24"/>
              </w:rPr>
              <w:t>Outline</w:t>
            </w:r>
            <w:r w:rsidRPr="00361D47">
              <w:rPr>
                <w:sz w:val="24"/>
                <w:szCs w:val="24"/>
              </w:rPr>
              <w:t xml:space="preserve"> how ANPR can be used as investigative resource when disrupting criminal activity. </w:t>
            </w:r>
          </w:p>
          <w:p w14:paraId="5A93EC2F" w14:textId="77777777" w:rsidR="003C458C" w:rsidRPr="00361D47" w:rsidRDefault="003C458C" w:rsidP="00340E9A">
            <w:pPr>
              <w:ind w:right="237"/>
              <w:jc w:val="both"/>
              <w:rPr>
                <w:sz w:val="24"/>
                <w:szCs w:val="24"/>
              </w:rPr>
            </w:pPr>
          </w:p>
          <w:p w14:paraId="5EACB626" w14:textId="59A936E0" w:rsidR="003C458C" w:rsidRPr="00361D47" w:rsidRDefault="001BC1C4" w:rsidP="0EB17B2B">
            <w:pPr>
              <w:ind w:right="237"/>
              <w:jc w:val="both"/>
              <w:rPr>
                <w:i/>
                <w:iCs/>
                <w:sz w:val="24"/>
                <w:szCs w:val="24"/>
              </w:rPr>
            </w:pPr>
            <w:r w:rsidRPr="00361D47">
              <w:rPr>
                <w:sz w:val="24"/>
                <w:szCs w:val="24"/>
              </w:rPr>
              <w:t>1</w:t>
            </w:r>
            <w:r w:rsidR="45AF2B96" w:rsidRPr="00361D47">
              <w:rPr>
                <w:sz w:val="24"/>
                <w:szCs w:val="24"/>
              </w:rPr>
              <w:t xml:space="preserve">750 </w:t>
            </w:r>
            <w:r w:rsidRPr="00361D47">
              <w:rPr>
                <w:sz w:val="24"/>
                <w:szCs w:val="24"/>
              </w:rPr>
              <w:t xml:space="preserve">words </w:t>
            </w:r>
            <w:r w:rsidRPr="00361D47">
              <w:rPr>
                <w:i/>
                <w:iCs/>
                <w:sz w:val="24"/>
                <w:szCs w:val="24"/>
              </w:rPr>
              <w:t>(+/- 10%: include your actual word count at the end of each section)</w:t>
            </w:r>
          </w:p>
          <w:p w14:paraId="77D8AC39" w14:textId="4B96439D" w:rsidR="00242DD7" w:rsidRPr="00361D47" w:rsidRDefault="00242DD7" w:rsidP="001BC1C4">
            <w:pPr>
              <w:ind w:right="237"/>
              <w:jc w:val="both"/>
              <w:rPr>
                <w:sz w:val="24"/>
                <w:szCs w:val="24"/>
              </w:rPr>
            </w:pPr>
          </w:p>
        </w:tc>
      </w:tr>
    </w:tbl>
    <w:p w14:paraId="09D61C2B" w14:textId="77777777" w:rsidR="003C458C" w:rsidRPr="00361D47" w:rsidRDefault="003C458C" w:rsidP="00340E9A">
      <w:pPr>
        <w:ind w:right="237"/>
        <w:jc w:val="both"/>
        <w:rPr>
          <w:sz w:val="24"/>
          <w:szCs w:val="24"/>
        </w:rPr>
      </w:pPr>
    </w:p>
    <w:p w14:paraId="76035EA8" w14:textId="77777777" w:rsidR="003C458C" w:rsidRPr="00361D47" w:rsidRDefault="003C458C" w:rsidP="00340E9A">
      <w:pPr>
        <w:ind w:right="237"/>
        <w:jc w:val="both"/>
        <w:rPr>
          <w:b/>
          <w:sz w:val="24"/>
          <w:szCs w:val="24"/>
        </w:rPr>
      </w:pPr>
      <w:r w:rsidRPr="00361D47">
        <w:rPr>
          <w:b/>
          <w:sz w:val="24"/>
          <w:szCs w:val="24"/>
        </w:rPr>
        <w:t>ANSWER:</w:t>
      </w:r>
    </w:p>
    <w:p w14:paraId="52FCEE5A" w14:textId="77777777" w:rsidR="00025650" w:rsidRPr="00361D47" w:rsidRDefault="00025650" w:rsidP="002D6E7A">
      <w:pPr>
        <w:spacing w:line="360" w:lineRule="auto"/>
        <w:ind w:right="237"/>
        <w:jc w:val="both"/>
        <w:rPr>
          <w:sz w:val="24"/>
          <w:szCs w:val="24"/>
        </w:rPr>
      </w:pPr>
    </w:p>
    <w:p w14:paraId="16CC16E3" w14:textId="77777777" w:rsidR="002D6E7A" w:rsidRPr="002D6E7A" w:rsidRDefault="002D6E7A" w:rsidP="002D6E7A">
      <w:pPr>
        <w:spacing w:line="360" w:lineRule="auto"/>
        <w:ind w:right="237"/>
        <w:jc w:val="both"/>
        <w:rPr>
          <w:sz w:val="24"/>
          <w:szCs w:val="24"/>
        </w:rPr>
      </w:pPr>
      <w:r w:rsidRPr="002D6E7A">
        <w:rPr>
          <w:sz w:val="24"/>
          <w:szCs w:val="24"/>
        </w:rPr>
        <w:t>In this essay I will be delving into the strategic utilisation of information and intelligence in effective road policing to disrupt various criminal activities and the significance of the use of technology advancements such as ANPR, to identify patterns, individuals and networks engaging in criminal operations.</w:t>
      </w:r>
    </w:p>
    <w:p w14:paraId="2E96B737" w14:textId="77777777" w:rsidR="002D6E7A" w:rsidRPr="002D6E7A" w:rsidRDefault="002D6E7A" w:rsidP="002D6E7A">
      <w:pPr>
        <w:spacing w:line="360" w:lineRule="auto"/>
        <w:ind w:right="237"/>
        <w:jc w:val="both"/>
        <w:rPr>
          <w:sz w:val="24"/>
          <w:szCs w:val="24"/>
        </w:rPr>
      </w:pPr>
      <w:r w:rsidRPr="002D6E7A">
        <w:rPr>
          <w:sz w:val="24"/>
          <w:szCs w:val="24"/>
        </w:rPr>
        <w:t> </w:t>
      </w:r>
    </w:p>
    <w:p w14:paraId="66FF8E06" w14:textId="04689B98" w:rsidR="002D6E7A" w:rsidRPr="002D6E7A" w:rsidRDefault="002D6E7A" w:rsidP="002D6E7A">
      <w:pPr>
        <w:spacing w:line="360" w:lineRule="auto"/>
        <w:ind w:right="237"/>
        <w:jc w:val="both"/>
        <w:rPr>
          <w:sz w:val="24"/>
          <w:szCs w:val="24"/>
        </w:rPr>
      </w:pPr>
      <w:r w:rsidRPr="002D6E7A">
        <w:rPr>
          <w:sz w:val="24"/>
          <w:szCs w:val="24"/>
        </w:rPr>
        <w:t>Information and intelligence play crucial roles in disrupting prevalent criminal activities such as drug smuggling, human trafficking, child sexual exploitation, counterfeit goods, organi</w:t>
      </w:r>
      <w:r w:rsidR="00361D47" w:rsidRPr="00361D47">
        <w:rPr>
          <w:sz w:val="24"/>
          <w:szCs w:val="24"/>
        </w:rPr>
        <w:t>s</w:t>
      </w:r>
      <w:r w:rsidRPr="002D6E7A">
        <w:rPr>
          <w:sz w:val="24"/>
          <w:szCs w:val="24"/>
        </w:rPr>
        <w:t>ed crime groups, and 'county lines' operations through effective policing of roads.</w:t>
      </w:r>
    </w:p>
    <w:p w14:paraId="74F85C3C" w14:textId="77777777" w:rsidR="002D6E7A" w:rsidRPr="002D6E7A" w:rsidRDefault="002D6E7A" w:rsidP="002D6E7A">
      <w:pPr>
        <w:spacing w:line="360" w:lineRule="auto"/>
        <w:ind w:right="237"/>
        <w:jc w:val="both"/>
        <w:rPr>
          <w:sz w:val="24"/>
          <w:szCs w:val="24"/>
        </w:rPr>
      </w:pPr>
      <w:r w:rsidRPr="002D6E7A">
        <w:rPr>
          <w:sz w:val="24"/>
          <w:szCs w:val="24"/>
        </w:rPr>
        <w:t> </w:t>
      </w:r>
    </w:p>
    <w:p w14:paraId="772A6C46" w14:textId="77777777" w:rsidR="002D6E7A" w:rsidRPr="00361D47" w:rsidRDefault="002D6E7A" w:rsidP="002D6E7A">
      <w:pPr>
        <w:spacing w:line="360" w:lineRule="auto"/>
        <w:ind w:right="237"/>
        <w:jc w:val="both"/>
        <w:rPr>
          <w:sz w:val="24"/>
          <w:szCs w:val="24"/>
        </w:rPr>
      </w:pPr>
      <w:r w:rsidRPr="002D6E7A">
        <w:rPr>
          <w:sz w:val="24"/>
          <w:szCs w:val="24"/>
        </w:rPr>
        <w:t xml:space="preserve">To combat such criminal activities, police agencies gather information and intelligence through various channels, including informants, surveillance, community engagement, and data analysis. This collected information helps identify patterns, routes, individuals, and organisations involved in criminal activities. Effective intelligence analysis assists in predicting criminal behaviour, understanding modus operandi, and identifying potential hotspots or transit points like roads and highways used for illegal activities. </w:t>
      </w:r>
    </w:p>
    <w:p w14:paraId="6201D328" w14:textId="77777777" w:rsidR="002D6E7A" w:rsidRPr="00361D47" w:rsidRDefault="002D6E7A" w:rsidP="002D6E7A">
      <w:pPr>
        <w:spacing w:line="360" w:lineRule="auto"/>
        <w:ind w:right="237"/>
        <w:jc w:val="both"/>
        <w:rPr>
          <w:sz w:val="24"/>
          <w:szCs w:val="24"/>
        </w:rPr>
      </w:pPr>
    </w:p>
    <w:p w14:paraId="76F764C0" w14:textId="42E95F75" w:rsidR="002D6E7A" w:rsidRPr="002D6E7A" w:rsidRDefault="002D6E7A" w:rsidP="002D6E7A">
      <w:pPr>
        <w:spacing w:line="360" w:lineRule="auto"/>
        <w:ind w:right="237"/>
        <w:jc w:val="both"/>
        <w:rPr>
          <w:sz w:val="24"/>
          <w:szCs w:val="24"/>
        </w:rPr>
      </w:pPr>
      <w:r w:rsidRPr="002D6E7A">
        <w:rPr>
          <w:sz w:val="24"/>
          <w:szCs w:val="24"/>
        </w:rPr>
        <w:t>Essex Police</w:t>
      </w:r>
      <w:r w:rsidRPr="00361D47">
        <w:rPr>
          <w:sz w:val="24"/>
          <w:szCs w:val="24"/>
        </w:rPr>
        <w:t xml:space="preserve"> </w:t>
      </w:r>
      <w:r w:rsidRPr="002D6E7A">
        <w:rPr>
          <w:sz w:val="24"/>
          <w:szCs w:val="24"/>
        </w:rPr>
        <w:t xml:space="preserve">(2024) explain that intelligence in policing involves collecting or receiving information which could help the police prevent criminal activity and keep </w:t>
      </w:r>
      <w:r w:rsidRPr="002D6E7A">
        <w:rPr>
          <w:sz w:val="24"/>
          <w:szCs w:val="24"/>
        </w:rPr>
        <w:lastRenderedPageBreak/>
        <w:t>police in the community safe, one the information has been obtained it gets processed through a 3x5x2 model thus is explained by College of Policing (2022) where the assessment of the source is carried out by the individual providing the information to determine the trustworthiness of the source. This helps establish the credibility of the information and guides the appropriateness of tactical choices. Reliable: This categori</w:t>
      </w:r>
      <w:r w:rsidRPr="00361D47">
        <w:rPr>
          <w:sz w:val="24"/>
          <w:szCs w:val="24"/>
        </w:rPr>
        <w:t>s</w:t>
      </w:r>
      <w:r w:rsidRPr="002D6E7A">
        <w:rPr>
          <w:sz w:val="24"/>
          <w:szCs w:val="24"/>
        </w:rPr>
        <w:t>ation is employed when the source is considered competent, and the information received is generally trustworthy. This can encompass data from human intelligence, technical, scientific, and forensic sources. It is crucial that both tests of competence and accuracy of prior intelligence are fulfilled before deeming a source reliable. Unverified: This refers to a source that hasn't previously supplied information to the recipient or has provided unsubstantiated information. The source might not inherently be unreliable, but the information given should be approached cautiously.</w:t>
      </w:r>
    </w:p>
    <w:p w14:paraId="0BE11CCE" w14:textId="77777777" w:rsidR="002D6E7A" w:rsidRPr="002D6E7A" w:rsidRDefault="002D6E7A" w:rsidP="002D6E7A">
      <w:pPr>
        <w:spacing w:line="360" w:lineRule="auto"/>
        <w:ind w:right="237"/>
        <w:jc w:val="both"/>
        <w:rPr>
          <w:sz w:val="24"/>
          <w:szCs w:val="24"/>
        </w:rPr>
      </w:pPr>
      <w:r w:rsidRPr="002D6E7A">
        <w:rPr>
          <w:sz w:val="24"/>
          <w:szCs w:val="24"/>
        </w:rPr>
        <w:t> </w:t>
      </w:r>
    </w:p>
    <w:p w14:paraId="561AB279" w14:textId="714E23B5" w:rsidR="002D6E7A" w:rsidRPr="002D6E7A" w:rsidRDefault="002D6E7A" w:rsidP="002D6E7A">
      <w:pPr>
        <w:spacing w:line="360" w:lineRule="auto"/>
        <w:ind w:right="237"/>
        <w:jc w:val="both"/>
        <w:rPr>
          <w:sz w:val="24"/>
          <w:szCs w:val="24"/>
        </w:rPr>
      </w:pPr>
      <w:r w:rsidRPr="002D6E7A">
        <w:rPr>
          <w:sz w:val="24"/>
          <w:szCs w:val="24"/>
        </w:rPr>
        <w:t xml:space="preserve">If either test is not satisfied, </w:t>
      </w:r>
      <w:r w:rsidRPr="00361D47">
        <w:rPr>
          <w:sz w:val="24"/>
          <w:szCs w:val="24"/>
        </w:rPr>
        <w:t>‘</w:t>
      </w:r>
      <w:r w:rsidRPr="002D6E7A">
        <w:rPr>
          <w:sz w:val="24"/>
          <w:szCs w:val="24"/>
        </w:rPr>
        <w:t>not reliable</w:t>
      </w:r>
      <w:r w:rsidRPr="00361D47">
        <w:rPr>
          <w:sz w:val="24"/>
          <w:szCs w:val="24"/>
        </w:rPr>
        <w:t>’</w:t>
      </w:r>
      <w:r w:rsidRPr="002D6E7A">
        <w:rPr>
          <w:sz w:val="24"/>
          <w:szCs w:val="24"/>
        </w:rPr>
        <w:t xml:space="preserve"> should be chosen, and the reason for doubting the reliability must be specified. Unreliable: This term is appropriate when there exist valid reasons to question the dependability of the source. These reasons ought to be detailed in the IR risk assessment and might involve doubts about the genuineness, credibility, capability, or intentions of the source, or doubts regarding the reliability of the technical equipment.</w:t>
      </w:r>
    </w:p>
    <w:p w14:paraId="593DA92B" w14:textId="77777777" w:rsidR="002D6E7A" w:rsidRPr="002D6E7A" w:rsidRDefault="002D6E7A" w:rsidP="002D6E7A">
      <w:pPr>
        <w:spacing w:line="360" w:lineRule="auto"/>
        <w:ind w:right="237"/>
        <w:jc w:val="both"/>
        <w:rPr>
          <w:sz w:val="24"/>
          <w:szCs w:val="24"/>
        </w:rPr>
      </w:pPr>
      <w:r w:rsidRPr="002D6E7A">
        <w:rPr>
          <w:sz w:val="24"/>
          <w:szCs w:val="24"/>
        </w:rPr>
        <w:t> </w:t>
      </w:r>
    </w:p>
    <w:p w14:paraId="2D8FAEF7" w14:textId="77777777" w:rsidR="002D6E7A" w:rsidRPr="002D6E7A" w:rsidRDefault="002D6E7A" w:rsidP="002D6E7A">
      <w:pPr>
        <w:spacing w:line="360" w:lineRule="auto"/>
        <w:ind w:right="237"/>
        <w:jc w:val="both"/>
        <w:rPr>
          <w:sz w:val="24"/>
          <w:szCs w:val="24"/>
        </w:rPr>
      </w:pPr>
      <w:r w:rsidRPr="002D6E7A">
        <w:rPr>
          <w:sz w:val="24"/>
          <w:szCs w:val="24"/>
        </w:rPr>
        <w:t>The information and intelligence then undergo an assessment which grades the reliability;</w:t>
      </w:r>
    </w:p>
    <w:p w14:paraId="7C37F31F" w14:textId="77777777" w:rsidR="002D6E7A" w:rsidRPr="002D6E7A" w:rsidRDefault="002D6E7A" w:rsidP="002D6E7A">
      <w:pPr>
        <w:spacing w:line="360" w:lineRule="auto"/>
        <w:ind w:right="237"/>
        <w:jc w:val="both"/>
        <w:rPr>
          <w:sz w:val="24"/>
          <w:szCs w:val="24"/>
        </w:rPr>
      </w:pPr>
      <w:r w:rsidRPr="002D6E7A">
        <w:rPr>
          <w:sz w:val="24"/>
          <w:szCs w:val="24"/>
        </w:rPr>
        <w:t> </w:t>
      </w:r>
    </w:p>
    <w:p w14:paraId="0976F1B6" w14:textId="30390AA2" w:rsidR="002D6E7A" w:rsidRPr="002D6E7A" w:rsidRDefault="002D6E7A" w:rsidP="002D6E7A">
      <w:pPr>
        <w:spacing w:line="360" w:lineRule="auto"/>
        <w:ind w:right="237"/>
        <w:jc w:val="both"/>
        <w:rPr>
          <w:sz w:val="24"/>
          <w:szCs w:val="24"/>
        </w:rPr>
      </w:pPr>
      <w:r w:rsidRPr="002D6E7A">
        <w:rPr>
          <w:sz w:val="24"/>
          <w:szCs w:val="24"/>
        </w:rPr>
        <w:t xml:space="preserve">A </w:t>
      </w:r>
      <w:r w:rsidRPr="00361D47">
        <w:rPr>
          <w:sz w:val="24"/>
          <w:szCs w:val="24"/>
        </w:rPr>
        <w:t>–</w:t>
      </w:r>
      <w:r w:rsidRPr="002D6E7A">
        <w:rPr>
          <w:sz w:val="24"/>
          <w:szCs w:val="24"/>
        </w:rPr>
        <w:t xml:space="preserve"> Information known directly from the source pertains to details acquired first</w:t>
      </w:r>
      <w:r w:rsidRPr="00361D47">
        <w:rPr>
          <w:sz w:val="24"/>
          <w:szCs w:val="24"/>
        </w:rPr>
        <w:t xml:space="preserve"> </w:t>
      </w:r>
      <w:r w:rsidRPr="002D6E7A">
        <w:rPr>
          <w:sz w:val="24"/>
          <w:szCs w:val="24"/>
        </w:rPr>
        <w:t>hand, such as by personal observation. It's crucial to distinguish between what a source witnessed themselves and what they have heard or been told by a third party. </w:t>
      </w:r>
    </w:p>
    <w:p w14:paraId="332399ED" w14:textId="77777777" w:rsidR="002D6E7A" w:rsidRPr="002D6E7A" w:rsidRDefault="002D6E7A" w:rsidP="002D6E7A">
      <w:pPr>
        <w:spacing w:line="360" w:lineRule="auto"/>
        <w:ind w:right="237"/>
        <w:jc w:val="both"/>
        <w:rPr>
          <w:sz w:val="24"/>
          <w:szCs w:val="24"/>
        </w:rPr>
      </w:pPr>
      <w:r w:rsidRPr="002D6E7A">
        <w:rPr>
          <w:sz w:val="24"/>
          <w:szCs w:val="24"/>
        </w:rPr>
        <w:t> </w:t>
      </w:r>
    </w:p>
    <w:p w14:paraId="77D4E585" w14:textId="77777777" w:rsidR="002D6E7A" w:rsidRPr="002D6E7A" w:rsidRDefault="002D6E7A" w:rsidP="002D6E7A">
      <w:pPr>
        <w:spacing w:line="360" w:lineRule="auto"/>
        <w:ind w:right="237"/>
        <w:jc w:val="both"/>
        <w:rPr>
          <w:sz w:val="24"/>
          <w:szCs w:val="24"/>
        </w:rPr>
      </w:pPr>
      <w:r w:rsidRPr="002D6E7A">
        <w:rPr>
          <w:sz w:val="24"/>
          <w:szCs w:val="24"/>
        </w:rPr>
        <w:t>B- Information indirectly known to the source but substantiated refers to details that the source hasn't personally witnessed. However, the accuracy of this information can be confirmed by separate sources that validate the assessment or intelligence of A. This corroboration might originate from technical sources, other intelligence channels, investigations, or inquiries.</w:t>
      </w:r>
    </w:p>
    <w:p w14:paraId="3D762A02" w14:textId="77777777" w:rsidR="002D6E7A" w:rsidRPr="002D6E7A" w:rsidRDefault="002D6E7A" w:rsidP="002D6E7A">
      <w:pPr>
        <w:spacing w:line="360" w:lineRule="auto"/>
        <w:ind w:right="237"/>
        <w:jc w:val="both"/>
        <w:rPr>
          <w:sz w:val="24"/>
          <w:szCs w:val="24"/>
        </w:rPr>
      </w:pPr>
      <w:r w:rsidRPr="002D6E7A">
        <w:rPr>
          <w:sz w:val="24"/>
          <w:szCs w:val="24"/>
        </w:rPr>
        <w:t> </w:t>
      </w:r>
    </w:p>
    <w:p w14:paraId="793670F4" w14:textId="458870EE" w:rsidR="002D6E7A" w:rsidRPr="002D6E7A" w:rsidRDefault="002D6E7A" w:rsidP="002D6E7A">
      <w:pPr>
        <w:spacing w:line="360" w:lineRule="auto"/>
        <w:ind w:right="237"/>
        <w:jc w:val="both"/>
        <w:rPr>
          <w:sz w:val="24"/>
          <w:szCs w:val="24"/>
        </w:rPr>
      </w:pPr>
      <w:r w:rsidRPr="002D6E7A">
        <w:rPr>
          <w:sz w:val="24"/>
          <w:szCs w:val="24"/>
        </w:rPr>
        <w:lastRenderedPageBreak/>
        <w:t xml:space="preserve">C - Known indirectly to the source refers to information relayed to them by another individual. The source lacks </w:t>
      </w:r>
      <w:r w:rsidRPr="00361D47">
        <w:rPr>
          <w:sz w:val="24"/>
          <w:szCs w:val="24"/>
        </w:rPr>
        <w:t>first-hand</w:t>
      </w:r>
      <w:r w:rsidRPr="002D6E7A">
        <w:rPr>
          <w:sz w:val="24"/>
          <w:szCs w:val="24"/>
        </w:rPr>
        <w:t xml:space="preserve"> knowledge as they did not witness the information themselves.</w:t>
      </w:r>
    </w:p>
    <w:p w14:paraId="389845DD" w14:textId="77777777" w:rsidR="002D6E7A" w:rsidRPr="002D6E7A" w:rsidRDefault="002D6E7A" w:rsidP="002D6E7A">
      <w:pPr>
        <w:spacing w:line="360" w:lineRule="auto"/>
        <w:ind w:right="237"/>
        <w:jc w:val="both"/>
        <w:rPr>
          <w:sz w:val="24"/>
          <w:szCs w:val="24"/>
        </w:rPr>
      </w:pPr>
      <w:r w:rsidRPr="002D6E7A">
        <w:rPr>
          <w:sz w:val="24"/>
          <w:szCs w:val="24"/>
        </w:rPr>
        <w:t> </w:t>
      </w:r>
    </w:p>
    <w:p w14:paraId="44BD077A" w14:textId="77777777" w:rsidR="002D6E7A" w:rsidRPr="002D6E7A" w:rsidRDefault="002D6E7A" w:rsidP="002D6E7A">
      <w:pPr>
        <w:spacing w:line="360" w:lineRule="auto"/>
        <w:ind w:right="237"/>
        <w:jc w:val="both"/>
        <w:rPr>
          <w:sz w:val="24"/>
          <w:szCs w:val="24"/>
        </w:rPr>
      </w:pPr>
      <w:r w:rsidRPr="002D6E7A">
        <w:rPr>
          <w:sz w:val="24"/>
          <w:szCs w:val="24"/>
        </w:rPr>
        <w:t>D - Unknown implies a situation where there is no viable method of evaluating the information provided. This could encompass details obtained from an anonymous source or from collaborative partners like Crimestoppers.</w:t>
      </w:r>
    </w:p>
    <w:p w14:paraId="22D4A525" w14:textId="77777777" w:rsidR="002D6E7A" w:rsidRPr="002D6E7A" w:rsidRDefault="002D6E7A" w:rsidP="002D6E7A">
      <w:pPr>
        <w:spacing w:line="360" w:lineRule="auto"/>
        <w:ind w:right="237"/>
        <w:jc w:val="both"/>
        <w:rPr>
          <w:sz w:val="24"/>
          <w:szCs w:val="24"/>
        </w:rPr>
      </w:pPr>
      <w:r w:rsidRPr="002D6E7A">
        <w:rPr>
          <w:sz w:val="24"/>
          <w:szCs w:val="24"/>
        </w:rPr>
        <w:t> </w:t>
      </w:r>
    </w:p>
    <w:p w14:paraId="52D03D67" w14:textId="77777777" w:rsidR="002D6E7A" w:rsidRPr="002D6E7A" w:rsidRDefault="002D6E7A" w:rsidP="002D6E7A">
      <w:pPr>
        <w:spacing w:line="360" w:lineRule="auto"/>
        <w:ind w:right="237"/>
        <w:jc w:val="both"/>
        <w:rPr>
          <w:sz w:val="24"/>
          <w:szCs w:val="24"/>
        </w:rPr>
      </w:pPr>
      <w:r w:rsidRPr="002D6E7A">
        <w:rPr>
          <w:sz w:val="24"/>
          <w:szCs w:val="24"/>
        </w:rPr>
        <w:t>E - Believed to be untrue. Irrespective of how the source acquired this information, there are grounds to suspect its false.</w:t>
      </w:r>
    </w:p>
    <w:p w14:paraId="19D084C4" w14:textId="77777777" w:rsidR="002D6E7A" w:rsidRPr="002D6E7A" w:rsidRDefault="002D6E7A" w:rsidP="002D6E7A">
      <w:pPr>
        <w:spacing w:line="360" w:lineRule="auto"/>
        <w:ind w:right="237"/>
        <w:jc w:val="both"/>
        <w:rPr>
          <w:sz w:val="24"/>
          <w:szCs w:val="24"/>
        </w:rPr>
      </w:pPr>
      <w:r w:rsidRPr="002D6E7A">
        <w:rPr>
          <w:sz w:val="24"/>
          <w:szCs w:val="24"/>
        </w:rPr>
        <w:t> </w:t>
      </w:r>
    </w:p>
    <w:p w14:paraId="6F821FB4" w14:textId="1E613953" w:rsidR="002D6E7A" w:rsidRPr="002D6E7A" w:rsidRDefault="002D6E7A" w:rsidP="002D6E7A">
      <w:pPr>
        <w:spacing w:line="360" w:lineRule="auto"/>
        <w:ind w:right="237"/>
        <w:jc w:val="both"/>
        <w:rPr>
          <w:sz w:val="24"/>
          <w:szCs w:val="24"/>
        </w:rPr>
      </w:pPr>
      <w:r w:rsidRPr="002D6E7A">
        <w:rPr>
          <w:sz w:val="24"/>
          <w:szCs w:val="24"/>
        </w:rPr>
        <w:t>According to Rahman (2017) surveillance throughout the UK has advanced to a level where authorities can obtain personal data without requiring evidence to substantiate their investigation. This aligns with the recent enactment of the Investigatory Powers Act 2016, which became effective towards the conclusion of the previous year, Rahman explains that the phrase 'covert surveillance' refers to gathering intelligence on an individual without their awareness or permission. To ensure the responsible use of these methods, the Home Office introduced two Codes of Practice - the Covert Surveillance and Property Interference and the Covert Human Intelligence Sources, both implemented in December 2014.</w:t>
      </w:r>
    </w:p>
    <w:p w14:paraId="6E0727AF" w14:textId="77777777" w:rsidR="002D6E7A" w:rsidRPr="002D6E7A" w:rsidRDefault="002D6E7A" w:rsidP="002D6E7A">
      <w:pPr>
        <w:spacing w:line="360" w:lineRule="auto"/>
        <w:ind w:right="237"/>
        <w:jc w:val="both"/>
        <w:rPr>
          <w:sz w:val="24"/>
          <w:szCs w:val="24"/>
        </w:rPr>
      </w:pPr>
      <w:r w:rsidRPr="002D6E7A">
        <w:rPr>
          <w:sz w:val="24"/>
          <w:szCs w:val="24"/>
        </w:rPr>
        <w:t> </w:t>
      </w:r>
    </w:p>
    <w:p w14:paraId="0D866B7F" w14:textId="12E0D6FC" w:rsidR="002D6E7A" w:rsidRPr="00361D47" w:rsidRDefault="002D6E7A" w:rsidP="002D6E7A">
      <w:pPr>
        <w:spacing w:line="360" w:lineRule="auto"/>
        <w:ind w:right="237"/>
        <w:jc w:val="both"/>
        <w:rPr>
          <w:sz w:val="24"/>
          <w:szCs w:val="24"/>
        </w:rPr>
      </w:pPr>
      <w:r w:rsidRPr="002D6E7A">
        <w:rPr>
          <w:sz w:val="24"/>
          <w:szCs w:val="24"/>
        </w:rPr>
        <w:t>An article provided by Hazel Blears (No Date) explains that Automatic Number Plate Recognition (ANPR) stands as a well-established technological advancement that facilitates the process wherein vehicles, observed through video cameras, undergo a thorough analysis via pattern recognition software to extract and decipher their Vehicle Registration Mark (VRM), also known as the license plate details. Offenders utilise the roadway infrastructure to facilitate their operations particularly in instances where the modus operandi involves transportation of goods, individuals, or relocating between different locations</w:t>
      </w:r>
      <w:r w:rsidRPr="00361D47">
        <w:rPr>
          <w:sz w:val="24"/>
          <w:szCs w:val="24"/>
        </w:rPr>
        <w:t>.</w:t>
      </w:r>
    </w:p>
    <w:p w14:paraId="5F71629D" w14:textId="77777777" w:rsidR="002D6E7A" w:rsidRPr="00361D47" w:rsidRDefault="002D6E7A" w:rsidP="002D6E7A">
      <w:pPr>
        <w:spacing w:line="360" w:lineRule="auto"/>
        <w:ind w:right="237"/>
        <w:jc w:val="both"/>
        <w:rPr>
          <w:sz w:val="24"/>
          <w:szCs w:val="24"/>
        </w:rPr>
      </w:pPr>
    </w:p>
    <w:p w14:paraId="24F90787" w14:textId="77777777" w:rsidR="002D6E7A" w:rsidRPr="00361D47" w:rsidRDefault="002D6E7A" w:rsidP="002D6E7A">
      <w:pPr>
        <w:spacing w:line="360" w:lineRule="auto"/>
        <w:ind w:right="237"/>
        <w:jc w:val="both"/>
        <w:rPr>
          <w:sz w:val="24"/>
          <w:szCs w:val="24"/>
        </w:rPr>
      </w:pPr>
      <w:r w:rsidRPr="002D6E7A">
        <w:rPr>
          <w:sz w:val="24"/>
          <w:szCs w:val="24"/>
        </w:rPr>
        <w:t xml:space="preserve"> Haines (2009) further explains the advantages and disadvantages of ANPR whereby depending on the specifications of readers and cameras, ANPR can recognise up to 3,600 number plates per hour in the UK however ANPR can foster criminal activity as savvy offenders may resort to alternative unlawful methods to </w:t>
      </w:r>
      <w:r w:rsidRPr="002D6E7A">
        <w:rPr>
          <w:sz w:val="24"/>
          <w:szCs w:val="24"/>
        </w:rPr>
        <w:lastRenderedPageBreak/>
        <w:t xml:space="preserve">reduce the chances of being apprehended. This is commonly referred to as 'counter-measures'. </w:t>
      </w:r>
    </w:p>
    <w:p w14:paraId="751F6959" w14:textId="77777777" w:rsidR="002D6E7A" w:rsidRPr="00361D47" w:rsidRDefault="002D6E7A" w:rsidP="002D6E7A">
      <w:pPr>
        <w:spacing w:line="360" w:lineRule="auto"/>
        <w:ind w:right="237"/>
        <w:jc w:val="both"/>
        <w:rPr>
          <w:sz w:val="24"/>
          <w:szCs w:val="24"/>
        </w:rPr>
      </w:pPr>
    </w:p>
    <w:p w14:paraId="238A68F9" w14:textId="00A28044" w:rsidR="002D6E7A" w:rsidRPr="002D6E7A" w:rsidRDefault="002D6E7A" w:rsidP="002D6E7A">
      <w:pPr>
        <w:spacing w:line="360" w:lineRule="auto"/>
        <w:ind w:right="237"/>
        <w:jc w:val="both"/>
        <w:rPr>
          <w:sz w:val="24"/>
          <w:szCs w:val="24"/>
        </w:rPr>
      </w:pPr>
      <w:r w:rsidRPr="002D6E7A">
        <w:rPr>
          <w:sz w:val="24"/>
          <w:szCs w:val="24"/>
        </w:rPr>
        <w:t>As ANPR heightens the risk of criminal activity, wrongdoers adjust their tactics and discover ways to evade the system. This heavily relies on offenders' comprehension of ANPR and its capabilities. For instance, being aware that ANPR can read number plates and identify vehicle owners, criminals might opt to steal a car to commit a crime rather than using their own, utilise communal vehicles, employ false identities to register cars, employ methods to obscure the number plate (such as specialised paint, sprays, and other obstructive tools), or resort to theft, forgery, and replication of number plates.</w:t>
      </w:r>
    </w:p>
    <w:p w14:paraId="0FE9F0CD" w14:textId="77777777" w:rsidR="002D6E7A" w:rsidRPr="002D6E7A" w:rsidRDefault="002D6E7A" w:rsidP="002D6E7A">
      <w:pPr>
        <w:spacing w:line="360" w:lineRule="auto"/>
        <w:ind w:right="237"/>
        <w:jc w:val="both"/>
        <w:rPr>
          <w:sz w:val="24"/>
          <w:szCs w:val="24"/>
        </w:rPr>
      </w:pPr>
      <w:r w:rsidRPr="002D6E7A">
        <w:rPr>
          <w:sz w:val="24"/>
          <w:szCs w:val="24"/>
        </w:rPr>
        <w:t> </w:t>
      </w:r>
    </w:p>
    <w:p w14:paraId="1CC7A1DF" w14:textId="51196176" w:rsidR="002D6E7A" w:rsidRPr="002D6E7A" w:rsidRDefault="002D6E7A" w:rsidP="002D6E7A">
      <w:pPr>
        <w:spacing w:line="360" w:lineRule="auto"/>
        <w:ind w:right="237"/>
        <w:jc w:val="both"/>
        <w:rPr>
          <w:sz w:val="24"/>
          <w:szCs w:val="24"/>
        </w:rPr>
      </w:pPr>
      <w:r w:rsidRPr="002D6E7A">
        <w:rPr>
          <w:sz w:val="24"/>
          <w:szCs w:val="24"/>
        </w:rPr>
        <w:t>Although there was speculation on ANPR having an effect on public perception on policing The South Wales Guardian (2019) published a survey on behalf of Dyfed Powys Police asking 800 volunteers to give their opinion on ANPR, findings from this survey were that 85% believed ANPR benefits the community by recording information for investigations. 77% believed it benefits by recording evidence for use in court. 56% believed it helps prevent crime. 45% believed it provides reassurance to communities.</w:t>
      </w:r>
    </w:p>
    <w:p w14:paraId="3199A0BC" w14:textId="77777777" w:rsidR="002D6E7A" w:rsidRPr="002D6E7A" w:rsidRDefault="002D6E7A" w:rsidP="002D6E7A">
      <w:pPr>
        <w:spacing w:line="360" w:lineRule="auto"/>
        <w:ind w:right="237"/>
        <w:jc w:val="both"/>
        <w:rPr>
          <w:sz w:val="24"/>
          <w:szCs w:val="24"/>
        </w:rPr>
      </w:pPr>
      <w:r w:rsidRPr="002D6E7A">
        <w:rPr>
          <w:sz w:val="24"/>
          <w:szCs w:val="24"/>
        </w:rPr>
        <w:t> </w:t>
      </w:r>
    </w:p>
    <w:p w14:paraId="6DB81307" w14:textId="77777777" w:rsidR="002D6E7A" w:rsidRPr="002D6E7A" w:rsidRDefault="002D6E7A" w:rsidP="002D6E7A">
      <w:pPr>
        <w:spacing w:line="360" w:lineRule="auto"/>
        <w:ind w:right="237"/>
        <w:jc w:val="both"/>
        <w:rPr>
          <w:sz w:val="24"/>
          <w:szCs w:val="24"/>
        </w:rPr>
      </w:pPr>
      <w:r w:rsidRPr="002D6E7A">
        <w:rPr>
          <w:sz w:val="24"/>
          <w:szCs w:val="24"/>
        </w:rPr>
        <w:t> </w:t>
      </w:r>
    </w:p>
    <w:p w14:paraId="49BEDF5D" w14:textId="7E72EFFB" w:rsidR="002D6E7A" w:rsidRPr="002D6E7A" w:rsidRDefault="002D6E7A" w:rsidP="002D6E7A">
      <w:pPr>
        <w:spacing w:line="360" w:lineRule="auto"/>
        <w:ind w:right="237"/>
        <w:jc w:val="both"/>
        <w:rPr>
          <w:sz w:val="24"/>
          <w:szCs w:val="24"/>
        </w:rPr>
      </w:pPr>
      <w:r w:rsidRPr="002D6E7A">
        <w:rPr>
          <w:sz w:val="24"/>
          <w:szCs w:val="24"/>
        </w:rPr>
        <w:t xml:space="preserve">According to David Barton (2020) Section 165 of Road Traffic Act 1998 gives a police officer in uniform to seize vehicles when the vehicles are not being driven with a valid car insurance, or a driving license, or the constable has reasonable grounds for believing that the motor vehicle is being driven without </w:t>
      </w:r>
      <w:proofErr w:type="spellStart"/>
      <w:r w:rsidRPr="002D6E7A">
        <w:rPr>
          <w:sz w:val="24"/>
          <w:szCs w:val="24"/>
        </w:rPr>
        <w:t>a</w:t>
      </w:r>
      <w:proofErr w:type="spellEnd"/>
      <w:r w:rsidRPr="002D6E7A">
        <w:rPr>
          <w:sz w:val="24"/>
          <w:szCs w:val="24"/>
        </w:rPr>
        <w:t xml:space="preserve"> insurance or a valid driving licence, thus power has been utilised through the use of ANPR by Greater Manchester Police (2023) gives an insight whereby ANPR assisted the operation Wolverine which broke record of number of vehicles being seized, ANPR technology has been instrumental in detecting, deterring and disrupting criminal activity, ANPR app which is utilised by police officers has significantly contributed to the recent surge in vehicle seizures, over 6,300 vehicles were seized and 1,000 criminals arrested through the use of the drug network, county lines, and other serious organised crime, which has proven a significant 50% increase in overall arrests and vehicle seizures in recent years, this a also backed up by a recently article provided </w:t>
      </w:r>
      <w:r w:rsidRPr="002D6E7A">
        <w:rPr>
          <w:sz w:val="24"/>
          <w:szCs w:val="24"/>
        </w:rPr>
        <w:lastRenderedPageBreak/>
        <w:t>by  MAV (2024) where In July 2022 in a coordinated effort from Kent, London, and Essex police joined hands in a crackdown on drug supply networks and associated violent crime. The collaborative operation to apprehend violent offenders who were exploiting road and rail networks to traffic drugs across the three areas resulting in the seizure of over £40,000 in cash and the arrest of 32 individuals.</w:t>
      </w:r>
    </w:p>
    <w:p w14:paraId="3A8BDB50" w14:textId="77777777" w:rsidR="002D6E7A" w:rsidRPr="002D6E7A" w:rsidRDefault="002D6E7A" w:rsidP="002D6E7A">
      <w:pPr>
        <w:spacing w:line="360" w:lineRule="auto"/>
        <w:ind w:right="237"/>
        <w:jc w:val="both"/>
        <w:rPr>
          <w:sz w:val="24"/>
          <w:szCs w:val="24"/>
        </w:rPr>
      </w:pPr>
      <w:r w:rsidRPr="002D6E7A">
        <w:rPr>
          <w:sz w:val="24"/>
          <w:szCs w:val="24"/>
        </w:rPr>
        <w:t> </w:t>
      </w:r>
    </w:p>
    <w:p w14:paraId="22694E73" w14:textId="77777777" w:rsidR="002D6E7A" w:rsidRPr="002D6E7A" w:rsidRDefault="002D6E7A" w:rsidP="002D6E7A">
      <w:pPr>
        <w:spacing w:line="360" w:lineRule="auto"/>
        <w:ind w:right="237"/>
        <w:jc w:val="both"/>
        <w:rPr>
          <w:sz w:val="24"/>
          <w:szCs w:val="24"/>
        </w:rPr>
      </w:pPr>
      <w:r w:rsidRPr="002D6E7A">
        <w:rPr>
          <w:sz w:val="24"/>
          <w:szCs w:val="24"/>
        </w:rPr>
        <w:t>Utilising a diverse array of policing units such as Operation Venice, the Violent Crime Taskforce, South East Violence Suppression Unit, Dogs Support Unit, Roads and Transport Policing Command, and Specialist Crime officers, the operation aimed to disrupt and dismantle criminal operations involved in drug trafficking.</w:t>
      </w:r>
    </w:p>
    <w:p w14:paraId="3CF36912" w14:textId="77777777" w:rsidR="002D6E7A" w:rsidRPr="002D6E7A" w:rsidRDefault="002D6E7A" w:rsidP="002D6E7A">
      <w:pPr>
        <w:spacing w:line="360" w:lineRule="auto"/>
        <w:ind w:right="237"/>
        <w:jc w:val="both"/>
        <w:rPr>
          <w:sz w:val="24"/>
          <w:szCs w:val="24"/>
        </w:rPr>
      </w:pPr>
      <w:r w:rsidRPr="002D6E7A">
        <w:rPr>
          <w:sz w:val="24"/>
          <w:szCs w:val="24"/>
        </w:rPr>
        <w:t> </w:t>
      </w:r>
    </w:p>
    <w:p w14:paraId="0DD314C3" w14:textId="77777777" w:rsidR="00361D47" w:rsidRPr="00361D47" w:rsidRDefault="002D6E7A" w:rsidP="002D6E7A">
      <w:pPr>
        <w:spacing w:line="360" w:lineRule="auto"/>
        <w:ind w:right="237"/>
        <w:jc w:val="both"/>
        <w:rPr>
          <w:sz w:val="24"/>
          <w:szCs w:val="24"/>
        </w:rPr>
      </w:pPr>
      <w:r w:rsidRPr="002D6E7A">
        <w:rPr>
          <w:sz w:val="24"/>
          <w:szCs w:val="24"/>
        </w:rPr>
        <w:t xml:space="preserve">British Transport Police conducted targeted patrols on trains in and out of London and key transportation hubs to intercept drug transportation via the rail network. Additionally, officers deployed Automatic Number Plate Recognition (ANPR) cameras strategically around the Dartford Crossing to track vehicles associated with violent crime, capturing number plates, and feeding data into a centralised system. Among the countless vehicles traversing the city streets, three main vehicles drew the attention of the vigilant cameras. Its registration numbers, flagged in the system due to suspected involvement in criminal activities following information and intelligence. The vehicles journeys became a trail of digital footprint allowing the police to track its movements in real-time. Meanwhile, in a collaborative effort between multiple forces, the ANPR cameras across different regions were synchronised in their surveillance efforts. </w:t>
      </w:r>
    </w:p>
    <w:p w14:paraId="50B4AFC2" w14:textId="77777777" w:rsidR="00361D47" w:rsidRPr="00361D47" w:rsidRDefault="00361D47" w:rsidP="002D6E7A">
      <w:pPr>
        <w:spacing w:line="360" w:lineRule="auto"/>
        <w:ind w:right="237"/>
        <w:jc w:val="both"/>
        <w:rPr>
          <w:sz w:val="24"/>
          <w:szCs w:val="24"/>
        </w:rPr>
      </w:pPr>
    </w:p>
    <w:p w14:paraId="6112A277" w14:textId="75D03CAD" w:rsidR="002D6E7A" w:rsidRPr="002D6E7A" w:rsidRDefault="002D6E7A" w:rsidP="002D6E7A">
      <w:pPr>
        <w:spacing w:line="360" w:lineRule="auto"/>
        <w:ind w:right="237"/>
        <w:jc w:val="both"/>
        <w:rPr>
          <w:sz w:val="24"/>
          <w:szCs w:val="24"/>
        </w:rPr>
      </w:pPr>
      <w:r w:rsidRPr="002D6E7A">
        <w:rPr>
          <w:sz w:val="24"/>
          <w:szCs w:val="24"/>
        </w:rPr>
        <w:t xml:space="preserve">The vehicles flagged as part of an ongoing investigation in one city seamlessly triggered alerts across neighbouring fields, enabling a coordinated response to apprehend potential offenders attempting to pursue criminal activity. Police strategically positioned themselves along key routes, guided by the real-time intelligence provided by the ANPR system. As the suspects’ vehicle approached a monitored checkpoint, a team of officers, equipped with the precise location information provided by the ANPR system, swiftly mobilised to intercept the suspect vehicles. The collaborative effort yielded substantial results of 32 arrests, encompassing offenses like possession of offensive weapons, involvement in the </w:t>
      </w:r>
      <w:r w:rsidRPr="002D6E7A">
        <w:rPr>
          <w:sz w:val="24"/>
          <w:szCs w:val="24"/>
        </w:rPr>
        <w:lastRenderedPageBreak/>
        <w:t>supply of class A drugs, and drug-related driving offenses. Recovery of seven offensive weapons and seizure of more than £40,000 in cash.</w:t>
      </w:r>
    </w:p>
    <w:p w14:paraId="22EFA1A6" w14:textId="77777777" w:rsidR="002D6E7A" w:rsidRPr="002D6E7A" w:rsidRDefault="002D6E7A" w:rsidP="002D6E7A">
      <w:pPr>
        <w:spacing w:line="360" w:lineRule="auto"/>
        <w:ind w:right="237"/>
        <w:jc w:val="both"/>
        <w:rPr>
          <w:sz w:val="24"/>
          <w:szCs w:val="24"/>
        </w:rPr>
      </w:pPr>
      <w:r w:rsidRPr="002D6E7A">
        <w:rPr>
          <w:sz w:val="24"/>
          <w:szCs w:val="24"/>
        </w:rPr>
        <w:t> </w:t>
      </w:r>
    </w:p>
    <w:p w14:paraId="5E191ECA" w14:textId="136C442C" w:rsidR="002D6E7A" w:rsidRPr="002D6E7A" w:rsidRDefault="002D6E7A" w:rsidP="002D6E7A">
      <w:pPr>
        <w:spacing w:line="360" w:lineRule="auto"/>
        <w:ind w:right="237"/>
        <w:jc w:val="both"/>
        <w:rPr>
          <w:sz w:val="24"/>
          <w:szCs w:val="24"/>
        </w:rPr>
      </w:pPr>
      <w:r w:rsidRPr="002D6E7A">
        <w:rPr>
          <w:sz w:val="24"/>
          <w:szCs w:val="24"/>
        </w:rPr>
        <w:t xml:space="preserve">Findings from this </w:t>
      </w:r>
      <w:r w:rsidRPr="00361D47">
        <w:rPr>
          <w:sz w:val="24"/>
          <w:szCs w:val="24"/>
        </w:rPr>
        <w:t>article</w:t>
      </w:r>
      <w:r w:rsidRPr="002D6E7A">
        <w:rPr>
          <w:sz w:val="24"/>
          <w:szCs w:val="24"/>
        </w:rPr>
        <w:t xml:space="preserve"> highlight the pivotal rose of information and intelligence in disrupting various criminal activities and outlines the comprehensive assessment process, grading the reliability of gathered information from different sources. Several case studies and articles are cited to exemplify the effectiveness of ANPR in apprehending criminals involved in organi</w:t>
      </w:r>
      <w:r w:rsidR="00361D47" w:rsidRPr="00361D47">
        <w:rPr>
          <w:sz w:val="24"/>
          <w:szCs w:val="24"/>
        </w:rPr>
        <w:t>s</w:t>
      </w:r>
      <w:r w:rsidRPr="002D6E7A">
        <w:rPr>
          <w:sz w:val="24"/>
          <w:szCs w:val="24"/>
        </w:rPr>
        <w:t>ed crimes and the collaboration efforts between forces with the use of ANPR for intercepting criminal activities.</w:t>
      </w:r>
    </w:p>
    <w:p w14:paraId="04BF2226" w14:textId="77777777" w:rsidR="002D6E7A" w:rsidRPr="002D6E7A" w:rsidRDefault="002D6E7A" w:rsidP="002D6E7A">
      <w:pPr>
        <w:spacing w:line="360" w:lineRule="auto"/>
        <w:ind w:right="237"/>
        <w:jc w:val="both"/>
        <w:rPr>
          <w:sz w:val="24"/>
          <w:szCs w:val="24"/>
        </w:rPr>
      </w:pPr>
      <w:r w:rsidRPr="002D6E7A">
        <w:rPr>
          <w:sz w:val="24"/>
          <w:szCs w:val="24"/>
        </w:rPr>
        <w:t> </w:t>
      </w:r>
    </w:p>
    <w:p w14:paraId="338DBB76" w14:textId="77777777" w:rsidR="002D6E7A" w:rsidRPr="002D6E7A" w:rsidRDefault="002D6E7A" w:rsidP="002D6E7A">
      <w:pPr>
        <w:spacing w:line="360" w:lineRule="auto"/>
        <w:ind w:right="237"/>
        <w:jc w:val="both"/>
        <w:rPr>
          <w:sz w:val="24"/>
          <w:szCs w:val="24"/>
        </w:rPr>
      </w:pPr>
      <w:r w:rsidRPr="002D6E7A">
        <w:rPr>
          <w:sz w:val="24"/>
          <w:szCs w:val="24"/>
        </w:rPr>
        <w:t> </w:t>
      </w:r>
    </w:p>
    <w:p w14:paraId="5F5D656C" w14:textId="77777777" w:rsidR="002D6E7A" w:rsidRPr="002D6E7A" w:rsidRDefault="002D6E7A" w:rsidP="002D6E7A">
      <w:pPr>
        <w:spacing w:line="360" w:lineRule="auto"/>
        <w:ind w:right="237"/>
        <w:jc w:val="both"/>
        <w:rPr>
          <w:sz w:val="24"/>
          <w:szCs w:val="24"/>
        </w:rPr>
      </w:pPr>
      <w:r w:rsidRPr="002D6E7A">
        <w:rPr>
          <w:sz w:val="24"/>
          <w:szCs w:val="24"/>
        </w:rPr>
        <w:t> </w:t>
      </w:r>
    </w:p>
    <w:p w14:paraId="1D08CBFC" w14:textId="77777777" w:rsidR="002D6E7A" w:rsidRPr="002D6E7A" w:rsidRDefault="002D6E7A" w:rsidP="002D6E7A">
      <w:pPr>
        <w:spacing w:line="360" w:lineRule="auto"/>
        <w:ind w:right="237"/>
        <w:jc w:val="both"/>
        <w:rPr>
          <w:sz w:val="24"/>
          <w:szCs w:val="24"/>
        </w:rPr>
      </w:pPr>
      <w:r w:rsidRPr="002D6E7A">
        <w:rPr>
          <w:sz w:val="24"/>
          <w:szCs w:val="24"/>
        </w:rPr>
        <w:t> </w:t>
      </w:r>
    </w:p>
    <w:p w14:paraId="75863DAA" w14:textId="77777777" w:rsidR="002D6E7A" w:rsidRPr="002D6E7A" w:rsidRDefault="002D6E7A" w:rsidP="002D6E7A">
      <w:pPr>
        <w:spacing w:line="360" w:lineRule="auto"/>
        <w:ind w:right="237"/>
        <w:jc w:val="both"/>
        <w:rPr>
          <w:sz w:val="24"/>
          <w:szCs w:val="24"/>
        </w:rPr>
      </w:pPr>
      <w:r w:rsidRPr="002D6E7A">
        <w:rPr>
          <w:sz w:val="24"/>
          <w:szCs w:val="24"/>
        </w:rPr>
        <w:t> </w:t>
      </w:r>
    </w:p>
    <w:p w14:paraId="39F888A9" w14:textId="77777777" w:rsidR="002D6E7A" w:rsidRPr="002D6E7A" w:rsidRDefault="002D6E7A" w:rsidP="002D6E7A">
      <w:pPr>
        <w:spacing w:line="360" w:lineRule="auto"/>
        <w:ind w:right="237"/>
        <w:jc w:val="both"/>
        <w:rPr>
          <w:sz w:val="24"/>
          <w:szCs w:val="24"/>
        </w:rPr>
      </w:pPr>
      <w:r w:rsidRPr="002D6E7A">
        <w:rPr>
          <w:sz w:val="24"/>
          <w:szCs w:val="24"/>
        </w:rPr>
        <w:t>Word Count: 1583 WORDS</w:t>
      </w:r>
    </w:p>
    <w:p w14:paraId="0FEEFB0E" w14:textId="77777777" w:rsidR="00025650" w:rsidRPr="00270EEB" w:rsidRDefault="00025650" w:rsidP="002D6E7A">
      <w:pPr>
        <w:spacing w:line="360" w:lineRule="auto"/>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1E1ECEF3" w:rsidR="000F7ECD" w:rsidRPr="00270EEB" w:rsidRDefault="000951A9" w:rsidP="001BC1C4">
      <w:pPr>
        <w:ind w:right="237"/>
        <w:rPr>
          <w:sz w:val="24"/>
          <w:szCs w:val="24"/>
        </w:rPr>
        <w:sectPr w:rsidR="000F7ECD" w:rsidRPr="00270EEB" w:rsidSect="00953E1B">
          <w:pgSz w:w="11906" w:h="16838" w:code="9"/>
          <w:pgMar w:top="1440" w:right="1440" w:bottom="1440" w:left="1440" w:header="720" w:footer="720" w:gutter="0"/>
          <w:cols w:space="720"/>
          <w:docGrid w:linePitch="272"/>
        </w:sectPr>
      </w:pPr>
      <w:r>
        <w:rPr>
          <w:sz w:val="24"/>
          <w:szCs w:val="24"/>
        </w:rPr>
        <w:t xml:space="preserve">             </w:t>
      </w: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047F6E08" w:rsidR="00FE5420" w:rsidRPr="00EB7375" w:rsidRDefault="00FE5420" w:rsidP="00FE5420">
            <w:pPr>
              <w:overflowPunct/>
              <w:autoSpaceDE/>
              <w:autoSpaceDN/>
              <w:adjustRightInd/>
              <w:rPr>
                <w:color w:val="000000" w:themeColor="text1"/>
                <w:sz w:val="24"/>
                <w:szCs w:val="24"/>
                <w:lang w:eastAsia="zh-TW"/>
              </w:rPr>
            </w:pPr>
            <w:r w:rsidRPr="00EB7375">
              <w:rPr>
                <w:color w:val="000000" w:themeColor="text1"/>
                <w:sz w:val="22"/>
                <w:szCs w:val="22"/>
                <w:lang w:eastAsia="zh-TW"/>
              </w:rPr>
              <w:t> </w:t>
            </w:r>
            <w:r w:rsidR="00EB7375" w:rsidRPr="00EB7375">
              <w:rPr>
                <w:color w:val="000000" w:themeColor="text1"/>
              </w:rPr>
              <w:t xml:space="preserve">From my prior workbook experience, I sense </w:t>
            </w:r>
            <w:r w:rsidR="00F8661C" w:rsidRPr="00EB7375">
              <w:rPr>
                <w:color w:val="000000" w:themeColor="text1"/>
              </w:rPr>
              <w:t>developments</w:t>
            </w:r>
            <w:r w:rsidR="00EB7375" w:rsidRPr="00EB7375">
              <w:rPr>
                <w:color w:val="000000" w:themeColor="text1"/>
              </w:rPr>
              <w:t xml:space="preserve"> in my academic reading and writing. Delving into case files and staying updated on policing matters has greatly </w:t>
            </w:r>
            <w:r w:rsidR="00F8661C" w:rsidRPr="00EB7375">
              <w:rPr>
                <w:color w:val="000000" w:themeColor="text1"/>
              </w:rPr>
              <w:t>improved</w:t>
            </w:r>
            <w:r w:rsidR="00EB7375" w:rsidRPr="00EB7375">
              <w:rPr>
                <w:color w:val="000000" w:themeColor="text1"/>
              </w:rPr>
              <w:t xml:space="preserve"> my understanding. While I've made strides in policing knowledge, I'm keenly aware of the vast expanse of information I've yet to grasp. Completing my HUB attachment will undoubtedly deepen my expertise in handling case files and conducting suspect interviews. Given my infrequent experience in interviewing suspects, I lack confidence in this aspect </w:t>
            </w:r>
            <w:r w:rsidR="00EB7375" w:rsidRPr="00EB7375">
              <w:rPr>
                <w:color w:val="000000" w:themeColor="text1"/>
              </w:rPr>
              <w:lastRenderedPageBreak/>
              <w:t>and believe this attachment will be pivotal in bolstering my skills.</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3DB7633F" w:rsidR="00FE5420" w:rsidRPr="00EB7375" w:rsidRDefault="00FE5420" w:rsidP="00FE5420">
            <w:pPr>
              <w:overflowPunct/>
              <w:autoSpaceDE/>
              <w:autoSpaceDN/>
              <w:adjustRightInd/>
              <w:rPr>
                <w:sz w:val="21"/>
                <w:szCs w:val="21"/>
                <w:lang w:eastAsia="zh-TW"/>
              </w:rPr>
            </w:pPr>
            <w:r w:rsidRPr="00EB7375">
              <w:rPr>
                <w:sz w:val="21"/>
                <w:szCs w:val="21"/>
                <w:lang w:eastAsia="zh-TW"/>
              </w:rPr>
              <w:t> </w:t>
            </w:r>
            <w:r w:rsidR="00EB7375" w:rsidRPr="00EB7375">
              <w:rPr>
                <w:color w:val="000000" w:themeColor="text1"/>
                <w:sz w:val="21"/>
                <w:szCs w:val="21"/>
              </w:rPr>
              <w:t xml:space="preserve">Since achieving independence in my role, I've </w:t>
            </w:r>
            <w:r w:rsidR="00EB7375">
              <w:rPr>
                <w:color w:val="000000" w:themeColor="text1"/>
                <w:sz w:val="21"/>
                <w:szCs w:val="21"/>
              </w:rPr>
              <w:t xml:space="preserve">shown </w:t>
            </w:r>
            <w:r w:rsidR="00EB7375" w:rsidRPr="00EB7375">
              <w:rPr>
                <w:color w:val="000000" w:themeColor="text1"/>
                <w:sz w:val="21"/>
                <w:szCs w:val="21"/>
              </w:rPr>
              <w:t xml:space="preserve">my abilities in apprehending suspects, managing their custody procedures, and effectively handling witnesses. While I eagerly enrolled in a blue light driving course recently, it unfortunately got </w:t>
            </w:r>
            <w:r w:rsidR="00EB7375" w:rsidRPr="00EB7375">
              <w:rPr>
                <w:color w:val="000000" w:themeColor="text1"/>
                <w:sz w:val="21"/>
                <w:szCs w:val="21"/>
              </w:rPr>
              <w:t>cancelled</w:t>
            </w:r>
            <w:r w:rsidR="00EB7375" w:rsidRPr="00EB7375">
              <w:rPr>
                <w:color w:val="000000" w:themeColor="text1"/>
                <w:sz w:val="21"/>
                <w:szCs w:val="21"/>
              </w:rPr>
              <w:t xml:space="preserve"> due to a backlog. Nonetheless, I've rescheduled for February, aiming to secure a spot in the course. This </w:t>
            </w:r>
            <w:r w:rsidR="00EB7375" w:rsidRPr="00EB7375">
              <w:rPr>
                <w:color w:val="000000" w:themeColor="text1"/>
                <w:sz w:val="21"/>
                <w:szCs w:val="21"/>
              </w:rPr>
              <w:t>endeavour</w:t>
            </w:r>
            <w:r w:rsidR="00EB7375" w:rsidRPr="00EB7375">
              <w:rPr>
                <w:color w:val="000000" w:themeColor="text1"/>
                <w:sz w:val="21"/>
                <w:szCs w:val="21"/>
              </w:rPr>
              <w:t xml:space="preserve"> is pivotal for my skill </w:t>
            </w:r>
            <w:r w:rsidR="00EB7375">
              <w:rPr>
                <w:color w:val="000000" w:themeColor="text1"/>
                <w:sz w:val="21"/>
                <w:szCs w:val="21"/>
              </w:rPr>
              <w:t>and progression</w:t>
            </w:r>
            <w:r w:rsidR="00EB7375" w:rsidRPr="00EB7375">
              <w:rPr>
                <w:color w:val="000000" w:themeColor="text1"/>
                <w:sz w:val="21"/>
                <w:szCs w:val="21"/>
              </w:rPr>
              <w:t xml:space="preserve"> and marks a crucial step </w:t>
            </w:r>
            <w:r w:rsidR="00EB7375">
              <w:rPr>
                <w:color w:val="000000" w:themeColor="text1"/>
                <w:sz w:val="21"/>
                <w:szCs w:val="21"/>
              </w:rPr>
              <w:t>for one of my goals. I have shown my interest in having a ta</w:t>
            </w:r>
            <w:r w:rsidR="00361D47">
              <w:rPr>
                <w:color w:val="000000" w:themeColor="text1"/>
                <w:sz w:val="21"/>
                <w:szCs w:val="21"/>
              </w:rPr>
              <w:t>s</w:t>
            </w:r>
            <w:r w:rsidR="00EB7375">
              <w:rPr>
                <w:color w:val="000000" w:themeColor="text1"/>
                <w:sz w:val="21"/>
                <w:szCs w:val="21"/>
              </w:rPr>
              <w:t>er from which I believe I have shown good character in dealing with conflict scenarios without needing one. My ambition is to the join the firearms therefore having a ta</w:t>
            </w:r>
            <w:r w:rsidR="00361D47">
              <w:rPr>
                <w:color w:val="000000" w:themeColor="text1"/>
                <w:sz w:val="21"/>
                <w:szCs w:val="21"/>
              </w:rPr>
              <w:t>s</w:t>
            </w:r>
            <w:r w:rsidR="00EB7375">
              <w:rPr>
                <w:color w:val="000000" w:themeColor="text1"/>
                <w:sz w:val="21"/>
                <w:szCs w:val="21"/>
              </w:rPr>
              <w:t>er and using it correctly will show good competence to move in that direction.</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07F8F606" w:rsidR="00FE5420" w:rsidRPr="001E358C" w:rsidRDefault="00FE5420" w:rsidP="00FE5420">
            <w:pPr>
              <w:overflowPunct/>
              <w:autoSpaceDE/>
              <w:autoSpaceDN/>
              <w:adjustRightInd/>
              <w:rPr>
                <w:sz w:val="24"/>
                <w:szCs w:val="24"/>
                <w:lang w:eastAsia="zh-TW"/>
              </w:rPr>
            </w:pPr>
            <w:r w:rsidRPr="00FE5420">
              <w:rPr>
                <w:sz w:val="22"/>
                <w:szCs w:val="22"/>
                <w:lang w:eastAsia="zh-TW"/>
              </w:rPr>
              <w:t> </w:t>
            </w:r>
            <w:r w:rsidR="001E358C" w:rsidRPr="001E358C">
              <w:rPr>
                <w:color w:val="000000" w:themeColor="text1"/>
                <w:sz w:val="21"/>
                <w:szCs w:val="21"/>
              </w:rPr>
              <w:t xml:space="preserve">I've encountered numerous </w:t>
            </w:r>
            <w:r w:rsidR="001E358C" w:rsidRPr="001E358C">
              <w:rPr>
                <w:color w:val="000000" w:themeColor="text1"/>
                <w:sz w:val="21"/>
                <w:szCs w:val="21"/>
              </w:rPr>
              <w:t>complicated</w:t>
            </w:r>
            <w:r w:rsidR="001E358C" w:rsidRPr="001E358C">
              <w:rPr>
                <w:color w:val="000000" w:themeColor="text1"/>
                <w:sz w:val="21"/>
                <w:szCs w:val="21"/>
              </w:rPr>
              <w:t xml:space="preserve"> incidents where quick thinking and initiative were vital. Observing senior officers as they navigate these calls has been invaluable; I strive to comprehend their approach and often inquire</w:t>
            </w:r>
            <w:r w:rsidR="001E358C">
              <w:rPr>
                <w:color w:val="000000" w:themeColor="text1"/>
                <w:sz w:val="21"/>
                <w:szCs w:val="21"/>
              </w:rPr>
              <w:t xml:space="preserve">. </w:t>
            </w:r>
            <w:r w:rsidR="001E358C" w:rsidRPr="001E358C">
              <w:rPr>
                <w:color w:val="000000" w:themeColor="text1"/>
                <w:sz w:val="21"/>
                <w:szCs w:val="21"/>
              </w:rPr>
              <w:t>I perceive my current stage as one where each day serves as a unique opportunity for learning and growth.</w:t>
            </w:r>
            <w:r w:rsidR="001E358C">
              <w:rPr>
                <w:color w:val="000000" w:themeColor="text1"/>
                <w:sz w:val="21"/>
                <w:szCs w:val="21"/>
              </w:rPr>
              <w:t xml:space="preserve"> I believe when I start having my mandatory attachments with CID, PPU and the HUB I will have a greater understanding of an investigative mind. I </w:t>
            </w:r>
            <w:r w:rsidR="001E358C">
              <w:rPr>
                <w:color w:val="000000" w:themeColor="text1"/>
                <w:sz w:val="21"/>
                <w:szCs w:val="21"/>
              </w:rPr>
              <w:lastRenderedPageBreak/>
              <w:t xml:space="preserve">believe I am at a point in the role where I am confidence on going to the majority of the calls and I am willing to always put myself first through the door in many </w:t>
            </w:r>
            <w:proofErr w:type="gramStart"/>
            <w:r w:rsidR="001E358C">
              <w:rPr>
                <w:color w:val="000000" w:themeColor="text1"/>
                <w:sz w:val="21"/>
                <w:szCs w:val="21"/>
              </w:rPr>
              <w:t>incident</w:t>
            </w:r>
            <w:proofErr w:type="gramEnd"/>
            <w:r w:rsidR="001E358C">
              <w:rPr>
                <w:color w:val="000000" w:themeColor="text1"/>
                <w:sz w:val="21"/>
                <w:szCs w:val="21"/>
              </w:rPr>
              <w:t xml:space="preserve"> that is reported.</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2B4DA333" w14:textId="13F7659E" w:rsidR="004923DA" w:rsidRPr="00361D47" w:rsidRDefault="00B459FC" w:rsidP="00361D47">
      <w:pPr>
        <w:pStyle w:val="paragraph"/>
        <w:spacing w:before="0" w:beforeAutospacing="0" w:after="0" w:afterAutospacing="0"/>
        <w:rPr>
          <w:b/>
          <w:bCs/>
        </w:rPr>
      </w:pPr>
      <w:r w:rsidRPr="0EB17B2B">
        <w:rPr>
          <w:rStyle w:val="eop"/>
          <w:rFonts w:ascii="Arial" w:hAnsi="Arial" w:cs="Arial"/>
          <w:color w:val="000000" w:themeColor="text1"/>
        </w:rPr>
        <w:t> </w:t>
      </w:r>
      <w:r w:rsidR="004923DA" w:rsidRPr="00270EEB">
        <w:rPr>
          <w:b/>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5CCEDE00" w:rsidR="6A1ACC1F" w:rsidRDefault="6A1ACC1F" w:rsidP="00B459FC"/>
    <w:p w14:paraId="5AFF32E7" w14:textId="77777777" w:rsidR="00416060" w:rsidRDefault="00416060" w:rsidP="00B459FC"/>
    <w:p w14:paraId="2B9B6E10" w14:textId="77777777" w:rsidR="00361D47" w:rsidRPr="00361D47" w:rsidRDefault="00361D47" w:rsidP="00361D47">
      <w:pPr>
        <w:spacing w:line="360" w:lineRule="auto"/>
        <w:jc w:val="both"/>
        <w:rPr>
          <w:sz w:val="24"/>
          <w:szCs w:val="24"/>
        </w:rPr>
      </w:pPr>
    </w:p>
    <w:p w14:paraId="04BDD2E7" w14:textId="77777777" w:rsidR="00361D47" w:rsidRDefault="00361D47" w:rsidP="00361D47">
      <w:pPr>
        <w:spacing w:line="360" w:lineRule="auto"/>
        <w:jc w:val="both"/>
        <w:rPr>
          <w:sz w:val="24"/>
          <w:szCs w:val="24"/>
        </w:rPr>
      </w:pPr>
      <w:proofErr w:type="spellStart"/>
      <w:r w:rsidRPr="00361D47">
        <w:rPr>
          <w:sz w:val="24"/>
          <w:szCs w:val="24"/>
        </w:rPr>
        <w:t>ActiveCollab</w:t>
      </w:r>
      <w:proofErr w:type="spellEnd"/>
      <w:r w:rsidRPr="00361D47">
        <w:rPr>
          <w:sz w:val="24"/>
          <w:szCs w:val="24"/>
        </w:rPr>
        <w:t xml:space="preserve">. (2023). </w:t>
      </w:r>
      <w:r w:rsidRPr="00361D47">
        <w:rPr>
          <w:i/>
          <w:iCs/>
          <w:sz w:val="24"/>
          <w:szCs w:val="24"/>
        </w:rPr>
        <w:t xml:space="preserve">What is Team Dynamics? Importance, Key Elements, and Factors. </w:t>
      </w:r>
      <w:r w:rsidRPr="00361D47">
        <w:rPr>
          <w:sz w:val="24"/>
          <w:szCs w:val="24"/>
        </w:rPr>
        <w:t xml:space="preserve">Active Collabs. Available at: </w:t>
      </w:r>
      <w:hyperlink r:id="rId15" w:history="1">
        <w:r w:rsidRPr="00361D47">
          <w:rPr>
            <w:rStyle w:val="Hyperlink"/>
            <w:sz w:val="24"/>
            <w:szCs w:val="24"/>
          </w:rPr>
          <w:t>https://activecollab.com/blog/collaboration/team-dynamics#:~:text=Team%20Dynamics%20Definition,to%20achieve%20a%20shared%20goal</w:t>
        </w:r>
      </w:hyperlink>
      <w:r w:rsidRPr="00361D47">
        <w:rPr>
          <w:sz w:val="24"/>
          <w:szCs w:val="24"/>
        </w:rPr>
        <w:t>.</w:t>
      </w:r>
      <w:r w:rsidRPr="00361D47">
        <w:rPr>
          <w:sz w:val="24"/>
          <w:szCs w:val="24"/>
        </w:rPr>
        <w:t xml:space="preserve"> [Last Accessed 28</w:t>
      </w:r>
      <w:r w:rsidRPr="00361D47">
        <w:rPr>
          <w:sz w:val="24"/>
          <w:szCs w:val="24"/>
          <w:vertAlign w:val="superscript"/>
        </w:rPr>
        <w:t>th</w:t>
      </w:r>
      <w:r w:rsidRPr="00361D47">
        <w:rPr>
          <w:sz w:val="24"/>
          <w:szCs w:val="24"/>
        </w:rPr>
        <w:t xml:space="preserve"> December 2023].</w:t>
      </w:r>
    </w:p>
    <w:p w14:paraId="14CEB208" w14:textId="77777777" w:rsidR="00361D47" w:rsidRPr="00361D47" w:rsidRDefault="00361D47" w:rsidP="00361D47">
      <w:pPr>
        <w:spacing w:line="360" w:lineRule="auto"/>
        <w:jc w:val="both"/>
        <w:rPr>
          <w:sz w:val="24"/>
          <w:szCs w:val="24"/>
        </w:rPr>
      </w:pPr>
    </w:p>
    <w:p w14:paraId="3D47AE0A" w14:textId="01EC9B17" w:rsidR="00361D47" w:rsidRDefault="00361D47" w:rsidP="00361D47">
      <w:pPr>
        <w:overflowPunct/>
        <w:autoSpaceDE/>
        <w:autoSpaceDN/>
        <w:adjustRightInd/>
        <w:spacing w:after="160" w:line="360" w:lineRule="auto"/>
        <w:jc w:val="both"/>
        <w:textAlignment w:val="auto"/>
        <w:rPr>
          <w:color w:val="auto"/>
          <w:kern w:val="2"/>
          <w:sz w:val="24"/>
          <w:szCs w:val="24"/>
          <w:shd w:val="clear" w:color="auto" w:fill="FFFFFF"/>
          <w:lang w:eastAsia="en-US"/>
          <w14:ligatures w14:val="standardContextual"/>
        </w:rPr>
      </w:pPr>
      <w:r w:rsidRPr="00361D47">
        <w:rPr>
          <w:color w:val="auto"/>
          <w:kern w:val="2"/>
          <w:sz w:val="24"/>
          <w:szCs w:val="24"/>
          <w:shd w:val="clear" w:color="auto" w:fill="FFFFFF"/>
          <w:lang w:eastAsia="en-US"/>
          <w14:ligatures w14:val="standardContextual"/>
        </w:rPr>
        <w:t>Barton, D. (2020). </w:t>
      </w:r>
      <w:r w:rsidRPr="00361D47">
        <w:rPr>
          <w:i/>
          <w:iCs/>
          <w:color w:val="auto"/>
          <w:kern w:val="2"/>
          <w:sz w:val="24"/>
          <w:szCs w:val="24"/>
          <w:shd w:val="clear" w:color="auto" w:fill="FFFFFF"/>
          <w:lang w:eastAsia="en-US"/>
          <w14:ligatures w14:val="standardContextual"/>
        </w:rPr>
        <w:t>Police Powers of Vehicle Seizure and Disposal</w:t>
      </w:r>
      <w:r w:rsidRPr="00361D47">
        <w:rPr>
          <w:color w:val="auto"/>
          <w:kern w:val="2"/>
          <w:sz w:val="24"/>
          <w:szCs w:val="24"/>
          <w:shd w:val="clear" w:color="auto" w:fill="FFFFFF"/>
          <w:lang w:eastAsia="en-US"/>
          <w14:ligatures w14:val="standardContextual"/>
        </w:rPr>
        <w:t xml:space="preserve">. [Online]. Motorist Lawyer. Available at: </w:t>
      </w:r>
      <w:hyperlink r:id="rId16" w:history="1">
        <w:r w:rsidRPr="00361D47">
          <w:rPr>
            <w:color w:val="0563C1" w:themeColor="hyperlink"/>
            <w:kern w:val="2"/>
            <w:sz w:val="24"/>
            <w:szCs w:val="24"/>
            <w:u w:val="single"/>
            <w:shd w:val="clear" w:color="auto" w:fill="FFFFFF"/>
            <w:lang w:eastAsia="en-US"/>
            <w14:ligatures w14:val="standardContextual"/>
          </w:rPr>
          <w:t>https://www.motorists-lawyer.co.uk/police-powers-of-vehicle-seizure-and-disposal/</w:t>
        </w:r>
      </w:hyperlink>
      <w:r w:rsidRPr="00361D47">
        <w:rPr>
          <w:color w:val="auto"/>
          <w:kern w:val="2"/>
          <w:sz w:val="24"/>
          <w:szCs w:val="24"/>
          <w:shd w:val="clear" w:color="auto" w:fill="FFFFFF"/>
          <w:lang w:eastAsia="en-US"/>
          <w14:ligatures w14:val="standardContextual"/>
        </w:rPr>
        <w:t xml:space="preserve"> [Accessed 5 January 2024].</w:t>
      </w:r>
    </w:p>
    <w:p w14:paraId="2B66A4EF" w14:textId="77777777" w:rsidR="00361D47" w:rsidRPr="00361D47" w:rsidRDefault="00361D47" w:rsidP="00361D47">
      <w:pPr>
        <w:overflowPunct/>
        <w:autoSpaceDE/>
        <w:autoSpaceDN/>
        <w:adjustRightInd/>
        <w:spacing w:after="160" w:line="360" w:lineRule="auto"/>
        <w:jc w:val="both"/>
        <w:textAlignment w:val="auto"/>
        <w:rPr>
          <w:color w:val="auto"/>
          <w:kern w:val="2"/>
          <w:sz w:val="24"/>
          <w:szCs w:val="24"/>
          <w:shd w:val="clear" w:color="auto" w:fill="FFFFFF"/>
          <w:lang w:eastAsia="en-US"/>
          <w14:ligatures w14:val="standardContextual"/>
        </w:rPr>
      </w:pPr>
    </w:p>
    <w:p w14:paraId="0B9FEC4A" w14:textId="77777777" w:rsidR="00361D47" w:rsidRDefault="00361D47" w:rsidP="00361D47">
      <w:pPr>
        <w:overflowPunct/>
        <w:autoSpaceDE/>
        <w:autoSpaceDN/>
        <w:adjustRightInd/>
        <w:spacing w:after="160" w:line="360" w:lineRule="auto"/>
        <w:jc w:val="both"/>
        <w:textAlignment w:val="auto"/>
        <w:rPr>
          <w:rFonts w:eastAsiaTheme="minorHAnsi"/>
          <w:kern w:val="2"/>
          <w:sz w:val="24"/>
          <w:szCs w:val="24"/>
          <w:shd w:val="clear" w:color="auto" w:fill="FFFFFF"/>
          <w:lang w:eastAsia="en-US"/>
          <w14:ligatures w14:val="standardContextual"/>
        </w:rPr>
      </w:pPr>
      <w:r w:rsidRPr="00361D47">
        <w:rPr>
          <w:rFonts w:eastAsiaTheme="minorHAnsi"/>
          <w:kern w:val="2"/>
          <w:sz w:val="24"/>
          <w:szCs w:val="24"/>
          <w:shd w:val="clear" w:color="auto" w:fill="FFFFFF"/>
          <w:lang w:eastAsia="en-US"/>
          <w14:ligatures w14:val="standardContextual"/>
        </w:rPr>
        <w:t>Blears, H. (No Date). </w:t>
      </w:r>
      <w:r w:rsidRPr="00361D47">
        <w:rPr>
          <w:rFonts w:eastAsiaTheme="minorHAnsi"/>
          <w:i/>
          <w:iCs/>
          <w:kern w:val="2"/>
          <w:sz w:val="24"/>
          <w:szCs w:val="24"/>
          <w:lang w:eastAsia="en-US"/>
          <w14:ligatures w14:val="standardContextual"/>
        </w:rPr>
        <w:t>Engaging criminality – denying criminals use of the roads</w:t>
      </w:r>
      <w:r w:rsidRPr="00361D47">
        <w:rPr>
          <w:rFonts w:eastAsiaTheme="minorHAnsi"/>
          <w:kern w:val="2"/>
          <w:sz w:val="24"/>
          <w:szCs w:val="24"/>
          <w:shd w:val="clear" w:color="auto" w:fill="FFFFFF"/>
          <w:lang w:eastAsia="en-US"/>
          <w14:ligatures w14:val="standardContextual"/>
        </w:rPr>
        <w:t>. [Online]. PA Consulting Group. Available at: https://cebcp.org/wp-content/lpr/ANPR_report_24_Oct.pdf [Accessed 27 December 2023].</w:t>
      </w:r>
    </w:p>
    <w:p w14:paraId="467FADF8" w14:textId="77777777" w:rsidR="00361D47" w:rsidRPr="00361D47" w:rsidRDefault="00361D47" w:rsidP="00361D47">
      <w:pPr>
        <w:overflowPunct/>
        <w:autoSpaceDE/>
        <w:autoSpaceDN/>
        <w:adjustRightInd/>
        <w:spacing w:after="160" w:line="360" w:lineRule="auto"/>
        <w:jc w:val="both"/>
        <w:textAlignment w:val="auto"/>
        <w:rPr>
          <w:rFonts w:eastAsiaTheme="minorHAnsi"/>
          <w:kern w:val="2"/>
          <w:sz w:val="24"/>
          <w:szCs w:val="24"/>
          <w:shd w:val="clear" w:color="auto" w:fill="FFFFFF"/>
          <w:lang w:eastAsia="en-US"/>
          <w14:ligatures w14:val="standardContextual"/>
        </w:rPr>
      </w:pPr>
    </w:p>
    <w:p w14:paraId="113895B9" w14:textId="77777777" w:rsidR="00361D47" w:rsidRDefault="00361D47" w:rsidP="00361D47">
      <w:pPr>
        <w:spacing w:line="360" w:lineRule="auto"/>
        <w:jc w:val="both"/>
        <w:rPr>
          <w:sz w:val="24"/>
          <w:szCs w:val="24"/>
        </w:rPr>
      </w:pPr>
      <w:proofErr w:type="spellStart"/>
      <w:r w:rsidRPr="00361D47">
        <w:rPr>
          <w:sz w:val="24"/>
          <w:szCs w:val="24"/>
        </w:rPr>
        <w:t>Bonebright</w:t>
      </w:r>
      <w:proofErr w:type="spellEnd"/>
      <w:r w:rsidRPr="00361D47">
        <w:rPr>
          <w:sz w:val="24"/>
          <w:szCs w:val="24"/>
        </w:rPr>
        <w:t xml:space="preserve">, D. (2010). </w:t>
      </w:r>
      <w:r w:rsidRPr="00361D47">
        <w:rPr>
          <w:i/>
          <w:iCs/>
          <w:sz w:val="24"/>
          <w:szCs w:val="24"/>
        </w:rPr>
        <w:t xml:space="preserve">40 Years of storming: a historical review of Tuckman’s model of small group development. </w:t>
      </w:r>
      <w:r w:rsidRPr="00361D47">
        <w:rPr>
          <w:sz w:val="24"/>
          <w:szCs w:val="24"/>
        </w:rPr>
        <w:t xml:space="preserve">University of Minnesota. Routledge. Human Resources Development International. Vol 13, No.1. </w:t>
      </w:r>
      <w:proofErr w:type="spellStart"/>
      <w:r w:rsidRPr="00361D47">
        <w:rPr>
          <w:sz w:val="24"/>
          <w:szCs w:val="24"/>
        </w:rPr>
        <w:t>pg</w:t>
      </w:r>
      <w:proofErr w:type="spellEnd"/>
      <w:r w:rsidRPr="00361D47">
        <w:rPr>
          <w:sz w:val="24"/>
          <w:szCs w:val="24"/>
        </w:rPr>
        <w:t xml:space="preserve"> 111-120.</w:t>
      </w:r>
    </w:p>
    <w:p w14:paraId="27771E8A" w14:textId="77777777" w:rsidR="00361D47" w:rsidRPr="00361D47" w:rsidRDefault="00361D47" w:rsidP="00361D47">
      <w:pPr>
        <w:spacing w:line="360" w:lineRule="auto"/>
        <w:jc w:val="both"/>
        <w:rPr>
          <w:sz w:val="24"/>
          <w:szCs w:val="24"/>
        </w:rPr>
      </w:pPr>
    </w:p>
    <w:p w14:paraId="42D49A15" w14:textId="77777777" w:rsidR="00361D47" w:rsidRDefault="00361D47" w:rsidP="00361D47">
      <w:pPr>
        <w:overflowPunct/>
        <w:autoSpaceDE/>
        <w:autoSpaceDN/>
        <w:adjustRightInd/>
        <w:spacing w:after="160" w:line="360" w:lineRule="auto"/>
        <w:jc w:val="both"/>
        <w:textAlignment w:val="auto"/>
        <w:rPr>
          <w:rFonts w:eastAsiaTheme="minorHAnsi"/>
          <w:kern w:val="2"/>
          <w:sz w:val="24"/>
          <w:szCs w:val="24"/>
          <w:shd w:val="clear" w:color="auto" w:fill="FFFFFF"/>
          <w:lang w:eastAsia="en-US"/>
          <w14:ligatures w14:val="standardContextual"/>
        </w:rPr>
      </w:pPr>
      <w:r w:rsidRPr="00361D47">
        <w:rPr>
          <w:rFonts w:eastAsiaTheme="minorHAnsi"/>
          <w:kern w:val="2"/>
          <w:sz w:val="24"/>
          <w:szCs w:val="24"/>
          <w:shd w:val="clear" w:color="auto" w:fill="FFFFFF"/>
          <w:lang w:eastAsia="en-US"/>
          <w14:ligatures w14:val="standardContextual"/>
        </w:rPr>
        <w:t>Brader, C. (2020). </w:t>
      </w:r>
      <w:r w:rsidRPr="00361D47">
        <w:rPr>
          <w:rFonts w:eastAsiaTheme="minorHAnsi"/>
          <w:i/>
          <w:iCs/>
          <w:kern w:val="2"/>
          <w:sz w:val="24"/>
          <w:szCs w:val="24"/>
          <w:lang w:eastAsia="en-US"/>
          <w14:ligatures w14:val="standardContextual"/>
        </w:rPr>
        <w:t>Disclosure of Evidence in Criminal Proceedings</w:t>
      </w:r>
      <w:r w:rsidRPr="00361D47">
        <w:rPr>
          <w:rFonts w:eastAsiaTheme="minorHAnsi"/>
          <w:kern w:val="2"/>
          <w:sz w:val="24"/>
          <w:szCs w:val="24"/>
          <w:shd w:val="clear" w:color="auto" w:fill="FFFFFF"/>
          <w:lang w:eastAsia="en-US"/>
          <w14:ligatures w14:val="standardContextual"/>
        </w:rPr>
        <w:t>. [Online]. Lords Library. Available at: https://lordslibrary.parliament.uk/research-briefings/lln-2020-0010/ [Accessed 8 January 2024].</w:t>
      </w:r>
    </w:p>
    <w:p w14:paraId="3E6D4E45" w14:textId="77777777" w:rsidR="00361D47" w:rsidRPr="00361D47" w:rsidRDefault="00361D47" w:rsidP="00361D47">
      <w:pPr>
        <w:overflowPunct/>
        <w:autoSpaceDE/>
        <w:autoSpaceDN/>
        <w:adjustRightInd/>
        <w:spacing w:after="160" w:line="360" w:lineRule="auto"/>
        <w:jc w:val="both"/>
        <w:textAlignment w:val="auto"/>
        <w:rPr>
          <w:rFonts w:eastAsiaTheme="minorHAnsi"/>
          <w:kern w:val="2"/>
          <w:sz w:val="24"/>
          <w:szCs w:val="24"/>
          <w:shd w:val="clear" w:color="auto" w:fill="FFFFFF"/>
          <w:lang w:eastAsia="en-US"/>
          <w14:ligatures w14:val="standardContextual"/>
        </w:rPr>
      </w:pPr>
    </w:p>
    <w:p w14:paraId="7127FED7" w14:textId="77777777" w:rsidR="00361D47" w:rsidRPr="00361D47" w:rsidRDefault="00361D47" w:rsidP="00361D47">
      <w:pPr>
        <w:overflowPunct/>
        <w:autoSpaceDE/>
        <w:autoSpaceDN/>
        <w:adjustRightInd/>
        <w:spacing w:after="160" w:line="360" w:lineRule="auto"/>
        <w:jc w:val="both"/>
        <w:textAlignment w:val="auto"/>
        <w:rPr>
          <w:rFonts w:eastAsiaTheme="minorHAnsi"/>
          <w:kern w:val="2"/>
          <w:sz w:val="24"/>
          <w:szCs w:val="24"/>
          <w:shd w:val="clear" w:color="auto" w:fill="FFFFFF"/>
          <w:lang w:eastAsia="en-US"/>
          <w14:ligatures w14:val="standardContextual"/>
        </w:rPr>
      </w:pPr>
      <w:r w:rsidRPr="00361D47">
        <w:rPr>
          <w:rFonts w:eastAsiaTheme="minorHAnsi"/>
          <w:kern w:val="2"/>
          <w:sz w:val="24"/>
          <w:szCs w:val="24"/>
          <w:shd w:val="clear" w:color="auto" w:fill="FFFFFF"/>
          <w:lang w:eastAsia="en-US"/>
          <w14:ligatures w14:val="standardContextual"/>
        </w:rPr>
        <w:t>Browne, J. (2012). </w:t>
      </w:r>
      <w:r w:rsidRPr="00361D47">
        <w:rPr>
          <w:rFonts w:eastAsiaTheme="minorHAnsi"/>
          <w:i/>
          <w:iCs/>
          <w:kern w:val="2"/>
          <w:sz w:val="24"/>
          <w:szCs w:val="24"/>
          <w:lang w:eastAsia="en-US"/>
          <w14:ligatures w14:val="standardContextual"/>
        </w:rPr>
        <w:t>New definition of domestic violence</w:t>
      </w:r>
      <w:r w:rsidRPr="00361D47">
        <w:rPr>
          <w:rFonts w:eastAsiaTheme="minorHAnsi"/>
          <w:kern w:val="2"/>
          <w:sz w:val="24"/>
          <w:szCs w:val="24"/>
          <w:shd w:val="clear" w:color="auto" w:fill="FFFFFF"/>
          <w:lang w:eastAsia="en-US"/>
          <w14:ligatures w14:val="standardContextual"/>
        </w:rPr>
        <w:t>. [Online]. GOV. Available at: https://www.gov.uk/government/news/new-definition-of-domestic-violence [Accessed 24 December 2023].</w:t>
      </w:r>
    </w:p>
    <w:p w14:paraId="26687338" w14:textId="77777777" w:rsidR="00361D47" w:rsidRDefault="00361D47" w:rsidP="00361D47">
      <w:pPr>
        <w:spacing w:line="360" w:lineRule="auto"/>
        <w:jc w:val="both"/>
        <w:rPr>
          <w:sz w:val="24"/>
          <w:szCs w:val="24"/>
        </w:rPr>
      </w:pPr>
      <w:r w:rsidRPr="00361D47">
        <w:rPr>
          <w:sz w:val="24"/>
          <w:szCs w:val="24"/>
        </w:rPr>
        <w:lastRenderedPageBreak/>
        <w:t xml:space="preserve">College of Policing (2014) </w:t>
      </w:r>
      <w:r w:rsidRPr="00361D47">
        <w:rPr>
          <w:i/>
          <w:iCs/>
          <w:sz w:val="24"/>
          <w:szCs w:val="24"/>
        </w:rPr>
        <w:t>Code of Ethics</w:t>
      </w:r>
      <w:r w:rsidRPr="00361D47">
        <w:rPr>
          <w:sz w:val="24"/>
          <w:szCs w:val="24"/>
        </w:rPr>
        <w:t xml:space="preserve">. Available at: </w:t>
      </w:r>
      <w:hyperlink r:id="rId17" w:history="1">
        <w:r w:rsidRPr="00361D47">
          <w:rPr>
            <w:rStyle w:val="Hyperlink"/>
            <w:sz w:val="24"/>
            <w:szCs w:val="24"/>
          </w:rPr>
          <w:t>https://assets.college.police.uk/s3fs-public/2021-02/code_of_ethics.pdf</w:t>
        </w:r>
      </w:hyperlink>
      <w:r w:rsidRPr="00361D47">
        <w:rPr>
          <w:sz w:val="24"/>
          <w:szCs w:val="24"/>
        </w:rPr>
        <w:t xml:space="preserve"> [Last Accessed 3rd January 2024].</w:t>
      </w:r>
    </w:p>
    <w:p w14:paraId="4B7D8B74" w14:textId="77777777" w:rsidR="00361D47" w:rsidRPr="00361D47" w:rsidRDefault="00361D47" w:rsidP="00361D47">
      <w:pPr>
        <w:spacing w:line="360" w:lineRule="auto"/>
        <w:jc w:val="both"/>
        <w:rPr>
          <w:sz w:val="24"/>
          <w:szCs w:val="24"/>
        </w:rPr>
      </w:pPr>
    </w:p>
    <w:p w14:paraId="10190197" w14:textId="77777777" w:rsidR="00361D47" w:rsidRDefault="00361D47" w:rsidP="00361D47">
      <w:pPr>
        <w:overflowPunct/>
        <w:autoSpaceDE/>
        <w:autoSpaceDN/>
        <w:adjustRightInd/>
        <w:spacing w:after="160" w:line="360" w:lineRule="auto"/>
        <w:jc w:val="both"/>
        <w:textAlignment w:val="auto"/>
        <w:rPr>
          <w:rFonts w:eastAsiaTheme="minorHAnsi"/>
          <w:kern w:val="2"/>
          <w:sz w:val="24"/>
          <w:szCs w:val="24"/>
          <w:shd w:val="clear" w:color="auto" w:fill="FFFFFF"/>
          <w:lang w:eastAsia="en-US"/>
          <w14:ligatures w14:val="standardContextual"/>
        </w:rPr>
      </w:pPr>
      <w:r w:rsidRPr="00361D47">
        <w:rPr>
          <w:rFonts w:eastAsiaTheme="minorHAnsi"/>
          <w:kern w:val="2"/>
          <w:sz w:val="24"/>
          <w:szCs w:val="24"/>
          <w:shd w:val="clear" w:color="auto" w:fill="FFFFFF"/>
          <w:lang w:eastAsia="en-US"/>
          <w14:ligatures w14:val="standardContextual"/>
        </w:rPr>
        <w:t>College of policing. (2013). </w:t>
      </w:r>
      <w:r w:rsidRPr="00361D47">
        <w:rPr>
          <w:rFonts w:eastAsiaTheme="minorHAnsi"/>
          <w:i/>
          <w:iCs/>
          <w:kern w:val="2"/>
          <w:sz w:val="24"/>
          <w:szCs w:val="24"/>
          <w:lang w:eastAsia="en-US"/>
          <w14:ligatures w14:val="standardContextual"/>
        </w:rPr>
        <w:t>Search powers, and obtaining and executing search warrants</w:t>
      </w:r>
      <w:r w:rsidRPr="00361D47">
        <w:rPr>
          <w:rFonts w:eastAsiaTheme="minorHAnsi"/>
          <w:kern w:val="2"/>
          <w:sz w:val="24"/>
          <w:szCs w:val="24"/>
          <w:shd w:val="clear" w:color="auto" w:fill="FFFFFF"/>
          <w:lang w:eastAsia="en-US"/>
          <w14:ligatures w14:val="standardContextual"/>
        </w:rPr>
        <w:t>. [Online]. COP. Available at: https://www.college.police.uk/app/investigation/investigative-strategies/search-powers-and-obtaining-and-executing-searc [Accessed 24 December 2023].</w:t>
      </w:r>
    </w:p>
    <w:p w14:paraId="1D630960" w14:textId="77777777" w:rsidR="00361D47" w:rsidRPr="00361D47" w:rsidRDefault="00361D47" w:rsidP="00361D47">
      <w:pPr>
        <w:overflowPunct/>
        <w:autoSpaceDE/>
        <w:autoSpaceDN/>
        <w:adjustRightInd/>
        <w:spacing w:after="160" w:line="360" w:lineRule="auto"/>
        <w:jc w:val="both"/>
        <w:textAlignment w:val="auto"/>
        <w:rPr>
          <w:rFonts w:eastAsiaTheme="minorHAnsi"/>
          <w:kern w:val="2"/>
          <w:sz w:val="24"/>
          <w:szCs w:val="24"/>
          <w:shd w:val="clear" w:color="auto" w:fill="FFFFFF"/>
          <w:lang w:eastAsia="en-US"/>
          <w14:ligatures w14:val="standardContextual"/>
        </w:rPr>
      </w:pPr>
    </w:p>
    <w:p w14:paraId="2A5EB3F5" w14:textId="77777777" w:rsidR="00361D47" w:rsidRDefault="00361D47" w:rsidP="00361D47">
      <w:pPr>
        <w:overflowPunct/>
        <w:autoSpaceDE/>
        <w:autoSpaceDN/>
        <w:adjustRightInd/>
        <w:spacing w:after="160" w:line="360" w:lineRule="auto"/>
        <w:jc w:val="both"/>
        <w:textAlignment w:val="auto"/>
        <w:rPr>
          <w:rFonts w:eastAsiaTheme="minorHAnsi"/>
          <w:kern w:val="2"/>
          <w:sz w:val="24"/>
          <w:szCs w:val="24"/>
          <w:shd w:val="clear" w:color="auto" w:fill="FFFFFF"/>
          <w:lang w:eastAsia="en-US"/>
          <w14:ligatures w14:val="standardContextual"/>
        </w:rPr>
      </w:pPr>
      <w:r w:rsidRPr="00361D47">
        <w:rPr>
          <w:rFonts w:eastAsiaTheme="minorHAnsi"/>
          <w:kern w:val="2"/>
          <w:sz w:val="24"/>
          <w:szCs w:val="24"/>
          <w:shd w:val="clear" w:color="auto" w:fill="FFFFFF"/>
          <w:lang w:eastAsia="en-US"/>
          <w14:ligatures w14:val="standardContextual"/>
        </w:rPr>
        <w:t>College Of Policing. (2014). </w:t>
      </w:r>
      <w:r w:rsidRPr="00361D47">
        <w:rPr>
          <w:rFonts w:eastAsiaTheme="minorHAnsi"/>
          <w:i/>
          <w:iCs/>
          <w:kern w:val="2"/>
          <w:sz w:val="24"/>
          <w:szCs w:val="24"/>
          <w:lang w:eastAsia="en-US"/>
          <w14:ligatures w14:val="standardContextual"/>
        </w:rPr>
        <w:t xml:space="preserve">National </w:t>
      </w:r>
      <w:proofErr w:type="gramStart"/>
      <w:r w:rsidRPr="00361D47">
        <w:rPr>
          <w:rFonts w:eastAsiaTheme="minorHAnsi"/>
          <w:i/>
          <w:iCs/>
          <w:kern w:val="2"/>
          <w:sz w:val="24"/>
          <w:szCs w:val="24"/>
          <w:lang w:eastAsia="en-US"/>
          <w14:ligatures w14:val="standardContextual"/>
        </w:rPr>
        <w:t>Decision Making</w:t>
      </w:r>
      <w:proofErr w:type="gramEnd"/>
      <w:r w:rsidRPr="00361D47">
        <w:rPr>
          <w:rFonts w:eastAsiaTheme="minorHAnsi"/>
          <w:i/>
          <w:iCs/>
          <w:kern w:val="2"/>
          <w:sz w:val="24"/>
          <w:szCs w:val="24"/>
          <w:lang w:eastAsia="en-US"/>
          <w14:ligatures w14:val="standardContextual"/>
        </w:rPr>
        <w:t xml:space="preserve"> Model</w:t>
      </w:r>
      <w:r w:rsidRPr="00361D47">
        <w:rPr>
          <w:rFonts w:eastAsiaTheme="minorHAnsi"/>
          <w:kern w:val="2"/>
          <w:sz w:val="24"/>
          <w:szCs w:val="24"/>
          <w:shd w:val="clear" w:color="auto" w:fill="FFFFFF"/>
          <w:lang w:eastAsia="en-US"/>
          <w14:ligatures w14:val="standardContextual"/>
        </w:rPr>
        <w:t>. [Online]. College Of Policing. Available at: https://www.college.police.uk/app/national-decision-model/national-decision-model?highlight=national%20decision%20model [Accessed 3 January 2024].</w:t>
      </w:r>
    </w:p>
    <w:p w14:paraId="64C10DA5" w14:textId="77777777" w:rsidR="00361D47" w:rsidRPr="00361D47" w:rsidRDefault="00361D47" w:rsidP="00361D47">
      <w:pPr>
        <w:overflowPunct/>
        <w:autoSpaceDE/>
        <w:autoSpaceDN/>
        <w:adjustRightInd/>
        <w:spacing w:after="160" w:line="360" w:lineRule="auto"/>
        <w:jc w:val="both"/>
        <w:textAlignment w:val="auto"/>
        <w:rPr>
          <w:rFonts w:eastAsiaTheme="minorHAnsi"/>
          <w:kern w:val="2"/>
          <w:sz w:val="24"/>
          <w:szCs w:val="24"/>
          <w:shd w:val="clear" w:color="auto" w:fill="FFFFFF"/>
          <w:lang w:eastAsia="en-US"/>
          <w14:ligatures w14:val="standardContextual"/>
        </w:rPr>
      </w:pPr>
    </w:p>
    <w:p w14:paraId="0E2A7707" w14:textId="77777777" w:rsidR="00361D47" w:rsidRDefault="00361D47" w:rsidP="00361D47">
      <w:pPr>
        <w:overflowPunct/>
        <w:autoSpaceDE/>
        <w:autoSpaceDN/>
        <w:adjustRightInd/>
        <w:spacing w:after="160" w:line="360" w:lineRule="auto"/>
        <w:jc w:val="both"/>
        <w:textAlignment w:val="auto"/>
        <w:rPr>
          <w:rFonts w:eastAsiaTheme="minorHAnsi"/>
          <w:kern w:val="2"/>
          <w:sz w:val="24"/>
          <w:szCs w:val="24"/>
          <w:shd w:val="clear" w:color="auto" w:fill="FFFFFF"/>
          <w:lang w:eastAsia="en-US"/>
          <w14:ligatures w14:val="standardContextual"/>
        </w:rPr>
      </w:pPr>
      <w:r w:rsidRPr="00361D47">
        <w:rPr>
          <w:rFonts w:eastAsiaTheme="minorHAnsi"/>
          <w:kern w:val="2"/>
          <w:sz w:val="24"/>
          <w:szCs w:val="24"/>
          <w:shd w:val="clear" w:color="auto" w:fill="FFFFFF"/>
          <w:lang w:eastAsia="en-US"/>
          <w14:ligatures w14:val="standardContextual"/>
        </w:rPr>
        <w:t>College of Policing. (2021). </w:t>
      </w:r>
      <w:r w:rsidRPr="00361D47">
        <w:rPr>
          <w:rFonts w:eastAsiaTheme="minorHAnsi"/>
          <w:i/>
          <w:iCs/>
          <w:kern w:val="2"/>
          <w:sz w:val="24"/>
          <w:szCs w:val="24"/>
          <w:lang w:eastAsia="en-US"/>
          <w14:ligatures w14:val="standardContextual"/>
        </w:rPr>
        <w:t>Introduction to vulnerability-related risk</w:t>
      </w:r>
      <w:r w:rsidRPr="00361D47">
        <w:rPr>
          <w:rFonts w:eastAsiaTheme="minorHAnsi"/>
          <w:kern w:val="2"/>
          <w:sz w:val="24"/>
          <w:szCs w:val="24"/>
          <w:shd w:val="clear" w:color="auto" w:fill="FFFFFF"/>
          <w:lang w:eastAsia="en-US"/>
          <w14:ligatures w14:val="standardContextual"/>
        </w:rPr>
        <w:t>. [Online]. College of Policing. Available at: https://www.college.police.uk/guidance/vulnerability-related-risks/introduction-vulnerability-related-risk [Accessed 8 January 2024].</w:t>
      </w:r>
    </w:p>
    <w:p w14:paraId="62D4CF0C" w14:textId="77777777" w:rsidR="00361D47" w:rsidRPr="00361D47" w:rsidRDefault="00361D47" w:rsidP="00361D47">
      <w:pPr>
        <w:overflowPunct/>
        <w:autoSpaceDE/>
        <w:autoSpaceDN/>
        <w:adjustRightInd/>
        <w:spacing w:after="160" w:line="360" w:lineRule="auto"/>
        <w:jc w:val="both"/>
        <w:textAlignment w:val="auto"/>
        <w:rPr>
          <w:rFonts w:eastAsiaTheme="minorHAnsi"/>
          <w:kern w:val="2"/>
          <w:sz w:val="24"/>
          <w:szCs w:val="24"/>
          <w:shd w:val="clear" w:color="auto" w:fill="FFFFFF"/>
          <w:lang w:eastAsia="en-US"/>
          <w14:ligatures w14:val="standardContextual"/>
        </w:rPr>
      </w:pPr>
    </w:p>
    <w:p w14:paraId="0E2503CA" w14:textId="77777777" w:rsidR="00361D47" w:rsidRDefault="00361D47" w:rsidP="00361D47">
      <w:pPr>
        <w:overflowPunct/>
        <w:autoSpaceDE/>
        <w:autoSpaceDN/>
        <w:adjustRightInd/>
        <w:spacing w:after="160" w:line="360" w:lineRule="auto"/>
        <w:jc w:val="both"/>
        <w:textAlignment w:val="auto"/>
        <w:rPr>
          <w:rFonts w:eastAsiaTheme="minorHAnsi"/>
          <w:kern w:val="2"/>
          <w:sz w:val="24"/>
          <w:szCs w:val="24"/>
          <w:shd w:val="clear" w:color="auto" w:fill="FFFFFF"/>
          <w:lang w:eastAsia="en-US"/>
          <w14:ligatures w14:val="standardContextual"/>
        </w:rPr>
      </w:pPr>
      <w:r w:rsidRPr="00361D47">
        <w:rPr>
          <w:rFonts w:eastAsiaTheme="minorHAnsi"/>
          <w:kern w:val="2"/>
          <w:sz w:val="24"/>
          <w:szCs w:val="24"/>
          <w:shd w:val="clear" w:color="auto" w:fill="FFFFFF"/>
          <w:lang w:eastAsia="en-US"/>
          <w14:ligatures w14:val="standardContextual"/>
        </w:rPr>
        <w:t>College Of Policing. (2022). </w:t>
      </w:r>
      <w:r w:rsidRPr="00361D47">
        <w:rPr>
          <w:rFonts w:eastAsiaTheme="minorHAnsi"/>
          <w:i/>
          <w:iCs/>
          <w:kern w:val="2"/>
          <w:sz w:val="24"/>
          <w:szCs w:val="24"/>
          <w:lang w:eastAsia="en-US"/>
          <w14:ligatures w14:val="standardContextual"/>
        </w:rPr>
        <w:t>Intelligence report</w:t>
      </w:r>
      <w:r w:rsidRPr="00361D47">
        <w:rPr>
          <w:rFonts w:eastAsiaTheme="minorHAnsi"/>
          <w:kern w:val="2"/>
          <w:sz w:val="24"/>
          <w:szCs w:val="24"/>
          <w:shd w:val="clear" w:color="auto" w:fill="FFFFFF"/>
          <w:lang w:eastAsia="en-US"/>
          <w14:ligatures w14:val="standardContextual"/>
        </w:rPr>
        <w:t>. [Online]. College Of Policing. Available at: https://www.college.police.uk/app/intelligence-management/intelligence-report [Accessed 4 January 2024].</w:t>
      </w:r>
    </w:p>
    <w:p w14:paraId="46B46001" w14:textId="77777777" w:rsidR="00361D47" w:rsidRPr="00361D47" w:rsidRDefault="00361D47" w:rsidP="00361D47">
      <w:pPr>
        <w:overflowPunct/>
        <w:autoSpaceDE/>
        <w:autoSpaceDN/>
        <w:adjustRightInd/>
        <w:spacing w:after="160" w:line="360" w:lineRule="auto"/>
        <w:jc w:val="both"/>
        <w:textAlignment w:val="auto"/>
        <w:rPr>
          <w:rFonts w:eastAsiaTheme="minorHAnsi"/>
          <w:kern w:val="2"/>
          <w:sz w:val="24"/>
          <w:szCs w:val="24"/>
          <w:shd w:val="clear" w:color="auto" w:fill="FFFFFF"/>
          <w:lang w:eastAsia="en-US"/>
          <w14:ligatures w14:val="standardContextual"/>
        </w:rPr>
      </w:pPr>
    </w:p>
    <w:p w14:paraId="3D0F115C" w14:textId="77777777" w:rsidR="00361D47" w:rsidRDefault="00361D47" w:rsidP="00361D47">
      <w:pPr>
        <w:overflowPunct/>
        <w:autoSpaceDE/>
        <w:autoSpaceDN/>
        <w:adjustRightInd/>
        <w:spacing w:after="160" w:line="360" w:lineRule="auto"/>
        <w:jc w:val="both"/>
        <w:textAlignment w:val="auto"/>
        <w:rPr>
          <w:color w:val="auto"/>
          <w:kern w:val="2"/>
          <w:sz w:val="24"/>
          <w:szCs w:val="24"/>
          <w:shd w:val="clear" w:color="auto" w:fill="FFFFFF"/>
          <w:lang w:eastAsia="en-US"/>
          <w14:ligatures w14:val="standardContextual"/>
        </w:rPr>
      </w:pPr>
      <w:r w:rsidRPr="00361D47">
        <w:rPr>
          <w:color w:val="auto"/>
          <w:kern w:val="2"/>
          <w:sz w:val="24"/>
          <w:szCs w:val="24"/>
          <w:shd w:val="clear" w:color="auto" w:fill="FFFFFF"/>
          <w:lang w:eastAsia="en-US"/>
          <w14:ligatures w14:val="standardContextual"/>
        </w:rPr>
        <w:t>DEAN. (2022). </w:t>
      </w:r>
      <w:r w:rsidRPr="00361D47">
        <w:rPr>
          <w:i/>
          <w:iCs/>
          <w:color w:val="auto"/>
          <w:kern w:val="2"/>
          <w:sz w:val="24"/>
          <w:szCs w:val="24"/>
          <w:shd w:val="clear" w:color="auto" w:fill="FFFFFF"/>
          <w:lang w:eastAsia="en-US"/>
          <w14:ligatures w14:val="standardContextual"/>
        </w:rPr>
        <w:t xml:space="preserve">Does the gym help to build </w:t>
      </w:r>
      <w:proofErr w:type="gramStart"/>
      <w:r w:rsidRPr="00361D47">
        <w:rPr>
          <w:i/>
          <w:iCs/>
          <w:color w:val="auto"/>
          <w:kern w:val="2"/>
          <w:sz w:val="24"/>
          <w:szCs w:val="24"/>
          <w:shd w:val="clear" w:color="auto" w:fill="FFFFFF"/>
          <w:lang w:eastAsia="en-US"/>
          <w14:ligatures w14:val="standardContextual"/>
        </w:rPr>
        <w:t>confidence?</w:t>
      </w:r>
      <w:r w:rsidRPr="00361D47">
        <w:rPr>
          <w:color w:val="auto"/>
          <w:kern w:val="2"/>
          <w:sz w:val="24"/>
          <w:szCs w:val="24"/>
          <w:shd w:val="clear" w:color="auto" w:fill="FFFFFF"/>
          <w:lang w:eastAsia="en-US"/>
          <w14:ligatures w14:val="standardContextual"/>
        </w:rPr>
        <w:t>.</w:t>
      </w:r>
      <w:proofErr w:type="gramEnd"/>
      <w:r w:rsidRPr="00361D47">
        <w:rPr>
          <w:color w:val="auto"/>
          <w:kern w:val="2"/>
          <w:sz w:val="24"/>
          <w:szCs w:val="24"/>
          <w:shd w:val="clear" w:color="auto" w:fill="FFFFFF"/>
          <w:lang w:eastAsia="en-US"/>
          <w14:ligatures w14:val="standardContextual"/>
        </w:rPr>
        <w:t xml:space="preserve"> [Online]. Personal Growth Zone. Available at: </w:t>
      </w:r>
      <w:hyperlink r:id="rId18" w:history="1">
        <w:r w:rsidRPr="00361D47">
          <w:rPr>
            <w:color w:val="0563C1" w:themeColor="hyperlink"/>
            <w:kern w:val="2"/>
            <w:sz w:val="24"/>
            <w:szCs w:val="24"/>
            <w:u w:val="single"/>
            <w:shd w:val="clear" w:color="auto" w:fill="FFFFFF"/>
            <w:lang w:eastAsia="en-US"/>
            <w14:ligatures w14:val="standardContextual"/>
          </w:rPr>
          <w:t>https://www.pgzone.co.uk/does-the-gym-help-to-build-confidence/</w:t>
        </w:r>
      </w:hyperlink>
      <w:r w:rsidRPr="00361D47">
        <w:rPr>
          <w:color w:val="auto"/>
          <w:kern w:val="2"/>
          <w:sz w:val="24"/>
          <w:szCs w:val="24"/>
          <w:shd w:val="clear" w:color="auto" w:fill="FFFFFF"/>
          <w:lang w:eastAsia="en-US"/>
          <w14:ligatures w14:val="standardContextual"/>
        </w:rPr>
        <w:t xml:space="preserve"> [Accessed 6 January 2024].</w:t>
      </w:r>
    </w:p>
    <w:p w14:paraId="2BEDF552" w14:textId="77777777" w:rsidR="00361D47" w:rsidRPr="00361D47" w:rsidRDefault="00361D47" w:rsidP="00361D47">
      <w:pPr>
        <w:overflowPunct/>
        <w:autoSpaceDE/>
        <w:autoSpaceDN/>
        <w:adjustRightInd/>
        <w:spacing w:after="160" w:line="360" w:lineRule="auto"/>
        <w:jc w:val="both"/>
        <w:textAlignment w:val="auto"/>
        <w:rPr>
          <w:color w:val="auto"/>
          <w:kern w:val="2"/>
          <w:sz w:val="24"/>
          <w:szCs w:val="24"/>
          <w:lang w:eastAsia="en-US"/>
          <w14:ligatures w14:val="standardContextual"/>
        </w:rPr>
      </w:pPr>
    </w:p>
    <w:p w14:paraId="0619BA03" w14:textId="77777777" w:rsidR="00361D47" w:rsidRPr="00361D47" w:rsidRDefault="00361D47" w:rsidP="00361D47">
      <w:pPr>
        <w:overflowPunct/>
        <w:autoSpaceDE/>
        <w:autoSpaceDN/>
        <w:adjustRightInd/>
        <w:spacing w:after="160" w:line="360" w:lineRule="auto"/>
        <w:jc w:val="both"/>
        <w:textAlignment w:val="auto"/>
        <w:rPr>
          <w:color w:val="auto"/>
          <w:kern w:val="2"/>
          <w:sz w:val="24"/>
          <w:szCs w:val="24"/>
          <w:lang w:eastAsia="en-US"/>
          <w14:ligatures w14:val="standardContextual"/>
        </w:rPr>
      </w:pPr>
      <w:r w:rsidRPr="00361D47">
        <w:rPr>
          <w:color w:val="auto"/>
          <w:kern w:val="2"/>
          <w:sz w:val="24"/>
          <w:szCs w:val="24"/>
          <w:shd w:val="clear" w:color="auto" w:fill="FFFFFF"/>
          <w:lang w:eastAsia="en-US"/>
          <w14:ligatures w14:val="standardContextual"/>
        </w:rPr>
        <w:t xml:space="preserve">Dr </w:t>
      </w:r>
      <w:proofErr w:type="spellStart"/>
      <w:r w:rsidRPr="00361D47">
        <w:rPr>
          <w:color w:val="auto"/>
          <w:kern w:val="2"/>
          <w:sz w:val="24"/>
          <w:szCs w:val="24"/>
          <w:shd w:val="clear" w:color="auto" w:fill="FFFFFF"/>
          <w:lang w:eastAsia="en-US"/>
          <w14:ligatures w14:val="standardContextual"/>
        </w:rPr>
        <w:t>Shvalingappa</w:t>
      </w:r>
      <w:proofErr w:type="spellEnd"/>
      <w:r w:rsidRPr="00361D47">
        <w:rPr>
          <w:color w:val="auto"/>
          <w:kern w:val="2"/>
          <w:sz w:val="24"/>
          <w:szCs w:val="24"/>
          <w:shd w:val="clear" w:color="auto" w:fill="FFFFFF"/>
          <w:lang w:eastAsia="en-US"/>
          <w14:ligatures w14:val="standardContextual"/>
        </w:rPr>
        <w:t>. (2014). </w:t>
      </w:r>
      <w:r w:rsidRPr="00361D47">
        <w:rPr>
          <w:i/>
          <w:iCs/>
          <w:color w:val="auto"/>
          <w:kern w:val="2"/>
          <w:sz w:val="24"/>
          <w:szCs w:val="24"/>
          <w:shd w:val="clear" w:color="auto" w:fill="FFFFFF"/>
          <w:lang w:eastAsia="en-US"/>
          <w14:ligatures w14:val="standardContextual"/>
        </w:rPr>
        <w:t>WORKLIFE BALANCE AMONG POLICE PERSONNEL WITH SPECIAL REFERENCE TO TRAFFIC POLICE</w:t>
      </w:r>
      <w:r w:rsidRPr="00361D47">
        <w:rPr>
          <w:color w:val="auto"/>
          <w:kern w:val="2"/>
          <w:sz w:val="24"/>
          <w:szCs w:val="24"/>
          <w:shd w:val="clear" w:color="auto" w:fill="FFFFFF"/>
          <w:lang w:eastAsia="en-US"/>
          <w14:ligatures w14:val="standardContextual"/>
        </w:rPr>
        <w:t xml:space="preserve">. [Online]. JETIR. Available at: </w:t>
      </w:r>
      <w:hyperlink r:id="rId19" w:history="1">
        <w:r w:rsidRPr="00361D47">
          <w:rPr>
            <w:color w:val="0563C1" w:themeColor="hyperlink"/>
            <w:kern w:val="2"/>
            <w:sz w:val="24"/>
            <w:szCs w:val="24"/>
            <w:u w:val="single"/>
            <w:shd w:val="clear" w:color="auto" w:fill="FFFFFF"/>
            <w:lang w:eastAsia="en-US"/>
            <w14:ligatures w14:val="standardContextual"/>
          </w:rPr>
          <w:t>https://www.jetir.org/papers/JETIR2111146.pdf</w:t>
        </w:r>
      </w:hyperlink>
      <w:r w:rsidRPr="00361D47">
        <w:rPr>
          <w:color w:val="auto"/>
          <w:kern w:val="2"/>
          <w:sz w:val="24"/>
          <w:szCs w:val="24"/>
          <w:shd w:val="clear" w:color="auto" w:fill="FFFFFF"/>
          <w:lang w:eastAsia="en-US"/>
          <w14:ligatures w14:val="standardContextual"/>
        </w:rPr>
        <w:t xml:space="preserve"> [Accessed 6 January 2024].</w:t>
      </w:r>
    </w:p>
    <w:p w14:paraId="2401B26C" w14:textId="77777777" w:rsidR="00361D47" w:rsidRDefault="00361D47" w:rsidP="00361D47">
      <w:pPr>
        <w:overflowPunct/>
        <w:autoSpaceDE/>
        <w:autoSpaceDN/>
        <w:adjustRightInd/>
        <w:spacing w:after="160" w:line="360" w:lineRule="auto"/>
        <w:jc w:val="both"/>
        <w:textAlignment w:val="auto"/>
        <w:rPr>
          <w:rFonts w:eastAsiaTheme="minorHAnsi"/>
          <w:kern w:val="2"/>
          <w:sz w:val="24"/>
          <w:szCs w:val="24"/>
          <w:shd w:val="clear" w:color="auto" w:fill="FFFFFF"/>
          <w:lang w:eastAsia="en-US"/>
          <w14:ligatures w14:val="standardContextual"/>
        </w:rPr>
      </w:pPr>
      <w:r w:rsidRPr="00361D47">
        <w:rPr>
          <w:rFonts w:eastAsiaTheme="minorHAnsi"/>
          <w:kern w:val="2"/>
          <w:sz w:val="24"/>
          <w:szCs w:val="24"/>
          <w:shd w:val="clear" w:color="auto" w:fill="FFFFFF"/>
          <w:lang w:eastAsia="en-US"/>
          <w14:ligatures w14:val="standardContextual"/>
        </w:rPr>
        <w:lastRenderedPageBreak/>
        <w:t>Edmond, G. (2014). </w:t>
      </w:r>
      <w:r w:rsidRPr="00361D47">
        <w:rPr>
          <w:rFonts w:eastAsiaTheme="minorHAnsi"/>
          <w:i/>
          <w:iCs/>
          <w:kern w:val="2"/>
          <w:sz w:val="24"/>
          <w:szCs w:val="24"/>
          <w:lang w:eastAsia="en-US"/>
          <w14:ligatures w14:val="standardContextual"/>
        </w:rPr>
        <w:t>Contextual bias and cross-contamination in the forensic sciences: the corrosive</w:t>
      </w:r>
      <w:r w:rsidRPr="00361D47">
        <w:rPr>
          <w:rFonts w:eastAsiaTheme="minorHAnsi"/>
          <w:kern w:val="2"/>
          <w:sz w:val="24"/>
          <w:szCs w:val="24"/>
          <w:shd w:val="clear" w:color="auto" w:fill="FFFFFF"/>
          <w:lang w:eastAsia="en-US"/>
          <w14:ligatures w14:val="standardContextual"/>
        </w:rPr>
        <w:t>. [Online]. Oxford Academic. Available at: https://academic.oup.com/lpr/article/14/1/1/1820089 [Accessed 8 January 2024].</w:t>
      </w:r>
    </w:p>
    <w:p w14:paraId="2506C7F9" w14:textId="77777777" w:rsidR="00361D47" w:rsidRPr="00361D47" w:rsidRDefault="00361D47" w:rsidP="00361D47">
      <w:pPr>
        <w:overflowPunct/>
        <w:autoSpaceDE/>
        <w:autoSpaceDN/>
        <w:adjustRightInd/>
        <w:spacing w:after="160" w:line="360" w:lineRule="auto"/>
        <w:jc w:val="both"/>
        <w:textAlignment w:val="auto"/>
        <w:rPr>
          <w:rFonts w:eastAsiaTheme="minorHAnsi"/>
          <w:kern w:val="2"/>
          <w:sz w:val="24"/>
          <w:szCs w:val="24"/>
          <w:shd w:val="clear" w:color="auto" w:fill="FFFFFF"/>
          <w:lang w:eastAsia="en-US"/>
          <w14:ligatures w14:val="standardContextual"/>
        </w:rPr>
      </w:pPr>
    </w:p>
    <w:p w14:paraId="7026AEF3" w14:textId="77777777" w:rsidR="00361D47" w:rsidRDefault="00361D47" w:rsidP="00361D47">
      <w:pPr>
        <w:overflowPunct/>
        <w:autoSpaceDE/>
        <w:autoSpaceDN/>
        <w:adjustRightInd/>
        <w:spacing w:after="160" w:line="360" w:lineRule="auto"/>
        <w:jc w:val="both"/>
        <w:textAlignment w:val="auto"/>
        <w:rPr>
          <w:rFonts w:eastAsiaTheme="minorHAnsi"/>
          <w:kern w:val="2"/>
          <w:sz w:val="24"/>
          <w:szCs w:val="24"/>
          <w:shd w:val="clear" w:color="auto" w:fill="FFFFFF"/>
          <w:lang w:eastAsia="en-US"/>
          <w14:ligatures w14:val="standardContextual"/>
        </w:rPr>
      </w:pPr>
      <w:r w:rsidRPr="00361D47">
        <w:rPr>
          <w:rFonts w:eastAsiaTheme="minorHAnsi"/>
          <w:kern w:val="2"/>
          <w:sz w:val="24"/>
          <w:szCs w:val="24"/>
          <w:shd w:val="clear" w:color="auto" w:fill="FFFFFF"/>
          <w:lang w:eastAsia="en-US"/>
          <w14:ligatures w14:val="standardContextual"/>
        </w:rPr>
        <w:t>Elkin, M. (2022). </w:t>
      </w:r>
      <w:r w:rsidRPr="00361D47">
        <w:rPr>
          <w:rFonts w:eastAsiaTheme="minorHAnsi"/>
          <w:i/>
          <w:iCs/>
          <w:kern w:val="2"/>
          <w:sz w:val="24"/>
          <w:szCs w:val="24"/>
          <w:lang w:eastAsia="en-US"/>
          <w14:ligatures w14:val="standardContextual"/>
        </w:rPr>
        <w:t>Domestic abuse in England and Wales overview: November 2022</w:t>
      </w:r>
      <w:r w:rsidRPr="00361D47">
        <w:rPr>
          <w:rFonts w:eastAsiaTheme="minorHAnsi"/>
          <w:kern w:val="2"/>
          <w:sz w:val="24"/>
          <w:szCs w:val="24"/>
          <w:shd w:val="clear" w:color="auto" w:fill="FFFFFF"/>
          <w:lang w:eastAsia="en-US"/>
          <w14:ligatures w14:val="standardContextual"/>
        </w:rPr>
        <w:t>. [Online]. Office for national statistics. Available at: https://www.ons.gov.uk/peoplepopulationandcommunity/crimeandjustice/bulletins/domesticabuseinenglandandwalesoverview/nov [Accessed 8 January 2024].</w:t>
      </w:r>
    </w:p>
    <w:p w14:paraId="77DF57E7" w14:textId="77777777" w:rsidR="00361D47" w:rsidRPr="00361D47" w:rsidRDefault="00361D47" w:rsidP="00361D47">
      <w:pPr>
        <w:overflowPunct/>
        <w:autoSpaceDE/>
        <w:autoSpaceDN/>
        <w:adjustRightInd/>
        <w:spacing w:after="160" w:line="360" w:lineRule="auto"/>
        <w:jc w:val="both"/>
        <w:textAlignment w:val="auto"/>
        <w:rPr>
          <w:rFonts w:eastAsiaTheme="minorHAnsi"/>
          <w:kern w:val="2"/>
          <w:sz w:val="24"/>
          <w:szCs w:val="24"/>
          <w:shd w:val="clear" w:color="auto" w:fill="FFFFFF"/>
          <w:lang w:eastAsia="en-US"/>
          <w14:ligatures w14:val="standardContextual"/>
        </w:rPr>
      </w:pPr>
    </w:p>
    <w:p w14:paraId="171298B1" w14:textId="77777777" w:rsidR="00361D47" w:rsidRDefault="00361D47" w:rsidP="00361D47">
      <w:pPr>
        <w:overflowPunct/>
        <w:autoSpaceDE/>
        <w:autoSpaceDN/>
        <w:adjustRightInd/>
        <w:spacing w:after="160" w:line="360" w:lineRule="auto"/>
        <w:jc w:val="both"/>
        <w:textAlignment w:val="auto"/>
        <w:rPr>
          <w:rFonts w:eastAsiaTheme="minorHAnsi"/>
          <w:kern w:val="2"/>
          <w:sz w:val="24"/>
          <w:szCs w:val="24"/>
          <w:shd w:val="clear" w:color="auto" w:fill="FFFFFF"/>
          <w:lang w:eastAsia="en-US"/>
          <w14:ligatures w14:val="standardContextual"/>
        </w:rPr>
      </w:pPr>
      <w:r w:rsidRPr="00361D47">
        <w:rPr>
          <w:rFonts w:eastAsiaTheme="minorHAnsi"/>
          <w:kern w:val="2"/>
          <w:sz w:val="24"/>
          <w:szCs w:val="24"/>
          <w:shd w:val="clear" w:color="auto" w:fill="FFFFFF"/>
          <w:lang w:eastAsia="en-US"/>
          <w14:ligatures w14:val="standardContextual"/>
        </w:rPr>
        <w:t>Essex Police. (2024). </w:t>
      </w:r>
      <w:r w:rsidRPr="00361D47">
        <w:rPr>
          <w:rFonts w:eastAsiaTheme="minorHAnsi"/>
          <w:i/>
          <w:iCs/>
          <w:kern w:val="2"/>
          <w:sz w:val="24"/>
          <w:szCs w:val="24"/>
          <w:lang w:eastAsia="en-US"/>
          <w14:ligatures w14:val="standardContextual"/>
        </w:rPr>
        <w:t xml:space="preserve">What is police </w:t>
      </w:r>
      <w:proofErr w:type="gramStart"/>
      <w:r w:rsidRPr="00361D47">
        <w:rPr>
          <w:rFonts w:eastAsiaTheme="minorHAnsi"/>
          <w:i/>
          <w:iCs/>
          <w:kern w:val="2"/>
          <w:sz w:val="24"/>
          <w:szCs w:val="24"/>
          <w:lang w:eastAsia="en-US"/>
          <w14:ligatures w14:val="standardContextual"/>
        </w:rPr>
        <w:t>intelligence?</w:t>
      </w:r>
      <w:r w:rsidRPr="00361D47">
        <w:rPr>
          <w:rFonts w:eastAsiaTheme="minorHAnsi"/>
          <w:kern w:val="2"/>
          <w:sz w:val="24"/>
          <w:szCs w:val="24"/>
          <w:shd w:val="clear" w:color="auto" w:fill="FFFFFF"/>
          <w:lang w:eastAsia="en-US"/>
          <w14:ligatures w14:val="standardContextual"/>
        </w:rPr>
        <w:t>.</w:t>
      </w:r>
      <w:proofErr w:type="gramEnd"/>
      <w:r w:rsidRPr="00361D47">
        <w:rPr>
          <w:rFonts w:eastAsiaTheme="minorHAnsi"/>
          <w:kern w:val="2"/>
          <w:sz w:val="24"/>
          <w:szCs w:val="24"/>
          <w:shd w:val="clear" w:color="auto" w:fill="FFFFFF"/>
          <w:lang w:eastAsia="en-US"/>
          <w14:ligatures w14:val="standardContextual"/>
        </w:rPr>
        <w:t xml:space="preserve"> [Online]. Essex Police. Available at: https://www.essex.police.uk/police-forces/essex-police/areas/essex-police/au/about-us/intelligence/ [Accessed 4 January 2024].</w:t>
      </w:r>
    </w:p>
    <w:p w14:paraId="76EF7170" w14:textId="77777777" w:rsidR="00361D47" w:rsidRPr="00361D47" w:rsidRDefault="00361D47" w:rsidP="00361D47">
      <w:pPr>
        <w:overflowPunct/>
        <w:autoSpaceDE/>
        <w:autoSpaceDN/>
        <w:adjustRightInd/>
        <w:spacing w:after="160" w:line="360" w:lineRule="auto"/>
        <w:jc w:val="both"/>
        <w:textAlignment w:val="auto"/>
        <w:rPr>
          <w:rFonts w:eastAsiaTheme="minorHAnsi"/>
          <w:kern w:val="2"/>
          <w:sz w:val="24"/>
          <w:szCs w:val="24"/>
          <w:shd w:val="clear" w:color="auto" w:fill="FFFFFF"/>
          <w:lang w:eastAsia="en-US"/>
          <w14:ligatures w14:val="standardContextual"/>
        </w:rPr>
      </w:pPr>
    </w:p>
    <w:p w14:paraId="3F786DE1" w14:textId="77777777" w:rsidR="00361D47" w:rsidRDefault="00361D47" w:rsidP="00361D47">
      <w:pPr>
        <w:overflowPunct/>
        <w:autoSpaceDE/>
        <w:autoSpaceDN/>
        <w:adjustRightInd/>
        <w:spacing w:after="160" w:line="360" w:lineRule="auto"/>
        <w:jc w:val="both"/>
        <w:textAlignment w:val="auto"/>
        <w:rPr>
          <w:color w:val="auto"/>
          <w:kern w:val="2"/>
          <w:sz w:val="24"/>
          <w:szCs w:val="24"/>
          <w:shd w:val="clear" w:color="auto" w:fill="FFFFFF"/>
          <w:lang w:eastAsia="en-US"/>
          <w14:ligatures w14:val="standardContextual"/>
        </w:rPr>
      </w:pPr>
      <w:r w:rsidRPr="00361D47">
        <w:rPr>
          <w:color w:val="auto"/>
          <w:kern w:val="2"/>
          <w:sz w:val="24"/>
          <w:szCs w:val="24"/>
          <w:shd w:val="clear" w:color="auto" w:fill="FFFFFF"/>
          <w:lang w:eastAsia="en-US"/>
          <w14:ligatures w14:val="standardContextual"/>
        </w:rPr>
        <w:t>Gallagher, A. (2021). </w:t>
      </w:r>
      <w:r w:rsidRPr="00361D47">
        <w:rPr>
          <w:i/>
          <w:iCs/>
          <w:color w:val="auto"/>
          <w:kern w:val="2"/>
          <w:sz w:val="24"/>
          <w:szCs w:val="24"/>
          <w:shd w:val="clear" w:color="auto" w:fill="FFFFFF"/>
          <w:lang w:eastAsia="en-US"/>
          <w14:ligatures w14:val="standardContextual"/>
        </w:rPr>
        <w:t xml:space="preserve">What are the benefits of </w:t>
      </w:r>
      <w:proofErr w:type="gramStart"/>
      <w:r w:rsidRPr="00361D47">
        <w:rPr>
          <w:i/>
          <w:iCs/>
          <w:color w:val="auto"/>
          <w:kern w:val="2"/>
          <w:sz w:val="24"/>
          <w:szCs w:val="24"/>
          <w:shd w:val="clear" w:color="auto" w:fill="FFFFFF"/>
          <w:lang w:eastAsia="en-US"/>
          <w14:ligatures w14:val="standardContextual"/>
        </w:rPr>
        <w:t>sleep?</w:t>
      </w:r>
      <w:r w:rsidRPr="00361D47">
        <w:rPr>
          <w:color w:val="auto"/>
          <w:kern w:val="2"/>
          <w:sz w:val="24"/>
          <w:szCs w:val="24"/>
          <w:shd w:val="clear" w:color="auto" w:fill="FFFFFF"/>
          <w:lang w:eastAsia="en-US"/>
          <w14:ligatures w14:val="standardContextual"/>
        </w:rPr>
        <w:t>.</w:t>
      </w:r>
      <w:proofErr w:type="gramEnd"/>
      <w:r w:rsidRPr="00361D47">
        <w:rPr>
          <w:color w:val="auto"/>
          <w:kern w:val="2"/>
          <w:sz w:val="24"/>
          <w:szCs w:val="24"/>
          <w:shd w:val="clear" w:color="auto" w:fill="FFFFFF"/>
          <w:lang w:eastAsia="en-US"/>
          <w14:ligatures w14:val="standardContextual"/>
        </w:rPr>
        <w:t xml:space="preserve"> [Online]. Bupa Health. Available at: </w:t>
      </w:r>
      <w:hyperlink r:id="rId20" w:history="1">
        <w:r w:rsidRPr="00361D47">
          <w:rPr>
            <w:color w:val="0563C1" w:themeColor="hyperlink"/>
            <w:kern w:val="2"/>
            <w:sz w:val="24"/>
            <w:szCs w:val="24"/>
            <w:u w:val="single"/>
            <w:shd w:val="clear" w:color="auto" w:fill="FFFFFF"/>
            <w:lang w:eastAsia="en-US"/>
            <w14:ligatures w14:val="standardContextual"/>
          </w:rPr>
          <w:t>https://www.bupa.co.uk/n</w:t>
        </w:r>
        <w:r w:rsidRPr="00361D47">
          <w:rPr>
            <w:color w:val="0563C1" w:themeColor="hyperlink"/>
            <w:kern w:val="2"/>
            <w:sz w:val="24"/>
            <w:szCs w:val="24"/>
            <w:u w:val="single"/>
            <w:shd w:val="clear" w:color="auto" w:fill="FFFFFF"/>
            <w:lang w:eastAsia="en-US"/>
            <w14:ligatures w14:val="standardContextual"/>
          </w:rPr>
          <w:t>e</w:t>
        </w:r>
        <w:r w:rsidRPr="00361D47">
          <w:rPr>
            <w:color w:val="0563C1" w:themeColor="hyperlink"/>
            <w:kern w:val="2"/>
            <w:sz w:val="24"/>
            <w:szCs w:val="24"/>
            <w:u w:val="single"/>
            <w:shd w:val="clear" w:color="auto" w:fill="FFFFFF"/>
            <w:lang w:eastAsia="en-US"/>
            <w14:ligatures w14:val="standardContextual"/>
          </w:rPr>
          <w:t>wsroom/ourviews/benefits-good-night-sleep</w:t>
        </w:r>
      </w:hyperlink>
      <w:r w:rsidRPr="00361D47">
        <w:rPr>
          <w:color w:val="auto"/>
          <w:kern w:val="2"/>
          <w:sz w:val="24"/>
          <w:szCs w:val="24"/>
          <w:shd w:val="clear" w:color="auto" w:fill="FFFFFF"/>
          <w:lang w:eastAsia="en-US"/>
          <w14:ligatures w14:val="standardContextual"/>
        </w:rPr>
        <w:t xml:space="preserve"> [Accessed 6 January 2024].</w:t>
      </w:r>
    </w:p>
    <w:p w14:paraId="5648D294" w14:textId="77777777" w:rsidR="00361D47" w:rsidRPr="00361D47" w:rsidRDefault="00361D47" w:rsidP="00361D47">
      <w:pPr>
        <w:overflowPunct/>
        <w:autoSpaceDE/>
        <w:autoSpaceDN/>
        <w:adjustRightInd/>
        <w:spacing w:after="160" w:line="360" w:lineRule="auto"/>
        <w:jc w:val="both"/>
        <w:textAlignment w:val="auto"/>
        <w:rPr>
          <w:color w:val="auto"/>
          <w:kern w:val="2"/>
          <w:sz w:val="24"/>
          <w:szCs w:val="24"/>
          <w:lang w:eastAsia="en-US"/>
          <w14:ligatures w14:val="standardContextual"/>
        </w:rPr>
      </w:pPr>
    </w:p>
    <w:p w14:paraId="0A1C37B2" w14:textId="77777777" w:rsidR="00361D47" w:rsidRDefault="00361D47" w:rsidP="00361D47">
      <w:pPr>
        <w:overflowPunct/>
        <w:autoSpaceDE/>
        <w:autoSpaceDN/>
        <w:adjustRightInd/>
        <w:spacing w:after="160" w:line="360" w:lineRule="auto"/>
        <w:jc w:val="both"/>
        <w:textAlignment w:val="auto"/>
        <w:rPr>
          <w:color w:val="auto"/>
          <w:kern w:val="2"/>
          <w:sz w:val="24"/>
          <w:szCs w:val="24"/>
          <w:shd w:val="clear" w:color="auto" w:fill="FFFFFF"/>
          <w:lang w:eastAsia="en-US"/>
          <w14:ligatures w14:val="standardContextual"/>
        </w:rPr>
      </w:pPr>
      <w:r w:rsidRPr="00361D47">
        <w:rPr>
          <w:color w:val="auto"/>
          <w:kern w:val="2"/>
          <w:sz w:val="24"/>
          <w:szCs w:val="24"/>
          <w:shd w:val="clear" w:color="auto" w:fill="FFFFFF"/>
          <w:lang w:eastAsia="en-US"/>
          <w14:ligatures w14:val="standardContextual"/>
        </w:rPr>
        <w:t>Greater Manchester Police. (2023). </w:t>
      </w:r>
      <w:r w:rsidRPr="00361D47">
        <w:rPr>
          <w:i/>
          <w:iCs/>
          <w:color w:val="auto"/>
          <w:kern w:val="2"/>
          <w:sz w:val="24"/>
          <w:szCs w:val="24"/>
          <w:shd w:val="clear" w:color="auto" w:fill="FFFFFF"/>
          <w:lang w:eastAsia="en-US"/>
          <w14:ligatures w14:val="standardContextual"/>
        </w:rPr>
        <w:t>Over 1,000 vehicles seized in a month with the help of ANPR</w:t>
      </w:r>
      <w:r w:rsidRPr="00361D47">
        <w:rPr>
          <w:color w:val="auto"/>
          <w:kern w:val="2"/>
          <w:sz w:val="24"/>
          <w:szCs w:val="24"/>
          <w:shd w:val="clear" w:color="auto" w:fill="FFFFFF"/>
          <w:lang w:eastAsia="en-US"/>
          <w14:ligatures w14:val="standardContextual"/>
        </w:rPr>
        <w:t xml:space="preserve">. [Online]. Greater Manchester Police. Available at: </w:t>
      </w:r>
      <w:hyperlink r:id="rId21" w:history="1">
        <w:r w:rsidRPr="00361D47">
          <w:rPr>
            <w:color w:val="0563C1" w:themeColor="hyperlink"/>
            <w:kern w:val="2"/>
            <w:sz w:val="24"/>
            <w:szCs w:val="24"/>
            <w:u w:val="single"/>
            <w:shd w:val="clear" w:color="auto" w:fill="FFFFFF"/>
            <w:lang w:eastAsia="en-US"/>
            <w14:ligatures w14:val="standardContextual"/>
          </w:rPr>
          <w:t>https://www.gmp.police.uk/news/greater-manchester/news/news/2023/august/over-1000-vehicles-seized-in-a-month-with-the-he</w:t>
        </w:r>
      </w:hyperlink>
      <w:r w:rsidRPr="00361D47">
        <w:rPr>
          <w:color w:val="auto"/>
          <w:kern w:val="2"/>
          <w:sz w:val="24"/>
          <w:szCs w:val="24"/>
          <w:shd w:val="clear" w:color="auto" w:fill="FFFFFF"/>
          <w:lang w:eastAsia="en-US"/>
          <w14:ligatures w14:val="standardContextual"/>
        </w:rPr>
        <w:t xml:space="preserve"> [Accessed 5 January 2024].</w:t>
      </w:r>
    </w:p>
    <w:p w14:paraId="5CFB7800" w14:textId="77777777" w:rsidR="00361D47" w:rsidRPr="00361D47" w:rsidRDefault="00361D47" w:rsidP="00361D47">
      <w:pPr>
        <w:overflowPunct/>
        <w:autoSpaceDE/>
        <w:autoSpaceDN/>
        <w:adjustRightInd/>
        <w:spacing w:after="160" w:line="360" w:lineRule="auto"/>
        <w:jc w:val="both"/>
        <w:textAlignment w:val="auto"/>
        <w:rPr>
          <w:color w:val="auto"/>
          <w:kern w:val="2"/>
          <w:sz w:val="24"/>
          <w:szCs w:val="24"/>
          <w:lang w:eastAsia="en-US"/>
          <w14:ligatures w14:val="standardContextual"/>
        </w:rPr>
      </w:pPr>
    </w:p>
    <w:p w14:paraId="77914ACD" w14:textId="77777777" w:rsidR="00361D47" w:rsidRDefault="00361D47" w:rsidP="00361D47">
      <w:pPr>
        <w:overflowPunct/>
        <w:autoSpaceDE/>
        <w:autoSpaceDN/>
        <w:adjustRightInd/>
        <w:spacing w:after="160" w:line="360" w:lineRule="auto"/>
        <w:jc w:val="both"/>
        <w:textAlignment w:val="auto"/>
        <w:rPr>
          <w:color w:val="auto"/>
          <w:kern w:val="2"/>
          <w:sz w:val="24"/>
          <w:szCs w:val="24"/>
          <w:shd w:val="clear" w:color="auto" w:fill="FFFFFF"/>
          <w:lang w:eastAsia="en-US"/>
          <w14:ligatures w14:val="standardContextual"/>
        </w:rPr>
      </w:pPr>
      <w:r w:rsidRPr="00361D47">
        <w:rPr>
          <w:color w:val="auto"/>
          <w:kern w:val="2"/>
          <w:sz w:val="24"/>
          <w:szCs w:val="24"/>
          <w:shd w:val="clear" w:color="auto" w:fill="FFFFFF"/>
          <w:lang w:eastAsia="en-US"/>
          <w14:ligatures w14:val="standardContextual"/>
        </w:rPr>
        <w:t>Haas, S. (2018). </w:t>
      </w:r>
      <w:r w:rsidRPr="00361D47">
        <w:rPr>
          <w:i/>
          <w:iCs/>
          <w:color w:val="auto"/>
          <w:kern w:val="2"/>
          <w:sz w:val="24"/>
          <w:szCs w:val="24"/>
          <w:shd w:val="clear" w:color="auto" w:fill="FFFFFF"/>
          <w:lang w:eastAsia="en-US"/>
          <w14:ligatures w14:val="standardContextual"/>
        </w:rPr>
        <w:t>6 Ways That Night-time Phone Use Destroys Your Sleep</w:t>
      </w:r>
      <w:r w:rsidRPr="00361D47">
        <w:rPr>
          <w:color w:val="auto"/>
          <w:kern w:val="2"/>
          <w:sz w:val="24"/>
          <w:szCs w:val="24"/>
          <w:shd w:val="clear" w:color="auto" w:fill="FFFFFF"/>
          <w:lang w:eastAsia="en-US"/>
          <w14:ligatures w14:val="standardContextual"/>
        </w:rPr>
        <w:t xml:space="preserve">. [Online]. Psychology Today. Available at: </w:t>
      </w:r>
      <w:hyperlink r:id="rId22" w:history="1">
        <w:r w:rsidRPr="00361D47">
          <w:rPr>
            <w:color w:val="0563C1" w:themeColor="hyperlink"/>
            <w:kern w:val="2"/>
            <w:sz w:val="24"/>
            <w:szCs w:val="24"/>
            <w:u w:val="single"/>
            <w:shd w:val="clear" w:color="auto" w:fill="FFFFFF"/>
            <w:lang w:eastAsia="en-US"/>
            <w14:ligatures w14:val="standardContextual"/>
          </w:rPr>
          <w:t>https://www.psychologytoday.com/gb/blog/prescriptions-life/201804/6-ways-night-time-phone-use-destroys-your-sleep</w:t>
        </w:r>
      </w:hyperlink>
      <w:r w:rsidRPr="00361D47">
        <w:rPr>
          <w:color w:val="auto"/>
          <w:kern w:val="2"/>
          <w:sz w:val="24"/>
          <w:szCs w:val="24"/>
          <w:shd w:val="clear" w:color="auto" w:fill="FFFFFF"/>
          <w:lang w:eastAsia="en-US"/>
          <w14:ligatures w14:val="standardContextual"/>
        </w:rPr>
        <w:t xml:space="preserve"> [Accessed 6 January 2024].</w:t>
      </w:r>
    </w:p>
    <w:p w14:paraId="0B83CF56" w14:textId="77777777" w:rsidR="00361D47" w:rsidRPr="00361D47" w:rsidRDefault="00361D47" w:rsidP="00361D47">
      <w:pPr>
        <w:overflowPunct/>
        <w:autoSpaceDE/>
        <w:autoSpaceDN/>
        <w:adjustRightInd/>
        <w:spacing w:after="160" w:line="360" w:lineRule="auto"/>
        <w:jc w:val="both"/>
        <w:textAlignment w:val="auto"/>
        <w:rPr>
          <w:color w:val="auto"/>
          <w:kern w:val="2"/>
          <w:sz w:val="24"/>
          <w:szCs w:val="24"/>
          <w:lang w:eastAsia="en-US"/>
          <w14:ligatures w14:val="standardContextual"/>
        </w:rPr>
      </w:pPr>
    </w:p>
    <w:p w14:paraId="1BEFA1F2" w14:textId="5D6B055D" w:rsidR="00361D47" w:rsidRDefault="00361D47" w:rsidP="00361D47">
      <w:pPr>
        <w:overflowPunct/>
        <w:autoSpaceDE/>
        <w:autoSpaceDN/>
        <w:adjustRightInd/>
        <w:spacing w:after="160" w:line="360" w:lineRule="auto"/>
        <w:jc w:val="both"/>
        <w:textAlignment w:val="auto"/>
        <w:rPr>
          <w:rFonts w:eastAsiaTheme="minorHAnsi"/>
          <w:kern w:val="2"/>
          <w:sz w:val="24"/>
          <w:szCs w:val="24"/>
          <w:shd w:val="clear" w:color="auto" w:fill="FFFFFF"/>
          <w:lang w:eastAsia="en-US"/>
          <w14:ligatures w14:val="standardContextual"/>
        </w:rPr>
      </w:pPr>
      <w:r w:rsidRPr="00361D47">
        <w:rPr>
          <w:rFonts w:eastAsiaTheme="minorHAnsi"/>
          <w:kern w:val="2"/>
          <w:sz w:val="24"/>
          <w:szCs w:val="24"/>
          <w:shd w:val="clear" w:color="auto" w:fill="FFFFFF"/>
          <w:lang w:eastAsia="en-US"/>
          <w14:ligatures w14:val="standardContextual"/>
        </w:rPr>
        <w:lastRenderedPageBreak/>
        <w:t>Haines, A. (2009).</w:t>
      </w:r>
      <w:r w:rsidRPr="00361D47">
        <w:rPr>
          <w:rFonts w:eastAsiaTheme="minorHAnsi"/>
          <w:i/>
          <w:iCs/>
          <w:kern w:val="2"/>
          <w:sz w:val="24"/>
          <w:szCs w:val="24"/>
          <w:lang w:eastAsia="en-US"/>
          <w14:ligatures w14:val="standardContextual"/>
        </w:rPr>
        <w:t xml:space="preserve"> The role of automatic number plate recognition surveillance within policing a</w:t>
      </w:r>
      <w:r w:rsidRPr="00361D47">
        <w:rPr>
          <w:rFonts w:eastAsiaTheme="minorHAnsi"/>
          <w:kern w:val="2"/>
          <w:sz w:val="24"/>
          <w:szCs w:val="24"/>
          <w:shd w:val="clear" w:color="auto" w:fill="FFFFFF"/>
          <w:lang w:eastAsia="en-US"/>
          <w14:ligatures w14:val="standardContextual"/>
        </w:rPr>
        <w:t xml:space="preserve">. [Online]. University of Huddersfield Repository. Available at: </w:t>
      </w:r>
      <w:hyperlink r:id="rId23" w:history="1">
        <w:r w:rsidRPr="00361D47">
          <w:rPr>
            <w:rStyle w:val="Hyperlink"/>
            <w:rFonts w:eastAsiaTheme="minorHAnsi"/>
            <w:kern w:val="2"/>
            <w:sz w:val="24"/>
            <w:szCs w:val="24"/>
            <w:shd w:val="clear" w:color="auto" w:fill="FFFFFF"/>
            <w:lang w:eastAsia="en-US"/>
            <w14:ligatures w14:val="standardContextual"/>
          </w:rPr>
          <w:t>https://eprints.hud.ac.uk/id/eprint/8760/1/FinalThesis.pdf</w:t>
        </w:r>
      </w:hyperlink>
      <w:r>
        <w:rPr>
          <w:rFonts w:eastAsiaTheme="minorHAnsi"/>
          <w:kern w:val="2"/>
          <w:sz w:val="24"/>
          <w:szCs w:val="24"/>
          <w:shd w:val="clear" w:color="auto" w:fill="FFFFFF"/>
          <w:lang w:eastAsia="en-US"/>
          <w14:ligatures w14:val="standardContextual"/>
        </w:rPr>
        <w:t xml:space="preserve"> </w:t>
      </w:r>
      <w:r w:rsidRPr="00361D47">
        <w:rPr>
          <w:rFonts w:eastAsiaTheme="minorHAnsi"/>
          <w:kern w:val="2"/>
          <w:sz w:val="24"/>
          <w:szCs w:val="24"/>
          <w:shd w:val="clear" w:color="auto" w:fill="FFFFFF"/>
          <w:lang w:eastAsia="en-US"/>
          <w14:ligatures w14:val="standardContextual"/>
        </w:rPr>
        <w:t xml:space="preserve"> [Accessed 4 January 2024].</w:t>
      </w:r>
    </w:p>
    <w:p w14:paraId="0C52FAA6" w14:textId="77777777" w:rsidR="00361D47" w:rsidRPr="00361D47" w:rsidRDefault="00361D47" w:rsidP="00361D47">
      <w:pPr>
        <w:overflowPunct/>
        <w:autoSpaceDE/>
        <w:autoSpaceDN/>
        <w:adjustRightInd/>
        <w:spacing w:after="160" w:line="360" w:lineRule="auto"/>
        <w:jc w:val="both"/>
        <w:textAlignment w:val="auto"/>
        <w:rPr>
          <w:color w:val="auto"/>
          <w:kern w:val="2"/>
          <w:sz w:val="24"/>
          <w:szCs w:val="24"/>
          <w:lang w:eastAsia="en-US"/>
          <w14:ligatures w14:val="standardContextual"/>
        </w:rPr>
      </w:pPr>
    </w:p>
    <w:p w14:paraId="532483F9" w14:textId="372B9D8D" w:rsidR="00361D47" w:rsidRDefault="00361D47" w:rsidP="00361D47">
      <w:pPr>
        <w:overflowPunct/>
        <w:autoSpaceDE/>
        <w:autoSpaceDN/>
        <w:adjustRightInd/>
        <w:spacing w:after="160" w:line="360" w:lineRule="auto"/>
        <w:jc w:val="both"/>
        <w:textAlignment w:val="auto"/>
        <w:rPr>
          <w:rFonts w:eastAsiaTheme="minorHAnsi"/>
          <w:kern w:val="2"/>
          <w:sz w:val="24"/>
          <w:szCs w:val="24"/>
          <w:shd w:val="clear" w:color="auto" w:fill="FFFFFF"/>
          <w:lang w:eastAsia="en-US"/>
          <w14:ligatures w14:val="standardContextual"/>
        </w:rPr>
      </w:pPr>
      <w:r w:rsidRPr="00361D47">
        <w:rPr>
          <w:rFonts w:eastAsiaTheme="minorHAnsi"/>
          <w:kern w:val="2"/>
          <w:sz w:val="24"/>
          <w:szCs w:val="24"/>
          <w:shd w:val="clear" w:color="auto" w:fill="FFFFFF"/>
          <w:lang w:eastAsia="en-US"/>
          <w14:ligatures w14:val="standardContextual"/>
        </w:rPr>
        <w:t>Haines. (2009). </w:t>
      </w:r>
      <w:r w:rsidRPr="00361D47">
        <w:rPr>
          <w:rFonts w:eastAsiaTheme="minorHAnsi"/>
          <w:i/>
          <w:iCs/>
          <w:kern w:val="2"/>
          <w:sz w:val="24"/>
          <w:szCs w:val="24"/>
          <w:lang w:eastAsia="en-US"/>
          <w14:ligatures w14:val="standardContextual"/>
        </w:rPr>
        <w:t>The role of automatic number plate recognition surveillance within policing and</w:t>
      </w:r>
      <w:r w:rsidRPr="00361D47">
        <w:rPr>
          <w:rFonts w:eastAsiaTheme="minorHAnsi"/>
          <w:kern w:val="2"/>
          <w:sz w:val="24"/>
          <w:szCs w:val="24"/>
          <w:shd w:val="clear" w:color="auto" w:fill="FFFFFF"/>
          <w:lang w:eastAsia="en-US"/>
          <w14:ligatures w14:val="standardContextual"/>
        </w:rPr>
        <w:t xml:space="preserve">. [Online]. University of Huddersfield. Available at: </w:t>
      </w:r>
      <w:hyperlink r:id="rId24" w:history="1">
        <w:r w:rsidRPr="00361D47">
          <w:rPr>
            <w:rStyle w:val="Hyperlink"/>
            <w:rFonts w:eastAsiaTheme="minorHAnsi"/>
            <w:kern w:val="2"/>
            <w:sz w:val="24"/>
            <w:szCs w:val="24"/>
            <w:shd w:val="clear" w:color="auto" w:fill="FFFFFF"/>
            <w:lang w:eastAsia="en-US"/>
            <w14:ligatures w14:val="standardContextual"/>
          </w:rPr>
          <w:t>https://www.researchgate.net/publication/277177684_The_role_of_automatic_number_plate_recognition_surveillance_within_po</w:t>
        </w:r>
      </w:hyperlink>
      <w:r>
        <w:rPr>
          <w:rFonts w:eastAsiaTheme="minorHAnsi"/>
          <w:kern w:val="2"/>
          <w:sz w:val="24"/>
          <w:szCs w:val="24"/>
          <w:shd w:val="clear" w:color="auto" w:fill="FFFFFF"/>
          <w:lang w:eastAsia="en-US"/>
          <w14:ligatures w14:val="standardContextual"/>
        </w:rPr>
        <w:t xml:space="preserve"> </w:t>
      </w:r>
      <w:r w:rsidRPr="00361D47">
        <w:rPr>
          <w:rFonts w:eastAsiaTheme="minorHAnsi"/>
          <w:kern w:val="2"/>
          <w:sz w:val="24"/>
          <w:szCs w:val="24"/>
          <w:shd w:val="clear" w:color="auto" w:fill="FFFFFF"/>
          <w:lang w:eastAsia="en-US"/>
          <w14:ligatures w14:val="standardContextual"/>
        </w:rPr>
        <w:t xml:space="preserve"> [Accessed 8 January 2024].</w:t>
      </w:r>
    </w:p>
    <w:p w14:paraId="0A77F22C" w14:textId="77777777" w:rsidR="00361D47" w:rsidRPr="00361D47" w:rsidRDefault="00361D47" w:rsidP="00361D47">
      <w:pPr>
        <w:overflowPunct/>
        <w:autoSpaceDE/>
        <w:autoSpaceDN/>
        <w:adjustRightInd/>
        <w:spacing w:after="160" w:line="360" w:lineRule="auto"/>
        <w:jc w:val="both"/>
        <w:textAlignment w:val="auto"/>
        <w:rPr>
          <w:rFonts w:eastAsiaTheme="minorHAnsi"/>
          <w:kern w:val="2"/>
          <w:sz w:val="24"/>
          <w:szCs w:val="24"/>
          <w:shd w:val="clear" w:color="auto" w:fill="FFFFFF"/>
          <w:lang w:eastAsia="en-US"/>
          <w14:ligatures w14:val="standardContextual"/>
        </w:rPr>
      </w:pPr>
    </w:p>
    <w:p w14:paraId="3AE7D71A" w14:textId="77777777" w:rsidR="00361D47" w:rsidRDefault="00361D47" w:rsidP="00361D47">
      <w:pPr>
        <w:overflowPunct/>
        <w:autoSpaceDE/>
        <w:autoSpaceDN/>
        <w:adjustRightInd/>
        <w:spacing w:after="160" w:line="360" w:lineRule="auto"/>
        <w:jc w:val="both"/>
        <w:textAlignment w:val="auto"/>
        <w:rPr>
          <w:rFonts w:eastAsiaTheme="minorHAnsi"/>
          <w:kern w:val="2"/>
          <w:sz w:val="24"/>
          <w:szCs w:val="24"/>
          <w:shd w:val="clear" w:color="auto" w:fill="FFFFFF"/>
          <w:lang w:eastAsia="en-US"/>
          <w14:ligatures w14:val="standardContextual"/>
        </w:rPr>
      </w:pPr>
      <w:proofErr w:type="spellStart"/>
      <w:r w:rsidRPr="00361D47">
        <w:rPr>
          <w:rFonts w:eastAsiaTheme="minorHAnsi"/>
          <w:kern w:val="2"/>
          <w:sz w:val="24"/>
          <w:szCs w:val="24"/>
          <w:shd w:val="clear" w:color="auto" w:fill="FFFFFF"/>
          <w:lang w:eastAsia="en-US"/>
          <w14:ligatures w14:val="standardContextual"/>
        </w:rPr>
        <w:t>Martinell</w:t>
      </w:r>
      <w:proofErr w:type="spellEnd"/>
      <w:r w:rsidRPr="00361D47">
        <w:rPr>
          <w:rFonts w:eastAsiaTheme="minorHAnsi"/>
          <w:kern w:val="2"/>
          <w:sz w:val="24"/>
          <w:szCs w:val="24"/>
          <w:shd w:val="clear" w:color="auto" w:fill="FFFFFF"/>
          <w:lang w:eastAsia="en-US"/>
          <w14:ligatures w14:val="standardContextual"/>
        </w:rPr>
        <w:t>, K. (2019). </w:t>
      </w:r>
      <w:r w:rsidRPr="00361D47">
        <w:rPr>
          <w:rFonts w:eastAsiaTheme="minorHAnsi"/>
          <w:i/>
          <w:iCs/>
          <w:kern w:val="2"/>
          <w:sz w:val="24"/>
          <w:szCs w:val="24"/>
          <w:lang w:eastAsia="en-US"/>
          <w14:ligatures w14:val="standardContextual"/>
        </w:rPr>
        <w:t xml:space="preserve">What is a Dynamic Risk </w:t>
      </w:r>
      <w:proofErr w:type="gramStart"/>
      <w:r w:rsidRPr="00361D47">
        <w:rPr>
          <w:rFonts w:eastAsiaTheme="minorHAnsi"/>
          <w:i/>
          <w:iCs/>
          <w:kern w:val="2"/>
          <w:sz w:val="24"/>
          <w:szCs w:val="24"/>
          <w:lang w:eastAsia="en-US"/>
          <w14:ligatures w14:val="standardContextual"/>
        </w:rPr>
        <w:t>Assessment?</w:t>
      </w:r>
      <w:r w:rsidRPr="00361D47">
        <w:rPr>
          <w:rFonts w:eastAsiaTheme="minorHAnsi"/>
          <w:kern w:val="2"/>
          <w:sz w:val="24"/>
          <w:szCs w:val="24"/>
          <w:shd w:val="clear" w:color="auto" w:fill="FFFFFF"/>
          <w:lang w:eastAsia="en-US"/>
          <w14:ligatures w14:val="standardContextual"/>
        </w:rPr>
        <w:t>.</w:t>
      </w:r>
      <w:proofErr w:type="gramEnd"/>
      <w:r w:rsidRPr="00361D47">
        <w:rPr>
          <w:rFonts w:eastAsiaTheme="minorHAnsi"/>
          <w:kern w:val="2"/>
          <w:sz w:val="24"/>
          <w:szCs w:val="24"/>
          <w:shd w:val="clear" w:color="auto" w:fill="FFFFFF"/>
          <w:lang w:eastAsia="en-US"/>
          <w14:ligatures w14:val="standardContextual"/>
        </w:rPr>
        <w:t xml:space="preserve"> [Online]. High Speed Training. Available at: https://www.highspeedtraining.co.uk/hub/what-is-a-dynamic-risk-assessment/#:~:text=A%20dynamic%20risk%20assessment%20is% [Accessed 24 December 2023].</w:t>
      </w:r>
    </w:p>
    <w:p w14:paraId="2327F562" w14:textId="77777777" w:rsidR="00361D47" w:rsidRPr="00361D47" w:rsidRDefault="00361D47" w:rsidP="00361D47">
      <w:pPr>
        <w:overflowPunct/>
        <w:autoSpaceDE/>
        <w:autoSpaceDN/>
        <w:adjustRightInd/>
        <w:spacing w:after="160" w:line="360" w:lineRule="auto"/>
        <w:jc w:val="both"/>
        <w:textAlignment w:val="auto"/>
        <w:rPr>
          <w:rFonts w:eastAsiaTheme="minorHAnsi"/>
          <w:kern w:val="2"/>
          <w:sz w:val="24"/>
          <w:szCs w:val="24"/>
          <w:shd w:val="clear" w:color="auto" w:fill="FFFFFF"/>
          <w:lang w:eastAsia="en-US"/>
          <w14:ligatures w14:val="standardContextual"/>
        </w:rPr>
      </w:pPr>
    </w:p>
    <w:p w14:paraId="6B33CCA5" w14:textId="77777777" w:rsidR="00361D47" w:rsidRDefault="00361D47" w:rsidP="00361D47">
      <w:pPr>
        <w:overflowPunct/>
        <w:autoSpaceDE/>
        <w:autoSpaceDN/>
        <w:adjustRightInd/>
        <w:spacing w:after="160" w:line="360" w:lineRule="auto"/>
        <w:jc w:val="both"/>
        <w:textAlignment w:val="auto"/>
        <w:rPr>
          <w:rFonts w:eastAsiaTheme="minorHAnsi"/>
          <w:kern w:val="2"/>
          <w:sz w:val="24"/>
          <w:szCs w:val="24"/>
          <w:shd w:val="clear" w:color="auto" w:fill="FFFFFF"/>
          <w:lang w:eastAsia="en-US"/>
          <w14:ligatures w14:val="standardContextual"/>
        </w:rPr>
      </w:pPr>
      <w:r w:rsidRPr="00361D47">
        <w:rPr>
          <w:rFonts w:eastAsiaTheme="minorHAnsi"/>
          <w:kern w:val="2"/>
          <w:sz w:val="24"/>
          <w:szCs w:val="24"/>
          <w:shd w:val="clear" w:color="auto" w:fill="FFFFFF"/>
          <w:lang w:eastAsia="en-US"/>
          <w14:ligatures w14:val="standardContextual"/>
        </w:rPr>
        <w:t>MAV. (2024). </w:t>
      </w:r>
      <w:r w:rsidRPr="00361D47">
        <w:rPr>
          <w:rFonts w:eastAsiaTheme="minorHAnsi"/>
          <w:i/>
          <w:iCs/>
          <w:kern w:val="2"/>
          <w:sz w:val="24"/>
          <w:szCs w:val="24"/>
          <w:lang w:eastAsia="en-US"/>
          <w14:ligatures w14:val="standardContextual"/>
        </w:rPr>
        <w:t>Multi-police force ANPR supported operation in Kent, London and Essex results in</w:t>
      </w:r>
      <w:r w:rsidRPr="00361D47">
        <w:rPr>
          <w:rFonts w:eastAsiaTheme="minorHAnsi"/>
          <w:kern w:val="2"/>
          <w:sz w:val="24"/>
          <w:szCs w:val="24"/>
          <w:shd w:val="clear" w:color="auto" w:fill="FFFFFF"/>
          <w:lang w:eastAsia="en-US"/>
          <w14:ligatures w14:val="standardContextual"/>
        </w:rPr>
        <w:t>. [Online]. MAV. Available at: https://www.anprcameras.com/multi-police-force-anpr-supported-operation-in-kent-london-and-essex-results-in-32-arrests/ [Accessed 4 January 2024].</w:t>
      </w:r>
    </w:p>
    <w:p w14:paraId="6F13E9F6" w14:textId="77777777" w:rsidR="00361D47" w:rsidRPr="00361D47" w:rsidRDefault="00361D47" w:rsidP="00361D47">
      <w:pPr>
        <w:overflowPunct/>
        <w:autoSpaceDE/>
        <w:autoSpaceDN/>
        <w:adjustRightInd/>
        <w:spacing w:after="160" w:line="360" w:lineRule="auto"/>
        <w:jc w:val="both"/>
        <w:textAlignment w:val="auto"/>
        <w:rPr>
          <w:rFonts w:eastAsiaTheme="minorHAnsi"/>
          <w:kern w:val="2"/>
          <w:sz w:val="24"/>
          <w:szCs w:val="24"/>
          <w:shd w:val="clear" w:color="auto" w:fill="FFFFFF"/>
          <w:lang w:eastAsia="en-US"/>
          <w14:ligatures w14:val="standardContextual"/>
        </w:rPr>
      </w:pPr>
    </w:p>
    <w:p w14:paraId="3D3ECBBB" w14:textId="77777777" w:rsidR="00361D47" w:rsidRDefault="00361D47" w:rsidP="00361D47">
      <w:pPr>
        <w:overflowPunct/>
        <w:autoSpaceDE/>
        <w:autoSpaceDN/>
        <w:adjustRightInd/>
        <w:spacing w:after="160" w:line="360" w:lineRule="auto"/>
        <w:jc w:val="both"/>
        <w:textAlignment w:val="auto"/>
        <w:rPr>
          <w:rFonts w:eastAsiaTheme="minorHAnsi"/>
          <w:kern w:val="2"/>
          <w:sz w:val="24"/>
          <w:szCs w:val="24"/>
          <w:shd w:val="clear" w:color="auto" w:fill="FFFFFF"/>
          <w:lang w:eastAsia="en-US"/>
          <w14:ligatures w14:val="standardContextual"/>
        </w:rPr>
      </w:pPr>
      <w:r w:rsidRPr="00361D47">
        <w:rPr>
          <w:rFonts w:eastAsiaTheme="minorHAnsi"/>
          <w:kern w:val="2"/>
          <w:sz w:val="24"/>
          <w:szCs w:val="24"/>
          <w:shd w:val="clear" w:color="auto" w:fill="FFFFFF"/>
          <w:lang w:eastAsia="en-US"/>
          <w14:ligatures w14:val="standardContextual"/>
        </w:rPr>
        <w:t>No Author. (2019). </w:t>
      </w:r>
      <w:r w:rsidRPr="00361D47">
        <w:rPr>
          <w:rFonts w:eastAsiaTheme="minorHAnsi"/>
          <w:i/>
          <w:iCs/>
          <w:kern w:val="2"/>
          <w:sz w:val="24"/>
          <w:szCs w:val="24"/>
          <w:lang w:eastAsia="en-US"/>
          <w14:ligatures w14:val="standardContextual"/>
        </w:rPr>
        <w:t>Survey shows support for use of ANPR by police</w:t>
      </w:r>
      <w:r w:rsidRPr="00361D47">
        <w:rPr>
          <w:rFonts w:eastAsiaTheme="minorHAnsi"/>
          <w:kern w:val="2"/>
          <w:sz w:val="24"/>
          <w:szCs w:val="24"/>
          <w:shd w:val="clear" w:color="auto" w:fill="FFFFFF"/>
          <w:lang w:eastAsia="en-US"/>
          <w14:ligatures w14:val="standardContextual"/>
        </w:rPr>
        <w:t>. [Online]. South Wales Guardian. Available at: https://www.southwalesguardian.co.uk/news/17719442.survey-shows-support-use-anpr-police/ [Accessed 8 January 2024].</w:t>
      </w:r>
    </w:p>
    <w:p w14:paraId="23BAAC87" w14:textId="77777777" w:rsidR="00361D47" w:rsidRPr="00361D47" w:rsidRDefault="00361D47" w:rsidP="00361D47">
      <w:pPr>
        <w:overflowPunct/>
        <w:autoSpaceDE/>
        <w:autoSpaceDN/>
        <w:adjustRightInd/>
        <w:spacing w:after="160" w:line="360" w:lineRule="auto"/>
        <w:jc w:val="both"/>
        <w:textAlignment w:val="auto"/>
        <w:rPr>
          <w:rFonts w:eastAsiaTheme="minorHAnsi"/>
          <w:kern w:val="2"/>
          <w:sz w:val="24"/>
          <w:szCs w:val="24"/>
          <w:shd w:val="clear" w:color="auto" w:fill="FFFFFF"/>
          <w:lang w:eastAsia="en-US"/>
          <w14:ligatures w14:val="standardContextual"/>
        </w:rPr>
      </w:pPr>
    </w:p>
    <w:p w14:paraId="2D1A8D17" w14:textId="77777777" w:rsidR="00361D47" w:rsidRDefault="00361D47" w:rsidP="00361D47">
      <w:pPr>
        <w:overflowPunct/>
        <w:autoSpaceDE/>
        <w:autoSpaceDN/>
        <w:adjustRightInd/>
        <w:spacing w:after="160" w:line="360" w:lineRule="auto"/>
        <w:jc w:val="both"/>
        <w:textAlignment w:val="auto"/>
        <w:rPr>
          <w:color w:val="auto"/>
          <w:kern w:val="2"/>
          <w:sz w:val="24"/>
          <w:szCs w:val="24"/>
          <w:shd w:val="clear" w:color="auto" w:fill="FFFFFF"/>
          <w:lang w:eastAsia="en-US"/>
          <w14:ligatures w14:val="standardContextual"/>
        </w:rPr>
      </w:pPr>
      <w:r w:rsidRPr="00361D47">
        <w:rPr>
          <w:color w:val="auto"/>
          <w:kern w:val="2"/>
          <w:sz w:val="24"/>
          <w:szCs w:val="24"/>
          <w:shd w:val="clear" w:color="auto" w:fill="FFFFFF"/>
          <w:lang w:eastAsia="en-US"/>
          <w14:ligatures w14:val="standardContextual"/>
        </w:rPr>
        <w:t>No author. (No Date). </w:t>
      </w:r>
      <w:r w:rsidRPr="00361D47">
        <w:rPr>
          <w:i/>
          <w:iCs/>
          <w:color w:val="auto"/>
          <w:kern w:val="2"/>
          <w:sz w:val="24"/>
          <w:szCs w:val="24"/>
          <w:shd w:val="clear" w:color="auto" w:fill="FFFFFF"/>
          <w:lang w:eastAsia="en-US"/>
          <w14:ligatures w14:val="standardContextual"/>
        </w:rPr>
        <w:t>Goal Setting and Resilience</w:t>
      </w:r>
      <w:r w:rsidRPr="00361D47">
        <w:rPr>
          <w:color w:val="auto"/>
          <w:kern w:val="2"/>
          <w:sz w:val="24"/>
          <w:szCs w:val="24"/>
          <w:shd w:val="clear" w:color="auto" w:fill="FFFFFF"/>
          <w:lang w:eastAsia="en-US"/>
          <w14:ligatures w14:val="standardContextual"/>
        </w:rPr>
        <w:t xml:space="preserve">. [Online]. Lancaster University. Available at: </w:t>
      </w:r>
      <w:hyperlink r:id="rId25" w:history="1">
        <w:r w:rsidRPr="00361D47">
          <w:rPr>
            <w:color w:val="0563C1" w:themeColor="hyperlink"/>
            <w:kern w:val="2"/>
            <w:sz w:val="24"/>
            <w:szCs w:val="24"/>
            <w:u w:val="single"/>
            <w:shd w:val="clear" w:color="auto" w:fill="FFFFFF"/>
            <w:lang w:eastAsia="en-US"/>
            <w14:ligatures w14:val="standardContextual"/>
          </w:rPr>
          <w:t>https://www.lancaster.ac.uk/media/lancaster-university/content-assets/documents/schoolscollegeliaison/links-and-document</w:t>
        </w:r>
      </w:hyperlink>
      <w:r w:rsidRPr="00361D47">
        <w:rPr>
          <w:color w:val="auto"/>
          <w:kern w:val="2"/>
          <w:sz w:val="24"/>
          <w:szCs w:val="24"/>
          <w:shd w:val="clear" w:color="auto" w:fill="FFFFFF"/>
          <w:lang w:eastAsia="en-US"/>
          <w14:ligatures w14:val="standardContextual"/>
        </w:rPr>
        <w:t xml:space="preserve"> [Accessed 6 January 2024].</w:t>
      </w:r>
    </w:p>
    <w:p w14:paraId="1175E2C0" w14:textId="77777777" w:rsidR="00361D47" w:rsidRPr="00361D47" w:rsidRDefault="00361D47" w:rsidP="00361D47">
      <w:pPr>
        <w:overflowPunct/>
        <w:autoSpaceDE/>
        <w:autoSpaceDN/>
        <w:adjustRightInd/>
        <w:spacing w:after="160" w:line="360" w:lineRule="auto"/>
        <w:jc w:val="both"/>
        <w:textAlignment w:val="auto"/>
        <w:rPr>
          <w:color w:val="auto"/>
          <w:kern w:val="2"/>
          <w:sz w:val="24"/>
          <w:szCs w:val="24"/>
          <w:lang w:eastAsia="en-US"/>
          <w14:ligatures w14:val="standardContextual"/>
        </w:rPr>
      </w:pPr>
    </w:p>
    <w:p w14:paraId="6EA3821F" w14:textId="77777777" w:rsidR="00361D47" w:rsidRDefault="00361D47" w:rsidP="00361D47">
      <w:pPr>
        <w:spacing w:line="360" w:lineRule="auto"/>
        <w:jc w:val="both"/>
        <w:rPr>
          <w:sz w:val="24"/>
          <w:szCs w:val="24"/>
        </w:rPr>
      </w:pPr>
      <w:r w:rsidRPr="00361D47">
        <w:rPr>
          <w:sz w:val="24"/>
          <w:szCs w:val="24"/>
        </w:rPr>
        <w:lastRenderedPageBreak/>
        <w:t xml:space="preserve">Power, N., Philpot, R., Levine, M. (2023) The Psychology of Interoperability: Improving Emergency Services’ Teamwork. Crest Research. Lancaster University. Article available at: </w:t>
      </w:r>
      <w:hyperlink r:id="rId26" w:history="1">
        <w:r w:rsidRPr="00361D47">
          <w:rPr>
            <w:rStyle w:val="Hyperlink"/>
            <w:sz w:val="24"/>
            <w:szCs w:val="24"/>
          </w:rPr>
          <w:t>https://crestresearch.ac.uk/comment/the-psychology-of-interoperability-improving-emergency-services-teamwork/#:~:text=The%20emergency%20services%20must%20operate,goals%3B%20namely%2C%20saving%20lives</w:t>
        </w:r>
      </w:hyperlink>
      <w:r w:rsidRPr="00361D47">
        <w:rPr>
          <w:sz w:val="24"/>
          <w:szCs w:val="24"/>
        </w:rPr>
        <w:t>.</w:t>
      </w:r>
      <w:r w:rsidRPr="00361D47">
        <w:rPr>
          <w:sz w:val="24"/>
          <w:szCs w:val="24"/>
        </w:rPr>
        <w:t xml:space="preserve"> [Last Accessed: 22</w:t>
      </w:r>
      <w:r w:rsidRPr="00361D47">
        <w:rPr>
          <w:sz w:val="24"/>
          <w:szCs w:val="24"/>
          <w:vertAlign w:val="superscript"/>
        </w:rPr>
        <w:t>nd</w:t>
      </w:r>
      <w:r w:rsidRPr="00361D47">
        <w:rPr>
          <w:sz w:val="24"/>
          <w:szCs w:val="24"/>
        </w:rPr>
        <w:t xml:space="preserve"> December 2023].</w:t>
      </w:r>
    </w:p>
    <w:p w14:paraId="7F286B59" w14:textId="77777777" w:rsidR="00361D47" w:rsidRPr="00361D47" w:rsidRDefault="00361D47" w:rsidP="00361D47">
      <w:pPr>
        <w:spacing w:line="360" w:lineRule="auto"/>
        <w:jc w:val="both"/>
        <w:rPr>
          <w:sz w:val="24"/>
          <w:szCs w:val="24"/>
        </w:rPr>
      </w:pPr>
    </w:p>
    <w:p w14:paraId="11C3C624" w14:textId="3958AE42" w:rsidR="00361D47" w:rsidRDefault="00361D47" w:rsidP="00361D47">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r w:rsidRPr="00361D47">
        <w:rPr>
          <w:rFonts w:eastAsiaTheme="minorHAnsi"/>
          <w:color w:val="auto"/>
          <w:kern w:val="2"/>
          <w:sz w:val="24"/>
          <w:szCs w:val="24"/>
          <w:lang w:eastAsia="en-US"/>
          <w14:ligatures w14:val="standardContextual"/>
        </w:rPr>
        <w:t xml:space="preserve">Rahman, S. (2017). POLICE SURVEILLANCE &amp; HUMAN RIGHTS. [Online]. Rahman </w:t>
      </w:r>
      <w:proofErr w:type="spellStart"/>
      <w:r w:rsidRPr="00361D47">
        <w:rPr>
          <w:rFonts w:eastAsiaTheme="minorHAnsi"/>
          <w:color w:val="auto"/>
          <w:kern w:val="2"/>
          <w:sz w:val="24"/>
          <w:szCs w:val="24"/>
          <w:lang w:eastAsia="en-US"/>
          <w14:ligatures w14:val="standardContextual"/>
        </w:rPr>
        <w:t>Ravelli</w:t>
      </w:r>
      <w:proofErr w:type="spellEnd"/>
      <w:r w:rsidRPr="00361D47">
        <w:rPr>
          <w:rFonts w:eastAsiaTheme="minorHAnsi"/>
          <w:color w:val="auto"/>
          <w:kern w:val="2"/>
          <w:sz w:val="24"/>
          <w:szCs w:val="24"/>
          <w:lang w:eastAsia="en-US"/>
          <w14:ligatures w14:val="standardContextual"/>
        </w:rPr>
        <w:t xml:space="preserve">. Available at: </w:t>
      </w:r>
      <w:hyperlink r:id="rId27" w:history="1">
        <w:r w:rsidRPr="00361D47">
          <w:rPr>
            <w:rStyle w:val="Hyperlink"/>
            <w:rFonts w:eastAsiaTheme="minorHAnsi"/>
            <w:kern w:val="2"/>
            <w:sz w:val="24"/>
            <w:szCs w:val="24"/>
            <w:lang w:eastAsia="en-US"/>
            <w14:ligatures w14:val="standardContextual"/>
          </w:rPr>
          <w:t>https://www.rahmanravelli.co.uk/expertise/criminal-solicitors-arrested-or-investigated-what-to-do/articles/police-survei</w:t>
        </w:r>
      </w:hyperlink>
      <w:r>
        <w:rPr>
          <w:rFonts w:eastAsiaTheme="minorHAnsi"/>
          <w:color w:val="auto"/>
          <w:kern w:val="2"/>
          <w:sz w:val="24"/>
          <w:szCs w:val="24"/>
          <w:lang w:eastAsia="en-US"/>
          <w14:ligatures w14:val="standardContextual"/>
        </w:rPr>
        <w:t xml:space="preserve"> </w:t>
      </w:r>
      <w:r w:rsidRPr="00361D47">
        <w:rPr>
          <w:rFonts w:eastAsiaTheme="minorHAnsi"/>
          <w:color w:val="auto"/>
          <w:kern w:val="2"/>
          <w:sz w:val="24"/>
          <w:szCs w:val="24"/>
          <w:lang w:eastAsia="en-US"/>
          <w14:ligatures w14:val="standardContextual"/>
        </w:rPr>
        <w:t xml:space="preserve"> [Accessed 8 January 2024].</w:t>
      </w:r>
    </w:p>
    <w:p w14:paraId="5DBBEB54" w14:textId="77777777" w:rsidR="00361D47" w:rsidRPr="00361D47" w:rsidRDefault="00361D47" w:rsidP="00361D47">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p>
    <w:p w14:paraId="1E9515B1" w14:textId="1040A52A" w:rsidR="00361D47" w:rsidRDefault="00361D47" w:rsidP="00361D47">
      <w:pPr>
        <w:overflowPunct/>
        <w:autoSpaceDE/>
        <w:autoSpaceDN/>
        <w:adjustRightInd/>
        <w:spacing w:after="160" w:line="360" w:lineRule="auto"/>
        <w:jc w:val="both"/>
        <w:textAlignment w:val="auto"/>
        <w:rPr>
          <w:rFonts w:eastAsiaTheme="minorHAnsi"/>
          <w:kern w:val="2"/>
          <w:sz w:val="24"/>
          <w:szCs w:val="24"/>
          <w:shd w:val="clear" w:color="auto" w:fill="FFFFFF"/>
          <w:lang w:eastAsia="en-US"/>
          <w14:ligatures w14:val="standardContextual"/>
        </w:rPr>
      </w:pPr>
      <w:proofErr w:type="spellStart"/>
      <w:r w:rsidRPr="00361D47">
        <w:rPr>
          <w:rFonts w:eastAsiaTheme="minorHAnsi"/>
          <w:kern w:val="2"/>
          <w:sz w:val="24"/>
          <w:szCs w:val="24"/>
          <w:shd w:val="clear" w:color="auto" w:fill="FFFFFF"/>
          <w:lang w:eastAsia="en-US"/>
          <w14:ligatures w14:val="standardContextual"/>
        </w:rPr>
        <w:t>Ravasi</w:t>
      </w:r>
      <w:proofErr w:type="spellEnd"/>
      <w:r w:rsidRPr="00361D47">
        <w:rPr>
          <w:rFonts w:eastAsiaTheme="minorHAnsi"/>
          <w:kern w:val="2"/>
          <w:sz w:val="24"/>
          <w:szCs w:val="24"/>
          <w:shd w:val="clear" w:color="auto" w:fill="FFFFFF"/>
          <w:lang w:eastAsia="en-US"/>
          <w14:ligatures w14:val="standardContextual"/>
        </w:rPr>
        <w:t>, D. (2006). </w:t>
      </w:r>
      <w:r w:rsidRPr="00361D47">
        <w:rPr>
          <w:rFonts w:eastAsiaTheme="minorHAnsi"/>
          <w:i/>
          <w:iCs/>
          <w:kern w:val="2"/>
          <w:sz w:val="24"/>
          <w:szCs w:val="24"/>
          <w:lang w:eastAsia="en-US"/>
          <w14:ligatures w14:val="standardContextual"/>
        </w:rPr>
        <w:t>Exploring the role of organisational culture</w:t>
      </w:r>
      <w:r w:rsidRPr="00361D47">
        <w:rPr>
          <w:rFonts w:eastAsiaTheme="minorHAnsi"/>
          <w:kern w:val="2"/>
          <w:sz w:val="24"/>
          <w:szCs w:val="24"/>
          <w:shd w:val="clear" w:color="auto" w:fill="FFFFFF"/>
          <w:lang w:eastAsia="en-US"/>
          <w14:ligatures w14:val="standardContextual"/>
        </w:rPr>
        <w:t xml:space="preserve">. [Online]. APA </w:t>
      </w:r>
      <w:proofErr w:type="spellStart"/>
      <w:r w:rsidRPr="00361D47">
        <w:rPr>
          <w:rFonts w:eastAsiaTheme="minorHAnsi"/>
          <w:kern w:val="2"/>
          <w:sz w:val="24"/>
          <w:szCs w:val="24"/>
          <w:shd w:val="clear" w:color="auto" w:fill="FFFFFF"/>
          <w:lang w:eastAsia="en-US"/>
          <w14:ligatures w14:val="standardContextual"/>
        </w:rPr>
        <w:t>Psycnet</w:t>
      </w:r>
      <w:proofErr w:type="spellEnd"/>
      <w:r w:rsidRPr="00361D47">
        <w:rPr>
          <w:rFonts w:eastAsiaTheme="minorHAnsi"/>
          <w:kern w:val="2"/>
          <w:sz w:val="24"/>
          <w:szCs w:val="24"/>
          <w:shd w:val="clear" w:color="auto" w:fill="FFFFFF"/>
          <w:lang w:eastAsia="en-US"/>
          <w14:ligatures w14:val="standardContextual"/>
        </w:rPr>
        <w:t xml:space="preserve">. Available at: </w:t>
      </w:r>
      <w:hyperlink r:id="rId28" w:history="1">
        <w:r w:rsidRPr="00361D47">
          <w:rPr>
            <w:rStyle w:val="Hyperlink"/>
            <w:rFonts w:eastAsiaTheme="minorHAnsi"/>
            <w:kern w:val="2"/>
            <w:sz w:val="24"/>
            <w:szCs w:val="24"/>
            <w:shd w:val="clear" w:color="auto" w:fill="FFFFFF"/>
            <w:lang w:eastAsia="en-US"/>
            <w14:ligatures w14:val="standardContextual"/>
          </w:rPr>
          <w:t>https://psycnet.apa.org/record/2006-08349-002</w:t>
        </w:r>
      </w:hyperlink>
      <w:r>
        <w:rPr>
          <w:rFonts w:eastAsiaTheme="minorHAnsi"/>
          <w:kern w:val="2"/>
          <w:sz w:val="24"/>
          <w:szCs w:val="24"/>
          <w:shd w:val="clear" w:color="auto" w:fill="FFFFFF"/>
          <w:lang w:eastAsia="en-US"/>
          <w14:ligatures w14:val="standardContextual"/>
        </w:rPr>
        <w:t xml:space="preserve"> </w:t>
      </w:r>
      <w:r w:rsidRPr="00361D47">
        <w:rPr>
          <w:rFonts w:eastAsiaTheme="minorHAnsi"/>
          <w:kern w:val="2"/>
          <w:sz w:val="24"/>
          <w:szCs w:val="24"/>
          <w:shd w:val="clear" w:color="auto" w:fill="FFFFFF"/>
          <w:lang w:eastAsia="en-US"/>
          <w14:ligatures w14:val="standardContextual"/>
        </w:rPr>
        <w:t xml:space="preserve"> [Accessed 8 January 2024].</w:t>
      </w:r>
    </w:p>
    <w:p w14:paraId="1703E266" w14:textId="77777777" w:rsidR="00361D47" w:rsidRPr="00361D47" w:rsidRDefault="00361D47" w:rsidP="00361D47">
      <w:pPr>
        <w:overflowPunct/>
        <w:autoSpaceDE/>
        <w:autoSpaceDN/>
        <w:adjustRightInd/>
        <w:spacing w:after="160" w:line="360" w:lineRule="auto"/>
        <w:jc w:val="both"/>
        <w:textAlignment w:val="auto"/>
        <w:rPr>
          <w:rFonts w:eastAsiaTheme="minorHAnsi"/>
          <w:kern w:val="2"/>
          <w:sz w:val="24"/>
          <w:szCs w:val="24"/>
          <w:shd w:val="clear" w:color="auto" w:fill="FFFFFF"/>
          <w:lang w:eastAsia="en-US"/>
          <w14:ligatures w14:val="standardContextual"/>
        </w:rPr>
      </w:pPr>
    </w:p>
    <w:p w14:paraId="586DED22" w14:textId="77777777" w:rsidR="00361D47" w:rsidRDefault="00361D47" w:rsidP="00361D47">
      <w:pPr>
        <w:overflowPunct/>
        <w:autoSpaceDE/>
        <w:autoSpaceDN/>
        <w:adjustRightInd/>
        <w:spacing w:after="160" w:line="360" w:lineRule="auto"/>
        <w:jc w:val="both"/>
        <w:textAlignment w:val="auto"/>
        <w:rPr>
          <w:color w:val="auto"/>
          <w:kern w:val="2"/>
          <w:sz w:val="24"/>
          <w:szCs w:val="24"/>
          <w:shd w:val="clear" w:color="auto" w:fill="FFFFFF"/>
          <w:lang w:eastAsia="en-US"/>
          <w14:ligatures w14:val="standardContextual"/>
        </w:rPr>
      </w:pPr>
      <w:r w:rsidRPr="00361D47">
        <w:rPr>
          <w:color w:val="auto"/>
          <w:kern w:val="2"/>
          <w:sz w:val="24"/>
          <w:szCs w:val="24"/>
          <w:shd w:val="clear" w:color="auto" w:fill="FFFFFF"/>
          <w:lang w:eastAsia="en-US"/>
          <w14:ligatures w14:val="standardContextual"/>
        </w:rPr>
        <w:t>Watson, F. (2015). </w:t>
      </w:r>
      <w:r w:rsidRPr="00361D47">
        <w:rPr>
          <w:i/>
          <w:iCs/>
          <w:color w:val="auto"/>
          <w:kern w:val="2"/>
          <w:sz w:val="24"/>
          <w:szCs w:val="24"/>
          <w:shd w:val="clear" w:color="auto" w:fill="FFFFFF"/>
          <w:lang w:eastAsia="en-US"/>
          <w14:ligatures w14:val="standardContextual"/>
        </w:rPr>
        <w:t>Recommended Amount of Sleep for a Healthy Adult: A Joint Consensus Statement of</w:t>
      </w:r>
      <w:r w:rsidRPr="00361D47">
        <w:rPr>
          <w:color w:val="auto"/>
          <w:kern w:val="2"/>
          <w:sz w:val="24"/>
          <w:szCs w:val="24"/>
          <w:shd w:val="clear" w:color="auto" w:fill="FFFFFF"/>
          <w:lang w:eastAsia="en-US"/>
          <w14:ligatures w14:val="standardContextual"/>
        </w:rPr>
        <w:t xml:space="preserve">. [Online]. National Library of Medicine. Available at: </w:t>
      </w:r>
      <w:hyperlink r:id="rId29" w:anchor=":~:text=Adults%20should%20sleep%207%20or,and%20increased%20risk%20" w:history="1">
        <w:r w:rsidRPr="00361D47">
          <w:rPr>
            <w:color w:val="0563C1" w:themeColor="hyperlink"/>
            <w:kern w:val="2"/>
            <w:sz w:val="24"/>
            <w:szCs w:val="24"/>
            <w:u w:val="single"/>
            <w:shd w:val="clear" w:color="auto" w:fill="FFFFFF"/>
            <w:lang w:eastAsia="en-US"/>
            <w14:ligatures w14:val="standardContextual"/>
          </w:rPr>
          <w:t>https://www.ncbi.nlm.nih.gov/pmc/articles/PMC4434546/#:~:text=Adults%20should%20sleep%207%20or,and%20increased%20risk%20</w:t>
        </w:r>
      </w:hyperlink>
      <w:r w:rsidRPr="00361D47">
        <w:rPr>
          <w:color w:val="auto"/>
          <w:kern w:val="2"/>
          <w:sz w:val="24"/>
          <w:szCs w:val="24"/>
          <w:shd w:val="clear" w:color="auto" w:fill="FFFFFF"/>
          <w:lang w:eastAsia="en-US"/>
          <w14:ligatures w14:val="standardContextual"/>
        </w:rPr>
        <w:t xml:space="preserve"> [Accessed 6 January 2024].</w:t>
      </w:r>
    </w:p>
    <w:p w14:paraId="2DA50286" w14:textId="77777777" w:rsidR="00361D47" w:rsidRPr="00361D47" w:rsidRDefault="00361D47" w:rsidP="00361D47">
      <w:pPr>
        <w:overflowPunct/>
        <w:autoSpaceDE/>
        <w:autoSpaceDN/>
        <w:adjustRightInd/>
        <w:spacing w:after="160" w:line="360" w:lineRule="auto"/>
        <w:jc w:val="both"/>
        <w:textAlignment w:val="auto"/>
        <w:rPr>
          <w:color w:val="auto"/>
          <w:kern w:val="2"/>
          <w:sz w:val="24"/>
          <w:szCs w:val="24"/>
          <w:lang w:eastAsia="en-US"/>
          <w14:ligatures w14:val="standardContextual"/>
        </w:rPr>
      </w:pPr>
    </w:p>
    <w:p w14:paraId="0C2F1649" w14:textId="77777777" w:rsidR="00361D47" w:rsidRPr="00361D47" w:rsidRDefault="00361D47" w:rsidP="00361D47">
      <w:pPr>
        <w:spacing w:line="360" w:lineRule="auto"/>
        <w:jc w:val="both"/>
        <w:rPr>
          <w:sz w:val="24"/>
          <w:szCs w:val="24"/>
        </w:rPr>
      </w:pPr>
      <w:r w:rsidRPr="00361D47">
        <w:rPr>
          <w:sz w:val="24"/>
          <w:szCs w:val="24"/>
        </w:rPr>
        <w:t xml:space="preserve">West Chester University (2022). Tuckman’s stages of group development. Available at: </w:t>
      </w:r>
      <w:hyperlink r:id="rId30" w:history="1">
        <w:r w:rsidRPr="00361D47">
          <w:rPr>
            <w:rStyle w:val="Hyperlink"/>
            <w:sz w:val="24"/>
            <w:szCs w:val="24"/>
          </w:rPr>
          <w:t>https://www.wcupa.edu/coral/tuckmanStagesGroupDelvelopment.aspx#:~:text=trying%20to%20say%3F-,Norming,shared%20leadership%20to%20be%20effective</w:t>
        </w:r>
      </w:hyperlink>
      <w:r w:rsidRPr="00361D47">
        <w:rPr>
          <w:sz w:val="24"/>
          <w:szCs w:val="24"/>
        </w:rPr>
        <w:t>.</w:t>
      </w:r>
      <w:r w:rsidRPr="00361D47">
        <w:rPr>
          <w:sz w:val="24"/>
          <w:szCs w:val="24"/>
        </w:rPr>
        <w:t xml:space="preserve"> [Last Accessed 2</w:t>
      </w:r>
      <w:r w:rsidRPr="00361D47">
        <w:rPr>
          <w:sz w:val="24"/>
          <w:szCs w:val="24"/>
          <w:vertAlign w:val="superscript"/>
        </w:rPr>
        <w:t>nd</w:t>
      </w:r>
      <w:r w:rsidRPr="00361D47">
        <w:rPr>
          <w:sz w:val="24"/>
          <w:szCs w:val="24"/>
        </w:rPr>
        <w:t xml:space="preserve"> January 2024].</w:t>
      </w:r>
    </w:p>
    <w:p w14:paraId="33CC71AE" w14:textId="77777777" w:rsidR="00361D47" w:rsidRDefault="00361D47" w:rsidP="00B459FC"/>
    <w:sectPr w:rsidR="00361D47" w:rsidSect="00953E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B12451" w14:textId="77777777" w:rsidR="00953E1B" w:rsidRDefault="00953E1B">
      <w:r>
        <w:separator/>
      </w:r>
    </w:p>
  </w:endnote>
  <w:endnote w:type="continuationSeparator" w:id="0">
    <w:p w14:paraId="732F76C3" w14:textId="77777777" w:rsidR="00953E1B" w:rsidRDefault="00953E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FC008B" w14:textId="77777777" w:rsidR="00953E1B" w:rsidRDefault="00953E1B">
      <w:r>
        <w:separator/>
      </w:r>
    </w:p>
  </w:footnote>
  <w:footnote w:type="continuationSeparator" w:id="0">
    <w:p w14:paraId="05F7600E" w14:textId="77777777" w:rsidR="00953E1B" w:rsidRDefault="00953E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3A1C1101"/>
    <w:multiLevelType w:val="hybridMultilevel"/>
    <w:tmpl w:val="FEAA4ECC"/>
    <w:lvl w:ilvl="0" w:tplc="A97EC8E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2"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26001809">
    <w:abstractNumId w:val="22"/>
  </w:num>
  <w:num w:numId="2" w16cid:durableId="1070074800">
    <w:abstractNumId w:val="7"/>
  </w:num>
  <w:num w:numId="3" w16cid:durableId="1945530486">
    <w:abstractNumId w:val="2"/>
  </w:num>
  <w:num w:numId="4" w16cid:durableId="1340816075">
    <w:abstractNumId w:val="1"/>
    <w:lvlOverride w:ilvl="0">
      <w:lvl w:ilvl="0">
        <w:start w:val="1"/>
        <w:numFmt w:val="bullet"/>
        <w:lvlText w:val=""/>
        <w:lvlJc w:val="left"/>
        <w:pPr>
          <w:ind w:left="720" w:hanging="360"/>
        </w:pPr>
        <w:rPr>
          <w:rFonts w:ascii="Symbol" w:hAnsi="Symbol" w:hint="default"/>
        </w:rPr>
      </w:lvl>
    </w:lvlOverride>
  </w:num>
  <w:num w:numId="5" w16cid:durableId="1478689339">
    <w:abstractNumId w:val="24"/>
  </w:num>
  <w:num w:numId="6" w16cid:durableId="276986017">
    <w:abstractNumId w:val="47"/>
  </w:num>
  <w:num w:numId="7" w16cid:durableId="607782040">
    <w:abstractNumId w:val="49"/>
  </w:num>
  <w:num w:numId="8" w16cid:durableId="849680857">
    <w:abstractNumId w:val="37"/>
  </w:num>
  <w:num w:numId="9" w16cid:durableId="336886768">
    <w:abstractNumId w:val="35"/>
  </w:num>
  <w:num w:numId="10" w16cid:durableId="110369056">
    <w:abstractNumId w:val="32"/>
  </w:num>
  <w:num w:numId="11" w16cid:durableId="925572172">
    <w:abstractNumId w:val="33"/>
  </w:num>
  <w:num w:numId="12" w16cid:durableId="433062088">
    <w:abstractNumId w:val="11"/>
  </w:num>
  <w:num w:numId="13" w16cid:durableId="1747798581">
    <w:abstractNumId w:val="36"/>
  </w:num>
  <w:num w:numId="14" w16cid:durableId="2085831339">
    <w:abstractNumId w:val="18"/>
  </w:num>
  <w:num w:numId="15" w16cid:durableId="1714500487">
    <w:abstractNumId w:val="17"/>
  </w:num>
  <w:num w:numId="16" w16cid:durableId="1998681174">
    <w:abstractNumId w:val="29"/>
  </w:num>
  <w:num w:numId="17" w16cid:durableId="1581452163">
    <w:abstractNumId w:val="9"/>
  </w:num>
  <w:num w:numId="18" w16cid:durableId="1794131637">
    <w:abstractNumId w:val="27"/>
  </w:num>
  <w:num w:numId="19" w16cid:durableId="448476990">
    <w:abstractNumId w:val="16"/>
  </w:num>
  <w:num w:numId="20" w16cid:durableId="1351762819">
    <w:abstractNumId w:val="14"/>
  </w:num>
  <w:num w:numId="21" w16cid:durableId="1660385305">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266933819">
    <w:abstractNumId w:val="25"/>
  </w:num>
  <w:num w:numId="23" w16cid:durableId="761026154">
    <w:abstractNumId w:val="19"/>
  </w:num>
  <w:num w:numId="24" w16cid:durableId="161749666">
    <w:abstractNumId w:val="15"/>
  </w:num>
  <w:num w:numId="25" w16cid:durableId="1102064770">
    <w:abstractNumId w:val="12"/>
  </w:num>
  <w:num w:numId="26" w16cid:durableId="1079250384">
    <w:abstractNumId w:val="30"/>
  </w:num>
  <w:num w:numId="27" w16cid:durableId="1490905461">
    <w:abstractNumId w:val="20"/>
  </w:num>
  <w:num w:numId="28" w16cid:durableId="1829469713">
    <w:abstractNumId w:val="43"/>
  </w:num>
  <w:num w:numId="29" w16cid:durableId="782460131">
    <w:abstractNumId w:val="38"/>
  </w:num>
  <w:num w:numId="30" w16cid:durableId="702898283">
    <w:abstractNumId w:val="42"/>
  </w:num>
  <w:num w:numId="31" w16cid:durableId="1920753067">
    <w:abstractNumId w:val="21"/>
  </w:num>
  <w:num w:numId="32" w16cid:durableId="1088887389">
    <w:abstractNumId w:val="45"/>
  </w:num>
  <w:num w:numId="33" w16cid:durableId="1939216482">
    <w:abstractNumId w:val="34"/>
  </w:num>
  <w:num w:numId="34" w16cid:durableId="1927886403">
    <w:abstractNumId w:val="13"/>
  </w:num>
  <w:num w:numId="35" w16cid:durableId="1846627749">
    <w:abstractNumId w:val="46"/>
  </w:num>
  <w:num w:numId="36" w16cid:durableId="531386083">
    <w:abstractNumId w:val="41"/>
  </w:num>
  <w:num w:numId="37" w16cid:durableId="135219065">
    <w:abstractNumId w:val="5"/>
  </w:num>
  <w:num w:numId="38" w16cid:durableId="976498203">
    <w:abstractNumId w:val="48"/>
  </w:num>
  <w:num w:numId="39" w16cid:durableId="1284924983">
    <w:abstractNumId w:val="44"/>
  </w:num>
  <w:num w:numId="40" w16cid:durableId="402534763">
    <w:abstractNumId w:val="39"/>
  </w:num>
  <w:num w:numId="41" w16cid:durableId="715275667">
    <w:abstractNumId w:val="40"/>
  </w:num>
  <w:num w:numId="42" w16cid:durableId="573007186">
    <w:abstractNumId w:val="4"/>
  </w:num>
  <w:num w:numId="43" w16cid:durableId="1339306885">
    <w:abstractNumId w:val="6"/>
  </w:num>
  <w:num w:numId="44" w16cid:durableId="542836589">
    <w:abstractNumId w:val="26"/>
  </w:num>
  <w:num w:numId="45" w16cid:durableId="1429230117">
    <w:abstractNumId w:val="8"/>
  </w:num>
  <w:num w:numId="46" w16cid:durableId="1334795696">
    <w:abstractNumId w:val="3"/>
  </w:num>
  <w:num w:numId="47" w16cid:durableId="1998653385">
    <w:abstractNumId w:val="0"/>
  </w:num>
  <w:num w:numId="48" w16cid:durableId="2096971212">
    <w:abstractNumId w:val="23"/>
  </w:num>
  <w:num w:numId="49" w16cid:durableId="664673184">
    <w:abstractNumId w:val="31"/>
  </w:num>
  <w:num w:numId="50" w16cid:durableId="993603257">
    <w:abstractNumId w:val="50"/>
  </w:num>
  <w:num w:numId="51" w16cid:durableId="995303324">
    <w:abstractNumId w:val="2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007E"/>
    <w:rsid w:val="0001077D"/>
    <w:rsid w:val="00020EEC"/>
    <w:rsid w:val="00025650"/>
    <w:rsid w:val="00026FAB"/>
    <w:rsid w:val="00027B1F"/>
    <w:rsid w:val="0003088B"/>
    <w:rsid w:val="000325D9"/>
    <w:rsid w:val="000372B2"/>
    <w:rsid w:val="00037B9D"/>
    <w:rsid w:val="0004079F"/>
    <w:rsid w:val="00045B87"/>
    <w:rsid w:val="00045C07"/>
    <w:rsid w:val="000541E4"/>
    <w:rsid w:val="00054225"/>
    <w:rsid w:val="00055D43"/>
    <w:rsid w:val="00056FAC"/>
    <w:rsid w:val="00057751"/>
    <w:rsid w:val="00062E39"/>
    <w:rsid w:val="00070F2F"/>
    <w:rsid w:val="00080E58"/>
    <w:rsid w:val="00083D99"/>
    <w:rsid w:val="00084EA6"/>
    <w:rsid w:val="00085699"/>
    <w:rsid w:val="00087891"/>
    <w:rsid w:val="00091F52"/>
    <w:rsid w:val="00092970"/>
    <w:rsid w:val="00092BC7"/>
    <w:rsid w:val="00093720"/>
    <w:rsid w:val="000938E6"/>
    <w:rsid w:val="00093B3C"/>
    <w:rsid w:val="0009488C"/>
    <w:rsid w:val="000951A9"/>
    <w:rsid w:val="00095C1B"/>
    <w:rsid w:val="00096DEA"/>
    <w:rsid w:val="000A4240"/>
    <w:rsid w:val="000A469A"/>
    <w:rsid w:val="000B1E96"/>
    <w:rsid w:val="000C378F"/>
    <w:rsid w:val="000C6892"/>
    <w:rsid w:val="000C6FFE"/>
    <w:rsid w:val="000D00D9"/>
    <w:rsid w:val="000D0BB6"/>
    <w:rsid w:val="000E26B0"/>
    <w:rsid w:val="000F1599"/>
    <w:rsid w:val="000F1769"/>
    <w:rsid w:val="000F559B"/>
    <w:rsid w:val="000F5E81"/>
    <w:rsid w:val="000F6196"/>
    <w:rsid w:val="000F7ECD"/>
    <w:rsid w:val="00102E64"/>
    <w:rsid w:val="0010312C"/>
    <w:rsid w:val="00106984"/>
    <w:rsid w:val="00106DC7"/>
    <w:rsid w:val="00112391"/>
    <w:rsid w:val="00114F52"/>
    <w:rsid w:val="00121106"/>
    <w:rsid w:val="0012135C"/>
    <w:rsid w:val="00126EA3"/>
    <w:rsid w:val="001347F8"/>
    <w:rsid w:val="00137BB5"/>
    <w:rsid w:val="00137E05"/>
    <w:rsid w:val="001447F6"/>
    <w:rsid w:val="00147DE3"/>
    <w:rsid w:val="00150794"/>
    <w:rsid w:val="001608C4"/>
    <w:rsid w:val="001705AF"/>
    <w:rsid w:val="00171418"/>
    <w:rsid w:val="00181EBE"/>
    <w:rsid w:val="00190913"/>
    <w:rsid w:val="00191380"/>
    <w:rsid w:val="001961CF"/>
    <w:rsid w:val="001A59BB"/>
    <w:rsid w:val="001A5F78"/>
    <w:rsid w:val="001A6A51"/>
    <w:rsid w:val="001A79C4"/>
    <w:rsid w:val="001B0688"/>
    <w:rsid w:val="001B331A"/>
    <w:rsid w:val="001BC1C4"/>
    <w:rsid w:val="001C0E74"/>
    <w:rsid w:val="001C6CEC"/>
    <w:rsid w:val="001D229F"/>
    <w:rsid w:val="001D6162"/>
    <w:rsid w:val="001E3054"/>
    <w:rsid w:val="001E358C"/>
    <w:rsid w:val="001E7592"/>
    <w:rsid w:val="001F3878"/>
    <w:rsid w:val="001F4552"/>
    <w:rsid w:val="002019EB"/>
    <w:rsid w:val="0020210A"/>
    <w:rsid w:val="0020292F"/>
    <w:rsid w:val="002030F2"/>
    <w:rsid w:val="00205051"/>
    <w:rsid w:val="00205693"/>
    <w:rsid w:val="00211F65"/>
    <w:rsid w:val="0022001B"/>
    <w:rsid w:val="00220D06"/>
    <w:rsid w:val="002219BA"/>
    <w:rsid w:val="002246A0"/>
    <w:rsid w:val="00224AF9"/>
    <w:rsid w:val="00230439"/>
    <w:rsid w:val="0023052E"/>
    <w:rsid w:val="00235176"/>
    <w:rsid w:val="00236061"/>
    <w:rsid w:val="00240458"/>
    <w:rsid w:val="0024100E"/>
    <w:rsid w:val="00241C1B"/>
    <w:rsid w:val="0024288B"/>
    <w:rsid w:val="00242DD7"/>
    <w:rsid w:val="00255D8E"/>
    <w:rsid w:val="00256859"/>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3C61"/>
    <w:rsid w:val="002B443A"/>
    <w:rsid w:val="002B5B35"/>
    <w:rsid w:val="002B78E6"/>
    <w:rsid w:val="002C256A"/>
    <w:rsid w:val="002C496D"/>
    <w:rsid w:val="002D05EB"/>
    <w:rsid w:val="002D2F29"/>
    <w:rsid w:val="002D2FD3"/>
    <w:rsid w:val="002D6E7A"/>
    <w:rsid w:val="002E7017"/>
    <w:rsid w:val="002F4F6E"/>
    <w:rsid w:val="003015C3"/>
    <w:rsid w:val="0030698D"/>
    <w:rsid w:val="0031350A"/>
    <w:rsid w:val="00316815"/>
    <w:rsid w:val="003168CA"/>
    <w:rsid w:val="00321255"/>
    <w:rsid w:val="0032230D"/>
    <w:rsid w:val="00322A0B"/>
    <w:rsid w:val="00332D48"/>
    <w:rsid w:val="00335FC5"/>
    <w:rsid w:val="00340E9A"/>
    <w:rsid w:val="003467FD"/>
    <w:rsid w:val="003516C0"/>
    <w:rsid w:val="00352E59"/>
    <w:rsid w:val="00354DBE"/>
    <w:rsid w:val="00355210"/>
    <w:rsid w:val="00361D47"/>
    <w:rsid w:val="00365DF9"/>
    <w:rsid w:val="0036668D"/>
    <w:rsid w:val="00372DB4"/>
    <w:rsid w:val="0037490C"/>
    <w:rsid w:val="00375AF5"/>
    <w:rsid w:val="003761BD"/>
    <w:rsid w:val="003769F6"/>
    <w:rsid w:val="0038049F"/>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217E"/>
    <w:rsid w:val="003D4710"/>
    <w:rsid w:val="003E16D7"/>
    <w:rsid w:val="003E197E"/>
    <w:rsid w:val="003F08B9"/>
    <w:rsid w:val="003F3A49"/>
    <w:rsid w:val="004046F0"/>
    <w:rsid w:val="0040668F"/>
    <w:rsid w:val="0040742E"/>
    <w:rsid w:val="00412677"/>
    <w:rsid w:val="0041496C"/>
    <w:rsid w:val="00416060"/>
    <w:rsid w:val="00417925"/>
    <w:rsid w:val="004348AE"/>
    <w:rsid w:val="004376C0"/>
    <w:rsid w:val="0044115F"/>
    <w:rsid w:val="0044223A"/>
    <w:rsid w:val="00446792"/>
    <w:rsid w:val="00446F80"/>
    <w:rsid w:val="00450C83"/>
    <w:rsid w:val="00451851"/>
    <w:rsid w:val="00453343"/>
    <w:rsid w:val="004608B9"/>
    <w:rsid w:val="00460ADB"/>
    <w:rsid w:val="00463A02"/>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508C"/>
    <w:rsid w:val="004E7B8B"/>
    <w:rsid w:val="004E7BDD"/>
    <w:rsid w:val="004F1E21"/>
    <w:rsid w:val="004F740D"/>
    <w:rsid w:val="004F7B8F"/>
    <w:rsid w:val="00500748"/>
    <w:rsid w:val="005011D6"/>
    <w:rsid w:val="0050167A"/>
    <w:rsid w:val="005042F1"/>
    <w:rsid w:val="00513C7D"/>
    <w:rsid w:val="00513CB8"/>
    <w:rsid w:val="005169D1"/>
    <w:rsid w:val="005209C0"/>
    <w:rsid w:val="00521123"/>
    <w:rsid w:val="00521221"/>
    <w:rsid w:val="00536FA9"/>
    <w:rsid w:val="005414F4"/>
    <w:rsid w:val="00546187"/>
    <w:rsid w:val="005463F1"/>
    <w:rsid w:val="005534F2"/>
    <w:rsid w:val="00553A9F"/>
    <w:rsid w:val="00554797"/>
    <w:rsid w:val="00557D77"/>
    <w:rsid w:val="00562EAA"/>
    <w:rsid w:val="00563B58"/>
    <w:rsid w:val="005640C4"/>
    <w:rsid w:val="00564C53"/>
    <w:rsid w:val="0056684C"/>
    <w:rsid w:val="005716D6"/>
    <w:rsid w:val="00574A0C"/>
    <w:rsid w:val="00576E4C"/>
    <w:rsid w:val="0057780F"/>
    <w:rsid w:val="00581E0A"/>
    <w:rsid w:val="00586D89"/>
    <w:rsid w:val="005916B8"/>
    <w:rsid w:val="005A1B4C"/>
    <w:rsid w:val="005A1BA3"/>
    <w:rsid w:val="005A545C"/>
    <w:rsid w:val="005B1CF8"/>
    <w:rsid w:val="005B4260"/>
    <w:rsid w:val="005C1567"/>
    <w:rsid w:val="005C6CE5"/>
    <w:rsid w:val="005C77F6"/>
    <w:rsid w:val="005D3F07"/>
    <w:rsid w:val="005D583E"/>
    <w:rsid w:val="005E13EA"/>
    <w:rsid w:val="005E53BD"/>
    <w:rsid w:val="006002C5"/>
    <w:rsid w:val="00606E27"/>
    <w:rsid w:val="006108C9"/>
    <w:rsid w:val="00615C7E"/>
    <w:rsid w:val="0062158D"/>
    <w:rsid w:val="00630F39"/>
    <w:rsid w:val="0063108B"/>
    <w:rsid w:val="006326D1"/>
    <w:rsid w:val="00632E0A"/>
    <w:rsid w:val="00633165"/>
    <w:rsid w:val="00636B6C"/>
    <w:rsid w:val="006447DE"/>
    <w:rsid w:val="0065032A"/>
    <w:rsid w:val="0065276E"/>
    <w:rsid w:val="00654329"/>
    <w:rsid w:val="00654CEC"/>
    <w:rsid w:val="00655507"/>
    <w:rsid w:val="00656D91"/>
    <w:rsid w:val="006617E7"/>
    <w:rsid w:val="006712A7"/>
    <w:rsid w:val="00671822"/>
    <w:rsid w:val="006733CC"/>
    <w:rsid w:val="00674FC2"/>
    <w:rsid w:val="00677E42"/>
    <w:rsid w:val="00682334"/>
    <w:rsid w:val="00684B16"/>
    <w:rsid w:val="00694C00"/>
    <w:rsid w:val="00696F65"/>
    <w:rsid w:val="006A0796"/>
    <w:rsid w:val="006A7117"/>
    <w:rsid w:val="006A7A6D"/>
    <w:rsid w:val="006B5E67"/>
    <w:rsid w:val="006B726B"/>
    <w:rsid w:val="006C2EB5"/>
    <w:rsid w:val="006C3261"/>
    <w:rsid w:val="006D18A3"/>
    <w:rsid w:val="006D2A36"/>
    <w:rsid w:val="006D4EF3"/>
    <w:rsid w:val="006D5970"/>
    <w:rsid w:val="006E481E"/>
    <w:rsid w:val="006E795F"/>
    <w:rsid w:val="006EBD1E"/>
    <w:rsid w:val="006F27CD"/>
    <w:rsid w:val="00700249"/>
    <w:rsid w:val="0070604C"/>
    <w:rsid w:val="007069CD"/>
    <w:rsid w:val="007110E6"/>
    <w:rsid w:val="00711A70"/>
    <w:rsid w:val="00712E6F"/>
    <w:rsid w:val="00712E90"/>
    <w:rsid w:val="00713B7E"/>
    <w:rsid w:val="007204AE"/>
    <w:rsid w:val="007241A1"/>
    <w:rsid w:val="0072678F"/>
    <w:rsid w:val="00727C4C"/>
    <w:rsid w:val="00734809"/>
    <w:rsid w:val="007406E1"/>
    <w:rsid w:val="0074200C"/>
    <w:rsid w:val="00743E40"/>
    <w:rsid w:val="00751263"/>
    <w:rsid w:val="0075704F"/>
    <w:rsid w:val="00763B2D"/>
    <w:rsid w:val="00772924"/>
    <w:rsid w:val="00784EC4"/>
    <w:rsid w:val="00786949"/>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3ED8"/>
    <w:rsid w:val="007C6A87"/>
    <w:rsid w:val="007C705D"/>
    <w:rsid w:val="007D0A07"/>
    <w:rsid w:val="007D0C96"/>
    <w:rsid w:val="007D133D"/>
    <w:rsid w:val="007D3EB4"/>
    <w:rsid w:val="007D3F16"/>
    <w:rsid w:val="007D6227"/>
    <w:rsid w:val="007D78CC"/>
    <w:rsid w:val="007E2796"/>
    <w:rsid w:val="007E2846"/>
    <w:rsid w:val="007E2DED"/>
    <w:rsid w:val="007E4FC2"/>
    <w:rsid w:val="007F3F7E"/>
    <w:rsid w:val="007F5497"/>
    <w:rsid w:val="00813CEC"/>
    <w:rsid w:val="0081534C"/>
    <w:rsid w:val="008171E4"/>
    <w:rsid w:val="008208EA"/>
    <w:rsid w:val="00824E67"/>
    <w:rsid w:val="00825438"/>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28FD"/>
    <w:rsid w:val="00880539"/>
    <w:rsid w:val="008859E8"/>
    <w:rsid w:val="0088737B"/>
    <w:rsid w:val="00891FC6"/>
    <w:rsid w:val="00892716"/>
    <w:rsid w:val="00893067"/>
    <w:rsid w:val="008933DE"/>
    <w:rsid w:val="00894509"/>
    <w:rsid w:val="00895FCE"/>
    <w:rsid w:val="00897F3E"/>
    <w:rsid w:val="008A1BA8"/>
    <w:rsid w:val="008A21B4"/>
    <w:rsid w:val="008A4576"/>
    <w:rsid w:val="008A795A"/>
    <w:rsid w:val="008B07DE"/>
    <w:rsid w:val="008B28E7"/>
    <w:rsid w:val="008C14C7"/>
    <w:rsid w:val="008C2264"/>
    <w:rsid w:val="008C2FFB"/>
    <w:rsid w:val="008C6EEA"/>
    <w:rsid w:val="008D1009"/>
    <w:rsid w:val="008D5813"/>
    <w:rsid w:val="008D634E"/>
    <w:rsid w:val="008D778A"/>
    <w:rsid w:val="008E291A"/>
    <w:rsid w:val="008F22BD"/>
    <w:rsid w:val="0090296A"/>
    <w:rsid w:val="009040EA"/>
    <w:rsid w:val="009079BD"/>
    <w:rsid w:val="00912BD9"/>
    <w:rsid w:val="00920E5B"/>
    <w:rsid w:val="00926436"/>
    <w:rsid w:val="0093018C"/>
    <w:rsid w:val="00932CCA"/>
    <w:rsid w:val="009457BA"/>
    <w:rsid w:val="00945A4D"/>
    <w:rsid w:val="00946374"/>
    <w:rsid w:val="00952DB1"/>
    <w:rsid w:val="00953E15"/>
    <w:rsid w:val="00953E1B"/>
    <w:rsid w:val="009544C0"/>
    <w:rsid w:val="00954FA4"/>
    <w:rsid w:val="00956AE9"/>
    <w:rsid w:val="00964CC6"/>
    <w:rsid w:val="00984378"/>
    <w:rsid w:val="00991FDA"/>
    <w:rsid w:val="009927A1"/>
    <w:rsid w:val="0099774D"/>
    <w:rsid w:val="009A5F3B"/>
    <w:rsid w:val="009A6CD5"/>
    <w:rsid w:val="009B0B61"/>
    <w:rsid w:val="009B28C0"/>
    <w:rsid w:val="009B7136"/>
    <w:rsid w:val="009B7806"/>
    <w:rsid w:val="009C3AC2"/>
    <w:rsid w:val="009D4365"/>
    <w:rsid w:val="009D4E3B"/>
    <w:rsid w:val="009D7BC9"/>
    <w:rsid w:val="009E0C5A"/>
    <w:rsid w:val="009E1982"/>
    <w:rsid w:val="009E4D2C"/>
    <w:rsid w:val="009F0978"/>
    <w:rsid w:val="009F3AEC"/>
    <w:rsid w:val="009F3D6E"/>
    <w:rsid w:val="00A00081"/>
    <w:rsid w:val="00A015F7"/>
    <w:rsid w:val="00A10D56"/>
    <w:rsid w:val="00A12AAE"/>
    <w:rsid w:val="00A16DD1"/>
    <w:rsid w:val="00A22441"/>
    <w:rsid w:val="00A23F3B"/>
    <w:rsid w:val="00A24406"/>
    <w:rsid w:val="00A25F64"/>
    <w:rsid w:val="00A27CC2"/>
    <w:rsid w:val="00A3221B"/>
    <w:rsid w:val="00A3273B"/>
    <w:rsid w:val="00A35F16"/>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58DB"/>
    <w:rsid w:val="00AA666E"/>
    <w:rsid w:val="00AB5518"/>
    <w:rsid w:val="00AC01D4"/>
    <w:rsid w:val="00AC4A04"/>
    <w:rsid w:val="00AD1972"/>
    <w:rsid w:val="00AD336F"/>
    <w:rsid w:val="00AD3550"/>
    <w:rsid w:val="00AD4DB4"/>
    <w:rsid w:val="00AE2564"/>
    <w:rsid w:val="00AE301F"/>
    <w:rsid w:val="00AE3302"/>
    <w:rsid w:val="00AE3B3A"/>
    <w:rsid w:val="00AE7077"/>
    <w:rsid w:val="00AF162F"/>
    <w:rsid w:val="00AF61C2"/>
    <w:rsid w:val="00AF6CC6"/>
    <w:rsid w:val="00B011CD"/>
    <w:rsid w:val="00B0296A"/>
    <w:rsid w:val="00B12295"/>
    <w:rsid w:val="00B137BE"/>
    <w:rsid w:val="00B17FA0"/>
    <w:rsid w:val="00B24344"/>
    <w:rsid w:val="00B26769"/>
    <w:rsid w:val="00B27D57"/>
    <w:rsid w:val="00B31C91"/>
    <w:rsid w:val="00B3747F"/>
    <w:rsid w:val="00B43194"/>
    <w:rsid w:val="00B459FC"/>
    <w:rsid w:val="00B47734"/>
    <w:rsid w:val="00B47EEF"/>
    <w:rsid w:val="00B50FBA"/>
    <w:rsid w:val="00B558EB"/>
    <w:rsid w:val="00B577D3"/>
    <w:rsid w:val="00B60466"/>
    <w:rsid w:val="00B6548F"/>
    <w:rsid w:val="00B7502A"/>
    <w:rsid w:val="00B77305"/>
    <w:rsid w:val="00B824FD"/>
    <w:rsid w:val="00B82CC2"/>
    <w:rsid w:val="00B840C3"/>
    <w:rsid w:val="00B84A89"/>
    <w:rsid w:val="00B92B2B"/>
    <w:rsid w:val="00B92BEF"/>
    <w:rsid w:val="00B9689A"/>
    <w:rsid w:val="00BA1FFA"/>
    <w:rsid w:val="00BA358B"/>
    <w:rsid w:val="00BA4946"/>
    <w:rsid w:val="00BA4BCA"/>
    <w:rsid w:val="00BA7FF1"/>
    <w:rsid w:val="00BB06CB"/>
    <w:rsid w:val="00BB261F"/>
    <w:rsid w:val="00BB2887"/>
    <w:rsid w:val="00BB5EAA"/>
    <w:rsid w:val="00BB5F11"/>
    <w:rsid w:val="00BC0401"/>
    <w:rsid w:val="00BC04FA"/>
    <w:rsid w:val="00BC1C22"/>
    <w:rsid w:val="00BC460B"/>
    <w:rsid w:val="00BC5725"/>
    <w:rsid w:val="00BD30B1"/>
    <w:rsid w:val="00BE0E26"/>
    <w:rsid w:val="00BE0F7B"/>
    <w:rsid w:val="00BE10C2"/>
    <w:rsid w:val="00C01D14"/>
    <w:rsid w:val="00C025B4"/>
    <w:rsid w:val="00C11F61"/>
    <w:rsid w:val="00C15B0F"/>
    <w:rsid w:val="00C161FD"/>
    <w:rsid w:val="00C23F17"/>
    <w:rsid w:val="00C26D0D"/>
    <w:rsid w:val="00C27C95"/>
    <w:rsid w:val="00C300D2"/>
    <w:rsid w:val="00C3270F"/>
    <w:rsid w:val="00C3278B"/>
    <w:rsid w:val="00C33375"/>
    <w:rsid w:val="00C34C23"/>
    <w:rsid w:val="00C42005"/>
    <w:rsid w:val="00C44446"/>
    <w:rsid w:val="00C4664D"/>
    <w:rsid w:val="00C467AD"/>
    <w:rsid w:val="00C472AA"/>
    <w:rsid w:val="00C50A05"/>
    <w:rsid w:val="00C51860"/>
    <w:rsid w:val="00C54AED"/>
    <w:rsid w:val="00C55B2F"/>
    <w:rsid w:val="00C63D00"/>
    <w:rsid w:val="00C6441B"/>
    <w:rsid w:val="00C669A0"/>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4F0E"/>
    <w:rsid w:val="00CD5D3F"/>
    <w:rsid w:val="00CE4F8F"/>
    <w:rsid w:val="00CE7CA0"/>
    <w:rsid w:val="00CF1E90"/>
    <w:rsid w:val="00CF3DB3"/>
    <w:rsid w:val="00D052BC"/>
    <w:rsid w:val="00D07026"/>
    <w:rsid w:val="00D11C62"/>
    <w:rsid w:val="00D22C8F"/>
    <w:rsid w:val="00D33491"/>
    <w:rsid w:val="00D44F8E"/>
    <w:rsid w:val="00D44FD0"/>
    <w:rsid w:val="00D47CAF"/>
    <w:rsid w:val="00D56A06"/>
    <w:rsid w:val="00D5733C"/>
    <w:rsid w:val="00D607EF"/>
    <w:rsid w:val="00D60F88"/>
    <w:rsid w:val="00D625E7"/>
    <w:rsid w:val="00D646BD"/>
    <w:rsid w:val="00D70239"/>
    <w:rsid w:val="00D71201"/>
    <w:rsid w:val="00D720C7"/>
    <w:rsid w:val="00D733E6"/>
    <w:rsid w:val="00D73A26"/>
    <w:rsid w:val="00D77A04"/>
    <w:rsid w:val="00D81D06"/>
    <w:rsid w:val="00D8652C"/>
    <w:rsid w:val="00D87596"/>
    <w:rsid w:val="00D876E6"/>
    <w:rsid w:val="00DA0FD3"/>
    <w:rsid w:val="00DA1025"/>
    <w:rsid w:val="00DA22EC"/>
    <w:rsid w:val="00DA429B"/>
    <w:rsid w:val="00DA5860"/>
    <w:rsid w:val="00DB2767"/>
    <w:rsid w:val="00DC4729"/>
    <w:rsid w:val="00DE556F"/>
    <w:rsid w:val="00DF1377"/>
    <w:rsid w:val="00E03B6D"/>
    <w:rsid w:val="00E17160"/>
    <w:rsid w:val="00E27E98"/>
    <w:rsid w:val="00E35BEC"/>
    <w:rsid w:val="00E50821"/>
    <w:rsid w:val="00E50EF8"/>
    <w:rsid w:val="00E51F91"/>
    <w:rsid w:val="00E7086E"/>
    <w:rsid w:val="00E72113"/>
    <w:rsid w:val="00E7245B"/>
    <w:rsid w:val="00E7374A"/>
    <w:rsid w:val="00E73C41"/>
    <w:rsid w:val="00E7598F"/>
    <w:rsid w:val="00E76F60"/>
    <w:rsid w:val="00E81F32"/>
    <w:rsid w:val="00E83D90"/>
    <w:rsid w:val="00E83F28"/>
    <w:rsid w:val="00E83F91"/>
    <w:rsid w:val="00E9107A"/>
    <w:rsid w:val="00E91F62"/>
    <w:rsid w:val="00E929FD"/>
    <w:rsid w:val="00E93240"/>
    <w:rsid w:val="00E9479B"/>
    <w:rsid w:val="00EA4D48"/>
    <w:rsid w:val="00EB2173"/>
    <w:rsid w:val="00EB28DC"/>
    <w:rsid w:val="00EB3C02"/>
    <w:rsid w:val="00EB3E2F"/>
    <w:rsid w:val="00EB62E6"/>
    <w:rsid w:val="00EB7375"/>
    <w:rsid w:val="00ED1B30"/>
    <w:rsid w:val="00ED250E"/>
    <w:rsid w:val="00ED25AA"/>
    <w:rsid w:val="00ED6535"/>
    <w:rsid w:val="00EE1AC1"/>
    <w:rsid w:val="00EE39D6"/>
    <w:rsid w:val="00EE413C"/>
    <w:rsid w:val="00EE52AD"/>
    <w:rsid w:val="00F01F92"/>
    <w:rsid w:val="00F10A08"/>
    <w:rsid w:val="00F139CF"/>
    <w:rsid w:val="00F22AC5"/>
    <w:rsid w:val="00F254D1"/>
    <w:rsid w:val="00F32B82"/>
    <w:rsid w:val="00F4043E"/>
    <w:rsid w:val="00F40CB5"/>
    <w:rsid w:val="00F415F1"/>
    <w:rsid w:val="00F41BBC"/>
    <w:rsid w:val="00F43B9D"/>
    <w:rsid w:val="00F444F0"/>
    <w:rsid w:val="00F50590"/>
    <w:rsid w:val="00F50847"/>
    <w:rsid w:val="00F53F27"/>
    <w:rsid w:val="00F546D1"/>
    <w:rsid w:val="00F64F19"/>
    <w:rsid w:val="00F6513F"/>
    <w:rsid w:val="00F66272"/>
    <w:rsid w:val="00F709C0"/>
    <w:rsid w:val="00F8661C"/>
    <w:rsid w:val="00F866A0"/>
    <w:rsid w:val="00F927A1"/>
    <w:rsid w:val="00F92E4D"/>
    <w:rsid w:val="00FA3764"/>
    <w:rsid w:val="00FA56ED"/>
    <w:rsid w:val="00FA7B4D"/>
    <w:rsid w:val="00FB3906"/>
    <w:rsid w:val="00FB5FA6"/>
    <w:rsid w:val="00FB7048"/>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4160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624852">
      <w:bodyDiv w:val="1"/>
      <w:marLeft w:val="0"/>
      <w:marRight w:val="0"/>
      <w:marTop w:val="0"/>
      <w:marBottom w:val="0"/>
      <w:divBdr>
        <w:top w:val="none" w:sz="0" w:space="0" w:color="auto"/>
        <w:left w:val="none" w:sz="0" w:space="0" w:color="auto"/>
        <w:bottom w:val="none" w:sz="0" w:space="0" w:color="auto"/>
        <w:right w:val="none" w:sz="0" w:space="0" w:color="auto"/>
      </w:divBdr>
    </w:div>
    <w:div w:id="272518810">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91082533">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97167047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pgzone.co.uk/does-the-gym-help-to-build-confidence/" TargetMode="External"/><Relationship Id="rId26" Type="http://schemas.openxmlformats.org/officeDocument/2006/relationships/hyperlink" Target="https://crestresearch.ac.uk/comment/the-psychology-of-interoperability-improving-emergency-services-teamwork/#:~:text=The%20emergency%20services%20must%20operate,goals%3B%20namely%2C%20saving%20lives" TargetMode="External"/><Relationship Id="rId3" Type="http://schemas.openxmlformats.org/officeDocument/2006/relationships/customXml" Target="../customXml/item3.xml"/><Relationship Id="rId21" Type="http://schemas.openxmlformats.org/officeDocument/2006/relationships/hyperlink" Target="https://www.gmp.police.uk/news/greater-manchester/news/news/2023/august/over-1000-vehicles-seized-in-a-month-with-the-h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assets.college.police.uk/s3fs-public/2021-02/code_of_ethics.pdf" TargetMode="External"/><Relationship Id="rId25" Type="http://schemas.openxmlformats.org/officeDocument/2006/relationships/hyperlink" Target="https://www.lancaster.ac.uk/media/lancaster-university/content-assets/documents/schoolscollegeliaison/links-and-document" TargetMode="External"/><Relationship Id="rId2" Type="http://schemas.openxmlformats.org/officeDocument/2006/relationships/customXml" Target="../customXml/item2.xml"/><Relationship Id="rId16" Type="http://schemas.openxmlformats.org/officeDocument/2006/relationships/hyperlink" Target="https://www.motorists-lawyer.co.uk/police-powers-of-vehicle-seizure-and-disposal/" TargetMode="External"/><Relationship Id="rId20" Type="http://schemas.openxmlformats.org/officeDocument/2006/relationships/hyperlink" Target="https://www.bupa.co.uk/newsroom/ourviews/benefits-good-night-sleep" TargetMode="External"/><Relationship Id="rId29" Type="http://schemas.openxmlformats.org/officeDocument/2006/relationships/hyperlink" Target="https://www.ncbi.nlm.nih.gov/pmc/articles/PMC4434546/"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researchgate.net/publication/277177684_The_role_of_automatic_number_plate_recognition_surveillance_within_po"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activecollab.com/blog/collaboration/team-dynamics#:~:text=Team%20Dynamics%20Definition,to%20achieve%20a%20shared%20goal" TargetMode="External"/><Relationship Id="rId23" Type="http://schemas.openxmlformats.org/officeDocument/2006/relationships/hyperlink" Target="https://eprints.hud.ac.uk/id/eprint/8760/1/FinalThesis.pdf" TargetMode="External"/><Relationship Id="rId28" Type="http://schemas.openxmlformats.org/officeDocument/2006/relationships/hyperlink" Target="https://psycnet.apa.org/record/2006-08349-002" TargetMode="External"/><Relationship Id="rId10" Type="http://schemas.openxmlformats.org/officeDocument/2006/relationships/endnotes" Target="endnotes.xml"/><Relationship Id="rId19" Type="http://schemas.openxmlformats.org/officeDocument/2006/relationships/hyperlink" Target="https://www.jetir.org/papers/JETIR2111146.pdf"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psychologytoday.com/gb/blog/prescriptions-life/201804/6-ways-night-time-phone-use-destroys-your-sleep" TargetMode="External"/><Relationship Id="rId27" Type="http://schemas.openxmlformats.org/officeDocument/2006/relationships/hyperlink" Target="https://www.rahmanravelli.co.uk/expertise/criminal-solicitors-arrested-or-investigated-what-to-do/articles/police-survei" TargetMode="External"/><Relationship Id="rId30" Type="http://schemas.openxmlformats.org/officeDocument/2006/relationships/hyperlink" Target="https://www.wcupa.edu/coral/tuckmanStagesGroupDelvelopment.aspx#:~:text=trying%20to%20say%3F-,Norming,shared%20leadership%20to%20be%20effecti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245</TotalTime>
  <Pages>34</Pages>
  <Words>9019</Words>
  <Characters>51411</Characters>
  <Application>Microsoft Office Word</Application>
  <DocSecurity>0</DocSecurity>
  <Lines>428</Lines>
  <Paragraphs>120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Baker S (FLSE)</cp:lastModifiedBy>
  <cp:revision>4</cp:revision>
  <cp:lastPrinted>2014-08-26T08:55:00Z</cp:lastPrinted>
  <dcterms:created xsi:type="dcterms:W3CDTF">2024-01-08T16:51:00Z</dcterms:created>
  <dcterms:modified xsi:type="dcterms:W3CDTF">2024-01-08T23:01:00Z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