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6F5CC" w14:textId="77777777" w:rsidR="008762AA" w:rsidRPr="00827A61" w:rsidRDefault="008762AA" w:rsidP="00827A61">
      <w:pPr>
        <w:spacing w:line="256" w:lineRule="auto"/>
        <w:jc w:val="center"/>
        <w:rPr>
          <w:b/>
          <w:bCs/>
          <w:sz w:val="28"/>
          <w:szCs w:val="28"/>
          <w:u w:val="single"/>
        </w:rPr>
      </w:pPr>
      <w:r>
        <w:rPr>
          <w:b/>
          <w:bCs/>
          <w:sz w:val="32"/>
          <w:szCs w:val="32"/>
          <w:u w:val="single"/>
        </w:rPr>
        <w:t>Construction Management</w:t>
      </w:r>
    </w:p>
    <w:p w14:paraId="02806DB4" w14:textId="77777777" w:rsidR="008762AA" w:rsidRPr="00827A61" w:rsidRDefault="008762AA" w:rsidP="00827A61">
      <w:pPr>
        <w:spacing w:line="256" w:lineRule="auto"/>
        <w:rPr>
          <w:b/>
          <w:bCs/>
          <w:sz w:val="28"/>
          <w:szCs w:val="28"/>
          <w:u w:val="single"/>
        </w:rPr>
      </w:pPr>
    </w:p>
    <w:p w14:paraId="13FD36A9" w14:textId="77777777" w:rsidR="008762AA" w:rsidRPr="00827A61" w:rsidRDefault="008762AA" w:rsidP="00827A61">
      <w:pPr>
        <w:spacing w:line="256" w:lineRule="auto"/>
        <w:rPr>
          <w:b/>
          <w:bCs/>
          <w:sz w:val="28"/>
          <w:szCs w:val="28"/>
          <w:u w:val="single"/>
        </w:rPr>
      </w:pPr>
      <w:r w:rsidRPr="00827A61">
        <w:rPr>
          <w:b/>
          <w:bCs/>
          <w:sz w:val="28"/>
          <w:szCs w:val="28"/>
          <w:u w:val="single"/>
        </w:rPr>
        <w:t xml:space="preserve">Assignment </w:t>
      </w:r>
      <w:r>
        <w:rPr>
          <w:b/>
          <w:bCs/>
          <w:sz w:val="28"/>
          <w:szCs w:val="28"/>
          <w:u w:val="single"/>
        </w:rPr>
        <w:t>1</w:t>
      </w:r>
    </w:p>
    <w:p w14:paraId="7426A193" w14:textId="77777777" w:rsidR="008762AA" w:rsidRPr="00827A61" w:rsidRDefault="008762AA" w:rsidP="00827A61">
      <w:pPr>
        <w:spacing w:line="256" w:lineRule="auto"/>
        <w:rPr>
          <w:b/>
          <w:bCs/>
          <w:sz w:val="28"/>
          <w:szCs w:val="28"/>
        </w:rPr>
      </w:pPr>
    </w:p>
    <w:p w14:paraId="09116D61" w14:textId="77777777" w:rsidR="008762AA" w:rsidRPr="00827A61" w:rsidRDefault="008762AA" w:rsidP="00827A61">
      <w:pPr>
        <w:spacing w:line="256" w:lineRule="auto"/>
        <w:rPr>
          <w:b/>
          <w:bCs/>
          <w:sz w:val="28"/>
          <w:szCs w:val="28"/>
        </w:rPr>
      </w:pPr>
      <w:r w:rsidRPr="00827A61">
        <w:rPr>
          <w:b/>
          <w:bCs/>
          <w:sz w:val="28"/>
          <w:szCs w:val="28"/>
        </w:rPr>
        <w:t xml:space="preserve">Lecturer: </w:t>
      </w:r>
      <w:r w:rsidRPr="00827A61">
        <w:rPr>
          <w:sz w:val="28"/>
          <w:szCs w:val="28"/>
        </w:rPr>
        <w:t>Dr Deborah Hughes</w:t>
      </w:r>
    </w:p>
    <w:p w14:paraId="7C9DE825" w14:textId="77777777" w:rsidR="008762AA" w:rsidRPr="00827A61" w:rsidRDefault="008762AA" w:rsidP="00827A61">
      <w:pPr>
        <w:spacing w:line="256" w:lineRule="auto"/>
        <w:rPr>
          <w:b/>
          <w:bCs/>
          <w:sz w:val="28"/>
          <w:szCs w:val="28"/>
        </w:rPr>
      </w:pPr>
      <w:r w:rsidRPr="00827A61">
        <w:rPr>
          <w:b/>
          <w:bCs/>
          <w:sz w:val="28"/>
          <w:szCs w:val="28"/>
        </w:rPr>
        <w:t xml:space="preserve">Student: </w:t>
      </w:r>
      <w:r w:rsidRPr="00827A61">
        <w:rPr>
          <w:sz w:val="28"/>
          <w:szCs w:val="28"/>
        </w:rPr>
        <w:t>Cai Gibbons</w:t>
      </w:r>
    </w:p>
    <w:p w14:paraId="50DFBF56" w14:textId="77777777" w:rsidR="008762AA" w:rsidRPr="00827A61" w:rsidRDefault="008762AA" w:rsidP="00827A61">
      <w:pPr>
        <w:spacing w:line="256" w:lineRule="auto"/>
        <w:rPr>
          <w:b/>
          <w:bCs/>
          <w:sz w:val="28"/>
          <w:szCs w:val="28"/>
        </w:rPr>
      </w:pPr>
      <w:r w:rsidRPr="00827A61">
        <w:rPr>
          <w:b/>
          <w:bCs/>
          <w:sz w:val="28"/>
          <w:szCs w:val="28"/>
        </w:rPr>
        <w:t xml:space="preserve">Student Number: </w:t>
      </w:r>
      <w:r w:rsidRPr="00827A61">
        <w:rPr>
          <w:sz w:val="28"/>
          <w:szCs w:val="28"/>
        </w:rPr>
        <w:t>1907914</w:t>
      </w:r>
    </w:p>
    <w:p w14:paraId="32BC35A9" w14:textId="77777777" w:rsidR="008762AA" w:rsidRPr="00827A61" w:rsidRDefault="008762AA" w:rsidP="00827A61">
      <w:pPr>
        <w:spacing w:line="256" w:lineRule="auto"/>
        <w:rPr>
          <w:sz w:val="28"/>
          <w:szCs w:val="28"/>
        </w:rPr>
      </w:pPr>
      <w:r w:rsidRPr="00827A61">
        <w:rPr>
          <w:b/>
          <w:bCs/>
          <w:sz w:val="28"/>
          <w:szCs w:val="28"/>
        </w:rPr>
        <w:t xml:space="preserve">Course: </w:t>
      </w:r>
      <w:r w:rsidRPr="00827A61">
        <w:rPr>
          <w:sz w:val="28"/>
          <w:szCs w:val="28"/>
        </w:rPr>
        <w:t>Civil Engineering</w:t>
      </w:r>
    </w:p>
    <w:p w14:paraId="7963720D" w14:textId="77777777" w:rsidR="008762AA" w:rsidRPr="00827A61" w:rsidRDefault="008762AA" w:rsidP="00827A61">
      <w:pPr>
        <w:spacing w:line="256" w:lineRule="auto"/>
        <w:rPr>
          <w:sz w:val="32"/>
          <w:szCs w:val="32"/>
        </w:rPr>
      </w:pPr>
    </w:p>
    <w:p w14:paraId="771B5EDF" w14:textId="77777777" w:rsidR="008762AA" w:rsidRPr="00827A61" w:rsidRDefault="008762AA" w:rsidP="00827A61">
      <w:pPr>
        <w:spacing w:line="256" w:lineRule="auto"/>
        <w:rPr>
          <w:sz w:val="32"/>
          <w:szCs w:val="32"/>
        </w:rPr>
      </w:pPr>
    </w:p>
    <w:p w14:paraId="70137E7B" w14:textId="77777777" w:rsidR="008762AA" w:rsidRPr="00827A61" w:rsidRDefault="008762AA" w:rsidP="00827A61">
      <w:pPr>
        <w:spacing w:line="256" w:lineRule="auto"/>
        <w:jc w:val="center"/>
        <w:rPr>
          <w:sz w:val="32"/>
          <w:szCs w:val="32"/>
        </w:rPr>
      </w:pPr>
      <w:r w:rsidRPr="00827A61">
        <w:rPr>
          <w:noProof/>
        </w:rPr>
        <w:drawing>
          <wp:inline distT="0" distB="0" distL="0" distR="0" wp14:anchorId="292C3CA4" wp14:editId="211F2E1B">
            <wp:extent cx="4149090" cy="2715895"/>
            <wp:effectExtent l="0" t="0" r="3810" b="8255"/>
            <wp:docPr id="2" name="Picture 2"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capture&#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l="34924" t="35858" r="38141" b="32820"/>
                    <a:stretch>
                      <a:fillRect/>
                    </a:stretch>
                  </pic:blipFill>
                  <pic:spPr bwMode="auto">
                    <a:xfrm>
                      <a:off x="0" y="0"/>
                      <a:ext cx="4149090" cy="2715895"/>
                    </a:xfrm>
                    <a:prstGeom prst="rect">
                      <a:avLst/>
                    </a:prstGeom>
                    <a:noFill/>
                    <a:ln>
                      <a:noFill/>
                    </a:ln>
                  </pic:spPr>
                </pic:pic>
              </a:graphicData>
            </a:graphic>
          </wp:inline>
        </w:drawing>
      </w:r>
    </w:p>
    <w:p w14:paraId="36E81D0F" w14:textId="77777777" w:rsidR="008762AA" w:rsidRPr="00827A61" w:rsidRDefault="008762AA" w:rsidP="00827A61">
      <w:pPr>
        <w:spacing w:line="256" w:lineRule="auto"/>
        <w:rPr>
          <w:sz w:val="32"/>
          <w:szCs w:val="32"/>
        </w:rPr>
      </w:pPr>
    </w:p>
    <w:p w14:paraId="01AFA357" w14:textId="77777777" w:rsidR="008762AA" w:rsidRPr="00827A61" w:rsidRDefault="008762AA" w:rsidP="00827A61">
      <w:pPr>
        <w:spacing w:line="256" w:lineRule="auto"/>
        <w:rPr>
          <w:sz w:val="32"/>
          <w:szCs w:val="32"/>
        </w:rPr>
      </w:pPr>
    </w:p>
    <w:p w14:paraId="4A1A00BE" w14:textId="77777777" w:rsidR="008762AA" w:rsidRPr="00827A61" w:rsidRDefault="008762AA" w:rsidP="00827A61">
      <w:pPr>
        <w:spacing w:line="256" w:lineRule="auto"/>
        <w:rPr>
          <w:sz w:val="32"/>
          <w:szCs w:val="32"/>
        </w:rPr>
      </w:pPr>
    </w:p>
    <w:p w14:paraId="629B6572" w14:textId="77777777" w:rsidR="008762AA" w:rsidRPr="00827A61" w:rsidRDefault="008762AA" w:rsidP="00827A61">
      <w:pPr>
        <w:spacing w:line="256" w:lineRule="auto"/>
        <w:rPr>
          <w:b/>
          <w:bCs/>
          <w:sz w:val="32"/>
          <w:szCs w:val="32"/>
        </w:rPr>
      </w:pPr>
      <w:r w:rsidRPr="00827A61">
        <w:rPr>
          <w:noProof/>
        </w:rPr>
        <w:drawing>
          <wp:inline distT="0" distB="0" distL="0" distR="0" wp14:anchorId="44388312" wp14:editId="47092B65">
            <wp:extent cx="2101850" cy="1146175"/>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l="40186" t="44444" r="44006" b="40321"/>
                    <a:stretch>
                      <a:fillRect/>
                    </a:stretch>
                  </pic:blipFill>
                  <pic:spPr bwMode="auto">
                    <a:xfrm>
                      <a:off x="0" y="0"/>
                      <a:ext cx="2101850" cy="1146175"/>
                    </a:xfrm>
                    <a:prstGeom prst="rect">
                      <a:avLst/>
                    </a:prstGeom>
                    <a:noFill/>
                    <a:ln>
                      <a:noFill/>
                    </a:ln>
                  </pic:spPr>
                </pic:pic>
              </a:graphicData>
            </a:graphic>
          </wp:inline>
        </w:drawing>
      </w:r>
    </w:p>
    <w:p w14:paraId="7E8FB0E2" w14:textId="77777777" w:rsidR="008762AA" w:rsidRPr="00827A61" w:rsidRDefault="008762AA" w:rsidP="00827A61">
      <w:pPr>
        <w:rPr>
          <w:b/>
          <w:bCs/>
          <w:sz w:val="28"/>
          <w:szCs w:val="28"/>
          <w:u w:val="single"/>
        </w:rPr>
      </w:pPr>
    </w:p>
    <w:p w14:paraId="6981D293" w14:textId="77777777" w:rsidR="008762AA" w:rsidRPr="00827A61" w:rsidRDefault="008762AA" w:rsidP="00827A61">
      <w:pPr>
        <w:rPr>
          <w:b/>
          <w:bCs/>
          <w:sz w:val="28"/>
          <w:szCs w:val="28"/>
          <w:u w:val="single"/>
        </w:rPr>
      </w:pPr>
      <w:r w:rsidRPr="00827A61">
        <w:rPr>
          <w:b/>
          <w:bCs/>
          <w:sz w:val="28"/>
          <w:szCs w:val="28"/>
          <w:u w:val="single"/>
        </w:rPr>
        <w:lastRenderedPageBreak/>
        <w:t xml:space="preserve">Contents Page </w:t>
      </w:r>
    </w:p>
    <w:p w14:paraId="347830A3" w14:textId="77777777" w:rsidR="008762AA" w:rsidRPr="00827A61" w:rsidRDefault="008762AA" w:rsidP="00827A61">
      <w:pPr>
        <w:spacing w:line="256" w:lineRule="auto"/>
        <w:rPr>
          <w:sz w:val="24"/>
          <w:szCs w:val="24"/>
        </w:rPr>
      </w:pPr>
    </w:p>
    <w:p w14:paraId="01EEB1E3" w14:textId="77777777" w:rsidR="008762AA" w:rsidRPr="00827A61" w:rsidRDefault="008762AA" w:rsidP="00827A61">
      <w:pPr>
        <w:keepNext/>
        <w:keepLines/>
        <w:spacing w:before="240" w:after="0" w:line="256" w:lineRule="auto"/>
        <w:outlineLvl w:val="0"/>
        <w:rPr>
          <w:rFonts w:asciiTheme="majorHAnsi" w:eastAsiaTheme="majorEastAsia" w:hAnsiTheme="majorHAnsi" w:cstheme="majorBidi"/>
          <w:sz w:val="32"/>
          <w:szCs w:val="32"/>
        </w:rPr>
      </w:pPr>
      <w:r w:rsidRPr="00827A61">
        <w:rPr>
          <w:rFonts w:asciiTheme="majorHAnsi" w:eastAsiaTheme="majorEastAsia" w:hAnsiTheme="majorHAnsi" w:cstheme="majorBidi"/>
          <w:sz w:val="32"/>
          <w:szCs w:val="32"/>
        </w:rPr>
        <w:t>1.0 – I</w:t>
      </w:r>
      <w:r>
        <w:rPr>
          <w:rFonts w:asciiTheme="majorHAnsi" w:eastAsiaTheme="majorEastAsia" w:hAnsiTheme="majorHAnsi" w:cstheme="majorBidi"/>
          <w:sz w:val="32"/>
          <w:szCs w:val="32"/>
        </w:rPr>
        <w:t>ncentivising for Motivation</w:t>
      </w:r>
      <w:r w:rsidRPr="00827A61">
        <w:rPr>
          <w:rFonts w:asciiTheme="majorHAnsi" w:eastAsiaTheme="majorEastAsia" w:hAnsiTheme="majorHAnsi" w:cstheme="majorBidi"/>
          <w:sz w:val="32"/>
          <w:szCs w:val="32"/>
        </w:rPr>
        <w:t xml:space="preserve"> </w:t>
      </w:r>
      <w:r w:rsidRPr="00827A61">
        <w:rPr>
          <w:rFonts w:asciiTheme="majorHAnsi" w:eastAsiaTheme="majorEastAsia" w:hAnsiTheme="majorHAnsi" w:cstheme="majorBidi"/>
          <w:sz w:val="24"/>
          <w:szCs w:val="24"/>
        </w:rPr>
        <w:t>(Page 3)</w:t>
      </w:r>
    </w:p>
    <w:p w14:paraId="3D2B0EAF" w14:textId="77777777" w:rsidR="008762AA" w:rsidRPr="00827A61" w:rsidRDefault="008762AA" w:rsidP="00827A61">
      <w:pPr>
        <w:keepNext/>
        <w:keepLines/>
        <w:spacing w:before="240" w:after="0" w:line="256" w:lineRule="auto"/>
        <w:outlineLvl w:val="0"/>
        <w:rPr>
          <w:rFonts w:asciiTheme="majorHAnsi" w:eastAsiaTheme="majorEastAsia" w:hAnsiTheme="majorHAnsi" w:cstheme="majorBidi"/>
          <w:sz w:val="32"/>
          <w:szCs w:val="32"/>
        </w:rPr>
      </w:pPr>
      <w:r w:rsidRPr="00827A61">
        <w:rPr>
          <w:rFonts w:asciiTheme="majorHAnsi" w:eastAsiaTheme="majorEastAsia" w:hAnsiTheme="majorHAnsi" w:cstheme="majorBidi"/>
          <w:sz w:val="32"/>
          <w:szCs w:val="32"/>
        </w:rPr>
        <w:t xml:space="preserve">2.0 – </w:t>
      </w:r>
      <w:r>
        <w:rPr>
          <w:rFonts w:asciiTheme="majorHAnsi" w:eastAsiaTheme="majorEastAsia" w:hAnsiTheme="majorHAnsi" w:cstheme="majorBidi"/>
          <w:sz w:val="32"/>
          <w:szCs w:val="32"/>
        </w:rPr>
        <w:t xml:space="preserve">Maslow’s Model </w:t>
      </w:r>
      <w:r w:rsidRPr="00827A61">
        <w:rPr>
          <w:rFonts w:asciiTheme="majorHAnsi" w:eastAsiaTheme="majorEastAsia" w:hAnsiTheme="majorHAnsi" w:cstheme="majorBidi"/>
          <w:sz w:val="24"/>
          <w:szCs w:val="24"/>
        </w:rPr>
        <w:t>(Page 3)</w:t>
      </w:r>
    </w:p>
    <w:p w14:paraId="37DF126A" w14:textId="77777777" w:rsidR="008762AA" w:rsidRPr="00827A61" w:rsidRDefault="008762AA" w:rsidP="00827A61">
      <w:pPr>
        <w:keepNext/>
        <w:keepLines/>
        <w:spacing w:before="240" w:after="0" w:line="256" w:lineRule="auto"/>
        <w:outlineLvl w:val="0"/>
        <w:rPr>
          <w:rFonts w:asciiTheme="majorHAnsi" w:eastAsiaTheme="majorEastAsia" w:hAnsiTheme="majorHAnsi" w:cstheme="majorBidi"/>
          <w:sz w:val="32"/>
          <w:szCs w:val="32"/>
        </w:rPr>
      </w:pPr>
      <w:r>
        <w:rPr>
          <w:rFonts w:asciiTheme="majorHAnsi" w:eastAsiaTheme="majorEastAsia" w:hAnsiTheme="majorHAnsi" w:cstheme="majorBidi"/>
          <w:sz w:val="32"/>
          <w:szCs w:val="32"/>
        </w:rPr>
        <w:t>3</w:t>
      </w:r>
      <w:r w:rsidRPr="00827A61">
        <w:rPr>
          <w:rFonts w:asciiTheme="majorHAnsi" w:eastAsiaTheme="majorEastAsia" w:hAnsiTheme="majorHAnsi" w:cstheme="majorBidi"/>
          <w:sz w:val="32"/>
          <w:szCs w:val="32"/>
        </w:rPr>
        <w:t>.</w:t>
      </w:r>
      <w:r>
        <w:rPr>
          <w:rFonts w:asciiTheme="majorHAnsi" w:eastAsiaTheme="majorEastAsia" w:hAnsiTheme="majorHAnsi" w:cstheme="majorBidi"/>
          <w:sz w:val="32"/>
          <w:szCs w:val="32"/>
        </w:rPr>
        <w:t>0</w:t>
      </w:r>
      <w:r w:rsidRPr="00827A61">
        <w:rPr>
          <w:rFonts w:asciiTheme="majorHAnsi" w:eastAsiaTheme="majorEastAsia" w:hAnsiTheme="majorHAnsi" w:cstheme="majorBidi"/>
          <w:sz w:val="32"/>
          <w:szCs w:val="32"/>
        </w:rPr>
        <w:t xml:space="preserve"> – </w:t>
      </w:r>
      <w:r>
        <w:rPr>
          <w:rFonts w:asciiTheme="majorHAnsi" w:eastAsiaTheme="majorEastAsia" w:hAnsiTheme="majorHAnsi" w:cstheme="majorBidi"/>
          <w:sz w:val="32"/>
          <w:szCs w:val="32"/>
        </w:rPr>
        <w:t xml:space="preserve">Intrinsic and Extrinsic Motivation </w:t>
      </w:r>
      <w:r w:rsidRPr="00827A61">
        <w:rPr>
          <w:rFonts w:asciiTheme="majorHAnsi" w:eastAsiaTheme="majorEastAsia" w:hAnsiTheme="majorHAnsi" w:cstheme="majorBidi"/>
          <w:sz w:val="24"/>
          <w:szCs w:val="24"/>
        </w:rPr>
        <w:t xml:space="preserve">(Page </w:t>
      </w:r>
      <w:r>
        <w:rPr>
          <w:rFonts w:asciiTheme="majorHAnsi" w:eastAsiaTheme="majorEastAsia" w:hAnsiTheme="majorHAnsi" w:cstheme="majorBidi"/>
          <w:sz w:val="24"/>
          <w:szCs w:val="24"/>
        </w:rPr>
        <w:t>4</w:t>
      </w:r>
      <w:r w:rsidRPr="00827A61">
        <w:rPr>
          <w:rFonts w:asciiTheme="majorHAnsi" w:eastAsiaTheme="majorEastAsia" w:hAnsiTheme="majorHAnsi" w:cstheme="majorBidi"/>
          <w:sz w:val="24"/>
          <w:szCs w:val="24"/>
        </w:rPr>
        <w:t>)</w:t>
      </w:r>
    </w:p>
    <w:p w14:paraId="03D237E4" w14:textId="77777777" w:rsidR="008762AA" w:rsidRPr="00827A61" w:rsidRDefault="008762AA" w:rsidP="00827A61">
      <w:pPr>
        <w:keepNext/>
        <w:keepLines/>
        <w:spacing w:before="240" w:after="0" w:line="256" w:lineRule="auto"/>
        <w:outlineLvl w:val="0"/>
        <w:rPr>
          <w:rFonts w:asciiTheme="majorHAnsi" w:eastAsiaTheme="majorEastAsia" w:hAnsiTheme="majorHAnsi" w:cstheme="majorBidi"/>
          <w:b/>
          <w:bCs/>
          <w:sz w:val="32"/>
          <w:szCs w:val="32"/>
        </w:rPr>
      </w:pPr>
      <w:r>
        <w:rPr>
          <w:rFonts w:asciiTheme="majorHAnsi" w:eastAsiaTheme="majorEastAsia" w:hAnsiTheme="majorHAnsi" w:cstheme="majorBidi"/>
          <w:sz w:val="32"/>
          <w:szCs w:val="32"/>
        </w:rPr>
        <w:t>4</w:t>
      </w:r>
      <w:r w:rsidRPr="00827A61">
        <w:rPr>
          <w:rFonts w:asciiTheme="majorHAnsi" w:eastAsiaTheme="majorEastAsia" w:hAnsiTheme="majorHAnsi" w:cstheme="majorBidi"/>
          <w:sz w:val="32"/>
          <w:szCs w:val="32"/>
        </w:rPr>
        <w:t>.</w:t>
      </w:r>
      <w:r>
        <w:rPr>
          <w:rFonts w:asciiTheme="majorHAnsi" w:eastAsiaTheme="majorEastAsia" w:hAnsiTheme="majorHAnsi" w:cstheme="majorBidi"/>
          <w:sz w:val="32"/>
          <w:szCs w:val="32"/>
        </w:rPr>
        <w:t>0</w:t>
      </w:r>
      <w:r w:rsidRPr="00827A61">
        <w:rPr>
          <w:rFonts w:asciiTheme="majorHAnsi" w:eastAsiaTheme="majorEastAsia" w:hAnsiTheme="majorHAnsi" w:cstheme="majorBidi"/>
          <w:sz w:val="32"/>
          <w:szCs w:val="32"/>
        </w:rPr>
        <w:t xml:space="preserve"> – Motivating Intrinsically and Extrinsically Motivated People</w:t>
      </w:r>
    </w:p>
    <w:p w14:paraId="32B6CEF7" w14:textId="77777777" w:rsidR="008762AA" w:rsidRPr="00827A61" w:rsidRDefault="008762AA" w:rsidP="00827A61">
      <w:pPr>
        <w:keepNext/>
        <w:keepLines/>
        <w:spacing w:before="240" w:after="0" w:line="256" w:lineRule="auto"/>
        <w:outlineLvl w:val="0"/>
        <w:rPr>
          <w:rFonts w:asciiTheme="majorHAnsi" w:eastAsiaTheme="majorEastAsia" w:hAnsiTheme="majorHAnsi" w:cstheme="majorBidi"/>
          <w:sz w:val="32"/>
          <w:szCs w:val="32"/>
        </w:rPr>
      </w:pPr>
      <w:r w:rsidRPr="00827A61">
        <w:rPr>
          <w:rFonts w:asciiTheme="majorHAnsi" w:eastAsiaTheme="majorEastAsia" w:hAnsiTheme="majorHAnsi" w:cstheme="majorBidi"/>
          <w:sz w:val="32"/>
          <w:szCs w:val="32"/>
        </w:rPr>
        <w:t xml:space="preserve"> </w:t>
      </w:r>
      <w:r w:rsidRPr="00827A61">
        <w:rPr>
          <w:rFonts w:asciiTheme="majorHAnsi" w:eastAsiaTheme="majorEastAsia" w:hAnsiTheme="majorHAnsi" w:cstheme="majorBidi"/>
          <w:sz w:val="24"/>
          <w:szCs w:val="24"/>
        </w:rPr>
        <w:t xml:space="preserve">(Page </w:t>
      </w:r>
      <w:r>
        <w:rPr>
          <w:rFonts w:asciiTheme="majorHAnsi" w:eastAsiaTheme="majorEastAsia" w:hAnsiTheme="majorHAnsi" w:cstheme="majorBidi"/>
          <w:sz w:val="24"/>
          <w:szCs w:val="24"/>
        </w:rPr>
        <w:t>4</w:t>
      </w:r>
      <w:r w:rsidRPr="00827A61">
        <w:rPr>
          <w:rFonts w:asciiTheme="majorHAnsi" w:eastAsiaTheme="majorEastAsia" w:hAnsiTheme="majorHAnsi" w:cstheme="majorBidi"/>
          <w:sz w:val="24"/>
          <w:szCs w:val="24"/>
        </w:rPr>
        <w:t>)</w:t>
      </w:r>
    </w:p>
    <w:p w14:paraId="2A2EA8DB" w14:textId="77777777" w:rsidR="008762AA" w:rsidRPr="00827A61" w:rsidRDefault="008762AA" w:rsidP="00827A61">
      <w:pPr>
        <w:keepNext/>
        <w:keepLines/>
        <w:spacing w:before="240" w:after="0" w:line="256" w:lineRule="auto"/>
        <w:outlineLvl w:val="0"/>
        <w:rPr>
          <w:rFonts w:asciiTheme="majorHAnsi" w:eastAsiaTheme="majorEastAsia" w:hAnsiTheme="majorHAnsi" w:cstheme="majorBidi"/>
          <w:sz w:val="32"/>
          <w:szCs w:val="32"/>
        </w:rPr>
      </w:pPr>
      <w:r>
        <w:rPr>
          <w:rFonts w:asciiTheme="majorHAnsi" w:eastAsiaTheme="majorEastAsia" w:hAnsiTheme="majorHAnsi" w:cstheme="majorBidi"/>
          <w:sz w:val="32"/>
          <w:szCs w:val="32"/>
        </w:rPr>
        <w:t>5</w:t>
      </w:r>
      <w:r w:rsidRPr="00827A61">
        <w:rPr>
          <w:rFonts w:asciiTheme="majorHAnsi" w:eastAsiaTheme="majorEastAsia" w:hAnsiTheme="majorHAnsi" w:cstheme="majorBidi"/>
          <w:sz w:val="32"/>
          <w:szCs w:val="32"/>
        </w:rPr>
        <w:t xml:space="preserve">.0 - </w:t>
      </w:r>
      <w:r>
        <w:rPr>
          <w:rFonts w:asciiTheme="majorHAnsi" w:eastAsiaTheme="majorEastAsia" w:hAnsiTheme="majorHAnsi" w:cstheme="majorBidi"/>
          <w:sz w:val="32"/>
          <w:szCs w:val="32"/>
        </w:rPr>
        <w:t>Implications to Managers</w:t>
      </w:r>
      <w:r w:rsidRPr="00827A61">
        <w:rPr>
          <w:rFonts w:asciiTheme="majorHAnsi" w:eastAsiaTheme="majorEastAsia" w:hAnsiTheme="majorHAnsi" w:cstheme="majorBidi"/>
          <w:sz w:val="32"/>
          <w:szCs w:val="32"/>
        </w:rPr>
        <w:t xml:space="preserve"> </w:t>
      </w:r>
      <w:r w:rsidRPr="00827A61">
        <w:rPr>
          <w:rFonts w:asciiTheme="majorHAnsi" w:eastAsiaTheme="majorEastAsia" w:hAnsiTheme="majorHAnsi" w:cstheme="majorBidi"/>
          <w:sz w:val="24"/>
          <w:szCs w:val="24"/>
        </w:rPr>
        <w:t>(Page 4)</w:t>
      </w:r>
    </w:p>
    <w:p w14:paraId="5B10AC34" w14:textId="77777777" w:rsidR="008762AA" w:rsidRPr="00827A61" w:rsidRDefault="008762AA" w:rsidP="00827A61">
      <w:pPr>
        <w:keepNext/>
        <w:keepLines/>
        <w:spacing w:before="240" w:after="0" w:line="256" w:lineRule="auto"/>
        <w:outlineLvl w:val="0"/>
        <w:rPr>
          <w:rFonts w:asciiTheme="majorHAnsi" w:eastAsiaTheme="majorEastAsia" w:hAnsiTheme="majorHAnsi" w:cstheme="majorBidi"/>
          <w:sz w:val="32"/>
          <w:szCs w:val="32"/>
        </w:rPr>
      </w:pPr>
      <w:r>
        <w:rPr>
          <w:rFonts w:asciiTheme="majorHAnsi" w:eastAsiaTheme="majorEastAsia" w:hAnsiTheme="majorHAnsi" w:cstheme="majorBidi"/>
          <w:sz w:val="32"/>
          <w:szCs w:val="32"/>
        </w:rPr>
        <w:t>6</w:t>
      </w:r>
      <w:r w:rsidRPr="00827A61">
        <w:rPr>
          <w:rFonts w:asciiTheme="majorHAnsi" w:eastAsiaTheme="majorEastAsia" w:hAnsiTheme="majorHAnsi" w:cstheme="majorBidi"/>
          <w:sz w:val="32"/>
          <w:szCs w:val="32"/>
        </w:rPr>
        <w:t xml:space="preserve">.0 – </w:t>
      </w:r>
      <w:r>
        <w:rPr>
          <w:rFonts w:asciiTheme="majorHAnsi" w:eastAsiaTheme="majorEastAsia" w:hAnsiTheme="majorHAnsi" w:cstheme="majorBidi"/>
          <w:sz w:val="32"/>
          <w:szCs w:val="32"/>
        </w:rPr>
        <w:t>Incentives</w:t>
      </w:r>
      <w:r w:rsidRPr="00827A61">
        <w:rPr>
          <w:rFonts w:asciiTheme="majorHAnsi" w:eastAsiaTheme="majorEastAsia" w:hAnsiTheme="majorHAnsi" w:cstheme="majorBidi"/>
          <w:sz w:val="32"/>
          <w:szCs w:val="32"/>
        </w:rPr>
        <w:t xml:space="preserve"> </w:t>
      </w:r>
      <w:r w:rsidRPr="00827A61">
        <w:rPr>
          <w:rFonts w:asciiTheme="majorHAnsi" w:eastAsiaTheme="majorEastAsia" w:hAnsiTheme="majorHAnsi" w:cstheme="majorBidi"/>
          <w:sz w:val="24"/>
          <w:szCs w:val="24"/>
        </w:rPr>
        <w:t>(Page 4)</w:t>
      </w:r>
    </w:p>
    <w:p w14:paraId="29AB2E25" w14:textId="77777777" w:rsidR="008762AA" w:rsidRPr="00827A61" w:rsidRDefault="008762AA" w:rsidP="00827A61">
      <w:pPr>
        <w:keepNext/>
        <w:keepLines/>
        <w:spacing w:before="240" w:after="0" w:line="256" w:lineRule="auto"/>
        <w:outlineLvl w:val="0"/>
        <w:rPr>
          <w:rFonts w:asciiTheme="majorHAnsi" w:eastAsiaTheme="majorEastAsia" w:hAnsiTheme="majorHAnsi" w:cstheme="majorBidi"/>
          <w:sz w:val="32"/>
          <w:szCs w:val="32"/>
        </w:rPr>
      </w:pPr>
      <w:r>
        <w:rPr>
          <w:rFonts w:asciiTheme="majorHAnsi" w:eastAsiaTheme="majorEastAsia" w:hAnsiTheme="majorHAnsi" w:cstheme="majorBidi"/>
          <w:sz w:val="32"/>
          <w:szCs w:val="32"/>
        </w:rPr>
        <w:t>7</w:t>
      </w:r>
      <w:r w:rsidRPr="00827A61">
        <w:rPr>
          <w:rFonts w:asciiTheme="majorHAnsi" w:eastAsiaTheme="majorEastAsia" w:hAnsiTheme="majorHAnsi" w:cstheme="majorBidi"/>
          <w:sz w:val="32"/>
          <w:szCs w:val="32"/>
        </w:rPr>
        <w:t xml:space="preserve">.0 – </w:t>
      </w:r>
      <w:r>
        <w:rPr>
          <w:rFonts w:asciiTheme="majorHAnsi" w:eastAsiaTheme="majorEastAsia" w:hAnsiTheme="majorHAnsi" w:cstheme="majorBidi"/>
          <w:sz w:val="32"/>
          <w:szCs w:val="32"/>
        </w:rPr>
        <w:t>Categorising Incentives</w:t>
      </w:r>
      <w:r w:rsidRPr="00827A61">
        <w:rPr>
          <w:rFonts w:asciiTheme="majorHAnsi" w:eastAsiaTheme="majorEastAsia" w:hAnsiTheme="majorHAnsi" w:cstheme="majorBidi"/>
          <w:sz w:val="32"/>
          <w:szCs w:val="32"/>
        </w:rPr>
        <w:t xml:space="preserve"> </w:t>
      </w:r>
      <w:r w:rsidRPr="00827A61">
        <w:rPr>
          <w:rFonts w:asciiTheme="majorHAnsi" w:eastAsiaTheme="majorEastAsia" w:hAnsiTheme="majorHAnsi" w:cstheme="majorBidi"/>
          <w:sz w:val="24"/>
          <w:szCs w:val="24"/>
        </w:rPr>
        <w:t xml:space="preserve">(Page </w:t>
      </w:r>
      <w:r>
        <w:rPr>
          <w:rFonts w:asciiTheme="majorHAnsi" w:eastAsiaTheme="majorEastAsia" w:hAnsiTheme="majorHAnsi" w:cstheme="majorBidi"/>
          <w:sz w:val="24"/>
          <w:szCs w:val="24"/>
        </w:rPr>
        <w:t>6</w:t>
      </w:r>
      <w:r w:rsidRPr="00827A61">
        <w:rPr>
          <w:rFonts w:asciiTheme="majorHAnsi" w:eastAsiaTheme="majorEastAsia" w:hAnsiTheme="majorHAnsi" w:cstheme="majorBidi"/>
          <w:sz w:val="24"/>
          <w:szCs w:val="24"/>
        </w:rPr>
        <w:t>)</w:t>
      </w:r>
    </w:p>
    <w:p w14:paraId="27160075" w14:textId="77777777" w:rsidR="008762AA" w:rsidRPr="00827A61" w:rsidRDefault="008762AA" w:rsidP="00827A61">
      <w:pPr>
        <w:keepNext/>
        <w:keepLines/>
        <w:spacing w:before="240" w:after="0" w:line="256" w:lineRule="auto"/>
        <w:outlineLvl w:val="0"/>
        <w:rPr>
          <w:rFonts w:asciiTheme="majorHAnsi" w:eastAsiaTheme="majorEastAsia" w:hAnsiTheme="majorHAnsi" w:cstheme="majorBidi"/>
          <w:sz w:val="32"/>
          <w:szCs w:val="32"/>
        </w:rPr>
      </w:pPr>
      <w:r>
        <w:rPr>
          <w:rFonts w:asciiTheme="majorHAnsi" w:eastAsiaTheme="majorEastAsia" w:hAnsiTheme="majorHAnsi" w:cstheme="majorBidi"/>
          <w:sz w:val="32"/>
          <w:szCs w:val="32"/>
        </w:rPr>
        <w:t>8</w:t>
      </w:r>
      <w:r w:rsidRPr="00827A61">
        <w:rPr>
          <w:rFonts w:asciiTheme="majorHAnsi" w:eastAsiaTheme="majorEastAsia" w:hAnsiTheme="majorHAnsi" w:cstheme="majorBidi"/>
          <w:sz w:val="32"/>
          <w:szCs w:val="32"/>
        </w:rPr>
        <w:t>.0 – C</w:t>
      </w:r>
      <w:r>
        <w:rPr>
          <w:rFonts w:asciiTheme="majorHAnsi" w:eastAsiaTheme="majorEastAsia" w:hAnsiTheme="majorHAnsi" w:cstheme="majorBidi"/>
          <w:sz w:val="32"/>
          <w:szCs w:val="32"/>
        </w:rPr>
        <w:t>hoosing an Incentivisation Plan</w:t>
      </w:r>
      <w:r w:rsidRPr="00827A61">
        <w:rPr>
          <w:rFonts w:asciiTheme="majorHAnsi" w:eastAsiaTheme="majorEastAsia" w:hAnsiTheme="majorHAnsi" w:cstheme="majorBidi"/>
          <w:sz w:val="32"/>
          <w:szCs w:val="32"/>
        </w:rPr>
        <w:t xml:space="preserve"> </w:t>
      </w:r>
      <w:r w:rsidRPr="00827A61">
        <w:rPr>
          <w:rFonts w:asciiTheme="majorHAnsi" w:eastAsiaTheme="majorEastAsia" w:hAnsiTheme="majorHAnsi" w:cstheme="majorBidi"/>
          <w:sz w:val="24"/>
          <w:szCs w:val="24"/>
        </w:rPr>
        <w:t>(Page 6)</w:t>
      </w:r>
    </w:p>
    <w:p w14:paraId="121C5921" w14:textId="77777777" w:rsidR="008762AA" w:rsidRPr="00827A61" w:rsidRDefault="008762AA" w:rsidP="00827A61">
      <w:pPr>
        <w:keepNext/>
        <w:keepLines/>
        <w:spacing w:before="240" w:after="0" w:line="256" w:lineRule="auto"/>
        <w:outlineLvl w:val="0"/>
        <w:rPr>
          <w:rFonts w:asciiTheme="majorHAnsi" w:eastAsiaTheme="majorEastAsia" w:hAnsiTheme="majorHAnsi" w:cstheme="majorBidi"/>
          <w:sz w:val="32"/>
          <w:szCs w:val="32"/>
        </w:rPr>
      </w:pPr>
      <w:r>
        <w:rPr>
          <w:rFonts w:asciiTheme="majorHAnsi" w:eastAsiaTheme="majorEastAsia" w:hAnsiTheme="majorHAnsi" w:cstheme="majorBidi"/>
          <w:sz w:val="32"/>
          <w:szCs w:val="32"/>
        </w:rPr>
        <w:t>8.1</w:t>
      </w:r>
      <w:r w:rsidRPr="00827A61">
        <w:rPr>
          <w:rFonts w:asciiTheme="majorHAnsi" w:eastAsiaTheme="majorEastAsia" w:hAnsiTheme="majorHAnsi" w:cstheme="majorBidi"/>
          <w:sz w:val="32"/>
          <w:szCs w:val="32"/>
        </w:rPr>
        <w:t xml:space="preserve"> – </w:t>
      </w:r>
      <w:r>
        <w:rPr>
          <w:rFonts w:asciiTheme="majorHAnsi" w:eastAsiaTheme="majorEastAsia" w:hAnsiTheme="majorHAnsi" w:cstheme="majorBidi"/>
          <w:sz w:val="32"/>
          <w:szCs w:val="32"/>
        </w:rPr>
        <w:t>Thank-you Awards</w:t>
      </w:r>
      <w:r w:rsidRPr="00827A61">
        <w:rPr>
          <w:rFonts w:asciiTheme="majorHAnsi" w:eastAsiaTheme="majorEastAsia" w:hAnsiTheme="majorHAnsi" w:cstheme="majorBidi"/>
          <w:sz w:val="32"/>
          <w:szCs w:val="32"/>
        </w:rPr>
        <w:t xml:space="preserve"> </w:t>
      </w:r>
      <w:r w:rsidRPr="00827A61">
        <w:rPr>
          <w:rFonts w:asciiTheme="majorHAnsi" w:eastAsiaTheme="majorEastAsia" w:hAnsiTheme="majorHAnsi" w:cstheme="majorBidi"/>
          <w:sz w:val="24"/>
          <w:szCs w:val="24"/>
        </w:rPr>
        <w:t xml:space="preserve">(Page </w:t>
      </w:r>
      <w:r>
        <w:rPr>
          <w:rFonts w:asciiTheme="majorHAnsi" w:eastAsiaTheme="majorEastAsia" w:hAnsiTheme="majorHAnsi" w:cstheme="majorBidi"/>
          <w:sz w:val="24"/>
          <w:szCs w:val="24"/>
        </w:rPr>
        <w:t>6</w:t>
      </w:r>
      <w:r w:rsidRPr="00827A61">
        <w:rPr>
          <w:rFonts w:asciiTheme="majorHAnsi" w:eastAsiaTheme="majorEastAsia" w:hAnsiTheme="majorHAnsi" w:cstheme="majorBidi"/>
          <w:sz w:val="24"/>
          <w:szCs w:val="24"/>
        </w:rPr>
        <w:t>)</w:t>
      </w:r>
    </w:p>
    <w:p w14:paraId="64940B8C" w14:textId="77777777" w:rsidR="008762AA" w:rsidRPr="00827A61" w:rsidRDefault="008762AA" w:rsidP="00827A61">
      <w:pPr>
        <w:keepNext/>
        <w:keepLines/>
        <w:spacing w:before="240" w:after="0" w:line="256" w:lineRule="auto"/>
        <w:outlineLvl w:val="0"/>
        <w:rPr>
          <w:rFonts w:asciiTheme="majorHAnsi" w:eastAsiaTheme="majorEastAsia" w:hAnsiTheme="majorHAnsi" w:cstheme="majorBidi"/>
          <w:sz w:val="32"/>
          <w:szCs w:val="32"/>
        </w:rPr>
      </w:pPr>
      <w:r>
        <w:rPr>
          <w:rFonts w:asciiTheme="majorHAnsi" w:eastAsiaTheme="majorEastAsia" w:hAnsiTheme="majorHAnsi" w:cstheme="majorBidi"/>
          <w:sz w:val="32"/>
          <w:szCs w:val="32"/>
        </w:rPr>
        <w:t>8.2</w:t>
      </w:r>
      <w:r w:rsidRPr="00827A61">
        <w:rPr>
          <w:rFonts w:asciiTheme="majorHAnsi" w:eastAsiaTheme="majorEastAsia" w:hAnsiTheme="majorHAnsi" w:cstheme="majorBidi"/>
          <w:sz w:val="32"/>
          <w:szCs w:val="32"/>
        </w:rPr>
        <w:t xml:space="preserve"> – </w:t>
      </w:r>
      <w:r>
        <w:rPr>
          <w:rFonts w:asciiTheme="majorHAnsi" w:eastAsiaTheme="majorEastAsia" w:hAnsiTheme="majorHAnsi" w:cstheme="majorBidi"/>
          <w:sz w:val="32"/>
          <w:szCs w:val="32"/>
        </w:rPr>
        <w:t>Gifts</w:t>
      </w:r>
      <w:r w:rsidRPr="00827A61">
        <w:rPr>
          <w:rFonts w:asciiTheme="majorHAnsi" w:eastAsiaTheme="majorEastAsia" w:hAnsiTheme="majorHAnsi" w:cstheme="majorBidi"/>
          <w:sz w:val="32"/>
          <w:szCs w:val="32"/>
        </w:rPr>
        <w:t xml:space="preserve"> </w:t>
      </w:r>
      <w:r w:rsidRPr="00827A61">
        <w:rPr>
          <w:rFonts w:asciiTheme="majorHAnsi" w:eastAsiaTheme="majorEastAsia" w:hAnsiTheme="majorHAnsi" w:cstheme="majorBidi"/>
          <w:sz w:val="24"/>
          <w:szCs w:val="24"/>
        </w:rPr>
        <w:t xml:space="preserve">(Page </w:t>
      </w:r>
      <w:r>
        <w:rPr>
          <w:rFonts w:asciiTheme="majorHAnsi" w:eastAsiaTheme="majorEastAsia" w:hAnsiTheme="majorHAnsi" w:cstheme="majorBidi"/>
          <w:sz w:val="24"/>
          <w:szCs w:val="24"/>
        </w:rPr>
        <w:t>6</w:t>
      </w:r>
      <w:r w:rsidRPr="00827A61">
        <w:rPr>
          <w:rFonts w:asciiTheme="majorHAnsi" w:eastAsiaTheme="majorEastAsia" w:hAnsiTheme="majorHAnsi" w:cstheme="majorBidi"/>
          <w:sz w:val="24"/>
          <w:szCs w:val="24"/>
        </w:rPr>
        <w:t>)</w:t>
      </w:r>
    </w:p>
    <w:p w14:paraId="1E8BDB6B" w14:textId="77777777" w:rsidR="008762AA" w:rsidRPr="00827A61" w:rsidRDefault="008762AA" w:rsidP="00827A61">
      <w:pPr>
        <w:keepNext/>
        <w:keepLines/>
        <w:spacing w:before="240" w:after="0" w:line="256" w:lineRule="auto"/>
        <w:outlineLvl w:val="0"/>
        <w:rPr>
          <w:rFonts w:asciiTheme="majorHAnsi" w:eastAsiaTheme="majorEastAsia" w:hAnsiTheme="majorHAnsi" w:cstheme="majorBidi"/>
          <w:sz w:val="32"/>
          <w:szCs w:val="32"/>
        </w:rPr>
      </w:pPr>
      <w:r>
        <w:rPr>
          <w:rFonts w:asciiTheme="majorHAnsi" w:eastAsiaTheme="majorEastAsia" w:hAnsiTheme="majorHAnsi" w:cstheme="majorBidi"/>
          <w:sz w:val="32"/>
          <w:szCs w:val="32"/>
        </w:rPr>
        <w:t>8.3</w:t>
      </w:r>
      <w:r w:rsidRPr="00827A61">
        <w:rPr>
          <w:rFonts w:asciiTheme="majorHAnsi" w:eastAsiaTheme="majorEastAsia" w:hAnsiTheme="majorHAnsi" w:cstheme="majorBidi"/>
          <w:sz w:val="32"/>
          <w:szCs w:val="32"/>
        </w:rPr>
        <w:t xml:space="preserve"> – </w:t>
      </w:r>
      <w:r>
        <w:rPr>
          <w:rFonts w:asciiTheme="majorHAnsi" w:eastAsiaTheme="majorEastAsia" w:hAnsiTheme="majorHAnsi" w:cstheme="majorBidi"/>
          <w:sz w:val="32"/>
          <w:szCs w:val="32"/>
        </w:rPr>
        <w:t>Incentive Compensation</w:t>
      </w:r>
      <w:r w:rsidRPr="00827A61">
        <w:rPr>
          <w:rFonts w:asciiTheme="majorHAnsi" w:eastAsiaTheme="majorEastAsia" w:hAnsiTheme="majorHAnsi" w:cstheme="majorBidi"/>
          <w:sz w:val="32"/>
          <w:szCs w:val="32"/>
        </w:rPr>
        <w:t xml:space="preserve"> </w:t>
      </w:r>
      <w:r w:rsidRPr="00827A61">
        <w:rPr>
          <w:rFonts w:asciiTheme="majorHAnsi" w:eastAsiaTheme="majorEastAsia" w:hAnsiTheme="majorHAnsi" w:cstheme="majorBidi"/>
          <w:sz w:val="24"/>
          <w:szCs w:val="24"/>
        </w:rPr>
        <w:t xml:space="preserve">(Page </w:t>
      </w:r>
      <w:r>
        <w:rPr>
          <w:rFonts w:asciiTheme="majorHAnsi" w:eastAsiaTheme="majorEastAsia" w:hAnsiTheme="majorHAnsi" w:cstheme="majorBidi"/>
          <w:sz w:val="24"/>
          <w:szCs w:val="24"/>
        </w:rPr>
        <w:t>7</w:t>
      </w:r>
      <w:r w:rsidRPr="00827A61">
        <w:rPr>
          <w:rFonts w:asciiTheme="majorHAnsi" w:eastAsiaTheme="majorEastAsia" w:hAnsiTheme="majorHAnsi" w:cstheme="majorBidi"/>
          <w:sz w:val="24"/>
          <w:szCs w:val="24"/>
        </w:rPr>
        <w:t>)</w:t>
      </w:r>
    </w:p>
    <w:p w14:paraId="766D5E60" w14:textId="77777777" w:rsidR="008762AA" w:rsidRDefault="008762AA" w:rsidP="00827A61">
      <w:pPr>
        <w:keepNext/>
        <w:keepLines/>
        <w:spacing w:before="240" w:after="0" w:line="256" w:lineRule="auto"/>
        <w:outlineLvl w:val="0"/>
        <w:rPr>
          <w:rFonts w:asciiTheme="majorHAnsi" w:eastAsiaTheme="majorEastAsia" w:hAnsiTheme="majorHAnsi" w:cstheme="majorBidi"/>
          <w:sz w:val="24"/>
          <w:szCs w:val="24"/>
        </w:rPr>
      </w:pPr>
      <w:r>
        <w:rPr>
          <w:rFonts w:asciiTheme="majorHAnsi" w:eastAsiaTheme="majorEastAsia" w:hAnsiTheme="majorHAnsi" w:cstheme="majorBidi"/>
          <w:sz w:val="32"/>
          <w:szCs w:val="32"/>
        </w:rPr>
        <w:t>8.4</w:t>
      </w:r>
      <w:r w:rsidRPr="00827A61">
        <w:rPr>
          <w:rFonts w:asciiTheme="majorHAnsi" w:eastAsiaTheme="majorEastAsia" w:hAnsiTheme="majorHAnsi" w:cstheme="majorBidi"/>
          <w:sz w:val="32"/>
          <w:szCs w:val="32"/>
        </w:rPr>
        <w:t xml:space="preserve"> – </w:t>
      </w:r>
      <w:r>
        <w:rPr>
          <w:rFonts w:asciiTheme="majorHAnsi" w:eastAsiaTheme="majorEastAsia" w:hAnsiTheme="majorHAnsi" w:cstheme="majorBidi"/>
          <w:sz w:val="32"/>
          <w:szCs w:val="32"/>
        </w:rPr>
        <w:t>Open Book Management</w:t>
      </w:r>
      <w:r w:rsidRPr="00827A61">
        <w:rPr>
          <w:rFonts w:asciiTheme="majorHAnsi" w:eastAsiaTheme="majorEastAsia" w:hAnsiTheme="majorHAnsi" w:cstheme="majorBidi"/>
          <w:sz w:val="32"/>
          <w:szCs w:val="32"/>
        </w:rPr>
        <w:t xml:space="preserve"> </w:t>
      </w:r>
      <w:r w:rsidRPr="00827A61">
        <w:rPr>
          <w:rFonts w:asciiTheme="majorHAnsi" w:eastAsiaTheme="majorEastAsia" w:hAnsiTheme="majorHAnsi" w:cstheme="majorBidi"/>
          <w:sz w:val="24"/>
          <w:szCs w:val="24"/>
        </w:rPr>
        <w:t xml:space="preserve">(Page </w:t>
      </w:r>
      <w:r>
        <w:rPr>
          <w:rFonts w:asciiTheme="majorHAnsi" w:eastAsiaTheme="majorEastAsia" w:hAnsiTheme="majorHAnsi" w:cstheme="majorBidi"/>
          <w:sz w:val="24"/>
          <w:szCs w:val="24"/>
        </w:rPr>
        <w:t>7</w:t>
      </w:r>
      <w:r w:rsidRPr="00827A61">
        <w:rPr>
          <w:rFonts w:asciiTheme="majorHAnsi" w:eastAsiaTheme="majorEastAsia" w:hAnsiTheme="majorHAnsi" w:cstheme="majorBidi"/>
          <w:sz w:val="24"/>
          <w:szCs w:val="24"/>
        </w:rPr>
        <w:t>)</w:t>
      </w:r>
    </w:p>
    <w:p w14:paraId="5CCA8627" w14:textId="77777777" w:rsidR="008762AA" w:rsidRDefault="008762AA" w:rsidP="00827A61">
      <w:pPr>
        <w:keepNext/>
        <w:keepLines/>
        <w:spacing w:before="240" w:after="0" w:line="256" w:lineRule="auto"/>
        <w:outlineLvl w:val="0"/>
        <w:rPr>
          <w:rFonts w:asciiTheme="majorHAnsi" w:eastAsiaTheme="majorEastAsia" w:hAnsiTheme="majorHAnsi" w:cstheme="majorBidi"/>
          <w:sz w:val="24"/>
          <w:szCs w:val="24"/>
        </w:rPr>
      </w:pPr>
      <w:r>
        <w:rPr>
          <w:rFonts w:asciiTheme="majorHAnsi" w:eastAsiaTheme="majorEastAsia" w:hAnsiTheme="majorHAnsi" w:cstheme="majorBidi"/>
          <w:sz w:val="32"/>
          <w:szCs w:val="32"/>
        </w:rPr>
        <w:t>9</w:t>
      </w:r>
      <w:r w:rsidRPr="00E961B4">
        <w:rPr>
          <w:rFonts w:asciiTheme="majorHAnsi" w:eastAsiaTheme="majorEastAsia" w:hAnsiTheme="majorHAnsi" w:cstheme="majorBidi"/>
          <w:sz w:val="32"/>
          <w:szCs w:val="32"/>
        </w:rPr>
        <w:t>.0 - Conclusions</w:t>
      </w:r>
      <w:r>
        <w:rPr>
          <w:rFonts w:asciiTheme="majorHAnsi" w:eastAsiaTheme="majorEastAsia" w:hAnsiTheme="majorHAnsi" w:cstheme="majorBidi"/>
          <w:sz w:val="32"/>
          <w:szCs w:val="32"/>
        </w:rPr>
        <w:t xml:space="preserve"> </w:t>
      </w:r>
      <w:r w:rsidRPr="00AE2DB5">
        <w:rPr>
          <w:rFonts w:asciiTheme="majorHAnsi" w:eastAsiaTheme="majorEastAsia" w:hAnsiTheme="majorHAnsi" w:cstheme="majorBidi"/>
          <w:sz w:val="24"/>
          <w:szCs w:val="24"/>
        </w:rPr>
        <w:t>(Page 7)</w:t>
      </w:r>
    </w:p>
    <w:p w14:paraId="60897AFB" w14:textId="77777777" w:rsidR="008762AA" w:rsidRDefault="008762AA" w:rsidP="00827A61">
      <w:pPr>
        <w:keepNext/>
        <w:keepLines/>
        <w:spacing w:before="240" w:after="0" w:line="256" w:lineRule="auto"/>
        <w:outlineLvl w:val="0"/>
        <w:rPr>
          <w:rFonts w:asciiTheme="majorHAnsi" w:eastAsiaTheme="majorEastAsia" w:hAnsiTheme="majorHAnsi" w:cstheme="majorBidi"/>
          <w:sz w:val="24"/>
          <w:szCs w:val="24"/>
        </w:rPr>
      </w:pPr>
      <w:r w:rsidRPr="00E169D0">
        <w:rPr>
          <w:rFonts w:asciiTheme="majorHAnsi" w:eastAsiaTheme="majorEastAsia" w:hAnsiTheme="majorHAnsi" w:cstheme="majorBidi"/>
          <w:sz w:val="32"/>
          <w:szCs w:val="32"/>
        </w:rPr>
        <w:t>10.0 - Reference List</w:t>
      </w:r>
      <w:r>
        <w:rPr>
          <w:rFonts w:asciiTheme="majorHAnsi" w:eastAsiaTheme="majorEastAsia" w:hAnsiTheme="majorHAnsi" w:cstheme="majorBidi"/>
          <w:sz w:val="32"/>
          <w:szCs w:val="32"/>
        </w:rPr>
        <w:t xml:space="preserve"> </w:t>
      </w:r>
      <w:r w:rsidRPr="00E169D0">
        <w:rPr>
          <w:rFonts w:asciiTheme="majorHAnsi" w:eastAsiaTheme="majorEastAsia" w:hAnsiTheme="majorHAnsi" w:cstheme="majorBidi"/>
          <w:sz w:val="24"/>
          <w:szCs w:val="24"/>
        </w:rPr>
        <w:t>(Page 8)</w:t>
      </w:r>
    </w:p>
    <w:p w14:paraId="153FCFD8" w14:textId="77777777" w:rsidR="008762AA" w:rsidRPr="00E169D0" w:rsidRDefault="008762AA" w:rsidP="00827A61">
      <w:pPr>
        <w:keepNext/>
        <w:keepLines/>
        <w:spacing w:before="240" w:after="0" w:line="256" w:lineRule="auto"/>
        <w:outlineLvl w:val="0"/>
        <w:rPr>
          <w:rFonts w:asciiTheme="majorHAnsi" w:eastAsiaTheme="majorEastAsia" w:hAnsiTheme="majorHAnsi" w:cstheme="majorBidi"/>
          <w:sz w:val="32"/>
          <w:szCs w:val="32"/>
        </w:rPr>
      </w:pPr>
      <w:r w:rsidRPr="00E74B0D">
        <w:rPr>
          <w:rFonts w:asciiTheme="majorHAnsi" w:eastAsiaTheme="majorEastAsia" w:hAnsiTheme="majorHAnsi" w:cstheme="majorBidi"/>
          <w:sz w:val="32"/>
          <w:szCs w:val="32"/>
        </w:rPr>
        <w:t>11.0 - Bibliography</w:t>
      </w:r>
      <w:r>
        <w:rPr>
          <w:rFonts w:asciiTheme="majorHAnsi" w:eastAsiaTheme="majorEastAsia" w:hAnsiTheme="majorHAnsi" w:cstheme="majorBidi"/>
          <w:sz w:val="32"/>
          <w:szCs w:val="32"/>
        </w:rPr>
        <w:t xml:space="preserve"> </w:t>
      </w:r>
      <w:r w:rsidRPr="00E74B0D">
        <w:rPr>
          <w:rFonts w:asciiTheme="majorHAnsi" w:eastAsiaTheme="majorEastAsia" w:hAnsiTheme="majorHAnsi" w:cstheme="majorBidi"/>
          <w:sz w:val="24"/>
          <w:szCs w:val="24"/>
        </w:rPr>
        <w:t>(Page 9)</w:t>
      </w:r>
    </w:p>
    <w:p w14:paraId="4C155115" w14:textId="77777777" w:rsidR="008762AA" w:rsidRPr="00827A61" w:rsidRDefault="008762AA" w:rsidP="00827A61">
      <w:pPr>
        <w:keepNext/>
        <w:keepLines/>
        <w:spacing w:before="240" w:after="0" w:line="256" w:lineRule="auto"/>
        <w:outlineLvl w:val="0"/>
        <w:rPr>
          <w:rFonts w:asciiTheme="majorHAnsi" w:eastAsiaTheme="majorEastAsia" w:hAnsiTheme="majorHAnsi" w:cstheme="majorBidi"/>
          <w:sz w:val="32"/>
          <w:szCs w:val="32"/>
        </w:rPr>
      </w:pPr>
    </w:p>
    <w:p w14:paraId="68D474A2" w14:textId="77777777" w:rsidR="008762AA" w:rsidRPr="00E961B4" w:rsidRDefault="008762AA" w:rsidP="004B3CD7">
      <w:pPr>
        <w:rPr>
          <w:rStyle w:val="normaltextrun"/>
          <w:rFonts w:asciiTheme="majorHAnsi" w:eastAsiaTheme="majorEastAsia" w:hAnsiTheme="majorHAnsi" w:cstheme="majorBidi"/>
          <w:b/>
          <w:bCs/>
          <w:spacing w:val="-10"/>
          <w:kern w:val="28"/>
          <w:sz w:val="40"/>
          <w:szCs w:val="40"/>
          <w:u w:val="single"/>
        </w:rPr>
      </w:pPr>
      <w:r>
        <w:rPr>
          <w:sz w:val="40"/>
          <w:szCs w:val="40"/>
        </w:rPr>
        <w:br w:type="page"/>
      </w:r>
      <w:r w:rsidRPr="00E961B4">
        <w:rPr>
          <w:b/>
          <w:bCs/>
          <w:sz w:val="20"/>
          <w:szCs w:val="20"/>
          <w:u w:val="single"/>
        </w:rPr>
        <w:lastRenderedPageBreak/>
        <w:t xml:space="preserve">1.0 </w:t>
      </w:r>
      <w:r w:rsidRPr="00E961B4">
        <w:rPr>
          <w:rStyle w:val="normaltextrun"/>
          <w:b/>
          <w:bCs/>
          <w:color w:val="000000"/>
          <w:sz w:val="20"/>
          <w:szCs w:val="20"/>
          <w:u w:val="single"/>
          <w:shd w:val="clear" w:color="auto" w:fill="FFFFFF"/>
        </w:rPr>
        <w:t>Incentivising for Motivation</w:t>
      </w:r>
    </w:p>
    <w:p w14:paraId="398B5B2B" w14:textId="77777777" w:rsidR="008762AA" w:rsidRDefault="008762AA" w:rsidP="004B3CD7">
      <w:pPr>
        <w:rPr>
          <w:rStyle w:val="normaltextrun"/>
          <w:color w:val="000000"/>
          <w:sz w:val="20"/>
          <w:szCs w:val="20"/>
          <w:shd w:val="clear" w:color="auto" w:fill="FFFFFF"/>
        </w:rPr>
      </w:pPr>
      <w:r>
        <w:rPr>
          <w:rStyle w:val="normaltextrun"/>
          <w:color w:val="000000"/>
          <w:sz w:val="20"/>
          <w:szCs w:val="20"/>
          <w:shd w:val="clear" w:color="auto" w:fill="FFFFFF"/>
        </w:rPr>
        <w:t xml:space="preserve">One of the most important roles of being a part of a management team is creating the willingness amongst your employees to work to the best of their abilities and to arouse interest in the performance of employees in their jobs. This can be achieved through motivation and incentives, which go hand in hand in this process. The process of motivation is detailed in three-steps which highlight how motivation is a psychological phenomenon which requires the needs and wants of an individual be framed using an incentivisation plan. These three steps </w:t>
      </w:r>
      <w:proofErr w:type="gramStart"/>
      <w:r>
        <w:rPr>
          <w:rStyle w:val="normaltextrun"/>
          <w:color w:val="000000"/>
          <w:sz w:val="20"/>
          <w:szCs w:val="20"/>
          <w:shd w:val="clear" w:color="auto" w:fill="FFFFFF"/>
        </w:rPr>
        <w:t>include;</w:t>
      </w:r>
      <w:proofErr w:type="gramEnd"/>
    </w:p>
    <w:p w14:paraId="3235652D" w14:textId="77777777" w:rsidR="008762AA" w:rsidRPr="00C04966" w:rsidRDefault="008762AA" w:rsidP="00C04966">
      <w:pPr>
        <w:pStyle w:val="ListParagraph"/>
        <w:numPr>
          <w:ilvl w:val="0"/>
          <w:numId w:val="2"/>
        </w:numPr>
        <w:rPr>
          <w:rStyle w:val="normaltextrun"/>
          <w:color w:val="000000"/>
          <w:sz w:val="20"/>
          <w:szCs w:val="20"/>
          <w:shd w:val="clear" w:color="auto" w:fill="FFFFFF"/>
        </w:rPr>
      </w:pPr>
      <w:r w:rsidRPr="00C04966">
        <w:rPr>
          <w:rStyle w:val="normaltextrun"/>
          <w:color w:val="000000"/>
          <w:sz w:val="20"/>
          <w:szCs w:val="20"/>
          <w:shd w:val="clear" w:color="auto" w:fill="FFFFFF"/>
        </w:rPr>
        <w:t>A felt need or drive</w:t>
      </w:r>
    </w:p>
    <w:p w14:paraId="4577400C" w14:textId="77777777" w:rsidR="008762AA" w:rsidRPr="00C04966" w:rsidRDefault="008762AA" w:rsidP="00C04966">
      <w:pPr>
        <w:pStyle w:val="ListParagraph"/>
        <w:numPr>
          <w:ilvl w:val="0"/>
          <w:numId w:val="2"/>
        </w:numPr>
        <w:rPr>
          <w:rStyle w:val="normaltextrun"/>
          <w:color w:val="000000"/>
          <w:sz w:val="20"/>
          <w:szCs w:val="20"/>
          <w:shd w:val="clear" w:color="auto" w:fill="FFFFFF"/>
        </w:rPr>
      </w:pPr>
      <w:r w:rsidRPr="00C04966">
        <w:rPr>
          <w:rStyle w:val="normaltextrun"/>
          <w:color w:val="000000"/>
          <w:sz w:val="20"/>
          <w:szCs w:val="20"/>
          <w:shd w:val="clear" w:color="auto" w:fill="FFFFFF"/>
        </w:rPr>
        <w:t>A stimulus in which needs must be aroused</w:t>
      </w:r>
    </w:p>
    <w:p w14:paraId="0AE0D7E4" w14:textId="77777777" w:rsidR="008762AA" w:rsidRPr="00C04966" w:rsidRDefault="008762AA" w:rsidP="00C04966">
      <w:pPr>
        <w:pStyle w:val="ListParagraph"/>
        <w:numPr>
          <w:ilvl w:val="0"/>
          <w:numId w:val="2"/>
        </w:numPr>
        <w:rPr>
          <w:rStyle w:val="normaltextrun"/>
          <w:color w:val="000000"/>
          <w:sz w:val="20"/>
          <w:szCs w:val="20"/>
          <w:shd w:val="clear" w:color="auto" w:fill="FFFFFF"/>
        </w:rPr>
      </w:pPr>
      <w:r w:rsidRPr="00C04966">
        <w:rPr>
          <w:rStyle w:val="normaltextrun"/>
          <w:color w:val="000000"/>
          <w:sz w:val="20"/>
          <w:szCs w:val="20"/>
          <w:shd w:val="clear" w:color="auto" w:fill="FFFFFF"/>
        </w:rPr>
        <w:t>When needs are satisfied, the satisfaction or accomplishment of goals.</w:t>
      </w:r>
    </w:p>
    <w:p w14:paraId="6EC6FCE6" w14:textId="77777777" w:rsidR="008762AA" w:rsidRDefault="008762AA" w:rsidP="004B3CD7">
      <w:pPr>
        <w:rPr>
          <w:rStyle w:val="normaltextrun"/>
          <w:color w:val="000000"/>
          <w:sz w:val="20"/>
          <w:szCs w:val="20"/>
          <w:shd w:val="clear" w:color="auto" w:fill="FFFFFF"/>
        </w:rPr>
      </w:pPr>
      <w:r>
        <w:rPr>
          <w:rStyle w:val="normaltextrun"/>
          <w:color w:val="000000"/>
          <w:sz w:val="20"/>
          <w:szCs w:val="20"/>
          <w:shd w:val="clear" w:color="auto" w:fill="FFFFFF"/>
        </w:rPr>
        <w:t xml:space="preserve">Differing individuals will be motivated by different factors, which depends upon their personality and the lifestyle they live. There also can be multiple psychological factors stimulating the motivation of a person at once. These typically include a desire </w:t>
      </w:r>
      <w:proofErr w:type="gramStart"/>
      <w:r>
        <w:rPr>
          <w:rStyle w:val="normaltextrun"/>
          <w:color w:val="000000"/>
          <w:sz w:val="20"/>
          <w:szCs w:val="20"/>
          <w:shd w:val="clear" w:color="auto" w:fill="FFFFFF"/>
        </w:rPr>
        <w:t>for;</w:t>
      </w:r>
      <w:proofErr w:type="gramEnd"/>
    </w:p>
    <w:p w14:paraId="62E0F0CC" w14:textId="77777777" w:rsidR="008762AA" w:rsidRDefault="008762AA" w:rsidP="00595352">
      <w:pPr>
        <w:pStyle w:val="ListParagraph"/>
        <w:numPr>
          <w:ilvl w:val="0"/>
          <w:numId w:val="1"/>
        </w:numPr>
        <w:rPr>
          <w:sz w:val="20"/>
          <w:szCs w:val="20"/>
        </w:rPr>
      </w:pPr>
      <w:r>
        <w:rPr>
          <w:sz w:val="20"/>
          <w:szCs w:val="20"/>
        </w:rPr>
        <w:t>Money</w:t>
      </w:r>
    </w:p>
    <w:p w14:paraId="6A82BC04" w14:textId="77777777" w:rsidR="008762AA" w:rsidRDefault="008762AA" w:rsidP="00595352">
      <w:pPr>
        <w:pStyle w:val="ListParagraph"/>
        <w:numPr>
          <w:ilvl w:val="0"/>
          <w:numId w:val="1"/>
        </w:numPr>
        <w:rPr>
          <w:sz w:val="20"/>
          <w:szCs w:val="20"/>
        </w:rPr>
      </w:pPr>
      <w:r>
        <w:rPr>
          <w:sz w:val="20"/>
          <w:szCs w:val="20"/>
        </w:rPr>
        <w:t xml:space="preserve">Success </w:t>
      </w:r>
    </w:p>
    <w:p w14:paraId="3473D399" w14:textId="77777777" w:rsidR="008762AA" w:rsidRDefault="008762AA" w:rsidP="00595352">
      <w:pPr>
        <w:pStyle w:val="ListParagraph"/>
        <w:numPr>
          <w:ilvl w:val="0"/>
          <w:numId w:val="1"/>
        </w:numPr>
        <w:rPr>
          <w:sz w:val="20"/>
          <w:szCs w:val="20"/>
        </w:rPr>
      </w:pPr>
      <w:r>
        <w:rPr>
          <w:sz w:val="20"/>
          <w:szCs w:val="20"/>
        </w:rPr>
        <w:t xml:space="preserve">Recognition </w:t>
      </w:r>
    </w:p>
    <w:p w14:paraId="5A896EDF" w14:textId="77777777" w:rsidR="008762AA" w:rsidRDefault="008762AA" w:rsidP="00595352">
      <w:pPr>
        <w:pStyle w:val="ListParagraph"/>
        <w:numPr>
          <w:ilvl w:val="0"/>
          <w:numId w:val="1"/>
        </w:numPr>
        <w:rPr>
          <w:sz w:val="20"/>
          <w:szCs w:val="20"/>
        </w:rPr>
      </w:pPr>
      <w:r>
        <w:rPr>
          <w:sz w:val="20"/>
          <w:szCs w:val="20"/>
        </w:rPr>
        <w:t xml:space="preserve">Satisfaction </w:t>
      </w:r>
    </w:p>
    <w:p w14:paraId="656F3621" w14:textId="77777777" w:rsidR="008762AA" w:rsidRPr="00E169D0" w:rsidRDefault="008762AA" w:rsidP="00E169D0">
      <w:pPr>
        <w:ind w:left="360"/>
        <w:rPr>
          <w:b/>
          <w:bCs/>
          <w:sz w:val="18"/>
          <w:szCs w:val="18"/>
        </w:rPr>
      </w:pPr>
      <w:r w:rsidRPr="00E169D0">
        <w:rPr>
          <w:b/>
          <w:bCs/>
          <w:sz w:val="18"/>
          <w:szCs w:val="18"/>
        </w:rPr>
        <w:t>Juneja (2020)</w:t>
      </w:r>
    </w:p>
    <w:p w14:paraId="767C7703" w14:textId="77777777" w:rsidR="008762AA" w:rsidRPr="00E961B4" w:rsidRDefault="008762AA" w:rsidP="00F83BEA">
      <w:pPr>
        <w:rPr>
          <w:b/>
          <w:bCs/>
          <w:sz w:val="20"/>
          <w:szCs w:val="20"/>
          <w:u w:val="single"/>
        </w:rPr>
      </w:pPr>
      <w:r>
        <w:rPr>
          <w:b/>
          <w:bCs/>
          <w:sz w:val="20"/>
          <w:szCs w:val="20"/>
          <w:u w:val="single"/>
        </w:rPr>
        <w:t xml:space="preserve">2.0 </w:t>
      </w:r>
      <w:r w:rsidRPr="00E961B4">
        <w:rPr>
          <w:b/>
          <w:bCs/>
          <w:sz w:val="20"/>
          <w:szCs w:val="20"/>
          <w:u w:val="single"/>
        </w:rPr>
        <w:t>Maslow’s Model</w:t>
      </w:r>
    </w:p>
    <w:p w14:paraId="1FEEA4EE" w14:textId="77777777" w:rsidR="008762AA" w:rsidRDefault="008762AA" w:rsidP="00F83BEA">
      <w:pPr>
        <w:rPr>
          <w:sz w:val="20"/>
          <w:szCs w:val="20"/>
        </w:rPr>
      </w:pPr>
      <w:r>
        <w:rPr>
          <w:sz w:val="20"/>
          <w:szCs w:val="20"/>
        </w:rPr>
        <w:t xml:space="preserve">A Hierarchy of needs must be understood by management </w:t>
      </w:r>
      <w:proofErr w:type="gramStart"/>
      <w:r>
        <w:rPr>
          <w:sz w:val="20"/>
          <w:szCs w:val="20"/>
        </w:rPr>
        <w:t>in order to</w:t>
      </w:r>
      <w:proofErr w:type="gramEnd"/>
      <w:r>
        <w:rPr>
          <w:sz w:val="20"/>
          <w:szCs w:val="20"/>
        </w:rPr>
        <w:t xml:space="preserve"> handle or tackle motivational issues within its workforce. As human behaviour is goal-directed, motivation is a clear example of goal-directed behaviour. ‘The need hierarchy model’ produced by </w:t>
      </w:r>
      <w:proofErr w:type="spellStart"/>
      <w:r>
        <w:rPr>
          <w:sz w:val="20"/>
          <w:szCs w:val="20"/>
        </w:rPr>
        <w:t>Maslows</w:t>
      </w:r>
      <w:proofErr w:type="spellEnd"/>
      <w:r>
        <w:rPr>
          <w:sz w:val="20"/>
          <w:szCs w:val="20"/>
        </w:rPr>
        <w:t xml:space="preserve"> displays this, classifies the needs and orders them as </w:t>
      </w:r>
      <w:proofErr w:type="gramStart"/>
      <w:r>
        <w:rPr>
          <w:sz w:val="20"/>
          <w:szCs w:val="20"/>
        </w:rPr>
        <w:t>follows;</w:t>
      </w:r>
      <w:proofErr w:type="gramEnd"/>
    </w:p>
    <w:p w14:paraId="2139F53C" w14:textId="77777777" w:rsidR="008762AA" w:rsidRDefault="008762AA" w:rsidP="00F81C93">
      <w:pPr>
        <w:jc w:val="right"/>
        <w:rPr>
          <w:sz w:val="20"/>
          <w:szCs w:val="20"/>
        </w:rPr>
      </w:pPr>
      <w:r>
        <w:rPr>
          <w:noProof/>
        </w:rPr>
        <w:drawing>
          <wp:anchor distT="0" distB="0" distL="114300" distR="114300" simplePos="0" relativeHeight="251659264" behindDoc="0" locked="0" layoutInCell="1" allowOverlap="1" wp14:anchorId="45D2A412" wp14:editId="3CED3356">
            <wp:simplePos x="0" y="0"/>
            <wp:positionH relativeFrom="column">
              <wp:posOffset>3212327</wp:posOffset>
            </wp:positionH>
            <wp:positionV relativeFrom="paragraph">
              <wp:posOffset>-3506</wp:posOffset>
            </wp:positionV>
            <wp:extent cx="2522505" cy="2125097"/>
            <wp:effectExtent l="0" t="0" r="0" b="8890"/>
            <wp:wrapThrough wrapText="bothSides">
              <wp:wrapPolygon edited="0">
                <wp:start x="0" y="0"/>
                <wp:lineTo x="0" y="21497"/>
                <wp:lineTo x="21372" y="21497"/>
                <wp:lineTo x="21372" y="0"/>
                <wp:lineTo x="0" y="0"/>
              </wp:wrapPolygon>
            </wp:wrapThrough>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22505" cy="212509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81D02B" w14:textId="77777777" w:rsidR="008762AA" w:rsidRPr="00F81C93" w:rsidRDefault="008762AA" w:rsidP="00F81C93">
      <w:pPr>
        <w:rPr>
          <w:sz w:val="20"/>
          <w:szCs w:val="20"/>
        </w:rPr>
      </w:pPr>
      <w:r w:rsidRPr="00F81C93">
        <w:rPr>
          <w:b/>
          <w:bCs/>
          <w:sz w:val="20"/>
          <w:szCs w:val="20"/>
        </w:rPr>
        <w:t>Physiological needs</w:t>
      </w:r>
      <w:r>
        <w:rPr>
          <w:sz w:val="20"/>
          <w:szCs w:val="20"/>
        </w:rPr>
        <w:t xml:space="preserve"> </w:t>
      </w:r>
      <w:r w:rsidRPr="00F81C93">
        <w:rPr>
          <w:sz w:val="20"/>
          <w:szCs w:val="20"/>
        </w:rPr>
        <w:t>- These are the basic needs of an individual which includes food, clothing, shelter, air, water, etc. These needs relate to the survival and maintenance of human life.</w:t>
      </w:r>
    </w:p>
    <w:p w14:paraId="5A1BE580" w14:textId="77777777" w:rsidR="008762AA" w:rsidRPr="00F81C93" w:rsidRDefault="008762AA" w:rsidP="00F81C93">
      <w:pPr>
        <w:rPr>
          <w:sz w:val="20"/>
          <w:szCs w:val="20"/>
        </w:rPr>
      </w:pPr>
      <w:r w:rsidRPr="00F81C93">
        <w:rPr>
          <w:b/>
          <w:bCs/>
          <w:sz w:val="20"/>
          <w:szCs w:val="20"/>
        </w:rPr>
        <w:t>Safety needs</w:t>
      </w:r>
      <w:r>
        <w:rPr>
          <w:sz w:val="20"/>
          <w:szCs w:val="20"/>
        </w:rPr>
        <w:t xml:space="preserve"> </w:t>
      </w:r>
      <w:r w:rsidRPr="00F81C93">
        <w:rPr>
          <w:sz w:val="20"/>
          <w:szCs w:val="20"/>
        </w:rPr>
        <w:t>- These needs are also important for human beings. Everybody wants job security, protection against danger, safety of property, etc.</w:t>
      </w:r>
    </w:p>
    <w:p w14:paraId="7B403E35" w14:textId="77777777" w:rsidR="008762AA" w:rsidRPr="00F81C93" w:rsidRDefault="008762AA" w:rsidP="00F81C93">
      <w:pPr>
        <w:rPr>
          <w:sz w:val="20"/>
          <w:szCs w:val="20"/>
        </w:rPr>
      </w:pPr>
      <w:r w:rsidRPr="00F81C93">
        <w:rPr>
          <w:b/>
          <w:bCs/>
          <w:sz w:val="20"/>
          <w:szCs w:val="20"/>
        </w:rPr>
        <w:t>Social needs</w:t>
      </w:r>
      <w:r>
        <w:rPr>
          <w:sz w:val="20"/>
          <w:szCs w:val="20"/>
        </w:rPr>
        <w:t xml:space="preserve"> </w:t>
      </w:r>
      <w:r w:rsidRPr="00F81C93">
        <w:rPr>
          <w:sz w:val="20"/>
          <w:szCs w:val="20"/>
        </w:rPr>
        <w:t>- These needs emerge from society. Man is a social animal. These needs become important. For example- love, affection, belongingness, friendship, conversation, etc.</w:t>
      </w:r>
      <w:r>
        <w:rPr>
          <w:sz w:val="20"/>
          <w:szCs w:val="20"/>
        </w:rPr>
        <w:t xml:space="preserve">                                                                                                            </w:t>
      </w:r>
      <w:r w:rsidRPr="005275FF">
        <w:rPr>
          <w:b/>
          <w:bCs/>
          <w:sz w:val="18"/>
          <w:szCs w:val="18"/>
        </w:rPr>
        <w:t xml:space="preserve">Fig 1 - </w:t>
      </w:r>
      <w:proofErr w:type="spellStart"/>
      <w:r w:rsidRPr="005275FF">
        <w:rPr>
          <w:b/>
          <w:bCs/>
          <w:sz w:val="18"/>
          <w:szCs w:val="18"/>
        </w:rPr>
        <w:t>Maslows</w:t>
      </w:r>
      <w:proofErr w:type="spellEnd"/>
      <w:r w:rsidRPr="005275FF">
        <w:rPr>
          <w:b/>
          <w:bCs/>
          <w:sz w:val="18"/>
          <w:szCs w:val="18"/>
        </w:rPr>
        <w:t xml:space="preserve"> Model</w:t>
      </w:r>
    </w:p>
    <w:p w14:paraId="6A9F67DE" w14:textId="77777777" w:rsidR="008762AA" w:rsidRPr="00F81C93" w:rsidRDefault="008762AA" w:rsidP="00F81C93">
      <w:pPr>
        <w:rPr>
          <w:sz w:val="20"/>
          <w:szCs w:val="20"/>
        </w:rPr>
      </w:pPr>
      <w:r w:rsidRPr="00F81C93">
        <w:rPr>
          <w:b/>
          <w:bCs/>
          <w:sz w:val="20"/>
          <w:szCs w:val="20"/>
        </w:rPr>
        <w:t>Esteem needs</w:t>
      </w:r>
      <w:r>
        <w:rPr>
          <w:sz w:val="20"/>
          <w:szCs w:val="20"/>
        </w:rPr>
        <w:t xml:space="preserve"> </w:t>
      </w:r>
      <w:r w:rsidRPr="00F81C93">
        <w:rPr>
          <w:sz w:val="20"/>
          <w:szCs w:val="20"/>
        </w:rPr>
        <w:t xml:space="preserve">- These needs relate to desire for self-respect, </w:t>
      </w:r>
      <w:proofErr w:type="gramStart"/>
      <w:r w:rsidRPr="00F81C93">
        <w:rPr>
          <w:sz w:val="20"/>
          <w:szCs w:val="20"/>
        </w:rPr>
        <w:t>recognition</w:t>
      </w:r>
      <w:proofErr w:type="gramEnd"/>
      <w:r w:rsidRPr="00F81C93">
        <w:rPr>
          <w:sz w:val="20"/>
          <w:szCs w:val="20"/>
        </w:rPr>
        <w:t xml:space="preserve"> and respect from others.</w:t>
      </w:r>
    </w:p>
    <w:p w14:paraId="0060B028" w14:textId="77777777" w:rsidR="008762AA" w:rsidRDefault="008762AA" w:rsidP="00F81C93">
      <w:pPr>
        <w:rPr>
          <w:sz w:val="20"/>
          <w:szCs w:val="20"/>
        </w:rPr>
      </w:pPr>
      <w:r w:rsidRPr="00F81C93">
        <w:rPr>
          <w:b/>
          <w:bCs/>
          <w:sz w:val="20"/>
          <w:szCs w:val="20"/>
        </w:rPr>
        <w:t>Self-actualization needs</w:t>
      </w:r>
      <w:r>
        <w:rPr>
          <w:sz w:val="20"/>
          <w:szCs w:val="20"/>
        </w:rPr>
        <w:t xml:space="preserve"> </w:t>
      </w:r>
      <w:r w:rsidRPr="00F81C93">
        <w:rPr>
          <w:sz w:val="20"/>
          <w:szCs w:val="20"/>
        </w:rPr>
        <w:t xml:space="preserve">- These are the needs of the highest order, and these needs are found in those person </w:t>
      </w:r>
      <w:proofErr w:type="gramStart"/>
      <w:r w:rsidRPr="00F81C93">
        <w:rPr>
          <w:sz w:val="20"/>
          <w:szCs w:val="20"/>
        </w:rPr>
        <w:t>whose</w:t>
      </w:r>
      <w:proofErr w:type="gramEnd"/>
      <w:r w:rsidRPr="00F81C93">
        <w:rPr>
          <w:sz w:val="20"/>
          <w:szCs w:val="20"/>
        </w:rPr>
        <w:t xml:space="preserve"> previous four needs are satisfied. This will include need for social service</w:t>
      </w:r>
      <w:r>
        <w:rPr>
          <w:sz w:val="20"/>
          <w:szCs w:val="20"/>
        </w:rPr>
        <w:t xml:space="preserve"> and </w:t>
      </w:r>
      <w:r w:rsidRPr="00F81C93">
        <w:rPr>
          <w:sz w:val="20"/>
          <w:szCs w:val="20"/>
        </w:rPr>
        <w:t>meditation.</w:t>
      </w:r>
    </w:p>
    <w:p w14:paraId="18528F5A" w14:textId="77777777" w:rsidR="008762AA" w:rsidRDefault="008762AA" w:rsidP="00F81C93">
      <w:pPr>
        <w:rPr>
          <w:sz w:val="20"/>
          <w:szCs w:val="20"/>
        </w:rPr>
      </w:pPr>
      <w:r w:rsidRPr="002263E5">
        <w:rPr>
          <w:sz w:val="20"/>
          <w:szCs w:val="20"/>
        </w:rPr>
        <w:t>According to Maslow</w:t>
      </w:r>
      <w:r>
        <w:rPr>
          <w:sz w:val="20"/>
          <w:szCs w:val="20"/>
        </w:rPr>
        <w:t xml:space="preserve"> model and ideology</w:t>
      </w:r>
      <w:r w:rsidRPr="002263E5">
        <w:rPr>
          <w:sz w:val="20"/>
          <w:szCs w:val="20"/>
        </w:rPr>
        <w:t>, individuals are motivated by needs</w:t>
      </w:r>
      <w:r>
        <w:rPr>
          <w:sz w:val="20"/>
          <w:szCs w:val="20"/>
        </w:rPr>
        <w:t xml:space="preserve"> which are unsatisfied</w:t>
      </w:r>
      <w:r w:rsidRPr="002263E5">
        <w:rPr>
          <w:sz w:val="20"/>
          <w:szCs w:val="20"/>
        </w:rPr>
        <w:t>. As each</w:t>
      </w:r>
      <w:r>
        <w:rPr>
          <w:sz w:val="20"/>
          <w:szCs w:val="20"/>
        </w:rPr>
        <w:t xml:space="preserve"> </w:t>
      </w:r>
      <w:r w:rsidRPr="002263E5">
        <w:rPr>
          <w:sz w:val="20"/>
          <w:szCs w:val="20"/>
        </w:rPr>
        <w:t xml:space="preserve">need is significantly satisfied, it drives and forces the next need to emerge. </w:t>
      </w:r>
      <w:r>
        <w:rPr>
          <w:sz w:val="20"/>
          <w:szCs w:val="20"/>
        </w:rPr>
        <w:t>T</w:t>
      </w:r>
      <w:r w:rsidRPr="002263E5">
        <w:rPr>
          <w:sz w:val="20"/>
          <w:szCs w:val="20"/>
        </w:rPr>
        <w:t>he five needs</w:t>
      </w:r>
      <w:r>
        <w:rPr>
          <w:sz w:val="20"/>
          <w:szCs w:val="20"/>
        </w:rPr>
        <w:t xml:space="preserve"> are ordered</w:t>
      </w:r>
      <w:r w:rsidRPr="002263E5">
        <w:rPr>
          <w:sz w:val="20"/>
          <w:szCs w:val="20"/>
        </w:rPr>
        <w:t xml:space="preserve"> into two categories</w:t>
      </w:r>
      <w:r>
        <w:rPr>
          <w:sz w:val="20"/>
          <w:szCs w:val="20"/>
        </w:rPr>
        <w:t xml:space="preserve"> by Maslow - </w:t>
      </w:r>
      <w:r w:rsidRPr="002263E5">
        <w:rPr>
          <w:sz w:val="20"/>
          <w:szCs w:val="20"/>
        </w:rPr>
        <w:t xml:space="preserve">Higher-order needs and Lower-order needs. The physiological and the safety needs </w:t>
      </w:r>
      <w:r>
        <w:rPr>
          <w:sz w:val="20"/>
          <w:szCs w:val="20"/>
        </w:rPr>
        <w:t xml:space="preserve">are categorised as </w:t>
      </w:r>
      <w:r w:rsidRPr="002263E5">
        <w:rPr>
          <w:sz w:val="20"/>
          <w:szCs w:val="20"/>
        </w:rPr>
        <w:t>the lower-order need</w:t>
      </w:r>
      <w:r>
        <w:rPr>
          <w:sz w:val="20"/>
          <w:szCs w:val="20"/>
        </w:rPr>
        <w:t xml:space="preserve">s, which are </w:t>
      </w:r>
      <w:r w:rsidRPr="002263E5">
        <w:rPr>
          <w:sz w:val="20"/>
          <w:szCs w:val="20"/>
        </w:rPr>
        <w:t>mainly satisfied externally. The social, esteem, and self-actualization needs constituted the higher-order needs. These higher-order needs are generally satisfied internally</w:t>
      </w:r>
      <w:r>
        <w:rPr>
          <w:sz w:val="20"/>
          <w:szCs w:val="20"/>
        </w:rPr>
        <w:t xml:space="preserve">.  </w:t>
      </w:r>
      <w:r w:rsidRPr="00B27E89">
        <w:rPr>
          <w:b/>
          <w:bCs/>
          <w:sz w:val="18"/>
          <w:szCs w:val="18"/>
        </w:rPr>
        <w:t>(Wu 2012)</w:t>
      </w:r>
    </w:p>
    <w:p w14:paraId="3252389A" w14:textId="77777777" w:rsidR="008762AA" w:rsidRDefault="008762AA" w:rsidP="00F81C93">
      <w:pPr>
        <w:rPr>
          <w:b/>
          <w:bCs/>
          <w:sz w:val="20"/>
          <w:szCs w:val="20"/>
        </w:rPr>
      </w:pPr>
    </w:p>
    <w:p w14:paraId="17524A0A" w14:textId="77777777" w:rsidR="008762AA" w:rsidRPr="00E961B4" w:rsidRDefault="008762AA" w:rsidP="00F81C93">
      <w:pPr>
        <w:rPr>
          <w:b/>
          <w:bCs/>
          <w:sz w:val="20"/>
          <w:szCs w:val="20"/>
          <w:u w:val="single"/>
        </w:rPr>
      </w:pPr>
      <w:r w:rsidRPr="00E961B4">
        <w:rPr>
          <w:b/>
          <w:bCs/>
          <w:sz w:val="20"/>
          <w:szCs w:val="20"/>
          <w:u w:val="single"/>
        </w:rPr>
        <w:t>3.0 Intrinsic and Extrinsic Motivation</w:t>
      </w:r>
    </w:p>
    <w:p w14:paraId="4AEF225F" w14:textId="77777777" w:rsidR="008762AA" w:rsidRDefault="008762AA" w:rsidP="00785721">
      <w:pPr>
        <w:rPr>
          <w:sz w:val="20"/>
          <w:szCs w:val="20"/>
          <w:shd w:val="clear" w:color="auto" w:fill="FFFFFF"/>
        </w:rPr>
      </w:pPr>
      <w:r>
        <w:rPr>
          <w:sz w:val="20"/>
          <w:szCs w:val="20"/>
          <w:shd w:val="clear" w:color="auto" w:fill="FFFFFF"/>
        </w:rPr>
        <w:t xml:space="preserve">Intrinsic motivation relates to doing something because one is inherently interested with the task at hand and are not concerned with external rewards or recognition. The drive is based upon enjoyment and interest, as well as the demand of the task at hand. Extrinsic motivation refers to completing a task or activity </w:t>
      </w:r>
      <w:proofErr w:type="gramStart"/>
      <w:r>
        <w:rPr>
          <w:sz w:val="20"/>
          <w:szCs w:val="20"/>
          <w:shd w:val="clear" w:color="auto" w:fill="FFFFFF"/>
        </w:rPr>
        <w:t>in order to</w:t>
      </w:r>
      <w:proofErr w:type="gramEnd"/>
      <w:r>
        <w:rPr>
          <w:sz w:val="20"/>
          <w:szCs w:val="20"/>
          <w:shd w:val="clear" w:color="auto" w:fill="FFFFFF"/>
        </w:rPr>
        <w:t xml:space="preserve"> receive external reinforcement or to avoid a punishment. Reinforcement can involve verbal praise, recognition, awards and even prestige, fame, and popularity. Intrinsic motivation is growth orientated and driven by one’s need to explore and learn. Understanding what motivates a workforce is vital for any manager and determining whether workers are intrinsically or extrinsically motivated determines the ways in which one would try to motivate them. There are clear differences in what motivates an intrinsically motivated person compared to an extrinsically motivated person, which is highlighted by the table below. </w:t>
      </w:r>
    </w:p>
    <w:p w14:paraId="53066DF4" w14:textId="77777777" w:rsidR="008762AA" w:rsidRPr="00667DAE" w:rsidRDefault="008762AA" w:rsidP="00785721">
      <w:pPr>
        <w:rPr>
          <w:b/>
          <w:bCs/>
          <w:sz w:val="18"/>
          <w:szCs w:val="18"/>
          <w:shd w:val="clear" w:color="auto" w:fill="FFFFFF"/>
        </w:rPr>
      </w:pPr>
      <w:r w:rsidRPr="00667DAE">
        <w:rPr>
          <w:b/>
          <w:bCs/>
          <w:sz w:val="18"/>
          <w:szCs w:val="18"/>
          <w:shd w:val="clear" w:color="auto" w:fill="FFFFFF"/>
        </w:rPr>
        <w:t>Hearne (2021)</w:t>
      </w:r>
    </w:p>
    <w:p w14:paraId="38B50282" w14:textId="77777777" w:rsidR="008762AA" w:rsidRPr="00E961B4" w:rsidRDefault="008762AA" w:rsidP="00F81C93">
      <w:pPr>
        <w:rPr>
          <w:b/>
          <w:bCs/>
          <w:sz w:val="20"/>
          <w:szCs w:val="20"/>
          <w:u w:val="single"/>
        </w:rPr>
      </w:pPr>
      <w:bookmarkStart w:id="0" w:name="_Hlk93587763"/>
      <w:r w:rsidRPr="00E961B4">
        <w:rPr>
          <w:b/>
          <w:bCs/>
          <w:sz w:val="20"/>
          <w:szCs w:val="20"/>
          <w:u w:val="single"/>
        </w:rPr>
        <w:t>4.0 Motivating Intrinsically and Extrinsically Motivated People</w:t>
      </w:r>
    </w:p>
    <w:tbl>
      <w:tblPr>
        <w:tblStyle w:val="TableGrid"/>
        <w:tblW w:w="0" w:type="auto"/>
        <w:tblLook w:val="04A0" w:firstRow="1" w:lastRow="0" w:firstColumn="1" w:lastColumn="0" w:noHBand="0" w:noVBand="1"/>
      </w:tblPr>
      <w:tblGrid>
        <w:gridCol w:w="4508"/>
        <w:gridCol w:w="4508"/>
      </w:tblGrid>
      <w:tr w:rsidR="008762AA" w14:paraId="53EF525E" w14:textId="77777777" w:rsidTr="0097262F">
        <w:tc>
          <w:tcPr>
            <w:tcW w:w="4508" w:type="dxa"/>
          </w:tcPr>
          <w:p w14:paraId="132DF90A" w14:textId="77777777" w:rsidR="008762AA" w:rsidRDefault="008762AA" w:rsidP="00C11661">
            <w:pPr>
              <w:jc w:val="center"/>
              <w:rPr>
                <w:b/>
                <w:bCs/>
                <w:sz w:val="20"/>
                <w:szCs w:val="20"/>
              </w:rPr>
            </w:pPr>
            <w:bookmarkStart w:id="1" w:name="_Hlk93591702"/>
            <w:bookmarkEnd w:id="0"/>
            <w:r>
              <w:rPr>
                <w:b/>
                <w:bCs/>
                <w:sz w:val="20"/>
                <w:szCs w:val="20"/>
              </w:rPr>
              <w:t>Motivating Factor</w:t>
            </w:r>
          </w:p>
        </w:tc>
        <w:tc>
          <w:tcPr>
            <w:tcW w:w="4508" w:type="dxa"/>
          </w:tcPr>
          <w:p w14:paraId="65B7B6DE" w14:textId="77777777" w:rsidR="008762AA" w:rsidRDefault="008762AA" w:rsidP="00C11661">
            <w:pPr>
              <w:jc w:val="center"/>
              <w:rPr>
                <w:b/>
                <w:bCs/>
                <w:sz w:val="20"/>
                <w:szCs w:val="20"/>
              </w:rPr>
            </w:pPr>
            <w:r>
              <w:rPr>
                <w:b/>
                <w:bCs/>
                <w:sz w:val="20"/>
                <w:szCs w:val="20"/>
              </w:rPr>
              <w:t>Explanation</w:t>
            </w:r>
          </w:p>
        </w:tc>
      </w:tr>
      <w:tr w:rsidR="008762AA" w14:paraId="36E71C18" w14:textId="77777777" w:rsidTr="007215D4">
        <w:tc>
          <w:tcPr>
            <w:tcW w:w="9016" w:type="dxa"/>
            <w:gridSpan w:val="2"/>
          </w:tcPr>
          <w:p w14:paraId="1F37B352" w14:textId="77777777" w:rsidR="008762AA" w:rsidRPr="00947E01" w:rsidRDefault="008762AA" w:rsidP="00947E01">
            <w:pPr>
              <w:jc w:val="center"/>
              <w:rPr>
                <w:b/>
                <w:bCs/>
                <w:sz w:val="20"/>
                <w:szCs w:val="20"/>
              </w:rPr>
            </w:pPr>
            <w:r w:rsidRPr="00947E01">
              <w:rPr>
                <w:b/>
                <w:bCs/>
                <w:sz w:val="20"/>
                <w:szCs w:val="20"/>
              </w:rPr>
              <w:t>Intrinsic</w:t>
            </w:r>
          </w:p>
        </w:tc>
      </w:tr>
      <w:tr w:rsidR="008762AA" w14:paraId="30DD1169" w14:textId="77777777" w:rsidTr="0097262F">
        <w:tc>
          <w:tcPr>
            <w:tcW w:w="4508" w:type="dxa"/>
          </w:tcPr>
          <w:p w14:paraId="5B2D8D3F" w14:textId="77777777" w:rsidR="008762AA" w:rsidRPr="00947E01" w:rsidRDefault="008762AA" w:rsidP="00C11661">
            <w:pPr>
              <w:jc w:val="center"/>
              <w:rPr>
                <w:sz w:val="20"/>
                <w:szCs w:val="20"/>
              </w:rPr>
            </w:pPr>
            <w:r>
              <w:rPr>
                <w:sz w:val="20"/>
                <w:szCs w:val="20"/>
              </w:rPr>
              <w:t>New knowledge or skills</w:t>
            </w:r>
          </w:p>
        </w:tc>
        <w:tc>
          <w:tcPr>
            <w:tcW w:w="4508" w:type="dxa"/>
          </w:tcPr>
          <w:p w14:paraId="7D90A37E" w14:textId="77777777" w:rsidR="008762AA" w:rsidRPr="00866707" w:rsidRDefault="008762AA" w:rsidP="00F81C93">
            <w:pPr>
              <w:rPr>
                <w:sz w:val="20"/>
                <w:szCs w:val="20"/>
              </w:rPr>
            </w:pPr>
            <w:r w:rsidRPr="00866707">
              <w:rPr>
                <w:sz w:val="20"/>
                <w:szCs w:val="20"/>
              </w:rPr>
              <w:t xml:space="preserve">The acquisition of new skills or learning experiences is desirable for </w:t>
            </w:r>
            <w:r>
              <w:rPr>
                <w:sz w:val="20"/>
                <w:szCs w:val="20"/>
              </w:rPr>
              <w:t>i</w:t>
            </w:r>
            <w:r w:rsidRPr="00866707">
              <w:rPr>
                <w:sz w:val="20"/>
                <w:szCs w:val="20"/>
              </w:rPr>
              <w:t xml:space="preserve">ntrinsically motivated people, due to their thirst for knowledge. </w:t>
            </w:r>
          </w:p>
        </w:tc>
      </w:tr>
      <w:tr w:rsidR="008762AA" w14:paraId="638137C8" w14:textId="77777777" w:rsidTr="0097262F">
        <w:tc>
          <w:tcPr>
            <w:tcW w:w="4508" w:type="dxa"/>
          </w:tcPr>
          <w:p w14:paraId="2BF1ADB5" w14:textId="77777777" w:rsidR="008762AA" w:rsidRPr="00947E01" w:rsidRDefault="008762AA" w:rsidP="00C11661">
            <w:pPr>
              <w:jc w:val="center"/>
              <w:rPr>
                <w:sz w:val="20"/>
                <w:szCs w:val="20"/>
              </w:rPr>
            </w:pPr>
            <w:r>
              <w:rPr>
                <w:sz w:val="20"/>
                <w:szCs w:val="20"/>
              </w:rPr>
              <w:t>Engagement and accomplishment</w:t>
            </w:r>
          </w:p>
        </w:tc>
        <w:tc>
          <w:tcPr>
            <w:tcW w:w="4508" w:type="dxa"/>
          </w:tcPr>
          <w:p w14:paraId="71A1B3F2" w14:textId="77777777" w:rsidR="008762AA" w:rsidRPr="00866707" w:rsidRDefault="008762AA" w:rsidP="00F81C93">
            <w:pPr>
              <w:rPr>
                <w:sz w:val="20"/>
                <w:szCs w:val="20"/>
              </w:rPr>
            </w:pPr>
            <w:r w:rsidRPr="00866707">
              <w:rPr>
                <w:sz w:val="20"/>
                <w:szCs w:val="20"/>
              </w:rPr>
              <w:t xml:space="preserve">People are typically motivated by their own accomplishments, especially along their career path. </w:t>
            </w:r>
          </w:p>
        </w:tc>
      </w:tr>
      <w:tr w:rsidR="008762AA" w14:paraId="377AB8C4" w14:textId="77777777" w:rsidTr="0097262F">
        <w:tc>
          <w:tcPr>
            <w:tcW w:w="4508" w:type="dxa"/>
          </w:tcPr>
          <w:p w14:paraId="6F45F102" w14:textId="77777777" w:rsidR="008762AA" w:rsidRPr="00947E01" w:rsidRDefault="008762AA" w:rsidP="00C11661">
            <w:pPr>
              <w:jc w:val="center"/>
              <w:rPr>
                <w:sz w:val="20"/>
                <w:szCs w:val="20"/>
              </w:rPr>
            </w:pPr>
            <w:r w:rsidRPr="00947E01">
              <w:rPr>
                <w:sz w:val="20"/>
                <w:szCs w:val="20"/>
              </w:rPr>
              <w:t>Praise or positive feedback</w:t>
            </w:r>
          </w:p>
        </w:tc>
        <w:tc>
          <w:tcPr>
            <w:tcW w:w="4508" w:type="dxa"/>
          </w:tcPr>
          <w:p w14:paraId="693BD582" w14:textId="77777777" w:rsidR="008762AA" w:rsidRPr="00866707" w:rsidRDefault="008762AA" w:rsidP="00F81C93">
            <w:pPr>
              <w:rPr>
                <w:sz w:val="20"/>
                <w:szCs w:val="20"/>
              </w:rPr>
            </w:pPr>
            <w:r w:rsidRPr="00866707">
              <w:rPr>
                <w:sz w:val="20"/>
                <w:szCs w:val="20"/>
              </w:rPr>
              <w:t xml:space="preserve">Self-motivation is linked to praise from respected persons. A positive view of yourself is vital when becoming intrinsically motivated. </w:t>
            </w:r>
          </w:p>
        </w:tc>
      </w:tr>
      <w:tr w:rsidR="008762AA" w14:paraId="1C8E594F" w14:textId="77777777" w:rsidTr="0097262F">
        <w:tc>
          <w:tcPr>
            <w:tcW w:w="4508" w:type="dxa"/>
          </w:tcPr>
          <w:p w14:paraId="7A0EF730" w14:textId="77777777" w:rsidR="008762AA" w:rsidRPr="00947E01" w:rsidRDefault="008762AA" w:rsidP="00C11661">
            <w:pPr>
              <w:jc w:val="center"/>
              <w:rPr>
                <w:sz w:val="20"/>
                <w:szCs w:val="20"/>
              </w:rPr>
            </w:pPr>
            <w:r w:rsidRPr="00947E01">
              <w:rPr>
                <w:sz w:val="20"/>
                <w:szCs w:val="20"/>
              </w:rPr>
              <w:t>Sincerity</w:t>
            </w:r>
          </w:p>
        </w:tc>
        <w:tc>
          <w:tcPr>
            <w:tcW w:w="4508" w:type="dxa"/>
          </w:tcPr>
          <w:p w14:paraId="2B2DF149" w14:textId="77777777" w:rsidR="008762AA" w:rsidRPr="00866707" w:rsidRDefault="008762AA" w:rsidP="00F81C93">
            <w:pPr>
              <w:rPr>
                <w:sz w:val="20"/>
                <w:szCs w:val="20"/>
              </w:rPr>
            </w:pPr>
            <w:r w:rsidRPr="00866707">
              <w:rPr>
                <w:sz w:val="20"/>
                <w:szCs w:val="20"/>
              </w:rPr>
              <w:t xml:space="preserve">Intrinsic motivation is boosted through honest feedback that aids in pursuit of one’s goal. </w:t>
            </w:r>
          </w:p>
        </w:tc>
      </w:tr>
      <w:tr w:rsidR="008762AA" w14:paraId="04E0D145" w14:textId="77777777" w:rsidTr="00367922">
        <w:tc>
          <w:tcPr>
            <w:tcW w:w="9016" w:type="dxa"/>
            <w:gridSpan w:val="2"/>
          </w:tcPr>
          <w:p w14:paraId="1C04F2BC" w14:textId="77777777" w:rsidR="008762AA" w:rsidRDefault="008762AA" w:rsidP="00C11661">
            <w:pPr>
              <w:jc w:val="center"/>
              <w:rPr>
                <w:b/>
                <w:bCs/>
                <w:sz w:val="20"/>
                <w:szCs w:val="20"/>
              </w:rPr>
            </w:pPr>
            <w:r>
              <w:rPr>
                <w:b/>
                <w:bCs/>
                <w:sz w:val="20"/>
                <w:szCs w:val="20"/>
              </w:rPr>
              <w:t>Extrinsic</w:t>
            </w:r>
          </w:p>
        </w:tc>
      </w:tr>
      <w:tr w:rsidR="008762AA" w14:paraId="6C3530BE" w14:textId="77777777" w:rsidTr="0097262F">
        <w:tc>
          <w:tcPr>
            <w:tcW w:w="4508" w:type="dxa"/>
          </w:tcPr>
          <w:p w14:paraId="3FC8F5AB" w14:textId="77777777" w:rsidR="008762AA" w:rsidRPr="001D22BF" w:rsidRDefault="008762AA" w:rsidP="00C11661">
            <w:pPr>
              <w:jc w:val="center"/>
              <w:rPr>
                <w:sz w:val="20"/>
                <w:szCs w:val="20"/>
              </w:rPr>
            </w:pPr>
            <w:r w:rsidRPr="001D22BF">
              <w:rPr>
                <w:sz w:val="20"/>
                <w:szCs w:val="20"/>
              </w:rPr>
              <w:t>Raises, commissions and bonuses</w:t>
            </w:r>
          </w:p>
        </w:tc>
        <w:tc>
          <w:tcPr>
            <w:tcW w:w="4508" w:type="dxa"/>
          </w:tcPr>
          <w:p w14:paraId="1B858467" w14:textId="77777777" w:rsidR="008762AA" w:rsidRPr="001D22BF" w:rsidRDefault="008762AA" w:rsidP="00F81C93">
            <w:pPr>
              <w:rPr>
                <w:sz w:val="20"/>
                <w:szCs w:val="20"/>
              </w:rPr>
            </w:pPr>
            <w:r w:rsidRPr="001D22BF">
              <w:rPr>
                <w:sz w:val="20"/>
                <w:szCs w:val="20"/>
              </w:rPr>
              <w:t xml:space="preserve">Money/wealth is a classic extrinsic motivator. The possibility of higher earnings drives those extrinsically motivated. </w:t>
            </w:r>
          </w:p>
        </w:tc>
      </w:tr>
      <w:tr w:rsidR="008762AA" w14:paraId="79B38BE5" w14:textId="77777777" w:rsidTr="0097262F">
        <w:tc>
          <w:tcPr>
            <w:tcW w:w="4508" w:type="dxa"/>
          </w:tcPr>
          <w:p w14:paraId="4F9BD43F" w14:textId="77777777" w:rsidR="008762AA" w:rsidRPr="001D22BF" w:rsidRDefault="008762AA" w:rsidP="00C11661">
            <w:pPr>
              <w:jc w:val="center"/>
              <w:rPr>
                <w:sz w:val="20"/>
                <w:szCs w:val="20"/>
              </w:rPr>
            </w:pPr>
            <w:r w:rsidRPr="001D22BF">
              <w:rPr>
                <w:sz w:val="20"/>
                <w:szCs w:val="20"/>
              </w:rPr>
              <w:t>Completion rewards</w:t>
            </w:r>
          </w:p>
        </w:tc>
        <w:tc>
          <w:tcPr>
            <w:tcW w:w="4508" w:type="dxa"/>
          </w:tcPr>
          <w:p w14:paraId="282A4C08" w14:textId="77777777" w:rsidR="008762AA" w:rsidRPr="001D22BF" w:rsidRDefault="008762AA" w:rsidP="00F81C93">
            <w:pPr>
              <w:rPr>
                <w:sz w:val="20"/>
                <w:szCs w:val="20"/>
              </w:rPr>
            </w:pPr>
            <w:r w:rsidRPr="001D22BF">
              <w:rPr>
                <w:sz w:val="20"/>
                <w:szCs w:val="20"/>
              </w:rPr>
              <w:t xml:space="preserve">Rewards such as raises, commission and bonuses can be given upon the completion of a task to raise the motivation in completing said task. </w:t>
            </w:r>
          </w:p>
        </w:tc>
      </w:tr>
      <w:tr w:rsidR="008762AA" w14:paraId="26300137" w14:textId="77777777" w:rsidTr="0097262F">
        <w:tc>
          <w:tcPr>
            <w:tcW w:w="4508" w:type="dxa"/>
          </w:tcPr>
          <w:p w14:paraId="780ACAD9" w14:textId="77777777" w:rsidR="008762AA" w:rsidRPr="001D22BF" w:rsidRDefault="008762AA" w:rsidP="00C11661">
            <w:pPr>
              <w:jc w:val="center"/>
              <w:rPr>
                <w:sz w:val="20"/>
                <w:szCs w:val="20"/>
              </w:rPr>
            </w:pPr>
            <w:r w:rsidRPr="001D22BF">
              <w:rPr>
                <w:sz w:val="20"/>
                <w:szCs w:val="20"/>
              </w:rPr>
              <w:t>Unexpected awards</w:t>
            </w:r>
          </w:p>
        </w:tc>
        <w:tc>
          <w:tcPr>
            <w:tcW w:w="4508" w:type="dxa"/>
          </w:tcPr>
          <w:p w14:paraId="5114CE02" w14:textId="77777777" w:rsidR="008762AA" w:rsidRPr="00C11661" w:rsidRDefault="008762AA" w:rsidP="00F81C93">
            <w:pPr>
              <w:rPr>
                <w:sz w:val="20"/>
                <w:szCs w:val="20"/>
              </w:rPr>
            </w:pPr>
            <w:r w:rsidRPr="00C11661">
              <w:rPr>
                <w:sz w:val="20"/>
                <w:szCs w:val="20"/>
              </w:rPr>
              <w:t xml:space="preserve">An expected raise or gift may motivate workers to </w:t>
            </w:r>
            <w:proofErr w:type="gramStart"/>
            <w:r w:rsidRPr="00C11661">
              <w:rPr>
                <w:sz w:val="20"/>
                <w:szCs w:val="20"/>
              </w:rPr>
              <w:t>work to the best of their ability at all times</w:t>
            </w:r>
            <w:proofErr w:type="gramEnd"/>
            <w:r w:rsidRPr="00C11661">
              <w:rPr>
                <w:sz w:val="20"/>
                <w:szCs w:val="20"/>
              </w:rPr>
              <w:t xml:space="preserve">, in the hope of them receiving another raise/gift in the future. </w:t>
            </w:r>
          </w:p>
        </w:tc>
      </w:tr>
      <w:tr w:rsidR="008762AA" w14:paraId="566CDF01" w14:textId="77777777" w:rsidTr="0097262F">
        <w:tc>
          <w:tcPr>
            <w:tcW w:w="4508" w:type="dxa"/>
          </w:tcPr>
          <w:p w14:paraId="1AAB5055" w14:textId="77777777" w:rsidR="008762AA" w:rsidRPr="001D22BF" w:rsidRDefault="008762AA" w:rsidP="00C11661">
            <w:pPr>
              <w:jc w:val="center"/>
              <w:rPr>
                <w:sz w:val="20"/>
                <w:szCs w:val="20"/>
              </w:rPr>
            </w:pPr>
            <w:r w:rsidRPr="001D22BF">
              <w:rPr>
                <w:sz w:val="20"/>
                <w:szCs w:val="20"/>
              </w:rPr>
              <w:t>Fame/exposure</w:t>
            </w:r>
          </w:p>
        </w:tc>
        <w:tc>
          <w:tcPr>
            <w:tcW w:w="4508" w:type="dxa"/>
          </w:tcPr>
          <w:p w14:paraId="39358CF1" w14:textId="77777777" w:rsidR="008762AA" w:rsidRPr="00C11661" w:rsidRDefault="008762AA" w:rsidP="00F81C93">
            <w:pPr>
              <w:rPr>
                <w:sz w:val="20"/>
                <w:szCs w:val="20"/>
              </w:rPr>
            </w:pPr>
            <w:r w:rsidRPr="00C11661">
              <w:rPr>
                <w:sz w:val="20"/>
                <w:szCs w:val="20"/>
              </w:rPr>
              <w:t xml:space="preserve">If meeting a goal will result in increased exposure or </w:t>
            </w:r>
            <w:proofErr w:type="gramStart"/>
            <w:r w:rsidRPr="00C11661">
              <w:rPr>
                <w:sz w:val="20"/>
                <w:szCs w:val="20"/>
              </w:rPr>
              <w:t>respect</w:t>
            </w:r>
            <w:proofErr w:type="gramEnd"/>
            <w:r w:rsidRPr="00C11661">
              <w:rPr>
                <w:sz w:val="20"/>
                <w:szCs w:val="20"/>
              </w:rPr>
              <w:t xml:space="preserve"> then one’s extrinsic motivation will be high. </w:t>
            </w:r>
          </w:p>
        </w:tc>
      </w:tr>
    </w:tbl>
    <w:bookmarkEnd w:id="1"/>
    <w:p w14:paraId="29B400F5" w14:textId="77777777" w:rsidR="008762AA" w:rsidRPr="00E74B0D" w:rsidRDefault="008762AA" w:rsidP="00C11661">
      <w:pPr>
        <w:rPr>
          <w:b/>
          <w:bCs/>
          <w:sz w:val="18"/>
          <w:szCs w:val="18"/>
        </w:rPr>
      </w:pPr>
      <w:r w:rsidRPr="00E74B0D">
        <w:rPr>
          <w:b/>
          <w:bCs/>
          <w:sz w:val="18"/>
          <w:szCs w:val="18"/>
        </w:rPr>
        <w:t>Tarver (2020)</w:t>
      </w:r>
      <w:r>
        <w:rPr>
          <w:b/>
          <w:bCs/>
          <w:sz w:val="18"/>
          <w:szCs w:val="18"/>
        </w:rPr>
        <w:t xml:space="preserve">                                                               Fig 2 - Motivating Factors</w:t>
      </w:r>
    </w:p>
    <w:p w14:paraId="79957770" w14:textId="77777777" w:rsidR="008762AA" w:rsidRPr="00AE2DB5" w:rsidRDefault="008762AA" w:rsidP="00F81C93">
      <w:pPr>
        <w:rPr>
          <w:b/>
          <w:bCs/>
          <w:sz w:val="20"/>
          <w:szCs w:val="20"/>
          <w:u w:val="single"/>
        </w:rPr>
      </w:pPr>
      <w:r>
        <w:rPr>
          <w:b/>
          <w:bCs/>
          <w:sz w:val="20"/>
          <w:szCs w:val="20"/>
          <w:u w:val="single"/>
        </w:rPr>
        <w:t xml:space="preserve">5.0 </w:t>
      </w:r>
      <w:r w:rsidRPr="00AE2DB5">
        <w:rPr>
          <w:b/>
          <w:bCs/>
          <w:sz w:val="20"/>
          <w:szCs w:val="20"/>
          <w:u w:val="single"/>
        </w:rPr>
        <w:t xml:space="preserve">Implications to Managers </w:t>
      </w:r>
    </w:p>
    <w:p w14:paraId="76140BFB" w14:textId="77777777" w:rsidR="008762AA" w:rsidRDefault="008762AA" w:rsidP="00C8064A">
      <w:pPr>
        <w:rPr>
          <w:sz w:val="20"/>
          <w:szCs w:val="20"/>
        </w:rPr>
      </w:pPr>
      <w:r>
        <w:rPr>
          <w:sz w:val="20"/>
          <w:szCs w:val="20"/>
        </w:rPr>
        <w:t xml:space="preserve">There is a myriad of ways management can meet the needs of their workers </w:t>
      </w:r>
      <w:proofErr w:type="gramStart"/>
      <w:r>
        <w:rPr>
          <w:sz w:val="20"/>
          <w:szCs w:val="20"/>
        </w:rPr>
        <w:t>in order to</w:t>
      </w:r>
      <w:proofErr w:type="gramEnd"/>
      <w:r>
        <w:rPr>
          <w:sz w:val="20"/>
          <w:szCs w:val="20"/>
        </w:rPr>
        <w:t xml:space="preserve"> boost their motivation in the workplace, depending on the categorisation of their need. When </w:t>
      </w:r>
      <w:r w:rsidRPr="00C8064A">
        <w:rPr>
          <w:sz w:val="20"/>
          <w:szCs w:val="20"/>
        </w:rPr>
        <w:t xml:space="preserve">physiological needs are concerned, the managers should give employees appropriate salaries to purchase the </w:t>
      </w:r>
      <w:proofErr w:type="gramStart"/>
      <w:r w:rsidRPr="00C8064A">
        <w:rPr>
          <w:sz w:val="20"/>
          <w:szCs w:val="20"/>
        </w:rPr>
        <w:t>basic necessities</w:t>
      </w:r>
      <w:proofErr w:type="gramEnd"/>
      <w:r w:rsidRPr="00C8064A">
        <w:rPr>
          <w:sz w:val="20"/>
          <w:szCs w:val="20"/>
        </w:rPr>
        <w:t xml:space="preserve"> of life</w:t>
      </w:r>
      <w:r>
        <w:rPr>
          <w:sz w:val="20"/>
          <w:szCs w:val="20"/>
        </w:rPr>
        <w:t>, as well as b</w:t>
      </w:r>
      <w:r w:rsidRPr="00C8064A">
        <w:rPr>
          <w:sz w:val="20"/>
          <w:szCs w:val="20"/>
        </w:rPr>
        <w:t>reaks and eating opportunities</w:t>
      </w:r>
      <w:r>
        <w:rPr>
          <w:sz w:val="20"/>
          <w:szCs w:val="20"/>
        </w:rPr>
        <w:t>. S</w:t>
      </w:r>
      <w:r w:rsidRPr="00C8064A">
        <w:rPr>
          <w:sz w:val="20"/>
          <w:szCs w:val="20"/>
        </w:rPr>
        <w:t xml:space="preserve">afety needs </w:t>
      </w:r>
      <w:r>
        <w:rPr>
          <w:sz w:val="20"/>
          <w:szCs w:val="20"/>
        </w:rPr>
        <w:t xml:space="preserve">relate to </w:t>
      </w:r>
      <w:r w:rsidRPr="00C8064A">
        <w:rPr>
          <w:sz w:val="20"/>
          <w:szCs w:val="20"/>
        </w:rPr>
        <w:t>managers provid</w:t>
      </w:r>
      <w:r>
        <w:rPr>
          <w:sz w:val="20"/>
          <w:szCs w:val="20"/>
        </w:rPr>
        <w:t>ing</w:t>
      </w:r>
      <w:r w:rsidRPr="00C8064A">
        <w:rPr>
          <w:sz w:val="20"/>
          <w:szCs w:val="20"/>
        </w:rPr>
        <w:t xml:space="preserve"> the employees job security, safe and hygienic work environment, and retirement benefits </w:t>
      </w:r>
      <w:proofErr w:type="gramStart"/>
      <w:r w:rsidRPr="00C8064A">
        <w:rPr>
          <w:sz w:val="20"/>
          <w:szCs w:val="20"/>
        </w:rPr>
        <w:t>so as to</w:t>
      </w:r>
      <w:proofErr w:type="gramEnd"/>
      <w:r w:rsidRPr="00C8064A">
        <w:rPr>
          <w:sz w:val="20"/>
          <w:szCs w:val="20"/>
        </w:rPr>
        <w:t xml:space="preserve"> retain them.</w:t>
      </w:r>
      <w:r>
        <w:rPr>
          <w:sz w:val="20"/>
          <w:szCs w:val="20"/>
        </w:rPr>
        <w:t xml:space="preserve"> </w:t>
      </w:r>
      <w:r w:rsidRPr="00C8064A">
        <w:rPr>
          <w:sz w:val="20"/>
          <w:szCs w:val="20"/>
        </w:rPr>
        <w:t>As far as social needs are concerned, the management should encourage teamwork and organize social events.</w:t>
      </w:r>
      <w:r>
        <w:rPr>
          <w:sz w:val="20"/>
          <w:szCs w:val="20"/>
        </w:rPr>
        <w:t xml:space="preserve"> M</w:t>
      </w:r>
      <w:r w:rsidRPr="00C8064A">
        <w:rPr>
          <w:sz w:val="20"/>
          <w:szCs w:val="20"/>
        </w:rPr>
        <w:t>anagers can appreciate and reward employees on accomplishing and exceeding their targets</w:t>
      </w:r>
      <w:r>
        <w:rPr>
          <w:sz w:val="20"/>
          <w:szCs w:val="20"/>
        </w:rPr>
        <w:t xml:space="preserve"> as a way of managing employee esteem needs. For example, m</w:t>
      </w:r>
      <w:r w:rsidRPr="00C8064A">
        <w:rPr>
          <w:sz w:val="20"/>
          <w:szCs w:val="20"/>
        </w:rPr>
        <w:t>anagement can give the deserved employee higher job rank / position in the organization.</w:t>
      </w:r>
      <w:r>
        <w:rPr>
          <w:sz w:val="20"/>
          <w:szCs w:val="20"/>
        </w:rPr>
        <w:t xml:space="preserve"> Where </w:t>
      </w:r>
      <w:r w:rsidRPr="00C8064A">
        <w:rPr>
          <w:sz w:val="20"/>
          <w:szCs w:val="20"/>
        </w:rPr>
        <w:t xml:space="preserve">self-actualization needs are concerned, the managers can give the employees challenging </w:t>
      </w:r>
      <w:r w:rsidRPr="00C8064A">
        <w:rPr>
          <w:sz w:val="20"/>
          <w:szCs w:val="20"/>
        </w:rPr>
        <w:lastRenderedPageBreak/>
        <w:t>jobs in which the employees’ skills and competencies are fully utilized. Moreover, growth opportunities can be given to them so that they can reach the peak.</w:t>
      </w:r>
    </w:p>
    <w:p w14:paraId="7A1C859B" w14:textId="77777777" w:rsidR="008762AA" w:rsidRPr="00AE2DB5" w:rsidRDefault="008762AA" w:rsidP="00C8064A">
      <w:pPr>
        <w:rPr>
          <w:b/>
          <w:bCs/>
          <w:sz w:val="20"/>
          <w:szCs w:val="20"/>
          <w:u w:val="single"/>
        </w:rPr>
      </w:pPr>
      <w:r w:rsidRPr="00AE2DB5">
        <w:rPr>
          <w:b/>
          <w:bCs/>
          <w:sz w:val="20"/>
          <w:szCs w:val="20"/>
          <w:u w:val="single"/>
        </w:rPr>
        <w:t>6.0 Incentives</w:t>
      </w:r>
    </w:p>
    <w:p w14:paraId="333E7B07" w14:textId="77777777" w:rsidR="008762AA" w:rsidRDefault="008762AA" w:rsidP="00C8064A">
      <w:pPr>
        <w:rPr>
          <w:sz w:val="20"/>
          <w:szCs w:val="20"/>
        </w:rPr>
      </w:pPr>
      <w:r>
        <w:rPr>
          <w:sz w:val="20"/>
          <w:szCs w:val="20"/>
        </w:rPr>
        <w:t xml:space="preserve">An incentive is defined as an act or promise for greater actions and is referred to as a stimulus to greater action. As incentives are given in addition to wagers, they are to benefit an employee in recognition of an achievement or a bettering in their work, spurring better performance. Naturally, humans act with a purpose behind their actions, making the hope for a reward a powerful incentive for employees. Besides a monetary incentive, stimuli such as job satisfaction, security and pride can boost an individual’s productivity as they work to accomplish their goals of concern. </w:t>
      </w:r>
    </w:p>
    <w:p w14:paraId="7F028EC9" w14:textId="77777777" w:rsidR="008762AA" w:rsidRDefault="008762AA" w:rsidP="00C8064A">
      <w:pPr>
        <w:rPr>
          <w:sz w:val="20"/>
          <w:szCs w:val="20"/>
        </w:rPr>
      </w:pPr>
      <w:r>
        <w:rPr>
          <w:sz w:val="20"/>
          <w:szCs w:val="20"/>
        </w:rPr>
        <w:t xml:space="preserve">Within management, there is always a need for incentives within the workplace as no business/establishment can truly say that all employees are working at their maximum productivity rate. However, productivity is not the only reasoning behind incentives. Other reasons </w:t>
      </w:r>
      <w:proofErr w:type="gramStart"/>
      <w:r>
        <w:rPr>
          <w:sz w:val="20"/>
          <w:szCs w:val="20"/>
        </w:rPr>
        <w:t>include;</w:t>
      </w:r>
      <w:proofErr w:type="gramEnd"/>
    </w:p>
    <w:p w14:paraId="202CADA8" w14:textId="77777777" w:rsidR="008762AA" w:rsidRPr="00781D0B" w:rsidRDefault="008762AA" w:rsidP="00781D0B">
      <w:pPr>
        <w:pStyle w:val="ListParagraph"/>
        <w:numPr>
          <w:ilvl w:val="0"/>
          <w:numId w:val="3"/>
        </w:numPr>
        <w:rPr>
          <w:sz w:val="20"/>
          <w:szCs w:val="20"/>
        </w:rPr>
      </w:pPr>
      <w:r w:rsidRPr="00781D0B">
        <w:rPr>
          <w:sz w:val="20"/>
          <w:szCs w:val="20"/>
        </w:rPr>
        <w:t>To drive or arouse a stimulus work,</w:t>
      </w:r>
    </w:p>
    <w:p w14:paraId="6D0ECA97" w14:textId="77777777" w:rsidR="008762AA" w:rsidRPr="00781D0B" w:rsidRDefault="008762AA" w:rsidP="00781D0B">
      <w:pPr>
        <w:pStyle w:val="ListParagraph"/>
        <w:numPr>
          <w:ilvl w:val="0"/>
          <w:numId w:val="3"/>
        </w:numPr>
        <w:rPr>
          <w:sz w:val="20"/>
          <w:szCs w:val="20"/>
        </w:rPr>
      </w:pPr>
      <w:r w:rsidRPr="00781D0B">
        <w:rPr>
          <w:sz w:val="20"/>
          <w:szCs w:val="20"/>
        </w:rPr>
        <w:t>To enhance commitment in work performance,</w:t>
      </w:r>
    </w:p>
    <w:p w14:paraId="6B7EE469" w14:textId="77777777" w:rsidR="008762AA" w:rsidRPr="00781D0B" w:rsidRDefault="008762AA" w:rsidP="00781D0B">
      <w:pPr>
        <w:pStyle w:val="ListParagraph"/>
        <w:numPr>
          <w:ilvl w:val="0"/>
          <w:numId w:val="3"/>
        </w:numPr>
        <w:rPr>
          <w:sz w:val="20"/>
          <w:szCs w:val="20"/>
        </w:rPr>
      </w:pPr>
      <w:r w:rsidRPr="00781D0B">
        <w:rPr>
          <w:sz w:val="20"/>
          <w:szCs w:val="20"/>
        </w:rPr>
        <w:t>To psychologically satisfy a person which leads to job satisfaction,</w:t>
      </w:r>
    </w:p>
    <w:p w14:paraId="7E0D7D29" w14:textId="77777777" w:rsidR="008762AA" w:rsidRPr="00781D0B" w:rsidRDefault="008762AA" w:rsidP="00781D0B">
      <w:pPr>
        <w:pStyle w:val="ListParagraph"/>
        <w:numPr>
          <w:ilvl w:val="0"/>
          <w:numId w:val="3"/>
        </w:numPr>
        <w:rPr>
          <w:sz w:val="20"/>
          <w:szCs w:val="20"/>
        </w:rPr>
      </w:pPr>
      <w:r w:rsidRPr="00781D0B">
        <w:rPr>
          <w:sz w:val="20"/>
          <w:szCs w:val="20"/>
        </w:rPr>
        <w:t xml:space="preserve">To shape the behaviour or outlook of </w:t>
      </w:r>
      <w:r>
        <w:rPr>
          <w:sz w:val="20"/>
          <w:szCs w:val="20"/>
        </w:rPr>
        <w:t xml:space="preserve">a </w:t>
      </w:r>
      <w:r w:rsidRPr="00781D0B">
        <w:rPr>
          <w:sz w:val="20"/>
          <w:szCs w:val="20"/>
        </w:rPr>
        <w:t>subordinate towards work,</w:t>
      </w:r>
    </w:p>
    <w:p w14:paraId="6687992F" w14:textId="77777777" w:rsidR="008762AA" w:rsidRPr="00781D0B" w:rsidRDefault="008762AA" w:rsidP="00781D0B">
      <w:pPr>
        <w:pStyle w:val="ListParagraph"/>
        <w:numPr>
          <w:ilvl w:val="0"/>
          <w:numId w:val="3"/>
        </w:numPr>
        <w:rPr>
          <w:sz w:val="20"/>
          <w:szCs w:val="20"/>
        </w:rPr>
      </w:pPr>
      <w:r w:rsidRPr="00781D0B">
        <w:rPr>
          <w:sz w:val="20"/>
          <w:szCs w:val="20"/>
        </w:rPr>
        <w:t>To inculcate zeal and enthusiasm towards work,</w:t>
      </w:r>
    </w:p>
    <w:p w14:paraId="7B0C93AF" w14:textId="77777777" w:rsidR="008762AA" w:rsidRDefault="008762AA" w:rsidP="00F83BEA">
      <w:pPr>
        <w:rPr>
          <w:sz w:val="20"/>
          <w:szCs w:val="20"/>
        </w:rPr>
      </w:pPr>
      <w:r>
        <w:rPr>
          <w:sz w:val="20"/>
          <w:szCs w:val="20"/>
        </w:rPr>
        <w:t xml:space="preserve">Incentives are categorised into two categories, monetary and non-monetary. Monetary incentives satisfy subordinates by rewarding them in terms payment, that being directly through their wages. Money has been recognised globally as the chief source of motivation of people, as well as the best way to satisfy the needs of the people. Money not only satisfies the psychological needs of an individual, but also their security and social needs through their ability to purchase material items that encourage this, due to their increased wage. This is highlighted </w:t>
      </w:r>
      <w:proofErr w:type="gramStart"/>
      <w:r>
        <w:rPr>
          <w:sz w:val="20"/>
          <w:szCs w:val="20"/>
        </w:rPr>
        <w:t>through the use of</w:t>
      </w:r>
      <w:proofErr w:type="gramEnd"/>
      <w:r>
        <w:rPr>
          <w:sz w:val="20"/>
          <w:szCs w:val="20"/>
        </w:rPr>
        <w:t xml:space="preserve"> wage plans and bonus schemes within the industry. Besides monetary incentives, there are certain non-financial incentives which satisfy the ego of the employees. These are used to satisfy the psychological needs of the employee and </w:t>
      </w:r>
      <w:proofErr w:type="gramStart"/>
      <w:r>
        <w:rPr>
          <w:sz w:val="20"/>
          <w:szCs w:val="20"/>
        </w:rPr>
        <w:t>include;</w:t>
      </w:r>
      <w:proofErr w:type="gramEnd"/>
    </w:p>
    <w:p w14:paraId="2C8AAB31" w14:textId="77777777" w:rsidR="008762AA" w:rsidRDefault="008762AA" w:rsidP="002A6EE4">
      <w:pPr>
        <w:rPr>
          <w:sz w:val="20"/>
          <w:szCs w:val="20"/>
        </w:rPr>
      </w:pPr>
    </w:p>
    <w:tbl>
      <w:tblPr>
        <w:tblStyle w:val="TableGrid"/>
        <w:tblW w:w="0" w:type="auto"/>
        <w:tblLook w:val="04A0" w:firstRow="1" w:lastRow="0" w:firstColumn="1" w:lastColumn="0" w:noHBand="0" w:noVBand="1"/>
      </w:tblPr>
      <w:tblGrid>
        <w:gridCol w:w="2122"/>
        <w:gridCol w:w="6894"/>
      </w:tblGrid>
      <w:tr w:rsidR="008762AA" w14:paraId="5F19F2A9" w14:textId="77777777" w:rsidTr="00A97767">
        <w:tc>
          <w:tcPr>
            <w:tcW w:w="9016" w:type="dxa"/>
            <w:gridSpan w:val="2"/>
          </w:tcPr>
          <w:p w14:paraId="5ED65223" w14:textId="77777777" w:rsidR="008762AA" w:rsidRPr="0099415F" w:rsidRDefault="008762AA" w:rsidP="0099415F">
            <w:pPr>
              <w:jc w:val="center"/>
              <w:rPr>
                <w:b/>
                <w:bCs/>
                <w:sz w:val="20"/>
                <w:szCs w:val="20"/>
              </w:rPr>
            </w:pPr>
            <w:r w:rsidRPr="0099415F">
              <w:rPr>
                <w:b/>
                <w:bCs/>
                <w:sz w:val="20"/>
                <w:szCs w:val="20"/>
              </w:rPr>
              <w:t>Non-monetary Incentivisation</w:t>
            </w:r>
          </w:p>
        </w:tc>
      </w:tr>
      <w:tr w:rsidR="008762AA" w14:paraId="12CEF3F9" w14:textId="77777777" w:rsidTr="00DE1D94">
        <w:tc>
          <w:tcPr>
            <w:tcW w:w="2122" w:type="dxa"/>
          </w:tcPr>
          <w:p w14:paraId="017F3775" w14:textId="77777777" w:rsidR="008762AA" w:rsidRPr="0099415F" w:rsidRDefault="008762AA" w:rsidP="0099415F">
            <w:pPr>
              <w:jc w:val="center"/>
              <w:rPr>
                <w:b/>
                <w:bCs/>
                <w:sz w:val="20"/>
                <w:szCs w:val="20"/>
              </w:rPr>
            </w:pPr>
            <w:r w:rsidRPr="0099415F">
              <w:rPr>
                <w:b/>
                <w:bCs/>
                <w:sz w:val="20"/>
                <w:szCs w:val="20"/>
              </w:rPr>
              <w:t>Security of service</w:t>
            </w:r>
          </w:p>
        </w:tc>
        <w:tc>
          <w:tcPr>
            <w:tcW w:w="6894" w:type="dxa"/>
          </w:tcPr>
          <w:p w14:paraId="087F32DD" w14:textId="77777777" w:rsidR="008762AA" w:rsidRDefault="008762AA" w:rsidP="002A6EE4">
            <w:pPr>
              <w:rPr>
                <w:sz w:val="20"/>
                <w:szCs w:val="20"/>
              </w:rPr>
            </w:pPr>
            <w:r>
              <w:rPr>
                <w:sz w:val="20"/>
                <w:szCs w:val="20"/>
              </w:rPr>
              <w:t>Job security provides great motivation to employees, as if a job is secured, maximum efforts should be given to achieve the objectives of the enterprise. The lack of mental tension gained through knowing your job is secure allows the best efforts to be given to the enterprise.</w:t>
            </w:r>
          </w:p>
        </w:tc>
      </w:tr>
      <w:tr w:rsidR="008762AA" w14:paraId="56D96789" w14:textId="77777777" w:rsidTr="00DE1D94">
        <w:tc>
          <w:tcPr>
            <w:tcW w:w="2122" w:type="dxa"/>
          </w:tcPr>
          <w:p w14:paraId="28725277" w14:textId="77777777" w:rsidR="008762AA" w:rsidRDefault="008762AA" w:rsidP="0099415F">
            <w:pPr>
              <w:jc w:val="center"/>
              <w:rPr>
                <w:sz w:val="20"/>
                <w:szCs w:val="20"/>
              </w:rPr>
            </w:pPr>
            <w:r w:rsidRPr="00442311">
              <w:rPr>
                <w:b/>
                <w:bCs/>
                <w:sz w:val="20"/>
                <w:szCs w:val="20"/>
              </w:rPr>
              <w:t>Praise or recognition</w:t>
            </w:r>
          </w:p>
        </w:tc>
        <w:tc>
          <w:tcPr>
            <w:tcW w:w="6894" w:type="dxa"/>
          </w:tcPr>
          <w:p w14:paraId="44D26780" w14:textId="77777777" w:rsidR="008762AA" w:rsidRDefault="008762AA" w:rsidP="002A6EE4">
            <w:pPr>
              <w:rPr>
                <w:sz w:val="20"/>
                <w:szCs w:val="20"/>
              </w:rPr>
            </w:pPr>
            <w:r w:rsidRPr="00DE1D94">
              <w:rPr>
                <w:sz w:val="20"/>
                <w:szCs w:val="20"/>
              </w:rPr>
              <w:t xml:space="preserve">Praise and recognition </w:t>
            </w:r>
            <w:proofErr w:type="gramStart"/>
            <w:r w:rsidRPr="00DE1D94">
              <w:rPr>
                <w:sz w:val="20"/>
                <w:szCs w:val="20"/>
              </w:rPr>
              <w:t>satisfies</w:t>
            </w:r>
            <w:proofErr w:type="gramEnd"/>
            <w:r w:rsidRPr="00DE1D94">
              <w:rPr>
                <w:sz w:val="20"/>
                <w:szCs w:val="20"/>
              </w:rPr>
              <w:t xml:space="preserve"> the ego needs of the employee. In some cases, praise can be more effective than any other incentive as employees respond directly to praise and maintain in giving the best of their abilities to a concern.</w:t>
            </w:r>
          </w:p>
        </w:tc>
      </w:tr>
      <w:tr w:rsidR="008762AA" w14:paraId="10A6E77F" w14:textId="77777777" w:rsidTr="00DE1D94">
        <w:tc>
          <w:tcPr>
            <w:tcW w:w="2122" w:type="dxa"/>
          </w:tcPr>
          <w:p w14:paraId="6D65E69B" w14:textId="77777777" w:rsidR="008762AA" w:rsidRDefault="008762AA" w:rsidP="0099415F">
            <w:pPr>
              <w:jc w:val="center"/>
              <w:rPr>
                <w:sz w:val="20"/>
                <w:szCs w:val="20"/>
              </w:rPr>
            </w:pPr>
            <w:r w:rsidRPr="00442311">
              <w:rPr>
                <w:b/>
                <w:bCs/>
                <w:sz w:val="20"/>
                <w:szCs w:val="20"/>
              </w:rPr>
              <w:t>Suggestion scheme</w:t>
            </w:r>
          </w:p>
        </w:tc>
        <w:tc>
          <w:tcPr>
            <w:tcW w:w="6894" w:type="dxa"/>
          </w:tcPr>
          <w:p w14:paraId="794CC177" w14:textId="77777777" w:rsidR="008762AA" w:rsidRDefault="008762AA" w:rsidP="002A6EE4">
            <w:pPr>
              <w:rPr>
                <w:sz w:val="20"/>
                <w:szCs w:val="20"/>
              </w:rPr>
            </w:pPr>
            <w:r w:rsidRPr="00DE1D94">
              <w:rPr>
                <w:sz w:val="20"/>
                <w:szCs w:val="20"/>
              </w:rPr>
              <w:t>An organisation should invite suggestion schemes from subordinates to inculcates a spirit of participation in employees. This can be achieved through publishing articles which are written by employees regarding their work environment, which can be displayed in work-place magazines/posters etc. This aids in growing concerns and adapting new methods of operations.</w:t>
            </w:r>
          </w:p>
        </w:tc>
      </w:tr>
      <w:tr w:rsidR="008762AA" w14:paraId="29145C0E" w14:textId="77777777" w:rsidTr="00DE1D94">
        <w:tc>
          <w:tcPr>
            <w:tcW w:w="2122" w:type="dxa"/>
          </w:tcPr>
          <w:p w14:paraId="6E0BB0F3" w14:textId="77777777" w:rsidR="008762AA" w:rsidRDefault="008762AA" w:rsidP="0099415F">
            <w:pPr>
              <w:jc w:val="center"/>
              <w:rPr>
                <w:sz w:val="20"/>
                <w:szCs w:val="20"/>
              </w:rPr>
            </w:pPr>
            <w:r w:rsidRPr="00442311">
              <w:rPr>
                <w:b/>
                <w:bCs/>
                <w:sz w:val="20"/>
                <w:szCs w:val="20"/>
              </w:rPr>
              <w:t>Job enrichment</w:t>
            </w:r>
          </w:p>
        </w:tc>
        <w:tc>
          <w:tcPr>
            <w:tcW w:w="6894" w:type="dxa"/>
          </w:tcPr>
          <w:p w14:paraId="519054DC" w14:textId="77777777" w:rsidR="008762AA" w:rsidRDefault="008762AA" w:rsidP="002A6EE4">
            <w:pPr>
              <w:rPr>
                <w:sz w:val="20"/>
                <w:szCs w:val="20"/>
              </w:rPr>
            </w:pPr>
            <w:r w:rsidRPr="00DE1D94">
              <w:rPr>
                <w:sz w:val="20"/>
                <w:szCs w:val="20"/>
              </w:rPr>
              <w:t xml:space="preserve">This can be provided through increasing responsibilities, giving important </w:t>
            </w:r>
            <w:proofErr w:type="gramStart"/>
            <w:r w:rsidRPr="00DE1D94">
              <w:rPr>
                <w:sz w:val="20"/>
                <w:szCs w:val="20"/>
              </w:rPr>
              <w:t>designations</w:t>
            </w:r>
            <w:proofErr w:type="gramEnd"/>
            <w:r w:rsidRPr="00DE1D94">
              <w:rPr>
                <w:sz w:val="20"/>
                <w:szCs w:val="20"/>
              </w:rPr>
              <w:t xml:space="preserve"> and increasing the content of one’s work. Through this, efficient workers can obtain challenging jobs, allowing them to prove their worth to the company. This method specifically allows for motivation in the most efficient of employees.</w:t>
            </w:r>
          </w:p>
        </w:tc>
      </w:tr>
      <w:tr w:rsidR="008762AA" w14:paraId="6F569170" w14:textId="77777777" w:rsidTr="00DE1D94">
        <w:tc>
          <w:tcPr>
            <w:tcW w:w="2122" w:type="dxa"/>
          </w:tcPr>
          <w:p w14:paraId="0D1C60A7" w14:textId="77777777" w:rsidR="008762AA" w:rsidRDefault="008762AA" w:rsidP="0099415F">
            <w:pPr>
              <w:jc w:val="center"/>
              <w:rPr>
                <w:sz w:val="20"/>
                <w:szCs w:val="20"/>
              </w:rPr>
            </w:pPr>
            <w:r w:rsidRPr="00442311">
              <w:rPr>
                <w:b/>
                <w:bCs/>
                <w:sz w:val="20"/>
                <w:szCs w:val="20"/>
              </w:rPr>
              <w:t>Promotion opportunities</w:t>
            </w:r>
          </w:p>
        </w:tc>
        <w:tc>
          <w:tcPr>
            <w:tcW w:w="6894" w:type="dxa"/>
          </w:tcPr>
          <w:p w14:paraId="14B498CC" w14:textId="77777777" w:rsidR="008762AA" w:rsidRDefault="008762AA" w:rsidP="002A6EE4">
            <w:pPr>
              <w:rPr>
                <w:sz w:val="20"/>
                <w:szCs w:val="20"/>
              </w:rPr>
            </w:pPr>
            <w:r>
              <w:rPr>
                <w:sz w:val="20"/>
                <w:szCs w:val="20"/>
              </w:rPr>
              <w:t>Promotion is a great way to increase the spirit of work in a workplace. Where employees are provided opportunities for advancement and growth, they feel more content in their roles and more committed to the organisation.</w:t>
            </w:r>
          </w:p>
        </w:tc>
      </w:tr>
    </w:tbl>
    <w:p w14:paraId="671672E4" w14:textId="77777777" w:rsidR="008762AA" w:rsidRPr="005275FF" w:rsidRDefault="008762AA" w:rsidP="005275FF">
      <w:pPr>
        <w:jc w:val="center"/>
        <w:rPr>
          <w:b/>
          <w:bCs/>
          <w:sz w:val="18"/>
          <w:szCs w:val="18"/>
        </w:rPr>
      </w:pPr>
      <w:r w:rsidRPr="005275FF">
        <w:rPr>
          <w:b/>
          <w:bCs/>
          <w:sz w:val="18"/>
          <w:szCs w:val="18"/>
        </w:rPr>
        <w:t>Fig 3 - Non-monetary Incentives</w:t>
      </w:r>
    </w:p>
    <w:p w14:paraId="634282BF" w14:textId="77777777" w:rsidR="008762AA" w:rsidRDefault="008762AA" w:rsidP="002A6EE4">
      <w:pPr>
        <w:rPr>
          <w:b/>
          <w:bCs/>
          <w:sz w:val="20"/>
          <w:szCs w:val="20"/>
          <w:u w:val="single"/>
        </w:rPr>
      </w:pPr>
    </w:p>
    <w:p w14:paraId="099EC523" w14:textId="77777777" w:rsidR="008762AA" w:rsidRPr="00AE2DB5" w:rsidRDefault="008762AA" w:rsidP="002A6EE4">
      <w:pPr>
        <w:rPr>
          <w:b/>
          <w:bCs/>
          <w:sz w:val="20"/>
          <w:szCs w:val="20"/>
          <w:u w:val="single"/>
        </w:rPr>
      </w:pPr>
      <w:r w:rsidRPr="00AE2DB5">
        <w:rPr>
          <w:b/>
          <w:bCs/>
          <w:sz w:val="20"/>
          <w:szCs w:val="20"/>
          <w:u w:val="single"/>
        </w:rPr>
        <w:lastRenderedPageBreak/>
        <w:t>7.0 Categorising Incentives</w:t>
      </w:r>
    </w:p>
    <w:p w14:paraId="2AFD8AD6" w14:textId="77777777" w:rsidR="008762AA" w:rsidRDefault="008762AA" w:rsidP="002A6EE4">
      <w:pPr>
        <w:rPr>
          <w:sz w:val="20"/>
          <w:szCs w:val="20"/>
        </w:rPr>
      </w:pPr>
      <w:r>
        <w:rPr>
          <w:sz w:val="20"/>
          <w:szCs w:val="20"/>
        </w:rPr>
        <w:t xml:space="preserve">Incentives can be categorised as either positive or negative. Positive incentives provide a positive assurance and generally have an optimistic attitude behind them. They are given to satisfy the psychological requirements of employees. Praise, </w:t>
      </w:r>
      <w:proofErr w:type="gramStart"/>
      <w:r>
        <w:rPr>
          <w:sz w:val="20"/>
          <w:szCs w:val="20"/>
        </w:rPr>
        <w:t>recognition</w:t>
      </w:r>
      <w:proofErr w:type="gramEnd"/>
      <w:r>
        <w:rPr>
          <w:sz w:val="20"/>
          <w:szCs w:val="20"/>
        </w:rPr>
        <w:t xml:space="preserve"> and job perks are examples of this. Negative incentives have the purpose of correcting mistakes or defaults of employees. The purpose behind this is to rectify said mistakes to get effective results. A negative incentive is generally resorted to when positive incentives are not working and a psychological set-back must be given to employees. This involves anything with a negative nature, such as demotion, fines, and transfers. </w:t>
      </w:r>
    </w:p>
    <w:p w14:paraId="5BC3F348" w14:textId="77777777" w:rsidR="008762AA" w:rsidRPr="00AE2DB5" w:rsidRDefault="008762AA" w:rsidP="006919DE">
      <w:pPr>
        <w:rPr>
          <w:b/>
          <w:bCs/>
          <w:sz w:val="20"/>
          <w:szCs w:val="20"/>
          <w:u w:val="single"/>
        </w:rPr>
      </w:pPr>
      <w:r w:rsidRPr="00AE2DB5">
        <w:rPr>
          <w:b/>
          <w:bCs/>
          <w:sz w:val="20"/>
          <w:szCs w:val="20"/>
          <w:u w:val="single"/>
        </w:rPr>
        <w:t>8.0 Choosing an Incentivisation Plan</w:t>
      </w:r>
    </w:p>
    <w:p w14:paraId="0758EC33" w14:textId="77777777" w:rsidR="008762AA" w:rsidRPr="00FB2F19" w:rsidRDefault="008762AA" w:rsidP="006919DE">
      <w:pPr>
        <w:rPr>
          <w:sz w:val="20"/>
          <w:szCs w:val="20"/>
        </w:rPr>
      </w:pPr>
      <w:r w:rsidRPr="00FB2F19">
        <w:rPr>
          <w:sz w:val="20"/>
          <w:szCs w:val="20"/>
        </w:rPr>
        <w:t xml:space="preserve">Many </w:t>
      </w:r>
      <w:proofErr w:type="gramStart"/>
      <w:r w:rsidRPr="00FB2F19">
        <w:rPr>
          <w:sz w:val="20"/>
          <w:szCs w:val="20"/>
        </w:rPr>
        <w:t>business</w:t>
      </w:r>
      <w:proofErr w:type="gramEnd"/>
      <w:r w:rsidRPr="00FB2F19">
        <w:rPr>
          <w:sz w:val="20"/>
          <w:szCs w:val="20"/>
        </w:rPr>
        <w:t xml:space="preserve"> owner</w:t>
      </w:r>
      <w:r>
        <w:rPr>
          <w:sz w:val="20"/>
          <w:szCs w:val="20"/>
        </w:rPr>
        <w:t>’s</w:t>
      </w:r>
      <w:r w:rsidRPr="00FB2F19">
        <w:rPr>
          <w:sz w:val="20"/>
          <w:szCs w:val="20"/>
        </w:rPr>
        <w:t xml:space="preserve"> struggle making the decision of what to do about end of year bonuses. Some may use an incentive compensation formula they’ve calculated, or others may use simple bonus plans. The truth is that many don’t know what to do in terms of rewarding their employees’ efforts and how to reward those who contributed to the overall success of the company. Surveys show that as many as 50% of construction companies offer some sort of bonus plan, with another 33% having some sort of incentive program in place. Company owners will always want the program which works the most successfully for their company, as well as giving them the biggest ‘bang for their buck’. </w:t>
      </w:r>
    </w:p>
    <w:p w14:paraId="796A083C" w14:textId="77777777" w:rsidR="008762AA" w:rsidRPr="00FB2F19" w:rsidRDefault="008762AA" w:rsidP="006919DE">
      <w:pPr>
        <w:rPr>
          <w:sz w:val="20"/>
          <w:szCs w:val="20"/>
        </w:rPr>
      </w:pPr>
      <w:r w:rsidRPr="00FB2F19">
        <w:rPr>
          <w:sz w:val="20"/>
          <w:szCs w:val="20"/>
        </w:rPr>
        <w:t xml:space="preserve">There are four basic types of employee recognition, bonus and incentive compensation programmes that can be offered to employees. These </w:t>
      </w:r>
      <w:proofErr w:type="gramStart"/>
      <w:r w:rsidRPr="00FB2F19">
        <w:rPr>
          <w:sz w:val="20"/>
          <w:szCs w:val="20"/>
        </w:rPr>
        <w:t>include;</w:t>
      </w:r>
      <w:proofErr w:type="gramEnd"/>
    </w:p>
    <w:p w14:paraId="73CAF056" w14:textId="77777777" w:rsidR="008762AA" w:rsidRPr="00FB2F19" w:rsidRDefault="008762AA" w:rsidP="00C31C15">
      <w:pPr>
        <w:pStyle w:val="ListParagraph"/>
        <w:numPr>
          <w:ilvl w:val="0"/>
          <w:numId w:val="4"/>
        </w:numPr>
        <w:rPr>
          <w:sz w:val="20"/>
          <w:szCs w:val="20"/>
        </w:rPr>
      </w:pPr>
      <w:r w:rsidRPr="00FB2F19">
        <w:rPr>
          <w:sz w:val="20"/>
          <w:szCs w:val="20"/>
        </w:rPr>
        <w:t>Thank-you awards</w:t>
      </w:r>
    </w:p>
    <w:p w14:paraId="4B730DE6" w14:textId="77777777" w:rsidR="008762AA" w:rsidRPr="00FB2F19" w:rsidRDefault="008762AA" w:rsidP="00C31C15">
      <w:pPr>
        <w:pStyle w:val="ListParagraph"/>
        <w:numPr>
          <w:ilvl w:val="0"/>
          <w:numId w:val="4"/>
        </w:numPr>
        <w:rPr>
          <w:sz w:val="20"/>
          <w:szCs w:val="20"/>
        </w:rPr>
      </w:pPr>
      <w:r w:rsidRPr="00FB2F19">
        <w:rPr>
          <w:sz w:val="20"/>
          <w:szCs w:val="20"/>
        </w:rPr>
        <w:t>Gifts</w:t>
      </w:r>
    </w:p>
    <w:p w14:paraId="17E917BC" w14:textId="77777777" w:rsidR="008762AA" w:rsidRPr="00FB2F19" w:rsidRDefault="008762AA" w:rsidP="00C31C15">
      <w:pPr>
        <w:pStyle w:val="ListParagraph"/>
        <w:numPr>
          <w:ilvl w:val="0"/>
          <w:numId w:val="4"/>
        </w:numPr>
        <w:rPr>
          <w:sz w:val="20"/>
          <w:szCs w:val="20"/>
        </w:rPr>
      </w:pPr>
      <w:r w:rsidRPr="00FB2F19">
        <w:rPr>
          <w:sz w:val="20"/>
          <w:szCs w:val="20"/>
        </w:rPr>
        <w:t>Incentive compensation</w:t>
      </w:r>
    </w:p>
    <w:p w14:paraId="64403F57" w14:textId="77777777" w:rsidR="008762AA" w:rsidRPr="00FB2F19" w:rsidRDefault="008762AA" w:rsidP="00C31C15">
      <w:pPr>
        <w:pStyle w:val="ListParagraph"/>
        <w:numPr>
          <w:ilvl w:val="0"/>
          <w:numId w:val="4"/>
        </w:numPr>
        <w:rPr>
          <w:sz w:val="20"/>
          <w:szCs w:val="20"/>
        </w:rPr>
      </w:pPr>
      <w:r w:rsidRPr="00FB2F19">
        <w:rPr>
          <w:sz w:val="20"/>
          <w:szCs w:val="20"/>
        </w:rPr>
        <w:t>Profit sharing</w:t>
      </w:r>
    </w:p>
    <w:p w14:paraId="0FCAE7B7" w14:textId="3D3D8A21" w:rsidR="008762AA" w:rsidRPr="00FB2F19" w:rsidRDefault="008762AA" w:rsidP="00C31C15">
      <w:pPr>
        <w:rPr>
          <w:sz w:val="20"/>
          <w:szCs w:val="20"/>
        </w:rPr>
      </w:pPr>
      <w:r w:rsidRPr="00FB2F19">
        <w:rPr>
          <w:sz w:val="20"/>
          <w:szCs w:val="20"/>
        </w:rPr>
        <w:t xml:space="preserve">The correct one for a given company is dependant upon the goals set by that company. As most business owners are overly generous, they feel like they need to hand out bonus cheques at the end of the year and would want to give their employees extra money, regardless of whether the company wants to or not. However, without an incentivisation program that everyone understands, one could ponder whether handing out bonus cheques of generally a similar amount every year </w:t>
      </w:r>
      <w:proofErr w:type="gramStart"/>
      <w:r w:rsidRPr="00FB2F19">
        <w:rPr>
          <w:sz w:val="20"/>
          <w:szCs w:val="20"/>
        </w:rPr>
        <w:t>actually motivates</w:t>
      </w:r>
      <w:proofErr w:type="gramEnd"/>
      <w:r w:rsidRPr="00FB2F19">
        <w:rPr>
          <w:sz w:val="20"/>
          <w:szCs w:val="20"/>
        </w:rPr>
        <w:t xml:space="preserve"> employees to work harder</w:t>
      </w:r>
      <w:r>
        <w:rPr>
          <w:sz w:val="20"/>
          <w:szCs w:val="20"/>
        </w:rPr>
        <w:t>?</w:t>
      </w:r>
      <w:r w:rsidRPr="00FB2F19">
        <w:rPr>
          <w:sz w:val="20"/>
          <w:szCs w:val="20"/>
        </w:rPr>
        <w:t xml:space="preserve"> </w:t>
      </w:r>
      <w:r w:rsidR="006732A9">
        <w:rPr>
          <w:sz w:val="20"/>
          <w:szCs w:val="20"/>
        </w:rPr>
        <w:t>A</w:t>
      </w:r>
      <w:r w:rsidR="006732A9" w:rsidRPr="00FB2F19">
        <w:rPr>
          <w:sz w:val="20"/>
          <w:szCs w:val="20"/>
        </w:rPr>
        <w:t xml:space="preserve">nd </w:t>
      </w:r>
      <w:r w:rsidR="006732A9">
        <w:rPr>
          <w:sz w:val="20"/>
          <w:szCs w:val="20"/>
        </w:rPr>
        <w:t>does</w:t>
      </w:r>
      <w:r>
        <w:rPr>
          <w:sz w:val="20"/>
          <w:szCs w:val="20"/>
        </w:rPr>
        <w:t xml:space="preserve"> this </w:t>
      </w:r>
      <w:r w:rsidRPr="00FB2F19">
        <w:rPr>
          <w:sz w:val="20"/>
          <w:szCs w:val="20"/>
        </w:rPr>
        <w:t>promote</w:t>
      </w:r>
      <w:r>
        <w:rPr>
          <w:sz w:val="20"/>
          <w:szCs w:val="20"/>
        </w:rPr>
        <w:t xml:space="preserve"> the</w:t>
      </w:r>
      <w:r w:rsidRPr="00FB2F19">
        <w:rPr>
          <w:sz w:val="20"/>
          <w:szCs w:val="20"/>
        </w:rPr>
        <w:t xml:space="preserve"> teamwork that results in the extra bottom-line profit of which it is meant to achieve? </w:t>
      </w:r>
    </w:p>
    <w:p w14:paraId="76281BAA" w14:textId="77777777" w:rsidR="008762AA" w:rsidRPr="00AE2DB5" w:rsidRDefault="008762AA" w:rsidP="00C31C15">
      <w:pPr>
        <w:rPr>
          <w:b/>
          <w:bCs/>
          <w:sz w:val="20"/>
          <w:szCs w:val="20"/>
          <w:u w:val="single"/>
        </w:rPr>
      </w:pPr>
      <w:r w:rsidRPr="00AE2DB5">
        <w:rPr>
          <w:b/>
          <w:bCs/>
          <w:sz w:val="20"/>
          <w:szCs w:val="20"/>
          <w:u w:val="single"/>
        </w:rPr>
        <w:t>8.1 Thank-you Awards</w:t>
      </w:r>
    </w:p>
    <w:p w14:paraId="7BBA2DD5" w14:textId="77777777" w:rsidR="008762AA" w:rsidRPr="00FB2F19" w:rsidRDefault="008762AA" w:rsidP="00C31C15">
      <w:pPr>
        <w:rPr>
          <w:sz w:val="20"/>
          <w:szCs w:val="20"/>
        </w:rPr>
      </w:pPr>
      <w:r w:rsidRPr="00FB2F19">
        <w:rPr>
          <w:sz w:val="20"/>
          <w:szCs w:val="20"/>
        </w:rPr>
        <w:t xml:space="preserve">This entails an on-going company programme where everyone gets recognition on a regular basis for doing a good job. This is often referred to as a ‘Do it right’ programme where managers and supervisors are encouraged to give out awards weekly when employees go the extra mile or above the call of duty in the name of the company. Weekly meeting involving ‘team players’ and managers should take place, where ‘Do it right’ awards are given out, exceptional work is highlighted and those commended are clapped for and given praise. ‘Do it right’ awards can include gift certificates to restaurants or stores, or even a paid hour off work. </w:t>
      </w:r>
    </w:p>
    <w:p w14:paraId="307D45EE" w14:textId="77777777" w:rsidR="008762AA" w:rsidRPr="00AE2DB5" w:rsidRDefault="008762AA" w:rsidP="00C31C15">
      <w:pPr>
        <w:rPr>
          <w:b/>
          <w:bCs/>
          <w:sz w:val="20"/>
          <w:szCs w:val="20"/>
          <w:u w:val="single"/>
        </w:rPr>
      </w:pPr>
      <w:r w:rsidRPr="00AE2DB5">
        <w:rPr>
          <w:b/>
          <w:bCs/>
          <w:sz w:val="20"/>
          <w:szCs w:val="20"/>
          <w:u w:val="single"/>
        </w:rPr>
        <w:t>8.2 Gifts</w:t>
      </w:r>
    </w:p>
    <w:p w14:paraId="50F0978C" w14:textId="77777777" w:rsidR="008762AA" w:rsidRPr="00FB2F19" w:rsidRDefault="008762AA" w:rsidP="00C31C15">
      <w:pPr>
        <w:rPr>
          <w:sz w:val="20"/>
          <w:szCs w:val="20"/>
        </w:rPr>
      </w:pPr>
      <w:r w:rsidRPr="00FB2F19">
        <w:rPr>
          <w:sz w:val="20"/>
          <w:szCs w:val="20"/>
        </w:rPr>
        <w:t xml:space="preserve">The easiest bonus program to implement is a gifting program. Some or all employees can be rewarded under this program, </w:t>
      </w:r>
      <w:proofErr w:type="gramStart"/>
      <w:r w:rsidRPr="00FB2F19">
        <w:rPr>
          <w:sz w:val="20"/>
          <w:szCs w:val="20"/>
        </w:rPr>
        <w:t>through the use of</w:t>
      </w:r>
      <w:proofErr w:type="gramEnd"/>
      <w:r w:rsidRPr="00FB2F19">
        <w:rPr>
          <w:sz w:val="20"/>
          <w:szCs w:val="20"/>
        </w:rPr>
        <w:t xml:space="preserve"> arbitrary gifts that are not expected. However, as the years go by, employees may get used to this treatment and view it as more of an entitlement. Therefore, tying in a gifting system to a performance review is key. This is done by setting personal, project or company targets where, for example, if a certain profit target is achieved, the employee bonuses jump from one, to two or three weeks’ pay accordingly.</w:t>
      </w:r>
    </w:p>
    <w:p w14:paraId="0C7D6C46" w14:textId="77777777" w:rsidR="006732A9" w:rsidRDefault="006732A9" w:rsidP="00C31C15">
      <w:pPr>
        <w:rPr>
          <w:b/>
          <w:bCs/>
          <w:sz w:val="20"/>
          <w:szCs w:val="20"/>
          <w:u w:val="single"/>
        </w:rPr>
      </w:pPr>
    </w:p>
    <w:p w14:paraId="5D6523CC" w14:textId="77777777" w:rsidR="006732A9" w:rsidRDefault="006732A9" w:rsidP="00C31C15">
      <w:pPr>
        <w:rPr>
          <w:b/>
          <w:bCs/>
          <w:sz w:val="20"/>
          <w:szCs w:val="20"/>
          <w:u w:val="single"/>
        </w:rPr>
      </w:pPr>
    </w:p>
    <w:p w14:paraId="38F2B8C4" w14:textId="42AF6291" w:rsidR="008762AA" w:rsidRPr="00AE2DB5" w:rsidRDefault="008762AA" w:rsidP="00C31C15">
      <w:pPr>
        <w:rPr>
          <w:b/>
          <w:bCs/>
          <w:sz w:val="20"/>
          <w:szCs w:val="20"/>
          <w:u w:val="single"/>
        </w:rPr>
      </w:pPr>
      <w:r w:rsidRPr="00AE2DB5">
        <w:rPr>
          <w:b/>
          <w:bCs/>
          <w:sz w:val="20"/>
          <w:szCs w:val="20"/>
          <w:u w:val="single"/>
        </w:rPr>
        <w:lastRenderedPageBreak/>
        <w:t xml:space="preserve">8.3 Incentive Compensation </w:t>
      </w:r>
    </w:p>
    <w:p w14:paraId="52A7080D" w14:textId="77777777" w:rsidR="008762AA" w:rsidRPr="00FB2F19" w:rsidRDefault="008762AA" w:rsidP="00C31C15">
      <w:pPr>
        <w:rPr>
          <w:sz w:val="20"/>
          <w:szCs w:val="20"/>
        </w:rPr>
      </w:pPr>
      <w:r w:rsidRPr="00FB2F19">
        <w:rPr>
          <w:sz w:val="20"/>
          <w:szCs w:val="20"/>
        </w:rPr>
        <w:t xml:space="preserve">Over a third of companies use some form of earned incentive compensation. This is where employees know what is expected of them and participate in the achievement of goals knowing that they will get rewarded for hitting their targets. In this sense, everyone wins. At project level, creating an incentive compensation programme based on the area of responsibility which the manager or supervisors’ control is recommended. For example, the project manager of a general contractor has control over the contract, customer communications, contract awards and the overall project profit. Project managers could receive a percentage of the overall profit earned or any extra profit gained through their tight job management. </w:t>
      </w:r>
    </w:p>
    <w:p w14:paraId="6CECB42F" w14:textId="77777777" w:rsidR="008762AA" w:rsidRPr="00AE2DB5" w:rsidRDefault="008762AA" w:rsidP="00C31C15">
      <w:pPr>
        <w:rPr>
          <w:b/>
          <w:bCs/>
          <w:sz w:val="20"/>
          <w:szCs w:val="20"/>
          <w:u w:val="single"/>
        </w:rPr>
      </w:pPr>
      <w:r w:rsidRPr="00AE2DB5">
        <w:rPr>
          <w:b/>
          <w:bCs/>
          <w:sz w:val="20"/>
          <w:szCs w:val="20"/>
          <w:u w:val="single"/>
        </w:rPr>
        <w:t>8.4 Open Book Management</w:t>
      </w:r>
    </w:p>
    <w:p w14:paraId="4FC96AA1" w14:textId="0CC46027" w:rsidR="008762AA" w:rsidRPr="00FB2F19" w:rsidRDefault="008762AA" w:rsidP="00C31C15">
      <w:pPr>
        <w:rPr>
          <w:sz w:val="20"/>
          <w:szCs w:val="20"/>
        </w:rPr>
      </w:pPr>
      <w:r w:rsidRPr="00FB2F19">
        <w:rPr>
          <w:sz w:val="20"/>
          <w:szCs w:val="20"/>
        </w:rPr>
        <w:t xml:space="preserve">In recent times, many companies are moving towards using ‘open book management’, in which every employee sees and understands the companies’ financial results and participates in the overall company profits. A profit-sharing programme can be used to rewards employees, which can be implemented by setting an annual target for net profit and revenue. In construction, the management team could include the owner, president/vice presidents and senior project managers. These management team members receive their incentive compensation based on how well the company is performing. Each team member then receives an equal share of the total net profit sharing pool available for distribution. This method promotes teamwork and ensures each person is equally responsible for achieving the </w:t>
      </w:r>
      <w:r w:rsidR="006732A9" w:rsidRPr="00FB2F19">
        <w:rPr>
          <w:sz w:val="20"/>
          <w:szCs w:val="20"/>
        </w:rPr>
        <w:t>company’s</w:t>
      </w:r>
      <w:r w:rsidRPr="00FB2F19">
        <w:rPr>
          <w:sz w:val="20"/>
          <w:szCs w:val="20"/>
        </w:rPr>
        <w:t xml:space="preserve"> desired results.</w:t>
      </w:r>
    </w:p>
    <w:p w14:paraId="7D0C908E" w14:textId="77777777" w:rsidR="008762AA" w:rsidRDefault="008762AA" w:rsidP="00C31C15">
      <w:pPr>
        <w:rPr>
          <w:sz w:val="20"/>
          <w:szCs w:val="20"/>
        </w:rPr>
      </w:pPr>
      <w:r w:rsidRPr="00FB2F19">
        <w:rPr>
          <w:sz w:val="20"/>
          <w:szCs w:val="20"/>
        </w:rPr>
        <w:t xml:space="preserve">Ultimately, when a company grows, reinvestment of profits back into the company is essential. This allows for expansion, increases bond capacity allows for reinvestment into areas such as staffing, tools, equipment, and technology. With this in consideration, care must be taken when setting up a profit-sharing programme within a company so that enough profit is left within the company to allow for steady growth. </w:t>
      </w:r>
    </w:p>
    <w:p w14:paraId="66129144" w14:textId="77777777" w:rsidR="008762AA" w:rsidRPr="00B27E89" w:rsidRDefault="008762AA" w:rsidP="00C31C15">
      <w:pPr>
        <w:rPr>
          <w:b/>
          <w:bCs/>
          <w:sz w:val="18"/>
          <w:szCs w:val="18"/>
        </w:rPr>
      </w:pPr>
      <w:r w:rsidRPr="00B27E89">
        <w:rPr>
          <w:b/>
          <w:bCs/>
          <w:sz w:val="18"/>
          <w:szCs w:val="18"/>
        </w:rPr>
        <w:t>Hedley (2018)</w:t>
      </w:r>
    </w:p>
    <w:p w14:paraId="715BDD4E" w14:textId="77777777" w:rsidR="008762AA" w:rsidRDefault="008762AA" w:rsidP="00C31C15">
      <w:pPr>
        <w:rPr>
          <w:b/>
          <w:bCs/>
          <w:sz w:val="20"/>
          <w:szCs w:val="20"/>
          <w:u w:val="single"/>
        </w:rPr>
      </w:pPr>
      <w:r w:rsidRPr="00AE2DB5">
        <w:rPr>
          <w:b/>
          <w:bCs/>
          <w:sz w:val="20"/>
          <w:szCs w:val="20"/>
          <w:u w:val="single"/>
        </w:rPr>
        <w:t>9.0 Conclusion</w:t>
      </w:r>
    </w:p>
    <w:p w14:paraId="6C45DFFC" w14:textId="77777777" w:rsidR="008762AA" w:rsidRPr="00475883" w:rsidRDefault="008762AA" w:rsidP="00C31C15">
      <w:r>
        <w:rPr>
          <w:sz w:val="20"/>
          <w:szCs w:val="20"/>
        </w:rPr>
        <w:t xml:space="preserve">To conclude, choosing an incentivisation programme fit for one’s business needs is dependent on the different ways each member of the workforce gains their motivation. </w:t>
      </w:r>
      <w:proofErr w:type="gramStart"/>
      <w:r>
        <w:rPr>
          <w:sz w:val="20"/>
          <w:szCs w:val="20"/>
        </w:rPr>
        <w:t>A number of</w:t>
      </w:r>
      <w:proofErr w:type="gramEnd"/>
      <w:r>
        <w:rPr>
          <w:sz w:val="20"/>
          <w:szCs w:val="20"/>
        </w:rPr>
        <w:t xml:space="preserve"> different programmes outlined in this piece would be suitable to fit the given scenario, but ultimately the decision of whether an incentivisation programme is actually required is in the hands of the management and owners. As </w:t>
      </w:r>
      <w:r w:rsidRPr="00316761">
        <w:rPr>
          <w:b/>
          <w:bCs/>
          <w:sz w:val="18"/>
          <w:szCs w:val="18"/>
        </w:rPr>
        <w:t>(Hughes 2010)</w:t>
      </w:r>
      <w:r w:rsidRPr="00316761">
        <w:rPr>
          <w:sz w:val="18"/>
          <w:szCs w:val="18"/>
        </w:rPr>
        <w:t xml:space="preserve"> </w:t>
      </w:r>
      <w:r>
        <w:rPr>
          <w:sz w:val="20"/>
          <w:szCs w:val="20"/>
        </w:rPr>
        <w:t xml:space="preserve">finds </w:t>
      </w:r>
      <w:r w:rsidRPr="00475883">
        <w:rPr>
          <w:sz w:val="20"/>
          <w:szCs w:val="20"/>
        </w:rPr>
        <w:t>“</w:t>
      </w:r>
      <w:r w:rsidRPr="00475883">
        <w:rPr>
          <w:sz w:val="20"/>
          <w:szCs w:val="20"/>
        </w:rPr>
        <w:t>overall 42%</w:t>
      </w:r>
      <w:r>
        <w:rPr>
          <w:sz w:val="20"/>
          <w:szCs w:val="20"/>
        </w:rPr>
        <w:t xml:space="preserve"> </w:t>
      </w:r>
      <w:r w:rsidRPr="00475883">
        <w:rPr>
          <w:sz w:val="20"/>
          <w:szCs w:val="20"/>
        </w:rPr>
        <w:t>agreed that every project should use incentivisation while 56% disagreed.</w:t>
      </w:r>
      <w:r>
        <w:rPr>
          <w:sz w:val="20"/>
          <w:szCs w:val="20"/>
        </w:rPr>
        <w:t>”</w:t>
      </w:r>
      <w:r w:rsidRPr="00475883">
        <w:rPr>
          <w:sz w:val="20"/>
          <w:szCs w:val="20"/>
        </w:rPr>
        <w:t xml:space="preserve">  </w:t>
      </w:r>
      <w:r>
        <w:rPr>
          <w:sz w:val="20"/>
          <w:szCs w:val="20"/>
        </w:rPr>
        <w:t>“</w:t>
      </w:r>
      <w:r w:rsidRPr="00475883">
        <w:rPr>
          <w:sz w:val="20"/>
          <w:szCs w:val="20"/>
        </w:rPr>
        <w:t>The reasons provided by the respondents</w:t>
      </w:r>
      <w:r w:rsidRPr="00475883">
        <w:rPr>
          <w:sz w:val="20"/>
          <w:szCs w:val="20"/>
        </w:rPr>
        <w:t xml:space="preserve"> for disagreeing was that partnering and incentivisation schemes require extra administration and this was not economically viable</w:t>
      </w:r>
      <w:r>
        <w:rPr>
          <w:sz w:val="20"/>
          <w:szCs w:val="20"/>
        </w:rPr>
        <w:t xml:space="preserve"> </w:t>
      </w:r>
      <w:r w:rsidRPr="00475883">
        <w:rPr>
          <w:sz w:val="20"/>
          <w:szCs w:val="20"/>
        </w:rPr>
        <w:t>on smaller</w:t>
      </w:r>
      <w:r>
        <w:rPr>
          <w:sz w:val="20"/>
          <w:szCs w:val="20"/>
        </w:rPr>
        <w:t xml:space="preserve"> </w:t>
      </w:r>
      <w:r w:rsidRPr="00475883">
        <w:rPr>
          <w:sz w:val="20"/>
          <w:szCs w:val="20"/>
        </w:rPr>
        <w:t>construction projects</w:t>
      </w:r>
      <w:r>
        <w:rPr>
          <w:sz w:val="20"/>
          <w:szCs w:val="20"/>
        </w:rPr>
        <w:t xml:space="preserve">”. This shows that the need for an incentivisation programme is directly dictated by the project size. In terms of the given scenario of a multi-storey student accommodation block, whether a project of this size requires an incentivisation programme is a decision management must make. The above mentioned incentivisation programmes will be fitting for the given scenario, although it would be appropriate to advise against the use of an incentivisation system in such a project, given the project’s scale.  </w:t>
      </w:r>
      <w:r w:rsidRPr="00475883">
        <w:rPr>
          <w:sz w:val="20"/>
          <w:szCs w:val="20"/>
        </w:rPr>
        <w:t xml:space="preserve"> </w:t>
      </w:r>
    </w:p>
    <w:p w14:paraId="4FAEC10E" w14:textId="77777777" w:rsidR="008762AA" w:rsidRDefault="008762AA" w:rsidP="002A6EE4">
      <w:pPr>
        <w:rPr>
          <w:b/>
          <w:bCs/>
          <w:sz w:val="20"/>
          <w:szCs w:val="20"/>
        </w:rPr>
      </w:pPr>
    </w:p>
    <w:p w14:paraId="7E310F52" w14:textId="77777777" w:rsidR="008762AA" w:rsidRDefault="008762AA" w:rsidP="002A6EE4">
      <w:pPr>
        <w:rPr>
          <w:b/>
          <w:bCs/>
          <w:sz w:val="20"/>
          <w:szCs w:val="20"/>
        </w:rPr>
      </w:pPr>
    </w:p>
    <w:p w14:paraId="3B25C9CE" w14:textId="77777777" w:rsidR="008762AA" w:rsidRDefault="008762AA">
      <w:pPr>
        <w:rPr>
          <w:b/>
          <w:bCs/>
          <w:sz w:val="20"/>
          <w:szCs w:val="20"/>
        </w:rPr>
      </w:pPr>
      <w:r>
        <w:rPr>
          <w:b/>
          <w:bCs/>
          <w:sz w:val="20"/>
          <w:szCs w:val="20"/>
        </w:rPr>
        <w:br w:type="page"/>
      </w:r>
    </w:p>
    <w:p w14:paraId="33BBB7FB" w14:textId="77777777" w:rsidR="008762AA" w:rsidRDefault="008762AA" w:rsidP="002A6EE4">
      <w:pPr>
        <w:rPr>
          <w:b/>
          <w:bCs/>
          <w:sz w:val="20"/>
          <w:szCs w:val="20"/>
          <w:u w:val="single"/>
        </w:rPr>
      </w:pPr>
      <w:r w:rsidRPr="00E169D0">
        <w:rPr>
          <w:b/>
          <w:bCs/>
          <w:sz w:val="20"/>
          <w:szCs w:val="20"/>
          <w:u w:val="single"/>
        </w:rPr>
        <w:lastRenderedPageBreak/>
        <w:t>10.0 Reference List</w:t>
      </w:r>
    </w:p>
    <w:p w14:paraId="438DF159" w14:textId="77777777" w:rsidR="008762AA" w:rsidRDefault="008762AA" w:rsidP="002A6EE4">
      <w:pPr>
        <w:rPr>
          <w:b/>
          <w:bCs/>
          <w:sz w:val="20"/>
          <w:szCs w:val="20"/>
          <w:u w:val="single"/>
        </w:rPr>
      </w:pPr>
    </w:p>
    <w:p w14:paraId="3770C304" w14:textId="77777777" w:rsidR="008762AA" w:rsidRDefault="008762AA" w:rsidP="00316761">
      <w:pPr>
        <w:rPr>
          <w:sz w:val="20"/>
          <w:szCs w:val="20"/>
        </w:rPr>
      </w:pPr>
      <w:r w:rsidRPr="00B27E89">
        <w:rPr>
          <w:sz w:val="20"/>
          <w:szCs w:val="20"/>
        </w:rPr>
        <w:t>How to Choose the Right Incentive Program for Your Construction Company</w:t>
      </w:r>
    </w:p>
    <w:p w14:paraId="7BF64891" w14:textId="77777777" w:rsidR="008762AA" w:rsidRDefault="008762AA" w:rsidP="00316761">
      <w:pPr>
        <w:rPr>
          <w:sz w:val="20"/>
          <w:szCs w:val="20"/>
        </w:rPr>
      </w:pPr>
      <w:r>
        <w:rPr>
          <w:sz w:val="20"/>
          <w:szCs w:val="20"/>
        </w:rPr>
        <w:t>Author - George Hedley (2019)</w:t>
      </w:r>
    </w:p>
    <w:p w14:paraId="324AD3E5" w14:textId="77777777" w:rsidR="008762AA" w:rsidRDefault="008762AA" w:rsidP="00316761">
      <w:pPr>
        <w:rPr>
          <w:sz w:val="20"/>
          <w:szCs w:val="20"/>
        </w:rPr>
      </w:pPr>
      <w:r>
        <w:rPr>
          <w:sz w:val="20"/>
          <w:szCs w:val="20"/>
        </w:rPr>
        <w:t xml:space="preserve">Source - </w:t>
      </w:r>
      <w:hyperlink r:id="rId8" w:history="1">
        <w:r w:rsidRPr="00B27E89">
          <w:rPr>
            <w:rStyle w:val="Hyperlink"/>
            <w:sz w:val="20"/>
            <w:szCs w:val="20"/>
          </w:rPr>
          <w:t>How to Choose the Right Incentive Program for Your Construction Company | For Construction Pros</w:t>
        </w:r>
      </w:hyperlink>
    </w:p>
    <w:p w14:paraId="7BAFBD59" w14:textId="77777777" w:rsidR="008762AA" w:rsidRDefault="008762AA" w:rsidP="00316761">
      <w:pPr>
        <w:rPr>
          <w:sz w:val="20"/>
          <w:szCs w:val="20"/>
        </w:rPr>
      </w:pPr>
    </w:p>
    <w:p w14:paraId="1FFFF246" w14:textId="77777777" w:rsidR="008762AA" w:rsidRDefault="008762AA" w:rsidP="00E74B0D">
      <w:pPr>
        <w:rPr>
          <w:sz w:val="20"/>
          <w:szCs w:val="20"/>
        </w:rPr>
      </w:pPr>
      <w:r w:rsidRPr="00750A2A">
        <w:rPr>
          <w:sz w:val="20"/>
          <w:szCs w:val="20"/>
        </w:rPr>
        <w:t>Intrinsic &amp; Extrinsic Motivation: Differences &amp; How to Use Each</w:t>
      </w:r>
    </w:p>
    <w:p w14:paraId="38FE337C" w14:textId="77777777" w:rsidR="008762AA" w:rsidRPr="00750A2A" w:rsidRDefault="008762AA" w:rsidP="00E74B0D">
      <w:pPr>
        <w:rPr>
          <w:sz w:val="20"/>
          <w:szCs w:val="20"/>
        </w:rPr>
      </w:pPr>
      <w:r>
        <w:rPr>
          <w:sz w:val="20"/>
          <w:szCs w:val="20"/>
        </w:rPr>
        <w:t xml:space="preserve">Author - Evan Tarver (2020) </w:t>
      </w:r>
    </w:p>
    <w:p w14:paraId="0B09DD8A" w14:textId="77777777" w:rsidR="008762AA" w:rsidRDefault="008762AA" w:rsidP="00E74B0D">
      <w:pPr>
        <w:rPr>
          <w:sz w:val="20"/>
          <w:szCs w:val="20"/>
        </w:rPr>
      </w:pPr>
      <w:r>
        <w:rPr>
          <w:sz w:val="20"/>
          <w:szCs w:val="20"/>
        </w:rPr>
        <w:t xml:space="preserve">Source - </w:t>
      </w:r>
      <w:hyperlink r:id="rId9" w:anchor=":~:text=Intrinsic%20motivation%20focuses%20on%20internal%20rewards%20and%20drivers,balance%20of%20motivating%20factors.%20What%20is%20Intrinsic%20Motivation%3F" w:history="1">
        <w:r w:rsidRPr="00750A2A">
          <w:rPr>
            <w:rStyle w:val="Hyperlink"/>
            <w:sz w:val="20"/>
            <w:szCs w:val="20"/>
          </w:rPr>
          <w:t>How to Balance Intrinsic &amp; Extrinsic Motivation &amp; Use it to Your Advantage (evantarver.com)</w:t>
        </w:r>
      </w:hyperlink>
    </w:p>
    <w:p w14:paraId="1484A12C" w14:textId="77777777" w:rsidR="008762AA" w:rsidRDefault="008762AA" w:rsidP="00316761">
      <w:pPr>
        <w:rPr>
          <w:sz w:val="20"/>
          <w:szCs w:val="20"/>
        </w:rPr>
      </w:pPr>
    </w:p>
    <w:p w14:paraId="3F27C4A4" w14:textId="77777777" w:rsidR="008762AA" w:rsidRDefault="008762AA" w:rsidP="002A6EE4">
      <w:pPr>
        <w:rPr>
          <w:sz w:val="20"/>
          <w:szCs w:val="20"/>
        </w:rPr>
      </w:pPr>
      <w:r w:rsidRPr="00E169D0">
        <w:rPr>
          <w:sz w:val="20"/>
          <w:szCs w:val="20"/>
        </w:rPr>
        <w:t>Motivation Incentives - Incentives to motivate employees</w:t>
      </w:r>
    </w:p>
    <w:p w14:paraId="73AF8F22" w14:textId="77777777" w:rsidR="008762AA" w:rsidRDefault="008762AA" w:rsidP="002A6EE4">
      <w:pPr>
        <w:rPr>
          <w:sz w:val="20"/>
          <w:szCs w:val="20"/>
        </w:rPr>
      </w:pPr>
      <w:r>
        <w:rPr>
          <w:sz w:val="20"/>
          <w:szCs w:val="20"/>
        </w:rPr>
        <w:t xml:space="preserve">Author - </w:t>
      </w:r>
      <w:r w:rsidRPr="00667DAE">
        <w:rPr>
          <w:sz w:val="20"/>
          <w:szCs w:val="20"/>
        </w:rPr>
        <w:t>Prachi Juneja</w:t>
      </w:r>
      <w:r>
        <w:rPr>
          <w:sz w:val="20"/>
          <w:szCs w:val="20"/>
        </w:rPr>
        <w:t xml:space="preserve"> (2020)</w:t>
      </w:r>
    </w:p>
    <w:p w14:paraId="3112F71A" w14:textId="77777777" w:rsidR="008762AA" w:rsidRDefault="008762AA" w:rsidP="002A6EE4">
      <w:pPr>
        <w:rPr>
          <w:sz w:val="20"/>
          <w:szCs w:val="20"/>
        </w:rPr>
      </w:pPr>
      <w:r>
        <w:rPr>
          <w:sz w:val="20"/>
          <w:szCs w:val="20"/>
        </w:rPr>
        <w:t xml:space="preserve">Source - </w:t>
      </w:r>
      <w:r w:rsidRPr="00667DAE">
        <w:rPr>
          <w:sz w:val="20"/>
          <w:szCs w:val="20"/>
        </w:rPr>
        <w:t>Management Study Guide Content Team</w:t>
      </w:r>
      <w:r>
        <w:rPr>
          <w:sz w:val="20"/>
          <w:szCs w:val="20"/>
        </w:rPr>
        <w:t xml:space="preserve"> - </w:t>
      </w:r>
      <w:hyperlink r:id="rId10" w:history="1">
        <w:r w:rsidRPr="00DC6BE2">
          <w:rPr>
            <w:rStyle w:val="Hyperlink"/>
            <w:sz w:val="20"/>
            <w:szCs w:val="20"/>
          </w:rPr>
          <w:t>https://www.managementstudyguide.com/staff-motivation.htm</w:t>
        </w:r>
      </w:hyperlink>
    </w:p>
    <w:p w14:paraId="3F9E5BB7" w14:textId="77777777" w:rsidR="008762AA" w:rsidRDefault="008762AA" w:rsidP="00B27E89">
      <w:pPr>
        <w:rPr>
          <w:sz w:val="20"/>
          <w:szCs w:val="20"/>
        </w:rPr>
      </w:pPr>
    </w:p>
    <w:p w14:paraId="393148F5" w14:textId="77777777" w:rsidR="008762AA" w:rsidRDefault="008762AA" w:rsidP="00B27E89">
      <w:pPr>
        <w:rPr>
          <w:sz w:val="20"/>
          <w:szCs w:val="20"/>
        </w:rPr>
      </w:pPr>
      <w:r w:rsidRPr="00B27E89">
        <w:rPr>
          <w:sz w:val="20"/>
          <w:szCs w:val="20"/>
        </w:rPr>
        <w:t>The Relationship between Incentives to Learn and Maslow’s Hierarchy of Needs</w:t>
      </w:r>
    </w:p>
    <w:p w14:paraId="32C8B1CD" w14:textId="77777777" w:rsidR="008762AA" w:rsidRDefault="008762AA" w:rsidP="00B27E89">
      <w:pPr>
        <w:rPr>
          <w:sz w:val="20"/>
          <w:szCs w:val="20"/>
        </w:rPr>
      </w:pPr>
      <w:r>
        <w:rPr>
          <w:sz w:val="20"/>
          <w:szCs w:val="20"/>
        </w:rPr>
        <w:t xml:space="preserve">Author - </w:t>
      </w:r>
      <w:r w:rsidRPr="00B27E89">
        <w:rPr>
          <w:sz w:val="20"/>
          <w:szCs w:val="20"/>
        </w:rPr>
        <w:t>Wenling Wu</w:t>
      </w:r>
      <w:r>
        <w:rPr>
          <w:sz w:val="20"/>
          <w:szCs w:val="20"/>
        </w:rPr>
        <w:t xml:space="preserve"> (2012)</w:t>
      </w:r>
    </w:p>
    <w:p w14:paraId="5859D44C" w14:textId="77777777" w:rsidR="008762AA" w:rsidRDefault="008762AA" w:rsidP="00B27E89">
      <w:pPr>
        <w:rPr>
          <w:sz w:val="20"/>
          <w:szCs w:val="20"/>
        </w:rPr>
      </w:pPr>
      <w:r>
        <w:rPr>
          <w:sz w:val="20"/>
          <w:szCs w:val="20"/>
        </w:rPr>
        <w:t xml:space="preserve">Source - </w:t>
      </w:r>
      <w:r w:rsidRPr="00B27E89">
        <w:rPr>
          <w:sz w:val="20"/>
          <w:szCs w:val="20"/>
        </w:rPr>
        <w:t>2012 International Conference on Applied Physics and Industrial Engineering</w:t>
      </w:r>
    </w:p>
    <w:p w14:paraId="093244C0" w14:textId="77777777" w:rsidR="008762AA" w:rsidRDefault="008762AA" w:rsidP="00B27E89">
      <w:pPr>
        <w:rPr>
          <w:sz w:val="20"/>
          <w:szCs w:val="20"/>
        </w:rPr>
      </w:pPr>
      <w:r w:rsidRPr="0067562D">
        <w:rPr>
          <w:sz w:val="20"/>
          <w:szCs w:val="20"/>
        </w:rPr>
        <w:t xml:space="preserve">Nanjing College of Information Technology </w:t>
      </w:r>
      <w:proofErr w:type="spellStart"/>
      <w:r w:rsidRPr="0067562D">
        <w:rPr>
          <w:sz w:val="20"/>
          <w:szCs w:val="20"/>
        </w:rPr>
        <w:t>Nanjin</w:t>
      </w:r>
      <w:proofErr w:type="spellEnd"/>
      <w:r w:rsidRPr="0067562D">
        <w:rPr>
          <w:sz w:val="20"/>
          <w:szCs w:val="20"/>
        </w:rPr>
        <w:t>, China</w:t>
      </w:r>
    </w:p>
    <w:p w14:paraId="688424C2" w14:textId="77777777" w:rsidR="008762AA" w:rsidRDefault="008762AA" w:rsidP="00B27E89">
      <w:pPr>
        <w:rPr>
          <w:sz w:val="20"/>
          <w:szCs w:val="20"/>
        </w:rPr>
      </w:pPr>
    </w:p>
    <w:p w14:paraId="30830A5B" w14:textId="77777777" w:rsidR="008762AA" w:rsidRDefault="008762AA" w:rsidP="00B27E89">
      <w:pPr>
        <w:rPr>
          <w:sz w:val="20"/>
          <w:szCs w:val="20"/>
        </w:rPr>
      </w:pPr>
      <w:r w:rsidRPr="00316761">
        <w:rPr>
          <w:sz w:val="20"/>
          <w:szCs w:val="20"/>
        </w:rPr>
        <w:t>The Role of Incentivisation in Partnering Projects</w:t>
      </w:r>
    </w:p>
    <w:p w14:paraId="2E3123C5" w14:textId="77777777" w:rsidR="008762AA" w:rsidRDefault="008762AA" w:rsidP="00B27E89">
      <w:pPr>
        <w:rPr>
          <w:sz w:val="20"/>
          <w:szCs w:val="20"/>
        </w:rPr>
      </w:pPr>
      <w:r>
        <w:rPr>
          <w:sz w:val="20"/>
          <w:szCs w:val="20"/>
        </w:rPr>
        <w:t xml:space="preserve">Author - </w:t>
      </w:r>
      <w:r w:rsidRPr="00316761">
        <w:rPr>
          <w:sz w:val="20"/>
          <w:szCs w:val="20"/>
        </w:rPr>
        <w:t>Deborah Hughes, Trefor Williams</w:t>
      </w:r>
      <w:r>
        <w:rPr>
          <w:sz w:val="20"/>
          <w:szCs w:val="20"/>
        </w:rPr>
        <w:t xml:space="preserve"> </w:t>
      </w:r>
      <w:r w:rsidRPr="00316761">
        <w:rPr>
          <w:sz w:val="20"/>
          <w:szCs w:val="20"/>
        </w:rPr>
        <w:t xml:space="preserve">and Dr </w:t>
      </w:r>
      <w:proofErr w:type="spellStart"/>
      <w:r w:rsidRPr="00316761">
        <w:rPr>
          <w:sz w:val="20"/>
          <w:szCs w:val="20"/>
        </w:rPr>
        <w:t>Zhaomin</w:t>
      </w:r>
      <w:proofErr w:type="spellEnd"/>
      <w:r w:rsidRPr="00316761">
        <w:rPr>
          <w:sz w:val="20"/>
          <w:szCs w:val="20"/>
        </w:rPr>
        <w:t xml:space="preserve"> Ren</w:t>
      </w:r>
    </w:p>
    <w:p w14:paraId="2E3606D2" w14:textId="77777777" w:rsidR="008762AA" w:rsidRDefault="008762AA" w:rsidP="00B27E89">
      <w:pPr>
        <w:rPr>
          <w:sz w:val="20"/>
          <w:szCs w:val="20"/>
        </w:rPr>
      </w:pPr>
      <w:r>
        <w:rPr>
          <w:sz w:val="20"/>
          <w:szCs w:val="20"/>
        </w:rPr>
        <w:t xml:space="preserve">Source - </w:t>
      </w:r>
      <w:r w:rsidRPr="00316761">
        <w:rPr>
          <w:sz w:val="20"/>
          <w:szCs w:val="20"/>
        </w:rPr>
        <w:t>The Role of Incentivisation in Partnering Projects–</w:t>
      </w:r>
      <w:r>
        <w:rPr>
          <w:sz w:val="20"/>
          <w:szCs w:val="20"/>
        </w:rPr>
        <w:t xml:space="preserve"> </w:t>
      </w:r>
      <w:r w:rsidRPr="00316761">
        <w:rPr>
          <w:sz w:val="20"/>
          <w:szCs w:val="20"/>
        </w:rPr>
        <w:t>A Case Study of South Wales</w:t>
      </w:r>
      <w:r>
        <w:rPr>
          <w:sz w:val="20"/>
          <w:szCs w:val="20"/>
        </w:rPr>
        <w:t xml:space="preserve">. </w:t>
      </w:r>
      <w:r w:rsidRPr="00316761">
        <w:rPr>
          <w:sz w:val="20"/>
          <w:szCs w:val="20"/>
        </w:rPr>
        <w:t>Built Environment</w:t>
      </w:r>
      <w:r>
        <w:rPr>
          <w:sz w:val="20"/>
          <w:szCs w:val="20"/>
        </w:rPr>
        <w:t xml:space="preserve"> </w:t>
      </w:r>
      <w:r w:rsidRPr="00316761">
        <w:rPr>
          <w:sz w:val="20"/>
          <w:szCs w:val="20"/>
        </w:rPr>
        <w:t>Division,</w:t>
      </w:r>
      <w:r>
        <w:rPr>
          <w:sz w:val="20"/>
          <w:szCs w:val="20"/>
        </w:rPr>
        <w:t xml:space="preserve"> </w:t>
      </w:r>
      <w:r w:rsidRPr="00316761">
        <w:rPr>
          <w:sz w:val="20"/>
          <w:szCs w:val="20"/>
        </w:rPr>
        <w:t>University of Glamorgan,</w:t>
      </w:r>
      <w:r>
        <w:rPr>
          <w:sz w:val="20"/>
          <w:szCs w:val="20"/>
        </w:rPr>
        <w:t xml:space="preserve"> </w:t>
      </w:r>
      <w:proofErr w:type="spellStart"/>
      <w:r w:rsidRPr="00316761">
        <w:rPr>
          <w:sz w:val="20"/>
          <w:szCs w:val="20"/>
        </w:rPr>
        <w:t>Trefforest</w:t>
      </w:r>
      <w:proofErr w:type="spellEnd"/>
      <w:r>
        <w:rPr>
          <w:sz w:val="20"/>
          <w:szCs w:val="20"/>
        </w:rPr>
        <w:t>.</w:t>
      </w:r>
    </w:p>
    <w:p w14:paraId="69B0805A" w14:textId="77777777" w:rsidR="008762AA" w:rsidRDefault="008762AA" w:rsidP="00B27E89">
      <w:pPr>
        <w:rPr>
          <w:sz w:val="20"/>
          <w:szCs w:val="20"/>
        </w:rPr>
      </w:pPr>
    </w:p>
    <w:p w14:paraId="3338E346" w14:textId="77777777" w:rsidR="008762AA" w:rsidRDefault="008762AA" w:rsidP="00E74B0D">
      <w:pPr>
        <w:rPr>
          <w:sz w:val="20"/>
          <w:szCs w:val="20"/>
        </w:rPr>
      </w:pPr>
      <w:r w:rsidRPr="00667DAE">
        <w:rPr>
          <w:sz w:val="20"/>
          <w:szCs w:val="20"/>
        </w:rPr>
        <w:t>Understanding Intrinsic and Extrinsic Employee Motivation</w:t>
      </w:r>
    </w:p>
    <w:p w14:paraId="2873C175" w14:textId="77777777" w:rsidR="008762AA" w:rsidRDefault="008762AA" w:rsidP="00E74B0D">
      <w:pPr>
        <w:rPr>
          <w:sz w:val="20"/>
          <w:szCs w:val="20"/>
        </w:rPr>
      </w:pPr>
      <w:r>
        <w:rPr>
          <w:sz w:val="20"/>
          <w:szCs w:val="20"/>
        </w:rPr>
        <w:t>Author - Steven Hearne (2021)</w:t>
      </w:r>
    </w:p>
    <w:p w14:paraId="7BD174DA" w14:textId="77777777" w:rsidR="008762AA" w:rsidRDefault="008762AA" w:rsidP="00E74B0D">
      <w:pPr>
        <w:rPr>
          <w:sz w:val="20"/>
          <w:szCs w:val="20"/>
        </w:rPr>
      </w:pPr>
      <w:r>
        <w:rPr>
          <w:sz w:val="20"/>
          <w:szCs w:val="20"/>
        </w:rPr>
        <w:t xml:space="preserve">Source - </w:t>
      </w:r>
      <w:hyperlink r:id="rId11" w:history="1">
        <w:r w:rsidRPr="00750A2A">
          <w:rPr>
            <w:rStyle w:val="Hyperlink"/>
            <w:sz w:val="20"/>
            <w:szCs w:val="20"/>
          </w:rPr>
          <w:t>Understanding Intrinsic and Extrinsic Employee Motivation (recruiter.com)</w:t>
        </w:r>
      </w:hyperlink>
    </w:p>
    <w:p w14:paraId="2D7CB6BF" w14:textId="77777777" w:rsidR="008762AA" w:rsidRPr="00B27E89" w:rsidRDefault="008762AA" w:rsidP="00B27E89">
      <w:pPr>
        <w:rPr>
          <w:sz w:val="20"/>
          <w:szCs w:val="20"/>
        </w:rPr>
      </w:pPr>
    </w:p>
    <w:p w14:paraId="247B986D" w14:textId="77777777" w:rsidR="008762AA" w:rsidRDefault="008762AA" w:rsidP="002A6EE4">
      <w:pPr>
        <w:rPr>
          <w:sz w:val="18"/>
          <w:szCs w:val="18"/>
        </w:rPr>
      </w:pPr>
    </w:p>
    <w:p w14:paraId="34935BAD" w14:textId="77777777" w:rsidR="008762AA" w:rsidRDefault="008762AA">
      <w:pPr>
        <w:rPr>
          <w:sz w:val="18"/>
          <w:szCs w:val="18"/>
        </w:rPr>
      </w:pPr>
      <w:r>
        <w:rPr>
          <w:sz w:val="18"/>
          <w:szCs w:val="18"/>
        </w:rPr>
        <w:br w:type="page"/>
      </w:r>
    </w:p>
    <w:p w14:paraId="1430B9AB" w14:textId="77777777" w:rsidR="008762AA" w:rsidRDefault="008762AA" w:rsidP="002A6EE4">
      <w:pPr>
        <w:rPr>
          <w:b/>
          <w:bCs/>
          <w:sz w:val="20"/>
          <w:szCs w:val="20"/>
          <w:u w:val="single"/>
        </w:rPr>
      </w:pPr>
      <w:r w:rsidRPr="00E74B0D">
        <w:rPr>
          <w:b/>
          <w:bCs/>
          <w:sz w:val="20"/>
          <w:szCs w:val="20"/>
          <w:u w:val="single"/>
        </w:rPr>
        <w:lastRenderedPageBreak/>
        <w:t>11.0 Bibliography</w:t>
      </w:r>
    </w:p>
    <w:p w14:paraId="2C4F82FB" w14:textId="77777777" w:rsidR="008762AA" w:rsidRPr="00E74B0D" w:rsidRDefault="008762AA" w:rsidP="002A6EE4">
      <w:pPr>
        <w:rPr>
          <w:b/>
          <w:bCs/>
          <w:sz w:val="20"/>
          <w:szCs w:val="20"/>
          <w:u w:val="single"/>
        </w:rPr>
      </w:pPr>
      <w:r>
        <w:rPr>
          <w:noProof/>
        </w:rPr>
        <w:drawing>
          <wp:anchor distT="0" distB="0" distL="114300" distR="114300" simplePos="0" relativeHeight="251660288" behindDoc="0" locked="0" layoutInCell="1" allowOverlap="1" wp14:anchorId="72D73A30" wp14:editId="45E03C5F">
            <wp:simplePos x="0" y="0"/>
            <wp:positionH relativeFrom="column">
              <wp:posOffset>0</wp:posOffset>
            </wp:positionH>
            <wp:positionV relativeFrom="paragraph">
              <wp:posOffset>266700</wp:posOffset>
            </wp:positionV>
            <wp:extent cx="2522505" cy="2125097"/>
            <wp:effectExtent l="0" t="0" r="0" b="8890"/>
            <wp:wrapThrough wrapText="bothSides">
              <wp:wrapPolygon edited="0">
                <wp:start x="0" y="0"/>
                <wp:lineTo x="0" y="21497"/>
                <wp:lineTo x="21372" y="21497"/>
                <wp:lineTo x="21372" y="0"/>
                <wp:lineTo x="0" y="0"/>
              </wp:wrapPolygon>
            </wp:wrapThrough>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22505" cy="212509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6090F5" w14:textId="77777777" w:rsidR="008762AA" w:rsidRDefault="008762AA" w:rsidP="002A6EE4">
      <w:pPr>
        <w:rPr>
          <w:sz w:val="20"/>
          <w:szCs w:val="20"/>
        </w:rPr>
      </w:pPr>
    </w:p>
    <w:p w14:paraId="70A5BC33" w14:textId="77777777" w:rsidR="008762AA" w:rsidRPr="00E74B0D" w:rsidRDefault="008762AA" w:rsidP="00E74B0D">
      <w:pPr>
        <w:rPr>
          <w:sz w:val="20"/>
          <w:szCs w:val="20"/>
        </w:rPr>
      </w:pPr>
    </w:p>
    <w:p w14:paraId="2131EF62" w14:textId="77777777" w:rsidR="008762AA" w:rsidRPr="00E74B0D" w:rsidRDefault="008762AA" w:rsidP="00E74B0D">
      <w:pPr>
        <w:rPr>
          <w:sz w:val="20"/>
          <w:szCs w:val="20"/>
        </w:rPr>
      </w:pPr>
    </w:p>
    <w:p w14:paraId="13B9558D" w14:textId="77777777" w:rsidR="008762AA" w:rsidRPr="00E74B0D" w:rsidRDefault="008762AA" w:rsidP="00E74B0D">
      <w:pPr>
        <w:rPr>
          <w:sz w:val="20"/>
          <w:szCs w:val="20"/>
        </w:rPr>
      </w:pPr>
    </w:p>
    <w:p w14:paraId="4813B89F" w14:textId="77777777" w:rsidR="008762AA" w:rsidRPr="00E74B0D" w:rsidRDefault="008762AA" w:rsidP="00E74B0D">
      <w:pPr>
        <w:rPr>
          <w:sz w:val="20"/>
          <w:szCs w:val="20"/>
        </w:rPr>
      </w:pPr>
    </w:p>
    <w:p w14:paraId="379E80A8" w14:textId="77777777" w:rsidR="008762AA" w:rsidRPr="00E74B0D" w:rsidRDefault="008762AA" w:rsidP="00E74B0D">
      <w:pPr>
        <w:rPr>
          <w:sz w:val="20"/>
          <w:szCs w:val="20"/>
        </w:rPr>
      </w:pPr>
    </w:p>
    <w:p w14:paraId="56BA7F27" w14:textId="77777777" w:rsidR="008762AA" w:rsidRPr="00E74B0D" w:rsidRDefault="008762AA" w:rsidP="00E74B0D">
      <w:pPr>
        <w:rPr>
          <w:sz w:val="20"/>
          <w:szCs w:val="20"/>
        </w:rPr>
      </w:pPr>
    </w:p>
    <w:p w14:paraId="4BACD801" w14:textId="77777777" w:rsidR="008762AA" w:rsidRPr="00E74B0D" w:rsidRDefault="008762AA" w:rsidP="00E74B0D">
      <w:pPr>
        <w:rPr>
          <w:sz w:val="20"/>
          <w:szCs w:val="20"/>
        </w:rPr>
      </w:pPr>
    </w:p>
    <w:p w14:paraId="40E77A3A" w14:textId="77777777" w:rsidR="008762AA" w:rsidRDefault="008762AA" w:rsidP="00E74B0D">
      <w:pPr>
        <w:ind w:firstLine="720"/>
        <w:rPr>
          <w:sz w:val="20"/>
          <w:szCs w:val="20"/>
        </w:rPr>
      </w:pPr>
    </w:p>
    <w:p w14:paraId="0B48D113" w14:textId="77777777" w:rsidR="008762AA" w:rsidRDefault="008762AA" w:rsidP="005275FF">
      <w:pPr>
        <w:ind w:firstLine="720"/>
        <w:rPr>
          <w:sz w:val="20"/>
          <w:szCs w:val="20"/>
        </w:rPr>
      </w:pPr>
      <w:r>
        <w:rPr>
          <w:sz w:val="20"/>
          <w:szCs w:val="20"/>
        </w:rPr>
        <w:t>Fig 1 - Maslow’s Model</w:t>
      </w:r>
    </w:p>
    <w:p w14:paraId="03897CC1" w14:textId="77777777" w:rsidR="008762AA" w:rsidRDefault="008762AA" w:rsidP="005275FF">
      <w:pPr>
        <w:ind w:firstLine="720"/>
      </w:pPr>
      <w:r>
        <w:rPr>
          <w:sz w:val="20"/>
          <w:szCs w:val="20"/>
        </w:rPr>
        <w:t xml:space="preserve">Source - </w:t>
      </w:r>
      <w:hyperlink r:id="rId12" w:history="1">
        <w:r>
          <w:rPr>
            <w:rStyle w:val="Hyperlink"/>
          </w:rPr>
          <w:t xml:space="preserve">Maslow's Hierarchy </w:t>
        </w:r>
        <w:proofErr w:type="gramStart"/>
        <w:r>
          <w:rPr>
            <w:rStyle w:val="Hyperlink"/>
          </w:rPr>
          <w:t>Of</w:t>
        </w:r>
        <w:proofErr w:type="gramEnd"/>
        <w:r>
          <w:rPr>
            <w:rStyle w:val="Hyperlink"/>
          </w:rPr>
          <w:t xml:space="preserve"> Needs - Maslow Theory Of Human Motivation (zulama.blogspot.com)</w:t>
        </w:r>
      </w:hyperlink>
    </w:p>
    <w:p w14:paraId="4C83AA17" w14:textId="77777777" w:rsidR="008762AA" w:rsidRDefault="008762AA" w:rsidP="005275FF">
      <w:pPr>
        <w:ind w:firstLine="720"/>
      </w:pPr>
    </w:p>
    <w:tbl>
      <w:tblPr>
        <w:tblStyle w:val="TableGrid"/>
        <w:tblW w:w="0" w:type="auto"/>
        <w:tblLook w:val="04A0" w:firstRow="1" w:lastRow="0" w:firstColumn="1" w:lastColumn="0" w:noHBand="0" w:noVBand="1"/>
      </w:tblPr>
      <w:tblGrid>
        <w:gridCol w:w="4508"/>
        <w:gridCol w:w="4508"/>
      </w:tblGrid>
      <w:tr w:rsidR="008762AA" w14:paraId="724C4991" w14:textId="77777777" w:rsidTr="004B39E7">
        <w:tc>
          <w:tcPr>
            <w:tcW w:w="4508" w:type="dxa"/>
          </w:tcPr>
          <w:p w14:paraId="7221141C" w14:textId="77777777" w:rsidR="008762AA" w:rsidRDefault="008762AA" w:rsidP="004B39E7">
            <w:pPr>
              <w:jc w:val="center"/>
              <w:rPr>
                <w:b/>
                <w:bCs/>
                <w:sz w:val="20"/>
                <w:szCs w:val="20"/>
              </w:rPr>
            </w:pPr>
            <w:r>
              <w:rPr>
                <w:b/>
                <w:bCs/>
                <w:sz w:val="20"/>
                <w:szCs w:val="20"/>
              </w:rPr>
              <w:t>Motivating Factor</w:t>
            </w:r>
          </w:p>
        </w:tc>
        <w:tc>
          <w:tcPr>
            <w:tcW w:w="4508" w:type="dxa"/>
          </w:tcPr>
          <w:p w14:paraId="7A0D7B9E" w14:textId="77777777" w:rsidR="008762AA" w:rsidRDefault="008762AA" w:rsidP="004B39E7">
            <w:pPr>
              <w:jc w:val="center"/>
              <w:rPr>
                <w:b/>
                <w:bCs/>
                <w:sz w:val="20"/>
                <w:szCs w:val="20"/>
              </w:rPr>
            </w:pPr>
            <w:r>
              <w:rPr>
                <w:b/>
                <w:bCs/>
                <w:sz w:val="20"/>
                <w:szCs w:val="20"/>
              </w:rPr>
              <w:t>Explanation</w:t>
            </w:r>
          </w:p>
        </w:tc>
      </w:tr>
      <w:tr w:rsidR="008762AA" w14:paraId="2332C382" w14:textId="77777777" w:rsidTr="004B39E7">
        <w:tc>
          <w:tcPr>
            <w:tcW w:w="9016" w:type="dxa"/>
            <w:gridSpan w:val="2"/>
          </w:tcPr>
          <w:p w14:paraId="73AF328A" w14:textId="77777777" w:rsidR="008762AA" w:rsidRPr="00947E01" w:rsidRDefault="008762AA" w:rsidP="004B39E7">
            <w:pPr>
              <w:jc w:val="center"/>
              <w:rPr>
                <w:b/>
                <w:bCs/>
                <w:sz w:val="20"/>
                <w:szCs w:val="20"/>
              </w:rPr>
            </w:pPr>
            <w:r w:rsidRPr="00947E01">
              <w:rPr>
                <w:b/>
                <w:bCs/>
                <w:sz w:val="20"/>
                <w:szCs w:val="20"/>
              </w:rPr>
              <w:t>Intrinsic</w:t>
            </w:r>
          </w:p>
        </w:tc>
      </w:tr>
      <w:tr w:rsidR="008762AA" w14:paraId="6F77F6CD" w14:textId="77777777" w:rsidTr="004B39E7">
        <w:tc>
          <w:tcPr>
            <w:tcW w:w="4508" w:type="dxa"/>
          </w:tcPr>
          <w:p w14:paraId="6D8310F0" w14:textId="77777777" w:rsidR="008762AA" w:rsidRPr="00947E01" w:rsidRDefault="008762AA" w:rsidP="004B39E7">
            <w:pPr>
              <w:jc w:val="center"/>
              <w:rPr>
                <w:sz w:val="20"/>
                <w:szCs w:val="20"/>
              </w:rPr>
            </w:pPr>
            <w:r>
              <w:rPr>
                <w:sz w:val="20"/>
                <w:szCs w:val="20"/>
              </w:rPr>
              <w:t>New knowledge or skills</w:t>
            </w:r>
          </w:p>
        </w:tc>
        <w:tc>
          <w:tcPr>
            <w:tcW w:w="4508" w:type="dxa"/>
          </w:tcPr>
          <w:p w14:paraId="582DC8AA" w14:textId="77777777" w:rsidR="008762AA" w:rsidRPr="00866707" w:rsidRDefault="008762AA" w:rsidP="004B39E7">
            <w:pPr>
              <w:rPr>
                <w:sz w:val="20"/>
                <w:szCs w:val="20"/>
              </w:rPr>
            </w:pPr>
            <w:r w:rsidRPr="00866707">
              <w:rPr>
                <w:sz w:val="20"/>
                <w:szCs w:val="20"/>
              </w:rPr>
              <w:t xml:space="preserve">The acquisition of new skills or learning experiences is desirable for </w:t>
            </w:r>
            <w:r>
              <w:rPr>
                <w:sz w:val="20"/>
                <w:szCs w:val="20"/>
              </w:rPr>
              <w:t>i</w:t>
            </w:r>
            <w:r w:rsidRPr="00866707">
              <w:rPr>
                <w:sz w:val="20"/>
                <w:szCs w:val="20"/>
              </w:rPr>
              <w:t xml:space="preserve">ntrinsically motivated people, due to their thirst for knowledge. </w:t>
            </w:r>
          </w:p>
        </w:tc>
      </w:tr>
      <w:tr w:rsidR="008762AA" w14:paraId="7821605A" w14:textId="77777777" w:rsidTr="004B39E7">
        <w:tc>
          <w:tcPr>
            <w:tcW w:w="4508" w:type="dxa"/>
          </w:tcPr>
          <w:p w14:paraId="6843F687" w14:textId="77777777" w:rsidR="008762AA" w:rsidRPr="00947E01" w:rsidRDefault="008762AA" w:rsidP="004B39E7">
            <w:pPr>
              <w:jc w:val="center"/>
              <w:rPr>
                <w:sz w:val="20"/>
                <w:szCs w:val="20"/>
              </w:rPr>
            </w:pPr>
            <w:r>
              <w:rPr>
                <w:sz w:val="20"/>
                <w:szCs w:val="20"/>
              </w:rPr>
              <w:t>Engagement and accomplishment</w:t>
            </w:r>
          </w:p>
        </w:tc>
        <w:tc>
          <w:tcPr>
            <w:tcW w:w="4508" w:type="dxa"/>
          </w:tcPr>
          <w:p w14:paraId="12559427" w14:textId="77777777" w:rsidR="008762AA" w:rsidRPr="00866707" w:rsidRDefault="008762AA" w:rsidP="004B39E7">
            <w:pPr>
              <w:rPr>
                <w:sz w:val="20"/>
                <w:szCs w:val="20"/>
              </w:rPr>
            </w:pPr>
            <w:r w:rsidRPr="00866707">
              <w:rPr>
                <w:sz w:val="20"/>
                <w:szCs w:val="20"/>
              </w:rPr>
              <w:t xml:space="preserve">People are typically motivated by their own accomplishments, especially along their career path. </w:t>
            </w:r>
          </w:p>
        </w:tc>
      </w:tr>
      <w:tr w:rsidR="008762AA" w14:paraId="75886EE8" w14:textId="77777777" w:rsidTr="004B39E7">
        <w:tc>
          <w:tcPr>
            <w:tcW w:w="4508" w:type="dxa"/>
          </w:tcPr>
          <w:p w14:paraId="337A41C6" w14:textId="77777777" w:rsidR="008762AA" w:rsidRPr="00947E01" w:rsidRDefault="008762AA" w:rsidP="004B39E7">
            <w:pPr>
              <w:jc w:val="center"/>
              <w:rPr>
                <w:sz w:val="20"/>
                <w:szCs w:val="20"/>
              </w:rPr>
            </w:pPr>
            <w:r w:rsidRPr="00947E01">
              <w:rPr>
                <w:sz w:val="20"/>
                <w:szCs w:val="20"/>
              </w:rPr>
              <w:t>Praise or positive feedback</w:t>
            </w:r>
          </w:p>
        </w:tc>
        <w:tc>
          <w:tcPr>
            <w:tcW w:w="4508" w:type="dxa"/>
          </w:tcPr>
          <w:p w14:paraId="743A241D" w14:textId="77777777" w:rsidR="008762AA" w:rsidRPr="00866707" w:rsidRDefault="008762AA" w:rsidP="004B39E7">
            <w:pPr>
              <w:rPr>
                <w:sz w:val="20"/>
                <w:szCs w:val="20"/>
              </w:rPr>
            </w:pPr>
            <w:r w:rsidRPr="00866707">
              <w:rPr>
                <w:sz w:val="20"/>
                <w:szCs w:val="20"/>
              </w:rPr>
              <w:t xml:space="preserve">Self-motivation is linked to praise from respected persons. A positive view of yourself is vital when becoming intrinsically motivated. </w:t>
            </w:r>
          </w:p>
        </w:tc>
      </w:tr>
      <w:tr w:rsidR="008762AA" w14:paraId="1239F90C" w14:textId="77777777" w:rsidTr="004B39E7">
        <w:tc>
          <w:tcPr>
            <w:tcW w:w="4508" w:type="dxa"/>
          </w:tcPr>
          <w:p w14:paraId="0E13BC96" w14:textId="77777777" w:rsidR="008762AA" w:rsidRPr="00947E01" w:rsidRDefault="008762AA" w:rsidP="004B39E7">
            <w:pPr>
              <w:jc w:val="center"/>
              <w:rPr>
                <w:sz w:val="20"/>
                <w:szCs w:val="20"/>
              </w:rPr>
            </w:pPr>
            <w:r w:rsidRPr="00947E01">
              <w:rPr>
                <w:sz w:val="20"/>
                <w:szCs w:val="20"/>
              </w:rPr>
              <w:t>Sincerity</w:t>
            </w:r>
          </w:p>
        </w:tc>
        <w:tc>
          <w:tcPr>
            <w:tcW w:w="4508" w:type="dxa"/>
          </w:tcPr>
          <w:p w14:paraId="2636752D" w14:textId="77777777" w:rsidR="008762AA" w:rsidRPr="00866707" w:rsidRDefault="008762AA" w:rsidP="004B39E7">
            <w:pPr>
              <w:rPr>
                <w:sz w:val="20"/>
                <w:szCs w:val="20"/>
              </w:rPr>
            </w:pPr>
            <w:r w:rsidRPr="00866707">
              <w:rPr>
                <w:sz w:val="20"/>
                <w:szCs w:val="20"/>
              </w:rPr>
              <w:t xml:space="preserve">Intrinsic motivation is boosted through honest feedback that aids in pursuit of one’s goal. </w:t>
            </w:r>
          </w:p>
        </w:tc>
      </w:tr>
      <w:tr w:rsidR="008762AA" w14:paraId="78DB5077" w14:textId="77777777" w:rsidTr="004B39E7">
        <w:tc>
          <w:tcPr>
            <w:tcW w:w="9016" w:type="dxa"/>
            <w:gridSpan w:val="2"/>
          </w:tcPr>
          <w:p w14:paraId="5513EF97" w14:textId="77777777" w:rsidR="008762AA" w:rsidRDefault="008762AA" w:rsidP="004B39E7">
            <w:pPr>
              <w:jc w:val="center"/>
              <w:rPr>
                <w:b/>
                <w:bCs/>
                <w:sz w:val="20"/>
                <w:szCs w:val="20"/>
              </w:rPr>
            </w:pPr>
            <w:r>
              <w:rPr>
                <w:b/>
                <w:bCs/>
                <w:sz w:val="20"/>
                <w:szCs w:val="20"/>
              </w:rPr>
              <w:t>Extrinsic</w:t>
            </w:r>
          </w:p>
        </w:tc>
      </w:tr>
      <w:tr w:rsidR="008762AA" w14:paraId="62E94773" w14:textId="77777777" w:rsidTr="004B39E7">
        <w:tc>
          <w:tcPr>
            <w:tcW w:w="4508" w:type="dxa"/>
          </w:tcPr>
          <w:p w14:paraId="10AAD28E" w14:textId="77777777" w:rsidR="008762AA" w:rsidRPr="001D22BF" w:rsidRDefault="008762AA" w:rsidP="004B39E7">
            <w:pPr>
              <w:jc w:val="center"/>
              <w:rPr>
                <w:sz w:val="20"/>
                <w:szCs w:val="20"/>
              </w:rPr>
            </w:pPr>
            <w:r w:rsidRPr="001D22BF">
              <w:rPr>
                <w:sz w:val="20"/>
                <w:szCs w:val="20"/>
              </w:rPr>
              <w:t>Raises, commissions and bonuses</w:t>
            </w:r>
          </w:p>
        </w:tc>
        <w:tc>
          <w:tcPr>
            <w:tcW w:w="4508" w:type="dxa"/>
          </w:tcPr>
          <w:p w14:paraId="045C45AA" w14:textId="77777777" w:rsidR="008762AA" w:rsidRPr="001D22BF" w:rsidRDefault="008762AA" w:rsidP="004B39E7">
            <w:pPr>
              <w:rPr>
                <w:sz w:val="20"/>
                <w:szCs w:val="20"/>
              </w:rPr>
            </w:pPr>
            <w:r w:rsidRPr="001D22BF">
              <w:rPr>
                <w:sz w:val="20"/>
                <w:szCs w:val="20"/>
              </w:rPr>
              <w:t xml:space="preserve">Money/wealth is a classic extrinsic motivator. The possibility of higher earnings drives those extrinsically motivated. </w:t>
            </w:r>
          </w:p>
        </w:tc>
      </w:tr>
      <w:tr w:rsidR="008762AA" w14:paraId="2E78DBB7" w14:textId="77777777" w:rsidTr="004B39E7">
        <w:tc>
          <w:tcPr>
            <w:tcW w:w="4508" w:type="dxa"/>
          </w:tcPr>
          <w:p w14:paraId="2A66E590" w14:textId="77777777" w:rsidR="008762AA" w:rsidRPr="001D22BF" w:rsidRDefault="008762AA" w:rsidP="004B39E7">
            <w:pPr>
              <w:jc w:val="center"/>
              <w:rPr>
                <w:sz w:val="20"/>
                <w:szCs w:val="20"/>
              </w:rPr>
            </w:pPr>
            <w:r w:rsidRPr="001D22BF">
              <w:rPr>
                <w:sz w:val="20"/>
                <w:szCs w:val="20"/>
              </w:rPr>
              <w:t>Completion rewards</w:t>
            </w:r>
          </w:p>
        </w:tc>
        <w:tc>
          <w:tcPr>
            <w:tcW w:w="4508" w:type="dxa"/>
          </w:tcPr>
          <w:p w14:paraId="48819689" w14:textId="77777777" w:rsidR="008762AA" w:rsidRPr="001D22BF" w:rsidRDefault="008762AA" w:rsidP="004B39E7">
            <w:pPr>
              <w:rPr>
                <w:sz w:val="20"/>
                <w:szCs w:val="20"/>
              </w:rPr>
            </w:pPr>
            <w:r w:rsidRPr="001D22BF">
              <w:rPr>
                <w:sz w:val="20"/>
                <w:szCs w:val="20"/>
              </w:rPr>
              <w:t xml:space="preserve">Rewards such as raises, commission and bonuses can be given upon the completion of a task to raise the motivation in completing said task. </w:t>
            </w:r>
          </w:p>
        </w:tc>
      </w:tr>
      <w:tr w:rsidR="008762AA" w14:paraId="1F4F2F2E" w14:textId="77777777" w:rsidTr="004B39E7">
        <w:tc>
          <w:tcPr>
            <w:tcW w:w="4508" w:type="dxa"/>
          </w:tcPr>
          <w:p w14:paraId="6D91BC11" w14:textId="77777777" w:rsidR="008762AA" w:rsidRPr="001D22BF" w:rsidRDefault="008762AA" w:rsidP="004B39E7">
            <w:pPr>
              <w:jc w:val="center"/>
              <w:rPr>
                <w:sz w:val="20"/>
                <w:szCs w:val="20"/>
              </w:rPr>
            </w:pPr>
            <w:r w:rsidRPr="001D22BF">
              <w:rPr>
                <w:sz w:val="20"/>
                <w:szCs w:val="20"/>
              </w:rPr>
              <w:t>Unexpected awards</w:t>
            </w:r>
          </w:p>
        </w:tc>
        <w:tc>
          <w:tcPr>
            <w:tcW w:w="4508" w:type="dxa"/>
          </w:tcPr>
          <w:p w14:paraId="0AE8C80C" w14:textId="77777777" w:rsidR="008762AA" w:rsidRPr="00C11661" w:rsidRDefault="008762AA" w:rsidP="004B39E7">
            <w:pPr>
              <w:rPr>
                <w:sz w:val="20"/>
                <w:szCs w:val="20"/>
              </w:rPr>
            </w:pPr>
            <w:r w:rsidRPr="00C11661">
              <w:rPr>
                <w:sz w:val="20"/>
                <w:szCs w:val="20"/>
              </w:rPr>
              <w:t xml:space="preserve">An expected raise or gift may motivate workers to </w:t>
            </w:r>
            <w:proofErr w:type="gramStart"/>
            <w:r w:rsidRPr="00C11661">
              <w:rPr>
                <w:sz w:val="20"/>
                <w:szCs w:val="20"/>
              </w:rPr>
              <w:t>work to the best of their ability at all times</w:t>
            </w:r>
            <w:proofErr w:type="gramEnd"/>
            <w:r w:rsidRPr="00C11661">
              <w:rPr>
                <w:sz w:val="20"/>
                <w:szCs w:val="20"/>
              </w:rPr>
              <w:t xml:space="preserve">, in the hope of them receiving another raise/gift in the future. </w:t>
            </w:r>
          </w:p>
        </w:tc>
      </w:tr>
      <w:tr w:rsidR="008762AA" w14:paraId="6A70E6A6" w14:textId="77777777" w:rsidTr="004B39E7">
        <w:tc>
          <w:tcPr>
            <w:tcW w:w="4508" w:type="dxa"/>
          </w:tcPr>
          <w:p w14:paraId="3BD1C1BE" w14:textId="77777777" w:rsidR="008762AA" w:rsidRPr="001D22BF" w:rsidRDefault="008762AA" w:rsidP="004B39E7">
            <w:pPr>
              <w:jc w:val="center"/>
              <w:rPr>
                <w:sz w:val="20"/>
                <w:szCs w:val="20"/>
              </w:rPr>
            </w:pPr>
            <w:r w:rsidRPr="001D22BF">
              <w:rPr>
                <w:sz w:val="20"/>
                <w:szCs w:val="20"/>
              </w:rPr>
              <w:t>Fame/exposure</w:t>
            </w:r>
          </w:p>
        </w:tc>
        <w:tc>
          <w:tcPr>
            <w:tcW w:w="4508" w:type="dxa"/>
          </w:tcPr>
          <w:p w14:paraId="79025B2E" w14:textId="77777777" w:rsidR="008762AA" w:rsidRPr="00C11661" w:rsidRDefault="008762AA" w:rsidP="004B39E7">
            <w:pPr>
              <w:rPr>
                <w:sz w:val="20"/>
                <w:szCs w:val="20"/>
              </w:rPr>
            </w:pPr>
            <w:r w:rsidRPr="00C11661">
              <w:rPr>
                <w:sz w:val="20"/>
                <w:szCs w:val="20"/>
              </w:rPr>
              <w:t xml:space="preserve">If meeting a goal will result in increased exposure or </w:t>
            </w:r>
            <w:proofErr w:type="gramStart"/>
            <w:r w:rsidRPr="00C11661">
              <w:rPr>
                <w:sz w:val="20"/>
                <w:szCs w:val="20"/>
              </w:rPr>
              <w:t>respect</w:t>
            </w:r>
            <w:proofErr w:type="gramEnd"/>
            <w:r w:rsidRPr="00C11661">
              <w:rPr>
                <w:sz w:val="20"/>
                <w:szCs w:val="20"/>
              </w:rPr>
              <w:t xml:space="preserve"> then one’s extrinsic motivation will be high. </w:t>
            </w:r>
          </w:p>
        </w:tc>
      </w:tr>
    </w:tbl>
    <w:p w14:paraId="084D60B9" w14:textId="77777777" w:rsidR="008762AA" w:rsidRDefault="008762AA" w:rsidP="005275FF">
      <w:r>
        <w:t xml:space="preserve"> </w:t>
      </w:r>
    </w:p>
    <w:p w14:paraId="1B845AB2" w14:textId="77777777" w:rsidR="008762AA" w:rsidRDefault="008762AA" w:rsidP="005275FF">
      <w:pPr>
        <w:rPr>
          <w:sz w:val="20"/>
          <w:szCs w:val="20"/>
        </w:rPr>
      </w:pPr>
      <w:r w:rsidRPr="005275FF">
        <w:rPr>
          <w:sz w:val="20"/>
          <w:szCs w:val="20"/>
        </w:rPr>
        <w:t xml:space="preserve">Fig 2 - Motivating Factors </w:t>
      </w:r>
    </w:p>
    <w:p w14:paraId="3F982F10" w14:textId="77777777" w:rsidR="008762AA" w:rsidRDefault="008762AA" w:rsidP="005275FF">
      <w:pPr>
        <w:rPr>
          <w:sz w:val="20"/>
          <w:szCs w:val="20"/>
        </w:rPr>
      </w:pPr>
      <w:r>
        <w:rPr>
          <w:sz w:val="20"/>
          <w:szCs w:val="20"/>
        </w:rPr>
        <w:t xml:space="preserve">Source - Personally produced (Information sources included in piece). </w:t>
      </w:r>
    </w:p>
    <w:tbl>
      <w:tblPr>
        <w:tblStyle w:val="TableGrid"/>
        <w:tblW w:w="0" w:type="auto"/>
        <w:tblLook w:val="04A0" w:firstRow="1" w:lastRow="0" w:firstColumn="1" w:lastColumn="0" w:noHBand="0" w:noVBand="1"/>
      </w:tblPr>
      <w:tblGrid>
        <w:gridCol w:w="2122"/>
        <w:gridCol w:w="6894"/>
      </w:tblGrid>
      <w:tr w:rsidR="008762AA" w14:paraId="0CA708F0" w14:textId="77777777" w:rsidTr="004B39E7">
        <w:tc>
          <w:tcPr>
            <w:tcW w:w="9016" w:type="dxa"/>
            <w:gridSpan w:val="2"/>
          </w:tcPr>
          <w:p w14:paraId="4C524ED4" w14:textId="77777777" w:rsidR="008762AA" w:rsidRPr="0099415F" w:rsidRDefault="008762AA" w:rsidP="004B39E7">
            <w:pPr>
              <w:jc w:val="center"/>
              <w:rPr>
                <w:b/>
                <w:bCs/>
                <w:sz w:val="20"/>
                <w:szCs w:val="20"/>
              </w:rPr>
            </w:pPr>
            <w:r w:rsidRPr="0099415F">
              <w:rPr>
                <w:b/>
                <w:bCs/>
                <w:sz w:val="20"/>
                <w:szCs w:val="20"/>
              </w:rPr>
              <w:lastRenderedPageBreak/>
              <w:t>Non-monetary Incentivisation</w:t>
            </w:r>
          </w:p>
        </w:tc>
      </w:tr>
      <w:tr w:rsidR="008762AA" w14:paraId="0D20124C" w14:textId="77777777" w:rsidTr="004B39E7">
        <w:tc>
          <w:tcPr>
            <w:tcW w:w="2122" w:type="dxa"/>
          </w:tcPr>
          <w:p w14:paraId="7F0EA491" w14:textId="77777777" w:rsidR="008762AA" w:rsidRPr="0099415F" w:rsidRDefault="008762AA" w:rsidP="004B39E7">
            <w:pPr>
              <w:jc w:val="center"/>
              <w:rPr>
                <w:b/>
                <w:bCs/>
                <w:sz w:val="20"/>
                <w:szCs w:val="20"/>
              </w:rPr>
            </w:pPr>
            <w:r w:rsidRPr="0099415F">
              <w:rPr>
                <w:b/>
                <w:bCs/>
                <w:sz w:val="20"/>
                <w:szCs w:val="20"/>
              </w:rPr>
              <w:t>Security of service</w:t>
            </w:r>
          </w:p>
        </w:tc>
        <w:tc>
          <w:tcPr>
            <w:tcW w:w="6894" w:type="dxa"/>
          </w:tcPr>
          <w:p w14:paraId="6FCC5685" w14:textId="77777777" w:rsidR="008762AA" w:rsidRDefault="008762AA" w:rsidP="004B39E7">
            <w:pPr>
              <w:rPr>
                <w:sz w:val="20"/>
                <w:szCs w:val="20"/>
              </w:rPr>
            </w:pPr>
            <w:r>
              <w:rPr>
                <w:sz w:val="20"/>
                <w:szCs w:val="20"/>
              </w:rPr>
              <w:t>Job security provides great motivation to employees, as if a job is secured, maximum efforts should be given to achieve the objectives of the enterprise. The lack of mental tension gained through knowing your job is secure allows the best efforts to be given to the enterprise.</w:t>
            </w:r>
          </w:p>
        </w:tc>
      </w:tr>
      <w:tr w:rsidR="008762AA" w14:paraId="1425C520" w14:textId="77777777" w:rsidTr="004B39E7">
        <w:tc>
          <w:tcPr>
            <w:tcW w:w="2122" w:type="dxa"/>
          </w:tcPr>
          <w:p w14:paraId="226AA954" w14:textId="77777777" w:rsidR="008762AA" w:rsidRDefault="008762AA" w:rsidP="004B39E7">
            <w:pPr>
              <w:jc w:val="center"/>
              <w:rPr>
                <w:sz w:val="20"/>
                <w:szCs w:val="20"/>
              </w:rPr>
            </w:pPr>
            <w:r w:rsidRPr="00442311">
              <w:rPr>
                <w:b/>
                <w:bCs/>
                <w:sz w:val="20"/>
                <w:szCs w:val="20"/>
              </w:rPr>
              <w:t>Praise or recognition</w:t>
            </w:r>
          </w:p>
        </w:tc>
        <w:tc>
          <w:tcPr>
            <w:tcW w:w="6894" w:type="dxa"/>
          </w:tcPr>
          <w:p w14:paraId="70EECC6F" w14:textId="77777777" w:rsidR="008762AA" w:rsidRDefault="008762AA" w:rsidP="004B39E7">
            <w:pPr>
              <w:rPr>
                <w:sz w:val="20"/>
                <w:szCs w:val="20"/>
              </w:rPr>
            </w:pPr>
            <w:r w:rsidRPr="00DE1D94">
              <w:rPr>
                <w:sz w:val="20"/>
                <w:szCs w:val="20"/>
              </w:rPr>
              <w:t xml:space="preserve">Praise and recognition </w:t>
            </w:r>
            <w:proofErr w:type="gramStart"/>
            <w:r w:rsidRPr="00DE1D94">
              <w:rPr>
                <w:sz w:val="20"/>
                <w:szCs w:val="20"/>
              </w:rPr>
              <w:t>satisfies</w:t>
            </w:r>
            <w:proofErr w:type="gramEnd"/>
            <w:r w:rsidRPr="00DE1D94">
              <w:rPr>
                <w:sz w:val="20"/>
                <w:szCs w:val="20"/>
              </w:rPr>
              <w:t xml:space="preserve"> the ego needs of the employee. In some cases, praise can be more effective than any other incentive as employees respond directly to praise and maintain in giving the best of their abilities to a concern.</w:t>
            </w:r>
          </w:p>
        </w:tc>
      </w:tr>
      <w:tr w:rsidR="008762AA" w14:paraId="258A67F9" w14:textId="77777777" w:rsidTr="004B39E7">
        <w:tc>
          <w:tcPr>
            <w:tcW w:w="2122" w:type="dxa"/>
          </w:tcPr>
          <w:p w14:paraId="0808076A" w14:textId="77777777" w:rsidR="008762AA" w:rsidRDefault="008762AA" w:rsidP="004B39E7">
            <w:pPr>
              <w:jc w:val="center"/>
              <w:rPr>
                <w:sz w:val="20"/>
                <w:szCs w:val="20"/>
              </w:rPr>
            </w:pPr>
            <w:r w:rsidRPr="00442311">
              <w:rPr>
                <w:b/>
                <w:bCs/>
                <w:sz w:val="20"/>
                <w:szCs w:val="20"/>
              </w:rPr>
              <w:t>Suggestion scheme</w:t>
            </w:r>
          </w:p>
        </w:tc>
        <w:tc>
          <w:tcPr>
            <w:tcW w:w="6894" w:type="dxa"/>
          </w:tcPr>
          <w:p w14:paraId="3711161F" w14:textId="77777777" w:rsidR="008762AA" w:rsidRDefault="008762AA" w:rsidP="004B39E7">
            <w:pPr>
              <w:rPr>
                <w:sz w:val="20"/>
                <w:szCs w:val="20"/>
              </w:rPr>
            </w:pPr>
            <w:r w:rsidRPr="00DE1D94">
              <w:rPr>
                <w:sz w:val="20"/>
                <w:szCs w:val="20"/>
              </w:rPr>
              <w:t>An organisation should invite suggestion schemes from subordinates to inculcates a spirit of participation in employees. This can be achieved through publishing articles which are written by employees regarding their work environment, which can be displayed in work-place magazines/posters etc. This aids in growing concerns and adapting new methods of operations.</w:t>
            </w:r>
          </w:p>
        </w:tc>
      </w:tr>
      <w:tr w:rsidR="008762AA" w14:paraId="75FBA3ED" w14:textId="77777777" w:rsidTr="004B39E7">
        <w:tc>
          <w:tcPr>
            <w:tcW w:w="2122" w:type="dxa"/>
          </w:tcPr>
          <w:p w14:paraId="49C38496" w14:textId="77777777" w:rsidR="008762AA" w:rsidRDefault="008762AA" w:rsidP="004B39E7">
            <w:pPr>
              <w:jc w:val="center"/>
              <w:rPr>
                <w:sz w:val="20"/>
                <w:szCs w:val="20"/>
              </w:rPr>
            </w:pPr>
            <w:r w:rsidRPr="00442311">
              <w:rPr>
                <w:b/>
                <w:bCs/>
                <w:sz w:val="20"/>
                <w:szCs w:val="20"/>
              </w:rPr>
              <w:t>Job enrichment</w:t>
            </w:r>
          </w:p>
        </w:tc>
        <w:tc>
          <w:tcPr>
            <w:tcW w:w="6894" w:type="dxa"/>
          </w:tcPr>
          <w:p w14:paraId="6CC2531E" w14:textId="77777777" w:rsidR="008762AA" w:rsidRDefault="008762AA" w:rsidP="004B39E7">
            <w:pPr>
              <w:rPr>
                <w:sz w:val="20"/>
                <w:szCs w:val="20"/>
              </w:rPr>
            </w:pPr>
            <w:r w:rsidRPr="00DE1D94">
              <w:rPr>
                <w:sz w:val="20"/>
                <w:szCs w:val="20"/>
              </w:rPr>
              <w:t xml:space="preserve">This can be provided through increasing responsibilities, giving important </w:t>
            </w:r>
            <w:proofErr w:type="gramStart"/>
            <w:r w:rsidRPr="00DE1D94">
              <w:rPr>
                <w:sz w:val="20"/>
                <w:szCs w:val="20"/>
              </w:rPr>
              <w:t>designations</w:t>
            </w:r>
            <w:proofErr w:type="gramEnd"/>
            <w:r w:rsidRPr="00DE1D94">
              <w:rPr>
                <w:sz w:val="20"/>
                <w:szCs w:val="20"/>
              </w:rPr>
              <w:t xml:space="preserve"> and increasing the content of one’s work. Through this, efficient workers can obtain challenging jobs, allowing them to prove their worth to the company. This method specifically allows for motivation in the most efficient of employees.</w:t>
            </w:r>
          </w:p>
        </w:tc>
      </w:tr>
      <w:tr w:rsidR="008762AA" w14:paraId="5A3467E1" w14:textId="77777777" w:rsidTr="004B39E7">
        <w:tc>
          <w:tcPr>
            <w:tcW w:w="2122" w:type="dxa"/>
          </w:tcPr>
          <w:p w14:paraId="51CCA904" w14:textId="77777777" w:rsidR="008762AA" w:rsidRDefault="008762AA" w:rsidP="004B39E7">
            <w:pPr>
              <w:jc w:val="center"/>
              <w:rPr>
                <w:sz w:val="20"/>
                <w:szCs w:val="20"/>
              </w:rPr>
            </w:pPr>
            <w:r w:rsidRPr="00442311">
              <w:rPr>
                <w:b/>
                <w:bCs/>
                <w:sz w:val="20"/>
                <w:szCs w:val="20"/>
              </w:rPr>
              <w:t>Promotion opportunities</w:t>
            </w:r>
          </w:p>
        </w:tc>
        <w:tc>
          <w:tcPr>
            <w:tcW w:w="6894" w:type="dxa"/>
          </w:tcPr>
          <w:p w14:paraId="337CEA47" w14:textId="77777777" w:rsidR="008762AA" w:rsidRDefault="008762AA" w:rsidP="004B39E7">
            <w:pPr>
              <w:rPr>
                <w:sz w:val="20"/>
                <w:szCs w:val="20"/>
              </w:rPr>
            </w:pPr>
            <w:r>
              <w:rPr>
                <w:sz w:val="20"/>
                <w:szCs w:val="20"/>
              </w:rPr>
              <w:t>Promotion is a great way to increase the spirit of work in a workplace. Where employees are provided opportunities for advancement and growth, they feel more content in their roles and more committed to the organisation.</w:t>
            </w:r>
          </w:p>
        </w:tc>
      </w:tr>
    </w:tbl>
    <w:p w14:paraId="27820486" w14:textId="77777777" w:rsidR="008762AA" w:rsidRDefault="008762AA" w:rsidP="005275FF">
      <w:pPr>
        <w:rPr>
          <w:sz w:val="20"/>
          <w:szCs w:val="20"/>
        </w:rPr>
      </w:pPr>
    </w:p>
    <w:p w14:paraId="41F43DBB" w14:textId="77777777" w:rsidR="008762AA" w:rsidRDefault="008762AA" w:rsidP="005275FF">
      <w:pPr>
        <w:rPr>
          <w:sz w:val="20"/>
          <w:szCs w:val="20"/>
        </w:rPr>
      </w:pPr>
      <w:r>
        <w:rPr>
          <w:sz w:val="20"/>
          <w:szCs w:val="20"/>
        </w:rPr>
        <w:t>Fig 3 -Non-monetary Incentives</w:t>
      </w:r>
    </w:p>
    <w:p w14:paraId="51F0F97D" w14:textId="77777777" w:rsidR="008762AA" w:rsidRPr="005275FF" w:rsidRDefault="008762AA" w:rsidP="005275FF">
      <w:pPr>
        <w:rPr>
          <w:sz w:val="20"/>
          <w:szCs w:val="20"/>
        </w:rPr>
      </w:pPr>
      <w:r>
        <w:rPr>
          <w:sz w:val="20"/>
          <w:szCs w:val="20"/>
        </w:rPr>
        <w:t xml:space="preserve">Source - Personally produced (Information sources included in piece). </w:t>
      </w:r>
    </w:p>
    <w:p w14:paraId="249FFFFC" w14:textId="77777777" w:rsidR="008762AA" w:rsidRPr="00E74B0D" w:rsidRDefault="008762AA" w:rsidP="00E74B0D">
      <w:pPr>
        <w:ind w:firstLine="720"/>
        <w:rPr>
          <w:sz w:val="20"/>
          <w:szCs w:val="20"/>
        </w:rPr>
      </w:pPr>
    </w:p>
    <w:p w14:paraId="6FB70498" w14:textId="77D29A17" w:rsidR="008762AA" w:rsidRDefault="008762AA"/>
    <w:p w14:paraId="656E50C6" w14:textId="77777777" w:rsidR="008762AA" w:rsidRDefault="008762AA">
      <w:r>
        <w:br w:type="page"/>
      </w:r>
    </w:p>
    <w:p w14:paraId="1B153AA6" w14:textId="77777777" w:rsidR="008762AA" w:rsidRDefault="008762AA" w:rsidP="00D0587D">
      <w:pPr>
        <w:jc w:val="center"/>
        <w:rPr>
          <w:b/>
          <w:bCs/>
          <w:sz w:val="24"/>
          <w:szCs w:val="24"/>
          <w:u w:val="single"/>
        </w:rPr>
      </w:pPr>
    </w:p>
    <w:p w14:paraId="1877B2F8" w14:textId="77777777" w:rsidR="008762AA" w:rsidRPr="00776AF6" w:rsidRDefault="008762AA" w:rsidP="00776AF6">
      <w:pPr>
        <w:spacing w:line="254" w:lineRule="auto"/>
        <w:jc w:val="center"/>
        <w:rPr>
          <w:rFonts w:ascii="Calibri" w:eastAsia="Calibri" w:hAnsi="Calibri" w:cs="Times New Roman"/>
          <w:b/>
          <w:bCs/>
          <w:sz w:val="28"/>
          <w:szCs w:val="28"/>
          <w:u w:val="single"/>
        </w:rPr>
      </w:pPr>
      <w:r>
        <w:rPr>
          <w:b/>
          <w:bCs/>
          <w:sz w:val="24"/>
          <w:szCs w:val="24"/>
          <w:u w:val="single"/>
        </w:rPr>
        <w:br w:type="page"/>
      </w:r>
      <w:r w:rsidRPr="00776AF6">
        <w:rPr>
          <w:rFonts w:ascii="Calibri" w:eastAsia="Calibri" w:hAnsi="Calibri" w:cs="Times New Roman"/>
          <w:b/>
          <w:bCs/>
          <w:sz w:val="32"/>
          <w:szCs w:val="32"/>
          <w:u w:val="single"/>
        </w:rPr>
        <w:lastRenderedPageBreak/>
        <w:t>Construction Management</w:t>
      </w:r>
    </w:p>
    <w:p w14:paraId="4319A491" w14:textId="77777777" w:rsidR="008762AA" w:rsidRPr="00776AF6" w:rsidRDefault="008762AA" w:rsidP="00776AF6">
      <w:pPr>
        <w:spacing w:line="254" w:lineRule="auto"/>
        <w:rPr>
          <w:rFonts w:ascii="Calibri" w:eastAsia="Calibri" w:hAnsi="Calibri" w:cs="Times New Roman"/>
          <w:b/>
          <w:bCs/>
          <w:sz w:val="28"/>
          <w:szCs w:val="28"/>
          <w:u w:val="single"/>
        </w:rPr>
      </w:pPr>
    </w:p>
    <w:p w14:paraId="49CB2BA9" w14:textId="77777777" w:rsidR="008762AA" w:rsidRPr="00776AF6" w:rsidRDefault="008762AA" w:rsidP="00776AF6">
      <w:pPr>
        <w:spacing w:line="254" w:lineRule="auto"/>
        <w:rPr>
          <w:rFonts w:ascii="Calibri" w:eastAsia="Calibri" w:hAnsi="Calibri" w:cs="Times New Roman"/>
          <w:b/>
          <w:bCs/>
          <w:sz w:val="28"/>
          <w:szCs w:val="28"/>
          <w:u w:val="single"/>
        </w:rPr>
      </w:pPr>
      <w:r w:rsidRPr="00776AF6">
        <w:rPr>
          <w:rFonts w:ascii="Calibri" w:eastAsia="Calibri" w:hAnsi="Calibri" w:cs="Times New Roman"/>
          <w:b/>
          <w:bCs/>
          <w:sz w:val="28"/>
          <w:szCs w:val="28"/>
          <w:u w:val="single"/>
        </w:rPr>
        <w:t>Assignment 1</w:t>
      </w:r>
    </w:p>
    <w:p w14:paraId="1256DC32" w14:textId="77777777" w:rsidR="008762AA" w:rsidRPr="00776AF6" w:rsidRDefault="008762AA" w:rsidP="00776AF6">
      <w:pPr>
        <w:spacing w:line="254" w:lineRule="auto"/>
        <w:rPr>
          <w:rFonts w:ascii="Calibri" w:eastAsia="Calibri" w:hAnsi="Calibri" w:cs="Times New Roman"/>
          <w:b/>
          <w:bCs/>
          <w:sz w:val="28"/>
          <w:szCs w:val="28"/>
        </w:rPr>
      </w:pPr>
    </w:p>
    <w:p w14:paraId="294A2FED" w14:textId="77777777" w:rsidR="008762AA" w:rsidRPr="00776AF6" w:rsidRDefault="008762AA" w:rsidP="00776AF6">
      <w:pPr>
        <w:spacing w:line="254" w:lineRule="auto"/>
        <w:rPr>
          <w:rFonts w:ascii="Calibri" w:eastAsia="Calibri" w:hAnsi="Calibri" w:cs="Times New Roman"/>
          <w:b/>
          <w:bCs/>
          <w:sz w:val="28"/>
          <w:szCs w:val="28"/>
        </w:rPr>
      </w:pPr>
      <w:r w:rsidRPr="00776AF6">
        <w:rPr>
          <w:rFonts w:ascii="Calibri" w:eastAsia="Calibri" w:hAnsi="Calibri" w:cs="Times New Roman"/>
          <w:b/>
          <w:bCs/>
          <w:sz w:val="28"/>
          <w:szCs w:val="28"/>
        </w:rPr>
        <w:t xml:space="preserve">Lecturer: </w:t>
      </w:r>
      <w:r w:rsidRPr="00776AF6">
        <w:rPr>
          <w:rFonts w:ascii="Calibri" w:eastAsia="Calibri" w:hAnsi="Calibri" w:cs="Times New Roman"/>
          <w:sz w:val="28"/>
          <w:szCs w:val="28"/>
        </w:rPr>
        <w:t>Dr Deborah Hughes</w:t>
      </w:r>
    </w:p>
    <w:p w14:paraId="1E1D4EB2" w14:textId="77777777" w:rsidR="008762AA" w:rsidRPr="00776AF6" w:rsidRDefault="008762AA" w:rsidP="00776AF6">
      <w:pPr>
        <w:spacing w:line="254" w:lineRule="auto"/>
        <w:rPr>
          <w:rFonts w:ascii="Calibri" w:eastAsia="Calibri" w:hAnsi="Calibri" w:cs="Times New Roman"/>
          <w:b/>
          <w:bCs/>
          <w:sz w:val="28"/>
          <w:szCs w:val="28"/>
        </w:rPr>
      </w:pPr>
      <w:r w:rsidRPr="00776AF6">
        <w:rPr>
          <w:rFonts w:ascii="Calibri" w:eastAsia="Calibri" w:hAnsi="Calibri" w:cs="Times New Roman"/>
          <w:b/>
          <w:bCs/>
          <w:sz w:val="28"/>
          <w:szCs w:val="28"/>
        </w:rPr>
        <w:t xml:space="preserve">Student: </w:t>
      </w:r>
      <w:r w:rsidRPr="00776AF6">
        <w:rPr>
          <w:rFonts w:ascii="Calibri" w:eastAsia="Calibri" w:hAnsi="Calibri" w:cs="Times New Roman"/>
          <w:sz w:val="28"/>
          <w:szCs w:val="28"/>
        </w:rPr>
        <w:t>Cai Gibbons</w:t>
      </w:r>
    </w:p>
    <w:p w14:paraId="6560D3F6" w14:textId="77777777" w:rsidR="008762AA" w:rsidRPr="00776AF6" w:rsidRDefault="008762AA" w:rsidP="00776AF6">
      <w:pPr>
        <w:spacing w:line="254" w:lineRule="auto"/>
        <w:rPr>
          <w:rFonts w:ascii="Calibri" w:eastAsia="Calibri" w:hAnsi="Calibri" w:cs="Times New Roman"/>
          <w:b/>
          <w:bCs/>
          <w:sz w:val="28"/>
          <w:szCs w:val="28"/>
        </w:rPr>
      </w:pPr>
      <w:r w:rsidRPr="00776AF6">
        <w:rPr>
          <w:rFonts w:ascii="Calibri" w:eastAsia="Calibri" w:hAnsi="Calibri" w:cs="Times New Roman"/>
          <w:b/>
          <w:bCs/>
          <w:sz w:val="28"/>
          <w:szCs w:val="28"/>
        </w:rPr>
        <w:t xml:space="preserve">Student Number: </w:t>
      </w:r>
      <w:r w:rsidRPr="00776AF6">
        <w:rPr>
          <w:rFonts w:ascii="Calibri" w:eastAsia="Calibri" w:hAnsi="Calibri" w:cs="Times New Roman"/>
          <w:sz w:val="28"/>
          <w:szCs w:val="28"/>
        </w:rPr>
        <w:t>1907914</w:t>
      </w:r>
    </w:p>
    <w:p w14:paraId="4EB06147" w14:textId="77777777" w:rsidR="008762AA" w:rsidRPr="00776AF6" w:rsidRDefault="008762AA" w:rsidP="00776AF6">
      <w:pPr>
        <w:spacing w:line="254" w:lineRule="auto"/>
        <w:rPr>
          <w:rFonts w:ascii="Calibri" w:eastAsia="Calibri" w:hAnsi="Calibri" w:cs="Times New Roman"/>
          <w:sz w:val="28"/>
          <w:szCs w:val="28"/>
        </w:rPr>
      </w:pPr>
      <w:r w:rsidRPr="00776AF6">
        <w:rPr>
          <w:rFonts w:ascii="Calibri" w:eastAsia="Calibri" w:hAnsi="Calibri" w:cs="Times New Roman"/>
          <w:b/>
          <w:bCs/>
          <w:sz w:val="28"/>
          <w:szCs w:val="28"/>
        </w:rPr>
        <w:t xml:space="preserve">Course: </w:t>
      </w:r>
      <w:r w:rsidRPr="00776AF6">
        <w:rPr>
          <w:rFonts w:ascii="Calibri" w:eastAsia="Calibri" w:hAnsi="Calibri" w:cs="Times New Roman"/>
          <w:sz w:val="28"/>
          <w:szCs w:val="28"/>
        </w:rPr>
        <w:t>Civil Engineering</w:t>
      </w:r>
    </w:p>
    <w:p w14:paraId="5F90C39F" w14:textId="77777777" w:rsidR="008762AA" w:rsidRPr="00776AF6" w:rsidRDefault="008762AA" w:rsidP="00776AF6">
      <w:pPr>
        <w:spacing w:line="254" w:lineRule="auto"/>
        <w:rPr>
          <w:rFonts w:ascii="Calibri" w:eastAsia="Calibri" w:hAnsi="Calibri" w:cs="Times New Roman"/>
          <w:sz w:val="32"/>
          <w:szCs w:val="32"/>
        </w:rPr>
      </w:pPr>
    </w:p>
    <w:p w14:paraId="4FAD9B01" w14:textId="77777777" w:rsidR="008762AA" w:rsidRPr="00776AF6" w:rsidRDefault="008762AA" w:rsidP="00776AF6">
      <w:pPr>
        <w:spacing w:line="254" w:lineRule="auto"/>
        <w:rPr>
          <w:rFonts w:ascii="Calibri" w:eastAsia="Calibri" w:hAnsi="Calibri" w:cs="Times New Roman"/>
          <w:sz w:val="32"/>
          <w:szCs w:val="32"/>
        </w:rPr>
      </w:pPr>
    </w:p>
    <w:p w14:paraId="522052F3" w14:textId="77777777" w:rsidR="008762AA" w:rsidRPr="00776AF6" w:rsidRDefault="008762AA" w:rsidP="00776AF6">
      <w:pPr>
        <w:spacing w:line="254" w:lineRule="auto"/>
        <w:jc w:val="center"/>
        <w:rPr>
          <w:rFonts w:ascii="Calibri" w:eastAsia="Calibri" w:hAnsi="Calibri" w:cs="Times New Roman"/>
          <w:sz w:val="32"/>
          <w:szCs w:val="32"/>
        </w:rPr>
      </w:pPr>
      <w:r w:rsidRPr="00776AF6">
        <w:rPr>
          <w:rFonts w:ascii="Calibri" w:eastAsia="Calibri" w:hAnsi="Calibri" w:cs="Times New Roman"/>
          <w:noProof/>
        </w:rPr>
        <w:drawing>
          <wp:inline distT="0" distB="0" distL="0" distR="0" wp14:anchorId="21B0CE98" wp14:editId="16F26215">
            <wp:extent cx="4152900" cy="2714625"/>
            <wp:effectExtent l="0" t="0" r="0" b="9525"/>
            <wp:docPr id="9" name="Picture 2"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capture&#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l="34924" t="35858" r="38141" b="32820"/>
                    <a:stretch>
                      <a:fillRect/>
                    </a:stretch>
                  </pic:blipFill>
                  <pic:spPr bwMode="auto">
                    <a:xfrm>
                      <a:off x="0" y="0"/>
                      <a:ext cx="4152900" cy="2714625"/>
                    </a:xfrm>
                    <a:prstGeom prst="rect">
                      <a:avLst/>
                    </a:prstGeom>
                    <a:noFill/>
                    <a:ln>
                      <a:noFill/>
                    </a:ln>
                  </pic:spPr>
                </pic:pic>
              </a:graphicData>
            </a:graphic>
          </wp:inline>
        </w:drawing>
      </w:r>
    </w:p>
    <w:p w14:paraId="3D1B0919" w14:textId="77777777" w:rsidR="008762AA" w:rsidRPr="00776AF6" w:rsidRDefault="008762AA" w:rsidP="00776AF6">
      <w:pPr>
        <w:spacing w:line="254" w:lineRule="auto"/>
        <w:rPr>
          <w:rFonts w:ascii="Calibri" w:eastAsia="Calibri" w:hAnsi="Calibri" w:cs="Times New Roman"/>
          <w:sz w:val="32"/>
          <w:szCs w:val="32"/>
        </w:rPr>
      </w:pPr>
    </w:p>
    <w:p w14:paraId="5138CF3C" w14:textId="77777777" w:rsidR="008762AA" w:rsidRPr="00776AF6" w:rsidRDefault="008762AA" w:rsidP="00776AF6">
      <w:pPr>
        <w:spacing w:line="254" w:lineRule="auto"/>
        <w:rPr>
          <w:rFonts w:ascii="Calibri" w:eastAsia="Calibri" w:hAnsi="Calibri" w:cs="Times New Roman"/>
          <w:sz w:val="32"/>
          <w:szCs w:val="32"/>
        </w:rPr>
      </w:pPr>
    </w:p>
    <w:p w14:paraId="0B7311C2" w14:textId="77777777" w:rsidR="008762AA" w:rsidRPr="00776AF6" w:rsidRDefault="008762AA" w:rsidP="00776AF6">
      <w:pPr>
        <w:spacing w:line="254" w:lineRule="auto"/>
        <w:rPr>
          <w:rFonts w:ascii="Calibri" w:eastAsia="Calibri" w:hAnsi="Calibri" w:cs="Times New Roman"/>
          <w:sz w:val="32"/>
          <w:szCs w:val="32"/>
        </w:rPr>
      </w:pPr>
    </w:p>
    <w:p w14:paraId="587CF499" w14:textId="77777777" w:rsidR="008762AA" w:rsidRPr="00776AF6" w:rsidRDefault="008762AA" w:rsidP="00776AF6">
      <w:pPr>
        <w:spacing w:line="254" w:lineRule="auto"/>
        <w:rPr>
          <w:rFonts w:ascii="Calibri" w:eastAsia="Calibri" w:hAnsi="Calibri" w:cs="Times New Roman"/>
          <w:b/>
          <w:bCs/>
          <w:sz w:val="32"/>
          <w:szCs w:val="32"/>
        </w:rPr>
      </w:pPr>
      <w:r w:rsidRPr="00776AF6">
        <w:rPr>
          <w:rFonts w:ascii="Calibri" w:eastAsia="Calibri" w:hAnsi="Calibri" w:cs="Times New Roman"/>
          <w:noProof/>
        </w:rPr>
        <w:drawing>
          <wp:inline distT="0" distB="0" distL="0" distR="0" wp14:anchorId="6BA97054" wp14:editId="5E474944">
            <wp:extent cx="2105025" cy="1143000"/>
            <wp:effectExtent l="0" t="0" r="9525" b="0"/>
            <wp:docPr id="1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l="40186" t="44444" r="44006" b="40321"/>
                    <a:stretch>
                      <a:fillRect/>
                    </a:stretch>
                  </pic:blipFill>
                  <pic:spPr bwMode="auto">
                    <a:xfrm>
                      <a:off x="0" y="0"/>
                      <a:ext cx="2105025" cy="1143000"/>
                    </a:xfrm>
                    <a:prstGeom prst="rect">
                      <a:avLst/>
                    </a:prstGeom>
                    <a:noFill/>
                    <a:ln>
                      <a:noFill/>
                    </a:ln>
                  </pic:spPr>
                </pic:pic>
              </a:graphicData>
            </a:graphic>
          </wp:inline>
        </w:drawing>
      </w:r>
    </w:p>
    <w:p w14:paraId="4CC08978" w14:textId="77777777" w:rsidR="008762AA" w:rsidRDefault="008762AA">
      <w:pPr>
        <w:rPr>
          <w:b/>
          <w:bCs/>
          <w:sz w:val="24"/>
          <w:szCs w:val="24"/>
          <w:u w:val="single"/>
        </w:rPr>
      </w:pPr>
    </w:p>
    <w:p w14:paraId="11668C0D" w14:textId="77777777" w:rsidR="008762AA" w:rsidRPr="009822B5" w:rsidRDefault="008762AA" w:rsidP="00D0587D">
      <w:pPr>
        <w:jc w:val="center"/>
        <w:rPr>
          <w:b/>
          <w:bCs/>
          <w:sz w:val="32"/>
          <w:szCs w:val="32"/>
          <w:u w:val="single"/>
        </w:rPr>
      </w:pPr>
      <w:r w:rsidRPr="009822B5">
        <w:rPr>
          <w:b/>
          <w:bCs/>
          <w:sz w:val="32"/>
          <w:szCs w:val="32"/>
          <w:u w:val="single"/>
        </w:rPr>
        <w:lastRenderedPageBreak/>
        <w:t xml:space="preserve">Contents Page </w:t>
      </w:r>
    </w:p>
    <w:p w14:paraId="26177ED4" w14:textId="77777777" w:rsidR="008762AA" w:rsidRPr="009822B5" w:rsidRDefault="008762AA" w:rsidP="009822B5">
      <w:pPr>
        <w:spacing w:line="600" w:lineRule="auto"/>
        <w:rPr>
          <w:sz w:val="28"/>
          <w:szCs w:val="28"/>
        </w:rPr>
      </w:pPr>
      <w:r w:rsidRPr="009822B5">
        <w:rPr>
          <w:sz w:val="28"/>
          <w:szCs w:val="28"/>
        </w:rPr>
        <w:t>1.0 - Delay Analysis (Page 3)</w:t>
      </w:r>
    </w:p>
    <w:p w14:paraId="6E695604" w14:textId="77777777" w:rsidR="008762AA" w:rsidRPr="00D0587D" w:rsidRDefault="008762AA" w:rsidP="009822B5">
      <w:pPr>
        <w:spacing w:line="600" w:lineRule="auto"/>
        <w:rPr>
          <w:sz w:val="28"/>
          <w:szCs w:val="28"/>
        </w:rPr>
      </w:pPr>
      <w:r w:rsidRPr="00D0587D">
        <w:rPr>
          <w:sz w:val="28"/>
          <w:szCs w:val="28"/>
        </w:rPr>
        <w:t>1.1 – Types of Delay</w:t>
      </w:r>
      <w:r>
        <w:rPr>
          <w:sz w:val="28"/>
          <w:szCs w:val="28"/>
        </w:rPr>
        <w:t xml:space="preserve"> (Page 3)</w:t>
      </w:r>
    </w:p>
    <w:p w14:paraId="5A15D0D6" w14:textId="77777777" w:rsidR="008762AA" w:rsidRPr="00D0587D" w:rsidRDefault="008762AA" w:rsidP="009822B5">
      <w:pPr>
        <w:spacing w:line="600" w:lineRule="auto"/>
        <w:rPr>
          <w:sz w:val="28"/>
          <w:szCs w:val="28"/>
        </w:rPr>
      </w:pPr>
      <w:r w:rsidRPr="00D0587D">
        <w:rPr>
          <w:sz w:val="28"/>
          <w:szCs w:val="28"/>
        </w:rPr>
        <w:t xml:space="preserve">1.2 – Disruptions </w:t>
      </w:r>
      <w:r>
        <w:rPr>
          <w:sz w:val="28"/>
          <w:szCs w:val="28"/>
        </w:rPr>
        <w:t>(Page 3)</w:t>
      </w:r>
    </w:p>
    <w:p w14:paraId="11F9857A" w14:textId="77777777" w:rsidR="008762AA" w:rsidRPr="00D0587D" w:rsidRDefault="008762AA" w:rsidP="009822B5">
      <w:pPr>
        <w:spacing w:line="600" w:lineRule="auto"/>
        <w:rPr>
          <w:sz w:val="28"/>
          <w:szCs w:val="28"/>
        </w:rPr>
      </w:pPr>
      <w:r w:rsidRPr="00D0587D">
        <w:rPr>
          <w:sz w:val="28"/>
          <w:szCs w:val="28"/>
        </w:rPr>
        <w:t xml:space="preserve">2.0 – Contractor Master Programme </w:t>
      </w:r>
      <w:r>
        <w:rPr>
          <w:sz w:val="28"/>
          <w:szCs w:val="28"/>
        </w:rPr>
        <w:t>(Page 3)</w:t>
      </w:r>
    </w:p>
    <w:p w14:paraId="2C8243BB" w14:textId="77777777" w:rsidR="008762AA" w:rsidRPr="00D0587D" w:rsidRDefault="008762AA" w:rsidP="009822B5">
      <w:pPr>
        <w:spacing w:line="600" w:lineRule="auto"/>
        <w:rPr>
          <w:sz w:val="28"/>
          <w:szCs w:val="28"/>
        </w:rPr>
      </w:pPr>
      <w:r w:rsidRPr="00D0587D">
        <w:rPr>
          <w:sz w:val="28"/>
          <w:szCs w:val="28"/>
        </w:rPr>
        <w:t xml:space="preserve">3.0 – Extensions of Time </w:t>
      </w:r>
      <w:r>
        <w:rPr>
          <w:sz w:val="28"/>
          <w:szCs w:val="28"/>
        </w:rPr>
        <w:t>(Page 3)</w:t>
      </w:r>
    </w:p>
    <w:p w14:paraId="1C6D2F6F" w14:textId="77777777" w:rsidR="008762AA" w:rsidRPr="00D0587D" w:rsidRDefault="008762AA" w:rsidP="009822B5">
      <w:pPr>
        <w:spacing w:line="600" w:lineRule="auto"/>
        <w:rPr>
          <w:sz w:val="28"/>
          <w:szCs w:val="28"/>
        </w:rPr>
      </w:pPr>
      <w:r w:rsidRPr="00D0587D">
        <w:rPr>
          <w:sz w:val="28"/>
          <w:szCs w:val="28"/>
        </w:rPr>
        <w:t xml:space="preserve">4.0 – Neutral Delays </w:t>
      </w:r>
      <w:r>
        <w:rPr>
          <w:sz w:val="28"/>
          <w:szCs w:val="28"/>
        </w:rPr>
        <w:t>(Page 4)</w:t>
      </w:r>
    </w:p>
    <w:p w14:paraId="23C16847" w14:textId="77777777" w:rsidR="008762AA" w:rsidRPr="00D0587D" w:rsidRDefault="008762AA" w:rsidP="009822B5">
      <w:pPr>
        <w:spacing w:line="600" w:lineRule="auto"/>
        <w:rPr>
          <w:sz w:val="28"/>
          <w:szCs w:val="28"/>
        </w:rPr>
      </w:pPr>
      <w:r w:rsidRPr="00D0587D">
        <w:rPr>
          <w:sz w:val="28"/>
          <w:szCs w:val="28"/>
        </w:rPr>
        <w:t>5.0 – Specific to the Scenario</w:t>
      </w:r>
      <w:r>
        <w:rPr>
          <w:sz w:val="28"/>
          <w:szCs w:val="28"/>
        </w:rPr>
        <w:t xml:space="preserve"> (Page 4)</w:t>
      </w:r>
    </w:p>
    <w:p w14:paraId="4DCA330D" w14:textId="77777777" w:rsidR="008762AA" w:rsidRPr="00D0587D" w:rsidRDefault="008762AA" w:rsidP="009822B5">
      <w:pPr>
        <w:spacing w:line="600" w:lineRule="auto"/>
        <w:rPr>
          <w:sz w:val="28"/>
          <w:szCs w:val="28"/>
        </w:rPr>
      </w:pPr>
      <w:r w:rsidRPr="00D0587D">
        <w:rPr>
          <w:sz w:val="28"/>
          <w:szCs w:val="28"/>
        </w:rPr>
        <w:t xml:space="preserve">6.0 </w:t>
      </w:r>
      <w:r>
        <w:rPr>
          <w:sz w:val="28"/>
          <w:szCs w:val="28"/>
        </w:rPr>
        <w:t>–</w:t>
      </w:r>
      <w:r w:rsidRPr="00D0587D">
        <w:rPr>
          <w:sz w:val="28"/>
          <w:szCs w:val="28"/>
        </w:rPr>
        <w:t xml:space="preserve"> Conclusion</w:t>
      </w:r>
      <w:r>
        <w:rPr>
          <w:sz w:val="28"/>
          <w:szCs w:val="28"/>
        </w:rPr>
        <w:t xml:space="preserve"> (Page 5)</w:t>
      </w:r>
    </w:p>
    <w:p w14:paraId="61154998" w14:textId="77777777" w:rsidR="008762AA" w:rsidRDefault="008762AA">
      <w:pPr>
        <w:rPr>
          <w:b/>
          <w:bCs/>
          <w:sz w:val="24"/>
          <w:szCs w:val="24"/>
          <w:u w:val="single"/>
        </w:rPr>
      </w:pPr>
      <w:r>
        <w:rPr>
          <w:b/>
          <w:bCs/>
          <w:sz w:val="24"/>
          <w:szCs w:val="24"/>
          <w:u w:val="single"/>
        </w:rPr>
        <w:br w:type="page"/>
      </w:r>
    </w:p>
    <w:p w14:paraId="08B53E30" w14:textId="77777777" w:rsidR="008762AA" w:rsidRPr="00D0587D" w:rsidRDefault="008762AA">
      <w:pPr>
        <w:rPr>
          <w:b/>
          <w:bCs/>
        </w:rPr>
      </w:pPr>
      <w:r>
        <w:rPr>
          <w:b/>
          <w:bCs/>
        </w:rPr>
        <w:lastRenderedPageBreak/>
        <w:t xml:space="preserve">1.0 </w:t>
      </w:r>
      <w:r w:rsidRPr="00D0587D">
        <w:rPr>
          <w:b/>
          <w:bCs/>
        </w:rPr>
        <w:t>Delay Analysis</w:t>
      </w:r>
    </w:p>
    <w:p w14:paraId="2C1F757B" w14:textId="77777777" w:rsidR="008762AA" w:rsidRDefault="008762AA">
      <w:r>
        <w:t xml:space="preserve">During any construction project, there will always be difficulties that will affect the overall completion time of the project. These difficulties are categorised into delays or disruptions. A delay is a state of being late and is caused by events that lead to a failure to start or complete a task on time. During a delay to construction progress, the programmed activity does not start or finish on time, but this does not necessarily affect the overall completion date of the project. Delays to the completion of a contract occur when the project is not finished at the agreed time. This can be because the cause of delay needs to be determined </w:t>
      </w:r>
      <w:proofErr w:type="gramStart"/>
      <w:r>
        <w:t>in order to</w:t>
      </w:r>
      <w:proofErr w:type="gramEnd"/>
      <w:r>
        <w:t xml:space="preserve"> establish a reasonable extension of time.</w:t>
      </w:r>
    </w:p>
    <w:p w14:paraId="4DEAB272" w14:textId="77777777" w:rsidR="008762AA" w:rsidRPr="00D0587D" w:rsidRDefault="008762AA">
      <w:pPr>
        <w:rPr>
          <w:b/>
          <w:bCs/>
        </w:rPr>
      </w:pPr>
      <w:r>
        <w:rPr>
          <w:b/>
          <w:bCs/>
        </w:rPr>
        <w:t xml:space="preserve">1.1 </w:t>
      </w:r>
      <w:r w:rsidRPr="00D0587D">
        <w:rPr>
          <w:b/>
          <w:bCs/>
        </w:rPr>
        <w:t>Types of Delay</w:t>
      </w:r>
    </w:p>
    <w:p w14:paraId="3FCC932F" w14:textId="77777777" w:rsidR="008762AA" w:rsidRDefault="008762AA" w:rsidP="008762AA">
      <w:pPr>
        <w:pStyle w:val="ListParagraph"/>
        <w:numPr>
          <w:ilvl w:val="0"/>
          <w:numId w:val="6"/>
        </w:numPr>
      </w:pPr>
      <w:r>
        <w:t xml:space="preserve">Delay event – something that happens that leads to a delay </w:t>
      </w:r>
    </w:p>
    <w:p w14:paraId="26374EC3" w14:textId="77777777" w:rsidR="008762AA" w:rsidRDefault="008762AA" w:rsidP="008762AA">
      <w:pPr>
        <w:pStyle w:val="ListParagraph"/>
        <w:numPr>
          <w:ilvl w:val="0"/>
          <w:numId w:val="6"/>
        </w:numPr>
      </w:pPr>
      <w:r>
        <w:t xml:space="preserve">Culpable Delay – the delay is the fault of the contractor </w:t>
      </w:r>
    </w:p>
    <w:p w14:paraId="32D55CC4" w14:textId="77777777" w:rsidR="008762AA" w:rsidRDefault="008762AA" w:rsidP="008762AA">
      <w:pPr>
        <w:pStyle w:val="ListParagraph"/>
        <w:numPr>
          <w:ilvl w:val="0"/>
          <w:numId w:val="6"/>
        </w:numPr>
      </w:pPr>
      <w:r>
        <w:t xml:space="preserve">Non-culpable Delay – the contractor is delayed through no fault of their own. </w:t>
      </w:r>
    </w:p>
    <w:p w14:paraId="3E54A172" w14:textId="77777777" w:rsidR="008762AA" w:rsidRPr="00D0587D" w:rsidRDefault="008762AA" w:rsidP="00D0587D">
      <w:pPr>
        <w:rPr>
          <w:b/>
          <w:bCs/>
        </w:rPr>
      </w:pPr>
      <w:r>
        <w:rPr>
          <w:b/>
          <w:bCs/>
        </w:rPr>
        <w:t xml:space="preserve">1.2 </w:t>
      </w:r>
      <w:r w:rsidRPr="00D0587D">
        <w:rPr>
          <w:b/>
          <w:bCs/>
        </w:rPr>
        <w:t>Disruptions</w:t>
      </w:r>
    </w:p>
    <w:p w14:paraId="4FC26EE0" w14:textId="77777777" w:rsidR="008762AA" w:rsidRDefault="008762AA">
      <w:r>
        <w:t xml:space="preserve">Disruption concerns the loss of efficiency due to lower productivity than expected, or some interference with normal progress. The contractor is involved </w:t>
      </w:r>
      <w:proofErr w:type="gramStart"/>
      <w:r>
        <w:t>in;</w:t>
      </w:r>
      <w:proofErr w:type="gramEnd"/>
    </w:p>
    <w:p w14:paraId="712466C2" w14:textId="77777777" w:rsidR="008762AA" w:rsidRDefault="008762AA" w:rsidP="008762AA">
      <w:pPr>
        <w:pStyle w:val="ListParagraph"/>
        <w:numPr>
          <w:ilvl w:val="0"/>
          <w:numId w:val="5"/>
        </w:numPr>
      </w:pPr>
      <w:r>
        <w:t>Duplication of effort</w:t>
      </w:r>
    </w:p>
    <w:p w14:paraId="1C870316" w14:textId="77777777" w:rsidR="008762AA" w:rsidRDefault="008762AA" w:rsidP="008762AA">
      <w:pPr>
        <w:pStyle w:val="ListParagraph"/>
        <w:numPr>
          <w:ilvl w:val="0"/>
          <w:numId w:val="5"/>
        </w:numPr>
      </w:pPr>
      <w:r>
        <w:t xml:space="preserve">Out of sequence working </w:t>
      </w:r>
    </w:p>
    <w:p w14:paraId="028E17F8" w14:textId="77777777" w:rsidR="008762AA" w:rsidRDefault="008762AA" w:rsidP="008762AA">
      <w:pPr>
        <w:pStyle w:val="ListParagraph"/>
        <w:numPr>
          <w:ilvl w:val="0"/>
          <w:numId w:val="5"/>
        </w:numPr>
      </w:pPr>
      <w:r>
        <w:t>Bringing subcontractors or other resources to site to do more work</w:t>
      </w:r>
    </w:p>
    <w:p w14:paraId="203A48AE" w14:textId="77777777" w:rsidR="008762AA" w:rsidRDefault="008762AA" w:rsidP="00AC6595">
      <w:r>
        <w:t xml:space="preserve">A disruption does not necessarily lead to a delay but will result in a claim for loss and expense under the contract due to the extra effort required to do the work. </w:t>
      </w:r>
    </w:p>
    <w:tbl>
      <w:tblPr>
        <w:tblStyle w:val="TableGrid"/>
        <w:tblW w:w="0" w:type="auto"/>
        <w:tblLook w:val="04A0" w:firstRow="1" w:lastRow="0" w:firstColumn="1" w:lastColumn="0" w:noHBand="0" w:noVBand="1"/>
      </w:tblPr>
      <w:tblGrid>
        <w:gridCol w:w="3005"/>
        <w:gridCol w:w="3005"/>
        <w:gridCol w:w="3006"/>
      </w:tblGrid>
      <w:tr w:rsidR="008762AA" w14:paraId="3767F888" w14:textId="77777777" w:rsidTr="00BA02CD">
        <w:tc>
          <w:tcPr>
            <w:tcW w:w="3005" w:type="dxa"/>
          </w:tcPr>
          <w:p w14:paraId="77030EE8" w14:textId="77777777" w:rsidR="008762AA" w:rsidRPr="00D0587D" w:rsidRDefault="008762AA" w:rsidP="00D0587D">
            <w:pPr>
              <w:jc w:val="center"/>
              <w:rPr>
                <w:b/>
                <w:bCs/>
              </w:rPr>
            </w:pPr>
            <w:r w:rsidRPr="00D0587D">
              <w:rPr>
                <w:b/>
                <w:bCs/>
              </w:rPr>
              <w:t>Client at Fault</w:t>
            </w:r>
          </w:p>
        </w:tc>
        <w:tc>
          <w:tcPr>
            <w:tcW w:w="3005" w:type="dxa"/>
          </w:tcPr>
          <w:p w14:paraId="4B5FC700" w14:textId="77777777" w:rsidR="008762AA" w:rsidRPr="00D0587D" w:rsidRDefault="008762AA" w:rsidP="00D0587D">
            <w:pPr>
              <w:jc w:val="center"/>
              <w:rPr>
                <w:b/>
                <w:bCs/>
              </w:rPr>
            </w:pPr>
            <w:r w:rsidRPr="00D0587D">
              <w:rPr>
                <w:b/>
                <w:bCs/>
              </w:rPr>
              <w:t>Contractor at Fault</w:t>
            </w:r>
          </w:p>
        </w:tc>
        <w:tc>
          <w:tcPr>
            <w:tcW w:w="3006" w:type="dxa"/>
          </w:tcPr>
          <w:p w14:paraId="34623A6B" w14:textId="77777777" w:rsidR="008762AA" w:rsidRPr="00D0587D" w:rsidRDefault="008762AA" w:rsidP="00D0587D">
            <w:pPr>
              <w:jc w:val="center"/>
              <w:rPr>
                <w:b/>
                <w:bCs/>
              </w:rPr>
            </w:pPr>
            <w:r w:rsidRPr="00D0587D">
              <w:rPr>
                <w:b/>
                <w:bCs/>
              </w:rPr>
              <w:t>No-one at Fault</w:t>
            </w:r>
          </w:p>
        </w:tc>
      </w:tr>
      <w:tr w:rsidR="008762AA" w14:paraId="0373391B" w14:textId="77777777" w:rsidTr="00BA02CD">
        <w:tc>
          <w:tcPr>
            <w:tcW w:w="3005" w:type="dxa"/>
          </w:tcPr>
          <w:p w14:paraId="2AB65532" w14:textId="77777777" w:rsidR="008762AA" w:rsidRDefault="008762AA" w:rsidP="00AC6595">
            <w:r>
              <w:t xml:space="preserve">Incomplete design at commencement on site </w:t>
            </w:r>
          </w:p>
        </w:tc>
        <w:tc>
          <w:tcPr>
            <w:tcW w:w="3005" w:type="dxa"/>
          </w:tcPr>
          <w:p w14:paraId="2FEF2633" w14:textId="77777777" w:rsidR="008762AA" w:rsidRDefault="008762AA" w:rsidP="00AC6595">
            <w:r>
              <w:t>Poor quality of workmanship</w:t>
            </w:r>
          </w:p>
        </w:tc>
        <w:tc>
          <w:tcPr>
            <w:tcW w:w="3006" w:type="dxa"/>
          </w:tcPr>
          <w:p w14:paraId="04992D80" w14:textId="77777777" w:rsidR="008762AA" w:rsidRDefault="008762AA" w:rsidP="00AC6595">
            <w:r>
              <w:t xml:space="preserve">Unforeseen physical conditions </w:t>
            </w:r>
          </w:p>
        </w:tc>
      </w:tr>
      <w:tr w:rsidR="008762AA" w14:paraId="74AD0292" w14:textId="77777777" w:rsidTr="00BA02CD">
        <w:tc>
          <w:tcPr>
            <w:tcW w:w="3005" w:type="dxa"/>
          </w:tcPr>
          <w:p w14:paraId="76627DB9" w14:textId="77777777" w:rsidR="008762AA" w:rsidRDefault="008762AA" w:rsidP="00AC6595">
            <w:r>
              <w:t xml:space="preserve">Delays in the flow of design information </w:t>
            </w:r>
          </w:p>
        </w:tc>
        <w:tc>
          <w:tcPr>
            <w:tcW w:w="3005" w:type="dxa"/>
          </w:tcPr>
          <w:p w14:paraId="3B7E15E6" w14:textId="77777777" w:rsidR="008762AA" w:rsidRDefault="008762AA" w:rsidP="00AC6595">
            <w:r>
              <w:t xml:space="preserve">Inadequate planning </w:t>
            </w:r>
          </w:p>
        </w:tc>
        <w:tc>
          <w:tcPr>
            <w:tcW w:w="3006" w:type="dxa"/>
          </w:tcPr>
          <w:p w14:paraId="6F1ADD69" w14:textId="77777777" w:rsidR="008762AA" w:rsidRDefault="008762AA" w:rsidP="00AC6595">
            <w:r>
              <w:t xml:space="preserve">Strikes affecting site labour or the supply of materials </w:t>
            </w:r>
          </w:p>
        </w:tc>
      </w:tr>
      <w:tr w:rsidR="008762AA" w14:paraId="2DFC6527" w14:textId="77777777" w:rsidTr="00BA02CD">
        <w:tc>
          <w:tcPr>
            <w:tcW w:w="3005" w:type="dxa"/>
          </w:tcPr>
          <w:p w14:paraId="2C489DF1" w14:textId="77777777" w:rsidR="008762AA" w:rsidRDefault="008762AA" w:rsidP="00AC6595">
            <w:r>
              <w:t xml:space="preserve">Variations in the scope of works </w:t>
            </w:r>
          </w:p>
        </w:tc>
        <w:tc>
          <w:tcPr>
            <w:tcW w:w="3005" w:type="dxa"/>
          </w:tcPr>
          <w:p w14:paraId="78DFE69D" w14:textId="77777777" w:rsidR="008762AA" w:rsidRDefault="008762AA" w:rsidP="00AC6595">
            <w:r>
              <w:t xml:space="preserve">Under resourcing site operations </w:t>
            </w:r>
          </w:p>
        </w:tc>
        <w:tc>
          <w:tcPr>
            <w:tcW w:w="3006" w:type="dxa"/>
          </w:tcPr>
          <w:p w14:paraId="409EFA7D" w14:textId="77777777" w:rsidR="008762AA" w:rsidRDefault="008762AA" w:rsidP="00AC6595">
            <w:r>
              <w:t xml:space="preserve">Fire, explosion or </w:t>
            </w:r>
            <w:proofErr w:type="gramStart"/>
            <w:r>
              <w:t>other</w:t>
            </w:r>
            <w:proofErr w:type="gramEnd"/>
            <w:r>
              <w:t xml:space="preserve"> incident </w:t>
            </w:r>
          </w:p>
        </w:tc>
      </w:tr>
      <w:tr w:rsidR="008762AA" w14:paraId="0757CB9F" w14:textId="77777777" w:rsidTr="00BA02CD">
        <w:tc>
          <w:tcPr>
            <w:tcW w:w="3005" w:type="dxa"/>
          </w:tcPr>
          <w:p w14:paraId="46C1578B" w14:textId="77777777" w:rsidR="008762AA" w:rsidRDefault="008762AA" w:rsidP="00AC6595">
            <w:r>
              <w:t>Discrepancies in the contract documents</w:t>
            </w:r>
          </w:p>
        </w:tc>
        <w:tc>
          <w:tcPr>
            <w:tcW w:w="3005" w:type="dxa"/>
          </w:tcPr>
          <w:p w14:paraId="02484930" w14:textId="77777777" w:rsidR="008762AA" w:rsidRDefault="008762AA" w:rsidP="00AC6595">
            <w:r>
              <w:t xml:space="preserve">Accidents on site </w:t>
            </w:r>
          </w:p>
        </w:tc>
        <w:tc>
          <w:tcPr>
            <w:tcW w:w="3006" w:type="dxa"/>
          </w:tcPr>
          <w:p w14:paraId="2A2C7A2D" w14:textId="77777777" w:rsidR="008762AA" w:rsidRDefault="008762AA" w:rsidP="00AC6595">
            <w:r>
              <w:t xml:space="preserve">Bad weather </w:t>
            </w:r>
          </w:p>
        </w:tc>
      </w:tr>
    </w:tbl>
    <w:p w14:paraId="4E2B50E0" w14:textId="77777777" w:rsidR="008762AA" w:rsidRPr="00D0587D" w:rsidRDefault="008762AA" w:rsidP="00D0587D">
      <w:pPr>
        <w:jc w:val="center"/>
        <w:rPr>
          <w:b/>
          <w:bCs/>
          <w:sz w:val="18"/>
          <w:szCs w:val="18"/>
        </w:rPr>
      </w:pPr>
      <w:r w:rsidRPr="00D0587D">
        <w:rPr>
          <w:b/>
          <w:bCs/>
          <w:sz w:val="18"/>
          <w:szCs w:val="18"/>
        </w:rPr>
        <w:t>Fig 1 – Fault Matrix</w:t>
      </w:r>
    </w:p>
    <w:p w14:paraId="6ECA9177" w14:textId="77777777" w:rsidR="008762AA" w:rsidRPr="00D0587D" w:rsidRDefault="008762AA">
      <w:pPr>
        <w:rPr>
          <w:b/>
          <w:bCs/>
        </w:rPr>
      </w:pPr>
      <w:r>
        <w:rPr>
          <w:b/>
          <w:bCs/>
        </w:rPr>
        <w:t xml:space="preserve">2.0 </w:t>
      </w:r>
      <w:r w:rsidRPr="00D0587D">
        <w:rPr>
          <w:b/>
          <w:bCs/>
        </w:rPr>
        <w:t>Contractor Master Programme</w:t>
      </w:r>
    </w:p>
    <w:p w14:paraId="6C3B783D" w14:textId="77777777" w:rsidR="008762AA" w:rsidRDefault="008762AA">
      <w:r>
        <w:t xml:space="preserve">The contractor master programme is signed by both the client and the contractor and is used to guide the process when dealing with difficulties within the construction process. The contractor has a contractual duty to complete the works on or before the date of completion. If this is failed, then they may suffer the deduction of liquidated and ascertained damages from the contract payment. </w:t>
      </w:r>
    </w:p>
    <w:p w14:paraId="4080BFA9" w14:textId="77777777" w:rsidR="008762AA" w:rsidRPr="00D0587D" w:rsidRDefault="008762AA">
      <w:pPr>
        <w:rPr>
          <w:b/>
          <w:bCs/>
        </w:rPr>
      </w:pPr>
      <w:r>
        <w:rPr>
          <w:b/>
          <w:bCs/>
        </w:rPr>
        <w:t xml:space="preserve">3.0 </w:t>
      </w:r>
      <w:r w:rsidRPr="00D0587D">
        <w:rPr>
          <w:b/>
          <w:bCs/>
        </w:rPr>
        <w:t>Extensions of Time</w:t>
      </w:r>
    </w:p>
    <w:p w14:paraId="264587D8" w14:textId="77777777" w:rsidR="008762AA" w:rsidRDefault="008762AA">
      <w:r>
        <w:t xml:space="preserve">Within construction contracts, extensions of time are dealt with through specific clauses. These include extensions of time for specific events beyond the contractor’s control, procedures for the contract to follow when making an application for an extension of time, and the procedures for the contract administrator to follow when </w:t>
      </w:r>
      <w:proofErr w:type="gramStart"/>
      <w:r>
        <w:t>giving consideration to</w:t>
      </w:r>
      <w:proofErr w:type="gramEnd"/>
      <w:r>
        <w:t xml:space="preserve"> the contractor’s application. </w:t>
      </w:r>
    </w:p>
    <w:p w14:paraId="54792DF4" w14:textId="77777777" w:rsidR="008762AA" w:rsidRPr="00D0587D" w:rsidRDefault="008762AA">
      <w:pPr>
        <w:rPr>
          <w:b/>
          <w:bCs/>
        </w:rPr>
      </w:pPr>
      <w:r>
        <w:rPr>
          <w:b/>
          <w:bCs/>
        </w:rPr>
        <w:lastRenderedPageBreak/>
        <w:t xml:space="preserve">4.0 </w:t>
      </w:r>
      <w:r w:rsidRPr="00D0587D">
        <w:rPr>
          <w:b/>
          <w:bCs/>
        </w:rPr>
        <w:t>Neutral Delays</w:t>
      </w:r>
    </w:p>
    <w:p w14:paraId="47E4C43B" w14:textId="77777777" w:rsidR="008762AA" w:rsidRDefault="008762AA">
      <w:r>
        <w:t xml:space="preserve">A neutral delay is caused by factors beyond the control of either of the contracting parties. A contractor is at risk </w:t>
      </w:r>
      <w:proofErr w:type="gramStart"/>
      <w:r>
        <w:t>when;</w:t>
      </w:r>
      <w:proofErr w:type="gramEnd"/>
    </w:p>
    <w:p w14:paraId="2E48D610" w14:textId="77777777" w:rsidR="008762AA" w:rsidRDefault="008762AA" w:rsidP="008762AA">
      <w:pPr>
        <w:pStyle w:val="ListParagraph"/>
        <w:numPr>
          <w:ilvl w:val="0"/>
          <w:numId w:val="7"/>
        </w:numPr>
      </w:pPr>
      <w:r>
        <w:t>Bad weather halts work</w:t>
      </w:r>
    </w:p>
    <w:p w14:paraId="3B48FA5B" w14:textId="77777777" w:rsidR="008762AA" w:rsidRDefault="008762AA" w:rsidP="008762AA">
      <w:pPr>
        <w:pStyle w:val="ListParagraph"/>
        <w:numPr>
          <w:ilvl w:val="0"/>
          <w:numId w:val="7"/>
        </w:numPr>
      </w:pPr>
      <w:r>
        <w:t xml:space="preserve">The delivery of material is late </w:t>
      </w:r>
    </w:p>
    <w:p w14:paraId="79B94707" w14:textId="77777777" w:rsidR="008762AA" w:rsidRDefault="008762AA" w:rsidP="008762AA">
      <w:pPr>
        <w:pStyle w:val="ListParagraph"/>
        <w:numPr>
          <w:ilvl w:val="0"/>
          <w:numId w:val="7"/>
        </w:numPr>
      </w:pPr>
      <w:r>
        <w:t>There is a delay relating to the subcontractors</w:t>
      </w:r>
    </w:p>
    <w:p w14:paraId="53E6CCCE" w14:textId="77777777" w:rsidR="008762AA" w:rsidRDefault="008762AA" w:rsidP="00823FF5">
      <w:r>
        <w:t xml:space="preserve">An employer would find themselves at risk </w:t>
      </w:r>
      <w:proofErr w:type="gramStart"/>
      <w:r>
        <w:t>when;</w:t>
      </w:r>
      <w:proofErr w:type="gramEnd"/>
    </w:p>
    <w:p w14:paraId="584BDF04" w14:textId="77777777" w:rsidR="008762AA" w:rsidRDefault="008762AA" w:rsidP="008762AA">
      <w:pPr>
        <w:pStyle w:val="ListParagraph"/>
        <w:numPr>
          <w:ilvl w:val="0"/>
          <w:numId w:val="8"/>
        </w:numPr>
      </w:pPr>
      <w:r>
        <w:t xml:space="preserve">Exceptionally bad weather causes huge delays </w:t>
      </w:r>
    </w:p>
    <w:p w14:paraId="71B770AB" w14:textId="77777777" w:rsidR="008762AA" w:rsidRDefault="008762AA" w:rsidP="008762AA">
      <w:pPr>
        <w:pStyle w:val="ListParagraph"/>
        <w:numPr>
          <w:ilvl w:val="0"/>
          <w:numId w:val="8"/>
        </w:numPr>
      </w:pPr>
      <w:r>
        <w:t>Discovery of ancient artifacts on site</w:t>
      </w:r>
    </w:p>
    <w:p w14:paraId="256A569F" w14:textId="77777777" w:rsidR="008762AA" w:rsidRDefault="008762AA" w:rsidP="008762AA">
      <w:pPr>
        <w:pStyle w:val="ListParagraph"/>
        <w:numPr>
          <w:ilvl w:val="0"/>
          <w:numId w:val="8"/>
        </w:numPr>
      </w:pPr>
      <w:r>
        <w:t>Strikes affecting site work, or off-site manufacture and transport</w:t>
      </w:r>
    </w:p>
    <w:p w14:paraId="7B89C708" w14:textId="77777777" w:rsidR="008762AA" w:rsidRPr="00D0587D" w:rsidRDefault="008762AA" w:rsidP="000E4557">
      <w:pPr>
        <w:rPr>
          <w:b/>
          <w:bCs/>
        </w:rPr>
      </w:pPr>
      <w:r>
        <w:rPr>
          <w:b/>
          <w:bCs/>
        </w:rPr>
        <w:t xml:space="preserve">5.0 </w:t>
      </w:r>
      <w:r w:rsidRPr="00D0587D">
        <w:rPr>
          <w:b/>
          <w:bCs/>
        </w:rPr>
        <w:t xml:space="preserve">Specific to the Scenario </w:t>
      </w:r>
    </w:p>
    <w:p w14:paraId="6FA583BA" w14:textId="06E5C324" w:rsidR="008762AA" w:rsidRDefault="008762AA" w:rsidP="000E4557">
      <w:r>
        <w:t xml:space="preserve">Due to a strike at a local concrete company, which has taken place on the first day of which </w:t>
      </w:r>
      <w:r w:rsidR="00D515EB">
        <w:t>concrete is required</w:t>
      </w:r>
      <w:r>
        <w:t>, there has been a constraint set of 5 weeks. The nature of the delay relates to how it is dealt with from a contractual point of view. As the delay can be categorised as a neutral delay, due to the delay being caused by factors beyond the control of either contracting parties, one must assess what exactly has caused the delay to establish who is at risk. Although concrete is a material, and a point could be made that this relates to the late delivery of material – meaning the contractor would be at risk – it is in fact the employer who finds themselves at risk as this delay falls into the category relating to strikes affecting off-site manufacture. To remedy this, an extension of time should be applied for as this issue is beyond the contractor’s control. Also, there is the option of applying to rescind the previous contract involving the supply of concrete, which would take up to two weeks. Then, a new concrete supplier could be found, and a new contract could be drafted. Whilst this would only save</w:t>
      </w:r>
      <w:r w:rsidR="00D515EB">
        <w:t xml:space="preserve"> </w:t>
      </w:r>
      <w:r>
        <w:t xml:space="preserve">a miniscule amount of time compared to waiting the five weeks, it may give peace of mind regarding whether the concrete supplier is likely to strike again.  </w:t>
      </w:r>
    </w:p>
    <w:p w14:paraId="3BBB604B" w14:textId="77777777" w:rsidR="008762AA" w:rsidRDefault="008762AA" w:rsidP="000E4557">
      <w:r>
        <w:t xml:space="preserve">The five-week delay is displayed in the supporting Gantt chart and is highlighted through the critical path shown below. The differing task completion dates is shown to explain the work sequence progress without the five-week delay, and the sequence including the five-week delay. This is to show how this delay would affect the sequences of work and details the dates of which have changed, and the amended dates for each task to start given the delay. </w:t>
      </w:r>
    </w:p>
    <w:p w14:paraId="1E6A027A" w14:textId="77777777" w:rsidR="008762AA" w:rsidRDefault="008762AA" w:rsidP="0046686E">
      <w:pPr>
        <w:jc w:val="center"/>
      </w:pPr>
      <w:r>
        <w:rPr>
          <w:noProof/>
        </w:rPr>
        <w:drawing>
          <wp:inline distT="0" distB="0" distL="0" distR="0" wp14:anchorId="6FD28E31" wp14:editId="79AEC91C">
            <wp:extent cx="5119507" cy="2181199"/>
            <wp:effectExtent l="0" t="0" r="5080" b="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a:picLocks noChangeAspect="1"/>
                    </pic:cNvPicPr>
                  </pic:nvPicPr>
                  <pic:blipFill rotWithShape="1">
                    <a:blip r:embed="rId13"/>
                    <a:srcRect l="2327" t="23631" r="50476" b="4883"/>
                    <a:stretch/>
                  </pic:blipFill>
                  <pic:spPr bwMode="auto">
                    <a:xfrm>
                      <a:off x="0" y="0"/>
                      <a:ext cx="5158952" cy="2198005"/>
                    </a:xfrm>
                    <a:prstGeom prst="rect">
                      <a:avLst/>
                    </a:prstGeom>
                    <a:ln>
                      <a:noFill/>
                    </a:ln>
                    <a:extLst>
                      <a:ext uri="{53640926-AAD7-44D8-BBD7-CCE9431645EC}">
                        <a14:shadowObscured xmlns:a14="http://schemas.microsoft.com/office/drawing/2010/main"/>
                      </a:ext>
                    </a:extLst>
                  </pic:spPr>
                </pic:pic>
              </a:graphicData>
            </a:graphic>
          </wp:inline>
        </w:drawing>
      </w:r>
    </w:p>
    <w:p w14:paraId="63EDC501" w14:textId="77777777" w:rsidR="008762AA" w:rsidRPr="00D0587D" w:rsidRDefault="008762AA" w:rsidP="0046686E">
      <w:pPr>
        <w:jc w:val="center"/>
        <w:rPr>
          <w:b/>
          <w:bCs/>
          <w:sz w:val="18"/>
          <w:szCs w:val="18"/>
        </w:rPr>
      </w:pPr>
      <w:r w:rsidRPr="00D0587D">
        <w:rPr>
          <w:b/>
          <w:bCs/>
          <w:sz w:val="18"/>
          <w:szCs w:val="18"/>
        </w:rPr>
        <w:t>Fig 2 – Critical Path</w:t>
      </w:r>
    </w:p>
    <w:p w14:paraId="33ABAA87" w14:textId="77777777" w:rsidR="008762AA" w:rsidRPr="00570464" w:rsidRDefault="008762AA">
      <w:pPr>
        <w:rPr>
          <w:b/>
          <w:bCs/>
        </w:rPr>
      </w:pPr>
      <w:r w:rsidRPr="00570464">
        <w:rPr>
          <w:b/>
          <w:bCs/>
        </w:rPr>
        <w:lastRenderedPageBreak/>
        <w:t>6.0 Conclusion</w:t>
      </w:r>
    </w:p>
    <w:p w14:paraId="5BB9DDD9" w14:textId="26ADC2C3" w:rsidR="008762AA" w:rsidRDefault="008762AA">
      <w:r>
        <w:t xml:space="preserve">To conclude, the five-week delay caused by the strike within the concrete supplier would be categorised as </w:t>
      </w:r>
      <w:r w:rsidR="00D515EB">
        <w:t xml:space="preserve">a </w:t>
      </w:r>
      <w:r>
        <w:t xml:space="preserve">non-culpable delay, which when examined, can be categorised as a neutral delay that was caused by factors out of the control of both contracting parties. Remedies for this include applying for an extension of time, which should be granted given the nature of the delay. Another possible remedy is to rescind the contract involving the concrete suppliers and to procure a new source of concrete.  The effect this delay has had on the overall project is displayed in the supporting Gantt chart and highlighted in the critical path, where all tasks after the date of which the strike takes place have been delayed by five weeks.  </w:t>
      </w:r>
    </w:p>
    <w:p w14:paraId="0480C1C0" w14:textId="77777777" w:rsidR="008762AA" w:rsidRDefault="008762AA"/>
    <w:p w14:paraId="5A959626" w14:textId="77777777" w:rsidR="008762AA" w:rsidRDefault="008762AA">
      <w:r>
        <w:br w:type="page"/>
      </w:r>
    </w:p>
    <w:p w14:paraId="37AE20DF" w14:textId="77777777" w:rsidR="008762AA" w:rsidRDefault="008762AA" w:rsidP="009822B5">
      <w:pPr>
        <w:jc w:val="center"/>
        <w:rPr>
          <w:b/>
          <w:bCs/>
        </w:rPr>
      </w:pPr>
      <w:r w:rsidRPr="009822B5">
        <w:rPr>
          <w:b/>
          <w:bCs/>
        </w:rPr>
        <w:lastRenderedPageBreak/>
        <w:t>Reference List</w:t>
      </w:r>
    </w:p>
    <w:p w14:paraId="2E2FE886" w14:textId="77777777" w:rsidR="008762AA" w:rsidRPr="009822B5" w:rsidRDefault="008762AA" w:rsidP="009822B5">
      <w:r>
        <w:t xml:space="preserve">All work has been sourced from in-class teachings and their supporting power-points. There has been no direct referencing. </w:t>
      </w:r>
    </w:p>
    <w:p w14:paraId="7EF82A87" w14:textId="77777777" w:rsidR="008762AA" w:rsidRDefault="008762AA">
      <w:r>
        <w:br w:type="page"/>
      </w:r>
    </w:p>
    <w:p w14:paraId="118472AF" w14:textId="77777777" w:rsidR="008762AA" w:rsidRDefault="008762AA" w:rsidP="009822B5">
      <w:pPr>
        <w:jc w:val="center"/>
        <w:rPr>
          <w:b/>
          <w:bCs/>
        </w:rPr>
      </w:pPr>
      <w:r w:rsidRPr="009822B5">
        <w:rPr>
          <w:b/>
          <w:bCs/>
        </w:rPr>
        <w:lastRenderedPageBreak/>
        <w:t>Bibliography</w:t>
      </w:r>
    </w:p>
    <w:p w14:paraId="21305DF2" w14:textId="77777777" w:rsidR="008762AA" w:rsidRDefault="008762AA" w:rsidP="009822B5">
      <w:pPr>
        <w:jc w:val="center"/>
        <w:rPr>
          <w:b/>
          <w:bCs/>
        </w:rPr>
      </w:pPr>
    </w:p>
    <w:tbl>
      <w:tblPr>
        <w:tblStyle w:val="TableGrid"/>
        <w:tblW w:w="0" w:type="auto"/>
        <w:tblLook w:val="04A0" w:firstRow="1" w:lastRow="0" w:firstColumn="1" w:lastColumn="0" w:noHBand="0" w:noVBand="1"/>
      </w:tblPr>
      <w:tblGrid>
        <w:gridCol w:w="3005"/>
        <w:gridCol w:w="3005"/>
        <w:gridCol w:w="3006"/>
      </w:tblGrid>
      <w:tr w:rsidR="008762AA" w14:paraId="2DBF0143" w14:textId="77777777" w:rsidTr="0062368E">
        <w:tc>
          <w:tcPr>
            <w:tcW w:w="3005" w:type="dxa"/>
          </w:tcPr>
          <w:p w14:paraId="5790D37F" w14:textId="77777777" w:rsidR="008762AA" w:rsidRPr="00D0587D" w:rsidRDefault="008762AA" w:rsidP="0062368E">
            <w:pPr>
              <w:jc w:val="center"/>
              <w:rPr>
                <w:b/>
                <w:bCs/>
              </w:rPr>
            </w:pPr>
            <w:r w:rsidRPr="00D0587D">
              <w:rPr>
                <w:b/>
                <w:bCs/>
              </w:rPr>
              <w:t>Client at Fault</w:t>
            </w:r>
          </w:p>
        </w:tc>
        <w:tc>
          <w:tcPr>
            <w:tcW w:w="3005" w:type="dxa"/>
          </w:tcPr>
          <w:p w14:paraId="6A0E8D05" w14:textId="77777777" w:rsidR="008762AA" w:rsidRPr="00D0587D" w:rsidRDefault="008762AA" w:rsidP="0062368E">
            <w:pPr>
              <w:jc w:val="center"/>
              <w:rPr>
                <w:b/>
                <w:bCs/>
              </w:rPr>
            </w:pPr>
            <w:r w:rsidRPr="00D0587D">
              <w:rPr>
                <w:b/>
                <w:bCs/>
              </w:rPr>
              <w:t>Contractor at Fault</w:t>
            </w:r>
          </w:p>
        </w:tc>
        <w:tc>
          <w:tcPr>
            <w:tcW w:w="3006" w:type="dxa"/>
          </w:tcPr>
          <w:p w14:paraId="4B44E982" w14:textId="77777777" w:rsidR="008762AA" w:rsidRPr="00D0587D" w:rsidRDefault="008762AA" w:rsidP="0062368E">
            <w:pPr>
              <w:jc w:val="center"/>
              <w:rPr>
                <w:b/>
                <w:bCs/>
              </w:rPr>
            </w:pPr>
            <w:r w:rsidRPr="00D0587D">
              <w:rPr>
                <w:b/>
                <w:bCs/>
              </w:rPr>
              <w:t>No-one at Fault</w:t>
            </w:r>
          </w:p>
        </w:tc>
      </w:tr>
      <w:tr w:rsidR="008762AA" w14:paraId="2ECC1101" w14:textId="77777777" w:rsidTr="0062368E">
        <w:tc>
          <w:tcPr>
            <w:tcW w:w="3005" w:type="dxa"/>
          </w:tcPr>
          <w:p w14:paraId="13A0236F" w14:textId="77777777" w:rsidR="008762AA" w:rsidRDefault="008762AA" w:rsidP="0062368E">
            <w:r>
              <w:t xml:space="preserve">Incomplete design at commencement on site </w:t>
            </w:r>
          </w:p>
        </w:tc>
        <w:tc>
          <w:tcPr>
            <w:tcW w:w="3005" w:type="dxa"/>
          </w:tcPr>
          <w:p w14:paraId="017C26BB" w14:textId="77777777" w:rsidR="008762AA" w:rsidRDefault="008762AA" w:rsidP="0062368E">
            <w:r>
              <w:t>Poor quality of workmanship</w:t>
            </w:r>
          </w:p>
        </w:tc>
        <w:tc>
          <w:tcPr>
            <w:tcW w:w="3006" w:type="dxa"/>
          </w:tcPr>
          <w:p w14:paraId="12E67967" w14:textId="77777777" w:rsidR="008762AA" w:rsidRDefault="008762AA" w:rsidP="0062368E">
            <w:r>
              <w:t xml:space="preserve">Unforeseen physical conditions </w:t>
            </w:r>
          </w:p>
        </w:tc>
      </w:tr>
      <w:tr w:rsidR="008762AA" w14:paraId="322714EB" w14:textId="77777777" w:rsidTr="0062368E">
        <w:tc>
          <w:tcPr>
            <w:tcW w:w="3005" w:type="dxa"/>
          </w:tcPr>
          <w:p w14:paraId="65B51543" w14:textId="77777777" w:rsidR="008762AA" w:rsidRDefault="008762AA" w:rsidP="0062368E">
            <w:r>
              <w:t xml:space="preserve">Delays in the flow of design information </w:t>
            </w:r>
          </w:p>
        </w:tc>
        <w:tc>
          <w:tcPr>
            <w:tcW w:w="3005" w:type="dxa"/>
          </w:tcPr>
          <w:p w14:paraId="6EFD8EE1" w14:textId="77777777" w:rsidR="008762AA" w:rsidRDefault="008762AA" w:rsidP="0062368E">
            <w:r>
              <w:t xml:space="preserve">Inadequate planning </w:t>
            </w:r>
          </w:p>
        </w:tc>
        <w:tc>
          <w:tcPr>
            <w:tcW w:w="3006" w:type="dxa"/>
          </w:tcPr>
          <w:p w14:paraId="105F46AD" w14:textId="77777777" w:rsidR="008762AA" w:rsidRDefault="008762AA" w:rsidP="0062368E">
            <w:r>
              <w:t xml:space="preserve">Strikes affecting site labour or the supply of materials </w:t>
            </w:r>
          </w:p>
        </w:tc>
      </w:tr>
      <w:tr w:rsidR="008762AA" w14:paraId="4C246DEE" w14:textId="77777777" w:rsidTr="0062368E">
        <w:tc>
          <w:tcPr>
            <w:tcW w:w="3005" w:type="dxa"/>
          </w:tcPr>
          <w:p w14:paraId="205A4C72" w14:textId="77777777" w:rsidR="008762AA" w:rsidRDefault="008762AA" w:rsidP="0062368E">
            <w:r>
              <w:t xml:space="preserve">Variations in the scope of works </w:t>
            </w:r>
          </w:p>
        </w:tc>
        <w:tc>
          <w:tcPr>
            <w:tcW w:w="3005" w:type="dxa"/>
          </w:tcPr>
          <w:p w14:paraId="4333796C" w14:textId="77777777" w:rsidR="008762AA" w:rsidRDefault="008762AA" w:rsidP="0062368E">
            <w:r>
              <w:t xml:space="preserve">Under resourcing site operations </w:t>
            </w:r>
          </w:p>
        </w:tc>
        <w:tc>
          <w:tcPr>
            <w:tcW w:w="3006" w:type="dxa"/>
          </w:tcPr>
          <w:p w14:paraId="28C5ED11" w14:textId="77777777" w:rsidR="008762AA" w:rsidRDefault="008762AA" w:rsidP="0062368E">
            <w:r>
              <w:t xml:space="preserve">Fire, explosion or </w:t>
            </w:r>
            <w:proofErr w:type="gramStart"/>
            <w:r>
              <w:t>other</w:t>
            </w:r>
            <w:proofErr w:type="gramEnd"/>
            <w:r>
              <w:t xml:space="preserve"> incident </w:t>
            </w:r>
          </w:p>
        </w:tc>
      </w:tr>
      <w:tr w:rsidR="008762AA" w14:paraId="547ACCD5" w14:textId="77777777" w:rsidTr="0062368E">
        <w:tc>
          <w:tcPr>
            <w:tcW w:w="3005" w:type="dxa"/>
          </w:tcPr>
          <w:p w14:paraId="2C9A2B9D" w14:textId="77777777" w:rsidR="008762AA" w:rsidRDefault="008762AA" w:rsidP="0062368E">
            <w:r>
              <w:t>Discrepancies in the contract documents</w:t>
            </w:r>
          </w:p>
        </w:tc>
        <w:tc>
          <w:tcPr>
            <w:tcW w:w="3005" w:type="dxa"/>
          </w:tcPr>
          <w:p w14:paraId="3187EBF2" w14:textId="77777777" w:rsidR="008762AA" w:rsidRDefault="008762AA" w:rsidP="0062368E">
            <w:r>
              <w:t xml:space="preserve">Accidents on site </w:t>
            </w:r>
          </w:p>
        </w:tc>
        <w:tc>
          <w:tcPr>
            <w:tcW w:w="3006" w:type="dxa"/>
          </w:tcPr>
          <w:p w14:paraId="46736873" w14:textId="77777777" w:rsidR="008762AA" w:rsidRDefault="008762AA" w:rsidP="0062368E">
            <w:r>
              <w:t xml:space="preserve">Bad weather </w:t>
            </w:r>
          </w:p>
        </w:tc>
      </w:tr>
    </w:tbl>
    <w:p w14:paraId="0610E50B" w14:textId="77777777" w:rsidR="008762AA" w:rsidRDefault="008762AA" w:rsidP="009822B5">
      <w:pPr>
        <w:rPr>
          <w:b/>
          <w:bCs/>
        </w:rPr>
      </w:pPr>
    </w:p>
    <w:p w14:paraId="512F8C6B" w14:textId="77777777" w:rsidR="008762AA" w:rsidRPr="009822B5" w:rsidRDefault="008762AA" w:rsidP="009822B5">
      <w:r w:rsidRPr="009822B5">
        <w:t>Fig 1 – Fault Matrix</w:t>
      </w:r>
    </w:p>
    <w:p w14:paraId="282AD245" w14:textId="77777777" w:rsidR="008762AA" w:rsidRDefault="008762AA" w:rsidP="009822B5">
      <w:r w:rsidRPr="009822B5">
        <w:t>Source – Personally Produced</w:t>
      </w:r>
    </w:p>
    <w:p w14:paraId="0DD15C0A" w14:textId="77777777" w:rsidR="008762AA" w:rsidRDefault="008762AA" w:rsidP="009822B5">
      <w:pPr>
        <w:jc w:val="center"/>
      </w:pPr>
      <w:r>
        <w:rPr>
          <w:noProof/>
        </w:rPr>
        <w:drawing>
          <wp:inline distT="0" distB="0" distL="0" distR="0" wp14:anchorId="24E26DFB" wp14:editId="1DA1FDBE">
            <wp:extent cx="4299795" cy="1831975"/>
            <wp:effectExtent l="0" t="0" r="5715" b="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a:picLocks noChangeAspect="1"/>
                    </pic:cNvPicPr>
                  </pic:nvPicPr>
                  <pic:blipFill rotWithShape="1">
                    <a:blip r:embed="rId13"/>
                    <a:srcRect l="2327" t="23631" r="50476" b="4883"/>
                    <a:stretch/>
                  </pic:blipFill>
                  <pic:spPr bwMode="auto">
                    <a:xfrm>
                      <a:off x="0" y="0"/>
                      <a:ext cx="4310430" cy="1836506"/>
                    </a:xfrm>
                    <a:prstGeom prst="rect">
                      <a:avLst/>
                    </a:prstGeom>
                    <a:ln>
                      <a:noFill/>
                    </a:ln>
                    <a:extLst>
                      <a:ext uri="{53640926-AAD7-44D8-BBD7-CCE9431645EC}">
                        <a14:shadowObscured xmlns:a14="http://schemas.microsoft.com/office/drawing/2010/main"/>
                      </a:ext>
                    </a:extLst>
                  </pic:spPr>
                </pic:pic>
              </a:graphicData>
            </a:graphic>
          </wp:inline>
        </w:drawing>
      </w:r>
    </w:p>
    <w:p w14:paraId="33C49D3D" w14:textId="77777777" w:rsidR="008762AA" w:rsidRDefault="008762AA" w:rsidP="009822B5">
      <w:r>
        <w:t>Fig 2 – Critical Path</w:t>
      </w:r>
    </w:p>
    <w:p w14:paraId="18D0EA14" w14:textId="77777777" w:rsidR="008762AA" w:rsidRPr="009822B5" w:rsidRDefault="008762AA" w:rsidP="009822B5">
      <w:r>
        <w:t xml:space="preserve">Source – Personally Produced </w:t>
      </w:r>
    </w:p>
    <w:p w14:paraId="7BA158A5" w14:textId="5F11CA3E" w:rsidR="008762AA" w:rsidRDefault="008762AA"/>
    <w:p w14:paraId="48888790" w14:textId="17CC3091" w:rsidR="008762AA" w:rsidRDefault="008762AA">
      <w:r>
        <w:br w:type="page"/>
      </w:r>
    </w:p>
    <w:p w14:paraId="0F6FE81F" w14:textId="77777777" w:rsidR="008762AA" w:rsidRDefault="008762AA">
      <w:r>
        <w:lastRenderedPageBreak/>
        <w:br w:type="page"/>
      </w:r>
    </w:p>
    <w:p w14:paraId="023A75F7" w14:textId="77777777" w:rsidR="008762AA" w:rsidRDefault="008762AA"/>
    <w:p w14:paraId="3CBD34CE" w14:textId="77777777" w:rsidR="008762AA" w:rsidRPr="00776AF6" w:rsidRDefault="008762AA" w:rsidP="006235E6">
      <w:pPr>
        <w:spacing w:line="254" w:lineRule="auto"/>
        <w:jc w:val="center"/>
        <w:rPr>
          <w:rFonts w:ascii="Calibri" w:eastAsia="Calibri" w:hAnsi="Calibri" w:cs="Times New Roman"/>
          <w:b/>
          <w:bCs/>
          <w:sz w:val="28"/>
          <w:szCs w:val="28"/>
          <w:u w:val="single"/>
        </w:rPr>
      </w:pPr>
      <w:r w:rsidRPr="00776AF6">
        <w:rPr>
          <w:rFonts w:ascii="Calibri" w:eastAsia="Calibri" w:hAnsi="Calibri" w:cs="Times New Roman"/>
          <w:b/>
          <w:bCs/>
          <w:sz w:val="32"/>
          <w:szCs w:val="32"/>
          <w:u w:val="single"/>
        </w:rPr>
        <w:t>Construction Management</w:t>
      </w:r>
    </w:p>
    <w:p w14:paraId="419F95A2" w14:textId="77777777" w:rsidR="008762AA" w:rsidRPr="00776AF6" w:rsidRDefault="008762AA" w:rsidP="006235E6">
      <w:pPr>
        <w:spacing w:line="254" w:lineRule="auto"/>
        <w:rPr>
          <w:rFonts w:ascii="Calibri" w:eastAsia="Calibri" w:hAnsi="Calibri" w:cs="Times New Roman"/>
          <w:b/>
          <w:bCs/>
          <w:sz w:val="28"/>
          <w:szCs w:val="28"/>
          <w:u w:val="single"/>
        </w:rPr>
      </w:pPr>
    </w:p>
    <w:p w14:paraId="223C36AE" w14:textId="77777777" w:rsidR="008762AA" w:rsidRPr="00776AF6" w:rsidRDefault="008762AA" w:rsidP="006235E6">
      <w:pPr>
        <w:spacing w:line="254" w:lineRule="auto"/>
        <w:rPr>
          <w:rFonts w:ascii="Calibri" w:eastAsia="Calibri" w:hAnsi="Calibri" w:cs="Times New Roman"/>
          <w:b/>
          <w:bCs/>
          <w:sz w:val="28"/>
          <w:szCs w:val="28"/>
          <w:u w:val="single"/>
        </w:rPr>
      </w:pPr>
      <w:r w:rsidRPr="00776AF6">
        <w:rPr>
          <w:rFonts w:ascii="Calibri" w:eastAsia="Calibri" w:hAnsi="Calibri" w:cs="Times New Roman"/>
          <w:b/>
          <w:bCs/>
          <w:sz w:val="28"/>
          <w:szCs w:val="28"/>
          <w:u w:val="single"/>
        </w:rPr>
        <w:t>Assignment 1</w:t>
      </w:r>
    </w:p>
    <w:p w14:paraId="7B0A67FB" w14:textId="77777777" w:rsidR="008762AA" w:rsidRPr="00776AF6" w:rsidRDefault="008762AA" w:rsidP="006235E6">
      <w:pPr>
        <w:spacing w:line="254" w:lineRule="auto"/>
        <w:rPr>
          <w:rFonts w:ascii="Calibri" w:eastAsia="Calibri" w:hAnsi="Calibri" w:cs="Times New Roman"/>
          <w:b/>
          <w:bCs/>
          <w:sz w:val="28"/>
          <w:szCs w:val="28"/>
        </w:rPr>
      </w:pPr>
    </w:p>
    <w:p w14:paraId="5943FFEB" w14:textId="77777777" w:rsidR="008762AA" w:rsidRPr="00776AF6" w:rsidRDefault="008762AA" w:rsidP="006235E6">
      <w:pPr>
        <w:spacing w:line="254" w:lineRule="auto"/>
        <w:rPr>
          <w:rFonts w:ascii="Calibri" w:eastAsia="Calibri" w:hAnsi="Calibri" w:cs="Times New Roman"/>
          <w:b/>
          <w:bCs/>
          <w:sz w:val="28"/>
          <w:szCs w:val="28"/>
        </w:rPr>
      </w:pPr>
      <w:r w:rsidRPr="00776AF6">
        <w:rPr>
          <w:rFonts w:ascii="Calibri" w:eastAsia="Calibri" w:hAnsi="Calibri" w:cs="Times New Roman"/>
          <w:b/>
          <w:bCs/>
          <w:sz w:val="28"/>
          <w:szCs w:val="28"/>
        </w:rPr>
        <w:t xml:space="preserve">Lecturer: </w:t>
      </w:r>
      <w:r w:rsidRPr="00776AF6">
        <w:rPr>
          <w:rFonts w:ascii="Calibri" w:eastAsia="Calibri" w:hAnsi="Calibri" w:cs="Times New Roman"/>
          <w:sz w:val="28"/>
          <w:szCs w:val="28"/>
        </w:rPr>
        <w:t>Dr Deborah Hughes</w:t>
      </w:r>
    </w:p>
    <w:p w14:paraId="20BDBE67" w14:textId="77777777" w:rsidR="008762AA" w:rsidRPr="00776AF6" w:rsidRDefault="008762AA" w:rsidP="006235E6">
      <w:pPr>
        <w:spacing w:line="254" w:lineRule="auto"/>
        <w:rPr>
          <w:rFonts w:ascii="Calibri" w:eastAsia="Calibri" w:hAnsi="Calibri" w:cs="Times New Roman"/>
          <w:b/>
          <w:bCs/>
          <w:sz w:val="28"/>
          <w:szCs w:val="28"/>
        </w:rPr>
      </w:pPr>
      <w:r w:rsidRPr="00776AF6">
        <w:rPr>
          <w:rFonts w:ascii="Calibri" w:eastAsia="Calibri" w:hAnsi="Calibri" w:cs="Times New Roman"/>
          <w:b/>
          <w:bCs/>
          <w:sz w:val="28"/>
          <w:szCs w:val="28"/>
        </w:rPr>
        <w:t xml:space="preserve">Student: </w:t>
      </w:r>
      <w:r w:rsidRPr="00776AF6">
        <w:rPr>
          <w:rFonts w:ascii="Calibri" w:eastAsia="Calibri" w:hAnsi="Calibri" w:cs="Times New Roman"/>
          <w:sz w:val="28"/>
          <w:szCs w:val="28"/>
        </w:rPr>
        <w:t>Cai Gibbons</w:t>
      </w:r>
    </w:p>
    <w:p w14:paraId="2A3E3BB4" w14:textId="77777777" w:rsidR="008762AA" w:rsidRPr="00776AF6" w:rsidRDefault="008762AA" w:rsidP="006235E6">
      <w:pPr>
        <w:spacing w:line="254" w:lineRule="auto"/>
        <w:rPr>
          <w:rFonts w:ascii="Calibri" w:eastAsia="Calibri" w:hAnsi="Calibri" w:cs="Times New Roman"/>
          <w:b/>
          <w:bCs/>
          <w:sz w:val="28"/>
          <w:szCs w:val="28"/>
        </w:rPr>
      </w:pPr>
      <w:r w:rsidRPr="00776AF6">
        <w:rPr>
          <w:rFonts w:ascii="Calibri" w:eastAsia="Calibri" w:hAnsi="Calibri" w:cs="Times New Roman"/>
          <w:b/>
          <w:bCs/>
          <w:sz w:val="28"/>
          <w:szCs w:val="28"/>
        </w:rPr>
        <w:t xml:space="preserve">Student Number: </w:t>
      </w:r>
      <w:r w:rsidRPr="00776AF6">
        <w:rPr>
          <w:rFonts w:ascii="Calibri" w:eastAsia="Calibri" w:hAnsi="Calibri" w:cs="Times New Roman"/>
          <w:sz w:val="28"/>
          <w:szCs w:val="28"/>
        </w:rPr>
        <w:t>1907914</w:t>
      </w:r>
    </w:p>
    <w:p w14:paraId="30852A67" w14:textId="77777777" w:rsidR="008762AA" w:rsidRPr="00776AF6" w:rsidRDefault="008762AA" w:rsidP="006235E6">
      <w:pPr>
        <w:spacing w:line="254" w:lineRule="auto"/>
        <w:rPr>
          <w:rFonts w:ascii="Calibri" w:eastAsia="Calibri" w:hAnsi="Calibri" w:cs="Times New Roman"/>
          <w:sz w:val="28"/>
          <w:szCs w:val="28"/>
        </w:rPr>
      </w:pPr>
      <w:r w:rsidRPr="00776AF6">
        <w:rPr>
          <w:rFonts w:ascii="Calibri" w:eastAsia="Calibri" w:hAnsi="Calibri" w:cs="Times New Roman"/>
          <w:b/>
          <w:bCs/>
          <w:sz w:val="28"/>
          <w:szCs w:val="28"/>
        </w:rPr>
        <w:t xml:space="preserve">Course: </w:t>
      </w:r>
      <w:r w:rsidRPr="00776AF6">
        <w:rPr>
          <w:rFonts w:ascii="Calibri" w:eastAsia="Calibri" w:hAnsi="Calibri" w:cs="Times New Roman"/>
          <w:sz w:val="28"/>
          <w:szCs w:val="28"/>
        </w:rPr>
        <w:t>Civil Engineering</w:t>
      </w:r>
    </w:p>
    <w:p w14:paraId="7FB88C3A" w14:textId="77777777" w:rsidR="008762AA" w:rsidRPr="00776AF6" w:rsidRDefault="008762AA" w:rsidP="006235E6">
      <w:pPr>
        <w:spacing w:line="254" w:lineRule="auto"/>
        <w:rPr>
          <w:rFonts w:ascii="Calibri" w:eastAsia="Calibri" w:hAnsi="Calibri" w:cs="Times New Roman"/>
          <w:sz w:val="32"/>
          <w:szCs w:val="32"/>
        </w:rPr>
      </w:pPr>
    </w:p>
    <w:p w14:paraId="65E892F7" w14:textId="77777777" w:rsidR="008762AA" w:rsidRPr="00776AF6" w:rsidRDefault="008762AA" w:rsidP="006235E6">
      <w:pPr>
        <w:spacing w:line="254" w:lineRule="auto"/>
        <w:rPr>
          <w:rFonts w:ascii="Calibri" w:eastAsia="Calibri" w:hAnsi="Calibri" w:cs="Times New Roman"/>
          <w:sz w:val="32"/>
          <w:szCs w:val="32"/>
        </w:rPr>
      </w:pPr>
    </w:p>
    <w:p w14:paraId="265AFE59" w14:textId="77777777" w:rsidR="008762AA" w:rsidRPr="00776AF6" w:rsidRDefault="008762AA" w:rsidP="006235E6">
      <w:pPr>
        <w:spacing w:line="254" w:lineRule="auto"/>
        <w:jc w:val="center"/>
        <w:rPr>
          <w:rFonts w:ascii="Calibri" w:eastAsia="Calibri" w:hAnsi="Calibri" w:cs="Times New Roman"/>
          <w:sz w:val="32"/>
          <w:szCs w:val="32"/>
        </w:rPr>
      </w:pPr>
      <w:r w:rsidRPr="00776AF6">
        <w:rPr>
          <w:rFonts w:ascii="Calibri" w:eastAsia="Calibri" w:hAnsi="Calibri" w:cs="Times New Roman"/>
          <w:noProof/>
        </w:rPr>
        <w:drawing>
          <wp:inline distT="0" distB="0" distL="0" distR="0" wp14:anchorId="322FA2A4" wp14:editId="687F4697">
            <wp:extent cx="4152900" cy="2714625"/>
            <wp:effectExtent l="0" t="0" r="0" b="9525"/>
            <wp:docPr id="20" name="Picture 2"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capture&#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l="34924" t="35858" r="38141" b="32820"/>
                    <a:stretch>
                      <a:fillRect/>
                    </a:stretch>
                  </pic:blipFill>
                  <pic:spPr bwMode="auto">
                    <a:xfrm>
                      <a:off x="0" y="0"/>
                      <a:ext cx="4152900" cy="2714625"/>
                    </a:xfrm>
                    <a:prstGeom prst="rect">
                      <a:avLst/>
                    </a:prstGeom>
                    <a:noFill/>
                    <a:ln>
                      <a:noFill/>
                    </a:ln>
                  </pic:spPr>
                </pic:pic>
              </a:graphicData>
            </a:graphic>
          </wp:inline>
        </w:drawing>
      </w:r>
    </w:p>
    <w:p w14:paraId="0BDC7666" w14:textId="77777777" w:rsidR="008762AA" w:rsidRPr="00776AF6" w:rsidRDefault="008762AA" w:rsidP="006235E6">
      <w:pPr>
        <w:spacing w:line="254" w:lineRule="auto"/>
        <w:rPr>
          <w:rFonts w:ascii="Calibri" w:eastAsia="Calibri" w:hAnsi="Calibri" w:cs="Times New Roman"/>
          <w:sz w:val="32"/>
          <w:szCs w:val="32"/>
        </w:rPr>
      </w:pPr>
    </w:p>
    <w:p w14:paraId="23B6E745" w14:textId="77777777" w:rsidR="008762AA" w:rsidRPr="00776AF6" w:rsidRDefault="008762AA" w:rsidP="006235E6">
      <w:pPr>
        <w:spacing w:line="254" w:lineRule="auto"/>
        <w:rPr>
          <w:rFonts w:ascii="Calibri" w:eastAsia="Calibri" w:hAnsi="Calibri" w:cs="Times New Roman"/>
          <w:sz w:val="32"/>
          <w:szCs w:val="32"/>
        </w:rPr>
      </w:pPr>
    </w:p>
    <w:p w14:paraId="3AD30F18" w14:textId="77777777" w:rsidR="008762AA" w:rsidRPr="00776AF6" w:rsidRDefault="008762AA" w:rsidP="006235E6">
      <w:pPr>
        <w:spacing w:line="254" w:lineRule="auto"/>
        <w:rPr>
          <w:rFonts w:ascii="Calibri" w:eastAsia="Calibri" w:hAnsi="Calibri" w:cs="Times New Roman"/>
          <w:sz w:val="32"/>
          <w:szCs w:val="32"/>
        </w:rPr>
      </w:pPr>
    </w:p>
    <w:p w14:paraId="4DF6DB11" w14:textId="77777777" w:rsidR="008762AA" w:rsidRPr="00776AF6" w:rsidRDefault="008762AA" w:rsidP="006235E6">
      <w:pPr>
        <w:spacing w:line="254" w:lineRule="auto"/>
        <w:rPr>
          <w:rFonts w:ascii="Calibri" w:eastAsia="Calibri" w:hAnsi="Calibri" w:cs="Times New Roman"/>
          <w:b/>
          <w:bCs/>
          <w:sz w:val="32"/>
          <w:szCs w:val="32"/>
        </w:rPr>
      </w:pPr>
      <w:r w:rsidRPr="00776AF6">
        <w:rPr>
          <w:rFonts w:ascii="Calibri" w:eastAsia="Calibri" w:hAnsi="Calibri" w:cs="Times New Roman"/>
          <w:noProof/>
        </w:rPr>
        <w:drawing>
          <wp:inline distT="0" distB="0" distL="0" distR="0" wp14:anchorId="75C406F6" wp14:editId="7C4C1216">
            <wp:extent cx="2105025" cy="1143000"/>
            <wp:effectExtent l="0" t="0" r="9525" b="0"/>
            <wp:docPr id="2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l="40186" t="44444" r="44006" b="40321"/>
                    <a:stretch>
                      <a:fillRect/>
                    </a:stretch>
                  </pic:blipFill>
                  <pic:spPr bwMode="auto">
                    <a:xfrm>
                      <a:off x="0" y="0"/>
                      <a:ext cx="2105025" cy="1143000"/>
                    </a:xfrm>
                    <a:prstGeom prst="rect">
                      <a:avLst/>
                    </a:prstGeom>
                    <a:noFill/>
                    <a:ln>
                      <a:noFill/>
                    </a:ln>
                  </pic:spPr>
                </pic:pic>
              </a:graphicData>
            </a:graphic>
          </wp:inline>
        </w:drawing>
      </w:r>
    </w:p>
    <w:p w14:paraId="123F02BB" w14:textId="77777777" w:rsidR="008762AA" w:rsidRDefault="008762AA" w:rsidP="006235E6">
      <w:pPr>
        <w:rPr>
          <w:b/>
          <w:bCs/>
          <w:sz w:val="24"/>
          <w:szCs w:val="24"/>
          <w:u w:val="single"/>
        </w:rPr>
      </w:pPr>
    </w:p>
    <w:p w14:paraId="16587476" w14:textId="77777777" w:rsidR="008762AA" w:rsidRDefault="008762AA" w:rsidP="006235E6">
      <w:pPr>
        <w:rPr>
          <w:b/>
          <w:bCs/>
          <w:sz w:val="28"/>
          <w:szCs w:val="28"/>
          <w:u w:val="single"/>
        </w:rPr>
      </w:pPr>
      <w:r>
        <w:rPr>
          <w:b/>
          <w:bCs/>
          <w:sz w:val="28"/>
          <w:szCs w:val="28"/>
          <w:u w:val="single"/>
        </w:rPr>
        <w:t xml:space="preserve">Contents Page </w:t>
      </w:r>
    </w:p>
    <w:p w14:paraId="5A789301" w14:textId="77777777" w:rsidR="008762AA" w:rsidRDefault="008762AA" w:rsidP="006235E6">
      <w:pPr>
        <w:rPr>
          <w:b/>
          <w:bCs/>
          <w:sz w:val="28"/>
          <w:szCs w:val="28"/>
          <w:u w:val="single"/>
        </w:rPr>
      </w:pPr>
    </w:p>
    <w:p w14:paraId="5EAC79C8" w14:textId="77777777" w:rsidR="008762AA" w:rsidRPr="00363BCF" w:rsidRDefault="008762AA" w:rsidP="008762AA">
      <w:pPr>
        <w:pStyle w:val="ListParagraph"/>
        <w:numPr>
          <w:ilvl w:val="0"/>
          <w:numId w:val="39"/>
        </w:numPr>
        <w:spacing w:line="480" w:lineRule="auto"/>
        <w:rPr>
          <w:sz w:val="28"/>
          <w:szCs w:val="28"/>
        </w:rPr>
      </w:pPr>
      <w:r w:rsidRPr="00363BCF">
        <w:rPr>
          <w:sz w:val="28"/>
          <w:szCs w:val="28"/>
        </w:rPr>
        <w:t>- Introduction</w:t>
      </w:r>
      <w:r>
        <w:rPr>
          <w:sz w:val="28"/>
          <w:szCs w:val="28"/>
        </w:rPr>
        <w:t xml:space="preserve"> (Page 3)</w:t>
      </w:r>
    </w:p>
    <w:p w14:paraId="19C8E77E" w14:textId="77777777" w:rsidR="008762AA" w:rsidRPr="00363BCF" w:rsidRDefault="008762AA" w:rsidP="008762AA">
      <w:pPr>
        <w:pStyle w:val="ListParagraph"/>
        <w:numPr>
          <w:ilvl w:val="0"/>
          <w:numId w:val="39"/>
        </w:numPr>
        <w:spacing w:line="480" w:lineRule="auto"/>
        <w:rPr>
          <w:sz w:val="28"/>
          <w:szCs w:val="28"/>
        </w:rPr>
      </w:pPr>
      <w:r w:rsidRPr="00363BCF">
        <w:rPr>
          <w:sz w:val="28"/>
          <w:szCs w:val="28"/>
        </w:rPr>
        <w:t>- Cost Overview</w:t>
      </w:r>
      <w:r>
        <w:rPr>
          <w:sz w:val="28"/>
          <w:szCs w:val="28"/>
        </w:rPr>
        <w:t xml:space="preserve"> (Page 3)</w:t>
      </w:r>
    </w:p>
    <w:p w14:paraId="4B658D96" w14:textId="77777777" w:rsidR="008762AA" w:rsidRPr="00363BCF" w:rsidRDefault="008762AA" w:rsidP="008762AA">
      <w:pPr>
        <w:pStyle w:val="ListParagraph"/>
        <w:numPr>
          <w:ilvl w:val="0"/>
          <w:numId w:val="39"/>
        </w:numPr>
        <w:spacing w:line="480" w:lineRule="auto"/>
        <w:rPr>
          <w:sz w:val="28"/>
          <w:szCs w:val="28"/>
        </w:rPr>
      </w:pPr>
      <w:r w:rsidRPr="00363BCF">
        <w:rPr>
          <w:sz w:val="28"/>
          <w:szCs w:val="28"/>
        </w:rPr>
        <w:t>- Cost Status</w:t>
      </w:r>
      <w:r>
        <w:rPr>
          <w:sz w:val="28"/>
          <w:szCs w:val="28"/>
        </w:rPr>
        <w:t xml:space="preserve"> (Page 3)</w:t>
      </w:r>
    </w:p>
    <w:p w14:paraId="11F591E8" w14:textId="77777777" w:rsidR="008762AA" w:rsidRPr="00363BCF" w:rsidRDefault="008762AA" w:rsidP="008762AA">
      <w:pPr>
        <w:pStyle w:val="ListParagraph"/>
        <w:numPr>
          <w:ilvl w:val="0"/>
          <w:numId w:val="39"/>
        </w:numPr>
        <w:spacing w:line="480" w:lineRule="auto"/>
        <w:rPr>
          <w:sz w:val="28"/>
          <w:szCs w:val="28"/>
        </w:rPr>
      </w:pPr>
      <w:r w:rsidRPr="00363BCF">
        <w:rPr>
          <w:sz w:val="28"/>
          <w:szCs w:val="28"/>
        </w:rPr>
        <w:t xml:space="preserve"> - Work Overview</w:t>
      </w:r>
      <w:r>
        <w:rPr>
          <w:sz w:val="28"/>
          <w:szCs w:val="28"/>
        </w:rPr>
        <w:t xml:space="preserve"> (Page 4)</w:t>
      </w:r>
    </w:p>
    <w:p w14:paraId="14EB1FAA" w14:textId="77777777" w:rsidR="008762AA" w:rsidRPr="00363BCF" w:rsidRDefault="008762AA" w:rsidP="008762AA">
      <w:pPr>
        <w:pStyle w:val="ListParagraph"/>
        <w:numPr>
          <w:ilvl w:val="0"/>
          <w:numId w:val="39"/>
        </w:numPr>
        <w:spacing w:line="480" w:lineRule="auto"/>
        <w:rPr>
          <w:sz w:val="28"/>
          <w:szCs w:val="28"/>
        </w:rPr>
      </w:pPr>
      <w:r w:rsidRPr="00363BCF">
        <w:rPr>
          <w:sz w:val="28"/>
          <w:szCs w:val="28"/>
        </w:rPr>
        <w:t>- Resource Overview</w:t>
      </w:r>
      <w:r>
        <w:rPr>
          <w:sz w:val="28"/>
          <w:szCs w:val="28"/>
        </w:rPr>
        <w:t xml:space="preserve"> (Page 4)</w:t>
      </w:r>
    </w:p>
    <w:p w14:paraId="1B2A80F2" w14:textId="77777777" w:rsidR="008762AA" w:rsidRPr="00363BCF" w:rsidRDefault="008762AA" w:rsidP="008762AA">
      <w:pPr>
        <w:pStyle w:val="ListParagraph"/>
        <w:numPr>
          <w:ilvl w:val="0"/>
          <w:numId w:val="39"/>
        </w:numPr>
        <w:spacing w:line="480" w:lineRule="auto"/>
        <w:rPr>
          <w:sz w:val="28"/>
          <w:szCs w:val="28"/>
        </w:rPr>
      </w:pPr>
      <w:r w:rsidRPr="00363BCF">
        <w:rPr>
          <w:sz w:val="28"/>
          <w:szCs w:val="28"/>
        </w:rPr>
        <w:t xml:space="preserve">- Resource Cost Overview </w:t>
      </w:r>
      <w:r>
        <w:rPr>
          <w:sz w:val="28"/>
          <w:szCs w:val="28"/>
        </w:rPr>
        <w:t>(Page 5)</w:t>
      </w:r>
    </w:p>
    <w:p w14:paraId="48A182A1" w14:textId="77777777" w:rsidR="008762AA" w:rsidRPr="00363BCF" w:rsidRDefault="008762AA" w:rsidP="008762AA">
      <w:pPr>
        <w:pStyle w:val="ListParagraph"/>
        <w:numPr>
          <w:ilvl w:val="0"/>
          <w:numId w:val="39"/>
        </w:numPr>
        <w:spacing w:line="480" w:lineRule="auto"/>
        <w:rPr>
          <w:sz w:val="28"/>
          <w:szCs w:val="28"/>
        </w:rPr>
      </w:pPr>
      <w:r w:rsidRPr="00363BCF">
        <w:rPr>
          <w:sz w:val="28"/>
          <w:szCs w:val="28"/>
        </w:rPr>
        <w:t xml:space="preserve">- Cost Details </w:t>
      </w:r>
      <w:r>
        <w:rPr>
          <w:sz w:val="28"/>
          <w:szCs w:val="28"/>
        </w:rPr>
        <w:t>(Page 5)</w:t>
      </w:r>
    </w:p>
    <w:p w14:paraId="771D3599" w14:textId="77777777" w:rsidR="008762AA" w:rsidRPr="00363BCF" w:rsidRDefault="008762AA" w:rsidP="008762AA">
      <w:pPr>
        <w:pStyle w:val="ListParagraph"/>
        <w:numPr>
          <w:ilvl w:val="0"/>
          <w:numId w:val="39"/>
        </w:numPr>
        <w:spacing w:line="480" w:lineRule="auto"/>
        <w:rPr>
          <w:sz w:val="28"/>
          <w:szCs w:val="28"/>
        </w:rPr>
      </w:pPr>
      <w:r w:rsidRPr="00363BCF">
        <w:rPr>
          <w:sz w:val="28"/>
          <w:szCs w:val="28"/>
        </w:rPr>
        <w:t>- Resource Sheet</w:t>
      </w:r>
      <w:r>
        <w:rPr>
          <w:sz w:val="28"/>
          <w:szCs w:val="28"/>
        </w:rPr>
        <w:t xml:space="preserve"> (Page 6)</w:t>
      </w:r>
    </w:p>
    <w:p w14:paraId="369E29FD" w14:textId="77777777" w:rsidR="008762AA" w:rsidRPr="00363BCF" w:rsidRDefault="008762AA" w:rsidP="008762AA">
      <w:pPr>
        <w:pStyle w:val="ListParagraph"/>
        <w:numPr>
          <w:ilvl w:val="0"/>
          <w:numId w:val="39"/>
        </w:numPr>
        <w:spacing w:line="480" w:lineRule="auto"/>
        <w:rPr>
          <w:sz w:val="28"/>
          <w:szCs w:val="28"/>
        </w:rPr>
      </w:pPr>
      <w:r w:rsidRPr="00363BCF">
        <w:rPr>
          <w:sz w:val="28"/>
          <w:szCs w:val="28"/>
        </w:rPr>
        <w:t>- Critical Path</w:t>
      </w:r>
      <w:r>
        <w:rPr>
          <w:sz w:val="28"/>
          <w:szCs w:val="28"/>
        </w:rPr>
        <w:t xml:space="preserve"> (Page 6)</w:t>
      </w:r>
    </w:p>
    <w:p w14:paraId="6CBDAF0A" w14:textId="77777777" w:rsidR="008762AA" w:rsidRPr="00363BCF" w:rsidRDefault="008762AA" w:rsidP="008762AA">
      <w:pPr>
        <w:pStyle w:val="ListParagraph"/>
        <w:numPr>
          <w:ilvl w:val="0"/>
          <w:numId w:val="39"/>
        </w:numPr>
        <w:spacing w:line="480" w:lineRule="auto"/>
        <w:rPr>
          <w:sz w:val="28"/>
          <w:szCs w:val="28"/>
        </w:rPr>
      </w:pPr>
      <w:r w:rsidRPr="00363BCF">
        <w:rPr>
          <w:sz w:val="28"/>
          <w:szCs w:val="28"/>
        </w:rPr>
        <w:t xml:space="preserve">- Conclusion </w:t>
      </w:r>
      <w:r>
        <w:rPr>
          <w:sz w:val="28"/>
          <w:szCs w:val="28"/>
        </w:rPr>
        <w:t>(Page 7)</w:t>
      </w:r>
    </w:p>
    <w:p w14:paraId="43F1148F" w14:textId="77777777" w:rsidR="008762AA" w:rsidRPr="00363BCF" w:rsidRDefault="008762AA" w:rsidP="008762AA">
      <w:pPr>
        <w:pStyle w:val="ListParagraph"/>
        <w:numPr>
          <w:ilvl w:val="0"/>
          <w:numId w:val="39"/>
        </w:numPr>
        <w:spacing w:line="480" w:lineRule="auto"/>
        <w:rPr>
          <w:sz w:val="28"/>
          <w:szCs w:val="28"/>
        </w:rPr>
      </w:pPr>
      <w:r w:rsidRPr="00363BCF">
        <w:rPr>
          <w:sz w:val="28"/>
          <w:szCs w:val="28"/>
        </w:rPr>
        <w:t xml:space="preserve">- Bibliography </w:t>
      </w:r>
      <w:r>
        <w:rPr>
          <w:sz w:val="28"/>
          <w:szCs w:val="28"/>
        </w:rPr>
        <w:t>(Page 8)</w:t>
      </w:r>
    </w:p>
    <w:p w14:paraId="12AE8A98" w14:textId="77777777" w:rsidR="008762AA" w:rsidRDefault="008762AA">
      <w:pPr>
        <w:rPr>
          <w:b/>
          <w:bCs/>
          <w:sz w:val="28"/>
          <w:szCs w:val="28"/>
          <w:u w:val="single"/>
        </w:rPr>
      </w:pPr>
      <w:r>
        <w:rPr>
          <w:b/>
          <w:bCs/>
          <w:sz w:val="28"/>
          <w:szCs w:val="28"/>
          <w:u w:val="single"/>
        </w:rPr>
        <w:br w:type="page"/>
      </w:r>
    </w:p>
    <w:p w14:paraId="4D079820" w14:textId="77777777" w:rsidR="008762AA" w:rsidRPr="004E408F" w:rsidRDefault="008762AA" w:rsidP="00E52B02">
      <w:pPr>
        <w:jc w:val="center"/>
        <w:rPr>
          <w:b/>
          <w:bCs/>
          <w:sz w:val="28"/>
          <w:szCs w:val="28"/>
          <w:u w:val="single"/>
        </w:rPr>
      </w:pPr>
      <w:r w:rsidRPr="004E408F">
        <w:rPr>
          <w:b/>
          <w:bCs/>
          <w:sz w:val="28"/>
          <w:szCs w:val="28"/>
          <w:u w:val="single"/>
        </w:rPr>
        <w:lastRenderedPageBreak/>
        <w:t>Cost Report</w:t>
      </w:r>
    </w:p>
    <w:p w14:paraId="3763D23A" w14:textId="77777777" w:rsidR="008762AA" w:rsidRPr="005C6597" w:rsidRDefault="008762AA" w:rsidP="00F27FEB">
      <w:pPr>
        <w:rPr>
          <w:b/>
          <w:bCs/>
          <w:u w:val="single"/>
        </w:rPr>
      </w:pPr>
      <w:r>
        <w:rPr>
          <w:b/>
          <w:bCs/>
          <w:u w:val="single"/>
        </w:rPr>
        <w:t xml:space="preserve">1.0 </w:t>
      </w:r>
      <w:r w:rsidRPr="005C6597">
        <w:rPr>
          <w:b/>
          <w:bCs/>
          <w:u w:val="single"/>
        </w:rPr>
        <w:t>Introduction</w:t>
      </w:r>
    </w:p>
    <w:p w14:paraId="0B84C34E" w14:textId="77777777" w:rsidR="008762AA" w:rsidRDefault="008762AA" w:rsidP="00F27FEB">
      <w:r>
        <w:t xml:space="preserve">This piece will evaluate the construction processes involved in the construction of a multi-storey student accommodation block. </w:t>
      </w:r>
      <w:proofErr w:type="gramStart"/>
      <w:r>
        <w:t>Particular detail</w:t>
      </w:r>
      <w:proofErr w:type="gramEnd"/>
      <w:r>
        <w:t xml:space="preserve"> has been given to the tasks surrounding the excavation and construction of the underground carpark. A Gantt chart has been produced to display the construction sequences, as well as allowing for the costs relating to people, </w:t>
      </w:r>
      <w:proofErr w:type="gramStart"/>
      <w:r>
        <w:t>time</w:t>
      </w:r>
      <w:proofErr w:type="gramEnd"/>
      <w:r>
        <w:t xml:space="preserve"> and resources to be calculated </w:t>
      </w:r>
    </w:p>
    <w:p w14:paraId="7F453EB4" w14:textId="77777777" w:rsidR="008762AA" w:rsidRPr="005C6597" w:rsidRDefault="008762AA" w:rsidP="00F27FEB">
      <w:pPr>
        <w:rPr>
          <w:b/>
          <w:bCs/>
          <w:u w:val="single"/>
        </w:rPr>
      </w:pPr>
      <w:r>
        <w:rPr>
          <w:b/>
          <w:bCs/>
          <w:u w:val="single"/>
        </w:rPr>
        <w:t xml:space="preserve">2.0 </w:t>
      </w:r>
      <w:r w:rsidRPr="005C6597">
        <w:rPr>
          <w:b/>
          <w:bCs/>
          <w:u w:val="single"/>
        </w:rPr>
        <w:t>Cost Overview</w:t>
      </w:r>
    </w:p>
    <w:p w14:paraId="1E838883" w14:textId="77777777" w:rsidR="008762AA" w:rsidRDefault="008762AA" w:rsidP="00BC3999">
      <w:pPr>
        <w:jc w:val="center"/>
      </w:pPr>
      <w:r>
        <w:rPr>
          <w:noProof/>
        </w:rPr>
        <w:drawing>
          <wp:inline distT="0" distB="0" distL="0" distR="0" wp14:anchorId="0D5EC69D" wp14:editId="07F628D0">
            <wp:extent cx="2740025" cy="1419146"/>
            <wp:effectExtent l="0" t="0" r="3175" b="0"/>
            <wp:docPr id="1391551527" name="Picture 13915515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551527" name="Picture 1391551527" descr="Graphical user interface, application&#10;&#10;Description automatically generated"/>
                    <pic:cNvPicPr>
                      <a:picLocks noChangeAspect="1"/>
                    </pic:cNvPicPr>
                  </pic:nvPicPr>
                  <pic:blipFill rotWithShape="1">
                    <a:blip r:embed="rId14" cstate="print">
                      <a:extLst>
                        <a:ext uri="{28A0092B-C50C-407E-A947-70E740481C1C}">
                          <a14:useLocalDpi xmlns:a14="http://schemas.microsoft.com/office/drawing/2010/main" val="0"/>
                        </a:ext>
                      </a:extLst>
                    </a:blip>
                    <a:srcRect l="1022" t="25185" r="87673" b="53992"/>
                    <a:stretch/>
                  </pic:blipFill>
                  <pic:spPr bwMode="auto">
                    <a:xfrm>
                      <a:off x="0" y="0"/>
                      <a:ext cx="2744949" cy="1421696"/>
                    </a:xfrm>
                    <a:prstGeom prst="rect">
                      <a:avLst/>
                    </a:prstGeom>
                    <a:ln>
                      <a:noFill/>
                    </a:ln>
                    <a:extLst>
                      <a:ext uri="{53640926-AAD7-44D8-BBD7-CCE9431645EC}">
                        <a14:shadowObscured xmlns:a14="http://schemas.microsoft.com/office/drawing/2010/main"/>
                      </a:ext>
                    </a:extLst>
                  </pic:spPr>
                </pic:pic>
              </a:graphicData>
            </a:graphic>
          </wp:inline>
        </w:drawing>
      </w:r>
    </w:p>
    <w:p w14:paraId="3718CCA7" w14:textId="77777777" w:rsidR="008762AA" w:rsidRPr="004E408F" w:rsidRDefault="008762AA" w:rsidP="00BC3999">
      <w:pPr>
        <w:jc w:val="center"/>
        <w:rPr>
          <w:b/>
          <w:bCs/>
          <w:sz w:val="18"/>
          <w:szCs w:val="18"/>
        </w:rPr>
      </w:pPr>
      <w:r w:rsidRPr="004E408F">
        <w:rPr>
          <w:b/>
          <w:bCs/>
          <w:sz w:val="18"/>
          <w:szCs w:val="18"/>
        </w:rPr>
        <w:t>Fig 1 – Cost Overview</w:t>
      </w:r>
    </w:p>
    <w:p w14:paraId="4D6FEBF3" w14:textId="77777777" w:rsidR="008762AA" w:rsidRDefault="008762AA" w:rsidP="00F27FEB">
      <w:r>
        <w:t xml:space="preserve">The cost overview states exactly how much money it would cost to construct the student accommodation block, in relation to the resources included in the Gantt chart. This is not an accurate representation of the total project cost as detail was paid particularly to the excavation and construction of the underground, rather than all tasks involved in the complete construction sequence. This means that the true cost of the whole build would be far greater, but this price still gives an insight into task specific costs. </w:t>
      </w:r>
    </w:p>
    <w:p w14:paraId="59BB957A" w14:textId="77777777" w:rsidR="008762AA" w:rsidRPr="005C6597" w:rsidRDefault="008762AA" w:rsidP="00F27FEB">
      <w:pPr>
        <w:rPr>
          <w:b/>
          <w:bCs/>
          <w:u w:val="single"/>
        </w:rPr>
      </w:pPr>
      <w:r>
        <w:rPr>
          <w:b/>
          <w:bCs/>
          <w:u w:val="single"/>
        </w:rPr>
        <w:t xml:space="preserve">3.0 </w:t>
      </w:r>
      <w:r w:rsidRPr="005C6597">
        <w:rPr>
          <w:b/>
          <w:bCs/>
          <w:u w:val="single"/>
        </w:rPr>
        <w:t>Cost Status</w:t>
      </w:r>
    </w:p>
    <w:p w14:paraId="0C625F1C" w14:textId="77777777" w:rsidR="008762AA" w:rsidRDefault="008762AA" w:rsidP="00BC3999">
      <w:pPr>
        <w:jc w:val="center"/>
      </w:pPr>
      <w:r>
        <w:rPr>
          <w:noProof/>
        </w:rPr>
        <w:drawing>
          <wp:inline distT="0" distB="0" distL="0" distR="0" wp14:anchorId="09887ABF" wp14:editId="53D9BA4B">
            <wp:extent cx="3363310" cy="2199236"/>
            <wp:effectExtent l="0" t="0" r="889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a:picLocks noChangeAspect="1"/>
                    </pic:cNvPicPr>
                  </pic:nvPicPr>
                  <pic:blipFill rotWithShape="1">
                    <a:blip r:embed="rId14" cstate="print">
                      <a:extLst>
                        <a:ext uri="{28A0092B-C50C-407E-A947-70E740481C1C}">
                          <a14:useLocalDpi xmlns:a14="http://schemas.microsoft.com/office/drawing/2010/main" val="0"/>
                        </a:ext>
                      </a:extLst>
                    </a:blip>
                    <a:srcRect l="15875" t="57446" r="71304" b="12739"/>
                    <a:stretch/>
                  </pic:blipFill>
                  <pic:spPr bwMode="auto">
                    <a:xfrm>
                      <a:off x="0" y="0"/>
                      <a:ext cx="3399427" cy="2222852"/>
                    </a:xfrm>
                    <a:prstGeom prst="rect">
                      <a:avLst/>
                    </a:prstGeom>
                    <a:ln>
                      <a:noFill/>
                    </a:ln>
                    <a:extLst>
                      <a:ext uri="{53640926-AAD7-44D8-BBD7-CCE9431645EC}">
                        <a14:shadowObscured xmlns:a14="http://schemas.microsoft.com/office/drawing/2010/main"/>
                      </a:ext>
                    </a:extLst>
                  </pic:spPr>
                </pic:pic>
              </a:graphicData>
            </a:graphic>
          </wp:inline>
        </w:drawing>
      </w:r>
    </w:p>
    <w:p w14:paraId="34E77D54" w14:textId="77777777" w:rsidR="008762AA" w:rsidRPr="004E408F" w:rsidRDefault="008762AA" w:rsidP="00BC3999">
      <w:pPr>
        <w:jc w:val="center"/>
        <w:rPr>
          <w:b/>
          <w:bCs/>
          <w:sz w:val="18"/>
          <w:szCs w:val="18"/>
        </w:rPr>
      </w:pPr>
      <w:r w:rsidRPr="004E408F">
        <w:rPr>
          <w:b/>
          <w:bCs/>
          <w:sz w:val="18"/>
          <w:szCs w:val="18"/>
        </w:rPr>
        <w:t>Fig 2 – Cost Status</w:t>
      </w:r>
    </w:p>
    <w:p w14:paraId="2FBFD649" w14:textId="77777777" w:rsidR="008762AA" w:rsidRDefault="008762AA" w:rsidP="00BC3999">
      <w:r>
        <w:t xml:space="preserve">The cost status provides an overview of the costs, relating to each construction phase in the project. This allows the areas containing the largest cost to be found. The groundwork is the greatest cost in the project, which is expected since </w:t>
      </w:r>
      <w:proofErr w:type="gramStart"/>
      <w:r>
        <w:t>particular detail</w:t>
      </w:r>
      <w:proofErr w:type="gramEnd"/>
      <w:r>
        <w:t xml:space="preserve"> was paid to this area regarding the excavation of the basement carpark. </w:t>
      </w:r>
    </w:p>
    <w:p w14:paraId="6D8C6F08" w14:textId="77777777" w:rsidR="008762AA" w:rsidRDefault="008762AA"/>
    <w:p w14:paraId="3F8C6ECE" w14:textId="77777777" w:rsidR="008762AA" w:rsidRPr="005C6597" w:rsidRDefault="008762AA" w:rsidP="00BC3999">
      <w:pPr>
        <w:rPr>
          <w:b/>
          <w:bCs/>
          <w:u w:val="single"/>
        </w:rPr>
      </w:pPr>
      <w:r>
        <w:rPr>
          <w:b/>
          <w:bCs/>
          <w:u w:val="single"/>
        </w:rPr>
        <w:lastRenderedPageBreak/>
        <w:t xml:space="preserve">4.0 </w:t>
      </w:r>
      <w:r w:rsidRPr="005C6597">
        <w:rPr>
          <w:b/>
          <w:bCs/>
          <w:u w:val="single"/>
        </w:rPr>
        <w:t xml:space="preserve">Work Overview </w:t>
      </w:r>
    </w:p>
    <w:p w14:paraId="0983BA11" w14:textId="77777777" w:rsidR="008762AA" w:rsidRDefault="008762AA" w:rsidP="00A07373">
      <w:pPr>
        <w:jc w:val="center"/>
      </w:pPr>
      <w:r>
        <w:rPr>
          <w:noProof/>
        </w:rPr>
        <w:drawing>
          <wp:inline distT="0" distB="0" distL="0" distR="0" wp14:anchorId="62CC9EF8" wp14:editId="5EFB741F">
            <wp:extent cx="2170706" cy="683260"/>
            <wp:effectExtent l="0" t="0" r="1270" b="2540"/>
            <wp:docPr id="351111039" name="Picture 3511110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111039" name="Picture 351111039" descr="Graphical user interface, application&#10;&#10;Description automatically generated"/>
                    <pic:cNvPicPr>
                      <a:picLocks noChangeAspect="1"/>
                    </pic:cNvPicPr>
                  </pic:nvPicPr>
                  <pic:blipFill rotWithShape="1">
                    <a:blip r:embed="rId15" cstate="print">
                      <a:extLst>
                        <a:ext uri="{28A0092B-C50C-407E-A947-70E740481C1C}">
                          <a14:useLocalDpi xmlns:a14="http://schemas.microsoft.com/office/drawing/2010/main" val="0"/>
                        </a:ext>
                      </a:extLst>
                    </a:blip>
                    <a:srcRect l="11840" t="44153" r="82597" b="49623"/>
                    <a:stretch/>
                  </pic:blipFill>
                  <pic:spPr bwMode="auto">
                    <a:xfrm>
                      <a:off x="0" y="0"/>
                      <a:ext cx="2189002" cy="689019"/>
                    </a:xfrm>
                    <a:prstGeom prst="rect">
                      <a:avLst/>
                    </a:prstGeom>
                    <a:ln>
                      <a:noFill/>
                    </a:ln>
                    <a:extLst>
                      <a:ext uri="{53640926-AAD7-44D8-BBD7-CCE9431645EC}">
                        <a14:shadowObscured xmlns:a14="http://schemas.microsoft.com/office/drawing/2010/main"/>
                      </a:ext>
                    </a:extLst>
                  </pic:spPr>
                </pic:pic>
              </a:graphicData>
            </a:graphic>
          </wp:inline>
        </w:drawing>
      </w:r>
    </w:p>
    <w:p w14:paraId="1D85E0DD" w14:textId="77777777" w:rsidR="008762AA" w:rsidRPr="004E408F" w:rsidRDefault="008762AA" w:rsidP="00A07373">
      <w:pPr>
        <w:jc w:val="center"/>
        <w:rPr>
          <w:b/>
          <w:bCs/>
          <w:sz w:val="18"/>
          <w:szCs w:val="18"/>
        </w:rPr>
      </w:pPr>
      <w:r w:rsidRPr="004E408F">
        <w:rPr>
          <w:b/>
          <w:bCs/>
          <w:sz w:val="18"/>
          <w:szCs w:val="18"/>
        </w:rPr>
        <w:t>Fig 3 – Work Hours</w:t>
      </w:r>
    </w:p>
    <w:p w14:paraId="34104B16" w14:textId="77777777" w:rsidR="008762AA" w:rsidRDefault="008762AA" w:rsidP="00A07373">
      <w:pPr>
        <w:jc w:val="center"/>
      </w:pPr>
      <w:r>
        <w:rPr>
          <w:noProof/>
        </w:rPr>
        <w:drawing>
          <wp:inline distT="0" distB="0" distL="0" distR="0" wp14:anchorId="6FA2B5E8" wp14:editId="50296DA8">
            <wp:extent cx="2966971" cy="1852654"/>
            <wp:effectExtent l="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111039" name="Picture 351111039"/>
                    <pic:cNvPicPr>
                      <a:picLocks noChangeAspect="1"/>
                    </pic:cNvPicPr>
                  </pic:nvPicPr>
                  <pic:blipFill rotWithShape="1">
                    <a:blip r:embed="rId15" cstate="print">
                      <a:extLst>
                        <a:ext uri="{28A0092B-C50C-407E-A947-70E740481C1C}">
                          <a14:useLocalDpi xmlns:a14="http://schemas.microsoft.com/office/drawing/2010/main" val="0"/>
                        </a:ext>
                      </a:extLst>
                    </a:blip>
                    <a:srcRect l="793" t="41119" r="91049" b="40773"/>
                    <a:stretch/>
                  </pic:blipFill>
                  <pic:spPr bwMode="auto">
                    <a:xfrm>
                      <a:off x="0" y="0"/>
                      <a:ext cx="2986967" cy="1865140"/>
                    </a:xfrm>
                    <a:prstGeom prst="rect">
                      <a:avLst/>
                    </a:prstGeom>
                    <a:ln>
                      <a:noFill/>
                    </a:ln>
                    <a:extLst>
                      <a:ext uri="{53640926-AAD7-44D8-BBD7-CCE9431645EC}">
                        <a14:shadowObscured xmlns:a14="http://schemas.microsoft.com/office/drawing/2010/main"/>
                      </a:ext>
                    </a:extLst>
                  </pic:spPr>
                </pic:pic>
              </a:graphicData>
            </a:graphic>
          </wp:inline>
        </w:drawing>
      </w:r>
    </w:p>
    <w:p w14:paraId="701D6BCC" w14:textId="77777777" w:rsidR="008762AA" w:rsidRPr="004E408F" w:rsidRDefault="008762AA" w:rsidP="00A07373">
      <w:pPr>
        <w:jc w:val="center"/>
        <w:rPr>
          <w:b/>
          <w:bCs/>
          <w:sz w:val="18"/>
          <w:szCs w:val="18"/>
        </w:rPr>
      </w:pPr>
      <w:r w:rsidRPr="004E408F">
        <w:rPr>
          <w:b/>
          <w:bCs/>
          <w:sz w:val="18"/>
          <w:szCs w:val="18"/>
        </w:rPr>
        <w:t>Fig 4 – Work Breakdown</w:t>
      </w:r>
    </w:p>
    <w:p w14:paraId="33BD6506" w14:textId="77777777" w:rsidR="008762AA" w:rsidRDefault="008762AA" w:rsidP="00A07373">
      <w:r>
        <w:t xml:space="preserve">The above displays the total amount of working hours during the whole construction process. Fig 4 then divides this amount into the construction phases, allowing a gauge </w:t>
      </w:r>
      <w:proofErr w:type="gramStart"/>
      <w:r>
        <w:t>for the amount of</w:t>
      </w:r>
      <w:proofErr w:type="gramEnd"/>
      <w:r>
        <w:t xml:space="preserve"> time each phase is going to take to complete. The greatest number of working hours is shown in the groundwork phase, which is expected as the excavation and supporting groundwork was a focus of this project. </w:t>
      </w:r>
    </w:p>
    <w:p w14:paraId="03D97106" w14:textId="77777777" w:rsidR="008762AA" w:rsidRPr="005C6597" w:rsidRDefault="008762AA" w:rsidP="00A07373">
      <w:pPr>
        <w:rPr>
          <w:b/>
          <w:bCs/>
          <w:u w:val="single"/>
        </w:rPr>
      </w:pPr>
      <w:r>
        <w:rPr>
          <w:b/>
          <w:bCs/>
          <w:u w:val="single"/>
        </w:rPr>
        <w:t xml:space="preserve">5.0 </w:t>
      </w:r>
      <w:r w:rsidRPr="005C6597">
        <w:rPr>
          <w:b/>
          <w:bCs/>
          <w:u w:val="single"/>
        </w:rPr>
        <w:t xml:space="preserve">Resource Overview </w:t>
      </w:r>
    </w:p>
    <w:p w14:paraId="47D19E7D" w14:textId="77777777" w:rsidR="008762AA" w:rsidRDefault="008762AA" w:rsidP="00A07373">
      <w:pPr>
        <w:jc w:val="center"/>
      </w:pPr>
      <w:r>
        <w:rPr>
          <w:noProof/>
        </w:rPr>
        <w:drawing>
          <wp:inline distT="0" distB="0" distL="0" distR="0" wp14:anchorId="6060A0EB" wp14:editId="649CC161">
            <wp:extent cx="3019425" cy="1451767"/>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6"/>
                    <a:srcRect l="911" t="64370" r="82405" b="7113"/>
                    <a:stretch/>
                  </pic:blipFill>
                  <pic:spPr bwMode="auto">
                    <a:xfrm>
                      <a:off x="0" y="0"/>
                      <a:ext cx="3066268" cy="1474289"/>
                    </a:xfrm>
                    <a:prstGeom prst="rect">
                      <a:avLst/>
                    </a:prstGeom>
                    <a:ln>
                      <a:noFill/>
                    </a:ln>
                    <a:extLst>
                      <a:ext uri="{53640926-AAD7-44D8-BBD7-CCE9431645EC}">
                        <a14:shadowObscured xmlns:a14="http://schemas.microsoft.com/office/drawing/2010/main"/>
                      </a:ext>
                    </a:extLst>
                  </pic:spPr>
                </pic:pic>
              </a:graphicData>
            </a:graphic>
          </wp:inline>
        </w:drawing>
      </w:r>
    </w:p>
    <w:p w14:paraId="4FB9FACD" w14:textId="77777777" w:rsidR="008762AA" w:rsidRPr="004E408F" w:rsidRDefault="008762AA" w:rsidP="00A07373">
      <w:pPr>
        <w:jc w:val="center"/>
        <w:rPr>
          <w:b/>
          <w:bCs/>
          <w:sz w:val="18"/>
          <w:szCs w:val="18"/>
        </w:rPr>
      </w:pPr>
      <w:r w:rsidRPr="004E408F">
        <w:rPr>
          <w:b/>
          <w:bCs/>
          <w:sz w:val="18"/>
          <w:szCs w:val="18"/>
        </w:rPr>
        <w:t>Fig 5 – Working Hours Tabular</w:t>
      </w:r>
    </w:p>
    <w:p w14:paraId="2CD758B3" w14:textId="77777777" w:rsidR="008762AA" w:rsidRDefault="008762AA" w:rsidP="00A07373">
      <w:pPr>
        <w:jc w:val="center"/>
      </w:pPr>
      <w:r>
        <w:rPr>
          <w:noProof/>
        </w:rPr>
        <w:drawing>
          <wp:inline distT="0" distB="0" distL="0" distR="0" wp14:anchorId="01F48070" wp14:editId="1BEFF5DF">
            <wp:extent cx="2755032" cy="1908313"/>
            <wp:effectExtent l="0" t="0" r="762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6"/>
                    <a:srcRect l="1113" t="33443" r="86041" b="34925"/>
                    <a:stretch/>
                  </pic:blipFill>
                  <pic:spPr bwMode="auto">
                    <a:xfrm>
                      <a:off x="0" y="0"/>
                      <a:ext cx="2772019" cy="1920080"/>
                    </a:xfrm>
                    <a:prstGeom prst="rect">
                      <a:avLst/>
                    </a:prstGeom>
                    <a:ln>
                      <a:noFill/>
                    </a:ln>
                    <a:extLst>
                      <a:ext uri="{53640926-AAD7-44D8-BBD7-CCE9431645EC}">
                        <a14:shadowObscured xmlns:a14="http://schemas.microsoft.com/office/drawing/2010/main"/>
                      </a:ext>
                    </a:extLst>
                  </pic:spPr>
                </pic:pic>
              </a:graphicData>
            </a:graphic>
          </wp:inline>
        </w:drawing>
      </w:r>
    </w:p>
    <w:p w14:paraId="5C7296C7" w14:textId="77777777" w:rsidR="008762AA" w:rsidRPr="004E408F" w:rsidRDefault="008762AA" w:rsidP="00A07373">
      <w:pPr>
        <w:jc w:val="center"/>
        <w:rPr>
          <w:b/>
          <w:bCs/>
          <w:sz w:val="18"/>
          <w:szCs w:val="18"/>
        </w:rPr>
      </w:pPr>
      <w:r w:rsidRPr="004E408F">
        <w:rPr>
          <w:b/>
          <w:bCs/>
          <w:sz w:val="18"/>
          <w:szCs w:val="18"/>
        </w:rPr>
        <w:t>Fig 6 - Working Hours (Chart)</w:t>
      </w:r>
    </w:p>
    <w:p w14:paraId="330F42A2" w14:textId="77777777" w:rsidR="008762AA" w:rsidRDefault="008762AA" w:rsidP="00E31EB1">
      <w:proofErr w:type="gramStart"/>
      <w:r>
        <w:lastRenderedPageBreak/>
        <w:t>Fig</w:t>
      </w:r>
      <w:proofErr w:type="gramEnd"/>
      <w:r>
        <w:t xml:space="preserve"> 5 and 6 break down the working hours into the categories of job roles. The above graph shows that labourers are heavily relied upon, as well as the groundworkers. The low number of hours subject to some of the workforce is due to the focus of the project, where the tasks involving the labourers and groundworkers were particularly detailed. If the complete construction process was detailed, the hours of work for the Site Manager, Skilled Operative etc would be expected to be a lot higher. </w:t>
      </w:r>
    </w:p>
    <w:p w14:paraId="6B7C21BB" w14:textId="77777777" w:rsidR="008762AA" w:rsidRPr="006235E6" w:rsidRDefault="008762AA" w:rsidP="00E31EB1">
      <w:pPr>
        <w:rPr>
          <w:b/>
          <w:bCs/>
          <w:u w:val="single"/>
        </w:rPr>
      </w:pPr>
      <w:r>
        <w:rPr>
          <w:b/>
          <w:bCs/>
          <w:noProof/>
          <w:u w:val="single"/>
        </w:rPr>
        <w:t xml:space="preserve">6.0 </w:t>
      </w:r>
      <w:r w:rsidRPr="006235E6">
        <w:rPr>
          <w:b/>
          <w:bCs/>
          <w:noProof/>
          <w:u w:val="single"/>
        </w:rPr>
        <w:t>Resource Cost Overview</w:t>
      </w:r>
    </w:p>
    <w:p w14:paraId="1426FDD2" w14:textId="77777777" w:rsidR="008762AA" w:rsidRDefault="008762AA" w:rsidP="00E31EB1">
      <w:pPr>
        <w:jc w:val="center"/>
      </w:pPr>
      <w:r>
        <w:rPr>
          <w:noProof/>
        </w:rPr>
        <w:drawing>
          <wp:inline distT="0" distB="0" distL="0" distR="0" wp14:anchorId="5FB833CB" wp14:editId="38A7E40A">
            <wp:extent cx="3988099" cy="1761482"/>
            <wp:effectExtent l="0" t="0" r="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7"/>
                    <a:srcRect l="1038" t="27503" r="76069" b="36551"/>
                    <a:stretch/>
                  </pic:blipFill>
                  <pic:spPr bwMode="auto">
                    <a:xfrm>
                      <a:off x="0" y="0"/>
                      <a:ext cx="4023900" cy="1777295"/>
                    </a:xfrm>
                    <a:prstGeom prst="rect">
                      <a:avLst/>
                    </a:prstGeom>
                    <a:ln>
                      <a:noFill/>
                    </a:ln>
                    <a:extLst>
                      <a:ext uri="{53640926-AAD7-44D8-BBD7-CCE9431645EC}">
                        <a14:shadowObscured xmlns:a14="http://schemas.microsoft.com/office/drawing/2010/main"/>
                      </a:ext>
                    </a:extLst>
                  </pic:spPr>
                </pic:pic>
              </a:graphicData>
            </a:graphic>
          </wp:inline>
        </w:drawing>
      </w:r>
    </w:p>
    <w:p w14:paraId="36E41092" w14:textId="77777777" w:rsidR="008762AA" w:rsidRPr="004E408F" w:rsidRDefault="008762AA" w:rsidP="00E31EB1">
      <w:pPr>
        <w:jc w:val="center"/>
        <w:rPr>
          <w:b/>
          <w:bCs/>
          <w:sz w:val="18"/>
          <w:szCs w:val="18"/>
        </w:rPr>
      </w:pPr>
      <w:r w:rsidRPr="004E408F">
        <w:rPr>
          <w:b/>
          <w:bCs/>
          <w:sz w:val="18"/>
          <w:szCs w:val="18"/>
        </w:rPr>
        <w:t>Fig 7 – Resource Cost Overview</w:t>
      </w:r>
    </w:p>
    <w:p w14:paraId="665C7C1D" w14:textId="77777777" w:rsidR="008762AA" w:rsidRDefault="008762AA" w:rsidP="00E31EB1">
      <w:r>
        <w:t xml:space="preserve">The resource cost overview expresses the complete cost of the project, </w:t>
      </w:r>
      <w:proofErr w:type="gramStart"/>
      <w:r>
        <w:t>taking into account</w:t>
      </w:r>
      <w:proofErr w:type="gramEnd"/>
      <w:r>
        <w:t xml:space="preserve"> the workforce. This is important as it allows the difference in costs between the workforce and materials to be examined. The total material cost detailed is £4,530 whereas the total cost of the workforce is far greater, as £33,304. This is expected as there is a range of different job roles required in the construction of student accommodation, whereas there are a limited number of material types. However, if the material costings were calculated to a more precise degree, and all tasks involved in the construction process were considered, the cost of material would be far greater. The greatest number of wages is being paid to the labourer, simply because there is a higher amount of them required on site compared to other roles. Also, with the focus of this project being on the excavation and groundwork, this is an area where labourers are heavily used. </w:t>
      </w:r>
    </w:p>
    <w:p w14:paraId="051264E4" w14:textId="77777777" w:rsidR="008762AA" w:rsidRPr="006235E6" w:rsidRDefault="008762AA" w:rsidP="004E408F">
      <w:pPr>
        <w:rPr>
          <w:b/>
          <w:bCs/>
          <w:u w:val="single"/>
        </w:rPr>
      </w:pPr>
      <w:r>
        <w:rPr>
          <w:b/>
          <w:bCs/>
          <w:u w:val="single"/>
        </w:rPr>
        <w:t xml:space="preserve">7.0 </w:t>
      </w:r>
      <w:r w:rsidRPr="006235E6">
        <w:rPr>
          <w:b/>
          <w:bCs/>
          <w:u w:val="single"/>
        </w:rPr>
        <w:t>Cost Details</w:t>
      </w:r>
    </w:p>
    <w:p w14:paraId="2DB53813" w14:textId="77777777" w:rsidR="008762AA" w:rsidRDefault="008762AA" w:rsidP="004E408F">
      <w:pPr>
        <w:jc w:val="center"/>
      </w:pPr>
      <w:r>
        <w:rPr>
          <w:noProof/>
        </w:rPr>
        <w:drawing>
          <wp:inline distT="0" distB="0" distL="0" distR="0" wp14:anchorId="1BE41FB0" wp14:editId="19A0646D">
            <wp:extent cx="2695492" cy="2325054"/>
            <wp:effectExtent l="0" t="0" r="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801040" name="Picture 2094801040" descr="Graphical user interface, application&#10;&#10;Description automatically generated"/>
                    <pic:cNvPicPr>
                      <a:picLocks noChangeAspect="1"/>
                    </pic:cNvPicPr>
                  </pic:nvPicPr>
                  <pic:blipFill rotWithShape="1">
                    <a:blip r:embed="rId18" cstate="print">
                      <a:extLst>
                        <a:ext uri="{28A0092B-C50C-407E-A947-70E740481C1C}">
                          <a14:useLocalDpi xmlns:a14="http://schemas.microsoft.com/office/drawing/2010/main" val="0"/>
                        </a:ext>
                      </a:extLst>
                    </a:blip>
                    <a:srcRect l="973" t="36296" r="80969" b="8332"/>
                    <a:stretch/>
                  </pic:blipFill>
                  <pic:spPr bwMode="auto">
                    <a:xfrm>
                      <a:off x="0" y="0"/>
                      <a:ext cx="2723277" cy="2349020"/>
                    </a:xfrm>
                    <a:prstGeom prst="rect">
                      <a:avLst/>
                    </a:prstGeom>
                    <a:ln>
                      <a:noFill/>
                    </a:ln>
                    <a:extLst>
                      <a:ext uri="{53640926-AAD7-44D8-BBD7-CCE9431645EC}">
                        <a14:shadowObscured xmlns:a14="http://schemas.microsoft.com/office/drawing/2010/main"/>
                      </a:ext>
                    </a:extLst>
                  </pic:spPr>
                </pic:pic>
              </a:graphicData>
            </a:graphic>
          </wp:inline>
        </w:drawing>
      </w:r>
    </w:p>
    <w:p w14:paraId="1C35020D" w14:textId="77777777" w:rsidR="008762AA" w:rsidRPr="004E408F" w:rsidRDefault="008762AA" w:rsidP="004E408F">
      <w:pPr>
        <w:jc w:val="center"/>
      </w:pPr>
      <w:r w:rsidRPr="004E408F">
        <w:rPr>
          <w:b/>
          <w:bCs/>
          <w:sz w:val="18"/>
          <w:szCs w:val="18"/>
        </w:rPr>
        <w:t>Fig 8 – Cost Details</w:t>
      </w:r>
    </w:p>
    <w:p w14:paraId="389C7BB3" w14:textId="77777777" w:rsidR="008762AA" w:rsidRDefault="008762AA" w:rsidP="0088119C">
      <w:r>
        <w:lastRenderedPageBreak/>
        <w:t xml:space="preserve">Cost details furthers the examination of the costing in terms of each construction phase. The costing of each phase is important knowledge as it allows one to be aware if the project costing </w:t>
      </w:r>
      <w:proofErr w:type="gramStart"/>
      <w:r>
        <w:t>are</w:t>
      </w:r>
      <w:proofErr w:type="gramEnd"/>
      <w:r>
        <w:t xml:space="preserve"> running over their projected amount at an early stage, making them easier to remedy. Also, if a delay was to occur leading to extra costs, the variance in the costing with and with-out the delay can be calculated, allowing the total amount the delay has cost the project to be determined. </w:t>
      </w:r>
    </w:p>
    <w:p w14:paraId="664246BC" w14:textId="77777777" w:rsidR="008762AA" w:rsidRPr="006235E6" w:rsidRDefault="008762AA" w:rsidP="0088119C">
      <w:pPr>
        <w:rPr>
          <w:b/>
          <w:bCs/>
          <w:u w:val="single"/>
        </w:rPr>
      </w:pPr>
      <w:r>
        <w:rPr>
          <w:b/>
          <w:bCs/>
          <w:u w:val="single"/>
        </w:rPr>
        <w:t xml:space="preserve">8.0 </w:t>
      </w:r>
      <w:r w:rsidRPr="006235E6">
        <w:rPr>
          <w:b/>
          <w:bCs/>
          <w:u w:val="single"/>
        </w:rPr>
        <w:t>Resource Sheet</w:t>
      </w:r>
    </w:p>
    <w:p w14:paraId="17A089CB" w14:textId="77777777" w:rsidR="008762AA" w:rsidRDefault="008762AA" w:rsidP="0088119C"/>
    <w:p w14:paraId="04D2EF04" w14:textId="77777777" w:rsidR="008762AA" w:rsidRDefault="008762AA" w:rsidP="0088119C">
      <w:pPr>
        <w:jc w:val="center"/>
      </w:pPr>
      <w:r>
        <w:rPr>
          <w:noProof/>
        </w:rPr>
        <w:drawing>
          <wp:inline distT="0" distB="0" distL="0" distR="0" wp14:anchorId="393979FF" wp14:editId="6D0A01A7">
            <wp:extent cx="3387736" cy="1967789"/>
            <wp:effectExtent l="0" t="0" r="3175" b="0"/>
            <wp:docPr id="1265235517" name="Picture 12652355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235517" name="Picture 1265235517" descr="Graphical user interface, application&#10;&#10;Description automatically generated"/>
                    <pic:cNvPicPr>
                      <a:picLocks noChangeAspect="1"/>
                    </pic:cNvPicPr>
                  </pic:nvPicPr>
                  <pic:blipFill rotWithShape="1">
                    <a:blip r:embed="rId19" cstate="print">
                      <a:extLst>
                        <a:ext uri="{28A0092B-C50C-407E-A947-70E740481C1C}">
                          <a14:useLocalDpi xmlns:a14="http://schemas.microsoft.com/office/drawing/2010/main" val="0"/>
                        </a:ext>
                      </a:extLst>
                    </a:blip>
                    <a:srcRect l="1476" t="22912" r="75906" b="30370"/>
                    <a:stretch/>
                  </pic:blipFill>
                  <pic:spPr bwMode="auto">
                    <a:xfrm>
                      <a:off x="0" y="0"/>
                      <a:ext cx="3406824" cy="1978876"/>
                    </a:xfrm>
                    <a:prstGeom prst="rect">
                      <a:avLst/>
                    </a:prstGeom>
                    <a:ln>
                      <a:noFill/>
                    </a:ln>
                    <a:extLst>
                      <a:ext uri="{53640926-AAD7-44D8-BBD7-CCE9431645EC}">
                        <a14:shadowObscured xmlns:a14="http://schemas.microsoft.com/office/drawing/2010/main"/>
                      </a:ext>
                    </a:extLst>
                  </pic:spPr>
                </pic:pic>
              </a:graphicData>
            </a:graphic>
          </wp:inline>
        </w:drawing>
      </w:r>
    </w:p>
    <w:p w14:paraId="2B281DC2" w14:textId="77777777" w:rsidR="008762AA" w:rsidRPr="004E408F" w:rsidRDefault="008762AA" w:rsidP="0088119C">
      <w:pPr>
        <w:jc w:val="center"/>
        <w:rPr>
          <w:b/>
          <w:bCs/>
          <w:sz w:val="18"/>
          <w:szCs w:val="18"/>
        </w:rPr>
      </w:pPr>
      <w:r w:rsidRPr="004E408F">
        <w:rPr>
          <w:b/>
          <w:bCs/>
          <w:sz w:val="18"/>
          <w:szCs w:val="18"/>
        </w:rPr>
        <w:t>Fig 9 – Resource Sheet</w:t>
      </w:r>
    </w:p>
    <w:p w14:paraId="3D0A62E2" w14:textId="77777777" w:rsidR="008762AA" w:rsidRDefault="008762AA" w:rsidP="009F5AA0">
      <w:r>
        <w:t xml:space="preserve">Fig 9 details the hourly rates of each worker involved in the process, as well as the material costs per sizing. This is the basis of where the costings for the workforce and material costings are derived from. Overtime rates are considered, as well as the costs internal items, such as doors and panes of glass. The hourly rates of each worker can be edited, and the costings will be changed accordingly. This can be a quick way to try to reduce project costings through editing the amount each job role is paid. </w:t>
      </w:r>
    </w:p>
    <w:p w14:paraId="528055E9" w14:textId="77777777" w:rsidR="008762AA" w:rsidRPr="006235E6" w:rsidRDefault="008762AA">
      <w:pPr>
        <w:rPr>
          <w:b/>
          <w:bCs/>
          <w:u w:val="single"/>
        </w:rPr>
      </w:pPr>
      <w:r>
        <w:rPr>
          <w:b/>
          <w:bCs/>
          <w:u w:val="single"/>
        </w:rPr>
        <w:t xml:space="preserve">9.0 </w:t>
      </w:r>
      <w:r w:rsidRPr="006235E6">
        <w:rPr>
          <w:b/>
          <w:bCs/>
          <w:u w:val="single"/>
        </w:rPr>
        <w:t>Critical Path</w:t>
      </w:r>
    </w:p>
    <w:p w14:paraId="206CB55F" w14:textId="77777777" w:rsidR="008762AA" w:rsidRDefault="008762AA"/>
    <w:p w14:paraId="0576BC4E" w14:textId="77777777" w:rsidR="008762AA" w:rsidRDefault="008762AA" w:rsidP="00E52B02">
      <w:pPr>
        <w:jc w:val="center"/>
      </w:pPr>
      <w:r>
        <w:rPr>
          <w:noProof/>
        </w:rPr>
        <w:drawing>
          <wp:inline distT="0" distB="0" distL="0" distR="0" wp14:anchorId="33EE5197" wp14:editId="58BCD350">
            <wp:extent cx="2600325" cy="2125941"/>
            <wp:effectExtent l="0" t="0" r="0" b="8255"/>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20"/>
                    <a:srcRect l="24761" t="21859" r="50643" b="6656"/>
                    <a:stretch/>
                  </pic:blipFill>
                  <pic:spPr bwMode="auto">
                    <a:xfrm>
                      <a:off x="0" y="0"/>
                      <a:ext cx="2611776" cy="2135303"/>
                    </a:xfrm>
                    <a:prstGeom prst="rect">
                      <a:avLst/>
                    </a:prstGeom>
                    <a:ln>
                      <a:noFill/>
                    </a:ln>
                    <a:extLst>
                      <a:ext uri="{53640926-AAD7-44D8-BBD7-CCE9431645EC}">
                        <a14:shadowObscured xmlns:a14="http://schemas.microsoft.com/office/drawing/2010/main"/>
                      </a:ext>
                    </a:extLst>
                  </pic:spPr>
                </pic:pic>
              </a:graphicData>
            </a:graphic>
          </wp:inline>
        </w:drawing>
      </w:r>
    </w:p>
    <w:p w14:paraId="3722B80E" w14:textId="77777777" w:rsidR="008762AA" w:rsidRPr="004E408F" w:rsidRDefault="008762AA" w:rsidP="00E52B02">
      <w:pPr>
        <w:jc w:val="center"/>
        <w:rPr>
          <w:b/>
          <w:bCs/>
          <w:sz w:val="18"/>
          <w:szCs w:val="18"/>
        </w:rPr>
      </w:pPr>
      <w:r w:rsidRPr="004E408F">
        <w:rPr>
          <w:b/>
          <w:bCs/>
          <w:sz w:val="18"/>
          <w:szCs w:val="18"/>
        </w:rPr>
        <w:t>Fig 10 - Critical Path Before Delay</w:t>
      </w:r>
    </w:p>
    <w:p w14:paraId="49FBC202" w14:textId="77777777" w:rsidR="008762AA" w:rsidRDefault="008762AA" w:rsidP="00E52B02">
      <w:pPr>
        <w:jc w:val="center"/>
      </w:pPr>
    </w:p>
    <w:p w14:paraId="5A4EA728" w14:textId="77777777" w:rsidR="008762AA" w:rsidRDefault="008762AA" w:rsidP="00E52B02">
      <w:pPr>
        <w:jc w:val="center"/>
      </w:pPr>
      <w:r>
        <w:rPr>
          <w:noProof/>
        </w:rPr>
        <w:lastRenderedPageBreak/>
        <w:drawing>
          <wp:inline distT="0" distB="0" distL="0" distR="0" wp14:anchorId="5F038C83" wp14:editId="26325F60">
            <wp:extent cx="2662277" cy="1809750"/>
            <wp:effectExtent l="0" t="0" r="5080" b="0"/>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13"/>
                    <a:srcRect l="19943" t="23631" r="50476" b="4883"/>
                    <a:stretch/>
                  </pic:blipFill>
                  <pic:spPr bwMode="auto">
                    <a:xfrm>
                      <a:off x="0" y="0"/>
                      <a:ext cx="2675963" cy="1819053"/>
                    </a:xfrm>
                    <a:prstGeom prst="rect">
                      <a:avLst/>
                    </a:prstGeom>
                    <a:ln>
                      <a:noFill/>
                    </a:ln>
                    <a:extLst>
                      <a:ext uri="{53640926-AAD7-44D8-BBD7-CCE9431645EC}">
                        <a14:shadowObscured xmlns:a14="http://schemas.microsoft.com/office/drawing/2010/main"/>
                      </a:ext>
                    </a:extLst>
                  </pic:spPr>
                </pic:pic>
              </a:graphicData>
            </a:graphic>
          </wp:inline>
        </w:drawing>
      </w:r>
    </w:p>
    <w:p w14:paraId="166FA0F8" w14:textId="77777777" w:rsidR="008762AA" w:rsidRPr="004E408F" w:rsidRDefault="008762AA" w:rsidP="00E52B02">
      <w:pPr>
        <w:jc w:val="center"/>
        <w:rPr>
          <w:b/>
          <w:bCs/>
          <w:sz w:val="18"/>
          <w:szCs w:val="18"/>
        </w:rPr>
      </w:pPr>
      <w:r w:rsidRPr="004E408F">
        <w:rPr>
          <w:b/>
          <w:bCs/>
          <w:sz w:val="18"/>
          <w:szCs w:val="18"/>
        </w:rPr>
        <w:t xml:space="preserve">Fig 11 – Critical Path with Delay </w:t>
      </w:r>
    </w:p>
    <w:p w14:paraId="537F1219" w14:textId="77777777" w:rsidR="008762AA" w:rsidRDefault="008762AA" w:rsidP="006E6F47">
      <w:r>
        <w:t xml:space="preserve">The critical path outlines the progress of each sequence in reference to the task’s date. What the difference in critical path’s show is the delay caused due to the concrete company striking and how this affects all other tasks which are meant to take place after this event. Essentially, the 5-week push-back of dates is shown. This is useful because it shows the effect caused by delays and how each concurrent task is then affected due to one change. As many delays and disruptions are expected over the course of a construction project, this tool becomes more and more useful. </w:t>
      </w:r>
    </w:p>
    <w:p w14:paraId="4CE63846" w14:textId="77777777" w:rsidR="008762AA" w:rsidRPr="006235E6" w:rsidRDefault="008762AA" w:rsidP="006E6F47">
      <w:pPr>
        <w:rPr>
          <w:b/>
          <w:bCs/>
          <w:u w:val="single"/>
        </w:rPr>
      </w:pPr>
      <w:r>
        <w:rPr>
          <w:b/>
          <w:bCs/>
          <w:u w:val="single"/>
        </w:rPr>
        <w:t xml:space="preserve">10.0 </w:t>
      </w:r>
      <w:r w:rsidRPr="006235E6">
        <w:rPr>
          <w:b/>
          <w:bCs/>
          <w:u w:val="single"/>
        </w:rPr>
        <w:t>Conclusion</w:t>
      </w:r>
    </w:p>
    <w:p w14:paraId="3709C48D" w14:textId="77777777" w:rsidR="008762AA" w:rsidRDefault="008762AA" w:rsidP="00E534F3">
      <w:pPr>
        <w:rPr>
          <w:noProof/>
        </w:rPr>
      </w:pPr>
      <w:r>
        <w:rPr>
          <w:noProof/>
        </w:rPr>
        <w:t xml:space="preserve">To conclude, the total calculated cost of constructing the student accomodation block as calculated by the Gantt chart is £36.830.00. The greatest cost of the project is the workforce, specifically the labourers. However, appreciation must be paid to the fact that the underground carpark and excavation was a focus of the Gantt chart and the entire construction process would involve a far higher total cost, material cost and labour cost. The project itself is projected to last a day shy of seven months. However, this could be infleucned by the happenings regading the supply of concrete, where time could be made-up. </w:t>
      </w:r>
    </w:p>
    <w:p w14:paraId="0CC61703" w14:textId="77777777" w:rsidR="008762AA" w:rsidRDefault="008762AA" w:rsidP="00E52B02">
      <w:pPr>
        <w:jc w:val="center"/>
        <w:rPr>
          <w:noProof/>
        </w:rPr>
      </w:pPr>
    </w:p>
    <w:p w14:paraId="266D9400" w14:textId="77777777" w:rsidR="008762AA" w:rsidRDefault="008762AA" w:rsidP="00E52B02">
      <w:pPr>
        <w:jc w:val="center"/>
        <w:rPr>
          <w:noProof/>
        </w:rPr>
      </w:pPr>
    </w:p>
    <w:p w14:paraId="54D38988" w14:textId="77777777" w:rsidR="008762AA" w:rsidRDefault="008762AA" w:rsidP="00E52B02">
      <w:pPr>
        <w:jc w:val="center"/>
        <w:rPr>
          <w:noProof/>
        </w:rPr>
      </w:pPr>
    </w:p>
    <w:p w14:paraId="525015D3" w14:textId="77777777" w:rsidR="008762AA" w:rsidRDefault="008762AA" w:rsidP="00E52B02">
      <w:pPr>
        <w:jc w:val="center"/>
        <w:rPr>
          <w:noProof/>
        </w:rPr>
      </w:pPr>
    </w:p>
    <w:p w14:paraId="65621D50" w14:textId="77777777" w:rsidR="008762AA" w:rsidRDefault="008762AA" w:rsidP="00E52B02">
      <w:pPr>
        <w:jc w:val="center"/>
        <w:rPr>
          <w:noProof/>
        </w:rPr>
      </w:pPr>
    </w:p>
    <w:p w14:paraId="000B61DB" w14:textId="77777777" w:rsidR="008762AA" w:rsidRDefault="008762AA" w:rsidP="00E52B02">
      <w:pPr>
        <w:jc w:val="center"/>
      </w:pPr>
    </w:p>
    <w:p w14:paraId="4FB5AF3A" w14:textId="77777777" w:rsidR="008762AA" w:rsidRDefault="008762AA" w:rsidP="00E52B02">
      <w:pPr>
        <w:jc w:val="center"/>
      </w:pPr>
    </w:p>
    <w:p w14:paraId="08102568" w14:textId="77777777" w:rsidR="008762AA" w:rsidRDefault="008762AA" w:rsidP="00E52B02">
      <w:pPr>
        <w:jc w:val="center"/>
      </w:pPr>
    </w:p>
    <w:p w14:paraId="6E77C605" w14:textId="77777777" w:rsidR="008762AA" w:rsidRDefault="008762AA" w:rsidP="00E52B02">
      <w:pPr>
        <w:jc w:val="center"/>
      </w:pPr>
    </w:p>
    <w:p w14:paraId="03F49359" w14:textId="77777777" w:rsidR="008762AA" w:rsidRDefault="008762AA" w:rsidP="00E52B02">
      <w:pPr>
        <w:jc w:val="center"/>
      </w:pPr>
    </w:p>
    <w:p w14:paraId="58C5759A" w14:textId="77777777" w:rsidR="008762AA" w:rsidRDefault="008762AA" w:rsidP="00E52B02">
      <w:pPr>
        <w:jc w:val="center"/>
      </w:pPr>
    </w:p>
    <w:p w14:paraId="2A3D7E99" w14:textId="77777777" w:rsidR="008762AA" w:rsidRDefault="008762AA" w:rsidP="00E52B02">
      <w:pPr>
        <w:jc w:val="center"/>
      </w:pPr>
    </w:p>
    <w:p w14:paraId="142E6B68" w14:textId="77777777" w:rsidR="008762AA" w:rsidRDefault="008762AA" w:rsidP="00DB637F"/>
    <w:p w14:paraId="53DB349F" w14:textId="77777777" w:rsidR="008762AA" w:rsidRPr="006235E6" w:rsidRDefault="008762AA" w:rsidP="00DB637F">
      <w:pPr>
        <w:jc w:val="center"/>
        <w:rPr>
          <w:b/>
          <w:bCs/>
          <w:sz w:val="28"/>
          <w:szCs w:val="28"/>
          <w:u w:val="single"/>
        </w:rPr>
      </w:pPr>
      <w:r>
        <w:rPr>
          <w:b/>
          <w:bCs/>
          <w:sz w:val="28"/>
          <w:szCs w:val="28"/>
          <w:u w:val="single"/>
        </w:rPr>
        <w:lastRenderedPageBreak/>
        <w:t xml:space="preserve">11.0 </w:t>
      </w:r>
      <w:r w:rsidRPr="006235E6">
        <w:rPr>
          <w:b/>
          <w:bCs/>
          <w:sz w:val="28"/>
          <w:szCs w:val="28"/>
          <w:u w:val="single"/>
        </w:rPr>
        <w:t>Bibliography</w:t>
      </w:r>
    </w:p>
    <w:p w14:paraId="1B7E8850" w14:textId="77777777" w:rsidR="008762AA" w:rsidRDefault="008762AA" w:rsidP="00DB637F">
      <w:pPr>
        <w:jc w:val="center"/>
        <w:rPr>
          <w:b/>
          <w:bCs/>
          <w:sz w:val="28"/>
          <w:szCs w:val="28"/>
        </w:rPr>
      </w:pPr>
      <w:r>
        <w:rPr>
          <w:noProof/>
        </w:rPr>
        <w:drawing>
          <wp:inline distT="0" distB="0" distL="0" distR="0" wp14:anchorId="75819AEC" wp14:editId="082140A8">
            <wp:extent cx="2740025" cy="1419146"/>
            <wp:effectExtent l="0" t="0" r="3175" b="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551527" name="Picture 1391551527" descr="Graphical user interface, application&#10;&#10;Description automatically generated"/>
                    <pic:cNvPicPr>
                      <a:picLocks noChangeAspect="1"/>
                    </pic:cNvPicPr>
                  </pic:nvPicPr>
                  <pic:blipFill rotWithShape="1">
                    <a:blip r:embed="rId14" cstate="print">
                      <a:extLst>
                        <a:ext uri="{28A0092B-C50C-407E-A947-70E740481C1C}">
                          <a14:useLocalDpi xmlns:a14="http://schemas.microsoft.com/office/drawing/2010/main" val="0"/>
                        </a:ext>
                      </a:extLst>
                    </a:blip>
                    <a:srcRect l="1022" t="25185" r="87673" b="53992"/>
                    <a:stretch/>
                  </pic:blipFill>
                  <pic:spPr bwMode="auto">
                    <a:xfrm>
                      <a:off x="0" y="0"/>
                      <a:ext cx="2744949" cy="1421696"/>
                    </a:xfrm>
                    <a:prstGeom prst="rect">
                      <a:avLst/>
                    </a:prstGeom>
                    <a:ln>
                      <a:noFill/>
                    </a:ln>
                    <a:extLst>
                      <a:ext uri="{53640926-AAD7-44D8-BBD7-CCE9431645EC}">
                        <a14:shadowObscured xmlns:a14="http://schemas.microsoft.com/office/drawing/2010/main"/>
                      </a:ext>
                    </a:extLst>
                  </pic:spPr>
                </pic:pic>
              </a:graphicData>
            </a:graphic>
          </wp:inline>
        </w:drawing>
      </w:r>
    </w:p>
    <w:p w14:paraId="604022A7" w14:textId="77777777" w:rsidR="008762AA" w:rsidRPr="00DB637F" w:rsidRDefault="008762AA" w:rsidP="00DB637F">
      <w:r w:rsidRPr="00DB637F">
        <w:t>Fig 1 - Cost Overview</w:t>
      </w:r>
    </w:p>
    <w:p w14:paraId="177E4659" w14:textId="77777777" w:rsidR="008762AA" w:rsidRPr="00DB637F" w:rsidRDefault="008762AA" w:rsidP="00DB637F">
      <w:r w:rsidRPr="00DB637F">
        <w:t>Source - Taken from Gantt chart report.</w:t>
      </w:r>
    </w:p>
    <w:p w14:paraId="625D8A77" w14:textId="77777777" w:rsidR="008762AA" w:rsidRDefault="008762AA" w:rsidP="00DB637F">
      <w:pPr>
        <w:rPr>
          <w:b/>
          <w:bCs/>
          <w:sz w:val="28"/>
          <w:szCs w:val="28"/>
        </w:rPr>
      </w:pPr>
    </w:p>
    <w:p w14:paraId="3995D1AB" w14:textId="77777777" w:rsidR="008762AA" w:rsidRDefault="008762AA" w:rsidP="00DB637F">
      <w:pPr>
        <w:jc w:val="center"/>
        <w:rPr>
          <w:b/>
          <w:bCs/>
          <w:sz w:val="28"/>
          <w:szCs w:val="28"/>
        </w:rPr>
      </w:pPr>
      <w:r>
        <w:rPr>
          <w:noProof/>
        </w:rPr>
        <w:drawing>
          <wp:inline distT="0" distB="0" distL="0" distR="0" wp14:anchorId="7EBA1650" wp14:editId="43F6FE7D">
            <wp:extent cx="3363310" cy="2199236"/>
            <wp:effectExtent l="0" t="0" r="889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a:picLocks noChangeAspect="1"/>
                    </pic:cNvPicPr>
                  </pic:nvPicPr>
                  <pic:blipFill rotWithShape="1">
                    <a:blip r:embed="rId14" cstate="print">
                      <a:extLst>
                        <a:ext uri="{28A0092B-C50C-407E-A947-70E740481C1C}">
                          <a14:useLocalDpi xmlns:a14="http://schemas.microsoft.com/office/drawing/2010/main" val="0"/>
                        </a:ext>
                      </a:extLst>
                    </a:blip>
                    <a:srcRect l="15875" t="57446" r="71304" b="12739"/>
                    <a:stretch/>
                  </pic:blipFill>
                  <pic:spPr bwMode="auto">
                    <a:xfrm>
                      <a:off x="0" y="0"/>
                      <a:ext cx="3399427" cy="2222852"/>
                    </a:xfrm>
                    <a:prstGeom prst="rect">
                      <a:avLst/>
                    </a:prstGeom>
                    <a:ln>
                      <a:noFill/>
                    </a:ln>
                    <a:extLst>
                      <a:ext uri="{53640926-AAD7-44D8-BBD7-CCE9431645EC}">
                        <a14:shadowObscured xmlns:a14="http://schemas.microsoft.com/office/drawing/2010/main"/>
                      </a:ext>
                    </a:extLst>
                  </pic:spPr>
                </pic:pic>
              </a:graphicData>
            </a:graphic>
          </wp:inline>
        </w:drawing>
      </w:r>
    </w:p>
    <w:p w14:paraId="4399702D" w14:textId="77777777" w:rsidR="008762AA" w:rsidRPr="00DB637F" w:rsidRDefault="008762AA" w:rsidP="00DB637F">
      <w:r w:rsidRPr="00DB637F">
        <w:t>Fig 2 - Cost Status</w:t>
      </w:r>
    </w:p>
    <w:p w14:paraId="70714D21" w14:textId="77777777" w:rsidR="008762AA" w:rsidRDefault="008762AA" w:rsidP="00DB637F">
      <w:r w:rsidRPr="00DB637F">
        <w:t>Source - Taken from Gantt chart report.</w:t>
      </w:r>
    </w:p>
    <w:p w14:paraId="45A8E293" w14:textId="77777777" w:rsidR="008762AA" w:rsidRDefault="008762AA" w:rsidP="00DB637F"/>
    <w:p w14:paraId="7B08F758" w14:textId="77777777" w:rsidR="008762AA" w:rsidRDefault="008762AA" w:rsidP="00DB637F">
      <w:pPr>
        <w:jc w:val="center"/>
      </w:pPr>
      <w:r>
        <w:rPr>
          <w:noProof/>
        </w:rPr>
        <w:drawing>
          <wp:inline distT="0" distB="0" distL="0" distR="0" wp14:anchorId="758DCBF6" wp14:editId="5BD6924E">
            <wp:extent cx="2170706" cy="683260"/>
            <wp:effectExtent l="0" t="0" r="1270" b="254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111039" name="Picture 351111039" descr="Graphical user interface, application&#10;&#10;Description automatically generated"/>
                    <pic:cNvPicPr>
                      <a:picLocks noChangeAspect="1"/>
                    </pic:cNvPicPr>
                  </pic:nvPicPr>
                  <pic:blipFill rotWithShape="1">
                    <a:blip r:embed="rId15" cstate="print">
                      <a:extLst>
                        <a:ext uri="{28A0092B-C50C-407E-A947-70E740481C1C}">
                          <a14:useLocalDpi xmlns:a14="http://schemas.microsoft.com/office/drawing/2010/main" val="0"/>
                        </a:ext>
                      </a:extLst>
                    </a:blip>
                    <a:srcRect l="11840" t="44153" r="82597" b="49623"/>
                    <a:stretch/>
                  </pic:blipFill>
                  <pic:spPr bwMode="auto">
                    <a:xfrm>
                      <a:off x="0" y="0"/>
                      <a:ext cx="2189002" cy="689019"/>
                    </a:xfrm>
                    <a:prstGeom prst="rect">
                      <a:avLst/>
                    </a:prstGeom>
                    <a:ln>
                      <a:noFill/>
                    </a:ln>
                    <a:extLst>
                      <a:ext uri="{53640926-AAD7-44D8-BBD7-CCE9431645EC}">
                        <a14:shadowObscured xmlns:a14="http://schemas.microsoft.com/office/drawing/2010/main"/>
                      </a:ext>
                    </a:extLst>
                  </pic:spPr>
                </pic:pic>
              </a:graphicData>
            </a:graphic>
          </wp:inline>
        </w:drawing>
      </w:r>
    </w:p>
    <w:p w14:paraId="2205D1EC" w14:textId="77777777" w:rsidR="008762AA" w:rsidRDefault="008762AA" w:rsidP="00DB637F">
      <w:r>
        <w:t>Fig 3 - Work Hours</w:t>
      </w:r>
    </w:p>
    <w:p w14:paraId="54531463" w14:textId="77777777" w:rsidR="008762AA" w:rsidRDefault="008762AA" w:rsidP="00DB637F">
      <w:r>
        <w:t>Source - Taken from Gantt chart report</w:t>
      </w:r>
    </w:p>
    <w:p w14:paraId="12420903" w14:textId="77777777" w:rsidR="008762AA" w:rsidRDefault="008762AA" w:rsidP="00DB637F"/>
    <w:p w14:paraId="0A6072EA" w14:textId="77777777" w:rsidR="008762AA" w:rsidRDefault="008762AA" w:rsidP="00DB637F">
      <w:pPr>
        <w:jc w:val="center"/>
      </w:pPr>
      <w:r>
        <w:rPr>
          <w:noProof/>
        </w:rPr>
        <w:lastRenderedPageBreak/>
        <w:drawing>
          <wp:inline distT="0" distB="0" distL="0" distR="0" wp14:anchorId="51B79094" wp14:editId="0A325A3B">
            <wp:extent cx="2966971" cy="1852654"/>
            <wp:effectExtent l="0" t="0" r="5080" b="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a:picLocks noChangeAspect="1"/>
                    </pic:cNvPicPr>
                  </pic:nvPicPr>
                  <pic:blipFill rotWithShape="1">
                    <a:blip r:embed="rId15" cstate="print">
                      <a:extLst>
                        <a:ext uri="{28A0092B-C50C-407E-A947-70E740481C1C}">
                          <a14:useLocalDpi xmlns:a14="http://schemas.microsoft.com/office/drawing/2010/main" val="0"/>
                        </a:ext>
                      </a:extLst>
                    </a:blip>
                    <a:srcRect l="793" t="41119" r="91049" b="40773"/>
                    <a:stretch/>
                  </pic:blipFill>
                  <pic:spPr bwMode="auto">
                    <a:xfrm>
                      <a:off x="0" y="0"/>
                      <a:ext cx="2986967" cy="1865140"/>
                    </a:xfrm>
                    <a:prstGeom prst="rect">
                      <a:avLst/>
                    </a:prstGeom>
                    <a:ln>
                      <a:noFill/>
                    </a:ln>
                    <a:extLst>
                      <a:ext uri="{53640926-AAD7-44D8-BBD7-CCE9431645EC}">
                        <a14:shadowObscured xmlns:a14="http://schemas.microsoft.com/office/drawing/2010/main"/>
                      </a:ext>
                    </a:extLst>
                  </pic:spPr>
                </pic:pic>
              </a:graphicData>
            </a:graphic>
          </wp:inline>
        </w:drawing>
      </w:r>
    </w:p>
    <w:p w14:paraId="31251EAD" w14:textId="77777777" w:rsidR="008762AA" w:rsidRDefault="008762AA" w:rsidP="00DB637F">
      <w:r>
        <w:t>Fig 4 - Work Breakdown</w:t>
      </w:r>
    </w:p>
    <w:p w14:paraId="78169801" w14:textId="77777777" w:rsidR="008762AA" w:rsidRDefault="008762AA" w:rsidP="00DB637F">
      <w:r>
        <w:t xml:space="preserve">Source - Taken from Gantt chart report. </w:t>
      </w:r>
    </w:p>
    <w:p w14:paraId="15D2514E" w14:textId="77777777" w:rsidR="008762AA" w:rsidRDefault="008762AA" w:rsidP="00DB637F"/>
    <w:p w14:paraId="4085E963" w14:textId="77777777" w:rsidR="008762AA" w:rsidRDefault="008762AA" w:rsidP="005C6597">
      <w:pPr>
        <w:jc w:val="center"/>
      </w:pPr>
      <w:r>
        <w:rPr>
          <w:noProof/>
        </w:rPr>
        <w:drawing>
          <wp:inline distT="0" distB="0" distL="0" distR="0" wp14:anchorId="48BC4274" wp14:editId="794E3EBE">
            <wp:extent cx="3456305" cy="1661823"/>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6"/>
                    <a:srcRect l="911" t="64370" r="82405" b="7113"/>
                    <a:stretch/>
                  </pic:blipFill>
                  <pic:spPr bwMode="auto">
                    <a:xfrm>
                      <a:off x="0" y="0"/>
                      <a:ext cx="3497879" cy="1681812"/>
                    </a:xfrm>
                    <a:prstGeom prst="rect">
                      <a:avLst/>
                    </a:prstGeom>
                    <a:ln>
                      <a:noFill/>
                    </a:ln>
                    <a:extLst>
                      <a:ext uri="{53640926-AAD7-44D8-BBD7-CCE9431645EC}">
                        <a14:shadowObscured xmlns:a14="http://schemas.microsoft.com/office/drawing/2010/main"/>
                      </a:ext>
                    </a:extLst>
                  </pic:spPr>
                </pic:pic>
              </a:graphicData>
            </a:graphic>
          </wp:inline>
        </w:drawing>
      </w:r>
    </w:p>
    <w:p w14:paraId="6C5762D0" w14:textId="77777777" w:rsidR="008762AA" w:rsidRDefault="008762AA" w:rsidP="005C6597">
      <w:r>
        <w:t>Fig 5 - Working Hours (Tabular)</w:t>
      </w:r>
    </w:p>
    <w:p w14:paraId="6F76BC52" w14:textId="77777777" w:rsidR="008762AA" w:rsidRDefault="008762AA" w:rsidP="005C6597">
      <w:r>
        <w:t>Source - Taken from Gantt chart report.</w:t>
      </w:r>
    </w:p>
    <w:p w14:paraId="3923923F" w14:textId="77777777" w:rsidR="008762AA" w:rsidRDefault="008762AA" w:rsidP="005C6597"/>
    <w:p w14:paraId="24AE497D" w14:textId="77777777" w:rsidR="008762AA" w:rsidRDefault="008762AA" w:rsidP="005C6597">
      <w:pPr>
        <w:jc w:val="center"/>
      </w:pPr>
      <w:r>
        <w:rPr>
          <w:noProof/>
        </w:rPr>
        <w:drawing>
          <wp:inline distT="0" distB="0" distL="0" distR="0" wp14:anchorId="49CA00B9" wp14:editId="658AA33B">
            <wp:extent cx="2755032" cy="1908313"/>
            <wp:effectExtent l="0" t="0" r="762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6"/>
                    <a:srcRect l="1113" t="33443" r="86041" b="34925"/>
                    <a:stretch/>
                  </pic:blipFill>
                  <pic:spPr bwMode="auto">
                    <a:xfrm>
                      <a:off x="0" y="0"/>
                      <a:ext cx="2772019" cy="1920080"/>
                    </a:xfrm>
                    <a:prstGeom prst="rect">
                      <a:avLst/>
                    </a:prstGeom>
                    <a:ln>
                      <a:noFill/>
                    </a:ln>
                    <a:extLst>
                      <a:ext uri="{53640926-AAD7-44D8-BBD7-CCE9431645EC}">
                        <a14:shadowObscured xmlns:a14="http://schemas.microsoft.com/office/drawing/2010/main"/>
                      </a:ext>
                    </a:extLst>
                  </pic:spPr>
                </pic:pic>
              </a:graphicData>
            </a:graphic>
          </wp:inline>
        </w:drawing>
      </w:r>
    </w:p>
    <w:p w14:paraId="4D4608A4" w14:textId="77777777" w:rsidR="008762AA" w:rsidRDefault="008762AA" w:rsidP="005C6597">
      <w:r>
        <w:t>Fig 6 - Working Hours Chart</w:t>
      </w:r>
    </w:p>
    <w:p w14:paraId="12C65951" w14:textId="77777777" w:rsidR="008762AA" w:rsidRDefault="008762AA" w:rsidP="005C6597">
      <w:r>
        <w:t xml:space="preserve">Source - Taken from Gantt chart report. </w:t>
      </w:r>
    </w:p>
    <w:p w14:paraId="5E5D34D1" w14:textId="77777777" w:rsidR="008762AA" w:rsidRDefault="008762AA" w:rsidP="005C6597"/>
    <w:p w14:paraId="38C01F33" w14:textId="77777777" w:rsidR="008762AA" w:rsidRDefault="008762AA" w:rsidP="005C6597">
      <w:pPr>
        <w:jc w:val="center"/>
      </w:pPr>
      <w:r>
        <w:rPr>
          <w:noProof/>
        </w:rPr>
        <w:lastRenderedPageBreak/>
        <w:drawing>
          <wp:inline distT="0" distB="0" distL="0" distR="0" wp14:anchorId="12A4E91A" wp14:editId="5B8F35AD">
            <wp:extent cx="3988099" cy="1761482"/>
            <wp:effectExtent l="0" t="0" r="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7"/>
                    <a:srcRect l="1038" t="27503" r="76069" b="36551"/>
                    <a:stretch/>
                  </pic:blipFill>
                  <pic:spPr bwMode="auto">
                    <a:xfrm>
                      <a:off x="0" y="0"/>
                      <a:ext cx="4023900" cy="1777295"/>
                    </a:xfrm>
                    <a:prstGeom prst="rect">
                      <a:avLst/>
                    </a:prstGeom>
                    <a:ln>
                      <a:noFill/>
                    </a:ln>
                    <a:extLst>
                      <a:ext uri="{53640926-AAD7-44D8-BBD7-CCE9431645EC}">
                        <a14:shadowObscured xmlns:a14="http://schemas.microsoft.com/office/drawing/2010/main"/>
                      </a:ext>
                    </a:extLst>
                  </pic:spPr>
                </pic:pic>
              </a:graphicData>
            </a:graphic>
          </wp:inline>
        </w:drawing>
      </w:r>
    </w:p>
    <w:p w14:paraId="3D79C93C" w14:textId="77777777" w:rsidR="008762AA" w:rsidRDefault="008762AA" w:rsidP="005C6597">
      <w:r>
        <w:t>Fig 7 - Resource Cost Overview</w:t>
      </w:r>
    </w:p>
    <w:p w14:paraId="0429D73F" w14:textId="77777777" w:rsidR="008762AA" w:rsidRDefault="008762AA" w:rsidP="005C6597">
      <w:r>
        <w:t xml:space="preserve">Source - Taken from Gantt chart report. </w:t>
      </w:r>
    </w:p>
    <w:p w14:paraId="54333432" w14:textId="77777777" w:rsidR="008762AA" w:rsidRDefault="008762AA" w:rsidP="005C6597"/>
    <w:p w14:paraId="4B6657BA" w14:textId="77777777" w:rsidR="008762AA" w:rsidRDefault="008762AA" w:rsidP="005C6597">
      <w:pPr>
        <w:jc w:val="center"/>
      </w:pPr>
      <w:r>
        <w:rPr>
          <w:noProof/>
        </w:rPr>
        <w:drawing>
          <wp:inline distT="0" distB="0" distL="0" distR="0" wp14:anchorId="200B26A2" wp14:editId="66D5E732">
            <wp:extent cx="2695492" cy="2325054"/>
            <wp:effectExtent l="0" t="0" r="0" b="0"/>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801040" name="Picture 2094801040" descr="Graphical user interface, application&#10;&#10;Description automatically generated"/>
                    <pic:cNvPicPr>
                      <a:picLocks noChangeAspect="1"/>
                    </pic:cNvPicPr>
                  </pic:nvPicPr>
                  <pic:blipFill rotWithShape="1">
                    <a:blip r:embed="rId18" cstate="print">
                      <a:extLst>
                        <a:ext uri="{28A0092B-C50C-407E-A947-70E740481C1C}">
                          <a14:useLocalDpi xmlns:a14="http://schemas.microsoft.com/office/drawing/2010/main" val="0"/>
                        </a:ext>
                      </a:extLst>
                    </a:blip>
                    <a:srcRect l="973" t="36296" r="80969" b="8332"/>
                    <a:stretch/>
                  </pic:blipFill>
                  <pic:spPr bwMode="auto">
                    <a:xfrm>
                      <a:off x="0" y="0"/>
                      <a:ext cx="2723277" cy="2349020"/>
                    </a:xfrm>
                    <a:prstGeom prst="rect">
                      <a:avLst/>
                    </a:prstGeom>
                    <a:ln>
                      <a:noFill/>
                    </a:ln>
                    <a:extLst>
                      <a:ext uri="{53640926-AAD7-44D8-BBD7-CCE9431645EC}">
                        <a14:shadowObscured xmlns:a14="http://schemas.microsoft.com/office/drawing/2010/main"/>
                      </a:ext>
                    </a:extLst>
                  </pic:spPr>
                </pic:pic>
              </a:graphicData>
            </a:graphic>
          </wp:inline>
        </w:drawing>
      </w:r>
    </w:p>
    <w:p w14:paraId="30405430" w14:textId="77777777" w:rsidR="008762AA" w:rsidRDefault="008762AA" w:rsidP="005C6597">
      <w:r>
        <w:t xml:space="preserve">Fig 8 - Cost Details </w:t>
      </w:r>
    </w:p>
    <w:p w14:paraId="2EEA7235" w14:textId="77777777" w:rsidR="008762AA" w:rsidRDefault="008762AA" w:rsidP="005C6597">
      <w:r>
        <w:t>Source - Taken from Gantt chart report.</w:t>
      </w:r>
    </w:p>
    <w:p w14:paraId="732C1AA4" w14:textId="77777777" w:rsidR="008762AA" w:rsidRDefault="008762AA" w:rsidP="005C6597"/>
    <w:p w14:paraId="7E06F90A" w14:textId="77777777" w:rsidR="008762AA" w:rsidRDefault="008762AA" w:rsidP="005C6597">
      <w:pPr>
        <w:jc w:val="center"/>
      </w:pPr>
      <w:r>
        <w:rPr>
          <w:noProof/>
        </w:rPr>
        <w:drawing>
          <wp:inline distT="0" distB="0" distL="0" distR="0" wp14:anchorId="37135AE8" wp14:editId="7C9345C7">
            <wp:extent cx="3387736" cy="1967789"/>
            <wp:effectExtent l="0" t="0" r="3175"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235517" name="Picture 1265235517" descr="Graphical user interface, application&#10;&#10;Description automatically generated"/>
                    <pic:cNvPicPr>
                      <a:picLocks noChangeAspect="1"/>
                    </pic:cNvPicPr>
                  </pic:nvPicPr>
                  <pic:blipFill rotWithShape="1">
                    <a:blip r:embed="rId19" cstate="print">
                      <a:extLst>
                        <a:ext uri="{28A0092B-C50C-407E-A947-70E740481C1C}">
                          <a14:useLocalDpi xmlns:a14="http://schemas.microsoft.com/office/drawing/2010/main" val="0"/>
                        </a:ext>
                      </a:extLst>
                    </a:blip>
                    <a:srcRect l="1476" t="22912" r="75906" b="30370"/>
                    <a:stretch/>
                  </pic:blipFill>
                  <pic:spPr bwMode="auto">
                    <a:xfrm>
                      <a:off x="0" y="0"/>
                      <a:ext cx="3406824" cy="1978876"/>
                    </a:xfrm>
                    <a:prstGeom prst="rect">
                      <a:avLst/>
                    </a:prstGeom>
                    <a:ln>
                      <a:noFill/>
                    </a:ln>
                    <a:extLst>
                      <a:ext uri="{53640926-AAD7-44D8-BBD7-CCE9431645EC}">
                        <a14:shadowObscured xmlns:a14="http://schemas.microsoft.com/office/drawing/2010/main"/>
                      </a:ext>
                    </a:extLst>
                  </pic:spPr>
                </pic:pic>
              </a:graphicData>
            </a:graphic>
          </wp:inline>
        </w:drawing>
      </w:r>
    </w:p>
    <w:p w14:paraId="6C8CF163" w14:textId="77777777" w:rsidR="008762AA" w:rsidRDefault="008762AA" w:rsidP="005C6597">
      <w:r>
        <w:t xml:space="preserve">Fig 9 - Resource Sheet </w:t>
      </w:r>
    </w:p>
    <w:p w14:paraId="76154D6F" w14:textId="77777777" w:rsidR="008762AA" w:rsidRDefault="008762AA" w:rsidP="005C6597">
      <w:r>
        <w:t>Source - Taken from Gantt chart report.</w:t>
      </w:r>
    </w:p>
    <w:p w14:paraId="2A489FE0" w14:textId="77777777" w:rsidR="008762AA" w:rsidRDefault="008762AA" w:rsidP="005C6597"/>
    <w:p w14:paraId="3F2A144A" w14:textId="77777777" w:rsidR="008762AA" w:rsidRDefault="008762AA" w:rsidP="005C6597">
      <w:pPr>
        <w:jc w:val="center"/>
      </w:pPr>
      <w:r>
        <w:rPr>
          <w:noProof/>
        </w:rPr>
        <w:lastRenderedPageBreak/>
        <w:drawing>
          <wp:inline distT="0" distB="0" distL="0" distR="0" wp14:anchorId="38E8D8C8" wp14:editId="57D1434D">
            <wp:extent cx="2600325" cy="2125941"/>
            <wp:effectExtent l="0" t="0" r="0" b="8255"/>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20"/>
                    <a:srcRect l="24761" t="21859" r="50643" b="6656"/>
                    <a:stretch/>
                  </pic:blipFill>
                  <pic:spPr bwMode="auto">
                    <a:xfrm>
                      <a:off x="0" y="0"/>
                      <a:ext cx="2611776" cy="2135303"/>
                    </a:xfrm>
                    <a:prstGeom prst="rect">
                      <a:avLst/>
                    </a:prstGeom>
                    <a:ln>
                      <a:noFill/>
                    </a:ln>
                    <a:extLst>
                      <a:ext uri="{53640926-AAD7-44D8-BBD7-CCE9431645EC}">
                        <a14:shadowObscured xmlns:a14="http://schemas.microsoft.com/office/drawing/2010/main"/>
                      </a:ext>
                    </a:extLst>
                  </pic:spPr>
                </pic:pic>
              </a:graphicData>
            </a:graphic>
          </wp:inline>
        </w:drawing>
      </w:r>
    </w:p>
    <w:p w14:paraId="4C593266" w14:textId="77777777" w:rsidR="008762AA" w:rsidRDefault="008762AA" w:rsidP="005C6597">
      <w:r>
        <w:t>Fig 10 - Critical Path Without Delay</w:t>
      </w:r>
    </w:p>
    <w:p w14:paraId="14EF52E4" w14:textId="77777777" w:rsidR="008762AA" w:rsidRDefault="008762AA" w:rsidP="005C6597">
      <w:r>
        <w:t xml:space="preserve">Source - Taken from Gantt chart. </w:t>
      </w:r>
    </w:p>
    <w:p w14:paraId="3C4BB485" w14:textId="77777777" w:rsidR="008762AA" w:rsidRDefault="008762AA" w:rsidP="005C6597"/>
    <w:p w14:paraId="3F5914EE" w14:textId="77777777" w:rsidR="008762AA" w:rsidRDefault="008762AA" w:rsidP="005C6597">
      <w:pPr>
        <w:jc w:val="center"/>
      </w:pPr>
      <w:r>
        <w:rPr>
          <w:noProof/>
        </w:rPr>
        <w:drawing>
          <wp:inline distT="0" distB="0" distL="0" distR="0" wp14:anchorId="120FC83A" wp14:editId="02811817">
            <wp:extent cx="2662277" cy="1809750"/>
            <wp:effectExtent l="0" t="0" r="5080" b="0"/>
            <wp:docPr id="18" name="Picture 1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13"/>
                    <a:srcRect l="19943" t="23631" r="50476" b="4883"/>
                    <a:stretch/>
                  </pic:blipFill>
                  <pic:spPr bwMode="auto">
                    <a:xfrm>
                      <a:off x="0" y="0"/>
                      <a:ext cx="2675963" cy="1819053"/>
                    </a:xfrm>
                    <a:prstGeom prst="rect">
                      <a:avLst/>
                    </a:prstGeom>
                    <a:ln>
                      <a:noFill/>
                    </a:ln>
                    <a:extLst>
                      <a:ext uri="{53640926-AAD7-44D8-BBD7-CCE9431645EC}">
                        <a14:shadowObscured xmlns:a14="http://schemas.microsoft.com/office/drawing/2010/main"/>
                      </a:ext>
                    </a:extLst>
                  </pic:spPr>
                </pic:pic>
              </a:graphicData>
            </a:graphic>
          </wp:inline>
        </w:drawing>
      </w:r>
    </w:p>
    <w:p w14:paraId="5784B44B" w14:textId="77777777" w:rsidR="008762AA" w:rsidRDefault="008762AA" w:rsidP="005C6597">
      <w:r>
        <w:t>Fig 11 - Critical Path with Delay</w:t>
      </w:r>
    </w:p>
    <w:p w14:paraId="1905862D" w14:textId="77777777" w:rsidR="008762AA" w:rsidRDefault="008762AA" w:rsidP="005C6597">
      <w:r>
        <w:t>Source - Taken from Gantt chart</w:t>
      </w:r>
    </w:p>
    <w:p w14:paraId="03F93987" w14:textId="77777777" w:rsidR="008762AA" w:rsidRDefault="008762AA" w:rsidP="005C6597"/>
    <w:p w14:paraId="0B20A6F8" w14:textId="77777777" w:rsidR="008762AA" w:rsidRDefault="008762AA" w:rsidP="005C6597"/>
    <w:p w14:paraId="7EB23109" w14:textId="77777777" w:rsidR="008762AA" w:rsidRDefault="008762AA" w:rsidP="00DB637F"/>
    <w:p w14:paraId="15102846" w14:textId="77777777" w:rsidR="008762AA" w:rsidRDefault="008762AA" w:rsidP="00DB637F"/>
    <w:p w14:paraId="27E5BE9A" w14:textId="77777777" w:rsidR="008762AA" w:rsidRDefault="008762AA" w:rsidP="00DB637F"/>
    <w:p w14:paraId="33CDE420" w14:textId="77777777" w:rsidR="008762AA" w:rsidRDefault="008762AA" w:rsidP="00DB637F"/>
    <w:p w14:paraId="7CB572B8" w14:textId="77777777" w:rsidR="008762AA" w:rsidRDefault="008762AA" w:rsidP="00DB637F"/>
    <w:p w14:paraId="57FEE78A" w14:textId="77777777" w:rsidR="008762AA" w:rsidRPr="00DB637F" w:rsidRDefault="008762AA" w:rsidP="00DB637F"/>
    <w:p w14:paraId="69058C25" w14:textId="77777777" w:rsidR="008762AA" w:rsidRDefault="008762AA" w:rsidP="00DB637F">
      <w:pPr>
        <w:rPr>
          <w:b/>
          <w:bCs/>
          <w:sz w:val="28"/>
          <w:szCs w:val="28"/>
        </w:rPr>
      </w:pPr>
    </w:p>
    <w:p w14:paraId="14DE60AE" w14:textId="77777777" w:rsidR="008762AA" w:rsidRPr="00DB637F" w:rsidRDefault="008762AA" w:rsidP="00DB637F">
      <w:pPr>
        <w:rPr>
          <w:b/>
          <w:bCs/>
          <w:sz w:val="28"/>
          <w:szCs w:val="28"/>
        </w:rPr>
      </w:pPr>
    </w:p>
    <w:p w14:paraId="3744A244" w14:textId="77777777" w:rsidR="00C7744C" w:rsidRDefault="00C7744C"/>
    <w:sectPr w:rsidR="00C7744C">
      <w:footerReference w:type="default" r:id="rId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9449473"/>
      <w:docPartObj>
        <w:docPartGallery w:val="Page Numbers (Bottom of Page)"/>
        <w:docPartUnique/>
      </w:docPartObj>
    </w:sdtPr>
    <w:sdtEndPr>
      <w:rPr>
        <w:color w:val="7F7F7F" w:themeColor="background1" w:themeShade="7F"/>
        <w:spacing w:val="60"/>
      </w:rPr>
    </w:sdtEndPr>
    <w:sdtContent>
      <w:p w14:paraId="4678E8F2" w14:textId="77777777" w:rsidR="00E961B4" w:rsidRDefault="0057046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8D5CFD" w14:textId="77777777" w:rsidR="00E961B4" w:rsidRDefault="00570464">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4"/>
    <w:multiLevelType w:val="multilevel"/>
    <w:tmpl w:val="00000004"/>
    <w:name w:val="WW8Num3"/>
    <w:lvl w:ilvl="0">
      <w:start w:val="1"/>
      <w:numFmt w:val="lowerLetter"/>
      <w:lvlText w:val="%1)"/>
      <w:lvlJc w:val="left"/>
      <w:pPr>
        <w:tabs>
          <w:tab w:val="num" w:pos="1080"/>
        </w:tabs>
        <w:ind w:left="1080" w:hanging="720"/>
      </w:pPr>
    </w:lvl>
    <w:lvl w:ilvl="1">
      <w:start w:val="1"/>
      <w:numFmt w:val="decimal"/>
      <w:lvlText w:val="%2)"/>
      <w:lvlJc w:val="left"/>
      <w:pPr>
        <w:tabs>
          <w:tab w:val="num" w:pos="1800"/>
        </w:tabs>
        <w:ind w:left="1800" w:hanging="720"/>
      </w:pPr>
    </w:lvl>
    <w:lvl w:ilvl="2">
      <w:start w:val="1"/>
      <w:numFmt w:val="lowerRoman"/>
      <w:lvlText w:val="%3."/>
      <w:lvlJc w:val="lef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lef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left"/>
      <w:pPr>
        <w:tabs>
          <w:tab w:val="num" w:pos="6480"/>
        </w:tabs>
        <w:ind w:left="6480" w:hanging="180"/>
      </w:pPr>
    </w:lvl>
  </w:abstractNum>
  <w:abstractNum w:abstractNumId="1" w15:restartNumberingAfterBreak="0">
    <w:nsid w:val="02E53181"/>
    <w:multiLevelType w:val="hybridMultilevel"/>
    <w:tmpl w:val="AA644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B731B2"/>
    <w:multiLevelType w:val="hybridMultilevel"/>
    <w:tmpl w:val="5E74F2F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2F71E5"/>
    <w:multiLevelType w:val="hybridMultilevel"/>
    <w:tmpl w:val="7DC2D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822698"/>
    <w:multiLevelType w:val="hybridMultilevel"/>
    <w:tmpl w:val="B1907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AA7BBB"/>
    <w:multiLevelType w:val="multilevel"/>
    <w:tmpl w:val="18AA7BF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279A7DEC"/>
    <w:multiLevelType w:val="hybridMultilevel"/>
    <w:tmpl w:val="23143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7662A9"/>
    <w:multiLevelType w:val="hybridMultilevel"/>
    <w:tmpl w:val="73120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20371F"/>
    <w:multiLevelType w:val="hybridMultilevel"/>
    <w:tmpl w:val="CA40A1E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983035"/>
    <w:multiLevelType w:val="hybridMultilevel"/>
    <w:tmpl w:val="6128B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365E8F"/>
    <w:multiLevelType w:val="hybridMultilevel"/>
    <w:tmpl w:val="CF5A5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5C1EBB"/>
    <w:multiLevelType w:val="hybridMultilevel"/>
    <w:tmpl w:val="26D89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0828B6"/>
    <w:multiLevelType w:val="hybridMultilevel"/>
    <w:tmpl w:val="EAE4E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243C52"/>
    <w:multiLevelType w:val="hybridMultilevel"/>
    <w:tmpl w:val="B000A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172E19"/>
    <w:multiLevelType w:val="hybridMultilevel"/>
    <w:tmpl w:val="64A6C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34017D"/>
    <w:multiLevelType w:val="hybridMultilevel"/>
    <w:tmpl w:val="2F2AA3B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9F0A82"/>
    <w:multiLevelType w:val="hybridMultilevel"/>
    <w:tmpl w:val="93687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55399C"/>
    <w:multiLevelType w:val="hybridMultilevel"/>
    <w:tmpl w:val="A3DA754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420B51E2"/>
    <w:multiLevelType w:val="hybridMultilevel"/>
    <w:tmpl w:val="377638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DE30BD"/>
    <w:multiLevelType w:val="hybridMultilevel"/>
    <w:tmpl w:val="026076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4DF71A8"/>
    <w:multiLevelType w:val="hybridMultilevel"/>
    <w:tmpl w:val="213C82E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87858CC"/>
    <w:multiLevelType w:val="hybridMultilevel"/>
    <w:tmpl w:val="BC605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2965B2"/>
    <w:multiLevelType w:val="hybridMultilevel"/>
    <w:tmpl w:val="769484D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1D01CE"/>
    <w:multiLevelType w:val="hybridMultilevel"/>
    <w:tmpl w:val="E00238A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B20335B"/>
    <w:multiLevelType w:val="hybridMultilevel"/>
    <w:tmpl w:val="C3F8B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313E0F"/>
    <w:multiLevelType w:val="hybridMultilevel"/>
    <w:tmpl w:val="3E081578"/>
    <w:lvl w:ilvl="0" w:tplc="E24055AA">
      <w:start w:val="1"/>
      <w:numFmt w:val="decimal"/>
      <w:lvlText w:val="%1)"/>
      <w:lvlJc w:val="left"/>
      <w:pPr>
        <w:ind w:left="502"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CB4271C"/>
    <w:multiLevelType w:val="hybridMultilevel"/>
    <w:tmpl w:val="0C76828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FA5FAD"/>
    <w:multiLevelType w:val="hybridMultilevel"/>
    <w:tmpl w:val="6FB60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912EB"/>
    <w:multiLevelType w:val="hybridMultilevel"/>
    <w:tmpl w:val="D7102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392B4C"/>
    <w:multiLevelType w:val="hybridMultilevel"/>
    <w:tmpl w:val="69A8A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2B2663"/>
    <w:multiLevelType w:val="hybridMultilevel"/>
    <w:tmpl w:val="C17AD70E"/>
    <w:lvl w:ilvl="0" w:tplc="08090001">
      <w:start w:val="1"/>
      <w:numFmt w:val="bullet"/>
      <w:lvlText w:val=""/>
      <w:lvlJc w:val="left"/>
      <w:pPr>
        <w:ind w:left="858" w:hanging="360"/>
      </w:pPr>
      <w:rPr>
        <w:rFonts w:ascii="Symbol" w:hAnsi="Symbol" w:hint="default"/>
      </w:rPr>
    </w:lvl>
    <w:lvl w:ilvl="1" w:tplc="08090003" w:tentative="1">
      <w:start w:val="1"/>
      <w:numFmt w:val="bullet"/>
      <w:lvlText w:val="o"/>
      <w:lvlJc w:val="left"/>
      <w:pPr>
        <w:ind w:left="1578" w:hanging="360"/>
      </w:pPr>
      <w:rPr>
        <w:rFonts w:ascii="Courier New" w:hAnsi="Courier New" w:cs="Courier New" w:hint="default"/>
      </w:rPr>
    </w:lvl>
    <w:lvl w:ilvl="2" w:tplc="08090005" w:tentative="1">
      <w:start w:val="1"/>
      <w:numFmt w:val="bullet"/>
      <w:lvlText w:val=""/>
      <w:lvlJc w:val="left"/>
      <w:pPr>
        <w:ind w:left="2298" w:hanging="360"/>
      </w:pPr>
      <w:rPr>
        <w:rFonts w:ascii="Wingdings" w:hAnsi="Wingdings" w:hint="default"/>
      </w:rPr>
    </w:lvl>
    <w:lvl w:ilvl="3" w:tplc="08090001" w:tentative="1">
      <w:start w:val="1"/>
      <w:numFmt w:val="bullet"/>
      <w:lvlText w:val=""/>
      <w:lvlJc w:val="left"/>
      <w:pPr>
        <w:ind w:left="3018" w:hanging="360"/>
      </w:pPr>
      <w:rPr>
        <w:rFonts w:ascii="Symbol" w:hAnsi="Symbol" w:hint="default"/>
      </w:rPr>
    </w:lvl>
    <w:lvl w:ilvl="4" w:tplc="08090003" w:tentative="1">
      <w:start w:val="1"/>
      <w:numFmt w:val="bullet"/>
      <w:lvlText w:val="o"/>
      <w:lvlJc w:val="left"/>
      <w:pPr>
        <w:ind w:left="3738" w:hanging="360"/>
      </w:pPr>
      <w:rPr>
        <w:rFonts w:ascii="Courier New" w:hAnsi="Courier New" w:cs="Courier New" w:hint="default"/>
      </w:rPr>
    </w:lvl>
    <w:lvl w:ilvl="5" w:tplc="08090005" w:tentative="1">
      <w:start w:val="1"/>
      <w:numFmt w:val="bullet"/>
      <w:lvlText w:val=""/>
      <w:lvlJc w:val="left"/>
      <w:pPr>
        <w:ind w:left="4458" w:hanging="360"/>
      </w:pPr>
      <w:rPr>
        <w:rFonts w:ascii="Wingdings" w:hAnsi="Wingdings" w:hint="default"/>
      </w:rPr>
    </w:lvl>
    <w:lvl w:ilvl="6" w:tplc="08090001" w:tentative="1">
      <w:start w:val="1"/>
      <w:numFmt w:val="bullet"/>
      <w:lvlText w:val=""/>
      <w:lvlJc w:val="left"/>
      <w:pPr>
        <w:ind w:left="5178" w:hanging="360"/>
      </w:pPr>
      <w:rPr>
        <w:rFonts w:ascii="Symbol" w:hAnsi="Symbol" w:hint="default"/>
      </w:rPr>
    </w:lvl>
    <w:lvl w:ilvl="7" w:tplc="08090003" w:tentative="1">
      <w:start w:val="1"/>
      <w:numFmt w:val="bullet"/>
      <w:lvlText w:val="o"/>
      <w:lvlJc w:val="left"/>
      <w:pPr>
        <w:ind w:left="5898" w:hanging="360"/>
      </w:pPr>
      <w:rPr>
        <w:rFonts w:ascii="Courier New" w:hAnsi="Courier New" w:cs="Courier New" w:hint="default"/>
      </w:rPr>
    </w:lvl>
    <w:lvl w:ilvl="8" w:tplc="08090005" w:tentative="1">
      <w:start w:val="1"/>
      <w:numFmt w:val="bullet"/>
      <w:lvlText w:val=""/>
      <w:lvlJc w:val="left"/>
      <w:pPr>
        <w:ind w:left="6618" w:hanging="360"/>
      </w:pPr>
      <w:rPr>
        <w:rFonts w:ascii="Wingdings" w:hAnsi="Wingdings" w:hint="default"/>
      </w:rPr>
    </w:lvl>
  </w:abstractNum>
  <w:abstractNum w:abstractNumId="31" w15:restartNumberingAfterBreak="0">
    <w:nsid w:val="74C910CE"/>
    <w:multiLevelType w:val="hybridMultilevel"/>
    <w:tmpl w:val="DFA2D0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756912FD"/>
    <w:multiLevelType w:val="hybridMultilevel"/>
    <w:tmpl w:val="44CE21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67D7902"/>
    <w:multiLevelType w:val="hybridMultilevel"/>
    <w:tmpl w:val="1CEAB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83B4CE9"/>
    <w:multiLevelType w:val="hybridMultilevel"/>
    <w:tmpl w:val="A2D2CEA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8896883"/>
    <w:multiLevelType w:val="hybridMultilevel"/>
    <w:tmpl w:val="878EF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2E637F"/>
    <w:multiLevelType w:val="hybridMultilevel"/>
    <w:tmpl w:val="9C90E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B93DA9"/>
    <w:multiLevelType w:val="hybridMultilevel"/>
    <w:tmpl w:val="836E9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8547BC"/>
    <w:multiLevelType w:val="hybridMultilevel"/>
    <w:tmpl w:val="66E8697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6"/>
  </w:num>
  <w:num w:numId="2">
    <w:abstractNumId w:val="11"/>
  </w:num>
  <w:num w:numId="3">
    <w:abstractNumId w:val="29"/>
  </w:num>
  <w:num w:numId="4">
    <w:abstractNumId w:val="9"/>
  </w:num>
  <w:num w:numId="5">
    <w:abstractNumId w:val="14"/>
  </w:num>
  <w:num w:numId="6">
    <w:abstractNumId w:val="24"/>
  </w:num>
  <w:num w:numId="7">
    <w:abstractNumId w:val="33"/>
  </w:num>
  <w:num w:numId="8">
    <w:abstractNumId w:val="28"/>
  </w:num>
  <w:num w:numId="9">
    <w:abstractNumId w:val="0"/>
  </w:num>
  <w:num w:numId="10">
    <w:abstractNumId w:val="30"/>
  </w:num>
  <w:num w:numId="11">
    <w:abstractNumId w:val="26"/>
  </w:num>
  <w:num w:numId="12">
    <w:abstractNumId w:val="32"/>
  </w:num>
  <w:num w:numId="13">
    <w:abstractNumId w:val="20"/>
  </w:num>
  <w:num w:numId="14">
    <w:abstractNumId w:val="15"/>
  </w:num>
  <w:num w:numId="15">
    <w:abstractNumId w:val="1"/>
  </w:num>
  <w:num w:numId="16">
    <w:abstractNumId w:val="10"/>
  </w:num>
  <w:num w:numId="17">
    <w:abstractNumId w:val="8"/>
  </w:num>
  <w:num w:numId="18">
    <w:abstractNumId w:val="25"/>
  </w:num>
  <w:num w:numId="19">
    <w:abstractNumId w:val="22"/>
  </w:num>
  <w:num w:numId="20">
    <w:abstractNumId w:val="37"/>
  </w:num>
  <w:num w:numId="21">
    <w:abstractNumId w:val="17"/>
  </w:num>
  <w:num w:numId="22">
    <w:abstractNumId w:val="16"/>
  </w:num>
  <w:num w:numId="23">
    <w:abstractNumId w:val="35"/>
  </w:num>
  <w:num w:numId="24">
    <w:abstractNumId w:val="12"/>
  </w:num>
  <w:num w:numId="25">
    <w:abstractNumId w:val="31"/>
  </w:num>
  <w:num w:numId="26">
    <w:abstractNumId w:val="4"/>
  </w:num>
  <w:num w:numId="27">
    <w:abstractNumId w:val="18"/>
  </w:num>
  <w:num w:numId="28">
    <w:abstractNumId w:val="34"/>
  </w:num>
  <w:num w:numId="29">
    <w:abstractNumId w:val="2"/>
  </w:num>
  <w:num w:numId="30">
    <w:abstractNumId w:val="21"/>
  </w:num>
  <w:num w:numId="31">
    <w:abstractNumId w:val="3"/>
  </w:num>
  <w:num w:numId="32">
    <w:abstractNumId w:val="6"/>
  </w:num>
  <w:num w:numId="33">
    <w:abstractNumId w:val="13"/>
  </w:num>
  <w:num w:numId="34">
    <w:abstractNumId w:val="7"/>
  </w:num>
  <w:num w:numId="35">
    <w:abstractNumId w:val="27"/>
  </w:num>
  <w:num w:numId="36">
    <w:abstractNumId w:val="19"/>
  </w:num>
  <w:num w:numId="37">
    <w:abstractNumId w:val="23"/>
  </w:num>
  <w:num w:numId="38">
    <w:abstractNumId w:val="38"/>
  </w:num>
  <w:num w:numId="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2AA"/>
    <w:rsid w:val="00570464"/>
    <w:rsid w:val="006732A9"/>
    <w:rsid w:val="008762AA"/>
    <w:rsid w:val="009554EE"/>
    <w:rsid w:val="00C31EE9"/>
    <w:rsid w:val="00C7744C"/>
    <w:rsid w:val="00D51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3E0DA"/>
  <w15:chartTrackingRefBased/>
  <w15:docId w15:val="{79B34A88-828A-48B5-861A-FDDD5DC84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2AA"/>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8762AA"/>
  </w:style>
  <w:style w:type="paragraph" w:styleId="ListParagraph">
    <w:name w:val="List Paragraph"/>
    <w:basedOn w:val="Normal"/>
    <w:uiPriority w:val="34"/>
    <w:qFormat/>
    <w:rsid w:val="008762AA"/>
    <w:pPr>
      <w:ind w:left="720"/>
      <w:contextualSpacing/>
    </w:pPr>
  </w:style>
  <w:style w:type="table" w:styleId="TableGrid">
    <w:name w:val="Table Grid"/>
    <w:basedOn w:val="TableNormal"/>
    <w:uiPriority w:val="39"/>
    <w:rsid w:val="008762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762AA"/>
    <w:rPr>
      <w:color w:val="0000FF"/>
      <w:u w:val="single"/>
    </w:rPr>
  </w:style>
  <w:style w:type="paragraph" w:styleId="Footer">
    <w:name w:val="footer"/>
    <w:basedOn w:val="Normal"/>
    <w:link w:val="FooterChar"/>
    <w:uiPriority w:val="99"/>
    <w:unhideWhenUsed/>
    <w:rsid w:val="008762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2AA"/>
  </w:style>
  <w:style w:type="character" w:customStyle="1" w:styleId="Heading1Char">
    <w:name w:val="Heading 1 Char"/>
    <w:basedOn w:val="DefaultParagraphFont"/>
    <w:link w:val="Heading1"/>
    <w:uiPriority w:val="9"/>
    <w:rsid w:val="008762A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constructionpros.com/profit-matters/article/21021074/how-to-choose-the-right-incentive-program-for-your-construction-company"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3.jpeg"/><Relationship Id="rId12" Type="http://schemas.openxmlformats.org/officeDocument/2006/relationships/hyperlink" Target="http://zulama.blogspot.com/2018/04/maslows-hierarchy-of-needs-maslow.html" TargetMode="External"/><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recruiter.com/i/understanding-intrinsic-and-extrinsic-employee-motivation/" TargetMode="External"/><Relationship Id="rId5"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hyperlink" Target="https://www.managementstudyguide.com/staff-motivation.htm" TargetMode="Externa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www.evantarver.com/intrinsic-and-extrinsic-motivation/" TargetMode="Externa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30</Pages>
  <Words>5456</Words>
  <Characters>31104</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Gibbons</dc:creator>
  <cp:keywords/>
  <dc:description/>
  <cp:lastModifiedBy>Cai Gibbons</cp:lastModifiedBy>
  <cp:revision>2</cp:revision>
  <dcterms:created xsi:type="dcterms:W3CDTF">2022-01-21T17:35:00Z</dcterms:created>
  <dcterms:modified xsi:type="dcterms:W3CDTF">2022-01-21T18:04:00Z</dcterms:modified>
</cp:coreProperties>
</file>