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B72" w:rsidRDefault="00744E88" w:rsidP="00412B72">
      <w:pPr>
        <w:spacing w:line="360" w:lineRule="auto"/>
        <w:jc w:val="both"/>
        <w:rPr>
          <w:rFonts w:cstheme="minorHAnsi"/>
          <w:sz w:val="24"/>
          <w:szCs w:val="24"/>
        </w:rPr>
      </w:pPr>
      <w:r>
        <w:rPr>
          <w:rFonts w:cstheme="minorHAnsi"/>
          <w:sz w:val="24"/>
          <w:szCs w:val="24"/>
        </w:rPr>
        <w:t>Task 1A</w:t>
      </w:r>
      <w:r w:rsidR="00412B72">
        <w:rPr>
          <w:rFonts w:cstheme="minorHAnsi"/>
          <w:sz w:val="24"/>
          <w:szCs w:val="24"/>
        </w:rPr>
        <w:t xml:space="preserve"> Developmental Review</w:t>
      </w:r>
    </w:p>
    <w:p w:rsidR="00412B72" w:rsidRDefault="00412B72" w:rsidP="00412B72">
      <w:pPr>
        <w:spacing w:line="360" w:lineRule="auto"/>
        <w:jc w:val="both"/>
        <w:rPr>
          <w:rFonts w:cstheme="minorHAnsi"/>
          <w:sz w:val="24"/>
          <w:szCs w:val="24"/>
        </w:rPr>
      </w:pPr>
    </w:p>
    <w:p w:rsidR="00412B72" w:rsidRDefault="00412B72" w:rsidP="00412B72">
      <w:pPr>
        <w:spacing w:line="360" w:lineRule="auto"/>
        <w:jc w:val="both"/>
        <w:rPr>
          <w:rFonts w:cstheme="minorHAnsi"/>
          <w:sz w:val="24"/>
          <w:szCs w:val="24"/>
        </w:rPr>
      </w:pPr>
      <w:r>
        <w:rPr>
          <w:rFonts w:cstheme="minorHAnsi"/>
          <w:sz w:val="24"/>
          <w:szCs w:val="24"/>
        </w:rPr>
        <w:t>This assignment</w:t>
      </w:r>
      <w:r w:rsidRPr="003F4C47">
        <w:rPr>
          <w:rFonts w:cstheme="minorHAnsi"/>
          <w:sz w:val="24"/>
          <w:szCs w:val="24"/>
        </w:rPr>
        <w:t xml:space="preserve"> aims to critically reflect and evaluate my professional development and practice sinc</w:t>
      </w:r>
      <w:r>
        <w:rPr>
          <w:rFonts w:cstheme="minorHAnsi"/>
          <w:sz w:val="24"/>
          <w:szCs w:val="24"/>
        </w:rPr>
        <w:t>e qualification and</w:t>
      </w:r>
      <w:r w:rsidRPr="003F4C47">
        <w:rPr>
          <w:rFonts w:cstheme="minorHAnsi"/>
          <w:sz w:val="24"/>
          <w:szCs w:val="24"/>
        </w:rPr>
        <w:t xml:space="preserve"> is based on the big </w:t>
      </w:r>
      <w:r>
        <w:rPr>
          <w:rFonts w:cstheme="minorHAnsi"/>
          <w:sz w:val="24"/>
          <w:szCs w:val="24"/>
        </w:rPr>
        <w:t>6 reflective model by Ma</w:t>
      </w:r>
      <w:r w:rsidRPr="003F4C47">
        <w:rPr>
          <w:rFonts w:cstheme="minorHAnsi"/>
          <w:sz w:val="24"/>
          <w:szCs w:val="24"/>
        </w:rPr>
        <w:t>clean</w:t>
      </w:r>
      <w:r>
        <w:rPr>
          <w:rFonts w:cstheme="minorHAnsi"/>
          <w:sz w:val="24"/>
          <w:szCs w:val="24"/>
        </w:rPr>
        <w:t>, S. (2016).</w:t>
      </w:r>
    </w:p>
    <w:p w:rsidR="00412B72" w:rsidRPr="003F4C47" w:rsidRDefault="00412B72" w:rsidP="00412B72">
      <w:pPr>
        <w:spacing w:line="360" w:lineRule="auto"/>
        <w:jc w:val="both"/>
        <w:rPr>
          <w:rFonts w:cstheme="minorHAnsi"/>
          <w:sz w:val="24"/>
          <w:szCs w:val="24"/>
        </w:rPr>
      </w:pPr>
    </w:p>
    <w:p w:rsidR="00412B72" w:rsidRPr="00654DAE" w:rsidRDefault="00412B72" w:rsidP="00412B72">
      <w:pPr>
        <w:spacing w:line="360" w:lineRule="auto"/>
        <w:jc w:val="both"/>
        <w:rPr>
          <w:rFonts w:cstheme="minorHAnsi"/>
          <w:b/>
          <w:sz w:val="24"/>
          <w:szCs w:val="24"/>
        </w:rPr>
      </w:pPr>
      <w:r w:rsidRPr="00654DAE">
        <w:rPr>
          <w:rFonts w:cstheme="minorHAnsi"/>
          <w:b/>
          <w:sz w:val="24"/>
          <w:szCs w:val="24"/>
        </w:rPr>
        <w:t>Power</w:t>
      </w:r>
    </w:p>
    <w:p w:rsidR="00412B72" w:rsidRPr="003F4C47" w:rsidRDefault="00412B72" w:rsidP="00412B72">
      <w:pPr>
        <w:spacing w:line="360" w:lineRule="auto"/>
        <w:jc w:val="both"/>
        <w:rPr>
          <w:rFonts w:cstheme="minorHAnsi"/>
          <w:sz w:val="24"/>
          <w:szCs w:val="24"/>
        </w:rPr>
      </w:pPr>
      <w:r w:rsidRPr="003F4C47">
        <w:rPr>
          <w:rFonts w:cstheme="minorHAnsi"/>
          <w:sz w:val="24"/>
          <w:szCs w:val="24"/>
        </w:rPr>
        <w:t>I qualified at the start of covid19 pa</w:t>
      </w:r>
      <w:r>
        <w:rPr>
          <w:rFonts w:cstheme="minorHAnsi"/>
          <w:sz w:val="24"/>
          <w:szCs w:val="24"/>
        </w:rPr>
        <w:t>ndemic when</w:t>
      </w:r>
      <w:r w:rsidRPr="003F4C47">
        <w:rPr>
          <w:rFonts w:cstheme="minorHAnsi"/>
          <w:sz w:val="24"/>
          <w:szCs w:val="24"/>
        </w:rPr>
        <w:t xml:space="preserve"> the country was in lockdown. As a newly qualified social worker (NQSW), working from home with no physical contact with individual</w:t>
      </w:r>
      <w:r>
        <w:rPr>
          <w:rFonts w:cstheme="minorHAnsi"/>
          <w:sz w:val="24"/>
          <w:szCs w:val="24"/>
        </w:rPr>
        <w:t xml:space="preserve">s and </w:t>
      </w:r>
      <w:r w:rsidRPr="003F4C47">
        <w:rPr>
          <w:rFonts w:cstheme="minorHAnsi"/>
          <w:sz w:val="24"/>
          <w:szCs w:val="24"/>
        </w:rPr>
        <w:t>fam</w:t>
      </w:r>
      <w:r>
        <w:rPr>
          <w:rFonts w:cstheme="minorHAnsi"/>
          <w:sz w:val="24"/>
          <w:szCs w:val="24"/>
        </w:rPr>
        <w:t>ilies was challenging. Interventions such as a</w:t>
      </w:r>
      <w:r w:rsidRPr="003F4C47">
        <w:rPr>
          <w:rFonts w:cstheme="minorHAnsi"/>
          <w:sz w:val="24"/>
          <w:szCs w:val="24"/>
        </w:rPr>
        <w:t>ssessmen</w:t>
      </w:r>
      <w:r>
        <w:rPr>
          <w:rFonts w:cstheme="minorHAnsi"/>
          <w:sz w:val="24"/>
          <w:szCs w:val="24"/>
        </w:rPr>
        <w:t>ts</w:t>
      </w:r>
      <w:r w:rsidRPr="003F4C47">
        <w:rPr>
          <w:rFonts w:cstheme="minorHAnsi"/>
          <w:sz w:val="24"/>
          <w:szCs w:val="24"/>
        </w:rPr>
        <w:t xml:space="preserve"> </w:t>
      </w:r>
      <w:r>
        <w:rPr>
          <w:rFonts w:cstheme="minorHAnsi"/>
          <w:sz w:val="24"/>
          <w:szCs w:val="24"/>
        </w:rPr>
        <w:t xml:space="preserve">were undertaken </w:t>
      </w:r>
      <w:r w:rsidRPr="003F4C47">
        <w:rPr>
          <w:rFonts w:cstheme="minorHAnsi"/>
          <w:sz w:val="24"/>
          <w:szCs w:val="24"/>
        </w:rPr>
        <w:t>over the phone</w:t>
      </w:r>
      <w:r>
        <w:rPr>
          <w:rFonts w:cstheme="minorHAnsi"/>
          <w:sz w:val="24"/>
          <w:szCs w:val="24"/>
        </w:rPr>
        <w:t>. This way of practice</w:t>
      </w:r>
      <w:r w:rsidRPr="003F4C47">
        <w:rPr>
          <w:rFonts w:cstheme="minorHAnsi"/>
          <w:sz w:val="24"/>
          <w:szCs w:val="24"/>
        </w:rPr>
        <w:t xml:space="preserve"> bothered</w:t>
      </w:r>
      <w:r>
        <w:rPr>
          <w:rFonts w:cstheme="minorHAnsi"/>
          <w:sz w:val="24"/>
          <w:szCs w:val="24"/>
        </w:rPr>
        <w:t xml:space="preserve"> me and</w:t>
      </w:r>
      <w:r w:rsidRPr="003F4C47">
        <w:rPr>
          <w:rFonts w:cstheme="minorHAnsi"/>
          <w:sz w:val="24"/>
          <w:szCs w:val="24"/>
        </w:rPr>
        <w:t xml:space="preserve"> I didn't feel confident at what I was do</w:t>
      </w:r>
      <w:r>
        <w:rPr>
          <w:rFonts w:cstheme="minorHAnsi"/>
          <w:sz w:val="24"/>
          <w:szCs w:val="24"/>
        </w:rPr>
        <w:t>ing. To improve my</w:t>
      </w:r>
      <w:r w:rsidRPr="003F4C47">
        <w:rPr>
          <w:rFonts w:cstheme="minorHAnsi"/>
          <w:sz w:val="24"/>
          <w:szCs w:val="24"/>
        </w:rPr>
        <w:t xml:space="preserve"> assessment work</w:t>
      </w:r>
      <w:r>
        <w:rPr>
          <w:rFonts w:cstheme="minorHAnsi"/>
          <w:sz w:val="24"/>
          <w:szCs w:val="24"/>
        </w:rPr>
        <w:t>, I developed a structured approach and wrote down a list of questions for</w:t>
      </w:r>
      <w:r w:rsidRPr="003F4C47">
        <w:rPr>
          <w:rFonts w:cstheme="minorHAnsi"/>
          <w:sz w:val="24"/>
          <w:szCs w:val="24"/>
        </w:rPr>
        <w:t xml:space="preserve"> gather</w:t>
      </w:r>
      <w:r>
        <w:rPr>
          <w:rFonts w:cstheme="minorHAnsi"/>
          <w:sz w:val="24"/>
          <w:szCs w:val="24"/>
        </w:rPr>
        <w:t>ing information</w:t>
      </w:r>
      <w:r w:rsidRPr="003F4C47">
        <w:rPr>
          <w:rFonts w:cstheme="minorHAnsi"/>
          <w:sz w:val="24"/>
          <w:szCs w:val="24"/>
        </w:rPr>
        <w:t>.</w:t>
      </w:r>
    </w:p>
    <w:p w:rsidR="00412B72" w:rsidRDefault="00412B72" w:rsidP="00412B72">
      <w:pPr>
        <w:spacing w:line="360" w:lineRule="auto"/>
        <w:jc w:val="both"/>
        <w:rPr>
          <w:rFonts w:cstheme="minorHAnsi"/>
          <w:sz w:val="24"/>
          <w:szCs w:val="24"/>
        </w:rPr>
      </w:pPr>
      <w:r>
        <w:rPr>
          <w:rFonts w:cstheme="minorHAnsi"/>
          <w:sz w:val="24"/>
          <w:szCs w:val="24"/>
        </w:rPr>
        <w:t>Looking back, I felt that my assessment style was ridged</w:t>
      </w:r>
      <w:r w:rsidRPr="003F4C47">
        <w:rPr>
          <w:rFonts w:cstheme="minorHAnsi"/>
          <w:sz w:val="24"/>
          <w:szCs w:val="24"/>
        </w:rPr>
        <w:t xml:space="preserve"> and did not capture the true picture of the individual's circum</w:t>
      </w:r>
      <w:r>
        <w:rPr>
          <w:rFonts w:cstheme="minorHAnsi"/>
          <w:sz w:val="24"/>
          <w:szCs w:val="24"/>
        </w:rPr>
        <w:t>stances</w:t>
      </w:r>
      <w:r w:rsidRPr="003F4C47">
        <w:rPr>
          <w:rFonts w:cstheme="minorHAnsi"/>
          <w:sz w:val="24"/>
          <w:szCs w:val="24"/>
        </w:rPr>
        <w:t xml:space="preserve">. Using structured questions </w:t>
      </w:r>
      <w:r>
        <w:rPr>
          <w:rFonts w:cstheme="minorHAnsi"/>
          <w:sz w:val="24"/>
          <w:szCs w:val="24"/>
        </w:rPr>
        <w:t>was oppressive as people did not</w:t>
      </w:r>
      <w:r w:rsidRPr="003F4C47">
        <w:rPr>
          <w:rFonts w:cstheme="minorHAnsi"/>
          <w:sz w:val="24"/>
          <w:szCs w:val="24"/>
        </w:rPr>
        <w:t xml:space="preserve"> freely express themselves</w:t>
      </w:r>
      <w:r>
        <w:rPr>
          <w:rFonts w:cstheme="minorHAnsi"/>
          <w:sz w:val="24"/>
          <w:szCs w:val="24"/>
        </w:rPr>
        <w:t xml:space="preserve">, this elicited power imbalance between myself and individuals (Maclean, 2016). Using </w:t>
      </w:r>
      <w:r w:rsidRPr="003F4C47">
        <w:rPr>
          <w:rFonts w:cstheme="minorHAnsi"/>
          <w:sz w:val="24"/>
          <w:szCs w:val="24"/>
        </w:rPr>
        <w:t>personal-centred</w:t>
      </w:r>
      <w:r>
        <w:rPr>
          <w:rFonts w:cstheme="minorHAnsi"/>
          <w:sz w:val="24"/>
          <w:szCs w:val="24"/>
        </w:rPr>
        <w:t xml:space="preserve"> (Rogers 2000)</w:t>
      </w:r>
      <w:r w:rsidRPr="003F4C47">
        <w:rPr>
          <w:rFonts w:cstheme="minorHAnsi"/>
          <w:sz w:val="24"/>
          <w:szCs w:val="24"/>
        </w:rPr>
        <w:t xml:space="preserve"> and</w:t>
      </w:r>
      <w:r>
        <w:rPr>
          <w:rFonts w:cstheme="minorHAnsi"/>
          <w:sz w:val="24"/>
          <w:szCs w:val="24"/>
        </w:rPr>
        <w:t xml:space="preserve"> strength-based approach (Saleebey, 1996) during</w:t>
      </w:r>
      <w:r w:rsidRPr="003F4C47">
        <w:rPr>
          <w:rFonts w:cstheme="minorHAnsi"/>
          <w:sz w:val="24"/>
          <w:szCs w:val="24"/>
        </w:rPr>
        <w:t xml:space="preserve"> intervention</w:t>
      </w:r>
      <w:r>
        <w:rPr>
          <w:rFonts w:cstheme="minorHAnsi"/>
          <w:sz w:val="24"/>
          <w:szCs w:val="24"/>
        </w:rPr>
        <w:t>s with people enhanced anti-oppressive practice (AOP)</w:t>
      </w:r>
      <w:r w:rsidRPr="003F4C47">
        <w:rPr>
          <w:rFonts w:cstheme="minorHAnsi"/>
          <w:sz w:val="24"/>
          <w:szCs w:val="24"/>
        </w:rPr>
        <w:t xml:space="preserve">. </w:t>
      </w:r>
      <w:r>
        <w:rPr>
          <w:rFonts w:cstheme="minorHAnsi"/>
          <w:sz w:val="24"/>
          <w:szCs w:val="24"/>
        </w:rPr>
        <w:t>AOP</w:t>
      </w:r>
      <w:r w:rsidRPr="003F4C47">
        <w:rPr>
          <w:rFonts w:cstheme="minorHAnsi"/>
          <w:sz w:val="24"/>
          <w:szCs w:val="24"/>
        </w:rPr>
        <w:t xml:space="preserve"> eliminates power imbalance</w:t>
      </w:r>
      <w:r>
        <w:rPr>
          <w:rFonts w:cstheme="minorHAnsi"/>
          <w:sz w:val="24"/>
          <w:szCs w:val="24"/>
        </w:rPr>
        <w:t xml:space="preserve"> and allows individuals to fully engage</w:t>
      </w:r>
      <w:r w:rsidRPr="003F4C47">
        <w:rPr>
          <w:rFonts w:cstheme="minorHAnsi"/>
          <w:sz w:val="24"/>
          <w:szCs w:val="24"/>
        </w:rPr>
        <w:t xml:space="preserve"> in the process</w:t>
      </w:r>
      <w:r>
        <w:rPr>
          <w:rFonts w:cstheme="minorHAnsi"/>
          <w:sz w:val="24"/>
          <w:szCs w:val="24"/>
        </w:rPr>
        <w:t>,</w:t>
      </w:r>
      <w:r w:rsidRPr="003F4C47">
        <w:rPr>
          <w:rFonts w:cstheme="minorHAnsi"/>
          <w:sz w:val="24"/>
          <w:szCs w:val="24"/>
        </w:rPr>
        <w:t xml:space="preserve"> and</w:t>
      </w:r>
      <w:r>
        <w:rPr>
          <w:rFonts w:cstheme="minorHAnsi"/>
          <w:sz w:val="24"/>
          <w:szCs w:val="24"/>
        </w:rPr>
        <w:t xml:space="preserve"> people</w:t>
      </w:r>
      <w:r w:rsidRPr="003F4C47">
        <w:rPr>
          <w:rFonts w:cstheme="minorHAnsi"/>
          <w:sz w:val="24"/>
          <w:szCs w:val="24"/>
        </w:rPr>
        <w:t xml:space="preserve"> have greater control over choices and delivery of services</w:t>
      </w:r>
      <w:r>
        <w:rPr>
          <w:rFonts w:cstheme="minorHAnsi"/>
          <w:sz w:val="24"/>
          <w:szCs w:val="24"/>
        </w:rPr>
        <w:t xml:space="preserve"> (Dominelli, 1996</w:t>
      </w:r>
      <w:r w:rsidRPr="003F4C47">
        <w:rPr>
          <w:rFonts w:cstheme="minorHAnsi"/>
          <w:sz w:val="24"/>
          <w:szCs w:val="24"/>
        </w:rPr>
        <w:t xml:space="preserve">). </w:t>
      </w:r>
    </w:p>
    <w:p w:rsidR="00412B72" w:rsidRPr="003F4C47" w:rsidRDefault="00412B72" w:rsidP="00412B72">
      <w:pPr>
        <w:spacing w:line="360" w:lineRule="auto"/>
        <w:jc w:val="both"/>
        <w:rPr>
          <w:rFonts w:cstheme="minorHAnsi"/>
          <w:sz w:val="24"/>
          <w:szCs w:val="24"/>
        </w:rPr>
      </w:pPr>
    </w:p>
    <w:p w:rsidR="00412B72" w:rsidRPr="00654DAE" w:rsidRDefault="00412B72" w:rsidP="00412B72">
      <w:pPr>
        <w:spacing w:line="360" w:lineRule="auto"/>
        <w:jc w:val="both"/>
        <w:rPr>
          <w:rFonts w:cstheme="minorHAnsi"/>
          <w:b/>
          <w:sz w:val="24"/>
          <w:szCs w:val="24"/>
        </w:rPr>
      </w:pPr>
      <w:r w:rsidRPr="00654DAE">
        <w:rPr>
          <w:rFonts w:cstheme="minorHAnsi"/>
          <w:b/>
          <w:sz w:val="24"/>
          <w:szCs w:val="24"/>
        </w:rPr>
        <w:t>Values</w:t>
      </w:r>
    </w:p>
    <w:p w:rsidR="00412B72" w:rsidRPr="003F4C47" w:rsidRDefault="00412B72" w:rsidP="00412B72">
      <w:pPr>
        <w:spacing w:line="360" w:lineRule="auto"/>
        <w:jc w:val="both"/>
        <w:rPr>
          <w:rFonts w:cstheme="minorHAnsi"/>
          <w:sz w:val="24"/>
          <w:szCs w:val="24"/>
        </w:rPr>
      </w:pPr>
      <w:r w:rsidRPr="003F4C47">
        <w:rPr>
          <w:rFonts w:cstheme="minorHAnsi"/>
          <w:sz w:val="24"/>
          <w:szCs w:val="24"/>
        </w:rPr>
        <w:t xml:space="preserve">Social </w:t>
      </w:r>
      <w:r>
        <w:rPr>
          <w:rFonts w:cstheme="minorHAnsi"/>
          <w:sz w:val="24"/>
          <w:szCs w:val="24"/>
        </w:rPr>
        <w:t>work practice promotes</w:t>
      </w:r>
      <w:r w:rsidRPr="003F4C47">
        <w:rPr>
          <w:rFonts w:cstheme="minorHAnsi"/>
          <w:sz w:val="24"/>
          <w:szCs w:val="24"/>
        </w:rPr>
        <w:t xml:space="preserve"> social change and development in peopl</w:t>
      </w:r>
      <w:r>
        <w:rPr>
          <w:rFonts w:cstheme="minorHAnsi"/>
          <w:sz w:val="24"/>
          <w:szCs w:val="24"/>
        </w:rPr>
        <w:t>e's life and society, g</w:t>
      </w:r>
      <w:r w:rsidRPr="003F4C47">
        <w:rPr>
          <w:rFonts w:cstheme="minorHAnsi"/>
          <w:sz w:val="24"/>
          <w:szCs w:val="24"/>
        </w:rPr>
        <w:t>ood working relat</w:t>
      </w:r>
      <w:r>
        <w:rPr>
          <w:rFonts w:cstheme="minorHAnsi"/>
          <w:sz w:val="24"/>
          <w:szCs w:val="24"/>
        </w:rPr>
        <w:t>ionships and collective practice</w:t>
      </w:r>
      <w:r w:rsidRPr="003F4C47">
        <w:rPr>
          <w:rFonts w:cstheme="minorHAnsi"/>
          <w:sz w:val="24"/>
          <w:szCs w:val="24"/>
        </w:rPr>
        <w:t xml:space="preserve"> with people</w:t>
      </w:r>
      <w:r>
        <w:rPr>
          <w:rFonts w:cstheme="minorHAnsi"/>
          <w:sz w:val="24"/>
          <w:szCs w:val="24"/>
        </w:rPr>
        <w:t xml:space="preserve"> are vital (BAWA, 2014)</w:t>
      </w:r>
      <w:r w:rsidRPr="003F4C47">
        <w:rPr>
          <w:rFonts w:cstheme="minorHAnsi"/>
          <w:sz w:val="24"/>
          <w:szCs w:val="24"/>
        </w:rPr>
        <w:t xml:space="preserve">. Looking back </w:t>
      </w:r>
      <w:r>
        <w:rPr>
          <w:rFonts w:cstheme="minorHAnsi"/>
          <w:sz w:val="24"/>
          <w:szCs w:val="24"/>
        </w:rPr>
        <w:t>at my practice</w:t>
      </w:r>
      <w:r w:rsidRPr="00810279">
        <w:rPr>
          <w:rFonts w:cstheme="minorHAnsi"/>
          <w:sz w:val="24"/>
          <w:szCs w:val="24"/>
        </w:rPr>
        <w:t xml:space="preserve">, I </w:t>
      </w:r>
      <w:r>
        <w:rPr>
          <w:rFonts w:cstheme="minorHAnsi"/>
          <w:sz w:val="24"/>
          <w:szCs w:val="24"/>
        </w:rPr>
        <w:t>realised that virtual practice</w:t>
      </w:r>
      <w:r w:rsidRPr="00810279">
        <w:rPr>
          <w:rFonts w:cstheme="minorHAnsi"/>
          <w:color w:val="auto"/>
          <w:sz w:val="24"/>
          <w:szCs w:val="24"/>
        </w:rPr>
        <w:t xml:space="preserve"> </w:t>
      </w:r>
      <w:r w:rsidRPr="0061738A">
        <w:rPr>
          <w:rFonts w:cstheme="minorHAnsi"/>
          <w:sz w:val="24"/>
          <w:szCs w:val="24"/>
        </w:rPr>
        <w:t>impacted</w:t>
      </w:r>
      <w:r w:rsidRPr="003F4C47">
        <w:rPr>
          <w:rFonts w:cstheme="minorHAnsi"/>
          <w:sz w:val="24"/>
          <w:szCs w:val="24"/>
        </w:rPr>
        <w:t xml:space="preserve"> on </w:t>
      </w:r>
      <w:r>
        <w:rPr>
          <w:rFonts w:cstheme="minorHAnsi"/>
          <w:sz w:val="24"/>
          <w:szCs w:val="24"/>
        </w:rPr>
        <w:t xml:space="preserve">my </w:t>
      </w:r>
      <w:r w:rsidRPr="003F4C47">
        <w:rPr>
          <w:rFonts w:cstheme="minorHAnsi"/>
          <w:sz w:val="24"/>
          <w:szCs w:val="24"/>
        </w:rPr>
        <w:t>social work values. Trust and relationship building over the phone was difficult to achieve</w:t>
      </w:r>
      <w:r>
        <w:rPr>
          <w:rFonts w:cstheme="minorHAnsi"/>
          <w:sz w:val="24"/>
          <w:szCs w:val="24"/>
        </w:rPr>
        <w:t>.</w:t>
      </w:r>
      <w:r w:rsidRPr="003F4C47">
        <w:rPr>
          <w:rFonts w:cstheme="minorHAnsi"/>
          <w:sz w:val="24"/>
          <w:szCs w:val="24"/>
        </w:rPr>
        <w:t xml:space="preserve"> My personal values were also affected because as a person, I know people well when I interact with them face to face.</w:t>
      </w:r>
    </w:p>
    <w:p w:rsidR="00412B72" w:rsidRPr="003F4C47" w:rsidRDefault="00412B72" w:rsidP="00412B72">
      <w:pPr>
        <w:spacing w:line="360" w:lineRule="auto"/>
        <w:jc w:val="both"/>
        <w:rPr>
          <w:rFonts w:cstheme="minorHAnsi"/>
          <w:sz w:val="24"/>
          <w:szCs w:val="24"/>
        </w:rPr>
      </w:pPr>
    </w:p>
    <w:p w:rsidR="00412B72" w:rsidRPr="00654DAE" w:rsidRDefault="00412B72" w:rsidP="00412B72">
      <w:pPr>
        <w:spacing w:line="360" w:lineRule="auto"/>
        <w:jc w:val="both"/>
        <w:rPr>
          <w:rFonts w:cstheme="minorHAnsi"/>
          <w:b/>
          <w:sz w:val="24"/>
          <w:szCs w:val="24"/>
        </w:rPr>
      </w:pPr>
      <w:r w:rsidRPr="00654DAE">
        <w:rPr>
          <w:rFonts w:cstheme="minorHAnsi"/>
          <w:b/>
          <w:sz w:val="24"/>
          <w:szCs w:val="24"/>
        </w:rPr>
        <w:t>Emotions</w:t>
      </w:r>
    </w:p>
    <w:p w:rsidR="00412B72" w:rsidRPr="003F4C47" w:rsidRDefault="00412B72" w:rsidP="00412B72">
      <w:pPr>
        <w:spacing w:line="360" w:lineRule="auto"/>
        <w:jc w:val="both"/>
        <w:rPr>
          <w:rFonts w:cstheme="minorHAnsi"/>
          <w:sz w:val="24"/>
          <w:szCs w:val="24"/>
        </w:rPr>
      </w:pPr>
      <w:r w:rsidRPr="003F4C47">
        <w:rPr>
          <w:rFonts w:cstheme="minorHAnsi"/>
          <w:sz w:val="24"/>
          <w:szCs w:val="24"/>
        </w:rPr>
        <w:t>As newly qual</w:t>
      </w:r>
      <w:r>
        <w:rPr>
          <w:rFonts w:cstheme="minorHAnsi"/>
          <w:sz w:val="24"/>
          <w:szCs w:val="24"/>
        </w:rPr>
        <w:t>ified, virtual practice</w:t>
      </w:r>
      <w:r w:rsidRPr="003F4C47">
        <w:rPr>
          <w:rFonts w:cstheme="minorHAnsi"/>
          <w:sz w:val="24"/>
          <w:szCs w:val="24"/>
        </w:rPr>
        <w:t xml:space="preserve"> impacted on my emotional wellbeing. I doubted my work and was worried about making mistakes. As</w:t>
      </w:r>
      <w:r>
        <w:rPr>
          <w:rFonts w:cstheme="minorHAnsi"/>
          <w:sz w:val="24"/>
          <w:szCs w:val="24"/>
        </w:rPr>
        <w:t xml:space="preserve">hcroft et al. (2022) </w:t>
      </w:r>
      <w:r w:rsidRPr="003F4C47">
        <w:rPr>
          <w:rFonts w:cstheme="minorHAnsi"/>
          <w:sz w:val="24"/>
          <w:szCs w:val="24"/>
        </w:rPr>
        <w:t>states that remote working makes work harde</w:t>
      </w:r>
      <w:r>
        <w:rPr>
          <w:rFonts w:cstheme="minorHAnsi"/>
          <w:sz w:val="24"/>
          <w:szCs w:val="24"/>
        </w:rPr>
        <w:t xml:space="preserve">r and leads to errors and misses, I agree as I made </w:t>
      </w:r>
      <w:r>
        <w:rPr>
          <w:rFonts w:cstheme="minorHAnsi"/>
          <w:sz w:val="24"/>
          <w:szCs w:val="24"/>
        </w:rPr>
        <w:lastRenderedPageBreak/>
        <w:t xml:space="preserve">mistakes and felt embarrassed. </w:t>
      </w:r>
      <w:r w:rsidRPr="003F4C47">
        <w:rPr>
          <w:rFonts w:cstheme="minorHAnsi"/>
          <w:sz w:val="24"/>
          <w:szCs w:val="24"/>
        </w:rPr>
        <w:t xml:space="preserve"> Furthermore, listening to people</w:t>
      </w:r>
      <w:r>
        <w:rPr>
          <w:rFonts w:cstheme="minorHAnsi"/>
          <w:sz w:val="24"/>
          <w:szCs w:val="24"/>
        </w:rPr>
        <w:t>'s</w:t>
      </w:r>
      <w:r w:rsidRPr="003F4C47">
        <w:rPr>
          <w:rFonts w:cstheme="minorHAnsi"/>
          <w:sz w:val="24"/>
          <w:szCs w:val="24"/>
        </w:rPr>
        <w:t xml:space="preserve"> traumatic experiences over the phone was distressing and </w:t>
      </w:r>
      <w:r>
        <w:rPr>
          <w:rFonts w:cstheme="minorHAnsi"/>
          <w:sz w:val="24"/>
          <w:szCs w:val="24"/>
        </w:rPr>
        <w:t>I sometimes didn't know how to respond to people, such experiences made me feel</w:t>
      </w:r>
      <w:r w:rsidRPr="003F4C47">
        <w:rPr>
          <w:rFonts w:cstheme="minorHAnsi"/>
          <w:sz w:val="24"/>
          <w:szCs w:val="24"/>
        </w:rPr>
        <w:t xml:space="preserve"> incompetent in my role. Thinking about it, I r</w:t>
      </w:r>
      <w:r>
        <w:rPr>
          <w:rFonts w:cstheme="minorHAnsi"/>
          <w:sz w:val="24"/>
          <w:szCs w:val="24"/>
        </w:rPr>
        <w:t>ealised that due to the lockdown situation,</w:t>
      </w:r>
      <w:r w:rsidRPr="003F4C47">
        <w:rPr>
          <w:rFonts w:cstheme="minorHAnsi"/>
          <w:sz w:val="24"/>
          <w:szCs w:val="24"/>
        </w:rPr>
        <w:t xml:space="preserve"> people could have also been experiencing similar emotions. Reflecting back, it is obvious that my own emotional experience if not well managed could lead to helplessness and obscure my professional decisions</w:t>
      </w:r>
      <w:r>
        <w:rPr>
          <w:rFonts w:cstheme="minorHAnsi"/>
          <w:sz w:val="24"/>
          <w:szCs w:val="24"/>
        </w:rPr>
        <w:t xml:space="preserve"> (Maclean, 2016)</w:t>
      </w:r>
      <w:r w:rsidRPr="003F4C47">
        <w:rPr>
          <w:rFonts w:cstheme="minorHAnsi"/>
          <w:sz w:val="24"/>
          <w:szCs w:val="24"/>
        </w:rPr>
        <w:t>. Frequent superv</w:t>
      </w:r>
      <w:r>
        <w:rPr>
          <w:rFonts w:cstheme="minorHAnsi"/>
          <w:sz w:val="24"/>
          <w:szCs w:val="24"/>
        </w:rPr>
        <w:t>ision, mentoring and</w:t>
      </w:r>
      <w:r w:rsidRPr="003F4C47">
        <w:rPr>
          <w:rFonts w:cstheme="minorHAnsi"/>
          <w:sz w:val="24"/>
          <w:szCs w:val="24"/>
        </w:rPr>
        <w:t xml:space="preserve"> support from colleagues helped to reduce anxieties and self-doubt, and improved my resilience and emotional wellbeing. Good personal resilience, competent performance and collaborative support are key aspects to good emotional wellbeing (Bohman et al., 2017)</w:t>
      </w:r>
      <w:r>
        <w:rPr>
          <w:rFonts w:cstheme="minorHAnsi"/>
          <w:sz w:val="24"/>
          <w:szCs w:val="24"/>
        </w:rPr>
        <w:t>.</w:t>
      </w:r>
      <w:r w:rsidRPr="003F4C47">
        <w:rPr>
          <w:rFonts w:cstheme="minorHAnsi"/>
          <w:sz w:val="24"/>
          <w:szCs w:val="24"/>
        </w:rPr>
        <w:t xml:space="preserve">  </w:t>
      </w:r>
    </w:p>
    <w:p w:rsidR="00412B72" w:rsidRPr="003F4C47" w:rsidRDefault="00412B72" w:rsidP="00412B72">
      <w:pPr>
        <w:spacing w:line="360" w:lineRule="auto"/>
        <w:jc w:val="both"/>
        <w:rPr>
          <w:rFonts w:cstheme="minorHAnsi"/>
          <w:sz w:val="24"/>
          <w:szCs w:val="24"/>
        </w:rPr>
      </w:pPr>
    </w:p>
    <w:p w:rsidR="00412B72" w:rsidRPr="00654DAE" w:rsidRDefault="00412B72" w:rsidP="00412B72">
      <w:pPr>
        <w:spacing w:line="360" w:lineRule="auto"/>
        <w:jc w:val="both"/>
        <w:rPr>
          <w:rFonts w:cstheme="minorHAnsi"/>
          <w:b/>
          <w:sz w:val="24"/>
          <w:szCs w:val="24"/>
        </w:rPr>
      </w:pPr>
      <w:r w:rsidRPr="00654DAE">
        <w:rPr>
          <w:rFonts w:cstheme="minorHAnsi"/>
          <w:b/>
          <w:sz w:val="24"/>
          <w:szCs w:val="24"/>
        </w:rPr>
        <w:t>Knowledge</w:t>
      </w:r>
    </w:p>
    <w:p w:rsidR="00412B72" w:rsidRDefault="00412B72" w:rsidP="00412B72">
      <w:pPr>
        <w:spacing w:line="360" w:lineRule="auto"/>
        <w:jc w:val="both"/>
        <w:rPr>
          <w:rFonts w:cstheme="minorHAnsi"/>
          <w:sz w:val="24"/>
          <w:szCs w:val="24"/>
        </w:rPr>
      </w:pPr>
      <w:r w:rsidRPr="003F4C47">
        <w:rPr>
          <w:rFonts w:cstheme="minorHAnsi"/>
          <w:sz w:val="24"/>
          <w:szCs w:val="24"/>
        </w:rPr>
        <w:t>To promote my learning and professional development, I have attended various courses including</w:t>
      </w:r>
      <w:r>
        <w:rPr>
          <w:rFonts w:cstheme="minorHAnsi"/>
          <w:sz w:val="24"/>
          <w:szCs w:val="24"/>
        </w:rPr>
        <w:t>;</w:t>
      </w:r>
      <w:r w:rsidRPr="003F4C47">
        <w:rPr>
          <w:rFonts w:cstheme="minorHAnsi"/>
          <w:sz w:val="24"/>
          <w:szCs w:val="24"/>
        </w:rPr>
        <w:t xml:space="preserve"> Safeguarding adults at risk (AAR), </w:t>
      </w:r>
      <w:r w:rsidRPr="003F4C47">
        <w:rPr>
          <w:rFonts w:eastAsia="Calibri" w:cstheme="minorHAnsi"/>
          <w:sz w:val="24"/>
          <w:szCs w:val="24"/>
        </w:rPr>
        <w:t>Violence against women, domestic abuse and sexual violence (VAWDASV)</w:t>
      </w:r>
      <w:r>
        <w:rPr>
          <w:rFonts w:eastAsia="Calibri" w:cstheme="minorHAnsi"/>
          <w:sz w:val="24"/>
          <w:szCs w:val="24"/>
        </w:rPr>
        <w:t>, Dealing with Aggressive Behaviour,</w:t>
      </w:r>
      <w:r w:rsidRPr="003F4C47">
        <w:rPr>
          <w:rFonts w:eastAsia="Calibri" w:cstheme="minorHAnsi"/>
          <w:sz w:val="24"/>
          <w:szCs w:val="24"/>
        </w:rPr>
        <w:t xml:space="preserve"> Assessing Mental Capacity and Best Interest</w:t>
      </w:r>
      <w:r>
        <w:rPr>
          <w:rFonts w:eastAsia="Calibri" w:cstheme="minorHAnsi"/>
          <w:sz w:val="24"/>
          <w:szCs w:val="24"/>
        </w:rPr>
        <w:t>,</w:t>
      </w:r>
      <w:r w:rsidRPr="003F4C47">
        <w:rPr>
          <w:rFonts w:eastAsia="Calibri" w:cstheme="minorHAnsi"/>
          <w:sz w:val="24"/>
          <w:szCs w:val="24"/>
        </w:rPr>
        <w:t xml:space="preserve"> and Outcome Focused. Attending different courses coupled with, supervision, research and referenc</w:t>
      </w:r>
      <w:r>
        <w:rPr>
          <w:rFonts w:eastAsia="Calibri" w:cstheme="minorHAnsi"/>
          <w:sz w:val="24"/>
          <w:szCs w:val="24"/>
        </w:rPr>
        <w:t>e to policy and legislation such as the Social S</w:t>
      </w:r>
      <w:r w:rsidRPr="003F4C47">
        <w:rPr>
          <w:rFonts w:eastAsia="Calibri" w:cstheme="minorHAnsi"/>
          <w:sz w:val="24"/>
          <w:szCs w:val="24"/>
        </w:rPr>
        <w:t>er</w:t>
      </w:r>
      <w:r>
        <w:rPr>
          <w:rFonts w:eastAsia="Calibri" w:cstheme="minorHAnsi"/>
          <w:sz w:val="24"/>
          <w:szCs w:val="24"/>
        </w:rPr>
        <w:t>vices Wellbeing (Wales) Act</w:t>
      </w:r>
      <w:r w:rsidRPr="003F4C47">
        <w:rPr>
          <w:rFonts w:eastAsia="Calibri" w:cstheme="minorHAnsi"/>
          <w:sz w:val="24"/>
          <w:szCs w:val="24"/>
        </w:rPr>
        <w:t xml:space="preserve"> (SS</w:t>
      </w:r>
      <w:r>
        <w:rPr>
          <w:rFonts w:eastAsia="Calibri" w:cstheme="minorHAnsi"/>
          <w:sz w:val="24"/>
          <w:szCs w:val="24"/>
        </w:rPr>
        <w:t>WBA,</w:t>
      </w:r>
      <w:r w:rsidRPr="003F4C47">
        <w:rPr>
          <w:rFonts w:eastAsia="Calibri" w:cstheme="minorHAnsi"/>
          <w:sz w:val="24"/>
          <w:szCs w:val="24"/>
        </w:rPr>
        <w:t xml:space="preserve"> 2014), Mental Capacity Act 2005, Wales safeguarding Procedures </w:t>
      </w:r>
      <w:r>
        <w:rPr>
          <w:rFonts w:eastAsia="Calibri" w:cstheme="minorHAnsi"/>
          <w:sz w:val="24"/>
          <w:szCs w:val="24"/>
        </w:rPr>
        <w:t xml:space="preserve">(2019) </w:t>
      </w:r>
      <w:r w:rsidRPr="003F4C47">
        <w:rPr>
          <w:rFonts w:eastAsia="Calibri" w:cstheme="minorHAnsi"/>
          <w:sz w:val="24"/>
          <w:szCs w:val="24"/>
        </w:rPr>
        <w:t>have expanded my knowledge and skills for social work practice. For example, when I started work, safeguarding</w:t>
      </w:r>
      <w:r>
        <w:rPr>
          <w:rFonts w:eastAsia="Calibri" w:cstheme="minorHAnsi"/>
          <w:sz w:val="24"/>
          <w:szCs w:val="24"/>
        </w:rPr>
        <w:t xml:space="preserve"> cases worried me</w:t>
      </w:r>
      <w:r w:rsidRPr="003F4C47">
        <w:rPr>
          <w:rFonts w:eastAsia="Calibri" w:cstheme="minorHAnsi"/>
          <w:sz w:val="24"/>
          <w:szCs w:val="24"/>
        </w:rPr>
        <w:t xml:space="preserve"> as I wasn't sure when to refer to the safeguarding team. I now have good understanding</w:t>
      </w:r>
      <w:r>
        <w:rPr>
          <w:rFonts w:eastAsia="Calibri" w:cstheme="minorHAnsi"/>
          <w:sz w:val="24"/>
          <w:szCs w:val="24"/>
        </w:rPr>
        <w:t xml:space="preserve"> of the safeguarding process,</w:t>
      </w:r>
      <w:r w:rsidRPr="003F4C47">
        <w:rPr>
          <w:rFonts w:eastAsia="Calibri" w:cstheme="minorHAnsi"/>
          <w:sz w:val="24"/>
          <w:szCs w:val="24"/>
        </w:rPr>
        <w:t xml:space="preserve"> I wor</w:t>
      </w:r>
      <w:r>
        <w:rPr>
          <w:rFonts w:eastAsia="Calibri" w:cstheme="minorHAnsi"/>
          <w:sz w:val="24"/>
          <w:szCs w:val="24"/>
        </w:rPr>
        <w:t>k collaboratively with individuals, carers and relevant practitioners</w:t>
      </w:r>
      <w:r w:rsidRPr="003F4C47">
        <w:rPr>
          <w:rFonts w:eastAsia="Calibri" w:cstheme="minorHAnsi"/>
          <w:sz w:val="24"/>
          <w:szCs w:val="24"/>
        </w:rPr>
        <w:t>. Using relevant theories in my work such as person-centred</w:t>
      </w:r>
      <w:r>
        <w:rPr>
          <w:rFonts w:eastAsia="Calibri" w:cstheme="minorHAnsi"/>
          <w:sz w:val="24"/>
          <w:szCs w:val="24"/>
        </w:rPr>
        <w:t xml:space="preserve"> (</w:t>
      </w:r>
      <w:r w:rsidRPr="005731BD">
        <w:rPr>
          <w:rFonts w:eastAsia="Calibri" w:cstheme="minorHAnsi"/>
          <w:sz w:val="24"/>
          <w:szCs w:val="24"/>
        </w:rPr>
        <w:t>Rogers,</w:t>
      </w:r>
      <w:r>
        <w:rPr>
          <w:rFonts w:eastAsia="Calibri" w:cstheme="minorHAnsi"/>
          <w:sz w:val="24"/>
          <w:szCs w:val="24"/>
        </w:rPr>
        <w:t xml:space="preserve"> 2000),</w:t>
      </w:r>
      <w:r w:rsidRPr="003F4C47">
        <w:rPr>
          <w:rFonts w:eastAsia="Calibri" w:cstheme="minorHAnsi"/>
          <w:sz w:val="24"/>
          <w:szCs w:val="24"/>
        </w:rPr>
        <w:t xml:space="preserve"> strength-based perspective</w:t>
      </w:r>
      <w:r>
        <w:rPr>
          <w:rFonts w:eastAsia="Calibri" w:cstheme="minorHAnsi"/>
          <w:sz w:val="24"/>
          <w:szCs w:val="24"/>
        </w:rPr>
        <w:t xml:space="preserve"> (Saleebey, 1996)</w:t>
      </w:r>
      <w:r w:rsidRPr="003F4C47">
        <w:rPr>
          <w:rFonts w:eastAsia="Calibri" w:cstheme="minorHAnsi"/>
          <w:sz w:val="24"/>
          <w:szCs w:val="24"/>
        </w:rPr>
        <w:t>, systems theory</w:t>
      </w:r>
      <w:r>
        <w:rPr>
          <w:rFonts w:eastAsia="Calibri" w:cstheme="minorHAnsi"/>
          <w:sz w:val="24"/>
          <w:szCs w:val="24"/>
        </w:rPr>
        <w:t xml:space="preserve"> (Pincus and Minahan, 1973 as cited by Siobhan and Harrison, 2015)</w:t>
      </w:r>
      <w:r w:rsidRPr="003F4C47">
        <w:rPr>
          <w:rFonts w:eastAsia="Calibri" w:cstheme="minorHAnsi"/>
          <w:sz w:val="24"/>
          <w:szCs w:val="24"/>
        </w:rPr>
        <w:t xml:space="preserve"> and outcome-focused practice has improved my assessment work. </w:t>
      </w:r>
      <w:r>
        <w:rPr>
          <w:rFonts w:cstheme="minorHAnsi"/>
          <w:sz w:val="24"/>
          <w:szCs w:val="24"/>
        </w:rPr>
        <w:t>This is evident from feedback from individuals and families such as 'we have appreciated all your hard work'. Hearing this from people gives me the motivation to do more for people.</w:t>
      </w:r>
      <w:r w:rsidRPr="003F4C47">
        <w:rPr>
          <w:rFonts w:cstheme="minorHAnsi"/>
          <w:sz w:val="24"/>
          <w:szCs w:val="24"/>
        </w:rPr>
        <w:t xml:space="preserve"> </w:t>
      </w:r>
    </w:p>
    <w:p w:rsidR="00412B72" w:rsidRDefault="00412B72" w:rsidP="00412B72">
      <w:pPr>
        <w:spacing w:line="360" w:lineRule="auto"/>
        <w:jc w:val="both"/>
        <w:rPr>
          <w:sz w:val="24"/>
          <w:szCs w:val="24"/>
        </w:rPr>
      </w:pPr>
    </w:p>
    <w:p w:rsidR="00412B72" w:rsidRPr="00654DAE" w:rsidRDefault="00412B72" w:rsidP="00412B72">
      <w:pPr>
        <w:spacing w:line="360" w:lineRule="auto"/>
        <w:jc w:val="both"/>
        <w:rPr>
          <w:b/>
          <w:sz w:val="24"/>
          <w:szCs w:val="24"/>
        </w:rPr>
      </w:pPr>
      <w:r w:rsidRPr="00654DAE">
        <w:rPr>
          <w:b/>
          <w:sz w:val="24"/>
          <w:szCs w:val="24"/>
        </w:rPr>
        <w:t>Self-awareness</w:t>
      </w:r>
    </w:p>
    <w:p w:rsidR="00412B72" w:rsidRDefault="00412B72" w:rsidP="00412B72">
      <w:pPr>
        <w:spacing w:line="360" w:lineRule="auto"/>
        <w:jc w:val="both"/>
        <w:rPr>
          <w:sz w:val="24"/>
          <w:szCs w:val="24"/>
        </w:rPr>
      </w:pPr>
      <w:r>
        <w:rPr>
          <w:sz w:val="24"/>
          <w:szCs w:val="24"/>
        </w:rPr>
        <w:t xml:space="preserve">Being from African background, I am aware that my upbringing and culture could influence my practice. During my first year in practice, I found it difficult to maintain </w:t>
      </w:r>
      <w:r>
        <w:rPr>
          <w:sz w:val="24"/>
          <w:szCs w:val="24"/>
        </w:rPr>
        <w:lastRenderedPageBreak/>
        <w:t>good eye contact and ask questions about incontinence problems, discussing such issues with elderly people could be considered as disrespectful in my culture. Frequent supervision, shadowing opportunities and discussions with colleagues helped me to gain confidence in these areas. I am also aware that my African accent could impact on communication with people. Using simple and clear language promotes meaningful engagements (Trevithick, 2012). Though, I am not a welsh speaker, I ensure that the active offer is provided to all individuals I support as required by law (Welsh Government, 2012).</w:t>
      </w:r>
    </w:p>
    <w:p w:rsidR="00412B72" w:rsidRDefault="00412B72" w:rsidP="00412B72">
      <w:pPr>
        <w:spacing w:line="360" w:lineRule="auto"/>
        <w:jc w:val="both"/>
        <w:rPr>
          <w:sz w:val="24"/>
          <w:szCs w:val="24"/>
        </w:rPr>
      </w:pPr>
    </w:p>
    <w:p w:rsidR="00412B72" w:rsidRPr="00654DAE" w:rsidRDefault="00412B72" w:rsidP="00412B72">
      <w:pPr>
        <w:spacing w:line="360" w:lineRule="auto"/>
        <w:jc w:val="both"/>
        <w:rPr>
          <w:b/>
          <w:sz w:val="24"/>
          <w:szCs w:val="24"/>
        </w:rPr>
      </w:pPr>
      <w:r w:rsidRPr="00654DAE">
        <w:rPr>
          <w:b/>
          <w:sz w:val="24"/>
          <w:szCs w:val="24"/>
        </w:rPr>
        <w:t>Uncertainties</w:t>
      </w:r>
    </w:p>
    <w:p w:rsidR="00412B72" w:rsidRDefault="00412B72" w:rsidP="00412B72">
      <w:pPr>
        <w:spacing w:line="360" w:lineRule="auto"/>
        <w:jc w:val="both"/>
        <w:rPr>
          <w:sz w:val="24"/>
          <w:szCs w:val="24"/>
        </w:rPr>
      </w:pPr>
      <w:r>
        <w:rPr>
          <w:sz w:val="24"/>
          <w:szCs w:val="24"/>
        </w:rPr>
        <w:t>Though my assessment work and general practice has grown, I still need to be more competent in safeguarding cases, undertaking MCA, managing complex situations, and being critical in analysis of situations and information. For instance, when undertaking MCA's I want to ensure that all necessary support to help people make their decisions is provided. To further develop in the identified areas, I will continue to shadow colleagues, research and attend relevant courses. Supervision and reflecting on feedback will also expand my professional development.</w:t>
      </w:r>
    </w:p>
    <w:p w:rsidR="00412B72" w:rsidRDefault="00412B72" w:rsidP="00412B72">
      <w:pPr>
        <w:spacing w:line="360" w:lineRule="auto"/>
        <w:jc w:val="both"/>
        <w:rPr>
          <w:sz w:val="24"/>
          <w:szCs w:val="24"/>
        </w:rPr>
      </w:pPr>
    </w:p>
    <w:p w:rsidR="00412B72" w:rsidRDefault="00412B72" w:rsidP="00412B72">
      <w:pPr>
        <w:spacing w:line="360" w:lineRule="auto"/>
        <w:rPr>
          <w:b/>
          <w:sz w:val="24"/>
          <w:szCs w:val="24"/>
        </w:rPr>
      </w:pPr>
      <w:r>
        <w:rPr>
          <w:b/>
          <w:sz w:val="24"/>
          <w:szCs w:val="24"/>
        </w:rPr>
        <w:t>Word Count: 820</w:t>
      </w:r>
    </w:p>
    <w:p w:rsidR="00813216" w:rsidRDefault="00813216" w:rsidP="00412B72">
      <w:pPr>
        <w:spacing w:line="360" w:lineRule="auto"/>
        <w:rPr>
          <w:b/>
          <w:sz w:val="24"/>
          <w:szCs w:val="24"/>
        </w:rPr>
      </w:pPr>
    </w:p>
    <w:p w:rsidR="00813216" w:rsidRDefault="00813216" w:rsidP="00813216">
      <w:pPr>
        <w:rPr>
          <w:sz w:val="24"/>
          <w:szCs w:val="24"/>
        </w:rPr>
      </w:pPr>
    </w:p>
    <w:p w:rsidR="00813216" w:rsidRPr="00EE5BC3" w:rsidRDefault="00813216" w:rsidP="00813216">
      <w:pPr>
        <w:jc w:val="center"/>
        <w:rPr>
          <w:b/>
          <w:sz w:val="28"/>
          <w:szCs w:val="28"/>
        </w:rPr>
      </w:pPr>
      <w:r w:rsidRPr="00EE5BC3">
        <w:rPr>
          <w:b/>
          <w:sz w:val="28"/>
          <w:szCs w:val="28"/>
        </w:rPr>
        <w:t>Task 1 (Part b)</w:t>
      </w:r>
    </w:p>
    <w:p w:rsidR="00813216" w:rsidRPr="00706BB5" w:rsidRDefault="00813216" w:rsidP="00813216">
      <w:pPr>
        <w:jc w:val="center"/>
        <w:rPr>
          <w:b/>
          <w:bCs/>
          <w:sz w:val="28"/>
          <w:szCs w:val="28"/>
        </w:rPr>
      </w:pPr>
      <w:r w:rsidRPr="00F15354">
        <w:rPr>
          <w:b/>
          <w:bCs/>
          <w:sz w:val="28"/>
          <w:szCs w:val="28"/>
        </w:rPr>
        <w:t xml:space="preserve">Developmental Review </w:t>
      </w:r>
    </w:p>
    <w:p w:rsidR="00813216" w:rsidRPr="00326257" w:rsidRDefault="00813216" w:rsidP="00412B72">
      <w:pPr>
        <w:spacing w:line="360" w:lineRule="auto"/>
        <w:rPr>
          <w:b/>
          <w:sz w:val="24"/>
          <w:szCs w:val="24"/>
        </w:rPr>
      </w:pPr>
    </w:p>
    <w:p w:rsidR="00813216" w:rsidRPr="00064063" w:rsidRDefault="00813216" w:rsidP="00813216">
      <w:pPr>
        <w:jc w:val="both"/>
        <w:rPr>
          <w:b/>
          <w:sz w:val="24"/>
          <w:szCs w:val="24"/>
        </w:rPr>
      </w:pPr>
      <w:bookmarkStart w:id="0" w:name="_GoBack"/>
      <w:bookmarkEnd w:id="0"/>
      <w:r w:rsidRPr="00064063">
        <w:rPr>
          <w:b/>
          <w:sz w:val="24"/>
          <w:szCs w:val="24"/>
        </w:rPr>
        <w:t>Question</w:t>
      </w:r>
      <w:r>
        <w:rPr>
          <w:b/>
          <w:sz w:val="24"/>
          <w:szCs w:val="24"/>
        </w:rPr>
        <w:t>:</w:t>
      </w:r>
    </w:p>
    <w:p w:rsidR="00813216" w:rsidRDefault="00813216" w:rsidP="00813216">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rsidR="00813216" w:rsidRDefault="00813216" w:rsidP="00813216">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r>
        <w:rPr>
          <w:sz w:val="24"/>
          <w:szCs w:val="24"/>
        </w:rPr>
        <w:t>carers</w:t>
      </w:r>
      <w:r w:rsidRPr="00045C40">
        <w:rPr>
          <w:color w:val="auto"/>
          <w:sz w:val="24"/>
          <w:szCs w:val="24"/>
        </w:rPr>
        <w:t xml:space="preserve"> </w:t>
      </w:r>
      <w:r>
        <w:rPr>
          <w:sz w:val="24"/>
          <w:szCs w:val="24"/>
        </w:rPr>
        <w:t xml:space="preserve">and </w:t>
      </w:r>
      <w:bookmarkStart w:id="1"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1"/>
    </w:p>
    <w:p w:rsidR="00813216" w:rsidRDefault="00813216" w:rsidP="00813216">
      <w:pPr>
        <w:jc w:val="both"/>
        <w:rPr>
          <w:sz w:val="24"/>
          <w:szCs w:val="24"/>
        </w:rPr>
      </w:pPr>
    </w:p>
    <w:p w:rsidR="00813216" w:rsidRDefault="00813216" w:rsidP="00813216">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rsidR="00813216" w:rsidRDefault="00813216" w:rsidP="00813216">
      <w:pPr>
        <w:jc w:val="both"/>
        <w:rPr>
          <w:i/>
          <w:sz w:val="24"/>
          <w:szCs w:val="24"/>
        </w:rPr>
      </w:pPr>
    </w:p>
    <w:p w:rsidR="00813216" w:rsidRDefault="00813216" w:rsidP="00813216">
      <w:pPr>
        <w:jc w:val="both"/>
        <w:rPr>
          <w:i/>
          <w:sz w:val="24"/>
          <w:szCs w:val="24"/>
        </w:rPr>
      </w:pPr>
    </w:p>
    <w:p w:rsidR="00813216" w:rsidRPr="001F24F2" w:rsidRDefault="00813216" w:rsidP="00813216">
      <w:pPr>
        <w:spacing w:line="360" w:lineRule="auto"/>
        <w:rPr>
          <w:sz w:val="24"/>
          <w:szCs w:val="24"/>
        </w:rPr>
      </w:pPr>
      <w:r w:rsidRPr="001F24F2">
        <w:rPr>
          <w:sz w:val="24"/>
          <w:szCs w:val="24"/>
        </w:rPr>
        <w:lastRenderedPageBreak/>
        <w:t xml:space="preserve">To critically reflect on my professional development, I'll use a reflective model called Reflection on Learning by Boud et al., 1985. This model has 3 stages, Experience, Reflection and Outcomes. </w:t>
      </w:r>
    </w:p>
    <w:p w:rsidR="00813216" w:rsidRPr="001F24F2" w:rsidRDefault="00813216" w:rsidP="00813216">
      <w:pPr>
        <w:spacing w:line="360" w:lineRule="auto"/>
        <w:rPr>
          <w:sz w:val="24"/>
          <w:szCs w:val="24"/>
        </w:rPr>
      </w:pPr>
    </w:p>
    <w:p w:rsidR="00813216" w:rsidRPr="001F24F2" w:rsidRDefault="00813216" w:rsidP="00813216">
      <w:pPr>
        <w:spacing w:line="360" w:lineRule="auto"/>
        <w:rPr>
          <w:b/>
          <w:sz w:val="24"/>
          <w:szCs w:val="24"/>
        </w:rPr>
      </w:pPr>
      <w:r w:rsidRPr="001F24F2">
        <w:rPr>
          <w:b/>
          <w:sz w:val="24"/>
          <w:szCs w:val="24"/>
        </w:rPr>
        <w:t>Experience</w:t>
      </w:r>
    </w:p>
    <w:p w:rsidR="00813216" w:rsidRPr="001F24F2" w:rsidRDefault="00813216" w:rsidP="00813216">
      <w:pPr>
        <w:spacing w:line="360" w:lineRule="auto"/>
        <w:jc w:val="both"/>
        <w:rPr>
          <w:sz w:val="24"/>
          <w:szCs w:val="24"/>
        </w:rPr>
      </w:pPr>
      <w:r w:rsidRPr="001F24F2">
        <w:rPr>
          <w:sz w:val="24"/>
          <w:szCs w:val="24"/>
        </w:rPr>
        <w:t>At the start of the CPEL, I felt that I needed to become</w:t>
      </w:r>
      <w:r>
        <w:rPr>
          <w:sz w:val="24"/>
          <w:szCs w:val="24"/>
        </w:rPr>
        <w:t xml:space="preserve"> more competent at undertaking mental capacity a</w:t>
      </w:r>
      <w:r w:rsidRPr="001F24F2">
        <w:rPr>
          <w:sz w:val="24"/>
          <w:szCs w:val="24"/>
        </w:rPr>
        <w:t xml:space="preserve">ssessments (MCA), managing safeguarding cases and complex situations. I now feel that my practice has developed, and this is due to learning and experiences encountered during the last year. For example, I have attended a number of training including; assessing mental capacity assessment and best interest; safeguarding, outcomes focused, GDPR and positive </w:t>
      </w:r>
      <w:r>
        <w:rPr>
          <w:sz w:val="24"/>
          <w:szCs w:val="24"/>
        </w:rPr>
        <w:t>risk taking, continued health care (CHC).</w:t>
      </w:r>
    </w:p>
    <w:p w:rsidR="00813216" w:rsidRPr="001F24F2" w:rsidRDefault="00813216" w:rsidP="00813216">
      <w:pPr>
        <w:spacing w:line="360" w:lineRule="auto"/>
        <w:jc w:val="both"/>
        <w:rPr>
          <w:sz w:val="24"/>
          <w:szCs w:val="24"/>
        </w:rPr>
      </w:pPr>
    </w:p>
    <w:p w:rsidR="00813216" w:rsidRPr="001F24F2" w:rsidRDefault="00813216" w:rsidP="00813216">
      <w:pPr>
        <w:spacing w:line="360" w:lineRule="auto"/>
        <w:jc w:val="both"/>
        <w:rPr>
          <w:sz w:val="24"/>
          <w:szCs w:val="24"/>
        </w:rPr>
      </w:pPr>
      <w:r w:rsidRPr="001F24F2">
        <w:rPr>
          <w:sz w:val="24"/>
          <w:szCs w:val="24"/>
        </w:rPr>
        <w:t>My assessments are person-centred, outcome focussed, and I work collabo</w:t>
      </w:r>
      <w:r>
        <w:rPr>
          <w:sz w:val="24"/>
          <w:szCs w:val="24"/>
        </w:rPr>
        <w:t>ratively with the individual,</w:t>
      </w:r>
      <w:r w:rsidRPr="001F24F2">
        <w:rPr>
          <w:sz w:val="24"/>
          <w:szCs w:val="24"/>
        </w:rPr>
        <w:t xml:space="preserve"> family/carer and in partnership with relevant professional from other organisations. Helping individuals identify and achieve their outcomes is satisfying, not just for me, but for the individual too. I attend development sessions and funding panels where cases are discussion and colleagues offer suggestions about what else can be done to help people achieve their outcomes.</w:t>
      </w:r>
    </w:p>
    <w:p w:rsidR="00813216" w:rsidRPr="001F24F2" w:rsidRDefault="00813216" w:rsidP="00813216">
      <w:pPr>
        <w:spacing w:line="360" w:lineRule="auto"/>
        <w:jc w:val="both"/>
        <w:rPr>
          <w:sz w:val="24"/>
          <w:szCs w:val="24"/>
        </w:rPr>
      </w:pPr>
    </w:p>
    <w:p w:rsidR="00813216" w:rsidRPr="001F24F2" w:rsidRDefault="00813216" w:rsidP="00813216">
      <w:pPr>
        <w:spacing w:line="360" w:lineRule="auto"/>
        <w:jc w:val="both"/>
        <w:rPr>
          <w:sz w:val="24"/>
          <w:szCs w:val="24"/>
        </w:rPr>
      </w:pPr>
      <w:r w:rsidRPr="001F24F2">
        <w:rPr>
          <w:sz w:val="24"/>
          <w:szCs w:val="24"/>
        </w:rPr>
        <w:t>My knowledge about the safeguarding pr</w:t>
      </w:r>
      <w:r>
        <w:rPr>
          <w:sz w:val="24"/>
          <w:szCs w:val="24"/>
        </w:rPr>
        <w:t>ocess has also developed, and safeguarding</w:t>
      </w:r>
      <w:r w:rsidRPr="001F24F2">
        <w:rPr>
          <w:sz w:val="24"/>
          <w:szCs w:val="24"/>
        </w:rPr>
        <w:t xml:space="preserve"> has become part of my everyday interventions with people. I have learnt to look out for signs of abuse and neglect. I realise that safeguarding is also about minimising risks whilst working collaboratively with individuals, families and other professionals. Collaborative practice has been essential when dealing with complex situations and making professional judgements. Attending multi-agency meetings such as hospital discharge meeting, strategy and best interest meetings has helped me to develop good working relationships with other professionals and enhanced collaborative practice.</w:t>
      </w:r>
    </w:p>
    <w:p w:rsidR="00813216" w:rsidRPr="001F24F2" w:rsidRDefault="00813216" w:rsidP="00813216">
      <w:pPr>
        <w:spacing w:line="360" w:lineRule="auto"/>
        <w:jc w:val="both"/>
        <w:rPr>
          <w:sz w:val="24"/>
          <w:szCs w:val="24"/>
        </w:rPr>
      </w:pPr>
    </w:p>
    <w:p w:rsidR="00813216" w:rsidRPr="001F24F2" w:rsidRDefault="00813216" w:rsidP="00813216">
      <w:pPr>
        <w:spacing w:line="360" w:lineRule="auto"/>
        <w:jc w:val="both"/>
        <w:rPr>
          <w:sz w:val="24"/>
          <w:szCs w:val="24"/>
        </w:rPr>
      </w:pPr>
      <w:r w:rsidRPr="001F24F2">
        <w:rPr>
          <w:sz w:val="24"/>
          <w:szCs w:val="24"/>
        </w:rPr>
        <w:t>Reflection</w:t>
      </w:r>
    </w:p>
    <w:p w:rsidR="00813216" w:rsidRPr="001F24F2" w:rsidRDefault="00813216" w:rsidP="00813216">
      <w:pPr>
        <w:spacing w:line="360" w:lineRule="auto"/>
        <w:jc w:val="both"/>
        <w:rPr>
          <w:sz w:val="24"/>
          <w:szCs w:val="24"/>
        </w:rPr>
      </w:pPr>
      <w:r w:rsidRPr="001F24F2">
        <w:rPr>
          <w:sz w:val="24"/>
          <w:szCs w:val="24"/>
        </w:rPr>
        <w:t xml:space="preserve">Looking back at my professional performance in the last year, I feel that my confidence, competency and overall practice had developed. Before I started CPEL, I used to get anxious about undertaking MCAs. The thought that if the person is deemed </w:t>
      </w:r>
      <w:r w:rsidRPr="001F24F2">
        <w:rPr>
          <w:sz w:val="24"/>
          <w:szCs w:val="24"/>
        </w:rPr>
        <w:lastRenderedPageBreak/>
        <w:t>to be lacking capacity, their right to make decisions for the specific decision is taken away from them was daunting. Attending training on MCAs and following the practice guidance for assessing capacity has improved my confidence and the way I conduct assessments. For example, I ensure that I gain consent from the individual, I establish the person's language needs (Welsh Government 2012), I work with the individual in a person-centred way to help them identify their outcomes and make the right decisions. If not confident with the task, I discussing the case in supervision</w:t>
      </w:r>
      <w:r>
        <w:rPr>
          <w:sz w:val="24"/>
          <w:szCs w:val="24"/>
        </w:rPr>
        <w:t>,</w:t>
      </w:r>
      <w:r w:rsidRPr="001F24F2">
        <w:rPr>
          <w:sz w:val="24"/>
          <w:szCs w:val="24"/>
        </w:rPr>
        <w:t xml:space="preserve"> this provides direction and minimises anxieties. </w:t>
      </w:r>
    </w:p>
    <w:p w:rsidR="00813216" w:rsidRPr="001F24F2" w:rsidRDefault="00813216" w:rsidP="00813216">
      <w:pPr>
        <w:spacing w:line="360" w:lineRule="auto"/>
        <w:jc w:val="both"/>
        <w:rPr>
          <w:sz w:val="24"/>
          <w:szCs w:val="24"/>
        </w:rPr>
      </w:pPr>
    </w:p>
    <w:p w:rsidR="00813216" w:rsidRPr="00A34A8D" w:rsidRDefault="00813216" w:rsidP="00813216">
      <w:pPr>
        <w:spacing w:line="360" w:lineRule="auto"/>
        <w:jc w:val="both"/>
        <w:rPr>
          <w:sz w:val="24"/>
          <w:szCs w:val="24"/>
        </w:rPr>
      </w:pPr>
      <w:r w:rsidRPr="001F24F2">
        <w:rPr>
          <w:sz w:val="24"/>
          <w:szCs w:val="24"/>
        </w:rPr>
        <w:t>When I started work, I thought safeguarding was mainly the responsibility of the safeguarding team and when a safeguarding referral for one of my individuals was received, I panicked and felt that I had not done my work properly. Attending safeguarding training improved my understanding of the process. I now understand that safeguarding is not only about identifying signs and indicators of abuse, it's also about minimising risks and providing support to enable people achieve their outcomes. However, I sometimes struggle to make decisions when the person's right to independence as stated in article 8 (Human Right Act</w:t>
      </w:r>
      <w:r>
        <w:rPr>
          <w:sz w:val="24"/>
          <w:szCs w:val="24"/>
        </w:rPr>
        <w:t>,</w:t>
      </w:r>
      <w:r w:rsidRPr="001F24F2">
        <w:rPr>
          <w:sz w:val="24"/>
          <w:szCs w:val="24"/>
        </w:rPr>
        <w:t xml:space="preserve"> 1998) is in conflict with protecting the individual. Guidance from supervision, mentoring and support from colleague</w:t>
      </w:r>
      <w:r>
        <w:rPr>
          <w:sz w:val="24"/>
          <w:szCs w:val="24"/>
        </w:rPr>
        <w:t>s</w:t>
      </w:r>
      <w:r w:rsidRPr="001F24F2">
        <w:rPr>
          <w:sz w:val="24"/>
          <w:szCs w:val="24"/>
        </w:rPr>
        <w:t xml:space="preserve"> in the team and my own resilience </w:t>
      </w:r>
      <w:r w:rsidRPr="00A34A8D">
        <w:rPr>
          <w:sz w:val="24"/>
          <w:szCs w:val="24"/>
        </w:rPr>
        <w:t>have been beneficial and helped me to cope with difficult situations. Though supervision was very beneficial, it didn't discuss theory to practice.</w:t>
      </w:r>
      <w:r>
        <w:rPr>
          <w:sz w:val="24"/>
          <w:szCs w:val="24"/>
        </w:rPr>
        <w:t xml:space="preserve"> </w:t>
      </w:r>
      <w:r w:rsidRPr="00A34A8D">
        <w:rPr>
          <w:sz w:val="24"/>
          <w:szCs w:val="24"/>
        </w:rPr>
        <w:t xml:space="preserve">Positive and negative feedback from individuals has been very helpful. One carer said 'you're very professional and always listen to mother', where as another family whose parent was eligible for nursing care, but they objected her transfer from a residential to a nursing home felt that I did not listen to them. Such feedback helps me to reflect and do better. </w:t>
      </w:r>
    </w:p>
    <w:p w:rsidR="00813216" w:rsidRPr="001F24F2" w:rsidRDefault="00813216" w:rsidP="00813216">
      <w:pPr>
        <w:spacing w:line="360" w:lineRule="auto"/>
        <w:jc w:val="both"/>
        <w:rPr>
          <w:sz w:val="24"/>
          <w:szCs w:val="24"/>
        </w:rPr>
      </w:pPr>
    </w:p>
    <w:p w:rsidR="00813216" w:rsidRPr="001F24F2" w:rsidRDefault="00813216" w:rsidP="00813216">
      <w:pPr>
        <w:spacing w:line="360" w:lineRule="auto"/>
        <w:jc w:val="both"/>
        <w:rPr>
          <w:sz w:val="24"/>
          <w:szCs w:val="24"/>
        </w:rPr>
      </w:pPr>
      <w:r w:rsidRPr="001F24F2">
        <w:rPr>
          <w:sz w:val="24"/>
          <w:szCs w:val="24"/>
        </w:rPr>
        <w:t>During the last year, I differed with a practitioner from health who felt that an individual cared for by her spouse should be placed in a residential setting because the spouse wasn't properly taking care of her. I felt that there were ways to minimise the risks and allow the individual remain at home where she wanted to be. The health practitioner expressed her dissatisfaction in presence of the family. This situation impacted on my confidence, I asked questions about my pr</w:t>
      </w:r>
      <w:r>
        <w:rPr>
          <w:sz w:val="24"/>
          <w:szCs w:val="24"/>
        </w:rPr>
        <w:t>ofessional judgement. I realized</w:t>
      </w:r>
      <w:r w:rsidRPr="001F24F2">
        <w:rPr>
          <w:sz w:val="24"/>
          <w:szCs w:val="24"/>
        </w:rPr>
        <w:t xml:space="preserve"> that collaborative practice can be difficult due to different priorities between organisations (Shorrock et al</w:t>
      </w:r>
      <w:r>
        <w:rPr>
          <w:sz w:val="24"/>
          <w:szCs w:val="24"/>
        </w:rPr>
        <w:t>.,</w:t>
      </w:r>
      <w:r w:rsidRPr="001F24F2">
        <w:rPr>
          <w:sz w:val="24"/>
          <w:szCs w:val="24"/>
        </w:rPr>
        <w:t xml:space="preserve"> 2019). Attending multi-agency meetings has helped me to develop </w:t>
      </w:r>
      <w:r w:rsidRPr="001F24F2">
        <w:rPr>
          <w:sz w:val="24"/>
          <w:szCs w:val="24"/>
        </w:rPr>
        <w:lastRenderedPageBreak/>
        <w:t>good working relationships with other professionals and enhanced collaborative practice.</w:t>
      </w:r>
    </w:p>
    <w:p w:rsidR="00813216" w:rsidRPr="001F24F2" w:rsidRDefault="00813216" w:rsidP="00813216">
      <w:pPr>
        <w:spacing w:line="360" w:lineRule="auto"/>
        <w:jc w:val="both"/>
        <w:rPr>
          <w:sz w:val="24"/>
          <w:szCs w:val="24"/>
        </w:rPr>
      </w:pPr>
    </w:p>
    <w:p w:rsidR="00813216" w:rsidRPr="001F24F2" w:rsidRDefault="00813216" w:rsidP="00813216">
      <w:pPr>
        <w:spacing w:line="360" w:lineRule="auto"/>
        <w:jc w:val="both"/>
        <w:rPr>
          <w:sz w:val="24"/>
          <w:szCs w:val="24"/>
        </w:rPr>
      </w:pPr>
      <w:r w:rsidRPr="001F24F2">
        <w:rPr>
          <w:sz w:val="24"/>
          <w:szCs w:val="24"/>
        </w:rPr>
        <w:t>Outcomes</w:t>
      </w:r>
    </w:p>
    <w:p w:rsidR="00813216" w:rsidRPr="001F24F2" w:rsidRDefault="00813216" w:rsidP="00813216">
      <w:pPr>
        <w:spacing w:line="360" w:lineRule="auto"/>
        <w:jc w:val="both"/>
        <w:rPr>
          <w:sz w:val="24"/>
          <w:szCs w:val="24"/>
        </w:rPr>
      </w:pPr>
      <w:r w:rsidRPr="001F24F2">
        <w:rPr>
          <w:sz w:val="24"/>
          <w:szCs w:val="24"/>
        </w:rPr>
        <w:t xml:space="preserve">Though my practice has developed and my confidence grown, I still need on-going learning in other areas of my social work practice. Shadowing opportunities for MCAs have been limited and mainly offered to students in the team. It is my goal to shadow experienced social workers for MCAs as this would develop my assessments further. </w:t>
      </w:r>
    </w:p>
    <w:p w:rsidR="00813216" w:rsidRPr="001F24F2" w:rsidRDefault="00813216" w:rsidP="00813216">
      <w:pPr>
        <w:spacing w:line="360" w:lineRule="auto"/>
        <w:jc w:val="both"/>
        <w:rPr>
          <w:sz w:val="24"/>
          <w:szCs w:val="24"/>
        </w:rPr>
      </w:pPr>
    </w:p>
    <w:p w:rsidR="00813216" w:rsidRPr="001F24F2" w:rsidRDefault="00813216" w:rsidP="00813216">
      <w:pPr>
        <w:spacing w:line="360" w:lineRule="auto"/>
        <w:jc w:val="both"/>
        <w:rPr>
          <w:sz w:val="24"/>
          <w:szCs w:val="24"/>
        </w:rPr>
      </w:pPr>
      <w:r w:rsidRPr="001F24F2">
        <w:rPr>
          <w:sz w:val="24"/>
          <w:szCs w:val="24"/>
        </w:rPr>
        <w:t>I also want to engage in a number of joint working with health practitioners and observe a manual handling assessment and this will improve my knowledge about equipment's and aids used to minimise risk of falls. Joint working will help me understand their roles and strengthen relationships and multi-agency practice.</w:t>
      </w:r>
    </w:p>
    <w:p w:rsidR="00813216" w:rsidRPr="001F24F2" w:rsidRDefault="00813216" w:rsidP="00813216">
      <w:pPr>
        <w:spacing w:line="360" w:lineRule="auto"/>
        <w:jc w:val="both"/>
        <w:rPr>
          <w:sz w:val="24"/>
          <w:szCs w:val="24"/>
        </w:rPr>
      </w:pPr>
    </w:p>
    <w:p w:rsidR="00813216" w:rsidRPr="001F24F2" w:rsidRDefault="00813216" w:rsidP="00813216">
      <w:pPr>
        <w:spacing w:line="360" w:lineRule="auto"/>
        <w:jc w:val="both"/>
        <w:rPr>
          <w:sz w:val="24"/>
          <w:szCs w:val="24"/>
        </w:rPr>
      </w:pPr>
      <w:r w:rsidRPr="001F24F2">
        <w:rPr>
          <w:sz w:val="24"/>
          <w:szCs w:val="24"/>
        </w:rPr>
        <w:t xml:space="preserve">I need to attend relevant training such as motivational interviewing, Autism and hoarding. </w:t>
      </w:r>
    </w:p>
    <w:p w:rsidR="00813216" w:rsidRPr="001F24F2" w:rsidRDefault="00813216" w:rsidP="00813216">
      <w:pPr>
        <w:spacing w:line="360" w:lineRule="auto"/>
        <w:jc w:val="both"/>
        <w:rPr>
          <w:sz w:val="24"/>
          <w:szCs w:val="24"/>
        </w:rPr>
      </w:pPr>
      <w:r w:rsidRPr="001F24F2">
        <w:rPr>
          <w:sz w:val="24"/>
          <w:szCs w:val="24"/>
        </w:rPr>
        <w:t xml:space="preserve">I need to become more assertive and gain confidence to inform the team manager and colleagues when I am struggling with my case load and complex situations. </w:t>
      </w:r>
    </w:p>
    <w:p w:rsidR="00813216" w:rsidRPr="001F24F2" w:rsidRDefault="00813216" w:rsidP="00813216">
      <w:pPr>
        <w:spacing w:line="360" w:lineRule="auto"/>
        <w:jc w:val="both"/>
        <w:rPr>
          <w:sz w:val="24"/>
          <w:szCs w:val="24"/>
        </w:rPr>
      </w:pPr>
    </w:p>
    <w:p w:rsidR="00813216" w:rsidRPr="00813216" w:rsidRDefault="00813216" w:rsidP="00813216">
      <w:pPr>
        <w:spacing w:line="360" w:lineRule="auto"/>
        <w:jc w:val="both"/>
        <w:rPr>
          <w:b/>
          <w:sz w:val="24"/>
          <w:szCs w:val="24"/>
        </w:rPr>
      </w:pPr>
      <w:r w:rsidRPr="00813216">
        <w:rPr>
          <w:b/>
          <w:sz w:val="24"/>
          <w:szCs w:val="24"/>
        </w:rPr>
        <w:t>Word Count: 878</w:t>
      </w:r>
    </w:p>
    <w:p w:rsidR="00DD31B6" w:rsidRDefault="00813216"/>
    <w:sectPr w:rsidR="00DD3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B72"/>
    <w:rsid w:val="00412B72"/>
    <w:rsid w:val="00744E88"/>
    <w:rsid w:val="00813216"/>
    <w:rsid w:val="00E4023F"/>
    <w:rsid w:val="00E40AC4"/>
    <w:rsid w:val="00EA7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4CFE"/>
  <w15:chartTrackingRefBased/>
  <w15:docId w15:val="{662D40AD-E5E6-4C78-B818-FC9238EDD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B72"/>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1811</Words>
  <Characters>10324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Emelia Kalongo</dc:creator>
  <cp:keywords/>
  <dc:description/>
  <cp:lastModifiedBy>Emelia Kalongo</cp:lastModifiedBy>
  <cp:revision>2</cp:revision>
  <dcterms:created xsi:type="dcterms:W3CDTF">2023-02-26T15:04:00Z</dcterms:created>
  <dcterms:modified xsi:type="dcterms:W3CDTF">2023-02-26T15:04:00Z</dcterms:modified>
</cp:coreProperties>
</file>