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FC404" w14:textId="77777777" w:rsidR="004336B2" w:rsidRPr="004336B2" w:rsidRDefault="004336B2" w:rsidP="004336B2">
      <w:pPr>
        <w:spacing w:line="360" w:lineRule="auto"/>
        <w:rPr>
          <w:rFonts w:cstheme="minorHAnsi"/>
          <w:u w:val="single"/>
        </w:rPr>
      </w:pPr>
      <w:r w:rsidRPr="004336B2">
        <w:rPr>
          <w:rFonts w:cstheme="minorHAnsi"/>
          <w:u w:val="single"/>
        </w:rPr>
        <w:t>Reference list</w:t>
      </w:r>
    </w:p>
    <w:p w14:paraId="01CBA6F2" w14:textId="77777777" w:rsidR="004336B2" w:rsidRDefault="004336B2" w:rsidP="004336B2">
      <w:pPr>
        <w:spacing w:line="360" w:lineRule="auto"/>
        <w:rPr>
          <w:rFonts w:cstheme="minorHAnsi"/>
        </w:rPr>
      </w:pPr>
      <w:proofErr w:type="spellStart"/>
      <w:r>
        <w:rPr>
          <w:rFonts w:cstheme="minorHAnsi"/>
        </w:rPr>
        <w:t>Bichard</w:t>
      </w:r>
      <w:proofErr w:type="spellEnd"/>
      <w:r>
        <w:rPr>
          <w:rFonts w:cstheme="minorHAnsi"/>
        </w:rPr>
        <w:t xml:space="preserve">, M.S. (2004) </w:t>
      </w:r>
      <w:r>
        <w:rPr>
          <w:rFonts w:cstheme="minorHAnsi"/>
          <w:i/>
          <w:iCs/>
        </w:rPr>
        <w:t xml:space="preserve">The </w:t>
      </w:r>
      <w:proofErr w:type="spellStart"/>
      <w:r>
        <w:rPr>
          <w:rFonts w:cstheme="minorHAnsi"/>
          <w:i/>
          <w:iCs/>
        </w:rPr>
        <w:t>Bichard</w:t>
      </w:r>
      <w:proofErr w:type="spellEnd"/>
      <w:r>
        <w:rPr>
          <w:rFonts w:cstheme="minorHAnsi"/>
          <w:i/>
          <w:iCs/>
        </w:rPr>
        <w:t xml:space="preserve"> Inquiry Report.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4" w:history="1">
        <w:r>
          <w:rPr>
            <w:rStyle w:val="Hyperlink"/>
            <w:rFonts w:cstheme="minorHAnsi"/>
          </w:rPr>
          <w:t>http://media.education.gov.uk/assets/files/pdf/b/bichard%20inquiry%20report.pdf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Ac</w:t>
      </w:r>
      <w:r>
        <w:rPr>
          <w:rFonts w:cstheme="minorHAnsi"/>
        </w:rPr>
        <w:t>cessed</w:t>
      </w:r>
      <w:r>
        <w:rPr>
          <w:rFonts w:cstheme="minorHAnsi"/>
        </w:rPr>
        <w:t>:</w:t>
      </w:r>
      <w:r>
        <w:rPr>
          <w:rFonts w:cstheme="minorHAnsi"/>
        </w:rPr>
        <w:t xml:space="preserve"> 30</w:t>
      </w:r>
      <w:r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 2020).</w:t>
      </w:r>
    </w:p>
    <w:p w14:paraId="7CD03BDF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>CAADA</w:t>
      </w:r>
      <w:r>
        <w:rPr>
          <w:rFonts w:cstheme="minorHAnsi"/>
        </w:rPr>
        <w:t>.</w:t>
      </w:r>
      <w:r>
        <w:rPr>
          <w:rFonts w:cstheme="minorHAnsi"/>
        </w:rPr>
        <w:t xml:space="preserve"> (2014) </w:t>
      </w:r>
      <w:r>
        <w:rPr>
          <w:rFonts w:cstheme="minorHAnsi"/>
          <w:i/>
          <w:iCs/>
        </w:rPr>
        <w:t xml:space="preserve">In Plain Sight: Effective help for children exposed to domestic abuse. </w:t>
      </w:r>
      <w:r>
        <w:rPr>
          <w:rFonts w:cstheme="minorHAnsi"/>
        </w:rPr>
        <w:t>Bristol: CAADA.</w:t>
      </w:r>
    </w:p>
    <w:p w14:paraId="5B95CF6D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>Cardiff and Vale of Glamorgan Regional Safeguarding Children Board</w:t>
      </w:r>
      <w:r>
        <w:rPr>
          <w:rFonts w:cstheme="minorHAnsi"/>
        </w:rPr>
        <w:t>.</w:t>
      </w:r>
      <w:r>
        <w:rPr>
          <w:rFonts w:cstheme="minorHAnsi"/>
        </w:rPr>
        <w:t xml:space="preserve"> (2020) </w:t>
      </w:r>
      <w:r>
        <w:rPr>
          <w:rFonts w:cstheme="minorHAnsi"/>
          <w:i/>
          <w:iCs/>
        </w:rPr>
        <w:t xml:space="preserve">What happens at a Child Protection Conference.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5" w:history="1">
        <w:r>
          <w:rPr>
            <w:rStyle w:val="Hyperlink"/>
            <w:rFonts w:cstheme="minorHAnsi"/>
          </w:rPr>
          <w:t>https://www.cardiffandvalersb.co.uk/children/adults-parents-carers/happens-child-protection-conference/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30</w:t>
      </w:r>
      <w:r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 2020).</w:t>
      </w:r>
    </w:p>
    <w:p w14:paraId="1D436B48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>Children in Wales</w:t>
      </w:r>
      <w:r>
        <w:rPr>
          <w:rFonts w:cstheme="minorHAnsi"/>
        </w:rPr>
        <w:t>.</w:t>
      </w:r>
      <w:r>
        <w:rPr>
          <w:rFonts w:cstheme="minorHAnsi"/>
        </w:rPr>
        <w:t xml:space="preserve"> (2008) </w:t>
      </w:r>
      <w:r>
        <w:rPr>
          <w:rFonts w:cstheme="minorHAnsi"/>
          <w:i/>
          <w:iCs/>
        </w:rPr>
        <w:t xml:space="preserve">All Wales Child Protection Procedures 2008.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6" w:history="1">
        <w:r>
          <w:rPr>
            <w:rStyle w:val="Hyperlink"/>
            <w:rFonts w:cstheme="minorHAnsi"/>
          </w:rPr>
          <w:t>http://www.childreninwales.org.uk/policy-document/wales-child-protection-procedures-2008/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</w:t>
      </w:r>
    </w:p>
    <w:p w14:paraId="3E776519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Citizens Advice. (2020) </w:t>
      </w:r>
      <w:r>
        <w:rPr>
          <w:rFonts w:cstheme="minorHAnsi"/>
          <w:i/>
          <w:iCs/>
        </w:rPr>
        <w:t xml:space="preserve">Child abuse – who attends a child protection </w:t>
      </w:r>
      <w:proofErr w:type="gramStart"/>
      <w:r>
        <w:rPr>
          <w:rFonts w:cstheme="minorHAnsi"/>
          <w:i/>
          <w:iCs/>
        </w:rPr>
        <w:t>conference?.</w:t>
      </w:r>
      <w:proofErr w:type="gramEnd"/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7" w:history="1">
        <w:r>
          <w:rPr>
            <w:rStyle w:val="Hyperlink"/>
            <w:rFonts w:cstheme="minorHAnsi"/>
          </w:rPr>
          <w:t>https://www.citizensadvice.org.uk/family/children-and-young-people/child-abuse/local-authority-involvement/child-protection-conferences/child-abuse-who-attends-a-child-protection-conference/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30</w:t>
      </w:r>
      <w:r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 2020).</w:t>
      </w:r>
    </w:p>
    <w:p w14:paraId="056E55EA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College of Policing. (2016) </w:t>
      </w:r>
      <w:r>
        <w:rPr>
          <w:rFonts w:cstheme="minorHAnsi"/>
          <w:i/>
          <w:iCs/>
        </w:rPr>
        <w:t xml:space="preserve">Major investigation and public protection: First response.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8" w:history="1">
        <w:r>
          <w:rPr>
            <w:rStyle w:val="Hyperlink"/>
            <w:rFonts w:cstheme="minorHAnsi"/>
          </w:rPr>
          <w:t>https://www.app.college.police.uk/app-content/major-investigation-and-public-protection/domestic-abuse/first-response/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</w:t>
      </w:r>
    </w:p>
    <w:p w14:paraId="74E29FB6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Crown Prosecution Service. (2017) </w:t>
      </w:r>
      <w:r>
        <w:rPr>
          <w:rFonts w:cstheme="minorHAnsi"/>
          <w:i/>
          <w:iCs/>
        </w:rPr>
        <w:t xml:space="preserve">Domestic Abuse Guidelines for Prosecutors.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9" w:history="1">
        <w:r>
          <w:rPr>
            <w:rStyle w:val="Hyperlink"/>
            <w:rFonts w:cstheme="minorHAnsi"/>
          </w:rPr>
          <w:t>https://www.cps.gov.uk/legal-guidance/domestic-abuse-guidelines-prosecutors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1st April 2020).</w:t>
      </w:r>
    </w:p>
    <w:p w14:paraId="351601AE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CYSUR. (2020) </w:t>
      </w:r>
      <w:r>
        <w:rPr>
          <w:rFonts w:cstheme="minorHAnsi"/>
          <w:i/>
          <w:iCs/>
        </w:rPr>
        <w:t xml:space="preserve">Mid &amp; West Wales Safeguarding Board.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0" w:history="1">
        <w:r>
          <w:rPr>
            <w:rStyle w:val="Hyperlink"/>
            <w:rFonts w:cstheme="minorHAnsi"/>
          </w:rPr>
          <w:t>https://www.cysur.wales/home/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</w:t>
      </w:r>
    </w:p>
    <w:p w14:paraId="284B2DBB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East Riding Safeguarding Children Partnership. (2020) </w:t>
      </w:r>
      <w:r>
        <w:rPr>
          <w:rFonts w:cstheme="minorHAnsi"/>
          <w:i/>
          <w:iCs/>
        </w:rPr>
        <w:t xml:space="preserve">Attending a child protection </w:t>
      </w:r>
      <w:proofErr w:type="gramStart"/>
      <w:r>
        <w:rPr>
          <w:rFonts w:cstheme="minorHAnsi"/>
          <w:i/>
          <w:iCs/>
        </w:rPr>
        <w:t>conference?.</w:t>
      </w:r>
      <w:proofErr w:type="gramEnd"/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1" w:history="1">
        <w:r>
          <w:rPr>
            <w:rStyle w:val="Hyperlink"/>
            <w:rFonts w:cstheme="minorHAnsi"/>
          </w:rPr>
          <w:t>http://www.erscb.org.uk/parents-carers-family-and-friends/attending-a-child-protection-conference/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</w:t>
      </w:r>
    </w:p>
    <w:p w14:paraId="67261747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Estyn. (2020) </w:t>
      </w:r>
      <w:r>
        <w:rPr>
          <w:rFonts w:cstheme="minorHAnsi"/>
          <w:i/>
          <w:iCs/>
        </w:rPr>
        <w:t>What is a Local Safeguarding Children Board (LSCB</w:t>
      </w:r>
      <w:proofErr w:type="gramStart"/>
      <w:r>
        <w:rPr>
          <w:rFonts w:cstheme="minorHAnsi"/>
          <w:i/>
          <w:iCs/>
        </w:rPr>
        <w:t>)?.</w:t>
      </w:r>
      <w:proofErr w:type="gramEnd"/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2" w:history="1">
        <w:r>
          <w:rPr>
            <w:rStyle w:val="Hyperlink"/>
            <w:rFonts w:cstheme="minorHAnsi"/>
          </w:rPr>
          <w:t>https://www.estyn.gov.wales/faq/what-local-safeguarding-children-board-lscb</w:t>
        </w:r>
      </w:hyperlink>
      <w:r>
        <w:rPr>
          <w:rFonts w:cstheme="minorHAnsi"/>
        </w:rPr>
        <w:t>.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30</w:t>
      </w:r>
      <w:r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 2020).</w:t>
      </w:r>
    </w:p>
    <w:p w14:paraId="3B57EF69" w14:textId="77777777" w:rsidR="004336B2" w:rsidRDefault="004336B2" w:rsidP="004336B2">
      <w:pPr>
        <w:spacing w:line="360" w:lineRule="auto"/>
        <w:rPr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lastRenderedPageBreak/>
        <w:t>Hester, M. (2013) ‘Who Does What to Whom? Gender and Domestic Violence Perpetrators in English Police Records’, </w:t>
      </w:r>
      <w:r>
        <w:rPr>
          <w:rStyle w:val="Emphasis"/>
          <w:rFonts w:cstheme="minorHAnsi"/>
          <w:color w:val="333333"/>
        </w:rPr>
        <w:t>European Journal of Criminology</w:t>
      </w:r>
      <w:r>
        <w:rPr>
          <w:rFonts w:cstheme="minorHAnsi"/>
          <w:color w:val="333333"/>
          <w:shd w:val="clear" w:color="auto" w:fill="FFFFFF"/>
        </w:rPr>
        <w:t>, 10, pp. 623- 637.</w:t>
      </w:r>
    </w:p>
    <w:p w14:paraId="37886936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Lambing, L. (2003) </w:t>
      </w:r>
      <w:r>
        <w:rPr>
          <w:rFonts w:cstheme="minorHAnsi"/>
          <w:i/>
          <w:iCs/>
        </w:rPr>
        <w:t xml:space="preserve">The Victoria Climbie Inquiry.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3" w:history="1">
        <w:r>
          <w:rPr>
            <w:rStyle w:val="Hyperlink"/>
            <w:rFonts w:cstheme="minorHAnsi"/>
          </w:rPr>
          <w:t>https://assets.publishing.service.gov.uk/government/uploads/system/uploads/attachment_data/file/273183/5730.pdf</w:t>
        </w:r>
      </w:hyperlink>
      <w:r>
        <w:rPr>
          <w:rFonts w:cstheme="minorHAnsi"/>
        </w:rPr>
        <w:t xml:space="preserve"> (Accessed</w:t>
      </w:r>
      <w:r>
        <w:rPr>
          <w:rFonts w:cstheme="minorHAnsi"/>
        </w:rPr>
        <w:t>:</w:t>
      </w:r>
      <w:r>
        <w:rPr>
          <w:rFonts w:cstheme="minorHAnsi"/>
        </w:rPr>
        <w:t xml:space="preserve"> 30th March 2020).</w:t>
      </w:r>
    </w:p>
    <w:p w14:paraId="0738FCD6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London Safeguarding Children Board. (2017) </w:t>
      </w:r>
      <w:r>
        <w:rPr>
          <w:rFonts w:cstheme="minorHAnsi"/>
          <w:i/>
          <w:iCs/>
        </w:rPr>
        <w:t xml:space="preserve">London Child Protection Procedures: 28. Safeguarding children affected by domestic abuse.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4" w:anchor="introduction" w:history="1">
        <w:r>
          <w:rPr>
            <w:rStyle w:val="Hyperlink"/>
            <w:rFonts w:cstheme="minorHAnsi"/>
          </w:rPr>
          <w:t>https://www.londoncp.co.uk/chapters/sg_ch_dom_abuse.html#introduction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 </w:t>
      </w:r>
    </w:p>
    <w:p w14:paraId="30484468" w14:textId="77777777" w:rsidR="004336B2" w:rsidRDefault="004336B2" w:rsidP="004336B2">
      <w:pPr>
        <w:spacing w:line="360" w:lineRule="auto"/>
        <w:rPr>
          <w:rFonts w:cstheme="minorHAnsi"/>
          <w:color w:val="333333"/>
          <w:shd w:val="clear" w:color="auto" w:fill="FFFFFF"/>
        </w:rPr>
      </w:pPr>
      <w:proofErr w:type="spellStart"/>
      <w:r>
        <w:rPr>
          <w:rFonts w:cstheme="minorHAnsi"/>
          <w:color w:val="333333"/>
          <w:shd w:val="clear" w:color="auto" w:fill="FFFFFF"/>
        </w:rPr>
        <w:t>Myhill</w:t>
      </w:r>
      <w:proofErr w:type="spellEnd"/>
      <w:r>
        <w:rPr>
          <w:rFonts w:cstheme="minorHAnsi"/>
          <w:color w:val="333333"/>
          <w:shd w:val="clear" w:color="auto" w:fill="FFFFFF"/>
        </w:rPr>
        <w:t>, A. (2017) ‘Measuring domestic violence: context is everything’</w:t>
      </w:r>
      <w:r>
        <w:rPr>
          <w:rFonts w:cstheme="minorHAnsi"/>
          <w:color w:val="333333"/>
          <w:shd w:val="clear" w:color="auto" w:fill="FFFFFF"/>
        </w:rPr>
        <w:t>,</w:t>
      </w:r>
      <w:r>
        <w:rPr>
          <w:rFonts w:cstheme="minorHAnsi"/>
          <w:color w:val="333333"/>
          <w:shd w:val="clear" w:color="auto" w:fill="FFFFFF"/>
        </w:rPr>
        <w:t> </w:t>
      </w:r>
      <w:r>
        <w:rPr>
          <w:rStyle w:val="Emphasis"/>
          <w:rFonts w:cstheme="minorHAnsi"/>
          <w:color w:val="333333"/>
        </w:rPr>
        <w:t>Journal of Gender-Based Violenc</w:t>
      </w:r>
      <w:r>
        <w:rPr>
          <w:rFonts w:cstheme="minorHAnsi"/>
          <w:color w:val="333333"/>
          <w:shd w:val="clear" w:color="auto" w:fill="FFFFFF"/>
        </w:rPr>
        <w:t>e, 1(1), pp. 33–44.</w:t>
      </w:r>
    </w:p>
    <w:p w14:paraId="5F751921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National Society for the Prevention of Cruelty for Children (NSPCC). (2020) </w:t>
      </w:r>
      <w:r>
        <w:rPr>
          <w:rFonts w:cstheme="minorHAnsi"/>
          <w:i/>
          <w:iCs/>
        </w:rPr>
        <w:t xml:space="preserve">Child protection definitions.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5" w:history="1">
        <w:r>
          <w:rPr>
            <w:rStyle w:val="Hyperlink"/>
            <w:rFonts w:cstheme="minorHAnsi"/>
          </w:rPr>
          <w:t>https://learning.nspcc.org.uk/child-protection-system/child-protection-definitions/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Ac</w:t>
      </w:r>
      <w:r>
        <w:rPr>
          <w:rFonts w:cstheme="minorHAnsi"/>
        </w:rPr>
        <w:t>cessed</w:t>
      </w:r>
      <w:r>
        <w:rPr>
          <w:rFonts w:cstheme="minorHAnsi"/>
        </w:rPr>
        <w:t>:</w:t>
      </w:r>
      <w:r>
        <w:rPr>
          <w:rFonts w:cstheme="minorHAnsi"/>
        </w:rPr>
        <w:t xml:space="preserve"> 30</w:t>
      </w:r>
      <w:r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 2020).</w:t>
      </w:r>
    </w:p>
    <w:p w14:paraId="2A51EE8A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National Society for the Prevention of Cruelty for Children (NSPCC). (2020) </w:t>
      </w:r>
      <w:r>
        <w:rPr>
          <w:rFonts w:cstheme="minorHAnsi"/>
          <w:i/>
          <w:iCs/>
        </w:rPr>
        <w:t xml:space="preserve">Domestic Abuse.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6" w:history="1">
        <w:r>
          <w:rPr>
            <w:rStyle w:val="Hyperlink"/>
            <w:rFonts w:cstheme="minorHAnsi"/>
          </w:rPr>
          <w:t>https://www.nspcc.org.uk/what-is-child-abuse/types-of-abuse/domestic-abuse/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30</w:t>
      </w:r>
      <w:r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 2020).</w:t>
      </w:r>
    </w:p>
    <w:p w14:paraId="2438FF06" w14:textId="77777777" w:rsidR="004336B2" w:rsidRDefault="004336B2" w:rsidP="004336B2">
      <w:pPr>
        <w:spacing w:line="360" w:lineRule="auto"/>
        <w:rPr>
          <w:rStyle w:val="Emphasis"/>
          <w:i w:val="0"/>
          <w:iCs w:val="0"/>
        </w:rPr>
      </w:pPr>
      <w:r>
        <w:rPr>
          <w:rFonts w:cstheme="minorHAnsi"/>
          <w:color w:val="333333"/>
          <w:shd w:val="clear" w:color="auto" w:fill="FFFFFF"/>
        </w:rPr>
        <w:t xml:space="preserve">Office for National Statistics (ONS). (2018) </w:t>
      </w:r>
      <w:r>
        <w:rPr>
          <w:rStyle w:val="Emphasis"/>
          <w:rFonts w:cstheme="minorHAnsi"/>
          <w:color w:val="333333"/>
        </w:rPr>
        <w:t xml:space="preserve">Domestic abuse in England and Wales: year ending March 2018. </w:t>
      </w:r>
      <w:r w:rsidRPr="004336B2">
        <w:rPr>
          <w:rStyle w:val="Emphasis"/>
          <w:rFonts w:cstheme="minorHAnsi"/>
          <w:i w:val="0"/>
          <w:iCs w:val="0"/>
          <w:color w:val="333333"/>
        </w:rPr>
        <w:t>Available at</w:t>
      </w:r>
      <w:r>
        <w:t>:</w:t>
      </w:r>
      <w:r w:rsidRPr="004336B2">
        <w:t xml:space="preserve"> </w:t>
      </w:r>
      <w:hyperlink r:id="rId17" w:history="1">
        <w:r w:rsidRPr="004336B2">
          <w:rPr>
            <w:rStyle w:val="Hyperlink"/>
            <w:rFonts w:cstheme="minorHAnsi"/>
          </w:rPr>
          <w:t>https://www.ons.gov.uk/peoplepopulationandcommunity/crimeandjustice/bulletins/domesticabuseinenglandandwales/yearendingmarch2018</w:t>
        </w:r>
      </w:hyperlink>
      <w:r w:rsidRPr="004336B2">
        <w:rPr>
          <w:rStyle w:val="Emphasis"/>
          <w:rFonts w:cstheme="minorHAnsi"/>
          <w:color w:val="333333"/>
        </w:rPr>
        <w:t xml:space="preserve"> </w:t>
      </w:r>
      <w:r w:rsidRPr="004336B2">
        <w:rPr>
          <w:rStyle w:val="Emphasis"/>
          <w:rFonts w:cstheme="minorHAnsi"/>
          <w:i w:val="0"/>
          <w:iCs w:val="0"/>
          <w:color w:val="333333"/>
        </w:rPr>
        <w:t>(</w:t>
      </w:r>
      <w:r>
        <w:rPr>
          <w:rStyle w:val="Emphasis"/>
          <w:rFonts w:cstheme="minorHAnsi"/>
          <w:i w:val="0"/>
          <w:iCs w:val="0"/>
          <w:color w:val="333333"/>
        </w:rPr>
        <w:t>Ac</w:t>
      </w:r>
      <w:r w:rsidRPr="004336B2">
        <w:rPr>
          <w:rStyle w:val="Emphasis"/>
          <w:rFonts w:cstheme="minorHAnsi"/>
          <w:i w:val="0"/>
          <w:iCs w:val="0"/>
          <w:color w:val="333333"/>
        </w:rPr>
        <w:t>cessed</w:t>
      </w:r>
      <w:r>
        <w:rPr>
          <w:rStyle w:val="Emphasis"/>
          <w:rFonts w:cstheme="minorHAnsi"/>
          <w:i w:val="0"/>
          <w:iCs w:val="0"/>
          <w:color w:val="333333"/>
        </w:rPr>
        <w:t>:</w:t>
      </w:r>
      <w:r w:rsidRPr="004336B2">
        <w:rPr>
          <w:rStyle w:val="Emphasis"/>
          <w:rFonts w:cstheme="minorHAnsi"/>
          <w:i w:val="0"/>
          <w:iCs w:val="0"/>
          <w:color w:val="333333"/>
        </w:rPr>
        <w:t xml:space="preserve"> 30th March 2020).</w:t>
      </w:r>
    </w:p>
    <w:p w14:paraId="399C4952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UK Government. (2014) </w:t>
      </w:r>
      <w:r>
        <w:rPr>
          <w:rFonts w:cstheme="minorHAnsi"/>
          <w:i/>
          <w:iCs/>
        </w:rPr>
        <w:t xml:space="preserve">Social Services and Well-being (Wales) Act 2014.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8" w:history="1">
        <w:r>
          <w:rPr>
            <w:rStyle w:val="Hyperlink"/>
            <w:rFonts w:cstheme="minorHAnsi"/>
          </w:rPr>
          <w:t>https://www.legislation.gov.uk/anaw/2014/4/contents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1st April 2020).</w:t>
      </w:r>
    </w:p>
    <w:p w14:paraId="3BB594D9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>UK Government</w:t>
      </w:r>
      <w:r>
        <w:rPr>
          <w:rFonts w:cstheme="minorHAnsi"/>
        </w:rPr>
        <w:t>.</w:t>
      </w:r>
      <w:r>
        <w:rPr>
          <w:rFonts w:cstheme="minorHAnsi"/>
        </w:rPr>
        <w:t xml:space="preserve"> (2018) </w:t>
      </w:r>
      <w:r>
        <w:rPr>
          <w:rFonts w:cstheme="minorHAnsi"/>
          <w:i/>
          <w:iCs/>
        </w:rPr>
        <w:t xml:space="preserve">Guidance: Domestic Abuse: how to get help.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19" w:history="1">
        <w:r>
          <w:rPr>
            <w:rStyle w:val="Hyperlink"/>
            <w:rFonts w:cstheme="minorHAnsi"/>
          </w:rPr>
          <w:t>https://www.gov.uk/guidance/domestic-abuse-how-to-get-help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Ac</w:t>
      </w:r>
      <w:r>
        <w:rPr>
          <w:rFonts w:cstheme="minorHAnsi"/>
        </w:rPr>
        <w:t>cessed</w:t>
      </w:r>
      <w:r>
        <w:rPr>
          <w:rFonts w:cstheme="minorHAnsi"/>
        </w:rPr>
        <w:t>:</w:t>
      </w:r>
      <w:r>
        <w:rPr>
          <w:rFonts w:cstheme="minorHAnsi"/>
        </w:rPr>
        <w:t xml:space="preserve"> 30th March 2020).</w:t>
      </w:r>
    </w:p>
    <w:p w14:paraId="401C1C4D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UK Government. (2019) </w:t>
      </w:r>
      <w:r>
        <w:rPr>
          <w:rFonts w:cstheme="minorHAnsi"/>
          <w:i/>
          <w:iCs/>
        </w:rPr>
        <w:t xml:space="preserve">Working Together to Safeguard Children 2018.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0" w:history="1">
        <w:r>
          <w:rPr>
            <w:rStyle w:val="Hyperlink"/>
            <w:rFonts w:cstheme="minorHAnsi"/>
          </w:rPr>
          <w:t>https://assets.publishing.service.gov.uk/government/uploads/system/uploads/attachment_data/file/779401/Working_Together_to_Safeguard-Children.pdf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1st April 2020).</w:t>
      </w:r>
    </w:p>
    <w:p w14:paraId="11769D27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>UK Government</w:t>
      </w:r>
      <w:r>
        <w:rPr>
          <w:rFonts w:cstheme="minorHAnsi"/>
        </w:rPr>
        <w:t>.</w:t>
      </w:r>
      <w:r>
        <w:rPr>
          <w:rFonts w:cstheme="minorHAnsi"/>
        </w:rPr>
        <w:t xml:space="preserve"> (2020) </w:t>
      </w:r>
      <w:r>
        <w:rPr>
          <w:rFonts w:cstheme="minorHAnsi"/>
          <w:i/>
          <w:iCs/>
        </w:rPr>
        <w:t>Children Act 2004.</w:t>
      </w:r>
      <w:r>
        <w:rPr>
          <w:rFonts w:cstheme="minorHAnsi"/>
        </w:rPr>
        <w:t xml:space="preserve"> 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1" w:history="1">
        <w:r>
          <w:rPr>
            <w:rStyle w:val="Hyperlink"/>
            <w:rFonts w:cstheme="minorHAnsi"/>
          </w:rPr>
          <w:t>http://www.legislation.gov.uk/ukpga/2004/31/contents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30th March 2020).</w:t>
      </w:r>
    </w:p>
    <w:p w14:paraId="0E779938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lastRenderedPageBreak/>
        <w:t xml:space="preserve">UK Government. (2020). </w:t>
      </w:r>
      <w:r>
        <w:rPr>
          <w:rFonts w:cstheme="minorHAnsi"/>
          <w:i/>
          <w:iCs/>
        </w:rPr>
        <w:t xml:space="preserve">Children Act 1989.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2" w:history="1">
        <w:r>
          <w:rPr>
            <w:rStyle w:val="Hyperlink"/>
            <w:rFonts w:cstheme="minorHAnsi"/>
          </w:rPr>
          <w:t>http://www.legislation.gov.uk/ukpga/1989/41/contents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1st April 2020).</w:t>
      </w:r>
    </w:p>
    <w:p w14:paraId="1D3DA7BA" w14:textId="77777777" w:rsidR="004336B2" w:rsidRDefault="004336B2" w:rsidP="004336B2">
      <w:pPr>
        <w:spacing w:line="360" w:lineRule="auto"/>
        <w:rPr>
          <w:rFonts w:cstheme="minorHAnsi"/>
        </w:rPr>
      </w:pPr>
      <w:proofErr w:type="spellStart"/>
      <w:r>
        <w:rPr>
          <w:rFonts w:cstheme="minorHAnsi"/>
        </w:rPr>
        <w:t>Unicef</w:t>
      </w:r>
      <w:proofErr w:type="spellEnd"/>
      <w:r>
        <w:rPr>
          <w:rFonts w:cstheme="minorHAnsi"/>
        </w:rPr>
        <w:t xml:space="preserve">. (1991) </w:t>
      </w:r>
      <w:r>
        <w:rPr>
          <w:rFonts w:cstheme="minorHAnsi"/>
          <w:i/>
          <w:iCs/>
        </w:rPr>
        <w:t xml:space="preserve">The United Nations Convention on the Rights of the Child.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3" w:history="1">
        <w:r>
          <w:rPr>
            <w:rStyle w:val="Hyperlink"/>
            <w:rFonts w:cstheme="minorHAnsi"/>
          </w:rPr>
          <w:t>https://downloads.unicef.org.uk/wp-content/uploads/2010/05/UNCRC_united_nations_convention_on_the_rights_of_the_child.pdf?_ga=2.267045320.738123624.1585749297-1773271377.1581333182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</w:t>
      </w:r>
    </w:p>
    <w:p w14:paraId="61584EC1" w14:textId="77777777" w:rsidR="004336B2" w:rsidRDefault="004336B2" w:rsidP="004336B2">
      <w:pPr>
        <w:spacing w:line="360" w:lineRule="auto"/>
        <w:rPr>
          <w:rFonts w:cstheme="minorHAnsi"/>
          <w:color w:val="333333"/>
          <w:shd w:val="clear" w:color="auto" w:fill="FFFFFF"/>
        </w:rPr>
      </w:pPr>
      <w:proofErr w:type="spellStart"/>
      <w:r>
        <w:rPr>
          <w:rFonts w:cstheme="minorHAnsi"/>
          <w:color w:val="333333"/>
          <w:shd w:val="clear" w:color="auto" w:fill="FFFFFF"/>
        </w:rPr>
        <w:t>Walby</w:t>
      </w:r>
      <w:proofErr w:type="spellEnd"/>
      <w:r>
        <w:rPr>
          <w:rFonts w:cstheme="minorHAnsi"/>
          <w:color w:val="333333"/>
          <w:shd w:val="clear" w:color="auto" w:fill="FFFFFF"/>
        </w:rPr>
        <w:t>, S. and Towers, J. (2017) ‘Measuring violence to end violence: mainstreaming gender’, </w:t>
      </w:r>
      <w:r>
        <w:rPr>
          <w:rStyle w:val="Emphasis"/>
          <w:rFonts w:cstheme="minorHAnsi"/>
          <w:color w:val="333333"/>
        </w:rPr>
        <w:t>Journal of Gender-Based Violence</w:t>
      </w:r>
      <w:r>
        <w:rPr>
          <w:rFonts w:cstheme="minorHAnsi"/>
          <w:color w:val="333333"/>
          <w:shd w:val="clear" w:color="auto" w:fill="FFFFFF"/>
        </w:rPr>
        <w:t>, 1.</w:t>
      </w:r>
    </w:p>
    <w:p w14:paraId="13D22732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Western Bay Local Safeguarding Children Board (2017) </w:t>
      </w:r>
      <w:r>
        <w:rPr>
          <w:rFonts w:cstheme="minorHAnsi"/>
          <w:i/>
          <w:iCs/>
        </w:rPr>
        <w:t xml:space="preserve">Children &amp; Young People.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4" w:history="1">
        <w:r>
          <w:rPr>
            <w:rStyle w:val="Hyperlink"/>
            <w:rFonts w:cstheme="minorHAnsi"/>
          </w:rPr>
          <w:t>http://www.westernbaypopulationassessment.org/wp-content/uploads/2017/03/Children-PDF-1.pdf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30th March 2020).</w:t>
      </w:r>
    </w:p>
    <w:p w14:paraId="00365DEB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Western Bay Safeguarding Boards. (2020) </w:t>
      </w:r>
      <w:r>
        <w:rPr>
          <w:rFonts w:cstheme="minorHAnsi"/>
          <w:i/>
          <w:iCs/>
        </w:rPr>
        <w:t xml:space="preserve">Safeguarding Children Board: Western Bay Safeguarding Children Board.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5" w:history="1">
        <w:r>
          <w:rPr>
            <w:rStyle w:val="Hyperlink"/>
            <w:rFonts w:cstheme="minorHAnsi"/>
          </w:rPr>
          <w:t>http://www.wbsb.co.uk/4476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1st April 2020).</w:t>
      </w:r>
    </w:p>
    <w:p w14:paraId="40BDAF0D" w14:textId="77777777" w:rsidR="004336B2" w:rsidRDefault="004336B2" w:rsidP="004336B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Women’s Aid. (2019) </w:t>
      </w:r>
      <w:r>
        <w:rPr>
          <w:rFonts w:cstheme="minorHAnsi"/>
          <w:i/>
          <w:iCs/>
        </w:rPr>
        <w:t xml:space="preserve">Police and the Criminal Prosecution Process. </w:t>
      </w:r>
      <w:r>
        <w:rPr>
          <w:rFonts w:cstheme="minorHAnsi"/>
        </w:rPr>
        <w:t>Available at</w:t>
      </w:r>
      <w:r>
        <w:rPr>
          <w:rFonts w:cstheme="minorHAnsi"/>
        </w:rPr>
        <w:t>:</w:t>
      </w:r>
      <w:r>
        <w:rPr>
          <w:rFonts w:cstheme="minorHAnsi"/>
        </w:rPr>
        <w:t xml:space="preserve"> </w:t>
      </w:r>
      <w:hyperlink r:id="rId26" w:history="1">
        <w:r>
          <w:rPr>
            <w:rStyle w:val="Hyperlink"/>
            <w:rFonts w:cstheme="minorHAnsi"/>
          </w:rPr>
          <w:t>https://www.womensaid.org.uk/the-survivors-handbook/police-and-the-cps/</w:t>
        </w:r>
      </w:hyperlink>
      <w:r>
        <w:rPr>
          <w:rFonts w:cstheme="minorHAnsi"/>
        </w:rPr>
        <w:t xml:space="preserve"> (</w:t>
      </w:r>
      <w:r>
        <w:rPr>
          <w:rFonts w:cstheme="minorHAnsi"/>
        </w:rPr>
        <w:t>A</w:t>
      </w:r>
      <w:r>
        <w:rPr>
          <w:rFonts w:cstheme="minorHAnsi"/>
        </w:rPr>
        <w:t>ccessed</w:t>
      </w:r>
      <w:r>
        <w:rPr>
          <w:rFonts w:cstheme="minorHAnsi"/>
        </w:rPr>
        <w:t>:</w:t>
      </w:r>
      <w:r>
        <w:rPr>
          <w:rFonts w:cstheme="minorHAnsi"/>
        </w:rPr>
        <w:t xml:space="preserve"> 1</w:t>
      </w:r>
      <w:r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April 2020).</w:t>
      </w:r>
    </w:p>
    <w:p w14:paraId="66DD7A21" w14:textId="77777777" w:rsidR="004336B2" w:rsidRDefault="004336B2" w:rsidP="004336B2">
      <w:pPr>
        <w:spacing w:line="360" w:lineRule="auto"/>
        <w:rPr>
          <w:rFonts w:cstheme="minorHAnsi"/>
        </w:rPr>
      </w:pPr>
    </w:p>
    <w:p w14:paraId="5277DC74" w14:textId="77777777" w:rsidR="004336B2" w:rsidRDefault="004336B2"/>
    <w:sectPr w:rsidR="004336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B2"/>
    <w:rsid w:val="0043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E92AB"/>
  <w15:chartTrackingRefBased/>
  <w15:docId w15:val="{93E20EE3-26E5-48C0-83FB-A027C335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6B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336B2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336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71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p.college.police.uk/app-content/major-investigation-and-public-protection/domestic-abuse/first-response/" TargetMode="External"/><Relationship Id="rId13" Type="http://schemas.openxmlformats.org/officeDocument/2006/relationships/hyperlink" Target="https://assets.publishing.service.gov.uk/government/uploads/system/uploads/attachment_data/file/273183/5730.pdf" TargetMode="External"/><Relationship Id="rId18" Type="http://schemas.openxmlformats.org/officeDocument/2006/relationships/hyperlink" Target="https://www.legislation.gov.uk/anaw/2014/4/contents" TargetMode="External"/><Relationship Id="rId26" Type="http://schemas.openxmlformats.org/officeDocument/2006/relationships/hyperlink" Target="https://www.womensaid.org.uk/the-survivors-handbook/police-and-the-cp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legislation.gov.uk/ukpga/2004/31/contents" TargetMode="External"/><Relationship Id="rId7" Type="http://schemas.openxmlformats.org/officeDocument/2006/relationships/hyperlink" Target="https://www.citizensadvice.org.uk/family/children-and-young-people/child-abuse/local-authority-involvement/child-protection-conferences/child-abuse-who-attends-a-child-protection-conference/" TargetMode="External"/><Relationship Id="rId12" Type="http://schemas.openxmlformats.org/officeDocument/2006/relationships/hyperlink" Target="https://www.estyn.gov.wales/faq/what-local-safeguarding-children-board-lscb" TargetMode="External"/><Relationship Id="rId17" Type="http://schemas.openxmlformats.org/officeDocument/2006/relationships/hyperlink" Target="https://www.ons.gov.uk/peoplepopulationandcommunity/crimeandjustice/bulletins/domesticabuseinenglandandwales/yearendingmarch2018" TargetMode="External"/><Relationship Id="rId25" Type="http://schemas.openxmlformats.org/officeDocument/2006/relationships/hyperlink" Target="http://www.wbsb.co.uk/447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spcc.org.uk/what-is-child-abuse/types-of-abuse/domestic-abuse/" TargetMode="External"/><Relationship Id="rId20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policy-document/wales-child-protection-procedures-2008/" TargetMode="External"/><Relationship Id="rId11" Type="http://schemas.openxmlformats.org/officeDocument/2006/relationships/hyperlink" Target="http://www.erscb.org.uk/parents-carers-family-and-friends/attending-a-child-protection-conference/" TargetMode="External"/><Relationship Id="rId24" Type="http://schemas.openxmlformats.org/officeDocument/2006/relationships/hyperlink" Target="http://www.westernbaypopulationassessment.org/wp-content/uploads/2017/03/Children-PDF-1.pdf" TargetMode="External"/><Relationship Id="rId5" Type="http://schemas.openxmlformats.org/officeDocument/2006/relationships/hyperlink" Target="https://www.cardiffandvalersb.co.uk/children/adults-parents-carers/happens-child-protection-conference/" TargetMode="External"/><Relationship Id="rId15" Type="http://schemas.openxmlformats.org/officeDocument/2006/relationships/hyperlink" Target="https://learning.nspcc.org.uk/child-protection-system/child-protection-definitions/" TargetMode="External"/><Relationship Id="rId23" Type="http://schemas.openxmlformats.org/officeDocument/2006/relationships/hyperlink" Target="https://downloads.unicef.org.uk/wp-content/uploads/2010/05/UNCRC_united_nations_convention_on_the_rights_of_the_child.pdf?_ga=2.267045320.738123624.1585749297-1773271377.158133318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ysur.wales/home/" TargetMode="External"/><Relationship Id="rId19" Type="http://schemas.openxmlformats.org/officeDocument/2006/relationships/hyperlink" Target="https://www.gov.uk/guidance/domestic-abuse-how-to-get-help" TargetMode="External"/><Relationship Id="rId4" Type="http://schemas.openxmlformats.org/officeDocument/2006/relationships/hyperlink" Target="http://media.education.gov.uk/assets/files/pdf/b/bichard%20inquiry%20report.pdf" TargetMode="External"/><Relationship Id="rId9" Type="http://schemas.openxmlformats.org/officeDocument/2006/relationships/hyperlink" Target="https://www.cps.gov.uk/legal-guidance/domestic-abuse-guidelines-prosecutors" TargetMode="External"/><Relationship Id="rId14" Type="http://schemas.openxmlformats.org/officeDocument/2006/relationships/hyperlink" Target="https://www.londoncp.co.uk/chapters/sg_ch_dom_abuse.html" TargetMode="External"/><Relationship Id="rId22" Type="http://schemas.openxmlformats.org/officeDocument/2006/relationships/hyperlink" Target="http://www.legislation.gov.uk/ukpga/1989/41/content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1168</Words>
  <Characters>6658</Characters>
  <Application>Microsoft Office Word</Application>
  <DocSecurity>0</DocSecurity>
  <Lines>55</Lines>
  <Paragraphs>15</Paragraphs>
  <ScaleCrop>false</ScaleCrop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Fisher</dc:creator>
  <cp:keywords/>
  <dc:description/>
  <cp:lastModifiedBy>Clara Fisher</cp:lastModifiedBy>
  <cp:revision>1</cp:revision>
  <dcterms:created xsi:type="dcterms:W3CDTF">2020-04-02T14:26:00Z</dcterms:created>
  <dcterms:modified xsi:type="dcterms:W3CDTF">2020-04-02T14:36:00Z</dcterms:modified>
</cp:coreProperties>
</file>