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B0E554" w14:textId="77777777" w:rsidR="00CA21DA" w:rsidRPr="004033C2" w:rsidRDefault="00CA21DA" w:rsidP="004357A9">
      <w:pPr>
        <w:spacing w:line="360" w:lineRule="auto"/>
        <w:rPr>
          <w:rFonts w:ascii="Arial" w:hAnsi="Arial" w:cs="Arial"/>
          <w:b/>
          <w:bCs/>
        </w:rPr>
      </w:pPr>
      <w:r w:rsidRPr="00CA21DA">
        <w:rPr>
          <w:rFonts w:ascii="Arial" w:hAnsi="Arial" w:cs="Arial"/>
          <w:b/>
          <w:bCs/>
        </w:rPr>
        <w:t>TITLE PAGE</w:t>
      </w:r>
    </w:p>
    <w:p w14:paraId="729DABA1" w14:textId="77777777" w:rsidR="00C44423" w:rsidRPr="004033C2" w:rsidRDefault="00C44423" w:rsidP="004357A9">
      <w:pPr>
        <w:spacing w:line="360" w:lineRule="auto"/>
        <w:rPr>
          <w:rFonts w:ascii="Arial" w:hAnsi="Arial" w:cs="Arial"/>
          <w:b/>
          <w:bCs/>
        </w:rPr>
      </w:pPr>
    </w:p>
    <w:p w14:paraId="721A16FC" w14:textId="6E6E92EB" w:rsidR="00E92508" w:rsidRPr="004033C2" w:rsidRDefault="004033C2" w:rsidP="004357A9">
      <w:pPr>
        <w:spacing w:line="360" w:lineRule="auto"/>
        <w:jc w:val="both"/>
        <w:rPr>
          <w:rFonts w:ascii="Arial" w:hAnsi="Arial" w:cs="Arial"/>
        </w:rPr>
      </w:pPr>
      <w:r w:rsidRPr="004033C2">
        <w:rPr>
          <w:rFonts w:ascii="Arial" w:hAnsi="Arial" w:cs="Arial"/>
          <w:b/>
          <w:bCs/>
        </w:rPr>
        <w:t>S</w:t>
      </w:r>
      <w:r w:rsidR="00CE6262" w:rsidRPr="004033C2">
        <w:rPr>
          <w:rFonts w:ascii="Arial" w:hAnsi="Arial" w:cs="Arial"/>
          <w:b/>
          <w:bCs/>
        </w:rPr>
        <w:t>tudent</w:t>
      </w:r>
      <w:r w:rsidR="00432913" w:rsidRPr="004033C2">
        <w:rPr>
          <w:rFonts w:ascii="Arial" w:hAnsi="Arial" w:cs="Arial"/>
          <w:b/>
          <w:bCs/>
        </w:rPr>
        <w:t xml:space="preserve"> Name</w:t>
      </w:r>
      <w:r w:rsidR="00E92508" w:rsidRPr="004033C2">
        <w:rPr>
          <w:rFonts w:ascii="Arial" w:hAnsi="Arial" w:cs="Arial"/>
        </w:rPr>
        <w:t>: Hasna Begum</w:t>
      </w:r>
    </w:p>
    <w:p w14:paraId="6DF0BB74" w14:textId="77777777" w:rsidR="00E92508" w:rsidRPr="004033C2" w:rsidRDefault="00E92508" w:rsidP="004357A9">
      <w:pPr>
        <w:spacing w:line="360" w:lineRule="auto"/>
        <w:jc w:val="both"/>
        <w:rPr>
          <w:rFonts w:ascii="Arial" w:hAnsi="Arial" w:cs="Arial"/>
        </w:rPr>
      </w:pPr>
      <w:r w:rsidRPr="004033C2">
        <w:rPr>
          <w:rFonts w:ascii="Arial" w:hAnsi="Arial" w:cs="Arial"/>
          <w:b/>
          <w:bCs/>
        </w:rPr>
        <w:t>Student ID</w:t>
      </w:r>
      <w:r w:rsidRPr="004033C2">
        <w:rPr>
          <w:rFonts w:ascii="Arial" w:hAnsi="Arial" w:cs="Arial"/>
        </w:rPr>
        <w:t>: 2523256</w:t>
      </w:r>
    </w:p>
    <w:p w14:paraId="47543F5C" w14:textId="250C2567" w:rsidR="00E92508" w:rsidRPr="004033C2" w:rsidRDefault="00E92508" w:rsidP="004357A9">
      <w:pPr>
        <w:spacing w:line="360" w:lineRule="auto"/>
        <w:jc w:val="both"/>
        <w:rPr>
          <w:rFonts w:ascii="Arial" w:hAnsi="Arial" w:cs="Arial"/>
        </w:rPr>
      </w:pPr>
      <w:r w:rsidRPr="004033C2">
        <w:rPr>
          <w:rFonts w:ascii="Arial" w:hAnsi="Arial" w:cs="Arial"/>
          <w:b/>
          <w:bCs/>
        </w:rPr>
        <w:t>Module Code</w:t>
      </w:r>
      <w:r w:rsidRPr="004033C2">
        <w:rPr>
          <w:rFonts w:ascii="Arial" w:hAnsi="Arial" w:cs="Arial"/>
        </w:rPr>
        <w:t>: LCHS</w:t>
      </w:r>
      <w:r w:rsidR="00951A3D" w:rsidRPr="004033C2">
        <w:rPr>
          <w:rFonts w:ascii="Arial" w:hAnsi="Arial" w:cs="Arial"/>
        </w:rPr>
        <w:t>4007</w:t>
      </w:r>
    </w:p>
    <w:p w14:paraId="060F8DC2" w14:textId="6812BA01" w:rsidR="00E92508" w:rsidRPr="004033C2" w:rsidRDefault="00E92508" w:rsidP="004357A9">
      <w:pPr>
        <w:spacing w:line="360" w:lineRule="auto"/>
        <w:jc w:val="both"/>
        <w:rPr>
          <w:rFonts w:ascii="Arial" w:hAnsi="Arial" w:cs="Arial"/>
        </w:rPr>
      </w:pPr>
      <w:r w:rsidRPr="004033C2">
        <w:rPr>
          <w:rFonts w:ascii="Arial" w:hAnsi="Arial" w:cs="Arial"/>
          <w:b/>
          <w:bCs/>
        </w:rPr>
        <w:t>Module</w:t>
      </w:r>
      <w:r w:rsidRPr="004033C2">
        <w:rPr>
          <w:rFonts w:ascii="Arial" w:hAnsi="Arial" w:cs="Arial"/>
        </w:rPr>
        <w:t xml:space="preserve">: </w:t>
      </w:r>
      <w:r w:rsidR="00951A3D" w:rsidRPr="004033C2">
        <w:rPr>
          <w:rFonts w:ascii="Arial" w:hAnsi="Arial" w:cs="Arial"/>
          <w:lang w:val="en-US"/>
        </w:rPr>
        <w:t xml:space="preserve">Digital skills &amp; Research methods </w:t>
      </w:r>
      <w:r w:rsidR="00951A3D" w:rsidRPr="00CA21DA">
        <w:rPr>
          <w:rFonts w:ascii="Arial" w:hAnsi="Arial" w:cs="Arial"/>
        </w:rPr>
        <w:t xml:space="preserve">Component </w:t>
      </w:r>
      <w:r w:rsidR="00951A3D" w:rsidRPr="004033C2">
        <w:rPr>
          <w:rFonts w:ascii="Arial" w:hAnsi="Arial" w:cs="Arial"/>
        </w:rPr>
        <w:t>2</w:t>
      </w:r>
    </w:p>
    <w:p w14:paraId="1DBDFD15" w14:textId="5661B786" w:rsidR="00E92508" w:rsidRPr="004033C2" w:rsidRDefault="00E92508" w:rsidP="004357A9">
      <w:pPr>
        <w:spacing w:line="360" w:lineRule="auto"/>
        <w:jc w:val="both"/>
        <w:rPr>
          <w:rFonts w:ascii="Arial" w:hAnsi="Arial" w:cs="Arial"/>
        </w:rPr>
      </w:pPr>
      <w:r w:rsidRPr="004033C2">
        <w:rPr>
          <w:rFonts w:ascii="Arial" w:hAnsi="Arial" w:cs="Arial"/>
          <w:b/>
          <w:bCs/>
        </w:rPr>
        <w:t>Title of Report</w:t>
      </w:r>
      <w:r w:rsidRPr="004033C2">
        <w:rPr>
          <w:rFonts w:ascii="Arial" w:hAnsi="Arial" w:cs="Arial"/>
        </w:rPr>
        <w:t>:</w:t>
      </w:r>
      <w:r w:rsidR="00951A3D" w:rsidRPr="004033C2">
        <w:rPr>
          <w:rFonts w:ascii="Arial" w:hAnsi="Arial" w:cs="Arial"/>
        </w:rPr>
        <w:t xml:space="preserve"> </w:t>
      </w:r>
      <w:r w:rsidR="00951A3D" w:rsidRPr="00CA21DA">
        <w:rPr>
          <w:rFonts w:ascii="Arial" w:hAnsi="Arial" w:cs="Arial"/>
        </w:rPr>
        <w:t>How the Care Quality Commission (CQC) Is Failing to Control the Quality of Care for Older People in UK Nursing Homes</w:t>
      </w:r>
    </w:p>
    <w:p w14:paraId="25B571A9" w14:textId="77777777" w:rsidR="00432913" w:rsidRPr="004033C2" w:rsidRDefault="00E92508" w:rsidP="004357A9">
      <w:pPr>
        <w:spacing w:line="360" w:lineRule="auto"/>
        <w:rPr>
          <w:rFonts w:ascii="Arial" w:hAnsi="Arial" w:cs="Arial"/>
        </w:rPr>
      </w:pPr>
      <w:r w:rsidRPr="004033C2">
        <w:rPr>
          <w:rFonts w:ascii="Arial" w:hAnsi="Arial" w:cs="Arial"/>
          <w:b/>
          <w:bCs/>
        </w:rPr>
        <w:t>Lecturer</w:t>
      </w:r>
      <w:r w:rsidR="00432913" w:rsidRPr="004033C2">
        <w:rPr>
          <w:rFonts w:ascii="Arial" w:hAnsi="Arial" w:cs="Arial"/>
          <w:b/>
          <w:bCs/>
        </w:rPr>
        <w:t xml:space="preserve"> Name</w:t>
      </w:r>
      <w:r w:rsidRPr="004033C2">
        <w:rPr>
          <w:rFonts w:ascii="Arial" w:hAnsi="Arial" w:cs="Arial"/>
        </w:rPr>
        <w:t xml:space="preserve">: </w:t>
      </w:r>
      <w:r w:rsidR="00432913" w:rsidRPr="004033C2">
        <w:rPr>
          <w:rFonts w:ascii="Arial" w:hAnsi="Arial" w:cs="Arial"/>
          <w:lang w:val="en-US"/>
        </w:rPr>
        <w:t>Paul Clayton</w:t>
      </w:r>
    </w:p>
    <w:p w14:paraId="1CA2CB8C" w14:textId="5A6D114E" w:rsidR="00D35AA6" w:rsidRDefault="00CE6262" w:rsidP="004357A9">
      <w:pPr>
        <w:spacing w:line="360" w:lineRule="auto"/>
        <w:jc w:val="both"/>
        <w:rPr>
          <w:rFonts w:ascii="Arial" w:hAnsi="Arial" w:cs="Arial"/>
        </w:rPr>
      </w:pPr>
      <w:r w:rsidRPr="004033C2">
        <w:rPr>
          <w:rFonts w:ascii="Arial" w:hAnsi="Arial" w:cs="Arial"/>
          <w:b/>
          <w:bCs/>
        </w:rPr>
        <w:t xml:space="preserve"> Date of submission</w:t>
      </w:r>
      <w:r w:rsidRPr="004033C2">
        <w:rPr>
          <w:rFonts w:ascii="Arial" w:hAnsi="Arial" w:cs="Arial"/>
        </w:rPr>
        <w:t>:</w:t>
      </w:r>
      <w:r w:rsidR="005F0DAD">
        <w:rPr>
          <w:rFonts w:ascii="Arial" w:hAnsi="Arial" w:cs="Arial"/>
        </w:rPr>
        <w:t xml:space="preserve"> 2</w:t>
      </w:r>
      <w:r w:rsidR="002007B8">
        <w:rPr>
          <w:rFonts w:ascii="Arial" w:hAnsi="Arial" w:cs="Arial"/>
        </w:rPr>
        <w:t>4</w:t>
      </w:r>
      <w:r w:rsidR="002007B8" w:rsidRPr="002007B8">
        <w:rPr>
          <w:rFonts w:ascii="Arial" w:hAnsi="Arial" w:cs="Arial"/>
          <w:vertAlign w:val="superscript"/>
        </w:rPr>
        <w:t>th</w:t>
      </w:r>
      <w:r w:rsidR="002007B8">
        <w:rPr>
          <w:rFonts w:ascii="Arial" w:hAnsi="Arial" w:cs="Arial"/>
        </w:rPr>
        <w:t xml:space="preserve"> </w:t>
      </w:r>
      <w:r w:rsidR="00A04E6A">
        <w:rPr>
          <w:rFonts w:ascii="Arial" w:hAnsi="Arial" w:cs="Arial"/>
        </w:rPr>
        <w:t>March 2026</w:t>
      </w:r>
    </w:p>
    <w:p w14:paraId="4A724284" w14:textId="4705FBB2" w:rsidR="00D0184B" w:rsidRDefault="00D0184B">
      <w:pPr>
        <w:rPr>
          <w:rFonts w:ascii="Arial" w:hAnsi="Arial" w:cs="Arial"/>
          <w:i/>
          <w:iCs/>
          <w:sz w:val="22"/>
          <w:szCs w:val="22"/>
        </w:rPr>
      </w:pPr>
      <w:r>
        <w:rPr>
          <w:rFonts w:ascii="Arial" w:hAnsi="Arial" w:cs="Arial"/>
          <w:i/>
          <w:iCs/>
          <w:sz w:val="22"/>
          <w:szCs w:val="22"/>
        </w:rPr>
        <w:br w:type="page"/>
      </w:r>
    </w:p>
    <w:sdt>
      <w:sdtPr>
        <w:rPr>
          <w:rFonts w:asciiTheme="minorHAnsi" w:eastAsiaTheme="minorHAnsi" w:hAnsiTheme="minorHAnsi" w:cstheme="minorBidi"/>
          <w:color w:val="auto"/>
          <w:kern w:val="2"/>
          <w:sz w:val="24"/>
          <w:szCs w:val="24"/>
          <w:lang w:val="en-GB"/>
          <w14:ligatures w14:val="standardContextual"/>
        </w:rPr>
        <w:id w:val="-1889401403"/>
        <w:docPartObj>
          <w:docPartGallery w:val="Table of Contents"/>
          <w:docPartUnique/>
        </w:docPartObj>
      </w:sdtPr>
      <w:sdtEndPr>
        <w:rPr>
          <w:b/>
          <w:bCs/>
          <w:noProof/>
        </w:rPr>
      </w:sdtEndPr>
      <w:sdtContent>
        <w:p w14:paraId="422CA54F" w14:textId="2B7BCE99" w:rsidR="003D68D1" w:rsidRPr="00716F55" w:rsidRDefault="003D68D1">
          <w:pPr>
            <w:pStyle w:val="TOCHeading"/>
            <w:rPr>
              <w:sz w:val="44"/>
              <w:szCs w:val="44"/>
            </w:rPr>
          </w:pPr>
          <w:r w:rsidRPr="00716F55">
            <w:rPr>
              <w:sz w:val="44"/>
              <w:szCs w:val="44"/>
            </w:rPr>
            <w:t>Table of Contents</w:t>
          </w:r>
        </w:p>
        <w:p w14:paraId="1A73336A" w14:textId="7B86E7EE" w:rsidR="003D68D1" w:rsidRPr="00716F55" w:rsidRDefault="003D68D1">
          <w:pPr>
            <w:pStyle w:val="TOC1"/>
            <w:tabs>
              <w:tab w:val="right" w:leader="dot" w:pos="9016"/>
            </w:tabs>
            <w:rPr>
              <w:rFonts w:cstheme="minorBidi"/>
              <w:noProof/>
              <w:kern w:val="2"/>
              <w:sz w:val="36"/>
              <w:szCs w:val="36"/>
              <w:lang w:val="en-GB" w:eastAsia="en-GB"/>
              <w14:ligatures w14:val="standardContextual"/>
            </w:rPr>
          </w:pPr>
          <w:r w:rsidRPr="00716F55">
            <w:rPr>
              <w:sz w:val="32"/>
              <w:szCs w:val="32"/>
            </w:rPr>
            <w:fldChar w:fldCharType="begin"/>
          </w:r>
          <w:r w:rsidRPr="00716F55">
            <w:rPr>
              <w:sz w:val="32"/>
              <w:szCs w:val="32"/>
            </w:rPr>
            <w:instrText xml:space="preserve"> TOC \o "1-3" \h \z \u </w:instrText>
          </w:r>
          <w:r w:rsidRPr="00716F55">
            <w:rPr>
              <w:sz w:val="32"/>
              <w:szCs w:val="32"/>
            </w:rPr>
            <w:fldChar w:fldCharType="separate"/>
          </w:r>
          <w:hyperlink w:anchor="_Toc225224086" w:history="1">
            <w:r w:rsidRPr="00716F55">
              <w:rPr>
                <w:rStyle w:val="Hyperlink"/>
                <w:rFonts w:ascii="Arial" w:hAnsi="Arial" w:cs="Arial"/>
                <w:b/>
                <w:bCs/>
                <w:noProof/>
                <w:sz w:val="32"/>
                <w:szCs w:val="32"/>
              </w:rPr>
              <w:t>Introduction</w:t>
            </w:r>
            <w:r w:rsidRPr="00716F55">
              <w:rPr>
                <w:noProof/>
                <w:webHidden/>
                <w:sz w:val="32"/>
                <w:szCs w:val="32"/>
              </w:rPr>
              <w:tab/>
            </w:r>
            <w:r w:rsidRPr="00716F55">
              <w:rPr>
                <w:noProof/>
                <w:webHidden/>
                <w:sz w:val="32"/>
                <w:szCs w:val="32"/>
              </w:rPr>
              <w:fldChar w:fldCharType="begin"/>
            </w:r>
            <w:r w:rsidRPr="00716F55">
              <w:rPr>
                <w:noProof/>
                <w:webHidden/>
                <w:sz w:val="32"/>
                <w:szCs w:val="32"/>
              </w:rPr>
              <w:instrText xml:space="preserve"> PAGEREF _Toc225224086 \h </w:instrText>
            </w:r>
            <w:r w:rsidRPr="00716F55">
              <w:rPr>
                <w:noProof/>
                <w:webHidden/>
                <w:sz w:val="32"/>
                <w:szCs w:val="32"/>
              </w:rPr>
            </w:r>
            <w:r w:rsidRPr="00716F55">
              <w:rPr>
                <w:noProof/>
                <w:webHidden/>
                <w:sz w:val="32"/>
                <w:szCs w:val="32"/>
              </w:rPr>
              <w:fldChar w:fldCharType="separate"/>
            </w:r>
            <w:r w:rsidRPr="00716F55">
              <w:rPr>
                <w:noProof/>
                <w:webHidden/>
                <w:sz w:val="32"/>
                <w:szCs w:val="32"/>
              </w:rPr>
              <w:t>3</w:t>
            </w:r>
            <w:r w:rsidRPr="00716F55">
              <w:rPr>
                <w:noProof/>
                <w:webHidden/>
                <w:sz w:val="32"/>
                <w:szCs w:val="32"/>
              </w:rPr>
              <w:fldChar w:fldCharType="end"/>
            </w:r>
          </w:hyperlink>
        </w:p>
        <w:p w14:paraId="50882899" w14:textId="2421A586" w:rsidR="003D68D1" w:rsidRPr="00716F55" w:rsidRDefault="003D68D1">
          <w:pPr>
            <w:pStyle w:val="TOC1"/>
            <w:tabs>
              <w:tab w:val="right" w:leader="dot" w:pos="9016"/>
            </w:tabs>
            <w:rPr>
              <w:rFonts w:cstheme="minorBidi"/>
              <w:noProof/>
              <w:kern w:val="2"/>
              <w:sz w:val="36"/>
              <w:szCs w:val="36"/>
              <w:lang w:val="en-GB" w:eastAsia="en-GB"/>
              <w14:ligatures w14:val="standardContextual"/>
            </w:rPr>
          </w:pPr>
          <w:hyperlink w:anchor="_Toc225224087" w:history="1">
            <w:r w:rsidRPr="00716F55">
              <w:rPr>
                <w:rStyle w:val="Hyperlink"/>
                <w:rFonts w:ascii="Arial" w:hAnsi="Arial" w:cs="Arial"/>
                <w:b/>
                <w:bCs/>
                <w:noProof/>
                <w:sz w:val="32"/>
                <w:szCs w:val="32"/>
              </w:rPr>
              <w:t>Task 1: Selection of a Research Topic</w:t>
            </w:r>
            <w:r w:rsidRPr="00716F55">
              <w:rPr>
                <w:noProof/>
                <w:webHidden/>
                <w:sz w:val="32"/>
                <w:szCs w:val="32"/>
              </w:rPr>
              <w:tab/>
            </w:r>
            <w:r w:rsidRPr="00716F55">
              <w:rPr>
                <w:noProof/>
                <w:webHidden/>
                <w:sz w:val="32"/>
                <w:szCs w:val="32"/>
              </w:rPr>
              <w:fldChar w:fldCharType="begin"/>
            </w:r>
            <w:r w:rsidRPr="00716F55">
              <w:rPr>
                <w:noProof/>
                <w:webHidden/>
                <w:sz w:val="32"/>
                <w:szCs w:val="32"/>
              </w:rPr>
              <w:instrText xml:space="preserve"> PAGEREF _Toc225224087 \h </w:instrText>
            </w:r>
            <w:r w:rsidRPr="00716F55">
              <w:rPr>
                <w:noProof/>
                <w:webHidden/>
                <w:sz w:val="32"/>
                <w:szCs w:val="32"/>
              </w:rPr>
            </w:r>
            <w:r w:rsidRPr="00716F55">
              <w:rPr>
                <w:noProof/>
                <w:webHidden/>
                <w:sz w:val="32"/>
                <w:szCs w:val="32"/>
              </w:rPr>
              <w:fldChar w:fldCharType="separate"/>
            </w:r>
            <w:r w:rsidRPr="00716F55">
              <w:rPr>
                <w:noProof/>
                <w:webHidden/>
                <w:sz w:val="32"/>
                <w:szCs w:val="32"/>
              </w:rPr>
              <w:t>4</w:t>
            </w:r>
            <w:r w:rsidRPr="00716F55">
              <w:rPr>
                <w:noProof/>
                <w:webHidden/>
                <w:sz w:val="32"/>
                <w:szCs w:val="32"/>
              </w:rPr>
              <w:fldChar w:fldCharType="end"/>
            </w:r>
          </w:hyperlink>
        </w:p>
        <w:p w14:paraId="128A4D2D" w14:textId="26065844" w:rsidR="003D68D1" w:rsidRPr="00716F55" w:rsidRDefault="003D68D1">
          <w:pPr>
            <w:pStyle w:val="TOC1"/>
            <w:tabs>
              <w:tab w:val="right" w:leader="dot" w:pos="9016"/>
            </w:tabs>
            <w:rPr>
              <w:rFonts w:cstheme="minorBidi"/>
              <w:noProof/>
              <w:kern w:val="2"/>
              <w:sz w:val="36"/>
              <w:szCs w:val="36"/>
              <w:lang w:val="en-GB" w:eastAsia="en-GB"/>
              <w14:ligatures w14:val="standardContextual"/>
            </w:rPr>
          </w:pPr>
          <w:hyperlink w:anchor="_Toc225224088" w:history="1">
            <w:r w:rsidRPr="00716F55">
              <w:rPr>
                <w:rStyle w:val="Hyperlink"/>
                <w:rFonts w:ascii="Arial" w:hAnsi="Arial" w:cs="Arial"/>
                <w:b/>
                <w:bCs/>
                <w:noProof/>
                <w:sz w:val="32"/>
                <w:szCs w:val="32"/>
              </w:rPr>
              <w:t>Task 2: Evaluating Information Sources</w:t>
            </w:r>
            <w:r w:rsidRPr="00716F55">
              <w:rPr>
                <w:noProof/>
                <w:webHidden/>
                <w:sz w:val="32"/>
                <w:szCs w:val="32"/>
              </w:rPr>
              <w:tab/>
            </w:r>
            <w:r w:rsidRPr="00716F55">
              <w:rPr>
                <w:noProof/>
                <w:webHidden/>
                <w:sz w:val="32"/>
                <w:szCs w:val="32"/>
              </w:rPr>
              <w:fldChar w:fldCharType="begin"/>
            </w:r>
            <w:r w:rsidRPr="00716F55">
              <w:rPr>
                <w:noProof/>
                <w:webHidden/>
                <w:sz w:val="32"/>
                <w:szCs w:val="32"/>
              </w:rPr>
              <w:instrText xml:space="preserve"> PAGEREF _Toc225224088 \h </w:instrText>
            </w:r>
            <w:r w:rsidRPr="00716F55">
              <w:rPr>
                <w:noProof/>
                <w:webHidden/>
                <w:sz w:val="32"/>
                <w:szCs w:val="32"/>
              </w:rPr>
            </w:r>
            <w:r w:rsidRPr="00716F55">
              <w:rPr>
                <w:noProof/>
                <w:webHidden/>
                <w:sz w:val="32"/>
                <w:szCs w:val="32"/>
              </w:rPr>
              <w:fldChar w:fldCharType="separate"/>
            </w:r>
            <w:r w:rsidRPr="00716F55">
              <w:rPr>
                <w:noProof/>
                <w:webHidden/>
                <w:sz w:val="32"/>
                <w:szCs w:val="32"/>
              </w:rPr>
              <w:t>4</w:t>
            </w:r>
            <w:r w:rsidRPr="00716F55">
              <w:rPr>
                <w:noProof/>
                <w:webHidden/>
                <w:sz w:val="32"/>
                <w:szCs w:val="32"/>
              </w:rPr>
              <w:fldChar w:fldCharType="end"/>
            </w:r>
          </w:hyperlink>
        </w:p>
        <w:p w14:paraId="5EBF77C9" w14:textId="0A943DDC" w:rsidR="003D68D1" w:rsidRPr="00716F55" w:rsidRDefault="003D68D1">
          <w:pPr>
            <w:pStyle w:val="TOC2"/>
            <w:tabs>
              <w:tab w:val="right" w:leader="dot" w:pos="9016"/>
            </w:tabs>
            <w:rPr>
              <w:rFonts w:cstheme="minorBidi"/>
              <w:noProof/>
              <w:kern w:val="2"/>
              <w:sz w:val="36"/>
              <w:szCs w:val="36"/>
              <w:lang w:val="en-GB" w:eastAsia="en-GB"/>
              <w14:ligatures w14:val="standardContextual"/>
            </w:rPr>
          </w:pPr>
          <w:hyperlink w:anchor="_Toc225224089" w:history="1">
            <w:r w:rsidRPr="00716F55">
              <w:rPr>
                <w:rStyle w:val="Hyperlink"/>
                <w:rFonts w:ascii="Arial" w:hAnsi="Arial" w:cs="Arial"/>
                <w:b/>
                <w:bCs/>
                <w:noProof/>
                <w:sz w:val="32"/>
                <w:szCs w:val="32"/>
              </w:rPr>
              <w:t>Source 1: BMJ article – CQC admits mistakes (Wise, 2024a)</w:t>
            </w:r>
            <w:r w:rsidRPr="00716F55">
              <w:rPr>
                <w:noProof/>
                <w:webHidden/>
                <w:sz w:val="32"/>
                <w:szCs w:val="32"/>
              </w:rPr>
              <w:tab/>
            </w:r>
            <w:r w:rsidRPr="00716F55">
              <w:rPr>
                <w:noProof/>
                <w:webHidden/>
                <w:sz w:val="32"/>
                <w:szCs w:val="32"/>
              </w:rPr>
              <w:fldChar w:fldCharType="begin"/>
            </w:r>
            <w:r w:rsidRPr="00716F55">
              <w:rPr>
                <w:noProof/>
                <w:webHidden/>
                <w:sz w:val="32"/>
                <w:szCs w:val="32"/>
              </w:rPr>
              <w:instrText xml:space="preserve"> PAGEREF _Toc225224089 \h </w:instrText>
            </w:r>
            <w:r w:rsidRPr="00716F55">
              <w:rPr>
                <w:noProof/>
                <w:webHidden/>
                <w:sz w:val="32"/>
                <w:szCs w:val="32"/>
              </w:rPr>
            </w:r>
            <w:r w:rsidRPr="00716F55">
              <w:rPr>
                <w:noProof/>
                <w:webHidden/>
                <w:sz w:val="32"/>
                <w:szCs w:val="32"/>
              </w:rPr>
              <w:fldChar w:fldCharType="separate"/>
            </w:r>
            <w:r w:rsidRPr="00716F55">
              <w:rPr>
                <w:noProof/>
                <w:webHidden/>
                <w:sz w:val="32"/>
                <w:szCs w:val="32"/>
              </w:rPr>
              <w:t>4</w:t>
            </w:r>
            <w:r w:rsidRPr="00716F55">
              <w:rPr>
                <w:noProof/>
                <w:webHidden/>
                <w:sz w:val="32"/>
                <w:szCs w:val="32"/>
              </w:rPr>
              <w:fldChar w:fldCharType="end"/>
            </w:r>
          </w:hyperlink>
        </w:p>
        <w:p w14:paraId="72633BF3" w14:textId="05D26F99" w:rsidR="003D68D1" w:rsidRPr="00716F55" w:rsidRDefault="003D68D1">
          <w:pPr>
            <w:pStyle w:val="TOC2"/>
            <w:tabs>
              <w:tab w:val="right" w:leader="dot" w:pos="9016"/>
            </w:tabs>
            <w:rPr>
              <w:rFonts w:cstheme="minorBidi"/>
              <w:noProof/>
              <w:kern w:val="2"/>
              <w:sz w:val="36"/>
              <w:szCs w:val="36"/>
              <w:lang w:val="en-GB" w:eastAsia="en-GB"/>
              <w14:ligatures w14:val="standardContextual"/>
            </w:rPr>
          </w:pPr>
          <w:hyperlink w:anchor="_Toc225224090" w:history="1">
            <w:r w:rsidRPr="00716F55">
              <w:rPr>
                <w:rStyle w:val="Hyperlink"/>
                <w:rFonts w:ascii="Arial" w:hAnsi="Arial" w:cs="Arial"/>
                <w:b/>
                <w:bCs/>
                <w:noProof/>
                <w:sz w:val="32"/>
                <w:szCs w:val="32"/>
              </w:rPr>
              <w:t>Source 2: Government report on CQC failings (Department of Health and Social Care (DHSC), 2024)</w:t>
            </w:r>
            <w:r w:rsidRPr="00716F55">
              <w:rPr>
                <w:noProof/>
                <w:webHidden/>
                <w:sz w:val="32"/>
                <w:szCs w:val="32"/>
              </w:rPr>
              <w:tab/>
            </w:r>
            <w:r w:rsidRPr="00716F55">
              <w:rPr>
                <w:noProof/>
                <w:webHidden/>
                <w:sz w:val="32"/>
                <w:szCs w:val="32"/>
              </w:rPr>
              <w:fldChar w:fldCharType="begin"/>
            </w:r>
            <w:r w:rsidRPr="00716F55">
              <w:rPr>
                <w:noProof/>
                <w:webHidden/>
                <w:sz w:val="32"/>
                <w:szCs w:val="32"/>
              </w:rPr>
              <w:instrText xml:space="preserve"> PAGEREF _Toc225224090 \h </w:instrText>
            </w:r>
            <w:r w:rsidRPr="00716F55">
              <w:rPr>
                <w:noProof/>
                <w:webHidden/>
                <w:sz w:val="32"/>
                <w:szCs w:val="32"/>
              </w:rPr>
            </w:r>
            <w:r w:rsidRPr="00716F55">
              <w:rPr>
                <w:noProof/>
                <w:webHidden/>
                <w:sz w:val="32"/>
                <w:szCs w:val="32"/>
              </w:rPr>
              <w:fldChar w:fldCharType="separate"/>
            </w:r>
            <w:r w:rsidRPr="00716F55">
              <w:rPr>
                <w:noProof/>
                <w:webHidden/>
                <w:sz w:val="32"/>
                <w:szCs w:val="32"/>
              </w:rPr>
              <w:t>4</w:t>
            </w:r>
            <w:r w:rsidRPr="00716F55">
              <w:rPr>
                <w:noProof/>
                <w:webHidden/>
                <w:sz w:val="32"/>
                <w:szCs w:val="32"/>
              </w:rPr>
              <w:fldChar w:fldCharType="end"/>
            </w:r>
          </w:hyperlink>
        </w:p>
        <w:p w14:paraId="63FFC2A0" w14:textId="027F9931" w:rsidR="003D68D1" w:rsidRPr="00716F55" w:rsidRDefault="003D68D1">
          <w:pPr>
            <w:pStyle w:val="TOC2"/>
            <w:tabs>
              <w:tab w:val="right" w:leader="dot" w:pos="9016"/>
            </w:tabs>
            <w:rPr>
              <w:rFonts w:cstheme="minorBidi"/>
              <w:noProof/>
              <w:kern w:val="2"/>
              <w:sz w:val="36"/>
              <w:szCs w:val="36"/>
              <w:lang w:val="en-GB" w:eastAsia="en-GB"/>
              <w14:ligatures w14:val="standardContextual"/>
            </w:rPr>
          </w:pPr>
          <w:hyperlink w:anchor="_Toc225224091" w:history="1">
            <w:r w:rsidRPr="00716F55">
              <w:rPr>
                <w:rStyle w:val="Hyperlink"/>
                <w:rFonts w:ascii="Arial" w:hAnsi="Arial" w:cs="Arial"/>
                <w:b/>
                <w:bCs/>
                <w:noProof/>
                <w:sz w:val="32"/>
                <w:szCs w:val="32"/>
              </w:rPr>
              <w:t>Source 3: BMJ article – CQC “not fit for purpose” (Wise, 2024b)</w:t>
            </w:r>
            <w:r w:rsidRPr="00716F55">
              <w:rPr>
                <w:noProof/>
                <w:webHidden/>
                <w:sz w:val="32"/>
                <w:szCs w:val="32"/>
              </w:rPr>
              <w:tab/>
            </w:r>
            <w:r w:rsidRPr="00716F55">
              <w:rPr>
                <w:noProof/>
                <w:webHidden/>
                <w:sz w:val="32"/>
                <w:szCs w:val="32"/>
              </w:rPr>
              <w:fldChar w:fldCharType="begin"/>
            </w:r>
            <w:r w:rsidRPr="00716F55">
              <w:rPr>
                <w:noProof/>
                <w:webHidden/>
                <w:sz w:val="32"/>
                <w:szCs w:val="32"/>
              </w:rPr>
              <w:instrText xml:space="preserve"> PAGEREF _Toc225224091 \h </w:instrText>
            </w:r>
            <w:r w:rsidRPr="00716F55">
              <w:rPr>
                <w:noProof/>
                <w:webHidden/>
                <w:sz w:val="32"/>
                <w:szCs w:val="32"/>
              </w:rPr>
            </w:r>
            <w:r w:rsidRPr="00716F55">
              <w:rPr>
                <w:noProof/>
                <w:webHidden/>
                <w:sz w:val="32"/>
                <w:szCs w:val="32"/>
              </w:rPr>
              <w:fldChar w:fldCharType="separate"/>
            </w:r>
            <w:r w:rsidRPr="00716F55">
              <w:rPr>
                <w:noProof/>
                <w:webHidden/>
                <w:sz w:val="32"/>
                <w:szCs w:val="32"/>
              </w:rPr>
              <w:t>5</w:t>
            </w:r>
            <w:r w:rsidRPr="00716F55">
              <w:rPr>
                <w:noProof/>
                <w:webHidden/>
                <w:sz w:val="32"/>
                <w:szCs w:val="32"/>
              </w:rPr>
              <w:fldChar w:fldCharType="end"/>
            </w:r>
          </w:hyperlink>
        </w:p>
        <w:p w14:paraId="65DA5CF3" w14:textId="3AEF236F" w:rsidR="003D68D1" w:rsidRPr="00716F55" w:rsidRDefault="003D68D1">
          <w:pPr>
            <w:pStyle w:val="TOC1"/>
            <w:tabs>
              <w:tab w:val="right" w:leader="dot" w:pos="9016"/>
            </w:tabs>
            <w:rPr>
              <w:rFonts w:cstheme="minorBidi"/>
              <w:noProof/>
              <w:kern w:val="2"/>
              <w:sz w:val="36"/>
              <w:szCs w:val="36"/>
              <w:lang w:val="en-GB" w:eastAsia="en-GB"/>
              <w14:ligatures w14:val="standardContextual"/>
            </w:rPr>
          </w:pPr>
          <w:hyperlink w:anchor="_Toc225224092" w:history="1">
            <w:r w:rsidRPr="00716F55">
              <w:rPr>
                <w:rStyle w:val="Hyperlink"/>
                <w:rFonts w:ascii="Arial" w:hAnsi="Arial" w:cs="Arial"/>
                <w:b/>
                <w:bCs/>
                <w:noProof/>
                <w:sz w:val="32"/>
                <w:szCs w:val="32"/>
              </w:rPr>
              <w:t>Overall evaluation</w:t>
            </w:r>
            <w:r w:rsidRPr="00716F55">
              <w:rPr>
                <w:noProof/>
                <w:webHidden/>
                <w:sz w:val="32"/>
                <w:szCs w:val="32"/>
              </w:rPr>
              <w:tab/>
            </w:r>
            <w:r w:rsidRPr="00716F55">
              <w:rPr>
                <w:noProof/>
                <w:webHidden/>
                <w:sz w:val="32"/>
                <w:szCs w:val="32"/>
              </w:rPr>
              <w:fldChar w:fldCharType="begin"/>
            </w:r>
            <w:r w:rsidRPr="00716F55">
              <w:rPr>
                <w:noProof/>
                <w:webHidden/>
                <w:sz w:val="32"/>
                <w:szCs w:val="32"/>
              </w:rPr>
              <w:instrText xml:space="preserve"> PAGEREF _Toc225224092 \h </w:instrText>
            </w:r>
            <w:r w:rsidRPr="00716F55">
              <w:rPr>
                <w:noProof/>
                <w:webHidden/>
                <w:sz w:val="32"/>
                <w:szCs w:val="32"/>
              </w:rPr>
            </w:r>
            <w:r w:rsidRPr="00716F55">
              <w:rPr>
                <w:noProof/>
                <w:webHidden/>
                <w:sz w:val="32"/>
                <w:szCs w:val="32"/>
              </w:rPr>
              <w:fldChar w:fldCharType="separate"/>
            </w:r>
            <w:r w:rsidRPr="00716F55">
              <w:rPr>
                <w:noProof/>
                <w:webHidden/>
                <w:sz w:val="32"/>
                <w:szCs w:val="32"/>
              </w:rPr>
              <w:t>5</w:t>
            </w:r>
            <w:r w:rsidRPr="00716F55">
              <w:rPr>
                <w:noProof/>
                <w:webHidden/>
                <w:sz w:val="32"/>
                <w:szCs w:val="32"/>
              </w:rPr>
              <w:fldChar w:fldCharType="end"/>
            </w:r>
          </w:hyperlink>
        </w:p>
        <w:p w14:paraId="052CB48B" w14:textId="45E45741" w:rsidR="003D68D1" w:rsidRPr="00716F55" w:rsidRDefault="003D68D1">
          <w:pPr>
            <w:pStyle w:val="TOC1"/>
            <w:tabs>
              <w:tab w:val="right" w:leader="dot" w:pos="9016"/>
            </w:tabs>
            <w:rPr>
              <w:rFonts w:cstheme="minorBidi"/>
              <w:noProof/>
              <w:kern w:val="2"/>
              <w:sz w:val="36"/>
              <w:szCs w:val="36"/>
              <w:lang w:val="en-GB" w:eastAsia="en-GB"/>
              <w14:ligatures w14:val="standardContextual"/>
            </w:rPr>
          </w:pPr>
          <w:hyperlink w:anchor="_Toc225224093" w:history="1">
            <w:r w:rsidRPr="00716F55">
              <w:rPr>
                <w:rStyle w:val="Hyperlink"/>
                <w:rFonts w:ascii="Arial" w:hAnsi="Arial" w:cs="Arial"/>
                <w:b/>
                <w:bCs/>
                <w:noProof/>
                <w:sz w:val="32"/>
                <w:szCs w:val="32"/>
              </w:rPr>
              <w:t>Task 3: Research Methodologies</w:t>
            </w:r>
            <w:r w:rsidRPr="00716F55">
              <w:rPr>
                <w:noProof/>
                <w:webHidden/>
                <w:sz w:val="32"/>
                <w:szCs w:val="32"/>
              </w:rPr>
              <w:tab/>
            </w:r>
            <w:r w:rsidRPr="00716F55">
              <w:rPr>
                <w:noProof/>
                <w:webHidden/>
                <w:sz w:val="32"/>
                <w:szCs w:val="32"/>
              </w:rPr>
              <w:fldChar w:fldCharType="begin"/>
            </w:r>
            <w:r w:rsidRPr="00716F55">
              <w:rPr>
                <w:noProof/>
                <w:webHidden/>
                <w:sz w:val="32"/>
                <w:szCs w:val="32"/>
              </w:rPr>
              <w:instrText xml:space="preserve"> PAGEREF _Toc225224093 \h </w:instrText>
            </w:r>
            <w:r w:rsidRPr="00716F55">
              <w:rPr>
                <w:noProof/>
                <w:webHidden/>
                <w:sz w:val="32"/>
                <w:szCs w:val="32"/>
              </w:rPr>
            </w:r>
            <w:r w:rsidRPr="00716F55">
              <w:rPr>
                <w:noProof/>
                <w:webHidden/>
                <w:sz w:val="32"/>
                <w:szCs w:val="32"/>
              </w:rPr>
              <w:fldChar w:fldCharType="separate"/>
            </w:r>
            <w:r w:rsidRPr="00716F55">
              <w:rPr>
                <w:noProof/>
                <w:webHidden/>
                <w:sz w:val="32"/>
                <w:szCs w:val="32"/>
              </w:rPr>
              <w:t>5</w:t>
            </w:r>
            <w:r w:rsidRPr="00716F55">
              <w:rPr>
                <w:noProof/>
                <w:webHidden/>
                <w:sz w:val="32"/>
                <w:szCs w:val="32"/>
              </w:rPr>
              <w:fldChar w:fldCharType="end"/>
            </w:r>
          </w:hyperlink>
        </w:p>
        <w:p w14:paraId="1F16D8F1" w14:textId="2CE6D64C" w:rsidR="003D68D1" w:rsidRPr="00716F55" w:rsidRDefault="003D68D1">
          <w:pPr>
            <w:pStyle w:val="TOC1"/>
            <w:tabs>
              <w:tab w:val="right" w:leader="dot" w:pos="9016"/>
            </w:tabs>
            <w:rPr>
              <w:rFonts w:cstheme="minorBidi"/>
              <w:noProof/>
              <w:kern w:val="2"/>
              <w:sz w:val="36"/>
              <w:szCs w:val="36"/>
              <w:lang w:val="en-GB" w:eastAsia="en-GB"/>
              <w14:ligatures w14:val="standardContextual"/>
            </w:rPr>
          </w:pPr>
          <w:hyperlink w:anchor="_Toc225224094" w:history="1">
            <w:r w:rsidRPr="00716F55">
              <w:rPr>
                <w:rStyle w:val="Hyperlink"/>
                <w:rFonts w:ascii="Arial" w:hAnsi="Arial" w:cs="Arial"/>
                <w:b/>
                <w:bCs/>
                <w:noProof/>
                <w:sz w:val="32"/>
                <w:szCs w:val="32"/>
              </w:rPr>
              <w:t>Task 4: Data Collection</w:t>
            </w:r>
            <w:r w:rsidRPr="00716F55">
              <w:rPr>
                <w:noProof/>
                <w:webHidden/>
                <w:sz w:val="32"/>
                <w:szCs w:val="32"/>
              </w:rPr>
              <w:tab/>
            </w:r>
            <w:r w:rsidRPr="00716F55">
              <w:rPr>
                <w:noProof/>
                <w:webHidden/>
                <w:sz w:val="32"/>
                <w:szCs w:val="32"/>
              </w:rPr>
              <w:fldChar w:fldCharType="begin"/>
            </w:r>
            <w:r w:rsidRPr="00716F55">
              <w:rPr>
                <w:noProof/>
                <w:webHidden/>
                <w:sz w:val="32"/>
                <w:szCs w:val="32"/>
              </w:rPr>
              <w:instrText xml:space="preserve"> PAGEREF _Toc225224094 \h </w:instrText>
            </w:r>
            <w:r w:rsidRPr="00716F55">
              <w:rPr>
                <w:noProof/>
                <w:webHidden/>
                <w:sz w:val="32"/>
                <w:szCs w:val="32"/>
              </w:rPr>
            </w:r>
            <w:r w:rsidRPr="00716F55">
              <w:rPr>
                <w:noProof/>
                <w:webHidden/>
                <w:sz w:val="32"/>
                <w:szCs w:val="32"/>
              </w:rPr>
              <w:fldChar w:fldCharType="separate"/>
            </w:r>
            <w:r w:rsidRPr="00716F55">
              <w:rPr>
                <w:noProof/>
                <w:webHidden/>
                <w:sz w:val="32"/>
                <w:szCs w:val="32"/>
              </w:rPr>
              <w:t>6</w:t>
            </w:r>
            <w:r w:rsidRPr="00716F55">
              <w:rPr>
                <w:noProof/>
                <w:webHidden/>
                <w:sz w:val="32"/>
                <w:szCs w:val="32"/>
              </w:rPr>
              <w:fldChar w:fldCharType="end"/>
            </w:r>
          </w:hyperlink>
        </w:p>
        <w:p w14:paraId="4A8D61FA" w14:textId="5FC3C427" w:rsidR="003D68D1" w:rsidRPr="00716F55" w:rsidRDefault="003D68D1">
          <w:pPr>
            <w:pStyle w:val="TOC1"/>
            <w:tabs>
              <w:tab w:val="right" w:leader="dot" w:pos="9016"/>
            </w:tabs>
            <w:rPr>
              <w:rFonts w:cstheme="minorBidi"/>
              <w:noProof/>
              <w:kern w:val="2"/>
              <w:sz w:val="36"/>
              <w:szCs w:val="36"/>
              <w:lang w:val="en-GB" w:eastAsia="en-GB"/>
              <w14:ligatures w14:val="standardContextual"/>
            </w:rPr>
          </w:pPr>
          <w:hyperlink w:anchor="_Toc225224095" w:history="1">
            <w:r w:rsidRPr="00716F55">
              <w:rPr>
                <w:rStyle w:val="Hyperlink"/>
                <w:rFonts w:ascii="Arial" w:hAnsi="Arial" w:cs="Arial"/>
                <w:b/>
                <w:bCs/>
                <w:noProof/>
                <w:sz w:val="32"/>
                <w:szCs w:val="32"/>
              </w:rPr>
              <w:t>Conclusion</w:t>
            </w:r>
            <w:r w:rsidRPr="00716F55">
              <w:rPr>
                <w:noProof/>
                <w:webHidden/>
                <w:sz w:val="32"/>
                <w:szCs w:val="32"/>
              </w:rPr>
              <w:tab/>
            </w:r>
            <w:r w:rsidRPr="00716F55">
              <w:rPr>
                <w:noProof/>
                <w:webHidden/>
                <w:sz w:val="32"/>
                <w:szCs w:val="32"/>
              </w:rPr>
              <w:fldChar w:fldCharType="begin"/>
            </w:r>
            <w:r w:rsidRPr="00716F55">
              <w:rPr>
                <w:noProof/>
                <w:webHidden/>
                <w:sz w:val="32"/>
                <w:szCs w:val="32"/>
              </w:rPr>
              <w:instrText xml:space="preserve"> PAGEREF _Toc225224095 \h </w:instrText>
            </w:r>
            <w:r w:rsidRPr="00716F55">
              <w:rPr>
                <w:noProof/>
                <w:webHidden/>
                <w:sz w:val="32"/>
                <w:szCs w:val="32"/>
              </w:rPr>
            </w:r>
            <w:r w:rsidRPr="00716F55">
              <w:rPr>
                <w:noProof/>
                <w:webHidden/>
                <w:sz w:val="32"/>
                <w:szCs w:val="32"/>
              </w:rPr>
              <w:fldChar w:fldCharType="separate"/>
            </w:r>
            <w:r w:rsidRPr="00716F55">
              <w:rPr>
                <w:noProof/>
                <w:webHidden/>
                <w:sz w:val="32"/>
                <w:szCs w:val="32"/>
              </w:rPr>
              <w:t>7</w:t>
            </w:r>
            <w:r w:rsidRPr="00716F55">
              <w:rPr>
                <w:noProof/>
                <w:webHidden/>
                <w:sz w:val="32"/>
                <w:szCs w:val="32"/>
              </w:rPr>
              <w:fldChar w:fldCharType="end"/>
            </w:r>
          </w:hyperlink>
        </w:p>
        <w:p w14:paraId="45CEAFC6" w14:textId="7448E4BB" w:rsidR="003D68D1" w:rsidRDefault="003D68D1">
          <w:r w:rsidRPr="00716F55">
            <w:rPr>
              <w:b/>
              <w:bCs/>
              <w:noProof/>
              <w:sz w:val="36"/>
              <w:szCs w:val="36"/>
            </w:rPr>
            <w:fldChar w:fldCharType="end"/>
          </w:r>
        </w:p>
      </w:sdtContent>
    </w:sdt>
    <w:p w14:paraId="40DE8FC9" w14:textId="77777777" w:rsidR="00D0184B" w:rsidRPr="00CA21DA" w:rsidRDefault="00D0184B" w:rsidP="001E1138">
      <w:pPr>
        <w:spacing w:line="360" w:lineRule="auto"/>
        <w:rPr>
          <w:rFonts w:ascii="Arial" w:hAnsi="Arial" w:cs="Arial"/>
          <w:sz w:val="22"/>
          <w:szCs w:val="22"/>
        </w:rPr>
      </w:pPr>
    </w:p>
    <w:p w14:paraId="48E728C6" w14:textId="77777777" w:rsidR="0041346C" w:rsidRPr="001E1138" w:rsidRDefault="0041346C" w:rsidP="001E1138">
      <w:pPr>
        <w:spacing w:line="360" w:lineRule="auto"/>
        <w:rPr>
          <w:rFonts w:ascii="Arial" w:hAnsi="Arial" w:cs="Arial"/>
          <w:b/>
          <w:bCs/>
          <w:sz w:val="22"/>
          <w:szCs w:val="22"/>
        </w:rPr>
      </w:pPr>
    </w:p>
    <w:p w14:paraId="05D741F6" w14:textId="77777777" w:rsidR="0041346C" w:rsidRPr="001E1138" w:rsidRDefault="0041346C" w:rsidP="001E1138">
      <w:pPr>
        <w:spacing w:line="360" w:lineRule="auto"/>
        <w:rPr>
          <w:rFonts w:ascii="Arial" w:hAnsi="Arial" w:cs="Arial"/>
          <w:b/>
          <w:bCs/>
          <w:sz w:val="22"/>
          <w:szCs w:val="22"/>
        </w:rPr>
      </w:pPr>
    </w:p>
    <w:p w14:paraId="55DB7CAB" w14:textId="77777777" w:rsidR="0041346C" w:rsidRPr="001E1138" w:rsidRDefault="0041346C" w:rsidP="001E1138">
      <w:pPr>
        <w:spacing w:line="360" w:lineRule="auto"/>
        <w:rPr>
          <w:rFonts w:ascii="Arial" w:hAnsi="Arial" w:cs="Arial"/>
          <w:b/>
          <w:bCs/>
          <w:sz w:val="22"/>
          <w:szCs w:val="22"/>
        </w:rPr>
      </w:pPr>
    </w:p>
    <w:p w14:paraId="27359234" w14:textId="77777777" w:rsidR="0041346C" w:rsidRPr="001E1138" w:rsidRDefault="0041346C" w:rsidP="001E1138">
      <w:pPr>
        <w:spacing w:line="360" w:lineRule="auto"/>
        <w:rPr>
          <w:rFonts w:ascii="Arial" w:hAnsi="Arial" w:cs="Arial"/>
          <w:b/>
          <w:bCs/>
          <w:sz w:val="22"/>
          <w:szCs w:val="22"/>
        </w:rPr>
      </w:pPr>
    </w:p>
    <w:p w14:paraId="42F18F1A" w14:textId="77777777" w:rsidR="0041346C" w:rsidRPr="001E1138" w:rsidRDefault="0041346C" w:rsidP="001E1138">
      <w:pPr>
        <w:spacing w:line="360" w:lineRule="auto"/>
        <w:rPr>
          <w:rFonts w:ascii="Arial" w:hAnsi="Arial" w:cs="Arial"/>
          <w:b/>
          <w:bCs/>
          <w:sz w:val="22"/>
          <w:szCs w:val="22"/>
        </w:rPr>
      </w:pPr>
    </w:p>
    <w:p w14:paraId="02AC98BD" w14:textId="77777777" w:rsidR="0041346C" w:rsidRPr="001E1138" w:rsidRDefault="0041346C" w:rsidP="001E1138">
      <w:pPr>
        <w:spacing w:line="360" w:lineRule="auto"/>
        <w:rPr>
          <w:rFonts w:ascii="Arial" w:hAnsi="Arial" w:cs="Arial"/>
          <w:b/>
          <w:bCs/>
          <w:sz w:val="22"/>
          <w:szCs w:val="22"/>
        </w:rPr>
      </w:pPr>
    </w:p>
    <w:p w14:paraId="7FF15B5B" w14:textId="77777777" w:rsidR="0041346C" w:rsidRPr="001E1138" w:rsidRDefault="0041346C" w:rsidP="001E1138">
      <w:pPr>
        <w:spacing w:line="360" w:lineRule="auto"/>
        <w:rPr>
          <w:rFonts w:ascii="Arial" w:hAnsi="Arial" w:cs="Arial"/>
          <w:b/>
          <w:bCs/>
          <w:sz w:val="22"/>
          <w:szCs w:val="22"/>
        </w:rPr>
      </w:pPr>
    </w:p>
    <w:p w14:paraId="726EBD08" w14:textId="77777777" w:rsidR="0041346C" w:rsidRPr="001E1138" w:rsidRDefault="0041346C" w:rsidP="001E1138">
      <w:pPr>
        <w:spacing w:line="360" w:lineRule="auto"/>
        <w:rPr>
          <w:rFonts w:ascii="Arial" w:hAnsi="Arial" w:cs="Arial"/>
          <w:b/>
          <w:bCs/>
          <w:sz w:val="22"/>
          <w:szCs w:val="22"/>
        </w:rPr>
      </w:pPr>
    </w:p>
    <w:p w14:paraId="264466FF" w14:textId="77777777" w:rsidR="0041346C" w:rsidRPr="001E1138" w:rsidRDefault="0041346C" w:rsidP="001E1138">
      <w:pPr>
        <w:spacing w:line="360" w:lineRule="auto"/>
        <w:rPr>
          <w:rFonts w:ascii="Arial" w:hAnsi="Arial" w:cs="Arial"/>
          <w:b/>
          <w:bCs/>
          <w:sz w:val="22"/>
          <w:szCs w:val="22"/>
        </w:rPr>
      </w:pPr>
    </w:p>
    <w:p w14:paraId="1E06F678" w14:textId="77777777" w:rsidR="0041346C" w:rsidRPr="001E1138" w:rsidRDefault="0041346C" w:rsidP="001E1138">
      <w:pPr>
        <w:spacing w:line="360" w:lineRule="auto"/>
        <w:rPr>
          <w:rFonts w:ascii="Arial" w:hAnsi="Arial" w:cs="Arial"/>
          <w:b/>
          <w:bCs/>
          <w:sz w:val="22"/>
          <w:szCs w:val="22"/>
        </w:rPr>
      </w:pPr>
    </w:p>
    <w:p w14:paraId="27EA0E76" w14:textId="77777777" w:rsidR="006A5883" w:rsidRDefault="006A5883" w:rsidP="001E1138">
      <w:pPr>
        <w:spacing w:line="360" w:lineRule="auto"/>
        <w:rPr>
          <w:rFonts w:ascii="Arial" w:hAnsi="Arial" w:cs="Arial"/>
          <w:b/>
          <w:bCs/>
          <w:sz w:val="22"/>
          <w:szCs w:val="22"/>
        </w:rPr>
      </w:pPr>
    </w:p>
    <w:p w14:paraId="0F980F1F" w14:textId="77777777" w:rsidR="000018CB" w:rsidRDefault="000018CB" w:rsidP="001E1138">
      <w:pPr>
        <w:spacing w:line="360" w:lineRule="auto"/>
        <w:rPr>
          <w:rFonts w:ascii="Arial" w:hAnsi="Arial" w:cs="Arial"/>
          <w:b/>
          <w:bCs/>
          <w:sz w:val="22"/>
          <w:szCs w:val="22"/>
        </w:rPr>
      </w:pPr>
    </w:p>
    <w:p w14:paraId="251E254C" w14:textId="63A16A92" w:rsidR="00CA21DA" w:rsidRPr="009E6527" w:rsidRDefault="00CA21DA" w:rsidP="009E6527">
      <w:pPr>
        <w:spacing w:line="360" w:lineRule="auto"/>
        <w:rPr>
          <w:rFonts w:ascii="Arial" w:hAnsi="Arial" w:cs="Arial"/>
          <w:b/>
          <w:bCs/>
          <w:sz w:val="22"/>
          <w:szCs w:val="22"/>
        </w:rPr>
      </w:pPr>
      <w:r w:rsidRPr="009E6527">
        <w:rPr>
          <w:rFonts w:ascii="Arial" w:hAnsi="Arial" w:cs="Arial"/>
          <w:sz w:val="22"/>
          <w:szCs w:val="22"/>
        </w:rPr>
        <w:t>R</w:t>
      </w:r>
      <w:r w:rsidR="00A90F1A" w:rsidRPr="009E6527">
        <w:rPr>
          <w:rFonts w:ascii="Arial" w:hAnsi="Arial" w:cs="Arial"/>
          <w:sz w:val="22"/>
          <w:szCs w:val="22"/>
        </w:rPr>
        <w:t>eport:</w:t>
      </w:r>
      <w:r w:rsidR="00A90F1A" w:rsidRPr="009E6527">
        <w:rPr>
          <w:rFonts w:ascii="Arial" w:hAnsi="Arial" w:cs="Arial"/>
          <w:b/>
          <w:bCs/>
          <w:sz w:val="22"/>
          <w:szCs w:val="22"/>
        </w:rPr>
        <w:t xml:space="preserve"> </w:t>
      </w:r>
      <w:r w:rsidR="00A90F1A" w:rsidRPr="009E6527">
        <w:rPr>
          <w:rFonts w:ascii="Arial" w:hAnsi="Arial" w:cs="Arial"/>
          <w:sz w:val="22"/>
          <w:szCs w:val="22"/>
        </w:rPr>
        <w:t>How the Care Quality Commission (CQC) Is Failing to Control the Quality of Care for Older People in UK Nursing Homes</w:t>
      </w:r>
      <w:r w:rsidR="00393A7C" w:rsidRPr="009E6527">
        <w:rPr>
          <w:rFonts w:ascii="Arial" w:hAnsi="Arial" w:cs="Arial"/>
          <w:sz w:val="22"/>
          <w:szCs w:val="22"/>
        </w:rPr>
        <w:t>.</w:t>
      </w:r>
    </w:p>
    <w:p w14:paraId="545DEFE9" w14:textId="77777777" w:rsidR="0066622B" w:rsidRPr="0066622B" w:rsidRDefault="0066622B" w:rsidP="009E6527">
      <w:pPr>
        <w:spacing w:line="360" w:lineRule="auto"/>
        <w:rPr>
          <w:rFonts w:ascii="Arial" w:hAnsi="Arial" w:cs="Arial"/>
          <w:b/>
          <w:bCs/>
          <w:sz w:val="22"/>
          <w:szCs w:val="22"/>
        </w:rPr>
      </w:pPr>
      <w:r w:rsidRPr="0066622B">
        <w:rPr>
          <w:rFonts w:ascii="Arial" w:hAnsi="Arial" w:cs="Arial"/>
          <w:b/>
          <w:bCs/>
          <w:sz w:val="22"/>
          <w:szCs w:val="22"/>
        </w:rPr>
        <w:t>REPORT</w:t>
      </w:r>
    </w:p>
    <w:p w14:paraId="32C9B0A9" w14:textId="77777777" w:rsidR="0066622B" w:rsidRPr="00684E35" w:rsidRDefault="0066622B" w:rsidP="00684E35">
      <w:pPr>
        <w:pStyle w:val="Heading1"/>
        <w:rPr>
          <w:rFonts w:ascii="Arial" w:hAnsi="Arial" w:cs="Arial"/>
          <w:b/>
          <w:bCs/>
          <w:sz w:val="22"/>
          <w:szCs w:val="22"/>
        </w:rPr>
      </w:pPr>
      <w:bookmarkStart w:id="0" w:name="_Toc225224086"/>
      <w:r w:rsidRPr="00684E35">
        <w:rPr>
          <w:rFonts w:ascii="Arial" w:hAnsi="Arial" w:cs="Arial"/>
          <w:b/>
          <w:bCs/>
          <w:sz w:val="22"/>
          <w:szCs w:val="22"/>
        </w:rPr>
        <w:t>Introduction</w:t>
      </w:r>
      <w:bookmarkEnd w:id="0"/>
    </w:p>
    <w:p w14:paraId="7E8B1643" w14:textId="3536DF88" w:rsidR="0066622B" w:rsidRPr="0066622B" w:rsidRDefault="0066622B" w:rsidP="009E6527">
      <w:pPr>
        <w:spacing w:line="360" w:lineRule="auto"/>
        <w:rPr>
          <w:rFonts w:ascii="Arial" w:hAnsi="Arial" w:cs="Arial"/>
          <w:sz w:val="22"/>
          <w:szCs w:val="22"/>
        </w:rPr>
      </w:pPr>
      <w:r w:rsidRPr="0066622B">
        <w:rPr>
          <w:rFonts w:ascii="Arial" w:hAnsi="Arial" w:cs="Arial"/>
          <w:sz w:val="22"/>
          <w:szCs w:val="22"/>
        </w:rPr>
        <w:t xml:space="preserve">The quality of care in UK nursing homes has become a big concern, especially for older people who depend on staff for </w:t>
      </w:r>
      <w:r w:rsidR="002E48AC" w:rsidRPr="0066622B">
        <w:rPr>
          <w:rFonts w:ascii="Arial" w:hAnsi="Arial" w:cs="Arial"/>
          <w:sz w:val="22"/>
          <w:szCs w:val="22"/>
        </w:rPr>
        <w:t>everything</w:t>
      </w:r>
      <w:r w:rsidRPr="0066622B">
        <w:rPr>
          <w:rFonts w:ascii="Arial" w:hAnsi="Arial" w:cs="Arial"/>
          <w:sz w:val="22"/>
          <w:szCs w:val="22"/>
        </w:rPr>
        <w:t xml:space="preserve">. </w:t>
      </w:r>
      <w:r w:rsidR="002E48AC" w:rsidRPr="0066622B">
        <w:rPr>
          <w:rFonts w:ascii="Arial" w:hAnsi="Arial" w:cs="Arial"/>
          <w:sz w:val="22"/>
          <w:szCs w:val="22"/>
        </w:rPr>
        <w:t>Latest news</w:t>
      </w:r>
      <w:r w:rsidRPr="0066622B">
        <w:rPr>
          <w:rFonts w:ascii="Arial" w:hAnsi="Arial" w:cs="Arial"/>
          <w:sz w:val="22"/>
          <w:szCs w:val="22"/>
        </w:rPr>
        <w:t xml:space="preserve"> reports show that the Care Quality Commission (CQC) is struggling to keep up with its responsibilities. For example, a BBC article showed cases where poor care continued for a long time before the CQC stepped in (BBC News, 2024). From my own experience working in a nursing home, I have seen how inspections </w:t>
      </w:r>
      <w:r w:rsidR="002E48AC" w:rsidRPr="0066622B">
        <w:rPr>
          <w:rFonts w:ascii="Arial" w:hAnsi="Arial" w:cs="Arial"/>
          <w:sz w:val="22"/>
          <w:szCs w:val="22"/>
        </w:rPr>
        <w:t>do not</w:t>
      </w:r>
      <w:r w:rsidRPr="0066622B">
        <w:rPr>
          <w:rFonts w:ascii="Arial" w:hAnsi="Arial" w:cs="Arial"/>
          <w:sz w:val="22"/>
          <w:szCs w:val="22"/>
        </w:rPr>
        <w:t xml:space="preserve"> always show what daily life is really like for residents. This report looks at why the CQC is failing to control quality in nursing homes and how research can help us understand the issue better.</w:t>
      </w:r>
    </w:p>
    <w:p w14:paraId="38E2047F" w14:textId="77777777" w:rsidR="0066622B" w:rsidRPr="00684E35" w:rsidRDefault="0066622B" w:rsidP="00684E35">
      <w:pPr>
        <w:pStyle w:val="Heading1"/>
        <w:rPr>
          <w:rFonts w:ascii="Arial" w:hAnsi="Arial" w:cs="Arial"/>
          <w:b/>
          <w:bCs/>
          <w:sz w:val="22"/>
          <w:szCs w:val="22"/>
        </w:rPr>
      </w:pPr>
      <w:bookmarkStart w:id="1" w:name="_Toc225224087"/>
      <w:r w:rsidRPr="00684E35">
        <w:rPr>
          <w:rFonts w:ascii="Arial" w:hAnsi="Arial" w:cs="Arial"/>
          <w:b/>
          <w:bCs/>
          <w:sz w:val="22"/>
          <w:szCs w:val="22"/>
        </w:rPr>
        <w:t>Task 1: Selection of a Research Topic</w:t>
      </w:r>
      <w:bookmarkEnd w:id="1"/>
    </w:p>
    <w:p w14:paraId="51D3553A" w14:textId="77777777" w:rsidR="0066622B" w:rsidRPr="0066622B" w:rsidRDefault="0066622B" w:rsidP="009E6527">
      <w:pPr>
        <w:spacing w:line="360" w:lineRule="auto"/>
        <w:rPr>
          <w:rFonts w:ascii="Arial" w:hAnsi="Arial" w:cs="Arial"/>
          <w:sz w:val="22"/>
          <w:szCs w:val="22"/>
        </w:rPr>
      </w:pPr>
      <w:r w:rsidRPr="0066622B">
        <w:rPr>
          <w:rFonts w:ascii="Arial" w:hAnsi="Arial" w:cs="Arial"/>
          <w:sz w:val="22"/>
          <w:szCs w:val="22"/>
        </w:rPr>
        <w:t>I chose to focus on how the CQC is failing to regulate nursing homes properly. This issue matters because older people are vulnerable and rely on the CQC to make sure homes are safe, caring, and well</w:t>
      </w:r>
      <w:r w:rsidRPr="0066622B">
        <w:rPr>
          <w:rFonts w:ascii="Arial" w:hAnsi="Arial" w:cs="Arial"/>
          <w:sz w:val="22"/>
          <w:szCs w:val="22"/>
        </w:rPr>
        <w:noBreakHyphen/>
        <w:t>managed. In recent years, there have been many cases of poor care, neglect, unsafe staffing levels, and poor infection control. Even when homes are not meeting standards, some continue operating for months or even years before anything changes. This raises questions about whether the current system is strong enough to protect residents.</w:t>
      </w:r>
    </w:p>
    <w:p w14:paraId="33796AC9" w14:textId="4C464451" w:rsidR="0066622B" w:rsidRPr="0066622B" w:rsidRDefault="0066622B" w:rsidP="009E6527">
      <w:pPr>
        <w:spacing w:line="360" w:lineRule="auto"/>
        <w:rPr>
          <w:rFonts w:ascii="Arial" w:hAnsi="Arial" w:cs="Arial"/>
          <w:sz w:val="22"/>
          <w:szCs w:val="22"/>
        </w:rPr>
      </w:pPr>
      <w:r w:rsidRPr="0066622B">
        <w:rPr>
          <w:rFonts w:ascii="Arial" w:hAnsi="Arial" w:cs="Arial"/>
          <w:sz w:val="22"/>
          <w:szCs w:val="22"/>
        </w:rPr>
        <w:t xml:space="preserve">My interest in this topic also comes from my own experience working in a nursing home. I have seen how inspections often </w:t>
      </w:r>
      <w:r w:rsidR="002E48AC" w:rsidRPr="0066622B">
        <w:rPr>
          <w:rFonts w:ascii="Arial" w:hAnsi="Arial" w:cs="Arial"/>
          <w:sz w:val="22"/>
          <w:szCs w:val="22"/>
        </w:rPr>
        <w:t>do not</w:t>
      </w:r>
      <w:r w:rsidRPr="0066622B">
        <w:rPr>
          <w:rFonts w:ascii="Arial" w:hAnsi="Arial" w:cs="Arial"/>
          <w:sz w:val="22"/>
          <w:szCs w:val="22"/>
        </w:rPr>
        <w:t xml:space="preserve"> reflect the real situation. When the CQC announces a visit, managers quickly prepare the home. Extra staff are brought in, activities suddenly appear, and paperwork is updated overnight. Inspectors spend a lot of time in the office looking at documents instead of talking to staff or residents. As someone who works directly with residents, I feel that inspectors should spend more time observing real care and speaking to the people who </w:t>
      </w:r>
      <w:r w:rsidR="006536A3" w:rsidRPr="0066622B">
        <w:rPr>
          <w:rFonts w:ascii="Arial" w:hAnsi="Arial" w:cs="Arial"/>
          <w:sz w:val="22"/>
          <w:szCs w:val="22"/>
        </w:rPr>
        <w:t>live</w:t>
      </w:r>
      <w:r w:rsidRPr="0066622B">
        <w:rPr>
          <w:rFonts w:ascii="Arial" w:hAnsi="Arial" w:cs="Arial"/>
          <w:sz w:val="22"/>
          <w:szCs w:val="22"/>
        </w:rPr>
        <w:t xml:space="preserve"> there. Because of this, I sometimes question whether the inspection system truly protects older people or just focuses on paperwork.</w:t>
      </w:r>
    </w:p>
    <w:p w14:paraId="54027D41" w14:textId="77777777" w:rsidR="0066622B" w:rsidRPr="0066622B" w:rsidRDefault="0066622B" w:rsidP="009E6527">
      <w:pPr>
        <w:spacing w:line="360" w:lineRule="auto"/>
        <w:rPr>
          <w:rFonts w:ascii="Arial" w:hAnsi="Arial" w:cs="Arial"/>
          <w:sz w:val="22"/>
          <w:szCs w:val="22"/>
        </w:rPr>
      </w:pPr>
      <w:r w:rsidRPr="0066622B">
        <w:rPr>
          <w:rFonts w:ascii="Arial" w:hAnsi="Arial" w:cs="Arial"/>
          <w:sz w:val="22"/>
          <w:szCs w:val="22"/>
        </w:rPr>
        <w:t>This topic also links to my future career in health and social care. Understanding how regulation works will help me recognise risks, support residents better, and make sure I follow good practice. Researching this issue helps me learn more about quality, safeguarding, and the challenges that both care homes and inspectors face.</w:t>
      </w:r>
    </w:p>
    <w:p w14:paraId="1697BB9B" w14:textId="77777777" w:rsidR="00FF4E62" w:rsidRPr="009E6527" w:rsidRDefault="00FF4E62" w:rsidP="009E6527">
      <w:pPr>
        <w:spacing w:line="360" w:lineRule="auto"/>
        <w:rPr>
          <w:rFonts w:ascii="Arial" w:hAnsi="Arial" w:cs="Arial"/>
          <w:b/>
          <w:bCs/>
          <w:sz w:val="22"/>
          <w:szCs w:val="22"/>
        </w:rPr>
      </w:pPr>
    </w:p>
    <w:p w14:paraId="7E8C1774" w14:textId="48FFC0E4" w:rsidR="0066622B" w:rsidRPr="00684E35" w:rsidRDefault="0066622B" w:rsidP="00684E35">
      <w:pPr>
        <w:pStyle w:val="Heading1"/>
        <w:rPr>
          <w:rFonts w:ascii="Arial" w:hAnsi="Arial" w:cs="Arial"/>
          <w:b/>
          <w:bCs/>
          <w:sz w:val="22"/>
          <w:szCs w:val="22"/>
        </w:rPr>
      </w:pPr>
      <w:bookmarkStart w:id="2" w:name="_Toc225224088"/>
      <w:r w:rsidRPr="00684E35">
        <w:rPr>
          <w:rFonts w:ascii="Arial" w:hAnsi="Arial" w:cs="Arial"/>
          <w:b/>
          <w:bCs/>
          <w:sz w:val="22"/>
          <w:szCs w:val="22"/>
        </w:rPr>
        <w:lastRenderedPageBreak/>
        <w:t>Task 2: Evaluating Information Sources</w:t>
      </w:r>
      <w:bookmarkEnd w:id="2"/>
    </w:p>
    <w:p w14:paraId="5F6CAC1C" w14:textId="77777777" w:rsidR="0066622B" w:rsidRPr="00684E35" w:rsidRDefault="0066622B" w:rsidP="00684E35">
      <w:pPr>
        <w:pStyle w:val="Heading2"/>
        <w:rPr>
          <w:rFonts w:ascii="Arial" w:hAnsi="Arial" w:cs="Arial"/>
          <w:b/>
          <w:bCs/>
          <w:sz w:val="22"/>
          <w:szCs w:val="22"/>
        </w:rPr>
      </w:pPr>
      <w:bookmarkStart w:id="3" w:name="_Toc225224089"/>
      <w:r w:rsidRPr="00684E35">
        <w:rPr>
          <w:rFonts w:ascii="Arial" w:hAnsi="Arial" w:cs="Arial"/>
          <w:b/>
          <w:bCs/>
          <w:sz w:val="22"/>
          <w:szCs w:val="22"/>
        </w:rPr>
        <w:t>Source 1: BMJ article – CQC admits mistakes (Wise, 2024a)</w:t>
      </w:r>
      <w:bookmarkEnd w:id="3"/>
    </w:p>
    <w:p w14:paraId="67138875" w14:textId="77777777" w:rsidR="0066622B" w:rsidRPr="0066622B" w:rsidRDefault="0066622B" w:rsidP="009E6527">
      <w:pPr>
        <w:spacing w:line="360" w:lineRule="auto"/>
        <w:rPr>
          <w:rFonts w:ascii="Arial" w:hAnsi="Arial" w:cs="Arial"/>
          <w:sz w:val="22"/>
          <w:szCs w:val="22"/>
        </w:rPr>
      </w:pPr>
      <w:r w:rsidRPr="0066622B">
        <w:rPr>
          <w:rFonts w:ascii="Arial" w:hAnsi="Arial" w:cs="Arial"/>
          <w:sz w:val="22"/>
          <w:szCs w:val="22"/>
        </w:rPr>
        <w:t>This article explains that the CQC admitted it “got things wrong” when bringing in a new regulatory system. The changes were rushed, which caused delays, IT problems, and confusion for care providers (Wise, 2024a).</w:t>
      </w:r>
    </w:p>
    <w:p w14:paraId="7366EBFC" w14:textId="4F822CCF" w:rsidR="0066622B" w:rsidRPr="0066622B" w:rsidRDefault="0066622B" w:rsidP="009E6527">
      <w:pPr>
        <w:spacing w:line="360" w:lineRule="auto"/>
        <w:rPr>
          <w:rFonts w:ascii="Arial" w:hAnsi="Arial" w:cs="Arial"/>
          <w:sz w:val="22"/>
          <w:szCs w:val="22"/>
        </w:rPr>
      </w:pPr>
      <w:r w:rsidRPr="0066622B">
        <w:rPr>
          <w:rFonts w:ascii="Arial" w:hAnsi="Arial" w:cs="Arial"/>
          <w:sz w:val="22"/>
          <w:szCs w:val="22"/>
        </w:rPr>
        <w:t xml:space="preserve">The article is helpful because it shows the CQC openly admitting to internal problems. It helps explain why inspections have been slow and inconsistent. However, it </w:t>
      </w:r>
      <w:r w:rsidR="00390433" w:rsidRPr="0066622B">
        <w:rPr>
          <w:rFonts w:ascii="Arial" w:hAnsi="Arial" w:cs="Arial"/>
          <w:sz w:val="22"/>
          <w:szCs w:val="22"/>
        </w:rPr>
        <w:t>does not</w:t>
      </w:r>
      <w:r w:rsidRPr="0066622B">
        <w:rPr>
          <w:rFonts w:ascii="Arial" w:hAnsi="Arial" w:cs="Arial"/>
          <w:sz w:val="22"/>
          <w:szCs w:val="22"/>
        </w:rPr>
        <w:t xml:space="preserve"> talk about how these issues affect residents directly. It focuses more on the organisation than on the people living in nursing homes.</w:t>
      </w:r>
    </w:p>
    <w:p w14:paraId="4E780993" w14:textId="77777777" w:rsidR="0066622B" w:rsidRPr="00684E35" w:rsidRDefault="0066622B" w:rsidP="00684E35">
      <w:pPr>
        <w:pStyle w:val="Heading2"/>
        <w:rPr>
          <w:rFonts w:ascii="Arial" w:hAnsi="Arial" w:cs="Arial"/>
          <w:b/>
          <w:bCs/>
          <w:sz w:val="22"/>
          <w:szCs w:val="22"/>
        </w:rPr>
      </w:pPr>
      <w:bookmarkStart w:id="4" w:name="_Toc225224090"/>
      <w:r w:rsidRPr="00684E35">
        <w:rPr>
          <w:rFonts w:ascii="Arial" w:hAnsi="Arial" w:cs="Arial"/>
          <w:b/>
          <w:bCs/>
          <w:sz w:val="22"/>
          <w:szCs w:val="22"/>
        </w:rPr>
        <w:t>Source 2: Government report on CQC failings (Department of Health and Social Care (DHSC), 2024)</w:t>
      </w:r>
      <w:bookmarkEnd w:id="4"/>
    </w:p>
    <w:p w14:paraId="6E141CF3" w14:textId="77777777" w:rsidR="0066622B" w:rsidRPr="0066622B" w:rsidRDefault="0066622B" w:rsidP="009E6527">
      <w:pPr>
        <w:spacing w:line="360" w:lineRule="auto"/>
        <w:rPr>
          <w:rFonts w:ascii="Arial" w:hAnsi="Arial" w:cs="Arial"/>
          <w:sz w:val="22"/>
          <w:szCs w:val="22"/>
        </w:rPr>
      </w:pPr>
      <w:r w:rsidRPr="0066622B">
        <w:rPr>
          <w:rFonts w:ascii="Arial" w:hAnsi="Arial" w:cs="Arial"/>
          <w:sz w:val="22"/>
          <w:szCs w:val="22"/>
        </w:rPr>
        <w:t>This government report confirms that the CQC has “significant failings,” including inconsistent inspections and a lack of clinical expertise. It also says that the CQC needs urgent improvement (DHSC, 2024).</w:t>
      </w:r>
    </w:p>
    <w:p w14:paraId="14A77A3C" w14:textId="7D9B995F" w:rsidR="0066622B" w:rsidRPr="0066622B" w:rsidRDefault="0066622B" w:rsidP="009E6527">
      <w:pPr>
        <w:spacing w:line="360" w:lineRule="auto"/>
        <w:rPr>
          <w:rFonts w:ascii="Arial" w:hAnsi="Arial" w:cs="Arial"/>
          <w:sz w:val="22"/>
          <w:szCs w:val="22"/>
        </w:rPr>
      </w:pPr>
      <w:r w:rsidRPr="0066622B">
        <w:rPr>
          <w:rFonts w:ascii="Arial" w:hAnsi="Arial" w:cs="Arial"/>
          <w:sz w:val="22"/>
          <w:szCs w:val="22"/>
        </w:rPr>
        <w:t xml:space="preserve">This source is useful because it comes from the government, so it is reliable and official. It shows that the problems are serious enough for the government to step in. However, it </w:t>
      </w:r>
      <w:r w:rsidR="00390433" w:rsidRPr="0066622B">
        <w:rPr>
          <w:rFonts w:ascii="Arial" w:hAnsi="Arial" w:cs="Arial"/>
          <w:sz w:val="22"/>
          <w:szCs w:val="22"/>
        </w:rPr>
        <w:t>does not</w:t>
      </w:r>
      <w:r w:rsidRPr="0066622B">
        <w:rPr>
          <w:rFonts w:ascii="Arial" w:hAnsi="Arial" w:cs="Arial"/>
          <w:sz w:val="22"/>
          <w:szCs w:val="22"/>
        </w:rPr>
        <w:t xml:space="preserve"> include real examples from nursing homes or the experiences of residents and staff. It explains the system</w:t>
      </w:r>
      <w:r w:rsidRPr="0066622B">
        <w:rPr>
          <w:rFonts w:ascii="Arial" w:hAnsi="Arial" w:cs="Arial"/>
          <w:sz w:val="22"/>
          <w:szCs w:val="22"/>
        </w:rPr>
        <w:noBreakHyphen/>
        <w:t>level issues but not the human impact.</w:t>
      </w:r>
    </w:p>
    <w:p w14:paraId="78090F42" w14:textId="77777777" w:rsidR="0066622B" w:rsidRPr="00684E35" w:rsidRDefault="0066622B" w:rsidP="00684E35">
      <w:pPr>
        <w:pStyle w:val="Heading2"/>
        <w:rPr>
          <w:rFonts w:ascii="Arial" w:hAnsi="Arial" w:cs="Arial"/>
          <w:b/>
          <w:bCs/>
          <w:sz w:val="22"/>
          <w:szCs w:val="22"/>
        </w:rPr>
      </w:pPr>
      <w:bookmarkStart w:id="5" w:name="_Toc225224091"/>
      <w:r w:rsidRPr="00684E35">
        <w:rPr>
          <w:rFonts w:ascii="Arial" w:hAnsi="Arial" w:cs="Arial"/>
          <w:b/>
          <w:bCs/>
          <w:sz w:val="22"/>
          <w:szCs w:val="22"/>
        </w:rPr>
        <w:t>Source 3: BMJ article – CQC “not fit for purpose” (Wise, 2024b)</w:t>
      </w:r>
      <w:bookmarkEnd w:id="5"/>
    </w:p>
    <w:p w14:paraId="0E9B516A" w14:textId="77777777" w:rsidR="0066622B" w:rsidRPr="0066622B" w:rsidRDefault="0066622B" w:rsidP="009E6527">
      <w:pPr>
        <w:spacing w:line="360" w:lineRule="auto"/>
        <w:rPr>
          <w:rFonts w:ascii="Arial" w:hAnsi="Arial" w:cs="Arial"/>
          <w:sz w:val="22"/>
          <w:szCs w:val="22"/>
        </w:rPr>
      </w:pPr>
      <w:r w:rsidRPr="0066622B">
        <w:rPr>
          <w:rFonts w:ascii="Arial" w:hAnsi="Arial" w:cs="Arial"/>
          <w:sz w:val="22"/>
          <w:szCs w:val="22"/>
        </w:rPr>
        <w:t>This article says that the CQC was described as “not fit for purpose” after a review found major weaknesses. It also revealed that many services had gone years without being inspected or rated (Wise, 2024b).</w:t>
      </w:r>
    </w:p>
    <w:p w14:paraId="778EFB7D" w14:textId="6B4EF195" w:rsidR="0066622B" w:rsidRPr="0066622B" w:rsidRDefault="0066622B" w:rsidP="009E6527">
      <w:pPr>
        <w:spacing w:line="360" w:lineRule="auto"/>
        <w:rPr>
          <w:rFonts w:ascii="Arial" w:hAnsi="Arial" w:cs="Arial"/>
          <w:sz w:val="22"/>
          <w:szCs w:val="22"/>
        </w:rPr>
      </w:pPr>
      <w:r w:rsidRPr="0066622B">
        <w:rPr>
          <w:rFonts w:ascii="Arial" w:hAnsi="Arial" w:cs="Arial"/>
          <w:sz w:val="22"/>
          <w:szCs w:val="22"/>
        </w:rPr>
        <w:t xml:space="preserve">This source is helpful because it shows how widespread the problems are. It highlights how some homes may be operating without proper checks. But again, it </w:t>
      </w:r>
      <w:r w:rsidR="00390433" w:rsidRPr="0066622B">
        <w:rPr>
          <w:rFonts w:ascii="Arial" w:hAnsi="Arial" w:cs="Arial"/>
          <w:sz w:val="22"/>
          <w:szCs w:val="22"/>
        </w:rPr>
        <w:t>does not</w:t>
      </w:r>
      <w:r w:rsidRPr="0066622B">
        <w:rPr>
          <w:rFonts w:ascii="Arial" w:hAnsi="Arial" w:cs="Arial"/>
          <w:sz w:val="22"/>
          <w:szCs w:val="22"/>
        </w:rPr>
        <w:t xml:space="preserve"> include personal stories or examples of what residents go through. It focuses on the regulator rather than the people affected.</w:t>
      </w:r>
    </w:p>
    <w:p w14:paraId="4352DC27" w14:textId="77777777" w:rsidR="0066622B" w:rsidRPr="00EF0D49" w:rsidRDefault="0066622B" w:rsidP="00EF0D49">
      <w:pPr>
        <w:pStyle w:val="Heading1"/>
        <w:rPr>
          <w:rFonts w:ascii="Arial" w:hAnsi="Arial" w:cs="Arial"/>
          <w:b/>
          <w:bCs/>
          <w:sz w:val="22"/>
          <w:szCs w:val="22"/>
        </w:rPr>
      </w:pPr>
      <w:bookmarkStart w:id="6" w:name="_Toc225224092"/>
      <w:r w:rsidRPr="00EF0D49">
        <w:rPr>
          <w:rFonts w:ascii="Arial" w:hAnsi="Arial" w:cs="Arial"/>
          <w:b/>
          <w:bCs/>
          <w:sz w:val="22"/>
          <w:szCs w:val="22"/>
        </w:rPr>
        <w:t>Overall evaluation</w:t>
      </w:r>
      <w:bookmarkEnd w:id="6"/>
    </w:p>
    <w:p w14:paraId="5CD493D1" w14:textId="77777777" w:rsidR="0066622B" w:rsidRPr="0066622B" w:rsidRDefault="0066622B" w:rsidP="009E6527">
      <w:pPr>
        <w:spacing w:line="360" w:lineRule="auto"/>
        <w:rPr>
          <w:rFonts w:ascii="Arial" w:hAnsi="Arial" w:cs="Arial"/>
          <w:sz w:val="22"/>
          <w:szCs w:val="22"/>
        </w:rPr>
      </w:pPr>
      <w:r w:rsidRPr="0066622B">
        <w:rPr>
          <w:rFonts w:ascii="Arial" w:hAnsi="Arial" w:cs="Arial"/>
          <w:sz w:val="22"/>
          <w:szCs w:val="22"/>
        </w:rPr>
        <w:t>All three sources are reliable and give a strong picture of the CQC’s weaknesses. They show problems like delays, lack of expertise, and inconsistent inspections. However, none of them explore the lived experiences of residents, families, or staff. More research is needed to understand how these failures affect daily life in nursing homes.</w:t>
      </w:r>
    </w:p>
    <w:p w14:paraId="4A35F880" w14:textId="77777777" w:rsidR="00903B65" w:rsidRDefault="00903B65" w:rsidP="009E6527">
      <w:pPr>
        <w:spacing w:line="360" w:lineRule="auto"/>
        <w:rPr>
          <w:rFonts w:ascii="Arial" w:hAnsi="Arial" w:cs="Arial"/>
          <w:b/>
          <w:bCs/>
          <w:sz w:val="22"/>
          <w:szCs w:val="22"/>
        </w:rPr>
      </w:pPr>
    </w:p>
    <w:p w14:paraId="623795FC" w14:textId="443BEE69" w:rsidR="0066622B" w:rsidRPr="00EF0D49" w:rsidRDefault="0066622B" w:rsidP="00EF0D49">
      <w:pPr>
        <w:pStyle w:val="Heading1"/>
        <w:rPr>
          <w:rFonts w:ascii="Arial" w:hAnsi="Arial" w:cs="Arial"/>
          <w:b/>
          <w:bCs/>
          <w:sz w:val="22"/>
          <w:szCs w:val="22"/>
        </w:rPr>
      </w:pPr>
      <w:bookmarkStart w:id="7" w:name="_Toc225224093"/>
      <w:r w:rsidRPr="00EF0D49">
        <w:rPr>
          <w:rFonts w:ascii="Arial" w:hAnsi="Arial" w:cs="Arial"/>
          <w:b/>
          <w:bCs/>
          <w:sz w:val="22"/>
          <w:szCs w:val="22"/>
        </w:rPr>
        <w:lastRenderedPageBreak/>
        <w:t>Task 3: Research Methodologies</w:t>
      </w:r>
      <w:bookmarkEnd w:id="7"/>
    </w:p>
    <w:p w14:paraId="0981D551" w14:textId="7B4C8CAA" w:rsidR="0066622B" w:rsidRPr="0066622B" w:rsidRDefault="0066622B" w:rsidP="009E6527">
      <w:pPr>
        <w:spacing w:line="360" w:lineRule="auto"/>
        <w:rPr>
          <w:rFonts w:ascii="Arial" w:hAnsi="Arial" w:cs="Arial"/>
          <w:sz w:val="22"/>
          <w:szCs w:val="22"/>
        </w:rPr>
      </w:pPr>
      <w:r w:rsidRPr="0066622B">
        <w:rPr>
          <w:rFonts w:ascii="Arial" w:hAnsi="Arial" w:cs="Arial"/>
          <w:sz w:val="22"/>
          <w:szCs w:val="22"/>
        </w:rPr>
        <w:t>For this topic, I would use qualitative research because the issue of CQC failures is mainly about people’s real experiences something numbers alone cannot explain. Qualitative research helps explore feelings, opinions, and personal stories, which is important when looking at the quality of care in nursing homes. Older people, families, and care staff all experience the impact of poor regulation differently, so using qualitative methods would help me understand these experiences in depth.</w:t>
      </w:r>
    </w:p>
    <w:p w14:paraId="54E14610" w14:textId="32EBF8FA" w:rsidR="0066622B" w:rsidRPr="0066622B" w:rsidRDefault="0066622B" w:rsidP="009E6527">
      <w:pPr>
        <w:spacing w:line="360" w:lineRule="auto"/>
        <w:rPr>
          <w:rFonts w:ascii="Arial" w:hAnsi="Arial" w:cs="Arial"/>
          <w:sz w:val="22"/>
          <w:szCs w:val="22"/>
        </w:rPr>
      </w:pPr>
      <w:r w:rsidRPr="0066622B">
        <w:rPr>
          <w:rFonts w:ascii="Arial" w:hAnsi="Arial" w:cs="Arial"/>
          <w:sz w:val="22"/>
          <w:szCs w:val="22"/>
        </w:rPr>
        <w:t xml:space="preserve">I would also include some quantitative elements, such as looking at inspection ratings, the number of complaints, or how long it takes the CQC to respond to concerns. This would help show the scale of the problem. However, the </w:t>
      </w:r>
      <w:r w:rsidR="006536A3" w:rsidRPr="0066622B">
        <w:rPr>
          <w:rFonts w:ascii="Arial" w:hAnsi="Arial" w:cs="Arial"/>
          <w:sz w:val="22"/>
          <w:szCs w:val="22"/>
        </w:rPr>
        <w:t>focus</w:t>
      </w:r>
      <w:r w:rsidRPr="0066622B">
        <w:rPr>
          <w:rFonts w:ascii="Arial" w:hAnsi="Arial" w:cs="Arial"/>
          <w:sz w:val="22"/>
          <w:szCs w:val="22"/>
        </w:rPr>
        <w:t xml:space="preserve"> would still be qualitative because the emotional and practical impact on residents and staff cannot be captured through numbers alone.</w:t>
      </w:r>
    </w:p>
    <w:p w14:paraId="6149B225" w14:textId="14992FDC" w:rsidR="0066622B" w:rsidRPr="0066622B" w:rsidRDefault="0066622B" w:rsidP="009E6527">
      <w:pPr>
        <w:spacing w:line="360" w:lineRule="auto"/>
        <w:rPr>
          <w:rFonts w:ascii="Arial" w:hAnsi="Arial" w:cs="Arial"/>
          <w:sz w:val="22"/>
          <w:szCs w:val="22"/>
        </w:rPr>
      </w:pPr>
      <w:r w:rsidRPr="0066622B">
        <w:rPr>
          <w:rFonts w:ascii="Arial" w:hAnsi="Arial" w:cs="Arial"/>
          <w:sz w:val="22"/>
          <w:szCs w:val="22"/>
        </w:rPr>
        <w:t>Using a mixed</w:t>
      </w:r>
      <w:r w:rsidRPr="0066622B">
        <w:rPr>
          <w:rFonts w:ascii="Arial" w:hAnsi="Arial" w:cs="Arial"/>
          <w:sz w:val="22"/>
          <w:szCs w:val="22"/>
        </w:rPr>
        <w:noBreakHyphen/>
        <w:t xml:space="preserve">methods approach would give a fuller picture. Quantitative data would show patterns for example, how many homes have repeated “Requires Improvement” ratings while qualitative data would explain </w:t>
      </w:r>
      <w:r w:rsidR="00A37E8F" w:rsidRPr="009E6527">
        <w:rPr>
          <w:rFonts w:ascii="Arial" w:hAnsi="Arial" w:cs="Arial"/>
          <w:sz w:val="22"/>
          <w:szCs w:val="22"/>
        </w:rPr>
        <w:t xml:space="preserve">why </w:t>
      </w:r>
      <w:r w:rsidRPr="0066622B">
        <w:rPr>
          <w:rFonts w:ascii="Arial" w:hAnsi="Arial" w:cs="Arial"/>
          <w:sz w:val="22"/>
          <w:szCs w:val="22"/>
        </w:rPr>
        <w:t>these problems keep happening. This combination would help me understand both the measurable issues and the lived experiences behind them.</w:t>
      </w:r>
    </w:p>
    <w:p w14:paraId="63442994" w14:textId="77777777" w:rsidR="0066622B" w:rsidRPr="00EF0D49" w:rsidRDefault="0066622B" w:rsidP="00EF0D49">
      <w:pPr>
        <w:pStyle w:val="Heading1"/>
        <w:rPr>
          <w:rFonts w:ascii="Arial" w:hAnsi="Arial" w:cs="Arial"/>
          <w:b/>
          <w:bCs/>
          <w:sz w:val="22"/>
          <w:szCs w:val="22"/>
        </w:rPr>
      </w:pPr>
      <w:bookmarkStart w:id="8" w:name="_Toc225224094"/>
      <w:r w:rsidRPr="00EF0D49">
        <w:rPr>
          <w:rFonts w:ascii="Arial" w:hAnsi="Arial" w:cs="Arial"/>
          <w:b/>
          <w:bCs/>
          <w:sz w:val="22"/>
          <w:szCs w:val="22"/>
        </w:rPr>
        <w:t>Task 4: Data Collection</w:t>
      </w:r>
      <w:bookmarkEnd w:id="8"/>
    </w:p>
    <w:p w14:paraId="48FC016F" w14:textId="77777777" w:rsidR="0066622B" w:rsidRPr="0066622B" w:rsidRDefault="0066622B" w:rsidP="009E6527">
      <w:pPr>
        <w:spacing w:line="360" w:lineRule="auto"/>
        <w:rPr>
          <w:rFonts w:ascii="Arial" w:hAnsi="Arial" w:cs="Arial"/>
          <w:sz w:val="22"/>
          <w:szCs w:val="22"/>
        </w:rPr>
      </w:pPr>
      <w:r w:rsidRPr="0066622B">
        <w:rPr>
          <w:rFonts w:ascii="Arial" w:hAnsi="Arial" w:cs="Arial"/>
          <w:sz w:val="22"/>
          <w:szCs w:val="22"/>
        </w:rPr>
        <w:t>For this research, I would mainly use qualitative data collection, because it allows me to explore real experiences and understand how CQC failures affect daily life in nursing homes. To do this, I would use semi</w:t>
      </w:r>
      <w:r w:rsidRPr="0066622B">
        <w:rPr>
          <w:rFonts w:ascii="Arial" w:hAnsi="Arial" w:cs="Arial"/>
          <w:sz w:val="22"/>
          <w:szCs w:val="22"/>
        </w:rPr>
        <w:noBreakHyphen/>
        <w:t>structured interviews, observations, and document analysis.</w:t>
      </w:r>
    </w:p>
    <w:p w14:paraId="06CFE408" w14:textId="353B7A48" w:rsidR="0066622B" w:rsidRPr="0066622B" w:rsidRDefault="0066622B" w:rsidP="009E6527">
      <w:pPr>
        <w:spacing w:line="360" w:lineRule="auto"/>
        <w:rPr>
          <w:rFonts w:ascii="Arial" w:hAnsi="Arial" w:cs="Arial"/>
          <w:b/>
          <w:bCs/>
          <w:sz w:val="22"/>
          <w:szCs w:val="22"/>
        </w:rPr>
      </w:pPr>
      <w:r w:rsidRPr="0066622B">
        <w:rPr>
          <w:rFonts w:ascii="Arial" w:hAnsi="Arial" w:cs="Arial"/>
          <w:b/>
          <w:bCs/>
          <w:sz w:val="22"/>
          <w:szCs w:val="22"/>
        </w:rPr>
        <w:t>1. Semi</w:t>
      </w:r>
      <w:r w:rsidRPr="0066622B">
        <w:rPr>
          <w:rFonts w:ascii="Arial" w:hAnsi="Arial" w:cs="Arial"/>
          <w:b/>
          <w:bCs/>
          <w:sz w:val="22"/>
          <w:szCs w:val="22"/>
        </w:rPr>
        <w:noBreakHyphen/>
        <w:t>structured interviews</w:t>
      </w:r>
    </w:p>
    <w:p w14:paraId="706BBF2D" w14:textId="77777777" w:rsidR="0066622B" w:rsidRPr="0066622B" w:rsidRDefault="0066622B" w:rsidP="009E6527">
      <w:pPr>
        <w:spacing w:line="360" w:lineRule="auto"/>
        <w:rPr>
          <w:rFonts w:ascii="Arial" w:hAnsi="Arial" w:cs="Arial"/>
          <w:sz w:val="22"/>
          <w:szCs w:val="22"/>
        </w:rPr>
      </w:pPr>
      <w:r w:rsidRPr="0066622B">
        <w:rPr>
          <w:rFonts w:ascii="Arial" w:hAnsi="Arial" w:cs="Arial"/>
          <w:sz w:val="22"/>
          <w:szCs w:val="22"/>
        </w:rPr>
        <w:t>I would interview:</w:t>
      </w:r>
    </w:p>
    <w:p w14:paraId="70920AFE" w14:textId="77777777" w:rsidR="0066622B" w:rsidRPr="0066622B" w:rsidRDefault="0066622B" w:rsidP="009E6527">
      <w:pPr>
        <w:numPr>
          <w:ilvl w:val="0"/>
          <w:numId w:val="2"/>
        </w:numPr>
        <w:spacing w:line="360" w:lineRule="auto"/>
        <w:rPr>
          <w:rFonts w:ascii="Arial" w:hAnsi="Arial" w:cs="Arial"/>
          <w:sz w:val="22"/>
          <w:szCs w:val="22"/>
        </w:rPr>
      </w:pPr>
      <w:r w:rsidRPr="0066622B">
        <w:rPr>
          <w:rFonts w:ascii="Arial" w:hAnsi="Arial" w:cs="Arial"/>
          <w:sz w:val="22"/>
          <w:szCs w:val="22"/>
        </w:rPr>
        <w:t>care workers</w:t>
      </w:r>
    </w:p>
    <w:p w14:paraId="2DBCB6F9" w14:textId="77777777" w:rsidR="0066622B" w:rsidRPr="0066622B" w:rsidRDefault="0066622B" w:rsidP="009E6527">
      <w:pPr>
        <w:numPr>
          <w:ilvl w:val="0"/>
          <w:numId w:val="2"/>
        </w:numPr>
        <w:spacing w:line="360" w:lineRule="auto"/>
        <w:rPr>
          <w:rFonts w:ascii="Arial" w:hAnsi="Arial" w:cs="Arial"/>
          <w:sz w:val="22"/>
          <w:szCs w:val="22"/>
        </w:rPr>
      </w:pPr>
      <w:r w:rsidRPr="0066622B">
        <w:rPr>
          <w:rFonts w:ascii="Arial" w:hAnsi="Arial" w:cs="Arial"/>
          <w:sz w:val="22"/>
          <w:szCs w:val="22"/>
        </w:rPr>
        <w:t>nurses</w:t>
      </w:r>
    </w:p>
    <w:p w14:paraId="3BC43C4F" w14:textId="77777777" w:rsidR="0066622B" w:rsidRPr="0066622B" w:rsidRDefault="0066622B" w:rsidP="009E6527">
      <w:pPr>
        <w:numPr>
          <w:ilvl w:val="0"/>
          <w:numId w:val="2"/>
        </w:numPr>
        <w:spacing w:line="360" w:lineRule="auto"/>
        <w:rPr>
          <w:rFonts w:ascii="Arial" w:hAnsi="Arial" w:cs="Arial"/>
          <w:sz w:val="22"/>
          <w:szCs w:val="22"/>
        </w:rPr>
      </w:pPr>
      <w:r w:rsidRPr="0066622B">
        <w:rPr>
          <w:rFonts w:ascii="Arial" w:hAnsi="Arial" w:cs="Arial"/>
          <w:sz w:val="22"/>
          <w:szCs w:val="22"/>
        </w:rPr>
        <w:t>residents (if appropriate)</w:t>
      </w:r>
    </w:p>
    <w:p w14:paraId="724A71F8" w14:textId="77777777" w:rsidR="0066622B" w:rsidRPr="0066622B" w:rsidRDefault="0066622B" w:rsidP="009E6527">
      <w:pPr>
        <w:numPr>
          <w:ilvl w:val="0"/>
          <w:numId w:val="2"/>
        </w:numPr>
        <w:spacing w:line="360" w:lineRule="auto"/>
        <w:rPr>
          <w:rFonts w:ascii="Arial" w:hAnsi="Arial" w:cs="Arial"/>
          <w:sz w:val="22"/>
          <w:szCs w:val="22"/>
        </w:rPr>
      </w:pPr>
      <w:r w:rsidRPr="0066622B">
        <w:rPr>
          <w:rFonts w:ascii="Arial" w:hAnsi="Arial" w:cs="Arial"/>
          <w:sz w:val="22"/>
          <w:szCs w:val="22"/>
        </w:rPr>
        <w:t>family members</w:t>
      </w:r>
    </w:p>
    <w:p w14:paraId="2D033E0B" w14:textId="77777777" w:rsidR="0066622B" w:rsidRPr="0066622B" w:rsidRDefault="0066622B" w:rsidP="009E6527">
      <w:pPr>
        <w:numPr>
          <w:ilvl w:val="0"/>
          <w:numId w:val="2"/>
        </w:numPr>
        <w:spacing w:line="360" w:lineRule="auto"/>
        <w:rPr>
          <w:rFonts w:ascii="Arial" w:hAnsi="Arial" w:cs="Arial"/>
          <w:sz w:val="22"/>
          <w:szCs w:val="22"/>
        </w:rPr>
      </w:pPr>
      <w:r w:rsidRPr="0066622B">
        <w:rPr>
          <w:rFonts w:ascii="Arial" w:hAnsi="Arial" w:cs="Arial"/>
          <w:sz w:val="22"/>
          <w:szCs w:val="22"/>
        </w:rPr>
        <w:t>possibly managers</w:t>
      </w:r>
    </w:p>
    <w:p w14:paraId="706FE4B7" w14:textId="77777777" w:rsidR="0066622B" w:rsidRPr="0066622B" w:rsidRDefault="0066622B" w:rsidP="009E6527">
      <w:pPr>
        <w:spacing w:line="360" w:lineRule="auto"/>
        <w:rPr>
          <w:rFonts w:ascii="Arial" w:hAnsi="Arial" w:cs="Arial"/>
          <w:sz w:val="22"/>
          <w:szCs w:val="22"/>
        </w:rPr>
      </w:pPr>
      <w:r w:rsidRPr="0066622B">
        <w:rPr>
          <w:rFonts w:ascii="Arial" w:hAnsi="Arial" w:cs="Arial"/>
          <w:sz w:val="22"/>
          <w:szCs w:val="22"/>
        </w:rPr>
        <w:t>Semi</w:t>
      </w:r>
      <w:r w:rsidRPr="0066622B">
        <w:rPr>
          <w:rFonts w:ascii="Arial" w:hAnsi="Arial" w:cs="Arial"/>
          <w:sz w:val="22"/>
          <w:szCs w:val="22"/>
        </w:rPr>
        <w:noBreakHyphen/>
        <w:t>structured interviews are useful because they allow me to ask set questions but also follow up with deeper questions if someone says something important. This helps me understand:</w:t>
      </w:r>
    </w:p>
    <w:p w14:paraId="0FA62D94" w14:textId="77777777" w:rsidR="0066622B" w:rsidRPr="0066622B" w:rsidRDefault="0066622B" w:rsidP="009E6527">
      <w:pPr>
        <w:numPr>
          <w:ilvl w:val="0"/>
          <w:numId w:val="3"/>
        </w:numPr>
        <w:spacing w:line="360" w:lineRule="auto"/>
        <w:rPr>
          <w:rFonts w:ascii="Arial" w:hAnsi="Arial" w:cs="Arial"/>
          <w:sz w:val="22"/>
          <w:szCs w:val="22"/>
        </w:rPr>
      </w:pPr>
      <w:r w:rsidRPr="0066622B">
        <w:rPr>
          <w:rFonts w:ascii="Arial" w:hAnsi="Arial" w:cs="Arial"/>
          <w:sz w:val="22"/>
          <w:szCs w:val="22"/>
        </w:rPr>
        <w:lastRenderedPageBreak/>
        <w:t>how staff feel about CQC inspections</w:t>
      </w:r>
    </w:p>
    <w:p w14:paraId="752F4C39" w14:textId="0C6955FA" w:rsidR="0066622B" w:rsidRPr="0066622B" w:rsidRDefault="0066622B" w:rsidP="009E6527">
      <w:pPr>
        <w:numPr>
          <w:ilvl w:val="0"/>
          <w:numId w:val="3"/>
        </w:numPr>
        <w:spacing w:line="360" w:lineRule="auto"/>
        <w:rPr>
          <w:rFonts w:ascii="Arial" w:hAnsi="Arial" w:cs="Arial"/>
          <w:sz w:val="22"/>
          <w:szCs w:val="22"/>
        </w:rPr>
      </w:pPr>
      <w:r w:rsidRPr="0066622B">
        <w:rPr>
          <w:rFonts w:ascii="Arial" w:hAnsi="Arial" w:cs="Arial"/>
          <w:sz w:val="22"/>
          <w:szCs w:val="22"/>
        </w:rPr>
        <w:t xml:space="preserve">whether inspections reflect </w:t>
      </w:r>
      <w:r w:rsidR="00390433" w:rsidRPr="0066622B">
        <w:rPr>
          <w:rFonts w:ascii="Arial" w:hAnsi="Arial" w:cs="Arial"/>
          <w:sz w:val="22"/>
          <w:szCs w:val="22"/>
        </w:rPr>
        <w:t>daily</w:t>
      </w:r>
      <w:r w:rsidRPr="0066622B">
        <w:rPr>
          <w:rFonts w:ascii="Arial" w:hAnsi="Arial" w:cs="Arial"/>
          <w:sz w:val="22"/>
          <w:szCs w:val="22"/>
        </w:rPr>
        <w:t xml:space="preserve"> care</w:t>
      </w:r>
    </w:p>
    <w:p w14:paraId="328C0F29" w14:textId="77777777" w:rsidR="0066622B" w:rsidRPr="0066622B" w:rsidRDefault="0066622B" w:rsidP="009E6527">
      <w:pPr>
        <w:numPr>
          <w:ilvl w:val="0"/>
          <w:numId w:val="3"/>
        </w:numPr>
        <w:spacing w:line="360" w:lineRule="auto"/>
        <w:rPr>
          <w:rFonts w:ascii="Arial" w:hAnsi="Arial" w:cs="Arial"/>
          <w:sz w:val="22"/>
          <w:szCs w:val="22"/>
        </w:rPr>
      </w:pPr>
      <w:r w:rsidRPr="0066622B">
        <w:rPr>
          <w:rFonts w:ascii="Arial" w:hAnsi="Arial" w:cs="Arial"/>
          <w:sz w:val="22"/>
          <w:szCs w:val="22"/>
        </w:rPr>
        <w:t>how residents experience quality of care</w:t>
      </w:r>
    </w:p>
    <w:p w14:paraId="422E5376" w14:textId="77777777" w:rsidR="0066622B" w:rsidRPr="0066622B" w:rsidRDefault="0066622B" w:rsidP="009E6527">
      <w:pPr>
        <w:numPr>
          <w:ilvl w:val="0"/>
          <w:numId w:val="3"/>
        </w:numPr>
        <w:spacing w:line="360" w:lineRule="auto"/>
        <w:rPr>
          <w:rFonts w:ascii="Arial" w:hAnsi="Arial" w:cs="Arial"/>
          <w:sz w:val="22"/>
          <w:szCs w:val="22"/>
        </w:rPr>
      </w:pPr>
      <w:r w:rsidRPr="0066622B">
        <w:rPr>
          <w:rFonts w:ascii="Arial" w:hAnsi="Arial" w:cs="Arial"/>
          <w:sz w:val="22"/>
          <w:szCs w:val="22"/>
        </w:rPr>
        <w:t>whether families feel the CQC protects their loved ones</w:t>
      </w:r>
    </w:p>
    <w:p w14:paraId="0644BF38" w14:textId="77777777" w:rsidR="0066622B" w:rsidRPr="0066622B" w:rsidRDefault="0066622B" w:rsidP="009E6527">
      <w:pPr>
        <w:numPr>
          <w:ilvl w:val="0"/>
          <w:numId w:val="3"/>
        </w:numPr>
        <w:spacing w:line="360" w:lineRule="auto"/>
        <w:rPr>
          <w:rFonts w:ascii="Arial" w:hAnsi="Arial" w:cs="Arial"/>
          <w:sz w:val="22"/>
          <w:szCs w:val="22"/>
        </w:rPr>
      </w:pPr>
      <w:r w:rsidRPr="0066622B">
        <w:rPr>
          <w:rFonts w:ascii="Arial" w:hAnsi="Arial" w:cs="Arial"/>
          <w:sz w:val="22"/>
          <w:szCs w:val="22"/>
        </w:rPr>
        <w:t>what challenges staff face that inspectors might not see</w:t>
      </w:r>
    </w:p>
    <w:p w14:paraId="166889A8" w14:textId="77777777" w:rsidR="0066622B" w:rsidRPr="0066622B" w:rsidRDefault="0066622B" w:rsidP="009E6527">
      <w:pPr>
        <w:spacing w:line="360" w:lineRule="auto"/>
        <w:rPr>
          <w:rFonts w:ascii="Arial" w:hAnsi="Arial" w:cs="Arial"/>
          <w:sz w:val="22"/>
          <w:szCs w:val="22"/>
        </w:rPr>
      </w:pPr>
      <w:r w:rsidRPr="0066622B">
        <w:rPr>
          <w:rFonts w:ascii="Arial" w:hAnsi="Arial" w:cs="Arial"/>
          <w:sz w:val="22"/>
          <w:szCs w:val="22"/>
        </w:rPr>
        <w:t>These interviews would give me rich, personal insights that cannot be found in reports or statistics.</w:t>
      </w:r>
    </w:p>
    <w:p w14:paraId="4375C25B" w14:textId="77777777" w:rsidR="0066622B" w:rsidRPr="0066622B" w:rsidRDefault="0066622B" w:rsidP="009E6527">
      <w:pPr>
        <w:spacing w:line="360" w:lineRule="auto"/>
        <w:rPr>
          <w:rFonts w:ascii="Arial" w:hAnsi="Arial" w:cs="Arial"/>
          <w:b/>
          <w:bCs/>
          <w:sz w:val="22"/>
          <w:szCs w:val="22"/>
        </w:rPr>
      </w:pPr>
      <w:r w:rsidRPr="0066622B">
        <w:rPr>
          <w:rFonts w:ascii="Arial" w:hAnsi="Arial" w:cs="Arial"/>
          <w:b/>
          <w:bCs/>
          <w:sz w:val="22"/>
          <w:szCs w:val="22"/>
        </w:rPr>
        <w:t>2. Observations</w:t>
      </w:r>
    </w:p>
    <w:p w14:paraId="17ADEC1C" w14:textId="77777777" w:rsidR="0066622B" w:rsidRPr="0066622B" w:rsidRDefault="0066622B" w:rsidP="009E6527">
      <w:pPr>
        <w:spacing w:line="360" w:lineRule="auto"/>
        <w:rPr>
          <w:rFonts w:ascii="Arial" w:hAnsi="Arial" w:cs="Arial"/>
          <w:sz w:val="22"/>
          <w:szCs w:val="22"/>
        </w:rPr>
      </w:pPr>
      <w:r w:rsidRPr="0066622B">
        <w:rPr>
          <w:rFonts w:ascii="Arial" w:hAnsi="Arial" w:cs="Arial"/>
          <w:sz w:val="22"/>
          <w:szCs w:val="22"/>
        </w:rPr>
        <w:t>If possible, I would observe daily routines in a nursing home. I would look at:</w:t>
      </w:r>
    </w:p>
    <w:p w14:paraId="0647B9DA" w14:textId="77777777" w:rsidR="0066622B" w:rsidRPr="0066622B" w:rsidRDefault="0066622B" w:rsidP="009E6527">
      <w:pPr>
        <w:numPr>
          <w:ilvl w:val="0"/>
          <w:numId w:val="4"/>
        </w:numPr>
        <w:spacing w:line="360" w:lineRule="auto"/>
        <w:rPr>
          <w:rFonts w:ascii="Arial" w:hAnsi="Arial" w:cs="Arial"/>
          <w:sz w:val="22"/>
          <w:szCs w:val="22"/>
        </w:rPr>
      </w:pPr>
      <w:r w:rsidRPr="0066622B">
        <w:rPr>
          <w:rFonts w:ascii="Arial" w:hAnsi="Arial" w:cs="Arial"/>
          <w:sz w:val="22"/>
          <w:szCs w:val="22"/>
        </w:rPr>
        <w:t>how staff interact with residents</w:t>
      </w:r>
    </w:p>
    <w:p w14:paraId="08B1A535" w14:textId="77777777" w:rsidR="0066622B" w:rsidRPr="0066622B" w:rsidRDefault="0066622B" w:rsidP="009E6527">
      <w:pPr>
        <w:numPr>
          <w:ilvl w:val="0"/>
          <w:numId w:val="4"/>
        </w:numPr>
        <w:spacing w:line="360" w:lineRule="auto"/>
        <w:rPr>
          <w:rFonts w:ascii="Arial" w:hAnsi="Arial" w:cs="Arial"/>
          <w:sz w:val="22"/>
          <w:szCs w:val="22"/>
        </w:rPr>
      </w:pPr>
      <w:r w:rsidRPr="0066622B">
        <w:rPr>
          <w:rFonts w:ascii="Arial" w:hAnsi="Arial" w:cs="Arial"/>
          <w:sz w:val="22"/>
          <w:szCs w:val="22"/>
        </w:rPr>
        <w:t>how care is delivered when inspectors are not present</w:t>
      </w:r>
    </w:p>
    <w:p w14:paraId="221BA0E5" w14:textId="77777777" w:rsidR="0066622B" w:rsidRPr="0066622B" w:rsidRDefault="0066622B" w:rsidP="009E6527">
      <w:pPr>
        <w:numPr>
          <w:ilvl w:val="0"/>
          <w:numId w:val="4"/>
        </w:numPr>
        <w:spacing w:line="360" w:lineRule="auto"/>
        <w:rPr>
          <w:rFonts w:ascii="Arial" w:hAnsi="Arial" w:cs="Arial"/>
          <w:sz w:val="22"/>
          <w:szCs w:val="22"/>
        </w:rPr>
      </w:pPr>
      <w:r w:rsidRPr="0066622B">
        <w:rPr>
          <w:rFonts w:ascii="Arial" w:hAnsi="Arial" w:cs="Arial"/>
          <w:sz w:val="22"/>
          <w:szCs w:val="22"/>
        </w:rPr>
        <w:t>whether staffing levels seem safe</w:t>
      </w:r>
    </w:p>
    <w:p w14:paraId="18F84557" w14:textId="77777777" w:rsidR="0066622B" w:rsidRPr="0066622B" w:rsidRDefault="0066622B" w:rsidP="009E6527">
      <w:pPr>
        <w:numPr>
          <w:ilvl w:val="0"/>
          <w:numId w:val="4"/>
        </w:numPr>
        <w:spacing w:line="360" w:lineRule="auto"/>
        <w:rPr>
          <w:rFonts w:ascii="Arial" w:hAnsi="Arial" w:cs="Arial"/>
          <w:sz w:val="22"/>
          <w:szCs w:val="22"/>
        </w:rPr>
      </w:pPr>
      <w:r w:rsidRPr="0066622B">
        <w:rPr>
          <w:rFonts w:ascii="Arial" w:hAnsi="Arial" w:cs="Arial"/>
          <w:sz w:val="22"/>
          <w:szCs w:val="22"/>
        </w:rPr>
        <w:t>how residents are treated in terms of dignity and respect</w:t>
      </w:r>
    </w:p>
    <w:p w14:paraId="0788CD69" w14:textId="77777777" w:rsidR="0066622B" w:rsidRPr="0066622B" w:rsidRDefault="0066622B" w:rsidP="009E6527">
      <w:pPr>
        <w:spacing w:line="360" w:lineRule="auto"/>
        <w:rPr>
          <w:rFonts w:ascii="Arial" w:hAnsi="Arial" w:cs="Arial"/>
          <w:sz w:val="22"/>
          <w:szCs w:val="22"/>
        </w:rPr>
      </w:pPr>
      <w:r w:rsidRPr="0066622B">
        <w:rPr>
          <w:rFonts w:ascii="Arial" w:hAnsi="Arial" w:cs="Arial"/>
          <w:sz w:val="22"/>
          <w:szCs w:val="22"/>
        </w:rPr>
        <w:t>Observations help show the reality of care, especially because many issues happen when inspectors are not there.</w:t>
      </w:r>
    </w:p>
    <w:p w14:paraId="263CEE77" w14:textId="73A55D28" w:rsidR="0066622B" w:rsidRPr="0066622B" w:rsidRDefault="0066622B" w:rsidP="009E6527">
      <w:pPr>
        <w:spacing w:line="360" w:lineRule="auto"/>
        <w:rPr>
          <w:rFonts w:ascii="Arial" w:hAnsi="Arial" w:cs="Arial"/>
          <w:b/>
          <w:bCs/>
          <w:sz w:val="22"/>
          <w:szCs w:val="22"/>
        </w:rPr>
      </w:pPr>
      <w:r w:rsidRPr="0066622B">
        <w:rPr>
          <w:rFonts w:ascii="Arial" w:hAnsi="Arial" w:cs="Arial"/>
          <w:b/>
          <w:bCs/>
          <w:sz w:val="22"/>
          <w:szCs w:val="22"/>
        </w:rPr>
        <w:t xml:space="preserve">3. Secondary data </w:t>
      </w:r>
    </w:p>
    <w:p w14:paraId="0A95235A" w14:textId="77777777" w:rsidR="0066622B" w:rsidRPr="0066622B" w:rsidRDefault="0066622B" w:rsidP="009E6527">
      <w:pPr>
        <w:spacing w:line="360" w:lineRule="auto"/>
        <w:rPr>
          <w:rFonts w:ascii="Arial" w:hAnsi="Arial" w:cs="Arial"/>
          <w:sz w:val="22"/>
          <w:szCs w:val="22"/>
        </w:rPr>
      </w:pPr>
      <w:r w:rsidRPr="0066622B">
        <w:rPr>
          <w:rFonts w:ascii="Arial" w:hAnsi="Arial" w:cs="Arial"/>
          <w:sz w:val="22"/>
          <w:szCs w:val="22"/>
        </w:rPr>
        <w:t>I would also analyse:</w:t>
      </w:r>
    </w:p>
    <w:p w14:paraId="1679D830" w14:textId="77777777" w:rsidR="0066622B" w:rsidRPr="0066622B" w:rsidRDefault="0066622B" w:rsidP="009E6527">
      <w:pPr>
        <w:numPr>
          <w:ilvl w:val="0"/>
          <w:numId w:val="5"/>
        </w:numPr>
        <w:spacing w:line="360" w:lineRule="auto"/>
        <w:rPr>
          <w:rFonts w:ascii="Arial" w:hAnsi="Arial" w:cs="Arial"/>
          <w:sz w:val="22"/>
          <w:szCs w:val="22"/>
        </w:rPr>
      </w:pPr>
      <w:r w:rsidRPr="0066622B">
        <w:rPr>
          <w:rFonts w:ascii="Arial" w:hAnsi="Arial" w:cs="Arial"/>
          <w:sz w:val="22"/>
          <w:szCs w:val="22"/>
        </w:rPr>
        <w:t>CQC inspection reports</w:t>
      </w:r>
    </w:p>
    <w:p w14:paraId="5B676E85" w14:textId="77777777" w:rsidR="0066622B" w:rsidRPr="0066622B" w:rsidRDefault="0066622B" w:rsidP="009E6527">
      <w:pPr>
        <w:numPr>
          <w:ilvl w:val="0"/>
          <w:numId w:val="5"/>
        </w:numPr>
        <w:spacing w:line="360" w:lineRule="auto"/>
        <w:rPr>
          <w:rFonts w:ascii="Arial" w:hAnsi="Arial" w:cs="Arial"/>
          <w:sz w:val="22"/>
          <w:szCs w:val="22"/>
        </w:rPr>
      </w:pPr>
      <w:r w:rsidRPr="0066622B">
        <w:rPr>
          <w:rFonts w:ascii="Arial" w:hAnsi="Arial" w:cs="Arial"/>
          <w:sz w:val="22"/>
          <w:szCs w:val="22"/>
        </w:rPr>
        <w:t>safeguarding alerts</w:t>
      </w:r>
    </w:p>
    <w:p w14:paraId="2A07D04A" w14:textId="77777777" w:rsidR="0066622B" w:rsidRPr="0066622B" w:rsidRDefault="0066622B" w:rsidP="009E6527">
      <w:pPr>
        <w:numPr>
          <w:ilvl w:val="0"/>
          <w:numId w:val="5"/>
        </w:numPr>
        <w:spacing w:line="360" w:lineRule="auto"/>
        <w:rPr>
          <w:rFonts w:ascii="Arial" w:hAnsi="Arial" w:cs="Arial"/>
          <w:sz w:val="22"/>
          <w:szCs w:val="22"/>
        </w:rPr>
      </w:pPr>
      <w:r w:rsidRPr="0066622B">
        <w:rPr>
          <w:rFonts w:ascii="Arial" w:hAnsi="Arial" w:cs="Arial"/>
          <w:sz w:val="22"/>
          <w:szCs w:val="22"/>
        </w:rPr>
        <w:t>government reviews</w:t>
      </w:r>
    </w:p>
    <w:p w14:paraId="08CE76E9" w14:textId="77777777" w:rsidR="0066622B" w:rsidRPr="0066622B" w:rsidRDefault="0066622B" w:rsidP="009E6527">
      <w:pPr>
        <w:numPr>
          <w:ilvl w:val="0"/>
          <w:numId w:val="5"/>
        </w:numPr>
        <w:spacing w:line="360" w:lineRule="auto"/>
        <w:rPr>
          <w:rFonts w:ascii="Arial" w:hAnsi="Arial" w:cs="Arial"/>
          <w:sz w:val="22"/>
          <w:szCs w:val="22"/>
        </w:rPr>
      </w:pPr>
      <w:r w:rsidRPr="0066622B">
        <w:rPr>
          <w:rFonts w:ascii="Arial" w:hAnsi="Arial" w:cs="Arial"/>
          <w:sz w:val="22"/>
          <w:szCs w:val="22"/>
        </w:rPr>
        <w:t>news investigations</w:t>
      </w:r>
    </w:p>
    <w:p w14:paraId="73B47BD1" w14:textId="77777777" w:rsidR="0066622B" w:rsidRPr="0066622B" w:rsidRDefault="0066622B" w:rsidP="009E6527">
      <w:pPr>
        <w:spacing w:line="360" w:lineRule="auto"/>
        <w:rPr>
          <w:rFonts w:ascii="Arial" w:hAnsi="Arial" w:cs="Arial"/>
          <w:sz w:val="22"/>
          <w:szCs w:val="22"/>
        </w:rPr>
      </w:pPr>
      <w:r w:rsidRPr="0066622B">
        <w:rPr>
          <w:rFonts w:ascii="Arial" w:hAnsi="Arial" w:cs="Arial"/>
          <w:sz w:val="22"/>
          <w:szCs w:val="22"/>
        </w:rPr>
        <w:t xml:space="preserve">This helps me compare what the CQC says with what staff and residents </w:t>
      </w:r>
      <w:proofErr w:type="gramStart"/>
      <w:r w:rsidRPr="0066622B">
        <w:rPr>
          <w:rFonts w:ascii="Arial" w:hAnsi="Arial" w:cs="Arial"/>
          <w:sz w:val="22"/>
          <w:szCs w:val="22"/>
        </w:rPr>
        <w:t>actually experience</w:t>
      </w:r>
      <w:proofErr w:type="gramEnd"/>
      <w:r w:rsidRPr="0066622B">
        <w:rPr>
          <w:rFonts w:ascii="Arial" w:hAnsi="Arial" w:cs="Arial"/>
          <w:sz w:val="22"/>
          <w:szCs w:val="22"/>
        </w:rPr>
        <w:t>.</w:t>
      </w:r>
    </w:p>
    <w:p w14:paraId="6DFF0373" w14:textId="77777777" w:rsidR="0066622B" w:rsidRPr="0066622B" w:rsidRDefault="0066622B" w:rsidP="009E6527">
      <w:pPr>
        <w:spacing w:line="360" w:lineRule="auto"/>
        <w:rPr>
          <w:rFonts w:ascii="Arial" w:hAnsi="Arial" w:cs="Arial"/>
          <w:b/>
          <w:bCs/>
          <w:sz w:val="22"/>
          <w:szCs w:val="22"/>
        </w:rPr>
      </w:pPr>
      <w:r w:rsidRPr="0066622B">
        <w:rPr>
          <w:rFonts w:ascii="Arial" w:hAnsi="Arial" w:cs="Arial"/>
          <w:b/>
          <w:bCs/>
          <w:sz w:val="22"/>
          <w:szCs w:val="22"/>
        </w:rPr>
        <w:t>Why this approach is best</w:t>
      </w:r>
    </w:p>
    <w:p w14:paraId="6B343CCC" w14:textId="77777777" w:rsidR="0066622B" w:rsidRPr="0066622B" w:rsidRDefault="0066622B" w:rsidP="009E6527">
      <w:pPr>
        <w:spacing w:line="360" w:lineRule="auto"/>
        <w:rPr>
          <w:rFonts w:ascii="Arial" w:hAnsi="Arial" w:cs="Arial"/>
          <w:sz w:val="22"/>
          <w:szCs w:val="22"/>
        </w:rPr>
      </w:pPr>
      <w:r w:rsidRPr="0066622B">
        <w:rPr>
          <w:rFonts w:ascii="Arial" w:hAnsi="Arial" w:cs="Arial"/>
          <w:sz w:val="22"/>
          <w:szCs w:val="22"/>
        </w:rPr>
        <w:t>Qualitative methods are the best way to understand the human impact of CQC failures. Numbers can show how many homes are failing, but only interviews and observations can show:</w:t>
      </w:r>
    </w:p>
    <w:p w14:paraId="4E0D5F36" w14:textId="77777777" w:rsidR="0066622B" w:rsidRPr="0066622B" w:rsidRDefault="0066622B" w:rsidP="009E6527">
      <w:pPr>
        <w:numPr>
          <w:ilvl w:val="0"/>
          <w:numId w:val="6"/>
        </w:numPr>
        <w:spacing w:line="360" w:lineRule="auto"/>
        <w:rPr>
          <w:rFonts w:ascii="Arial" w:hAnsi="Arial" w:cs="Arial"/>
          <w:sz w:val="22"/>
          <w:szCs w:val="22"/>
        </w:rPr>
      </w:pPr>
      <w:r w:rsidRPr="0066622B">
        <w:rPr>
          <w:rFonts w:ascii="Arial" w:hAnsi="Arial" w:cs="Arial"/>
          <w:sz w:val="22"/>
          <w:szCs w:val="22"/>
        </w:rPr>
        <w:lastRenderedPageBreak/>
        <w:t>how residents feel</w:t>
      </w:r>
    </w:p>
    <w:p w14:paraId="720A7341" w14:textId="77777777" w:rsidR="0066622B" w:rsidRPr="0066622B" w:rsidRDefault="0066622B" w:rsidP="009E6527">
      <w:pPr>
        <w:numPr>
          <w:ilvl w:val="0"/>
          <w:numId w:val="6"/>
        </w:numPr>
        <w:spacing w:line="360" w:lineRule="auto"/>
        <w:rPr>
          <w:rFonts w:ascii="Arial" w:hAnsi="Arial" w:cs="Arial"/>
          <w:sz w:val="22"/>
          <w:szCs w:val="22"/>
        </w:rPr>
      </w:pPr>
      <w:r w:rsidRPr="0066622B">
        <w:rPr>
          <w:rFonts w:ascii="Arial" w:hAnsi="Arial" w:cs="Arial"/>
          <w:sz w:val="22"/>
          <w:szCs w:val="22"/>
        </w:rPr>
        <w:t>how staff cope</w:t>
      </w:r>
    </w:p>
    <w:p w14:paraId="15F4803F" w14:textId="77777777" w:rsidR="0066622B" w:rsidRPr="0066622B" w:rsidRDefault="0066622B" w:rsidP="009E6527">
      <w:pPr>
        <w:numPr>
          <w:ilvl w:val="0"/>
          <w:numId w:val="6"/>
        </w:numPr>
        <w:spacing w:line="360" w:lineRule="auto"/>
        <w:rPr>
          <w:rFonts w:ascii="Arial" w:hAnsi="Arial" w:cs="Arial"/>
          <w:sz w:val="22"/>
          <w:szCs w:val="22"/>
        </w:rPr>
      </w:pPr>
      <w:r w:rsidRPr="0066622B">
        <w:rPr>
          <w:rFonts w:ascii="Arial" w:hAnsi="Arial" w:cs="Arial"/>
          <w:sz w:val="22"/>
          <w:szCs w:val="22"/>
        </w:rPr>
        <w:t>what families worry about</w:t>
      </w:r>
    </w:p>
    <w:p w14:paraId="5FE8BFA2" w14:textId="77777777" w:rsidR="0066622B" w:rsidRPr="0066622B" w:rsidRDefault="0066622B" w:rsidP="009E6527">
      <w:pPr>
        <w:numPr>
          <w:ilvl w:val="0"/>
          <w:numId w:val="6"/>
        </w:numPr>
        <w:spacing w:line="360" w:lineRule="auto"/>
        <w:rPr>
          <w:rFonts w:ascii="Arial" w:hAnsi="Arial" w:cs="Arial"/>
          <w:sz w:val="22"/>
          <w:szCs w:val="22"/>
        </w:rPr>
      </w:pPr>
      <w:r w:rsidRPr="0066622B">
        <w:rPr>
          <w:rFonts w:ascii="Arial" w:hAnsi="Arial" w:cs="Arial"/>
          <w:sz w:val="22"/>
          <w:szCs w:val="22"/>
        </w:rPr>
        <w:t>what inspectors miss</w:t>
      </w:r>
    </w:p>
    <w:p w14:paraId="7F0CA661" w14:textId="77777777" w:rsidR="0066622B" w:rsidRPr="0066622B" w:rsidRDefault="0066622B" w:rsidP="009E6527">
      <w:pPr>
        <w:spacing w:line="360" w:lineRule="auto"/>
        <w:rPr>
          <w:rFonts w:ascii="Arial" w:hAnsi="Arial" w:cs="Arial"/>
          <w:sz w:val="22"/>
          <w:szCs w:val="22"/>
        </w:rPr>
      </w:pPr>
      <w:r w:rsidRPr="0066622B">
        <w:rPr>
          <w:rFonts w:ascii="Arial" w:hAnsi="Arial" w:cs="Arial"/>
          <w:sz w:val="22"/>
          <w:szCs w:val="22"/>
        </w:rPr>
        <w:t>This approach gives a deeper, more realistic understanding of the problem.</w:t>
      </w:r>
    </w:p>
    <w:p w14:paraId="1E0139DE" w14:textId="77777777" w:rsidR="000E048F" w:rsidRPr="009E6527" w:rsidRDefault="000E048F" w:rsidP="009E6527">
      <w:pPr>
        <w:spacing w:line="360" w:lineRule="auto"/>
        <w:rPr>
          <w:rFonts w:ascii="Arial" w:hAnsi="Arial" w:cs="Arial"/>
          <w:b/>
          <w:bCs/>
          <w:sz w:val="22"/>
          <w:szCs w:val="22"/>
        </w:rPr>
      </w:pPr>
    </w:p>
    <w:p w14:paraId="4AD333F8" w14:textId="77777777" w:rsidR="000E048F" w:rsidRPr="009E6527" w:rsidRDefault="000E048F" w:rsidP="009E6527">
      <w:pPr>
        <w:spacing w:line="360" w:lineRule="auto"/>
        <w:rPr>
          <w:rFonts w:ascii="Arial" w:hAnsi="Arial" w:cs="Arial"/>
          <w:b/>
          <w:bCs/>
          <w:sz w:val="22"/>
          <w:szCs w:val="22"/>
        </w:rPr>
      </w:pPr>
    </w:p>
    <w:p w14:paraId="2357D319" w14:textId="3015AE79" w:rsidR="0066622B" w:rsidRPr="00B50DE1" w:rsidRDefault="0066622B" w:rsidP="00B50DE1">
      <w:pPr>
        <w:pStyle w:val="Heading1"/>
        <w:rPr>
          <w:rFonts w:ascii="Arial" w:hAnsi="Arial" w:cs="Arial"/>
          <w:b/>
          <w:bCs/>
          <w:sz w:val="22"/>
          <w:szCs w:val="22"/>
        </w:rPr>
      </w:pPr>
      <w:bookmarkStart w:id="9" w:name="_Toc225224095"/>
      <w:r w:rsidRPr="00B50DE1">
        <w:rPr>
          <w:rFonts w:ascii="Arial" w:hAnsi="Arial" w:cs="Arial"/>
          <w:b/>
          <w:bCs/>
          <w:sz w:val="22"/>
          <w:szCs w:val="22"/>
        </w:rPr>
        <w:t>Conclusion</w:t>
      </w:r>
      <w:bookmarkEnd w:id="9"/>
    </w:p>
    <w:p w14:paraId="7B4A234C" w14:textId="1471DA2C" w:rsidR="0066622B" w:rsidRPr="0066622B" w:rsidRDefault="0066622B" w:rsidP="009E6527">
      <w:pPr>
        <w:spacing w:line="360" w:lineRule="auto"/>
        <w:rPr>
          <w:rFonts w:ascii="Arial" w:hAnsi="Arial" w:cs="Arial"/>
          <w:sz w:val="22"/>
          <w:szCs w:val="22"/>
        </w:rPr>
      </w:pPr>
      <w:r w:rsidRPr="0066622B">
        <w:rPr>
          <w:rFonts w:ascii="Arial" w:hAnsi="Arial" w:cs="Arial"/>
          <w:sz w:val="22"/>
          <w:szCs w:val="22"/>
        </w:rPr>
        <w:t xml:space="preserve">This report explored how the CQC is failing to control the quality of care in nursing homes. The issue affects vulnerable residents and raises concerns about safety and accountability. By reviewing </w:t>
      </w:r>
      <w:r w:rsidR="00245EC4" w:rsidRPr="0066622B">
        <w:rPr>
          <w:rFonts w:ascii="Arial" w:hAnsi="Arial" w:cs="Arial"/>
          <w:sz w:val="22"/>
          <w:szCs w:val="22"/>
        </w:rPr>
        <w:t>various sources</w:t>
      </w:r>
      <w:r w:rsidRPr="0066622B">
        <w:rPr>
          <w:rFonts w:ascii="Arial" w:hAnsi="Arial" w:cs="Arial"/>
          <w:sz w:val="22"/>
          <w:szCs w:val="22"/>
        </w:rPr>
        <w:t xml:space="preserve"> and considering research methods, I gained a better understanding of the challenges in regulation. This topic is important for my future career because it shows how essential strong standards and effective oversight are for protecting older people.</w:t>
      </w:r>
    </w:p>
    <w:p w14:paraId="229840E1" w14:textId="77777777" w:rsidR="000E048F" w:rsidRDefault="000E048F" w:rsidP="0066622B">
      <w:pPr>
        <w:rPr>
          <w:b/>
          <w:bCs/>
        </w:rPr>
      </w:pPr>
    </w:p>
    <w:p w14:paraId="2F816FF2" w14:textId="77777777" w:rsidR="000E048F" w:rsidRDefault="000E048F" w:rsidP="0066622B">
      <w:pPr>
        <w:rPr>
          <w:b/>
          <w:bCs/>
        </w:rPr>
      </w:pPr>
    </w:p>
    <w:p w14:paraId="733E69A5" w14:textId="77777777" w:rsidR="000E048F" w:rsidRDefault="000E048F" w:rsidP="0066622B">
      <w:pPr>
        <w:rPr>
          <w:b/>
          <w:bCs/>
        </w:rPr>
      </w:pPr>
    </w:p>
    <w:p w14:paraId="75533DEE" w14:textId="77777777" w:rsidR="000E048F" w:rsidRDefault="000E048F" w:rsidP="0066622B">
      <w:pPr>
        <w:rPr>
          <w:b/>
          <w:bCs/>
        </w:rPr>
      </w:pPr>
    </w:p>
    <w:p w14:paraId="49BEDA94" w14:textId="77777777" w:rsidR="000E048F" w:rsidRDefault="000E048F" w:rsidP="0066622B">
      <w:pPr>
        <w:rPr>
          <w:b/>
          <w:bCs/>
        </w:rPr>
      </w:pPr>
    </w:p>
    <w:p w14:paraId="1C4B7126" w14:textId="77777777" w:rsidR="000E048F" w:rsidRDefault="000E048F" w:rsidP="0066622B">
      <w:pPr>
        <w:rPr>
          <w:b/>
          <w:bCs/>
        </w:rPr>
      </w:pPr>
    </w:p>
    <w:p w14:paraId="66D14A48" w14:textId="77777777" w:rsidR="000E048F" w:rsidRDefault="000E048F" w:rsidP="0066622B">
      <w:pPr>
        <w:rPr>
          <w:b/>
          <w:bCs/>
        </w:rPr>
      </w:pPr>
    </w:p>
    <w:p w14:paraId="698E7232" w14:textId="77777777" w:rsidR="000E048F" w:rsidRDefault="000E048F" w:rsidP="0066622B">
      <w:pPr>
        <w:rPr>
          <w:b/>
          <w:bCs/>
        </w:rPr>
      </w:pPr>
    </w:p>
    <w:p w14:paraId="0FF84CBC" w14:textId="77777777" w:rsidR="000E048F" w:rsidRDefault="000E048F" w:rsidP="0066622B">
      <w:pPr>
        <w:rPr>
          <w:b/>
          <w:bCs/>
        </w:rPr>
      </w:pPr>
    </w:p>
    <w:p w14:paraId="1B88A5F0" w14:textId="77777777" w:rsidR="000E048F" w:rsidRDefault="000E048F" w:rsidP="0066622B">
      <w:pPr>
        <w:rPr>
          <w:b/>
          <w:bCs/>
        </w:rPr>
      </w:pPr>
    </w:p>
    <w:p w14:paraId="4F6A0318" w14:textId="77777777" w:rsidR="000E048F" w:rsidRDefault="000E048F" w:rsidP="0066622B">
      <w:pPr>
        <w:rPr>
          <w:b/>
          <w:bCs/>
        </w:rPr>
      </w:pPr>
    </w:p>
    <w:p w14:paraId="3D8C1856" w14:textId="77777777" w:rsidR="000E048F" w:rsidRDefault="000E048F" w:rsidP="0066622B">
      <w:pPr>
        <w:rPr>
          <w:b/>
          <w:bCs/>
        </w:rPr>
      </w:pPr>
    </w:p>
    <w:p w14:paraId="5765A783" w14:textId="77777777" w:rsidR="000E048F" w:rsidRDefault="000E048F" w:rsidP="0066622B">
      <w:pPr>
        <w:rPr>
          <w:b/>
          <w:bCs/>
        </w:rPr>
      </w:pPr>
    </w:p>
    <w:p w14:paraId="19AF5940" w14:textId="77777777" w:rsidR="00A9625C" w:rsidRDefault="00A9625C" w:rsidP="0066622B">
      <w:pPr>
        <w:rPr>
          <w:b/>
          <w:bCs/>
        </w:rPr>
      </w:pPr>
    </w:p>
    <w:p w14:paraId="663903CF" w14:textId="4821E547" w:rsidR="0066622B" w:rsidRPr="0066622B" w:rsidRDefault="0066622B" w:rsidP="0066622B">
      <w:pPr>
        <w:rPr>
          <w:b/>
          <w:bCs/>
        </w:rPr>
      </w:pPr>
      <w:r w:rsidRPr="0066622B">
        <w:rPr>
          <w:b/>
          <w:bCs/>
        </w:rPr>
        <w:lastRenderedPageBreak/>
        <w:t>Harvard Reference List</w:t>
      </w:r>
    </w:p>
    <w:p w14:paraId="3453F6F0" w14:textId="63AF0E00" w:rsidR="0066622B" w:rsidRPr="0066622B" w:rsidRDefault="0066622B" w:rsidP="0066622B">
      <w:r w:rsidRPr="0066622B">
        <w:t xml:space="preserve">BBC News (2024) </w:t>
      </w:r>
      <w:r w:rsidRPr="0066622B">
        <w:rPr>
          <w:i/>
          <w:iCs/>
        </w:rPr>
        <w:t>‘CQC failed to act over poor care in multiple nursing homes’</w:t>
      </w:r>
      <w:r w:rsidRPr="0066622B">
        <w:t xml:space="preserve">. Available at: </w:t>
      </w:r>
      <w:hyperlink r:id="rId8" w:history="1">
        <w:r w:rsidR="003C0011" w:rsidRPr="0066622B">
          <w:rPr>
            <w:rStyle w:val="Hyperlink"/>
          </w:rPr>
          <w:t>https://www.bbc.co.uk/news/articles/c14pvyn473ro</w:t>
        </w:r>
      </w:hyperlink>
      <w:r w:rsidR="003C0011">
        <w:t xml:space="preserve"> </w:t>
      </w:r>
      <w:r w:rsidRPr="0066622B">
        <w:t>(Accessed: 5 March 2026).</w:t>
      </w:r>
    </w:p>
    <w:p w14:paraId="14352DC1" w14:textId="1CDC56AA" w:rsidR="0066622B" w:rsidRPr="0066622B" w:rsidRDefault="0066622B" w:rsidP="0066622B">
      <w:r w:rsidRPr="0066622B">
        <w:t xml:space="preserve">Department of Health and Social Care (2024) </w:t>
      </w:r>
      <w:r w:rsidRPr="0066622B">
        <w:rPr>
          <w:i/>
          <w:iCs/>
        </w:rPr>
        <w:t>Government acts after report highlights failings at regulator</w:t>
      </w:r>
      <w:r w:rsidRPr="0066622B">
        <w:t xml:space="preserve">. Available at: </w:t>
      </w:r>
      <w:hyperlink r:id="rId9" w:history="1">
        <w:r w:rsidR="00EB05CE" w:rsidRPr="0066622B">
          <w:rPr>
            <w:rStyle w:val="Hyperlink"/>
          </w:rPr>
          <w:t>https://www.gov.uk/government/news/government-acts-after-report-highlights-failings-at-regulator</w:t>
        </w:r>
      </w:hyperlink>
      <w:r w:rsidR="003C0011">
        <w:t xml:space="preserve"> </w:t>
      </w:r>
      <w:r w:rsidRPr="0066622B">
        <w:t>(Accessed: 5 March 2026).</w:t>
      </w:r>
    </w:p>
    <w:p w14:paraId="5729136A" w14:textId="77777777" w:rsidR="0066622B" w:rsidRPr="0066622B" w:rsidRDefault="0066622B" w:rsidP="0066622B">
      <w:r w:rsidRPr="0066622B">
        <w:t xml:space="preserve">Wise, J. (2024a) ‘CQC admits mistakes in rollout of new regulatory approach’, </w:t>
      </w:r>
      <w:r w:rsidRPr="0066622B">
        <w:rPr>
          <w:i/>
          <w:iCs/>
        </w:rPr>
        <w:t>BMJ</w:t>
      </w:r>
      <w:r w:rsidRPr="0066622B">
        <w:t>, 386, p. q1613.</w:t>
      </w:r>
    </w:p>
    <w:p w14:paraId="5DDA9C3A" w14:textId="77777777" w:rsidR="0066622B" w:rsidRPr="0066622B" w:rsidRDefault="0066622B" w:rsidP="0066622B">
      <w:r w:rsidRPr="0066622B">
        <w:t xml:space="preserve">Wise, J. (2024b) ‘Care Quality Commission branded “not fit for purpose” as review finds significant failings’, </w:t>
      </w:r>
      <w:r w:rsidRPr="0066622B">
        <w:rPr>
          <w:i/>
          <w:iCs/>
        </w:rPr>
        <w:t>BMJ</w:t>
      </w:r>
      <w:r w:rsidRPr="0066622B">
        <w:t>, 386, p. q1686.</w:t>
      </w:r>
    </w:p>
    <w:p w14:paraId="234A064C" w14:textId="621352C7" w:rsidR="00056069" w:rsidRDefault="00056069"/>
    <w:sectPr w:rsidR="0005606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35FF76" w14:textId="77777777" w:rsidR="00787E24" w:rsidRDefault="00787E24" w:rsidP="00436A04">
      <w:pPr>
        <w:spacing w:after="0" w:line="240" w:lineRule="auto"/>
      </w:pPr>
      <w:r>
        <w:separator/>
      </w:r>
    </w:p>
  </w:endnote>
  <w:endnote w:type="continuationSeparator" w:id="0">
    <w:p w14:paraId="1D65AF77" w14:textId="77777777" w:rsidR="00787E24" w:rsidRDefault="00787E24" w:rsidP="00436A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19624735"/>
      <w:docPartObj>
        <w:docPartGallery w:val="Page Numbers (Bottom of Page)"/>
        <w:docPartUnique/>
      </w:docPartObj>
    </w:sdtPr>
    <w:sdtEndPr/>
    <w:sdtContent>
      <w:sdt>
        <w:sdtPr>
          <w:id w:val="-1769616900"/>
          <w:docPartObj>
            <w:docPartGallery w:val="Page Numbers (Top of Page)"/>
            <w:docPartUnique/>
          </w:docPartObj>
        </w:sdtPr>
        <w:sdtEndPr/>
        <w:sdtContent>
          <w:p w14:paraId="5E4EB3B3" w14:textId="10C609AA" w:rsidR="00436A04" w:rsidRDefault="00436A04">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7E624564" w14:textId="77777777" w:rsidR="00436A04" w:rsidRDefault="00436A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402EB4" w14:textId="77777777" w:rsidR="00787E24" w:rsidRDefault="00787E24" w:rsidP="00436A04">
      <w:pPr>
        <w:spacing w:after="0" w:line="240" w:lineRule="auto"/>
      </w:pPr>
      <w:r>
        <w:separator/>
      </w:r>
    </w:p>
  </w:footnote>
  <w:footnote w:type="continuationSeparator" w:id="0">
    <w:p w14:paraId="3BDF78A4" w14:textId="77777777" w:rsidR="00787E24" w:rsidRDefault="00787E24" w:rsidP="00436A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6A03E2"/>
    <w:multiLevelType w:val="multilevel"/>
    <w:tmpl w:val="253484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AFC786C"/>
    <w:multiLevelType w:val="multilevel"/>
    <w:tmpl w:val="1A6043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6122C38"/>
    <w:multiLevelType w:val="multilevel"/>
    <w:tmpl w:val="21B80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7114353"/>
    <w:multiLevelType w:val="multilevel"/>
    <w:tmpl w:val="2E1061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D35307C"/>
    <w:multiLevelType w:val="multilevel"/>
    <w:tmpl w:val="A47ED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D3700B7"/>
    <w:multiLevelType w:val="multilevel"/>
    <w:tmpl w:val="515452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31318767">
    <w:abstractNumId w:val="0"/>
  </w:num>
  <w:num w:numId="2" w16cid:durableId="700907681">
    <w:abstractNumId w:val="1"/>
  </w:num>
  <w:num w:numId="3" w16cid:durableId="2030446587">
    <w:abstractNumId w:val="2"/>
  </w:num>
  <w:num w:numId="4" w16cid:durableId="660617595">
    <w:abstractNumId w:val="4"/>
  </w:num>
  <w:num w:numId="5" w16cid:durableId="421998804">
    <w:abstractNumId w:val="3"/>
  </w:num>
  <w:num w:numId="6" w16cid:durableId="10932289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6069"/>
    <w:rsid w:val="000018CB"/>
    <w:rsid w:val="00006CD6"/>
    <w:rsid w:val="000301F7"/>
    <w:rsid w:val="00037313"/>
    <w:rsid w:val="00056069"/>
    <w:rsid w:val="00081386"/>
    <w:rsid w:val="000821C4"/>
    <w:rsid w:val="000A1DC4"/>
    <w:rsid w:val="000A475F"/>
    <w:rsid w:val="000C75EC"/>
    <w:rsid w:val="000E048F"/>
    <w:rsid w:val="00101D1C"/>
    <w:rsid w:val="00107869"/>
    <w:rsid w:val="0011743F"/>
    <w:rsid w:val="00126AEB"/>
    <w:rsid w:val="00136EEE"/>
    <w:rsid w:val="00145415"/>
    <w:rsid w:val="001733A1"/>
    <w:rsid w:val="001D3212"/>
    <w:rsid w:val="001E1138"/>
    <w:rsid w:val="002007B8"/>
    <w:rsid w:val="00202948"/>
    <w:rsid w:val="0020407A"/>
    <w:rsid w:val="0020608B"/>
    <w:rsid w:val="0021115F"/>
    <w:rsid w:val="00223EA7"/>
    <w:rsid w:val="00240B38"/>
    <w:rsid w:val="00245EC4"/>
    <w:rsid w:val="00272198"/>
    <w:rsid w:val="002927EF"/>
    <w:rsid w:val="002A6577"/>
    <w:rsid w:val="002C1E75"/>
    <w:rsid w:val="002E0F87"/>
    <w:rsid w:val="002E48AC"/>
    <w:rsid w:val="002E58FA"/>
    <w:rsid w:val="0030204A"/>
    <w:rsid w:val="003077DB"/>
    <w:rsid w:val="00310083"/>
    <w:rsid w:val="0031327C"/>
    <w:rsid w:val="00390433"/>
    <w:rsid w:val="00393A7C"/>
    <w:rsid w:val="003C0011"/>
    <w:rsid w:val="003D68D1"/>
    <w:rsid w:val="004033C2"/>
    <w:rsid w:val="004047C3"/>
    <w:rsid w:val="0041346C"/>
    <w:rsid w:val="00413B3E"/>
    <w:rsid w:val="00415BD7"/>
    <w:rsid w:val="004266C1"/>
    <w:rsid w:val="00432913"/>
    <w:rsid w:val="004357A9"/>
    <w:rsid w:val="00436A04"/>
    <w:rsid w:val="00436F1D"/>
    <w:rsid w:val="004429A5"/>
    <w:rsid w:val="00452256"/>
    <w:rsid w:val="00471B21"/>
    <w:rsid w:val="004771F3"/>
    <w:rsid w:val="00477823"/>
    <w:rsid w:val="00481AF7"/>
    <w:rsid w:val="004A426B"/>
    <w:rsid w:val="004B0D26"/>
    <w:rsid w:val="004D50B6"/>
    <w:rsid w:val="005010B7"/>
    <w:rsid w:val="00546A1A"/>
    <w:rsid w:val="005545F3"/>
    <w:rsid w:val="005672A0"/>
    <w:rsid w:val="00597CB5"/>
    <w:rsid w:val="005A7C8C"/>
    <w:rsid w:val="005C4BF8"/>
    <w:rsid w:val="005C4ED8"/>
    <w:rsid w:val="005F0DAD"/>
    <w:rsid w:val="006274D2"/>
    <w:rsid w:val="00634532"/>
    <w:rsid w:val="00635814"/>
    <w:rsid w:val="006536A3"/>
    <w:rsid w:val="00664B20"/>
    <w:rsid w:val="0066622B"/>
    <w:rsid w:val="00672C1F"/>
    <w:rsid w:val="00684E35"/>
    <w:rsid w:val="006A5883"/>
    <w:rsid w:val="006D61FB"/>
    <w:rsid w:val="006E5292"/>
    <w:rsid w:val="0071317B"/>
    <w:rsid w:val="00716F55"/>
    <w:rsid w:val="00732E25"/>
    <w:rsid w:val="00743425"/>
    <w:rsid w:val="007663F2"/>
    <w:rsid w:val="00787E24"/>
    <w:rsid w:val="007924F3"/>
    <w:rsid w:val="007A4AA5"/>
    <w:rsid w:val="007B1791"/>
    <w:rsid w:val="007B276B"/>
    <w:rsid w:val="007B30BF"/>
    <w:rsid w:val="007B370B"/>
    <w:rsid w:val="007E05EC"/>
    <w:rsid w:val="00802250"/>
    <w:rsid w:val="0081602E"/>
    <w:rsid w:val="008169EC"/>
    <w:rsid w:val="00830279"/>
    <w:rsid w:val="00864049"/>
    <w:rsid w:val="00864410"/>
    <w:rsid w:val="008833B3"/>
    <w:rsid w:val="008855BF"/>
    <w:rsid w:val="008B18AB"/>
    <w:rsid w:val="008D56B3"/>
    <w:rsid w:val="00903B65"/>
    <w:rsid w:val="009117D4"/>
    <w:rsid w:val="00917825"/>
    <w:rsid w:val="00922028"/>
    <w:rsid w:val="00935C85"/>
    <w:rsid w:val="0094068F"/>
    <w:rsid w:val="00951A3D"/>
    <w:rsid w:val="00981FFC"/>
    <w:rsid w:val="00993E8D"/>
    <w:rsid w:val="009A23EE"/>
    <w:rsid w:val="009B7EE9"/>
    <w:rsid w:val="009C6C1D"/>
    <w:rsid w:val="009C723A"/>
    <w:rsid w:val="009D6B00"/>
    <w:rsid w:val="009E6527"/>
    <w:rsid w:val="00A04E6A"/>
    <w:rsid w:val="00A05134"/>
    <w:rsid w:val="00A178E0"/>
    <w:rsid w:val="00A3308F"/>
    <w:rsid w:val="00A350A4"/>
    <w:rsid w:val="00A365A2"/>
    <w:rsid w:val="00A37E8F"/>
    <w:rsid w:val="00A41906"/>
    <w:rsid w:val="00A43747"/>
    <w:rsid w:val="00A52CA8"/>
    <w:rsid w:val="00A6756B"/>
    <w:rsid w:val="00A90F1A"/>
    <w:rsid w:val="00A9625C"/>
    <w:rsid w:val="00AD049B"/>
    <w:rsid w:val="00AD3ECD"/>
    <w:rsid w:val="00AF1289"/>
    <w:rsid w:val="00B004E1"/>
    <w:rsid w:val="00B220BC"/>
    <w:rsid w:val="00B25BC8"/>
    <w:rsid w:val="00B352F7"/>
    <w:rsid w:val="00B50DE1"/>
    <w:rsid w:val="00B50F82"/>
    <w:rsid w:val="00B818D2"/>
    <w:rsid w:val="00B907EA"/>
    <w:rsid w:val="00BD1A3A"/>
    <w:rsid w:val="00BE3442"/>
    <w:rsid w:val="00BE6674"/>
    <w:rsid w:val="00BE77D0"/>
    <w:rsid w:val="00C15B40"/>
    <w:rsid w:val="00C34870"/>
    <w:rsid w:val="00C44423"/>
    <w:rsid w:val="00C75D60"/>
    <w:rsid w:val="00CA21DA"/>
    <w:rsid w:val="00CC0789"/>
    <w:rsid w:val="00CD4EAA"/>
    <w:rsid w:val="00CE6262"/>
    <w:rsid w:val="00CE68D0"/>
    <w:rsid w:val="00D0184B"/>
    <w:rsid w:val="00D12454"/>
    <w:rsid w:val="00D135AC"/>
    <w:rsid w:val="00D346DC"/>
    <w:rsid w:val="00D35AA6"/>
    <w:rsid w:val="00D677BC"/>
    <w:rsid w:val="00D86665"/>
    <w:rsid w:val="00DA3FBA"/>
    <w:rsid w:val="00DC2DB7"/>
    <w:rsid w:val="00DF0B11"/>
    <w:rsid w:val="00DF25EF"/>
    <w:rsid w:val="00DF3619"/>
    <w:rsid w:val="00E25ECC"/>
    <w:rsid w:val="00E26F53"/>
    <w:rsid w:val="00E33475"/>
    <w:rsid w:val="00E92508"/>
    <w:rsid w:val="00E93330"/>
    <w:rsid w:val="00EA467C"/>
    <w:rsid w:val="00EB05CE"/>
    <w:rsid w:val="00EF0D49"/>
    <w:rsid w:val="00EF51ED"/>
    <w:rsid w:val="00EF79A8"/>
    <w:rsid w:val="00F04E48"/>
    <w:rsid w:val="00F34360"/>
    <w:rsid w:val="00F37F7C"/>
    <w:rsid w:val="00F43238"/>
    <w:rsid w:val="00F47B26"/>
    <w:rsid w:val="00F84C9F"/>
    <w:rsid w:val="00FA29D8"/>
    <w:rsid w:val="00FB6A56"/>
    <w:rsid w:val="00FF4E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BDAC2C"/>
  <w15:chartTrackingRefBased/>
  <w15:docId w15:val="{DCF814D9-C788-4189-8785-475BF9ADEF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60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60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60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60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60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60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60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60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60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60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60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60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60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60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60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60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60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6069"/>
    <w:rPr>
      <w:rFonts w:eastAsiaTheme="majorEastAsia" w:cstheme="majorBidi"/>
      <w:color w:val="272727" w:themeColor="text1" w:themeTint="D8"/>
    </w:rPr>
  </w:style>
  <w:style w:type="paragraph" w:styleId="Title">
    <w:name w:val="Title"/>
    <w:basedOn w:val="Normal"/>
    <w:next w:val="Normal"/>
    <w:link w:val="TitleChar"/>
    <w:uiPriority w:val="10"/>
    <w:qFormat/>
    <w:rsid w:val="000560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60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60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60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6069"/>
    <w:pPr>
      <w:spacing w:before="160"/>
      <w:jc w:val="center"/>
    </w:pPr>
    <w:rPr>
      <w:i/>
      <w:iCs/>
      <w:color w:val="404040" w:themeColor="text1" w:themeTint="BF"/>
    </w:rPr>
  </w:style>
  <w:style w:type="character" w:customStyle="1" w:styleId="QuoteChar">
    <w:name w:val="Quote Char"/>
    <w:basedOn w:val="DefaultParagraphFont"/>
    <w:link w:val="Quote"/>
    <w:uiPriority w:val="29"/>
    <w:rsid w:val="00056069"/>
    <w:rPr>
      <w:i/>
      <w:iCs/>
      <w:color w:val="404040" w:themeColor="text1" w:themeTint="BF"/>
    </w:rPr>
  </w:style>
  <w:style w:type="paragraph" w:styleId="ListParagraph">
    <w:name w:val="List Paragraph"/>
    <w:basedOn w:val="Normal"/>
    <w:uiPriority w:val="34"/>
    <w:qFormat/>
    <w:rsid w:val="00056069"/>
    <w:pPr>
      <w:ind w:left="720"/>
      <w:contextualSpacing/>
    </w:pPr>
  </w:style>
  <w:style w:type="character" w:styleId="IntenseEmphasis">
    <w:name w:val="Intense Emphasis"/>
    <w:basedOn w:val="DefaultParagraphFont"/>
    <w:uiPriority w:val="21"/>
    <w:qFormat/>
    <w:rsid w:val="00056069"/>
    <w:rPr>
      <w:i/>
      <w:iCs/>
      <w:color w:val="0F4761" w:themeColor="accent1" w:themeShade="BF"/>
    </w:rPr>
  </w:style>
  <w:style w:type="paragraph" w:styleId="IntenseQuote">
    <w:name w:val="Intense Quote"/>
    <w:basedOn w:val="Normal"/>
    <w:next w:val="Normal"/>
    <w:link w:val="IntenseQuoteChar"/>
    <w:uiPriority w:val="30"/>
    <w:qFormat/>
    <w:rsid w:val="000560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6069"/>
    <w:rPr>
      <w:i/>
      <w:iCs/>
      <w:color w:val="0F4761" w:themeColor="accent1" w:themeShade="BF"/>
    </w:rPr>
  </w:style>
  <w:style w:type="character" w:styleId="IntenseReference">
    <w:name w:val="Intense Reference"/>
    <w:basedOn w:val="DefaultParagraphFont"/>
    <w:uiPriority w:val="32"/>
    <w:qFormat/>
    <w:rsid w:val="00056069"/>
    <w:rPr>
      <w:b/>
      <w:bCs/>
      <w:smallCaps/>
      <w:color w:val="0F4761" w:themeColor="accent1" w:themeShade="BF"/>
      <w:spacing w:val="5"/>
    </w:rPr>
  </w:style>
  <w:style w:type="character" w:styleId="Hyperlink">
    <w:name w:val="Hyperlink"/>
    <w:basedOn w:val="DefaultParagraphFont"/>
    <w:uiPriority w:val="99"/>
    <w:unhideWhenUsed/>
    <w:rsid w:val="00101D1C"/>
    <w:rPr>
      <w:color w:val="467886" w:themeColor="hyperlink"/>
      <w:u w:val="single"/>
    </w:rPr>
  </w:style>
  <w:style w:type="character" w:styleId="UnresolvedMention">
    <w:name w:val="Unresolved Mention"/>
    <w:basedOn w:val="DefaultParagraphFont"/>
    <w:uiPriority w:val="99"/>
    <w:semiHidden/>
    <w:unhideWhenUsed/>
    <w:rsid w:val="00101D1C"/>
    <w:rPr>
      <w:color w:val="605E5C"/>
      <w:shd w:val="clear" w:color="auto" w:fill="E1DFDD"/>
    </w:rPr>
  </w:style>
  <w:style w:type="paragraph" w:styleId="TOCHeading">
    <w:name w:val="TOC Heading"/>
    <w:basedOn w:val="Heading1"/>
    <w:next w:val="Normal"/>
    <w:uiPriority w:val="39"/>
    <w:unhideWhenUsed/>
    <w:qFormat/>
    <w:rsid w:val="005545F3"/>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5545F3"/>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5545F3"/>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5545F3"/>
    <w:pPr>
      <w:spacing w:after="100" w:line="259" w:lineRule="auto"/>
      <w:ind w:left="440"/>
    </w:pPr>
    <w:rPr>
      <w:rFonts w:eastAsiaTheme="minorEastAsia" w:cs="Times New Roman"/>
      <w:kern w:val="0"/>
      <w:sz w:val="22"/>
      <w:szCs w:val="22"/>
      <w:lang w:val="en-US"/>
      <w14:ligatures w14:val="none"/>
    </w:rPr>
  </w:style>
  <w:style w:type="paragraph" w:styleId="Header">
    <w:name w:val="header"/>
    <w:basedOn w:val="Normal"/>
    <w:link w:val="HeaderChar"/>
    <w:uiPriority w:val="99"/>
    <w:unhideWhenUsed/>
    <w:rsid w:val="00436A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6A04"/>
  </w:style>
  <w:style w:type="paragraph" w:styleId="Footer">
    <w:name w:val="footer"/>
    <w:basedOn w:val="Normal"/>
    <w:link w:val="FooterChar"/>
    <w:uiPriority w:val="99"/>
    <w:unhideWhenUsed/>
    <w:rsid w:val="00436A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6A04"/>
  </w:style>
  <w:style w:type="paragraph" w:styleId="NormalWeb">
    <w:name w:val="Normal (Web)"/>
    <w:basedOn w:val="Normal"/>
    <w:uiPriority w:val="99"/>
    <w:semiHidden/>
    <w:unhideWhenUsed/>
    <w:rsid w:val="00272198"/>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articles/c14pvyn473ro"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gov.uk/government/news/government-acts-after-report-highlights-failings-at-regulato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358D9A-952D-4BDC-A900-4FF0E6ADF2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TotalTime>
  <Pages>8</Pages>
  <Words>1641</Words>
  <Characters>8865</Characters>
  <Application>Microsoft Office Word</Application>
  <DocSecurity>0</DocSecurity>
  <Lines>221</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Hasna Begum (2523256)</dc:creator>
  <cp:keywords/>
  <dc:description/>
  <cp:lastModifiedBy>Hasna Begum (2523256)</cp:lastModifiedBy>
  <cp:revision>73</cp:revision>
  <dcterms:created xsi:type="dcterms:W3CDTF">2026-03-16T00:50:00Z</dcterms:created>
  <dcterms:modified xsi:type="dcterms:W3CDTF">2026-03-24T06:13:00Z</dcterms:modified>
</cp:coreProperties>
</file>