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C23E7" w14:textId="77777777" w:rsidR="00EC0EDE" w:rsidRDefault="00EC0EDE" w:rsidP="00EC0EDE">
      <w:pPr>
        <w:pStyle w:val="Title"/>
        <w:jc w:val="center"/>
      </w:pPr>
    </w:p>
    <w:p w14:paraId="716BE1F7" w14:textId="77777777" w:rsidR="00EC0EDE" w:rsidRDefault="00EC0EDE" w:rsidP="00EC0EDE">
      <w:pPr>
        <w:pStyle w:val="Title"/>
        <w:jc w:val="center"/>
      </w:pPr>
    </w:p>
    <w:p w14:paraId="7A8483CE" w14:textId="77777777" w:rsidR="00EC0EDE" w:rsidRDefault="00EC0EDE" w:rsidP="00EC0EDE">
      <w:pPr>
        <w:pStyle w:val="Title"/>
        <w:jc w:val="center"/>
      </w:pPr>
    </w:p>
    <w:p w14:paraId="42AEBA60" w14:textId="77777777" w:rsidR="00EC0EDE" w:rsidRDefault="00EC0EDE" w:rsidP="00EC0EDE">
      <w:pPr>
        <w:pStyle w:val="Title"/>
        <w:jc w:val="center"/>
      </w:pPr>
    </w:p>
    <w:p w14:paraId="2CB17A98" w14:textId="48C18240" w:rsidR="00E41123" w:rsidRPr="00EC0EDE" w:rsidRDefault="00EC0EDE" w:rsidP="00EC0EDE">
      <w:pPr>
        <w:pStyle w:val="Title"/>
        <w:jc w:val="center"/>
        <w:rPr>
          <w:b/>
          <w:bCs/>
          <w:sz w:val="72"/>
          <w:szCs w:val="72"/>
        </w:rPr>
      </w:pPr>
      <w:r w:rsidRPr="00EC0EDE">
        <w:rPr>
          <w:b/>
          <w:bCs/>
          <w:sz w:val="72"/>
          <w:szCs w:val="72"/>
        </w:rPr>
        <w:t>Managing guest service operations</w:t>
      </w:r>
    </w:p>
    <w:p w14:paraId="1E8E3EA1" w14:textId="65608D00" w:rsidR="00EC0EDE" w:rsidRDefault="00EC0EDE" w:rsidP="00EC0EDE"/>
    <w:p w14:paraId="6C45E4A5" w14:textId="77777777" w:rsidR="00EC0EDE" w:rsidRDefault="00EC0EDE" w:rsidP="00EC0EDE"/>
    <w:p w14:paraId="464139AC" w14:textId="77777777" w:rsidR="00EC0EDE" w:rsidRDefault="00EC0EDE" w:rsidP="00EC0EDE"/>
    <w:p w14:paraId="0CA4B1E3" w14:textId="2EF4A3DA" w:rsidR="00EC0EDE" w:rsidRDefault="00EC0EDE" w:rsidP="00EC0EDE">
      <w:pPr>
        <w:jc w:val="center"/>
        <w:rPr>
          <w:b/>
          <w:bCs/>
          <w:sz w:val="48"/>
          <w:szCs w:val="48"/>
        </w:rPr>
      </w:pPr>
      <w:r w:rsidRPr="00EC0EDE">
        <w:rPr>
          <w:b/>
          <w:bCs/>
          <w:sz w:val="48"/>
          <w:szCs w:val="48"/>
        </w:rPr>
        <w:t>Student Journal</w:t>
      </w:r>
    </w:p>
    <w:p w14:paraId="7EF9079D" w14:textId="77777777" w:rsidR="00EC0EDE" w:rsidRDefault="00EC0EDE" w:rsidP="00EC0EDE">
      <w:pPr>
        <w:jc w:val="center"/>
        <w:rPr>
          <w:b/>
          <w:bCs/>
          <w:sz w:val="48"/>
          <w:szCs w:val="48"/>
        </w:rPr>
      </w:pPr>
    </w:p>
    <w:p w14:paraId="29B46D49" w14:textId="77777777" w:rsidR="00EC0EDE" w:rsidRDefault="00EC0EDE" w:rsidP="00EC0EDE">
      <w:pPr>
        <w:jc w:val="center"/>
        <w:rPr>
          <w:b/>
          <w:bCs/>
          <w:sz w:val="48"/>
          <w:szCs w:val="48"/>
        </w:rPr>
      </w:pPr>
    </w:p>
    <w:p w14:paraId="3F25C5E2" w14:textId="5684E0AC" w:rsidR="00EC0EDE" w:rsidRPr="00EC0EDE" w:rsidRDefault="00EC0EDE" w:rsidP="00EC0EDE">
      <w:pPr>
        <w:jc w:val="center"/>
        <w:rPr>
          <w:b/>
          <w:bCs/>
          <w:sz w:val="40"/>
          <w:szCs w:val="40"/>
        </w:rPr>
      </w:pPr>
      <w:r w:rsidRPr="00EC0EDE">
        <w:rPr>
          <w:b/>
          <w:bCs/>
          <w:sz w:val="40"/>
          <w:szCs w:val="40"/>
        </w:rPr>
        <w:t xml:space="preserve">Student: Mariana </w:t>
      </w:r>
      <w:proofErr w:type="spellStart"/>
      <w:r w:rsidRPr="00EC0EDE">
        <w:rPr>
          <w:b/>
          <w:bCs/>
          <w:sz w:val="40"/>
          <w:szCs w:val="40"/>
        </w:rPr>
        <w:t>Rodica</w:t>
      </w:r>
      <w:proofErr w:type="spellEnd"/>
      <w:r w:rsidRPr="00EC0EDE">
        <w:rPr>
          <w:b/>
          <w:bCs/>
          <w:sz w:val="40"/>
          <w:szCs w:val="40"/>
        </w:rPr>
        <w:t xml:space="preserve"> Strateanu</w:t>
      </w:r>
    </w:p>
    <w:p w14:paraId="5CF9B1C9" w14:textId="0E812D12" w:rsidR="00EC0EDE" w:rsidRDefault="00EC0EDE" w:rsidP="00EC0EDE">
      <w:pPr>
        <w:jc w:val="center"/>
        <w:rPr>
          <w:b/>
          <w:bCs/>
          <w:sz w:val="40"/>
          <w:szCs w:val="40"/>
        </w:rPr>
      </w:pPr>
      <w:r w:rsidRPr="00EC0EDE">
        <w:rPr>
          <w:b/>
          <w:bCs/>
          <w:sz w:val="40"/>
          <w:szCs w:val="40"/>
        </w:rPr>
        <w:t>Student number: 2017055</w:t>
      </w:r>
    </w:p>
    <w:p w14:paraId="4C6168A6" w14:textId="77777777" w:rsidR="00EC0EDE" w:rsidRDefault="00EC0EDE" w:rsidP="00EC0EDE">
      <w:pPr>
        <w:jc w:val="center"/>
        <w:rPr>
          <w:b/>
          <w:bCs/>
          <w:sz w:val="40"/>
          <w:szCs w:val="40"/>
        </w:rPr>
      </w:pPr>
    </w:p>
    <w:p w14:paraId="0B779930" w14:textId="77777777" w:rsidR="00EC0EDE" w:rsidRDefault="00EC0EDE" w:rsidP="00EC0EDE">
      <w:pPr>
        <w:jc w:val="center"/>
        <w:rPr>
          <w:b/>
          <w:bCs/>
          <w:sz w:val="40"/>
          <w:szCs w:val="40"/>
        </w:rPr>
      </w:pPr>
    </w:p>
    <w:p w14:paraId="576EAB14" w14:textId="77777777" w:rsidR="00EC0EDE" w:rsidRDefault="00EC0EDE" w:rsidP="00EC0EDE">
      <w:pPr>
        <w:jc w:val="center"/>
        <w:rPr>
          <w:b/>
          <w:bCs/>
          <w:sz w:val="40"/>
          <w:szCs w:val="40"/>
        </w:rPr>
      </w:pPr>
    </w:p>
    <w:p w14:paraId="39C16EC2" w14:textId="77777777" w:rsidR="00EC0EDE" w:rsidRDefault="00EC0EDE" w:rsidP="00EC0EDE">
      <w:pPr>
        <w:jc w:val="center"/>
        <w:rPr>
          <w:b/>
          <w:bCs/>
          <w:sz w:val="40"/>
          <w:szCs w:val="40"/>
        </w:rPr>
      </w:pPr>
    </w:p>
    <w:p w14:paraId="680176AB" w14:textId="77777777" w:rsidR="00EC0EDE" w:rsidRDefault="00EC0EDE" w:rsidP="00EC0EDE">
      <w:pPr>
        <w:jc w:val="center"/>
        <w:rPr>
          <w:b/>
          <w:bCs/>
          <w:sz w:val="40"/>
          <w:szCs w:val="40"/>
        </w:rPr>
      </w:pPr>
    </w:p>
    <w:p w14:paraId="7A561122" w14:textId="77777777" w:rsidR="00EC0EDE" w:rsidRDefault="00EC0EDE" w:rsidP="00EC0EDE">
      <w:pPr>
        <w:jc w:val="center"/>
        <w:rPr>
          <w:b/>
          <w:bCs/>
          <w:sz w:val="40"/>
          <w:szCs w:val="40"/>
        </w:rPr>
      </w:pPr>
    </w:p>
    <w:p w14:paraId="6E2C326F" w14:textId="77777777" w:rsidR="00047EAE" w:rsidRDefault="00047EAE" w:rsidP="00CA42D4">
      <w:pPr>
        <w:pStyle w:val="Heading1"/>
      </w:pPr>
    </w:p>
    <w:sdt>
      <w:sdtPr>
        <w:id w:val="-15049706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12BD10F" w14:textId="23F3984B" w:rsidR="00047EAE" w:rsidRPr="00047EAE" w:rsidRDefault="00047EAE">
          <w:pPr>
            <w:pStyle w:val="TOCHeading"/>
            <w:rPr>
              <w:b/>
              <w:bCs/>
            </w:rPr>
          </w:pPr>
          <w:r w:rsidRPr="00047EAE">
            <w:rPr>
              <w:b/>
              <w:bCs/>
            </w:rPr>
            <w:t>Contents</w:t>
          </w:r>
        </w:p>
        <w:p w14:paraId="158DDE67" w14:textId="3F0E0F20" w:rsidR="00047EAE" w:rsidRPr="00047EAE" w:rsidRDefault="00047EAE">
          <w:pPr>
            <w:pStyle w:val="TOC1"/>
            <w:tabs>
              <w:tab w:val="right" w:leader="dot" w:pos="9016"/>
            </w:tabs>
            <w:rPr>
              <w:noProof/>
              <w:sz w:val="24"/>
              <w:szCs w:val="24"/>
            </w:rPr>
          </w:pPr>
          <w:r>
            <w:fldChar w:fldCharType="begin"/>
          </w:r>
          <w:r>
            <w:instrText xml:space="preserve"> TOC \o "1-3" \h \z \u </w:instrText>
          </w:r>
          <w:r>
            <w:fldChar w:fldCharType="separate"/>
          </w:r>
          <w:hyperlink w:anchor="_Toc137068783" w:history="1">
            <w:r w:rsidRPr="00047EAE">
              <w:rPr>
                <w:rStyle w:val="Hyperlink"/>
                <w:noProof/>
                <w:sz w:val="24"/>
                <w:szCs w:val="24"/>
              </w:rPr>
              <w:t>Introduction</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_Toc137068783 \h </w:instrText>
            </w:r>
            <w:r w:rsidRPr="00047EAE">
              <w:rPr>
                <w:noProof/>
                <w:webHidden/>
                <w:sz w:val="24"/>
                <w:szCs w:val="24"/>
              </w:rPr>
            </w:r>
            <w:r w:rsidRPr="00047EAE">
              <w:rPr>
                <w:noProof/>
                <w:webHidden/>
                <w:sz w:val="24"/>
                <w:szCs w:val="24"/>
              </w:rPr>
              <w:fldChar w:fldCharType="separate"/>
            </w:r>
            <w:r w:rsidRPr="00047EAE">
              <w:rPr>
                <w:noProof/>
                <w:webHidden/>
                <w:sz w:val="24"/>
                <w:szCs w:val="24"/>
              </w:rPr>
              <w:t>2</w:t>
            </w:r>
            <w:r w:rsidRPr="00047EAE">
              <w:rPr>
                <w:noProof/>
                <w:webHidden/>
                <w:sz w:val="24"/>
                <w:szCs w:val="24"/>
              </w:rPr>
              <w:fldChar w:fldCharType="end"/>
            </w:r>
          </w:hyperlink>
        </w:p>
        <w:p w14:paraId="7E99CD9C" w14:textId="1FC69BD7" w:rsidR="00047EAE" w:rsidRPr="00047EAE" w:rsidRDefault="00047EAE">
          <w:pPr>
            <w:pStyle w:val="TOC1"/>
            <w:tabs>
              <w:tab w:val="right" w:leader="dot" w:pos="9016"/>
            </w:tabs>
            <w:rPr>
              <w:noProof/>
              <w:sz w:val="24"/>
              <w:szCs w:val="24"/>
            </w:rPr>
          </w:pPr>
          <w:hyperlink w:anchor="_Toc137068784" w:history="1">
            <w:r w:rsidRPr="00047EAE">
              <w:rPr>
                <w:rStyle w:val="Hyperlink"/>
                <w:noProof/>
                <w:sz w:val="24"/>
                <w:szCs w:val="24"/>
              </w:rPr>
              <w:t>Main body</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_Toc137068784 \h </w:instrText>
            </w:r>
            <w:r w:rsidRPr="00047EAE">
              <w:rPr>
                <w:noProof/>
                <w:webHidden/>
                <w:sz w:val="24"/>
                <w:szCs w:val="24"/>
              </w:rPr>
            </w:r>
            <w:r w:rsidRPr="00047EAE">
              <w:rPr>
                <w:noProof/>
                <w:webHidden/>
                <w:sz w:val="24"/>
                <w:szCs w:val="24"/>
              </w:rPr>
              <w:fldChar w:fldCharType="separate"/>
            </w:r>
            <w:r w:rsidRPr="00047EAE">
              <w:rPr>
                <w:noProof/>
                <w:webHidden/>
                <w:sz w:val="24"/>
                <w:szCs w:val="24"/>
              </w:rPr>
              <w:t>2</w:t>
            </w:r>
            <w:r w:rsidRPr="00047EAE">
              <w:rPr>
                <w:noProof/>
                <w:webHidden/>
                <w:sz w:val="24"/>
                <w:szCs w:val="24"/>
              </w:rPr>
              <w:fldChar w:fldCharType="end"/>
            </w:r>
          </w:hyperlink>
        </w:p>
        <w:p w14:paraId="6D71E2B7" w14:textId="0782F8FD" w:rsidR="00047EAE" w:rsidRPr="00047EAE" w:rsidRDefault="00047EAE">
          <w:pPr>
            <w:pStyle w:val="TOC2"/>
            <w:tabs>
              <w:tab w:val="right" w:leader="dot" w:pos="9016"/>
            </w:tabs>
            <w:rPr>
              <w:noProof/>
              <w:sz w:val="24"/>
              <w:szCs w:val="24"/>
            </w:rPr>
          </w:pPr>
          <w:hyperlink w:anchor="_Toc137068785" w:history="1">
            <w:r w:rsidRPr="00047EAE">
              <w:rPr>
                <w:rStyle w:val="Hyperlink"/>
                <w:noProof/>
                <w:sz w:val="24"/>
                <w:szCs w:val="24"/>
              </w:rPr>
              <w:t>Front Office</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_Toc137068785 \h </w:instrText>
            </w:r>
            <w:r w:rsidRPr="00047EAE">
              <w:rPr>
                <w:noProof/>
                <w:webHidden/>
                <w:sz w:val="24"/>
                <w:szCs w:val="24"/>
              </w:rPr>
            </w:r>
            <w:r w:rsidRPr="00047EAE">
              <w:rPr>
                <w:noProof/>
                <w:webHidden/>
                <w:sz w:val="24"/>
                <w:szCs w:val="24"/>
              </w:rPr>
              <w:fldChar w:fldCharType="separate"/>
            </w:r>
            <w:r w:rsidRPr="00047EAE">
              <w:rPr>
                <w:noProof/>
                <w:webHidden/>
                <w:sz w:val="24"/>
                <w:szCs w:val="24"/>
              </w:rPr>
              <w:t>2</w:t>
            </w:r>
            <w:r w:rsidRPr="00047EAE">
              <w:rPr>
                <w:noProof/>
                <w:webHidden/>
                <w:sz w:val="24"/>
                <w:szCs w:val="24"/>
              </w:rPr>
              <w:fldChar w:fldCharType="end"/>
            </w:r>
          </w:hyperlink>
        </w:p>
        <w:p w14:paraId="451368DD" w14:textId="478CB61D" w:rsidR="00047EAE" w:rsidRPr="00047EAE" w:rsidRDefault="00047EAE">
          <w:pPr>
            <w:pStyle w:val="TOC2"/>
            <w:tabs>
              <w:tab w:val="right" w:leader="dot" w:pos="9016"/>
            </w:tabs>
            <w:rPr>
              <w:noProof/>
              <w:sz w:val="24"/>
              <w:szCs w:val="24"/>
            </w:rPr>
          </w:pPr>
          <w:hyperlink w:anchor="_Toc137068786" w:history="1">
            <w:r w:rsidRPr="00047EAE">
              <w:rPr>
                <w:rStyle w:val="Hyperlink"/>
                <w:noProof/>
                <w:sz w:val="24"/>
                <w:szCs w:val="24"/>
              </w:rPr>
              <w:t>Housekeeping</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_Toc137068786 \h </w:instrText>
            </w:r>
            <w:r w:rsidRPr="00047EAE">
              <w:rPr>
                <w:noProof/>
                <w:webHidden/>
                <w:sz w:val="24"/>
                <w:szCs w:val="24"/>
              </w:rPr>
            </w:r>
            <w:r w:rsidRPr="00047EAE">
              <w:rPr>
                <w:noProof/>
                <w:webHidden/>
                <w:sz w:val="24"/>
                <w:szCs w:val="24"/>
              </w:rPr>
              <w:fldChar w:fldCharType="separate"/>
            </w:r>
            <w:r w:rsidRPr="00047EAE">
              <w:rPr>
                <w:noProof/>
                <w:webHidden/>
                <w:sz w:val="24"/>
                <w:szCs w:val="24"/>
              </w:rPr>
              <w:t>2</w:t>
            </w:r>
            <w:r w:rsidRPr="00047EAE">
              <w:rPr>
                <w:noProof/>
                <w:webHidden/>
                <w:sz w:val="24"/>
                <w:szCs w:val="24"/>
              </w:rPr>
              <w:fldChar w:fldCharType="end"/>
            </w:r>
          </w:hyperlink>
        </w:p>
        <w:p w14:paraId="14AAACCC" w14:textId="29DB20C7" w:rsidR="00047EAE" w:rsidRPr="00047EAE" w:rsidRDefault="00047EAE">
          <w:pPr>
            <w:pStyle w:val="TOC2"/>
            <w:tabs>
              <w:tab w:val="right" w:leader="dot" w:pos="9016"/>
            </w:tabs>
            <w:rPr>
              <w:noProof/>
              <w:sz w:val="24"/>
              <w:szCs w:val="24"/>
            </w:rPr>
          </w:pPr>
          <w:hyperlink w:anchor="_Toc137068787" w:history="1">
            <w:r w:rsidRPr="00047EAE">
              <w:rPr>
                <w:rStyle w:val="Hyperlink"/>
                <w:noProof/>
                <w:sz w:val="24"/>
                <w:szCs w:val="24"/>
              </w:rPr>
              <w:t>Meeting/events</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_Toc137068787 \h </w:instrText>
            </w:r>
            <w:r w:rsidRPr="00047EAE">
              <w:rPr>
                <w:noProof/>
                <w:webHidden/>
                <w:sz w:val="24"/>
                <w:szCs w:val="24"/>
              </w:rPr>
            </w:r>
            <w:r w:rsidRPr="00047EAE">
              <w:rPr>
                <w:noProof/>
                <w:webHidden/>
                <w:sz w:val="24"/>
                <w:szCs w:val="24"/>
              </w:rPr>
              <w:fldChar w:fldCharType="separate"/>
            </w:r>
            <w:r w:rsidRPr="00047EAE">
              <w:rPr>
                <w:noProof/>
                <w:webHidden/>
                <w:sz w:val="24"/>
                <w:szCs w:val="24"/>
              </w:rPr>
              <w:t>2</w:t>
            </w:r>
            <w:r w:rsidRPr="00047EAE">
              <w:rPr>
                <w:noProof/>
                <w:webHidden/>
                <w:sz w:val="24"/>
                <w:szCs w:val="24"/>
              </w:rPr>
              <w:fldChar w:fldCharType="end"/>
            </w:r>
          </w:hyperlink>
        </w:p>
        <w:p w14:paraId="72B3BEA9" w14:textId="5CDEC29A" w:rsidR="00047EAE" w:rsidRPr="00047EAE" w:rsidRDefault="00047EAE">
          <w:pPr>
            <w:pStyle w:val="TOC2"/>
            <w:tabs>
              <w:tab w:val="right" w:leader="dot" w:pos="9016"/>
            </w:tabs>
            <w:rPr>
              <w:noProof/>
              <w:sz w:val="24"/>
              <w:szCs w:val="24"/>
            </w:rPr>
          </w:pPr>
          <w:hyperlink w:anchor="_Toc137068788" w:history="1">
            <w:r w:rsidRPr="00047EAE">
              <w:rPr>
                <w:rStyle w:val="Hyperlink"/>
                <w:noProof/>
                <w:sz w:val="24"/>
                <w:szCs w:val="24"/>
              </w:rPr>
              <w:t>Leisure club</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_Toc137068788 \h </w:instrText>
            </w:r>
            <w:r w:rsidRPr="00047EAE">
              <w:rPr>
                <w:noProof/>
                <w:webHidden/>
                <w:sz w:val="24"/>
                <w:szCs w:val="24"/>
              </w:rPr>
            </w:r>
            <w:r w:rsidRPr="00047EAE">
              <w:rPr>
                <w:noProof/>
                <w:webHidden/>
                <w:sz w:val="24"/>
                <w:szCs w:val="24"/>
              </w:rPr>
              <w:fldChar w:fldCharType="separate"/>
            </w:r>
            <w:r w:rsidRPr="00047EAE">
              <w:rPr>
                <w:noProof/>
                <w:webHidden/>
                <w:sz w:val="24"/>
                <w:szCs w:val="24"/>
              </w:rPr>
              <w:t>3</w:t>
            </w:r>
            <w:r w:rsidRPr="00047EAE">
              <w:rPr>
                <w:noProof/>
                <w:webHidden/>
                <w:sz w:val="24"/>
                <w:szCs w:val="24"/>
              </w:rPr>
              <w:fldChar w:fldCharType="end"/>
            </w:r>
          </w:hyperlink>
        </w:p>
        <w:p w14:paraId="74A64E34" w14:textId="452D1AE2" w:rsidR="00047EAE" w:rsidRPr="00047EAE" w:rsidRDefault="00047EAE">
          <w:pPr>
            <w:pStyle w:val="TOC2"/>
            <w:tabs>
              <w:tab w:val="right" w:leader="dot" w:pos="9016"/>
            </w:tabs>
            <w:rPr>
              <w:noProof/>
              <w:sz w:val="24"/>
              <w:szCs w:val="24"/>
            </w:rPr>
          </w:pPr>
          <w:hyperlink w:anchor="_Toc137068789" w:history="1">
            <w:r w:rsidRPr="00047EAE">
              <w:rPr>
                <w:rStyle w:val="Hyperlink"/>
                <w:noProof/>
                <w:sz w:val="24"/>
                <w:szCs w:val="24"/>
              </w:rPr>
              <w:t>The Setting of the Guesthouse</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_Toc137068789 \h </w:instrText>
            </w:r>
            <w:r w:rsidRPr="00047EAE">
              <w:rPr>
                <w:noProof/>
                <w:webHidden/>
                <w:sz w:val="24"/>
                <w:szCs w:val="24"/>
              </w:rPr>
            </w:r>
            <w:r w:rsidRPr="00047EAE">
              <w:rPr>
                <w:noProof/>
                <w:webHidden/>
                <w:sz w:val="24"/>
                <w:szCs w:val="24"/>
              </w:rPr>
              <w:fldChar w:fldCharType="separate"/>
            </w:r>
            <w:r w:rsidRPr="00047EAE">
              <w:rPr>
                <w:noProof/>
                <w:webHidden/>
                <w:sz w:val="24"/>
                <w:szCs w:val="24"/>
              </w:rPr>
              <w:t>3</w:t>
            </w:r>
            <w:r w:rsidRPr="00047EAE">
              <w:rPr>
                <w:noProof/>
                <w:webHidden/>
                <w:sz w:val="24"/>
                <w:szCs w:val="24"/>
              </w:rPr>
              <w:fldChar w:fldCharType="end"/>
            </w:r>
          </w:hyperlink>
        </w:p>
        <w:p w14:paraId="2B1327FD" w14:textId="5AA849DF" w:rsidR="00047EAE" w:rsidRPr="00047EAE" w:rsidRDefault="00047EAE">
          <w:pPr>
            <w:pStyle w:val="TOC2"/>
            <w:tabs>
              <w:tab w:val="right" w:leader="dot" w:pos="9016"/>
            </w:tabs>
            <w:rPr>
              <w:noProof/>
              <w:sz w:val="24"/>
              <w:szCs w:val="24"/>
            </w:rPr>
          </w:pPr>
          <w:hyperlink w:anchor="_Toc137068790" w:history="1">
            <w:r w:rsidRPr="00047EAE">
              <w:rPr>
                <w:rStyle w:val="Hyperlink"/>
                <w:noProof/>
                <w:sz w:val="24"/>
                <w:szCs w:val="24"/>
              </w:rPr>
              <w:t>Preparing for a successful service</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_Toc137068790 \h </w:instrText>
            </w:r>
            <w:r w:rsidRPr="00047EAE">
              <w:rPr>
                <w:noProof/>
                <w:webHidden/>
                <w:sz w:val="24"/>
                <w:szCs w:val="24"/>
              </w:rPr>
            </w:r>
            <w:r w:rsidRPr="00047EAE">
              <w:rPr>
                <w:noProof/>
                <w:webHidden/>
                <w:sz w:val="24"/>
                <w:szCs w:val="24"/>
              </w:rPr>
              <w:fldChar w:fldCharType="separate"/>
            </w:r>
            <w:r w:rsidRPr="00047EAE">
              <w:rPr>
                <w:noProof/>
                <w:webHidden/>
                <w:sz w:val="24"/>
                <w:szCs w:val="24"/>
              </w:rPr>
              <w:t>4</w:t>
            </w:r>
            <w:r w:rsidRPr="00047EAE">
              <w:rPr>
                <w:noProof/>
                <w:webHidden/>
                <w:sz w:val="24"/>
                <w:szCs w:val="24"/>
              </w:rPr>
              <w:fldChar w:fldCharType="end"/>
            </w:r>
          </w:hyperlink>
        </w:p>
        <w:p w14:paraId="18F1DB92" w14:textId="41F840CC" w:rsidR="00047EAE" w:rsidRPr="00047EAE" w:rsidRDefault="00047EAE">
          <w:pPr>
            <w:pStyle w:val="TOC2"/>
            <w:tabs>
              <w:tab w:val="right" w:leader="dot" w:pos="9016"/>
            </w:tabs>
            <w:rPr>
              <w:noProof/>
              <w:sz w:val="24"/>
              <w:szCs w:val="24"/>
            </w:rPr>
          </w:pPr>
          <w:hyperlink w:anchor="_Toc137068791" w:history="1">
            <w:r w:rsidRPr="00047EAE">
              <w:rPr>
                <w:rStyle w:val="Hyperlink"/>
                <w:noProof/>
                <w:sz w:val="24"/>
                <w:szCs w:val="24"/>
              </w:rPr>
              <w:t>Providing guest service</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_Toc137068791 \h </w:instrText>
            </w:r>
            <w:r w:rsidRPr="00047EAE">
              <w:rPr>
                <w:noProof/>
                <w:webHidden/>
                <w:sz w:val="24"/>
                <w:szCs w:val="24"/>
              </w:rPr>
            </w:r>
            <w:r w:rsidRPr="00047EAE">
              <w:rPr>
                <w:noProof/>
                <w:webHidden/>
                <w:sz w:val="24"/>
                <w:szCs w:val="24"/>
              </w:rPr>
              <w:fldChar w:fldCharType="separate"/>
            </w:r>
            <w:r w:rsidRPr="00047EAE">
              <w:rPr>
                <w:noProof/>
                <w:webHidden/>
                <w:sz w:val="24"/>
                <w:szCs w:val="24"/>
              </w:rPr>
              <w:t>4</w:t>
            </w:r>
            <w:r w:rsidRPr="00047EAE">
              <w:rPr>
                <w:noProof/>
                <w:webHidden/>
                <w:sz w:val="24"/>
                <w:szCs w:val="24"/>
              </w:rPr>
              <w:fldChar w:fldCharType="end"/>
            </w:r>
          </w:hyperlink>
        </w:p>
        <w:p w14:paraId="11812E88" w14:textId="0A8BA573" w:rsidR="00047EAE" w:rsidRPr="00047EAE" w:rsidRDefault="00047EAE">
          <w:pPr>
            <w:pStyle w:val="TOC2"/>
            <w:tabs>
              <w:tab w:val="right" w:leader="dot" w:pos="9016"/>
            </w:tabs>
            <w:rPr>
              <w:noProof/>
              <w:sz w:val="24"/>
              <w:szCs w:val="24"/>
            </w:rPr>
          </w:pPr>
          <w:hyperlink w:anchor="_Toc137068792" w:history="1">
            <w:r w:rsidRPr="00047EAE">
              <w:rPr>
                <w:rStyle w:val="Hyperlink"/>
                <w:noProof/>
                <w:sz w:val="24"/>
                <w:szCs w:val="24"/>
              </w:rPr>
              <w:t>Preparing for Visitors: Making Everyone Feel at Home</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_Toc137068792 \h </w:instrText>
            </w:r>
            <w:r w:rsidRPr="00047EAE">
              <w:rPr>
                <w:noProof/>
                <w:webHidden/>
                <w:sz w:val="24"/>
                <w:szCs w:val="24"/>
              </w:rPr>
            </w:r>
            <w:r w:rsidRPr="00047EAE">
              <w:rPr>
                <w:noProof/>
                <w:webHidden/>
                <w:sz w:val="24"/>
                <w:szCs w:val="24"/>
              </w:rPr>
              <w:fldChar w:fldCharType="separate"/>
            </w:r>
            <w:r w:rsidRPr="00047EAE">
              <w:rPr>
                <w:noProof/>
                <w:webHidden/>
                <w:sz w:val="24"/>
                <w:szCs w:val="24"/>
              </w:rPr>
              <w:t>5</w:t>
            </w:r>
            <w:r w:rsidRPr="00047EAE">
              <w:rPr>
                <w:noProof/>
                <w:webHidden/>
                <w:sz w:val="24"/>
                <w:szCs w:val="24"/>
              </w:rPr>
              <w:fldChar w:fldCharType="end"/>
            </w:r>
          </w:hyperlink>
        </w:p>
        <w:p w14:paraId="23E2DD9E" w14:textId="52ED6635" w:rsidR="00047EAE" w:rsidRPr="00047EAE" w:rsidRDefault="00047EAE">
          <w:pPr>
            <w:pStyle w:val="TOC1"/>
            <w:tabs>
              <w:tab w:val="right" w:leader="dot" w:pos="9016"/>
            </w:tabs>
            <w:rPr>
              <w:noProof/>
              <w:sz w:val="24"/>
              <w:szCs w:val="24"/>
            </w:rPr>
          </w:pPr>
          <w:hyperlink w:anchor="_Toc137068793" w:history="1">
            <w:r w:rsidRPr="00047EAE">
              <w:rPr>
                <w:rStyle w:val="Hyperlink"/>
                <w:noProof/>
                <w:sz w:val="24"/>
                <w:szCs w:val="24"/>
              </w:rPr>
              <w:t>Conclusion</w:t>
            </w:r>
            <w:r w:rsidRPr="00047EAE">
              <w:rPr>
                <w:noProof/>
                <w:webHidden/>
                <w:sz w:val="24"/>
                <w:szCs w:val="24"/>
              </w:rPr>
              <w:tab/>
            </w:r>
            <w:r w:rsidRPr="00047EAE">
              <w:rPr>
                <w:noProof/>
                <w:webHidden/>
                <w:sz w:val="24"/>
                <w:szCs w:val="24"/>
              </w:rPr>
              <w:fldChar w:fldCharType="begin"/>
            </w:r>
            <w:r w:rsidRPr="00047EAE">
              <w:rPr>
                <w:noProof/>
                <w:webHidden/>
                <w:sz w:val="24"/>
                <w:szCs w:val="24"/>
              </w:rPr>
              <w:instrText xml:space="preserve"> PAGEREF _Toc137068793 \h </w:instrText>
            </w:r>
            <w:r w:rsidRPr="00047EAE">
              <w:rPr>
                <w:noProof/>
                <w:webHidden/>
                <w:sz w:val="24"/>
                <w:szCs w:val="24"/>
              </w:rPr>
            </w:r>
            <w:r w:rsidRPr="00047EAE">
              <w:rPr>
                <w:noProof/>
                <w:webHidden/>
                <w:sz w:val="24"/>
                <w:szCs w:val="24"/>
              </w:rPr>
              <w:fldChar w:fldCharType="separate"/>
            </w:r>
            <w:r w:rsidRPr="00047EAE">
              <w:rPr>
                <w:noProof/>
                <w:webHidden/>
                <w:sz w:val="24"/>
                <w:szCs w:val="24"/>
              </w:rPr>
              <w:t>6</w:t>
            </w:r>
            <w:r w:rsidRPr="00047EAE">
              <w:rPr>
                <w:noProof/>
                <w:webHidden/>
                <w:sz w:val="24"/>
                <w:szCs w:val="24"/>
              </w:rPr>
              <w:fldChar w:fldCharType="end"/>
            </w:r>
          </w:hyperlink>
        </w:p>
        <w:p w14:paraId="515CB171" w14:textId="72D48A4E" w:rsidR="00047EAE" w:rsidRDefault="00047EAE">
          <w:pPr>
            <w:pStyle w:val="TOC1"/>
            <w:tabs>
              <w:tab w:val="right" w:leader="dot" w:pos="9016"/>
            </w:tabs>
            <w:rPr>
              <w:noProof/>
            </w:rPr>
          </w:pPr>
          <w:hyperlink w:anchor="_Toc137068794" w:history="1">
            <w:r w:rsidRPr="006C68C1">
              <w:rPr>
                <w:rStyle w:val="Hyperlink"/>
                <w:noProof/>
              </w:rPr>
              <w:t>References</w:t>
            </w:r>
            <w:r>
              <w:rPr>
                <w:noProof/>
                <w:webHidden/>
              </w:rPr>
              <w:tab/>
            </w:r>
            <w:r>
              <w:rPr>
                <w:noProof/>
                <w:webHidden/>
              </w:rPr>
              <w:fldChar w:fldCharType="begin"/>
            </w:r>
            <w:r>
              <w:rPr>
                <w:noProof/>
                <w:webHidden/>
              </w:rPr>
              <w:instrText xml:space="preserve"> PAGEREF _Toc137068794 \h </w:instrText>
            </w:r>
            <w:r>
              <w:rPr>
                <w:noProof/>
                <w:webHidden/>
              </w:rPr>
            </w:r>
            <w:r>
              <w:rPr>
                <w:noProof/>
                <w:webHidden/>
              </w:rPr>
              <w:fldChar w:fldCharType="separate"/>
            </w:r>
            <w:r>
              <w:rPr>
                <w:noProof/>
                <w:webHidden/>
              </w:rPr>
              <w:t>7</w:t>
            </w:r>
            <w:r>
              <w:rPr>
                <w:noProof/>
                <w:webHidden/>
              </w:rPr>
              <w:fldChar w:fldCharType="end"/>
            </w:r>
          </w:hyperlink>
        </w:p>
        <w:p w14:paraId="19000FE2" w14:textId="5ECAC4FA" w:rsidR="00047EAE" w:rsidRDefault="00047EAE">
          <w:r>
            <w:rPr>
              <w:b/>
              <w:bCs/>
              <w:noProof/>
            </w:rPr>
            <w:fldChar w:fldCharType="end"/>
          </w:r>
        </w:p>
      </w:sdtContent>
    </w:sdt>
    <w:p w14:paraId="4812E572" w14:textId="77777777" w:rsidR="00047EAE" w:rsidRDefault="00047EAE" w:rsidP="00CA42D4">
      <w:pPr>
        <w:pStyle w:val="Heading1"/>
      </w:pPr>
    </w:p>
    <w:p w14:paraId="7EC0067E" w14:textId="77777777" w:rsidR="00047EAE" w:rsidRDefault="00047EAE" w:rsidP="00047EAE"/>
    <w:p w14:paraId="75FDA8F1" w14:textId="77777777" w:rsidR="00047EAE" w:rsidRDefault="00047EAE" w:rsidP="00047EAE"/>
    <w:p w14:paraId="05C862BA" w14:textId="77777777" w:rsidR="00047EAE" w:rsidRDefault="00047EAE" w:rsidP="00047EAE"/>
    <w:p w14:paraId="1613A521" w14:textId="77777777" w:rsidR="00047EAE" w:rsidRDefault="00047EAE" w:rsidP="00047EAE"/>
    <w:p w14:paraId="0448369C" w14:textId="77777777" w:rsidR="00047EAE" w:rsidRDefault="00047EAE" w:rsidP="00047EAE"/>
    <w:p w14:paraId="46044C84" w14:textId="77777777" w:rsidR="00047EAE" w:rsidRDefault="00047EAE" w:rsidP="00047EAE"/>
    <w:p w14:paraId="261435AE" w14:textId="77777777" w:rsidR="00047EAE" w:rsidRDefault="00047EAE" w:rsidP="00047EAE"/>
    <w:p w14:paraId="197110A4" w14:textId="77777777" w:rsidR="00047EAE" w:rsidRDefault="00047EAE" w:rsidP="00047EAE"/>
    <w:p w14:paraId="656B26B8" w14:textId="77777777" w:rsidR="00047EAE" w:rsidRDefault="00047EAE" w:rsidP="00047EAE"/>
    <w:p w14:paraId="103DCF8A" w14:textId="77777777" w:rsidR="00047EAE" w:rsidRDefault="00047EAE" w:rsidP="00047EAE"/>
    <w:p w14:paraId="417A4E83" w14:textId="77777777" w:rsidR="00047EAE" w:rsidRDefault="00047EAE" w:rsidP="00047EAE"/>
    <w:p w14:paraId="4BDE4935" w14:textId="77777777" w:rsidR="00047EAE" w:rsidRDefault="00047EAE" w:rsidP="00CA42D4">
      <w:pPr>
        <w:pStyle w:val="Heading1"/>
      </w:pPr>
    </w:p>
    <w:p w14:paraId="4E354E42" w14:textId="77777777" w:rsidR="00047EAE" w:rsidRDefault="00047EAE" w:rsidP="00047EAE"/>
    <w:p w14:paraId="49FAE76C" w14:textId="77777777" w:rsidR="00047EAE" w:rsidRPr="00047EAE" w:rsidRDefault="00047EAE" w:rsidP="00047EAE"/>
    <w:p w14:paraId="75DD08A5" w14:textId="17F923C7" w:rsidR="00CA42D4" w:rsidRDefault="00CA42D4" w:rsidP="00CA42D4">
      <w:pPr>
        <w:pStyle w:val="Heading1"/>
      </w:pPr>
      <w:bookmarkStart w:id="0" w:name="_Toc137068783"/>
      <w:r>
        <w:t>Introduction</w:t>
      </w:r>
      <w:bookmarkEnd w:id="0"/>
    </w:p>
    <w:p w14:paraId="441287B4" w14:textId="1F6B63B6" w:rsid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Successful hospitality businesses understand the importance of well-managed guest service operations. Operations in guest services include everything that has to do with visitors and what they desire or need. When managing guest service operations, every detail matters, from when a </w:t>
      </w:r>
      <w:r w:rsidRPr="00F5652E">
        <w:rPr>
          <w:rFonts w:cstheme="minorHAnsi"/>
          <w:sz w:val="24"/>
          <w:szCs w:val="24"/>
        </w:rPr>
        <w:t>visitor first inquiry</w:t>
      </w:r>
      <w:r w:rsidRPr="00F5652E">
        <w:rPr>
          <w:rFonts w:cstheme="minorHAnsi"/>
          <w:sz w:val="24"/>
          <w:szCs w:val="24"/>
        </w:rPr>
        <w:t xml:space="preserve"> about your services or the property to when they check out (Susskind, 2010). Exemplary guest service operations management requires familiarity with and proficiency in the day-to-day operations of all departments involved in serving guests. Every aspect of the hotel's operations that contributes to the quality of the guest experience falls under the purview of the director of guest services.</w:t>
      </w:r>
    </w:p>
    <w:p w14:paraId="5B2193A5" w14:textId="0154D88A" w:rsidR="00CA42D4" w:rsidRPr="00F5652E" w:rsidRDefault="00CA42D4" w:rsidP="00CA42D4">
      <w:pPr>
        <w:pStyle w:val="Heading1"/>
      </w:pPr>
      <w:bookmarkStart w:id="1" w:name="_Toc137068784"/>
      <w:r>
        <w:t>Main body</w:t>
      </w:r>
      <w:bookmarkEnd w:id="1"/>
    </w:p>
    <w:p w14:paraId="15ECDBD6" w14:textId="77777777" w:rsidR="00F5652E" w:rsidRPr="00F5652E" w:rsidRDefault="00F5652E" w:rsidP="00CA42D4">
      <w:pPr>
        <w:pStyle w:val="Heading2"/>
      </w:pPr>
      <w:bookmarkStart w:id="2" w:name="_Toc137068785"/>
      <w:r w:rsidRPr="00F5652E">
        <w:t>Front Office</w:t>
      </w:r>
      <w:bookmarkEnd w:id="2"/>
    </w:p>
    <w:p w14:paraId="3ABA533F"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The front office is the first point of contact for guests and </w:t>
      </w:r>
      <w:proofErr w:type="gramStart"/>
      <w:r w:rsidRPr="00F5652E">
        <w:rPr>
          <w:rFonts w:cstheme="minorHAnsi"/>
          <w:sz w:val="24"/>
          <w:szCs w:val="24"/>
        </w:rPr>
        <w:t>is in charge of</w:t>
      </w:r>
      <w:proofErr w:type="gramEnd"/>
      <w:r w:rsidRPr="00F5652E">
        <w:rPr>
          <w:rFonts w:cstheme="minorHAnsi"/>
          <w:sz w:val="24"/>
          <w:szCs w:val="24"/>
        </w:rPr>
        <w:t xml:space="preserve"> all customer service activities, including reservations, registration, sales, and marketing. Competencies in </w:t>
      </w:r>
      <w:r w:rsidRPr="00F5652E">
        <w:rPr>
          <w:rFonts w:cstheme="minorHAnsi"/>
          <w:sz w:val="24"/>
          <w:szCs w:val="24"/>
        </w:rPr>
        <w:lastRenderedPageBreak/>
        <w:t>problem-solving, communication, excellent customer service, and attention to detail are essential for running a successful guest service organization (Baek et al., 2020).</w:t>
      </w:r>
    </w:p>
    <w:p w14:paraId="19185BB3" w14:textId="77777777" w:rsidR="00F5652E" w:rsidRPr="00F5652E" w:rsidRDefault="00F5652E" w:rsidP="00CA42D4">
      <w:pPr>
        <w:pStyle w:val="Heading2"/>
      </w:pPr>
      <w:bookmarkStart w:id="3" w:name="_Toc137068786"/>
      <w:r w:rsidRPr="00F5652E">
        <w:t>Housekeeping</w:t>
      </w:r>
      <w:bookmarkEnd w:id="3"/>
    </w:p>
    <w:p w14:paraId="5682A443" w14:textId="75ED4DA2"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Housekeeping </w:t>
      </w:r>
      <w:r>
        <w:rPr>
          <w:rFonts w:cstheme="minorHAnsi"/>
          <w:sz w:val="24"/>
          <w:szCs w:val="24"/>
        </w:rPr>
        <w:t>keeps</w:t>
      </w:r>
      <w:r w:rsidRPr="00F5652E">
        <w:rPr>
          <w:rFonts w:cstheme="minorHAnsi"/>
          <w:sz w:val="24"/>
          <w:szCs w:val="24"/>
        </w:rPr>
        <w:t xml:space="preserve"> the hotel or B&amp;B looking clean and fresh by replacing used bedding, </w:t>
      </w:r>
      <w:proofErr w:type="gramStart"/>
      <w:r w:rsidRPr="00F5652E">
        <w:rPr>
          <w:rFonts w:cstheme="minorHAnsi"/>
          <w:sz w:val="24"/>
          <w:szCs w:val="24"/>
        </w:rPr>
        <w:t>cleaning</w:t>
      </w:r>
      <w:proofErr w:type="gramEnd"/>
      <w:r w:rsidRPr="00F5652E">
        <w:rPr>
          <w:rFonts w:cstheme="minorHAnsi"/>
          <w:sz w:val="24"/>
          <w:szCs w:val="24"/>
        </w:rPr>
        <w:t xml:space="preserve"> and stocking common spaces, and responding to guest requests for repairs. Effective problem-solving, customer service, communication, time management, organization, and attention to detail are all crucial characteristics for running a smooth guest service business (Lin et al., 2022).</w:t>
      </w:r>
    </w:p>
    <w:p w14:paraId="6CE48E0E" w14:textId="77777777" w:rsidR="00F5652E" w:rsidRPr="00F5652E" w:rsidRDefault="00F5652E" w:rsidP="00CA42D4">
      <w:pPr>
        <w:pStyle w:val="Heading2"/>
      </w:pPr>
      <w:bookmarkStart w:id="4" w:name="_Toc137068787"/>
      <w:r w:rsidRPr="00F5652E">
        <w:t>Meeting/events</w:t>
      </w:r>
      <w:bookmarkEnd w:id="4"/>
    </w:p>
    <w:p w14:paraId="172AA89F"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Meetings and events are organized, run, and catered by the meetings/events department, which coordinates the necessary support services. Planning and scheduling resources, managing budgets, interacting with third-party suppliers, and responding to customer queries is essential for successfully administrating guest service activities associated with events and meetings (Lin et al., 2022).</w:t>
      </w:r>
    </w:p>
    <w:p w14:paraId="5A93A737" w14:textId="77777777" w:rsidR="00F5652E" w:rsidRPr="00F5652E" w:rsidRDefault="00F5652E" w:rsidP="00CA42D4">
      <w:pPr>
        <w:pStyle w:val="Heading2"/>
      </w:pPr>
      <w:bookmarkStart w:id="5" w:name="_Toc137068788"/>
      <w:r w:rsidRPr="00F5652E">
        <w:t>Leisure club</w:t>
      </w:r>
      <w:bookmarkEnd w:id="5"/>
    </w:p>
    <w:p w14:paraId="6D82BF72" w14:textId="3CF7C34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Leisure club staff oversee visitor use of fitness </w:t>
      </w:r>
      <w:r w:rsidRPr="00F5652E">
        <w:rPr>
          <w:rFonts w:cstheme="minorHAnsi"/>
          <w:sz w:val="24"/>
          <w:szCs w:val="24"/>
        </w:rPr>
        <w:t>centres</w:t>
      </w:r>
      <w:r w:rsidRPr="00F5652E">
        <w:rPr>
          <w:rFonts w:cstheme="minorHAnsi"/>
          <w:sz w:val="24"/>
          <w:szCs w:val="24"/>
        </w:rPr>
        <w:t xml:space="preserve">, swimming pools, spas, and golf courses, among other recreational amenities. Sales and marketing, providing excellent customer service, </w:t>
      </w:r>
      <w:proofErr w:type="gramStart"/>
      <w:r w:rsidRPr="00F5652E">
        <w:rPr>
          <w:rFonts w:cstheme="minorHAnsi"/>
          <w:sz w:val="24"/>
          <w:szCs w:val="24"/>
        </w:rPr>
        <w:t>repairing</w:t>
      </w:r>
      <w:proofErr w:type="gramEnd"/>
      <w:r w:rsidRPr="00F5652E">
        <w:rPr>
          <w:rFonts w:cstheme="minorHAnsi"/>
          <w:sz w:val="24"/>
          <w:szCs w:val="24"/>
        </w:rPr>
        <w:t xml:space="preserve"> and maintaining facilities, and coordinating with other departments are all part of the guest service operations remit (Baek et al., 2020).</w:t>
      </w:r>
    </w:p>
    <w:p w14:paraId="4BF769C8"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Each division needs a solid set of plans and strategies to guarantee it is being handled properly. A well-organized plan should describe precise techniques for attaining the goals of each department's goals and address problems like resource allocation, marketing, management styles, culture, and health and safety (Baek et al., 2020). For instance, the housekeeping department's strategy </w:t>
      </w:r>
      <w:proofErr w:type="gramStart"/>
      <w:r w:rsidRPr="00F5652E">
        <w:rPr>
          <w:rFonts w:cstheme="minorHAnsi"/>
          <w:sz w:val="24"/>
          <w:szCs w:val="24"/>
        </w:rPr>
        <w:t>has to</w:t>
      </w:r>
      <w:proofErr w:type="gramEnd"/>
      <w:r w:rsidRPr="00F5652E">
        <w:rPr>
          <w:rFonts w:cstheme="minorHAnsi"/>
          <w:sz w:val="24"/>
          <w:szCs w:val="24"/>
        </w:rPr>
        <w:t xml:space="preserve"> account for effective scheduling to guarantee a quick turnover of guest rooms, sufficient cleaning materials and equipment availability, and established procedures for addressing customer complaints and concerns.</w:t>
      </w:r>
    </w:p>
    <w:p w14:paraId="6DA1F0C0"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Management of guest service operations requires an awareness of organizational and industry concerns in addition to departmental strategies. Things like knowing what's going on in the business, what each department needs to function, and creating mechanisms to help everything operate smoothly and be monitored are all part of this.</w:t>
      </w:r>
    </w:p>
    <w:p w14:paraId="789DE072" w14:textId="24FB7221"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lastRenderedPageBreak/>
        <w:t xml:space="preserve">Management of guest service activities should prioritize </w:t>
      </w:r>
      <w:r w:rsidR="00CA42D4" w:rsidRPr="00CA42D4">
        <w:rPr>
          <w:rFonts w:cstheme="minorHAnsi"/>
          <w:sz w:val="24"/>
          <w:szCs w:val="24"/>
        </w:rPr>
        <w:t>meeting department goals and exceeding them by delivering exceptional service and creating</w:t>
      </w:r>
      <w:r w:rsidRPr="00F5652E">
        <w:rPr>
          <w:rFonts w:cstheme="minorHAnsi"/>
          <w:sz w:val="24"/>
          <w:szCs w:val="24"/>
        </w:rPr>
        <w:t xml:space="preserve"> an unforgettable encounter for every customer (</w:t>
      </w:r>
      <w:proofErr w:type="spellStart"/>
      <w:r w:rsidRPr="00F5652E">
        <w:rPr>
          <w:rFonts w:cstheme="minorHAnsi"/>
          <w:sz w:val="24"/>
          <w:szCs w:val="24"/>
        </w:rPr>
        <w:t>Lussak</w:t>
      </w:r>
      <w:proofErr w:type="spellEnd"/>
      <w:r w:rsidRPr="00F5652E">
        <w:rPr>
          <w:rFonts w:cstheme="minorHAnsi"/>
          <w:sz w:val="24"/>
          <w:szCs w:val="24"/>
        </w:rPr>
        <w:t xml:space="preserve"> et al., 2020). This includes ensuring that employees have received enough training and fully grasp the nature and scope of customer service requirements that procedures have been established to handle customer concerns and complaints and that business operations are carried out promptly and effectively.</w:t>
      </w:r>
    </w:p>
    <w:p w14:paraId="5BB8686D" w14:textId="77777777" w:rsidR="00F5652E" w:rsidRPr="00F5652E" w:rsidRDefault="00F5652E" w:rsidP="00CA42D4">
      <w:pPr>
        <w:pStyle w:val="Heading2"/>
      </w:pPr>
      <w:bookmarkStart w:id="6" w:name="_Toc137068789"/>
      <w:r w:rsidRPr="00F5652E">
        <w:t>The Setting of the Guesthouse</w:t>
      </w:r>
      <w:bookmarkEnd w:id="6"/>
    </w:p>
    <w:p w14:paraId="4C8B16E8" w14:textId="5269D728"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A restaurant should make every effort to ensure that its patrons have a good time while they are there. The food is delicious, and the whole experience is reasonably priced. Every effort ensures that diners feel at ease at a restaurant (Susskind, 2010). According to restaurateur Danny Meyer's book </w:t>
      </w:r>
      <w:r>
        <w:rPr>
          <w:rFonts w:cstheme="minorHAnsi"/>
          <w:sz w:val="24"/>
          <w:szCs w:val="24"/>
        </w:rPr>
        <w:t>Setting</w:t>
      </w:r>
      <w:r w:rsidRPr="00F5652E">
        <w:rPr>
          <w:rFonts w:cstheme="minorHAnsi"/>
          <w:sz w:val="24"/>
          <w:szCs w:val="24"/>
        </w:rPr>
        <w:t xml:space="preserve"> the Table, "food is secondary to something that matters even more." Finally, what matters most is improving people's lives and connecting with others in mutually beneficial ways.</w:t>
      </w:r>
    </w:p>
    <w:p w14:paraId="0EFA9F0C" w14:textId="77777777" w:rsidR="00F5652E" w:rsidRPr="00F5652E" w:rsidRDefault="00F5652E" w:rsidP="00CA42D4">
      <w:pPr>
        <w:pStyle w:val="Heading2"/>
      </w:pPr>
      <w:bookmarkStart w:id="7" w:name="_Toc137068790"/>
      <w:r w:rsidRPr="00F5652E">
        <w:t>Preparing for a successful service</w:t>
      </w:r>
      <w:bookmarkEnd w:id="7"/>
    </w:p>
    <w:p w14:paraId="3FB43DE4"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Planning and structuring your business and the processes followed are the first steps toward providing the perfect experience for your guests. From an operational perspective, a restaurant </w:t>
      </w:r>
      <w:proofErr w:type="gramStart"/>
      <w:r w:rsidRPr="00F5652E">
        <w:rPr>
          <w:rFonts w:cstheme="minorHAnsi"/>
          <w:sz w:val="24"/>
          <w:szCs w:val="24"/>
        </w:rPr>
        <w:t>has to</w:t>
      </w:r>
      <w:proofErr w:type="gramEnd"/>
      <w:r w:rsidRPr="00F5652E">
        <w:rPr>
          <w:rFonts w:cstheme="minorHAnsi"/>
          <w:sz w:val="24"/>
          <w:szCs w:val="24"/>
        </w:rPr>
        <w:t xml:space="preserve"> establish standard operating procedures, which are protocols developed to help companies achieve uniformity in processes and employee output (Baek et al., 2020). Staff training is also crucial to providing excellent service. To provide excellent customer service, employees must be empathetic and maintain the mentality that "the guest is always right." Servers should be well-versed about the items on the menu and their expected level of service (Baek et al., 2020). Servers must be taught how to fix problems and given the authority to recover miraculously. Training in customer service is an investment that may pay dividends for both the company and its customers.</w:t>
      </w:r>
    </w:p>
    <w:p w14:paraId="00B725F4" w14:textId="39CEEDFD"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 xml:space="preserve">Staff that has received enough training are more likely to work together effectively, fostering a "we" rather than "I" attitude. There is no substitute for working as a team when it comes to serving customers well. With a team mentality, everyone on duty is accountable for the customer's satisfaction, not just the server (Davis et al., 2013). </w:t>
      </w:r>
      <w:r w:rsidRPr="00F5652E">
        <w:rPr>
          <w:rFonts w:cstheme="minorHAnsi"/>
          <w:sz w:val="24"/>
          <w:szCs w:val="24"/>
        </w:rPr>
        <w:t>Finally</w:t>
      </w:r>
      <w:r w:rsidRPr="00F5652E">
        <w:rPr>
          <w:rFonts w:cstheme="minorHAnsi"/>
          <w:sz w:val="24"/>
          <w:szCs w:val="24"/>
        </w:rPr>
        <w:t xml:space="preserve">, it is crucial that operations assess the specific requirements of their organization. Planned approaches to offering exceptional guest service must consider several factors, including the kind of service </w:t>
      </w:r>
      <w:r w:rsidRPr="00F5652E">
        <w:rPr>
          <w:rFonts w:cstheme="minorHAnsi"/>
          <w:sz w:val="24"/>
          <w:szCs w:val="24"/>
        </w:rPr>
        <w:lastRenderedPageBreak/>
        <w:t xml:space="preserve">to be provided, the number of bookings </w:t>
      </w:r>
      <w:r w:rsidRPr="00F5652E">
        <w:rPr>
          <w:rFonts w:cstheme="minorHAnsi"/>
          <w:sz w:val="24"/>
          <w:szCs w:val="24"/>
        </w:rPr>
        <w:t>expected</w:t>
      </w:r>
      <w:r w:rsidRPr="00F5652E">
        <w:rPr>
          <w:rFonts w:cstheme="minorHAnsi"/>
          <w:sz w:val="24"/>
          <w:szCs w:val="24"/>
        </w:rPr>
        <w:t xml:space="preserve"> the level of expertise of waiters, and the breadth of the menu.</w:t>
      </w:r>
    </w:p>
    <w:p w14:paraId="0D37B81E" w14:textId="77777777" w:rsidR="00F5652E" w:rsidRPr="00F5652E" w:rsidRDefault="00F5652E" w:rsidP="00CA42D4">
      <w:pPr>
        <w:pStyle w:val="Heading2"/>
      </w:pPr>
      <w:bookmarkStart w:id="8" w:name="_Toc137068791"/>
      <w:r w:rsidRPr="00F5652E">
        <w:t>Providing guest service</w:t>
      </w:r>
      <w:bookmarkEnd w:id="8"/>
    </w:p>
    <w:p w14:paraId="49AB7E8E" w14:textId="729A3495"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Customers' expectations of service at a restaurant frequently begin with their first inquiry. Before, during, and after a meal, there are several opportunities for interaction between the restaurant and its guests. Any time a customer communicates with a company, whether in-person, online, through a mobile app, or in any other manner, is considered a touchpoint (Susskind, 2010). Once a customer has interacted with a restaurant employee, they have formed an opinion about the establishment. However, first reactions are sometimes inferred from restaurant reviews or based on hearsay from patrons who have already dined there.</w:t>
      </w:r>
      <w:r>
        <w:rPr>
          <w:rFonts w:cstheme="minorHAnsi"/>
          <w:sz w:val="24"/>
          <w:szCs w:val="24"/>
        </w:rPr>
        <w:t xml:space="preserve"> </w:t>
      </w:r>
      <w:r w:rsidRPr="00F5652E">
        <w:rPr>
          <w:rFonts w:cstheme="minorHAnsi"/>
          <w:sz w:val="24"/>
          <w:szCs w:val="24"/>
        </w:rPr>
        <w:t>Initial impressions are formed even before a visitor is welcomed by a host, receptionist, or any other member of staff whose job it is to welcome guests. Employees providing hospitality should be well-versed in the area and attentive to visitors' wants and requirements (</w:t>
      </w:r>
      <w:proofErr w:type="spellStart"/>
      <w:r w:rsidRPr="00F5652E">
        <w:rPr>
          <w:rFonts w:cstheme="minorHAnsi"/>
          <w:sz w:val="24"/>
          <w:szCs w:val="24"/>
        </w:rPr>
        <w:t>Daengs</w:t>
      </w:r>
      <w:proofErr w:type="spellEnd"/>
      <w:r w:rsidRPr="00F5652E">
        <w:rPr>
          <w:rFonts w:cstheme="minorHAnsi"/>
          <w:sz w:val="24"/>
          <w:szCs w:val="24"/>
        </w:rPr>
        <w:t xml:space="preserve"> et al., 2020). Some diners may need special assistance, while others may sit in a smoke-free zone. Before seating a visitor, the greeting is a chance to learn about their preferences.</w:t>
      </w:r>
    </w:p>
    <w:p w14:paraId="5322F972"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There is no universally accepted protocol for the order in which restaurant patrons should expect to be served. We'll keep things simple by focusing on a sit-down meal only. When visitors are seated, the service sequence often starts (</w:t>
      </w:r>
      <w:proofErr w:type="spellStart"/>
      <w:r w:rsidRPr="00F5652E">
        <w:rPr>
          <w:rFonts w:cstheme="minorHAnsi"/>
          <w:sz w:val="24"/>
          <w:szCs w:val="24"/>
        </w:rPr>
        <w:t>Daengs</w:t>
      </w:r>
      <w:proofErr w:type="spellEnd"/>
      <w:r w:rsidRPr="00F5652E">
        <w:rPr>
          <w:rFonts w:cstheme="minorHAnsi"/>
          <w:sz w:val="24"/>
          <w:szCs w:val="24"/>
        </w:rPr>
        <w:t xml:space="preserve"> et al., 2020). The events might play out like this:</w:t>
      </w:r>
    </w:p>
    <w:p w14:paraId="7FC86320" w14:textId="77777777" w:rsidR="00F5652E" w:rsidRPr="00F5652E" w:rsidRDefault="00F5652E" w:rsidP="00CA42D4">
      <w:pPr>
        <w:pStyle w:val="Heading2"/>
      </w:pPr>
      <w:bookmarkStart w:id="9" w:name="_Toc137068792"/>
      <w:r w:rsidRPr="00F5652E">
        <w:t>Preparing for Visitors: Making Everyone Feel at Home</w:t>
      </w:r>
      <w:bookmarkEnd w:id="9"/>
    </w:p>
    <w:p w14:paraId="458FC53A" w14:textId="77777777" w:rsidR="00F5652E" w:rsidRPr="00F5652E" w:rsidRDefault="00F5652E" w:rsidP="00F5652E">
      <w:pPr>
        <w:spacing w:line="360" w:lineRule="auto"/>
        <w:ind w:firstLine="720"/>
        <w:jc w:val="both"/>
        <w:rPr>
          <w:rFonts w:cstheme="minorHAnsi"/>
          <w:sz w:val="24"/>
          <w:szCs w:val="24"/>
        </w:rPr>
      </w:pPr>
      <w:r w:rsidRPr="00F5652E">
        <w:rPr>
          <w:rFonts w:cstheme="minorHAnsi"/>
          <w:i/>
          <w:iCs/>
          <w:sz w:val="24"/>
          <w:szCs w:val="24"/>
        </w:rPr>
        <w:t>Dole out a glass of water</w:t>
      </w:r>
      <w:r w:rsidRPr="00F5652E">
        <w:rPr>
          <w:rFonts w:cstheme="minorHAnsi"/>
          <w:sz w:val="24"/>
          <w:szCs w:val="24"/>
        </w:rPr>
        <w:t xml:space="preserve"> - Serve drinks in a clean glass and check for any dietary restrictions or special requirements before presenting the menu. Give out menus and inform the customers of any discounts.</w:t>
      </w:r>
    </w:p>
    <w:p w14:paraId="378E0CA0" w14:textId="77777777" w:rsidR="00F5652E" w:rsidRPr="00F5652E" w:rsidRDefault="00F5652E" w:rsidP="00F5652E">
      <w:pPr>
        <w:spacing w:line="360" w:lineRule="auto"/>
        <w:ind w:firstLine="720"/>
        <w:jc w:val="both"/>
        <w:rPr>
          <w:rFonts w:cstheme="minorHAnsi"/>
          <w:sz w:val="24"/>
          <w:szCs w:val="24"/>
        </w:rPr>
      </w:pPr>
      <w:r w:rsidRPr="00F5652E">
        <w:rPr>
          <w:rFonts w:cstheme="minorHAnsi"/>
          <w:i/>
          <w:iCs/>
          <w:sz w:val="24"/>
          <w:szCs w:val="24"/>
        </w:rPr>
        <w:t>Get the drink order</w:t>
      </w:r>
      <w:r w:rsidRPr="00F5652E">
        <w:rPr>
          <w:rFonts w:cstheme="minorHAnsi"/>
          <w:sz w:val="24"/>
          <w:szCs w:val="24"/>
        </w:rPr>
        <w:t xml:space="preserve"> — tell the waiter exactly how you want the beverages delivered.</w:t>
      </w:r>
    </w:p>
    <w:p w14:paraId="5F8725B2" w14:textId="77777777" w:rsidR="00F5652E" w:rsidRPr="00F5652E" w:rsidRDefault="00F5652E" w:rsidP="00F5652E">
      <w:pPr>
        <w:spacing w:line="360" w:lineRule="auto"/>
        <w:jc w:val="both"/>
        <w:rPr>
          <w:rFonts w:cstheme="minorHAnsi"/>
          <w:sz w:val="24"/>
          <w:szCs w:val="24"/>
        </w:rPr>
      </w:pPr>
      <w:r w:rsidRPr="00F5652E">
        <w:rPr>
          <w:rFonts w:cstheme="minorHAnsi"/>
          <w:sz w:val="24"/>
          <w:szCs w:val="24"/>
        </w:rPr>
        <w:t>Beverage service is often done with the right hand from the guest's right side.</w:t>
      </w:r>
    </w:p>
    <w:p w14:paraId="5EBE1A1E" w14:textId="77777777" w:rsidR="00F5652E" w:rsidRPr="00F5652E" w:rsidRDefault="00F5652E" w:rsidP="00F5652E">
      <w:pPr>
        <w:spacing w:line="360" w:lineRule="auto"/>
        <w:jc w:val="both"/>
        <w:rPr>
          <w:rFonts w:cstheme="minorHAnsi"/>
          <w:sz w:val="24"/>
          <w:szCs w:val="24"/>
        </w:rPr>
      </w:pPr>
      <w:r w:rsidRPr="00F5652E">
        <w:rPr>
          <w:rFonts w:cstheme="minorHAnsi"/>
          <w:sz w:val="24"/>
          <w:szCs w:val="24"/>
        </w:rPr>
        <w:t>Initiate the ordering process by asking visitors if they want to buy appetizers. This gives you a chance to answer any questions your guests may have about the menu. Some of your visitors may place an order right now (Susskind, 2010).</w:t>
      </w:r>
    </w:p>
    <w:p w14:paraId="2A0837A6" w14:textId="3FCB9EC6"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lastRenderedPageBreak/>
        <w:t>Dish out the appetizers, remembering using one's left hand while serving food is customary.</w:t>
      </w:r>
      <w:r>
        <w:rPr>
          <w:rFonts w:cstheme="minorHAnsi"/>
          <w:sz w:val="24"/>
          <w:szCs w:val="24"/>
        </w:rPr>
        <w:t xml:space="preserve"> </w:t>
      </w:r>
      <w:r w:rsidRPr="00F5652E">
        <w:rPr>
          <w:rFonts w:cstheme="minorHAnsi"/>
          <w:sz w:val="24"/>
          <w:szCs w:val="24"/>
        </w:rPr>
        <w:t>Accept the order; be precise about any dietary restrictions or preferences. Assist customers with product inquiries.</w:t>
      </w:r>
    </w:p>
    <w:p w14:paraId="26E4F27E" w14:textId="6E076B2F" w:rsidR="00F5652E" w:rsidRPr="00F5652E" w:rsidRDefault="00F5652E" w:rsidP="00F5652E">
      <w:pPr>
        <w:spacing w:line="360" w:lineRule="auto"/>
        <w:jc w:val="both"/>
        <w:rPr>
          <w:rFonts w:cstheme="minorHAnsi"/>
          <w:sz w:val="24"/>
          <w:szCs w:val="24"/>
        </w:rPr>
      </w:pPr>
      <w:r w:rsidRPr="00F5652E">
        <w:rPr>
          <w:rFonts w:cstheme="minorHAnsi"/>
          <w:sz w:val="24"/>
          <w:szCs w:val="24"/>
        </w:rPr>
        <w:t>By clearing the appetizers off the table, you make way for the main course and give your guests a chance to converse.</w:t>
      </w:r>
      <w:r>
        <w:rPr>
          <w:rFonts w:cstheme="minorHAnsi"/>
          <w:sz w:val="24"/>
          <w:szCs w:val="24"/>
        </w:rPr>
        <w:t xml:space="preserve"> </w:t>
      </w:r>
      <w:r w:rsidRPr="00F5652E">
        <w:rPr>
          <w:rFonts w:cstheme="minorHAnsi"/>
          <w:sz w:val="24"/>
          <w:szCs w:val="24"/>
        </w:rPr>
        <w:t>Salads should be refrigerated, and bread should be served at room temperature unless otherwise instructed.</w:t>
      </w:r>
    </w:p>
    <w:p w14:paraId="38379235" w14:textId="77777777"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When visitors leave, you may put away the salad. Time to check in with diners and see if they need to include anything before the main course is served.</w:t>
      </w:r>
    </w:p>
    <w:p w14:paraId="46F0CB34" w14:textId="1DBC733C" w:rsidR="00F5652E" w:rsidRPr="00F5652E" w:rsidRDefault="00F5652E" w:rsidP="00F5652E">
      <w:pPr>
        <w:spacing w:line="360" w:lineRule="auto"/>
        <w:ind w:firstLine="720"/>
        <w:jc w:val="both"/>
        <w:rPr>
          <w:rFonts w:cstheme="minorHAnsi"/>
          <w:sz w:val="24"/>
          <w:szCs w:val="24"/>
        </w:rPr>
      </w:pPr>
      <w:r w:rsidRPr="00F5652E">
        <w:rPr>
          <w:rFonts w:cstheme="minorHAnsi"/>
          <w:sz w:val="24"/>
          <w:szCs w:val="24"/>
        </w:rPr>
        <w:t>The main courses should be served as specified or with the focal point nearest the diner. Dishes served with the main course should be placed to the side</w:t>
      </w:r>
      <w:r w:rsidR="00CA42D4">
        <w:rPr>
          <w:rFonts w:cstheme="minorHAnsi"/>
          <w:sz w:val="24"/>
          <w:szCs w:val="24"/>
        </w:rPr>
        <w:t xml:space="preserve"> and:</w:t>
      </w:r>
    </w:p>
    <w:p w14:paraId="1EB05C77"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Inspect the accuracy of the products, the appropriateness of the temperatures, the presence of any required condiments, etc.</w:t>
      </w:r>
    </w:p>
    <w:p w14:paraId="6ED7FB26"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Clear the table, check on the visitors, and offer them the option of taking their food to go.</w:t>
      </w:r>
    </w:p>
    <w:p w14:paraId="6ECACA4D"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Provide choices for dessert and after-dinner beverages.</w:t>
      </w:r>
    </w:p>
    <w:p w14:paraId="74BFE295"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Collect the dessert order and inquire about drinks.</w:t>
      </w:r>
    </w:p>
    <w:p w14:paraId="00645CA7"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After dinner, serve dessert and drinks, and make sure there are no more requests.</w:t>
      </w:r>
    </w:p>
    <w:p w14:paraId="25432326" w14:textId="77777777" w:rsidR="00F5652E" w:rsidRPr="00CA42D4" w:rsidRDefault="00F5652E" w:rsidP="00CA42D4">
      <w:pPr>
        <w:pStyle w:val="ListParagraph"/>
        <w:numPr>
          <w:ilvl w:val="0"/>
          <w:numId w:val="1"/>
        </w:numPr>
        <w:spacing w:line="360" w:lineRule="auto"/>
        <w:jc w:val="both"/>
        <w:rPr>
          <w:rFonts w:cstheme="minorHAnsi"/>
          <w:sz w:val="24"/>
          <w:szCs w:val="24"/>
        </w:rPr>
      </w:pPr>
      <w:r w:rsidRPr="00CA42D4">
        <w:rPr>
          <w:rFonts w:cstheme="minorHAnsi"/>
          <w:sz w:val="24"/>
          <w:szCs w:val="24"/>
        </w:rPr>
        <w:t>Don't keep the customer waiting; hand them the bill.</w:t>
      </w:r>
    </w:p>
    <w:p w14:paraId="4E7FFDC1" w14:textId="020F48E0" w:rsidR="00CA42D4" w:rsidRDefault="00CA42D4" w:rsidP="00CA42D4">
      <w:pPr>
        <w:pStyle w:val="Heading1"/>
      </w:pPr>
      <w:bookmarkStart w:id="10" w:name="_Toc137068793"/>
      <w:r>
        <w:t>Conclusion</w:t>
      </w:r>
      <w:bookmarkEnd w:id="10"/>
    </w:p>
    <w:p w14:paraId="1BA8304A" w14:textId="022B62CD" w:rsidR="00F5652E" w:rsidRDefault="00F5652E" w:rsidP="00F5652E">
      <w:pPr>
        <w:spacing w:line="360" w:lineRule="auto"/>
        <w:ind w:firstLine="720"/>
        <w:jc w:val="both"/>
        <w:rPr>
          <w:rFonts w:ascii="Times New Roman" w:hAnsi="Times New Roman" w:cs="Times New Roman"/>
          <w:sz w:val="24"/>
          <w:szCs w:val="24"/>
        </w:rPr>
      </w:pPr>
      <w:r w:rsidRPr="00F5652E">
        <w:rPr>
          <w:rFonts w:cstheme="minorHAnsi"/>
          <w:sz w:val="24"/>
          <w:szCs w:val="24"/>
        </w:rPr>
        <w:t xml:space="preserve">In conclusion, running a business's customer care department is a tricky business. It includes overseeing and coordinating the front desk activities, cleaning, events planning, and the recreation </w:t>
      </w:r>
      <w:proofErr w:type="spellStart"/>
      <w:r w:rsidR="00CA42D4">
        <w:rPr>
          <w:rFonts w:cstheme="minorHAnsi"/>
          <w:sz w:val="24"/>
          <w:szCs w:val="24"/>
        </w:rPr>
        <w:t>center</w:t>
      </w:r>
      <w:proofErr w:type="spellEnd"/>
      <w:r w:rsidRPr="00F5652E">
        <w:rPr>
          <w:rFonts w:cstheme="minorHAnsi"/>
          <w:sz w:val="24"/>
          <w:szCs w:val="24"/>
        </w:rPr>
        <w:t>. Excellent customer service, problem-solving, attention to detail, and familiarity with and expertise in the day-to-day operations of all departments are required for successful guest service</w:t>
      </w:r>
      <w:r w:rsidRPr="00EE59E0">
        <w:rPr>
          <w:rFonts w:ascii="Times New Roman" w:hAnsi="Times New Roman" w:cs="Times New Roman"/>
          <w:sz w:val="24"/>
          <w:szCs w:val="24"/>
        </w:rPr>
        <w:t>.</w:t>
      </w:r>
    </w:p>
    <w:p w14:paraId="140DBCE6" w14:textId="77777777" w:rsidR="00FB4386" w:rsidRDefault="00FB4386" w:rsidP="00F5652E">
      <w:pPr>
        <w:spacing w:line="360" w:lineRule="auto"/>
        <w:ind w:firstLine="720"/>
        <w:jc w:val="both"/>
        <w:rPr>
          <w:rFonts w:ascii="Times New Roman" w:hAnsi="Times New Roman" w:cs="Times New Roman"/>
          <w:sz w:val="24"/>
          <w:szCs w:val="24"/>
        </w:rPr>
      </w:pPr>
    </w:p>
    <w:p w14:paraId="251B3D91" w14:textId="77777777" w:rsidR="00FB4386" w:rsidRDefault="00FB4386" w:rsidP="00F5652E">
      <w:pPr>
        <w:spacing w:line="360" w:lineRule="auto"/>
        <w:ind w:firstLine="720"/>
        <w:jc w:val="both"/>
        <w:rPr>
          <w:rFonts w:ascii="Times New Roman" w:hAnsi="Times New Roman" w:cs="Times New Roman"/>
          <w:sz w:val="24"/>
          <w:szCs w:val="24"/>
        </w:rPr>
      </w:pPr>
    </w:p>
    <w:p w14:paraId="589313F4" w14:textId="77777777" w:rsidR="00FB4386" w:rsidRDefault="00FB4386" w:rsidP="00F5652E">
      <w:pPr>
        <w:spacing w:line="360" w:lineRule="auto"/>
        <w:ind w:firstLine="720"/>
        <w:jc w:val="both"/>
        <w:rPr>
          <w:rFonts w:ascii="Times New Roman" w:hAnsi="Times New Roman" w:cs="Times New Roman"/>
          <w:sz w:val="24"/>
          <w:szCs w:val="24"/>
        </w:rPr>
      </w:pPr>
    </w:p>
    <w:p w14:paraId="21831402" w14:textId="77777777" w:rsidR="00FB4386" w:rsidRDefault="00FB4386" w:rsidP="00F5652E">
      <w:pPr>
        <w:spacing w:line="360" w:lineRule="auto"/>
        <w:ind w:firstLine="720"/>
        <w:jc w:val="both"/>
        <w:rPr>
          <w:rFonts w:ascii="Times New Roman" w:hAnsi="Times New Roman" w:cs="Times New Roman"/>
          <w:sz w:val="24"/>
          <w:szCs w:val="24"/>
        </w:rPr>
      </w:pPr>
    </w:p>
    <w:p w14:paraId="63DA52BE" w14:textId="77777777" w:rsidR="00FB4386" w:rsidRDefault="00FB4386" w:rsidP="00F5652E">
      <w:pPr>
        <w:spacing w:line="360" w:lineRule="auto"/>
        <w:ind w:firstLine="720"/>
        <w:jc w:val="both"/>
        <w:rPr>
          <w:rFonts w:ascii="Times New Roman" w:hAnsi="Times New Roman" w:cs="Times New Roman"/>
          <w:sz w:val="24"/>
          <w:szCs w:val="24"/>
        </w:rPr>
      </w:pPr>
    </w:p>
    <w:p w14:paraId="61FFF189" w14:textId="77777777" w:rsidR="00FB4386" w:rsidRDefault="00FB4386" w:rsidP="00F5652E">
      <w:pPr>
        <w:spacing w:line="360" w:lineRule="auto"/>
        <w:ind w:firstLine="720"/>
        <w:jc w:val="both"/>
        <w:rPr>
          <w:rFonts w:ascii="Times New Roman" w:hAnsi="Times New Roman" w:cs="Times New Roman"/>
          <w:sz w:val="24"/>
          <w:szCs w:val="24"/>
        </w:rPr>
      </w:pPr>
    </w:p>
    <w:p w14:paraId="24E1366D" w14:textId="77777777" w:rsidR="00FB4386" w:rsidRDefault="00FB4386" w:rsidP="00F5652E">
      <w:pPr>
        <w:spacing w:line="360" w:lineRule="auto"/>
        <w:ind w:firstLine="720"/>
        <w:jc w:val="both"/>
        <w:rPr>
          <w:rFonts w:ascii="Times New Roman" w:hAnsi="Times New Roman" w:cs="Times New Roman"/>
          <w:sz w:val="24"/>
          <w:szCs w:val="24"/>
        </w:rPr>
      </w:pPr>
    </w:p>
    <w:p w14:paraId="4AA5B2EA" w14:textId="77777777" w:rsidR="00FB4386" w:rsidRDefault="00FB4386" w:rsidP="00F5652E">
      <w:pPr>
        <w:spacing w:line="360" w:lineRule="auto"/>
        <w:ind w:firstLine="720"/>
        <w:jc w:val="both"/>
        <w:rPr>
          <w:rFonts w:ascii="Times New Roman" w:hAnsi="Times New Roman" w:cs="Times New Roman"/>
          <w:sz w:val="24"/>
          <w:szCs w:val="24"/>
        </w:rPr>
      </w:pPr>
    </w:p>
    <w:p w14:paraId="57FF0D0E" w14:textId="77777777" w:rsidR="00FB4386" w:rsidRDefault="00FB4386" w:rsidP="00F5652E">
      <w:pPr>
        <w:spacing w:line="360" w:lineRule="auto"/>
        <w:ind w:firstLine="720"/>
        <w:jc w:val="both"/>
        <w:rPr>
          <w:rFonts w:ascii="Times New Roman" w:hAnsi="Times New Roman" w:cs="Times New Roman"/>
          <w:sz w:val="24"/>
          <w:szCs w:val="24"/>
        </w:rPr>
      </w:pPr>
    </w:p>
    <w:p w14:paraId="3D5640ED" w14:textId="77777777" w:rsidR="00FB4386" w:rsidRDefault="00FB4386" w:rsidP="00F5652E">
      <w:pPr>
        <w:spacing w:line="360" w:lineRule="auto"/>
        <w:ind w:firstLine="720"/>
        <w:jc w:val="both"/>
        <w:rPr>
          <w:rFonts w:ascii="Times New Roman" w:hAnsi="Times New Roman" w:cs="Times New Roman"/>
          <w:sz w:val="24"/>
          <w:szCs w:val="24"/>
        </w:rPr>
      </w:pPr>
    </w:p>
    <w:p w14:paraId="40074C2B" w14:textId="77777777" w:rsidR="00FB4386" w:rsidRDefault="00FB4386" w:rsidP="00F5652E">
      <w:pPr>
        <w:spacing w:line="360" w:lineRule="auto"/>
        <w:ind w:firstLine="720"/>
        <w:jc w:val="both"/>
        <w:rPr>
          <w:rFonts w:ascii="Times New Roman" w:hAnsi="Times New Roman" w:cs="Times New Roman"/>
          <w:sz w:val="24"/>
          <w:szCs w:val="24"/>
        </w:rPr>
      </w:pPr>
    </w:p>
    <w:p w14:paraId="2C9A9A36" w14:textId="77777777" w:rsidR="00FB4386" w:rsidRDefault="00FB4386" w:rsidP="00F5652E">
      <w:pPr>
        <w:spacing w:line="360" w:lineRule="auto"/>
        <w:ind w:firstLine="720"/>
        <w:jc w:val="both"/>
        <w:rPr>
          <w:rFonts w:ascii="Times New Roman" w:hAnsi="Times New Roman" w:cs="Times New Roman"/>
          <w:sz w:val="24"/>
          <w:szCs w:val="24"/>
        </w:rPr>
      </w:pPr>
    </w:p>
    <w:p w14:paraId="1A3EEC14" w14:textId="77777777" w:rsidR="00FB4386" w:rsidRDefault="00FB4386" w:rsidP="00F5652E">
      <w:pPr>
        <w:spacing w:line="360" w:lineRule="auto"/>
        <w:ind w:firstLine="720"/>
        <w:jc w:val="both"/>
        <w:rPr>
          <w:rFonts w:ascii="Times New Roman" w:hAnsi="Times New Roman" w:cs="Times New Roman"/>
          <w:sz w:val="24"/>
          <w:szCs w:val="24"/>
        </w:rPr>
      </w:pPr>
    </w:p>
    <w:p w14:paraId="69D4EAB5" w14:textId="77777777" w:rsidR="00FB4386" w:rsidRDefault="00FB4386" w:rsidP="00F5652E">
      <w:pPr>
        <w:spacing w:line="360" w:lineRule="auto"/>
        <w:ind w:firstLine="720"/>
        <w:jc w:val="both"/>
        <w:rPr>
          <w:rFonts w:ascii="Times New Roman" w:hAnsi="Times New Roman" w:cs="Times New Roman"/>
          <w:sz w:val="24"/>
          <w:szCs w:val="24"/>
        </w:rPr>
      </w:pPr>
    </w:p>
    <w:p w14:paraId="4ABA17C8" w14:textId="77777777" w:rsidR="00FB4386" w:rsidRDefault="00FB4386" w:rsidP="00F5652E">
      <w:pPr>
        <w:spacing w:line="360" w:lineRule="auto"/>
        <w:ind w:firstLine="720"/>
        <w:jc w:val="both"/>
        <w:rPr>
          <w:rFonts w:ascii="Times New Roman" w:hAnsi="Times New Roman" w:cs="Times New Roman"/>
          <w:sz w:val="24"/>
          <w:szCs w:val="24"/>
        </w:rPr>
      </w:pPr>
    </w:p>
    <w:p w14:paraId="0D197100" w14:textId="77777777" w:rsidR="00FB4386" w:rsidRDefault="00FB4386" w:rsidP="00F5652E">
      <w:pPr>
        <w:spacing w:line="360" w:lineRule="auto"/>
        <w:ind w:firstLine="720"/>
        <w:jc w:val="both"/>
        <w:rPr>
          <w:rFonts w:ascii="Times New Roman" w:hAnsi="Times New Roman" w:cs="Times New Roman"/>
          <w:sz w:val="24"/>
          <w:szCs w:val="24"/>
        </w:rPr>
      </w:pPr>
    </w:p>
    <w:p w14:paraId="347DB9EC" w14:textId="77777777" w:rsidR="00FB4386" w:rsidRDefault="00FB4386" w:rsidP="00F5652E">
      <w:pPr>
        <w:spacing w:line="360" w:lineRule="auto"/>
        <w:ind w:firstLine="720"/>
        <w:jc w:val="both"/>
        <w:rPr>
          <w:rFonts w:ascii="Times New Roman" w:hAnsi="Times New Roman" w:cs="Times New Roman"/>
          <w:sz w:val="24"/>
          <w:szCs w:val="24"/>
        </w:rPr>
      </w:pPr>
    </w:p>
    <w:p w14:paraId="2F5C0045" w14:textId="77777777" w:rsidR="00FB4386" w:rsidRDefault="00FB4386" w:rsidP="00F5652E">
      <w:pPr>
        <w:spacing w:line="360" w:lineRule="auto"/>
        <w:ind w:firstLine="720"/>
        <w:jc w:val="both"/>
        <w:rPr>
          <w:rFonts w:ascii="Times New Roman" w:hAnsi="Times New Roman" w:cs="Times New Roman"/>
          <w:sz w:val="24"/>
          <w:szCs w:val="24"/>
        </w:rPr>
      </w:pPr>
    </w:p>
    <w:p w14:paraId="7E348EBE" w14:textId="77777777" w:rsidR="00FB4386" w:rsidRPr="00EE59E0" w:rsidRDefault="00FB4386" w:rsidP="00F5652E">
      <w:pPr>
        <w:spacing w:line="360" w:lineRule="auto"/>
        <w:ind w:firstLine="720"/>
        <w:jc w:val="both"/>
        <w:rPr>
          <w:rFonts w:ascii="Times New Roman" w:hAnsi="Times New Roman" w:cs="Times New Roman"/>
          <w:sz w:val="24"/>
          <w:szCs w:val="24"/>
        </w:rPr>
      </w:pPr>
    </w:p>
    <w:p w14:paraId="65CCFCB2" w14:textId="2B63146E" w:rsidR="00EC0EDE" w:rsidRDefault="00CA42D4" w:rsidP="00CA42D4">
      <w:pPr>
        <w:pStyle w:val="Heading1"/>
      </w:pPr>
      <w:bookmarkStart w:id="11" w:name="_Toc137068794"/>
      <w:r>
        <w:t>References</w:t>
      </w:r>
      <w:bookmarkEnd w:id="11"/>
    </w:p>
    <w:p w14:paraId="0342ADCF" w14:textId="77777777" w:rsidR="00F9342A" w:rsidRPr="00F9342A" w:rsidRDefault="00F9342A" w:rsidP="00F9342A"/>
    <w:p w14:paraId="5FDC25AE" w14:textId="6885B7C1" w:rsidR="00F9342A" w:rsidRDefault="00F9342A" w:rsidP="00F9342A">
      <w:pPr>
        <w:spacing w:line="360" w:lineRule="auto"/>
        <w:jc w:val="both"/>
        <w:rPr>
          <w:sz w:val="24"/>
          <w:szCs w:val="24"/>
        </w:rPr>
      </w:pPr>
      <w:r w:rsidRPr="00F9342A">
        <w:rPr>
          <w:sz w:val="24"/>
          <w:szCs w:val="24"/>
        </w:rPr>
        <w:t xml:space="preserve">ASET (2017) Good Practice Guide for </w:t>
      </w:r>
      <w:r>
        <w:rPr>
          <w:sz w:val="24"/>
          <w:szCs w:val="24"/>
        </w:rPr>
        <w:t>Work-based</w:t>
      </w:r>
      <w:r w:rsidRPr="00F9342A">
        <w:rPr>
          <w:sz w:val="24"/>
          <w:szCs w:val="24"/>
        </w:rPr>
        <w:t xml:space="preserve"> and Placement Learning in Higher Education, </w:t>
      </w:r>
      <w:r w:rsidRPr="00F9342A">
        <w:rPr>
          <w:sz w:val="24"/>
          <w:szCs w:val="24"/>
        </w:rPr>
        <w:t>ASET, Sheffield</w:t>
      </w:r>
      <w:r w:rsidRPr="00F9342A">
        <w:rPr>
          <w:sz w:val="24"/>
          <w:szCs w:val="24"/>
        </w:rPr>
        <w:t>.</w:t>
      </w:r>
    </w:p>
    <w:p w14:paraId="5B2C2BBF" w14:textId="5958CB1C" w:rsidR="00F2391F" w:rsidRDefault="00F2391F" w:rsidP="00F9342A">
      <w:pPr>
        <w:spacing w:line="360" w:lineRule="auto"/>
        <w:jc w:val="both"/>
        <w:rPr>
          <w:sz w:val="24"/>
          <w:szCs w:val="24"/>
        </w:rPr>
      </w:pPr>
      <w:r w:rsidRPr="00F2391F">
        <w:rPr>
          <w:sz w:val="24"/>
          <w:szCs w:val="24"/>
        </w:rPr>
        <w:t xml:space="preserve">Baek, J., Choe, Y., Ok, C.M., </w:t>
      </w:r>
      <w:r>
        <w:rPr>
          <w:sz w:val="24"/>
          <w:szCs w:val="24"/>
        </w:rPr>
        <w:t>(</w:t>
      </w:r>
      <w:r w:rsidRPr="00F2391F">
        <w:rPr>
          <w:sz w:val="24"/>
          <w:szCs w:val="24"/>
        </w:rPr>
        <w:t>2019</w:t>
      </w:r>
      <w:r>
        <w:rPr>
          <w:sz w:val="24"/>
          <w:szCs w:val="24"/>
        </w:rPr>
        <w:t>)</w:t>
      </w:r>
      <w:r w:rsidRPr="00F2391F">
        <w:rPr>
          <w:sz w:val="24"/>
          <w:szCs w:val="24"/>
        </w:rPr>
        <w:t>. Determinants of hotel guests’ service experiences: an examination of differences between lifestyle and traditional hotels. Journal of Hospitality Marketing &amp; Management 29, 88–105.</w:t>
      </w:r>
      <w:r>
        <w:rPr>
          <w:sz w:val="24"/>
          <w:szCs w:val="24"/>
        </w:rPr>
        <w:t xml:space="preserve"> Available at:</w:t>
      </w:r>
      <w:r w:rsidRPr="00F2391F">
        <w:rPr>
          <w:sz w:val="24"/>
          <w:szCs w:val="24"/>
        </w:rPr>
        <w:t xml:space="preserve"> </w:t>
      </w:r>
      <w:hyperlink r:id="rId6" w:history="1">
        <w:r w:rsidRPr="009807DF">
          <w:rPr>
            <w:rStyle w:val="Hyperlink"/>
            <w:sz w:val="24"/>
            <w:szCs w:val="24"/>
          </w:rPr>
          <w:t>https://doi.org/10.1080/19368623.2019.1580173</w:t>
        </w:r>
      </w:hyperlink>
      <w:r>
        <w:rPr>
          <w:sz w:val="24"/>
          <w:szCs w:val="24"/>
        </w:rPr>
        <w:t>.</w:t>
      </w:r>
    </w:p>
    <w:p w14:paraId="559352B1" w14:textId="33543A9A" w:rsidR="00F9342A" w:rsidRDefault="00F9342A" w:rsidP="00F9342A">
      <w:pPr>
        <w:spacing w:line="360" w:lineRule="auto"/>
        <w:jc w:val="both"/>
        <w:rPr>
          <w:sz w:val="24"/>
          <w:szCs w:val="24"/>
        </w:rPr>
      </w:pPr>
      <w:proofErr w:type="spellStart"/>
      <w:r w:rsidRPr="00F9342A">
        <w:rPr>
          <w:sz w:val="24"/>
          <w:szCs w:val="24"/>
        </w:rPr>
        <w:t>Bardi</w:t>
      </w:r>
      <w:proofErr w:type="spellEnd"/>
      <w:r w:rsidRPr="00F9342A">
        <w:rPr>
          <w:sz w:val="24"/>
          <w:szCs w:val="24"/>
        </w:rPr>
        <w:t>, J. (2010) Hotel Front Office Management, Wiley, London</w:t>
      </w:r>
      <w:r>
        <w:rPr>
          <w:sz w:val="24"/>
          <w:szCs w:val="24"/>
        </w:rPr>
        <w:t>.</w:t>
      </w:r>
    </w:p>
    <w:p w14:paraId="18E3B6C8" w14:textId="76F0AE84" w:rsidR="00FA3995" w:rsidRDefault="00FA3995" w:rsidP="00F9342A">
      <w:pPr>
        <w:spacing w:line="360" w:lineRule="auto"/>
        <w:jc w:val="both"/>
        <w:rPr>
          <w:sz w:val="24"/>
          <w:szCs w:val="24"/>
        </w:rPr>
      </w:pPr>
      <w:r w:rsidRPr="00FA3995">
        <w:rPr>
          <w:sz w:val="24"/>
          <w:szCs w:val="24"/>
        </w:rPr>
        <w:t xml:space="preserve">Cetin, G., Walls, A., </w:t>
      </w:r>
      <w:r>
        <w:rPr>
          <w:sz w:val="24"/>
          <w:szCs w:val="24"/>
        </w:rPr>
        <w:t>(</w:t>
      </w:r>
      <w:r w:rsidRPr="00FA3995">
        <w:rPr>
          <w:sz w:val="24"/>
          <w:szCs w:val="24"/>
        </w:rPr>
        <w:t>2015</w:t>
      </w:r>
      <w:r>
        <w:rPr>
          <w:sz w:val="24"/>
          <w:szCs w:val="24"/>
        </w:rPr>
        <w:t>)</w:t>
      </w:r>
      <w:r w:rsidRPr="00FA3995">
        <w:rPr>
          <w:sz w:val="24"/>
          <w:szCs w:val="24"/>
        </w:rPr>
        <w:t xml:space="preserve">. Understanding the Customer Experiences from the Perspective of Guests and Hotel Managers: Empirical Findings from Luxury Hotels in Istanbul, Turkey. Journal </w:t>
      </w:r>
      <w:r w:rsidRPr="00FA3995">
        <w:rPr>
          <w:sz w:val="24"/>
          <w:szCs w:val="24"/>
        </w:rPr>
        <w:lastRenderedPageBreak/>
        <w:t xml:space="preserve">of Hospitality Marketing &amp; Management 25, 395–424. </w:t>
      </w:r>
      <w:r>
        <w:rPr>
          <w:sz w:val="24"/>
          <w:szCs w:val="24"/>
        </w:rPr>
        <w:t xml:space="preserve">Available at: </w:t>
      </w:r>
      <w:hyperlink r:id="rId7" w:history="1">
        <w:r w:rsidRPr="009807DF">
          <w:rPr>
            <w:rStyle w:val="Hyperlink"/>
            <w:sz w:val="24"/>
            <w:szCs w:val="24"/>
          </w:rPr>
          <w:t>https://doi.org/10.1080/19368623.2015.1034395</w:t>
        </w:r>
      </w:hyperlink>
      <w:r>
        <w:rPr>
          <w:sz w:val="24"/>
          <w:szCs w:val="24"/>
        </w:rPr>
        <w:t>.</w:t>
      </w:r>
    </w:p>
    <w:p w14:paraId="0EC15E55" w14:textId="20B70E1C" w:rsidR="00FB4386" w:rsidRDefault="00FB4386" w:rsidP="00F9342A">
      <w:pPr>
        <w:spacing w:line="360" w:lineRule="auto"/>
        <w:jc w:val="both"/>
        <w:rPr>
          <w:sz w:val="24"/>
          <w:szCs w:val="24"/>
        </w:rPr>
      </w:pPr>
      <w:proofErr w:type="spellStart"/>
      <w:r w:rsidRPr="00FB4386">
        <w:rPr>
          <w:sz w:val="24"/>
          <w:szCs w:val="24"/>
        </w:rPr>
        <w:t>Daengs</w:t>
      </w:r>
      <w:proofErr w:type="spellEnd"/>
      <w:r w:rsidRPr="00FB4386">
        <w:rPr>
          <w:sz w:val="24"/>
          <w:szCs w:val="24"/>
        </w:rPr>
        <w:t xml:space="preserve">, G.S.A., </w:t>
      </w:r>
      <w:proofErr w:type="spellStart"/>
      <w:r w:rsidRPr="00FB4386">
        <w:rPr>
          <w:sz w:val="24"/>
          <w:szCs w:val="24"/>
        </w:rPr>
        <w:t>Istanti</w:t>
      </w:r>
      <w:proofErr w:type="spellEnd"/>
      <w:r w:rsidRPr="00FB4386">
        <w:rPr>
          <w:sz w:val="24"/>
          <w:szCs w:val="24"/>
        </w:rPr>
        <w:t xml:space="preserve">, E., </w:t>
      </w:r>
      <w:proofErr w:type="spellStart"/>
      <w:r w:rsidRPr="00FB4386">
        <w:rPr>
          <w:sz w:val="24"/>
          <w:szCs w:val="24"/>
        </w:rPr>
        <w:t>Negoro</w:t>
      </w:r>
      <w:proofErr w:type="spellEnd"/>
      <w:r w:rsidRPr="00FB4386">
        <w:rPr>
          <w:sz w:val="24"/>
          <w:szCs w:val="24"/>
        </w:rPr>
        <w:t xml:space="preserve">, R.M.B.K., Sanusi, R., </w:t>
      </w:r>
      <w:r w:rsidR="00F2391F">
        <w:rPr>
          <w:sz w:val="24"/>
          <w:szCs w:val="24"/>
        </w:rPr>
        <w:t>(</w:t>
      </w:r>
      <w:r w:rsidRPr="00FB4386">
        <w:rPr>
          <w:sz w:val="24"/>
          <w:szCs w:val="24"/>
        </w:rPr>
        <w:t>2020</w:t>
      </w:r>
      <w:r w:rsidR="00F2391F">
        <w:rPr>
          <w:sz w:val="24"/>
          <w:szCs w:val="24"/>
        </w:rPr>
        <w:t>)</w:t>
      </w:r>
      <w:r w:rsidRPr="00FB4386">
        <w:rPr>
          <w:sz w:val="24"/>
          <w:szCs w:val="24"/>
        </w:rPr>
        <w:t xml:space="preserve">. The Aftermath of Management Actions on Competitive Advantage through Process Attributes at Food and Beverage Industries Export Import in Perak </w:t>
      </w:r>
      <w:proofErr w:type="spellStart"/>
      <w:r w:rsidRPr="00FB4386">
        <w:rPr>
          <w:sz w:val="24"/>
          <w:szCs w:val="24"/>
        </w:rPr>
        <w:t>Harbor</w:t>
      </w:r>
      <w:proofErr w:type="spellEnd"/>
      <w:r w:rsidRPr="00FB4386">
        <w:rPr>
          <w:sz w:val="24"/>
          <w:szCs w:val="24"/>
        </w:rPr>
        <w:t xml:space="preserve"> of Surabaya. International Journal of Criminology and Sociology 9, 1418–1425.</w:t>
      </w:r>
      <w:r>
        <w:rPr>
          <w:sz w:val="24"/>
          <w:szCs w:val="24"/>
        </w:rPr>
        <w:t xml:space="preserve"> Available at: </w:t>
      </w:r>
      <w:r w:rsidRPr="00FB4386">
        <w:rPr>
          <w:sz w:val="24"/>
          <w:szCs w:val="24"/>
        </w:rPr>
        <w:t xml:space="preserve"> </w:t>
      </w:r>
      <w:hyperlink r:id="rId8" w:history="1">
        <w:r w:rsidRPr="009807DF">
          <w:rPr>
            <w:rStyle w:val="Hyperlink"/>
            <w:sz w:val="24"/>
            <w:szCs w:val="24"/>
          </w:rPr>
          <w:t>https://doi.org/10.6000/1929-4409.2020.09.162</w:t>
        </w:r>
      </w:hyperlink>
      <w:r>
        <w:rPr>
          <w:sz w:val="24"/>
          <w:szCs w:val="24"/>
        </w:rPr>
        <w:t>.</w:t>
      </w:r>
    </w:p>
    <w:p w14:paraId="6BB70283" w14:textId="64F250CE" w:rsidR="00F2391F" w:rsidRDefault="00F2391F" w:rsidP="00F2391F">
      <w:pPr>
        <w:spacing w:line="360" w:lineRule="auto"/>
        <w:jc w:val="both"/>
        <w:rPr>
          <w:sz w:val="24"/>
          <w:szCs w:val="24"/>
        </w:rPr>
      </w:pPr>
      <w:r w:rsidRPr="00F2391F">
        <w:rPr>
          <w:sz w:val="24"/>
          <w:szCs w:val="24"/>
        </w:rPr>
        <w:t>Davis</w:t>
      </w:r>
      <w:r>
        <w:rPr>
          <w:sz w:val="24"/>
          <w:szCs w:val="24"/>
        </w:rPr>
        <w:t>.</w:t>
      </w:r>
      <w:r w:rsidRPr="00F2391F">
        <w:rPr>
          <w:sz w:val="24"/>
          <w:szCs w:val="24"/>
        </w:rPr>
        <w:t xml:space="preserve"> B., Lockwood</w:t>
      </w:r>
      <w:r>
        <w:rPr>
          <w:sz w:val="24"/>
          <w:szCs w:val="24"/>
        </w:rPr>
        <w:t>.</w:t>
      </w:r>
      <w:r w:rsidRPr="00F2391F">
        <w:rPr>
          <w:sz w:val="24"/>
          <w:szCs w:val="24"/>
        </w:rPr>
        <w:t xml:space="preserve"> A., </w:t>
      </w:r>
      <w:proofErr w:type="spellStart"/>
      <w:r w:rsidRPr="00F2391F">
        <w:rPr>
          <w:sz w:val="24"/>
          <w:szCs w:val="24"/>
        </w:rPr>
        <w:t>Pantelidis</w:t>
      </w:r>
      <w:proofErr w:type="spellEnd"/>
      <w:r>
        <w:rPr>
          <w:sz w:val="24"/>
          <w:szCs w:val="24"/>
        </w:rPr>
        <w:t>.</w:t>
      </w:r>
      <w:r w:rsidRPr="00F2391F">
        <w:rPr>
          <w:sz w:val="24"/>
          <w:szCs w:val="24"/>
        </w:rPr>
        <w:t xml:space="preserve"> I., </w:t>
      </w:r>
      <w:r>
        <w:rPr>
          <w:sz w:val="24"/>
          <w:szCs w:val="24"/>
        </w:rPr>
        <w:t>and</w:t>
      </w:r>
      <w:r w:rsidRPr="00F2391F">
        <w:rPr>
          <w:sz w:val="24"/>
          <w:szCs w:val="24"/>
        </w:rPr>
        <w:t xml:space="preserve"> Alcott</w:t>
      </w:r>
      <w:r>
        <w:rPr>
          <w:sz w:val="24"/>
          <w:szCs w:val="24"/>
        </w:rPr>
        <w:t>.</w:t>
      </w:r>
      <w:r w:rsidRPr="00F2391F">
        <w:rPr>
          <w:sz w:val="24"/>
          <w:szCs w:val="24"/>
        </w:rPr>
        <w:t xml:space="preserve"> P.</w:t>
      </w:r>
      <w:r>
        <w:rPr>
          <w:sz w:val="24"/>
          <w:szCs w:val="24"/>
        </w:rPr>
        <w:t>,</w:t>
      </w:r>
      <w:r w:rsidRPr="00F2391F">
        <w:rPr>
          <w:sz w:val="24"/>
          <w:szCs w:val="24"/>
        </w:rPr>
        <w:t xml:space="preserve"> (2013). Food and beverage</w:t>
      </w:r>
      <w:r w:rsidRPr="00F2391F">
        <w:rPr>
          <w:sz w:val="24"/>
          <w:szCs w:val="24"/>
        </w:rPr>
        <w:t xml:space="preserve"> </w:t>
      </w:r>
      <w:r w:rsidRPr="00F2391F">
        <w:rPr>
          <w:sz w:val="24"/>
          <w:szCs w:val="24"/>
        </w:rPr>
        <w:t>management.</w:t>
      </w:r>
      <w:r>
        <w:rPr>
          <w:sz w:val="24"/>
          <w:szCs w:val="24"/>
        </w:rPr>
        <w:t xml:space="preserve"> </w:t>
      </w:r>
      <w:r w:rsidRPr="00F2391F">
        <w:rPr>
          <w:sz w:val="24"/>
          <w:szCs w:val="24"/>
        </w:rPr>
        <w:t>Routledge.</w:t>
      </w:r>
    </w:p>
    <w:p w14:paraId="58F527D4" w14:textId="4CA0EAB6" w:rsidR="00FA3995" w:rsidRDefault="00FA3995" w:rsidP="00F2391F">
      <w:pPr>
        <w:spacing w:line="360" w:lineRule="auto"/>
        <w:jc w:val="both"/>
        <w:rPr>
          <w:sz w:val="24"/>
          <w:szCs w:val="24"/>
        </w:rPr>
      </w:pPr>
      <w:r w:rsidRPr="00FB4386">
        <w:rPr>
          <w:sz w:val="24"/>
          <w:szCs w:val="24"/>
        </w:rPr>
        <w:t>Fallon,</w:t>
      </w:r>
      <w:r>
        <w:rPr>
          <w:sz w:val="24"/>
          <w:szCs w:val="24"/>
        </w:rPr>
        <w:t xml:space="preserve"> </w:t>
      </w:r>
      <w:r w:rsidRPr="00FB4386">
        <w:rPr>
          <w:sz w:val="24"/>
          <w:szCs w:val="24"/>
        </w:rPr>
        <w:t xml:space="preserve">M., </w:t>
      </w:r>
      <w:r>
        <w:rPr>
          <w:sz w:val="24"/>
          <w:szCs w:val="24"/>
        </w:rPr>
        <w:t xml:space="preserve">and </w:t>
      </w:r>
      <w:r w:rsidRPr="00FB4386">
        <w:rPr>
          <w:sz w:val="24"/>
          <w:szCs w:val="24"/>
        </w:rPr>
        <w:t>Rutherford.</w:t>
      </w:r>
      <w:r>
        <w:rPr>
          <w:sz w:val="24"/>
          <w:szCs w:val="24"/>
        </w:rPr>
        <w:t xml:space="preserve"> D., </w:t>
      </w:r>
      <w:r w:rsidRPr="00FB4386">
        <w:rPr>
          <w:sz w:val="24"/>
          <w:szCs w:val="24"/>
        </w:rPr>
        <w:t>(2010) Hotel Management and Operations, Wiley, London</w:t>
      </w:r>
      <w:r>
        <w:rPr>
          <w:sz w:val="24"/>
          <w:szCs w:val="24"/>
        </w:rPr>
        <w:t>.</w:t>
      </w:r>
    </w:p>
    <w:p w14:paraId="5E912E83" w14:textId="38FA939F" w:rsidR="00FA3995" w:rsidRDefault="00FA3995" w:rsidP="00F2391F">
      <w:pPr>
        <w:spacing w:line="360" w:lineRule="auto"/>
        <w:jc w:val="both"/>
        <w:rPr>
          <w:sz w:val="24"/>
          <w:szCs w:val="24"/>
        </w:rPr>
      </w:pPr>
      <w:proofErr w:type="spellStart"/>
      <w:r w:rsidRPr="00FA3995">
        <w:rPr>
          <w:sz w:val="24"/>
          <w:szCs w:val="24"/>
        </w:rPr>
        <w:t>Lussak</w:t>
      </w:r>
      <w:proofErr w:type="spellEnd"/>
      <w:r w:rsidRPr="00FA3995">
        <w:rPr>
          <w:sz w:val="24"/>
          <w:szCs w:val="24"/>
        </w:rPr>
        <w:t xml:space="preserve">, A., </w:t>
      </w:r>
      <w:proofErr w:type="spellStart"/>
      <w:r w:rsidRPr="00FA3995">
        <w:rPr>
          <w:sz w:val="24"/>
          <w:szCs w:val="24"/>
        </w:rPr>
        <w:t>Abdurachman</w:t>
      </w:r>
      <w:proofErr w:type="spellEnd"/>
      <w:r w:rsidRPr="00FA3995">
        <w:rPr>
          <w:sz w:val="24"/>
          <w:szCs w:val="24"/>
        </w:rPr>
        <w:t xml:space="preserve">, E., Gautama, I., </w:t>
      </w:r>
      <w:proofErr w:type="spellStart"/>
      <w:r w:rsidRPr="00FA3995">
        <w:rPr>
          <w:sz w:val="24"/>
          <w:szCs w:val="24"/>
        </w:rPr>
        <w:t>Setiowati</w:t>
      </w:r>
      <w:proofErr w:type="spellEnd"/>
      <w:r w:rsidRPr="00FA3995">
        <w:rPr>
          <w:sz w:val="24"/>
          <w:szCs w:val="24"/>
        </w:rPr>
        <w:t xml:space="preserve">, R., 2020. The influence of financial performance and innovation of services and products on the survival of small businesses in food and beverage in the Jakarta city with mediation of operational improvement. Management Science Letters 463–468. </w:t>
      </w:r>
      <w:r>
        <w:rPr>
          <w:sz w:val="24"/>
          <w:szCs w:val="24"/>
        </w:rPr>
        <w:t xml:space="preserve">Available at: </w:t>
      </w:r>
      <w:hyperlink r:id="rId9" w:history="1">
        <w:r w:rsidRPr="009807DF">
          <w:rPr>
            <w:rStyle w:val="Hyperlink"/>
            <w:sz w:val="24"/>
            <w:szCs w:val="24"/>
          </w:rPr>
          <w:t>https://doi.org/10.5267/j.msl.2019.8.024</w:t>
        </w:r>
      </w:hyperlink>
      <w:r>
        <w:rPr>
          <w:sz w:val="24"/>
          <w:szCs w:val="24"/>
        </w:rPr>
        <w:t>.</w:t>
      </w:r>
    </w:p>
    <w:p w14:paraId="2624A2F4" w14:textId="3CAF7A70" w:rsidR="00CA42D4" w:rsidRDefault="00F9342A" w:rsidP="00F9342A">
      <w:pPr>
        <w:spacing w:line="360" w:lineRule="auto"/>
        <w:jc w:val="both"/>
        <w:rPr>
          <w:sz w:val="24"/>
          <w:szCs w:val="24"/>
        </w:rPr>
      </w:pPr>
      <w:r w:rsidRPr="00F9342A">
        <w:rPr>
          <w:sz w:val="24"/>
          <w:szCs w:val="24"/>
        </w:rPr>
        <w:t xml:space="preserve">Susskind, A.M., </w:t>
      </w:r>
      <w:r w:rsidR="00F2391F">
        <w:rPr>
          <w:sz w:val="24"/>
          <w:szCs w:val="24"/>
        </w:rPr>
        <w:t>(</w:t>
      </w:r>
      <w:r w:rsidRPr="00F9342A">
        <w:rPr>
          <w:sz w:val="24"/>
          <w:szCs w:val="24"/>
        </w:rPr>
        <w:t>2010</w:t>
      </w:r>
      <w:r w:rsidR="00F2391F">
        <w:rPr>
          <w:sz w:val="24"/>
          <w:szCs w:val="24"/>
        </w:rPr>
        <w:t>)</w:t>
      </w:r>
      <w:r w:rsidRPr="00F9342A">
        <w:rPr>
          <w:sz w:val="24"/>
          <w:szCs w:val="24"/>
        </w:rPr>
        <w:t xml:space="preserve">. Guest Service Management and Processes in Restaurants: What We Have Learned in Fifty Years. Cornell Hospitality Quarterly 51, 479–482. </w:t>
      </w:r>
      <w:r>
        <w:rPr>
          <w:sz w:val="24"/>
          <w:szCs w:val="24"/>
        </w:rPr>
        <w:t xml:space="preserve">Available at: </w:t>
      </w:r>
      <w:hyperlink r:id="rId10" w:history="1">
        <w:r w:rsidRPr="009807DF">
          <w:rPr>
            <w:rStyle w:val="Hyperlink"/>
            <w:sz w:val="24"/>
            <w:szCs w:val="24"/>
          </w:rPr>
          <w:t>https://doi.org/10.1177/1938965510375028</w:t>
        </w:r>
      </w:hyperlink>
      <w:r>
        <w:rPr>
          <w:sz w:val="24"/>
          <w:szCs w:val="24"/>
        </w:rPr>
        <w:t>.</w:t>
      </w:r>
    </w:p>
    <w:p w14:paraId="781256D1" w14:textId="77777777" w:rsidR="00F9342A" w:rsidRPr="00F9342A" w:rsidRDefault="00F9342A" w:rsidP="00F9342A">
      <w:pPr>
        <w:spacing w:line="360" w:lineRule="auto"/>
        <w:jc w:val="both"/>
        <w:rPr>
          <w:sz w:val="24"/>
          <w:szCs w:val="24"/>
        </w:rPr>
      </w:pPr>
    </w:p>
    <w:sectPr w:rsidR="00F9342A" w:rsidRPr="00F93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C4433"/>
    <w:multiLevelType w:val="hybridMultilevel"/>
    <w:tmpl w:val="31CCD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7642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342"/>
    <w:rsid w:val="00047EAE"/>
    <w:rsid w:val="00131F4B"/>
    <w:rsid w:val="0030247E"/>
    <w:rsid w:val="0058707C"/>
    <w:rsid w:val="00B86342"/>
    <w:rsid w:val="00CA42D4"/>
    <w:rsid w:val="00E41123"/>
    <w:rsid w:val="00EC0EDE"/>
    <w:rsid w:val="00EF2D5C"/>
    <w:rsid w:val="00F2391F"/>
    <w:rsid w:val="00F5652E"/>
    <w:rsid w:val="00F9342A"/>
    <w:rsid w:val="00FA3995"/>
    <w:rsid w:val="00FB4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3D26C"/>
  <w15:chartTrackingRefBased/>
  <w15:docId w15:val="{D8D83F1F-5758-4309-918D-49E0BFBD8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2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42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70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EC0E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0EDE"/>
    <w:rPr>
      <w:rFonts w:eastAsiaTheme="minorEastAsia"/>
      <w:kern w:val="0"/>
      <w:lang w:val="en-US"/>
      <w14:ligatures w14:val="none"/>
    </w:rPr>
  </w:style>
  <w:style w:type="paragraph" w:styleId="Title">
    <w:name w:val="Title"/>
    <w:basedOn w:val="Normal"/>
    <w:next w:val="Normal"/>
    <w:link w:val="TitleChar"/>
    <w:uiPriority w:val="10"/>
    <w:qFormat/>
    <w:rsid w:val="00EC0E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ED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A42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42D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A42D4"/>
    <w:pPr>
      <w:ind w:left="720"/>
      <w:contextualSpacing/>
    </w:pPr>
  </w:style>
  <w:style w:type="character" w:styleId="Hyperlink">
    <w:name w:val="Hyperlink"/>
    <w:basedOn w:val="DefaultParagraphFont"/>
    <w:uiPriority w:val="99"/>
    <w:unhideWhenUsed/>
    <w:rsid w:val="00F9342A"/>
    <w:rPr>
      <w:color w:val="0563C1" w:themeColor="hyperlink"/>
      <w:u w:val="single"/>
    </w:rPr>
  </w:style>
  <w:style w:type="character" w:styleId="UnresolvedMention">
    <w:name w:val="Unresolved Mention"/>
    <w:basedOn w:val="DefaultParagraphFont"/>
    <w:uiPriority w:val="99"/>
    <w:semiHidden/>
    <w:unhideWhenUsed/>
    <w:rsid w:val="00F9342A"/>
    <w:rPr>
      <w:color w:val="605E5C"/>
      <w:shd w:val="clear" w:color="auto" w:fill="E1DFDD"/>
    </w:rPr>
  </w:style>
  <w:style w:type="paragraph" w:styleId="TOCHeading">
    <w:name w:val="TOC Heading"/>
    <w:basedOn w:val="Heading1"/>
    <w:next w:val="Normal"/>
    <w:uiPriority w:val="39"/>
    <w:unhideWhenUsed/>
    <w:qFormat/>
    <w:rsid w:val="00047EAE"/>
    <w:pPr>
      <w:outlineLvl w:val="9"/>
    </w:pPr>
    <w:rPr>
      <w:kern w:val="0"/>
      <w:lang w:val="en-US"/>
      <w14:ligatures w14:val="none"/>
    </w:rPr>
  </w:style>
  <w:style w:type="paragraph" w:styleId="TOC1">
    <w:name w:val="toc 1"/>
    <w:basedOn w:val="Normal"/>
    <w:next w:val="Normal"/>
    <w:autoRedefine/>
    <w:uiPriority w:val="39"/>
    <w:unhideWhenUsed/>
    <w:rsid w:val="00047EAE"/>
    <w:pPr>
      <w:spacing w:after="100"/>
    </w:pPr>
  </w:style>
  <w:style w:type="paragraph" w:styleId="TOC2">
    <w:name w:val="toc 2"/>
    <w:basedOn w:val="Normal"/>
    <w:next w:val="Normal"/>
    <w:autoRedefine/>
    <w:uiPriority w:val="39"/>
    <w:unhideWhenUsed/>
    <w:rsid w:val="00047E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1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000/1929-4409.2020.09.162" TargetMode="External"/><Relationship Id="rId3" Type="http://schemas.openxmlformats.org/officeDocument/2006/relationships/styles" Target="styles.xml"/><Relationship Id="rId7" Type="http://schemas.openxmlformats.org/officeDocument/2006/relationships/hyperlink" Target="https://doi.org/10.1080/19368623.2015.1034395"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9368623.2019.158017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77/1938965510375028" TargetMode="External"/><Relationship Id="rId4" Type="http://schemas.openxmlformats.org/officeDocument/2006/relationships/settings" Target="settings.xml"/><Relationship Id="rId9" Type="http://schemas.openxmlformats.org/officeDocument/2006/relationships/hyperlink" Target="https://doi.org/10.5267/j.msl.2019.8.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98C56A-73F6-4352-9765-82A96582B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1922</Words>
  <Characters>10959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strateanu</dc:creator>
  <cp:keywords/>
  <dc:description/>
  <cp:lastModifiedBy>marius strateanu</cp:lastModifiedBy>
  <cp:revision>6</cp:revision>
  <dcterms:created xsi:type="dcterms:W3CDTF">2023-06-07T20:49:00Z</dcterms:created>
  <dcterms:modified xsi:type="dcterms:W3CDTF">2023-06-07T21:20:00Z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e8e85268b72037459e4600313f0242e7d78268283fc0f1a50e4d09f06fd6d3ac</vt:lpwstr>
  </property>
</Properties>
</file>