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DC16D" w14:textId="77777777" w:rsidR="00F02CA3" w:rsidRPr="00F02CA3" w:rsidRDefault="00F02CA3" w:rsidP="00F02CA3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</w:pPr>
      <w:r w:rsidRPr="00F02CA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  <w:t>Reference list</w:t>
      </w:r>
    </w:p>
    <w:p w14:paraId="73E228C5" w14:textId="77777777" w:rsidR="00F02CA3" w:rsidRPr="00F02CA3" w:rsidRDefault="00F02CA3" w:rsidP="00F02CA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Ellis, G., Gardner, M., </w:t>
      </w:r>
      <w:proofErr w:type="spell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Tsiachristas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A., Langhorne, P., Burke, O., Harwood, R.H., Conroy, S.P., Kircher, T., Somme, D., </w:t>
      </w:r>
      <w:proofErr w:type="spell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Saltvedt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I., Wald, H., O’Neill, D., Robinson, D. and Shepperd, S. (2017). Comprehensive geriatric assessment for older adults admitted to hospital. </w:t>
      </w:r>
      <w:r w:rsidRPr="00F02CA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Cochrane Database of Systematic Reviews</w:t>
      </w: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[online] 9(9). </w:t>
      </w:r>
      <w:proofErr w:type="spellStart"/>
      <w:proofErr w:type="gram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://doi.org/10.1002/14651858.cd006211.pub3</w:t>
      </w:r>
      <w:proofErr w:type="gram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4642F3EB" w14:textId="77777777" w:rsidR="00F02CA3" w:rsidRPr="00F02CA3" w:rsidRDefault="00F02CA3" w:rsidP="00F02CA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Hoffmann, T., Bakhit, M. and Michaleff, Z. (2022). Shared decision making and physical therapy: What, when, how, and why? </w:t>
      </w:r>
      <w:r w:rsidRPr="00F02CA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Brazilian Journal of Physical Therapy</w:t>
      </w: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[online] 26(1), p.100382. </w:t>
      </w:r>
      <w:proofErr w:type="spellStart"/>
      <w:proofErr w:type="gram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://doi.org/10.1016/j.bjpt.2021.100382</w:t>
      </w:r>
      <w:proofErr w:type="gram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1945CDC" w14:textId="77777777" w:rsidR="00F02CA3" w:rsidRPr="00F02CA3" w:rsidRDefault="00F02CA3" w:rsidP="00F02CA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Narayanan, B., Kohler, F. and Arulanandam, P. (2020). The efficacy of in-reach rehabilitation in morbidly obese post septic patients: Two retrospective case reports. </w:t>
      </w:r>
      <w:r w:rsidRPr="00F02CA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Journal of Rehabilitation Medicine – Clinical Communications</w:t>
      </w: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3(1), </w:t>
      </w:r>
      <w:proofErr w:type="gram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p.jrmcc</w:t>
      </w:r>
      <w:proofErr w:type="gram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00043. </w:t>
      </w:r>
      <w:proofErr w:type="spellStart"/>
      <w:proofErr w:type="gram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://doi.org/10.2340/20030711-1000042</w:t>
      </w:r>
      <w:proofErr w:type="gram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3BB1946" w14:textId="77777777" w:rsidR="00F02CA3" w:rsidRPr="00F02CA3" w:rsidRDefault="00F02CA3" w:rsidP="00F02CA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Tiffen, J., Corbridge, S.J. and Slimmer, L. (2014). Enhancing Clinical Decision Making: Development of a Contiguous Definition and Conceptual Framework. </w:t>
      </w:r>
      <w:r w:rsidRPr="00F02CA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Journal of Professional Nursing</w:t>
      </w: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[online] 30(5), pp.399–405. </w:t>
      </w:r>
      <w:proofErr w:type="spellStart"/>
      <w:proofErr w:type="gram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://doi.org/10.1016/j.profnurs.2014.01.006</w:t>
      </w:r>
      <w:proofErr w:type="gram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BC5527E" w14:textId="77777777" w:rsidR="00F02CA3" w:rsidRPr="00F02CA3" w:rsidRDefault="00F02CA3" w:rsidP="00F02CA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Towle, A. (1998). Continuing medical education: Changes in health care and continuing medical education for the 21st century. </w:t>
      </w:r>
      <w:r w:rsidRPr="00F02CA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BMJ</w:t>
      </w:r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316(7127), pp.301–304. </w:t>
      </w:r>
      <w:proofErr w:type="spellStart"/>
      <w:proofErr w:type="gramStart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doi:https</w:t>
      </w:r>
      <w:proofErr w:type="spell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://doi.org/10.1136/bmj.316.7127.301</w:t>
      </w:r>
      <w:proofErr w:type="gramEnd"/>
      <w:r w:rsidRPr="00F02CA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1B9F67A8" w14:textId="77777777" w:rsidR="00763D97" w:rsidRDefault="00763D97" w:rsidP="00F02CA3">
      <w:pPr>
        <w:spacing w:line="360" w:lineRule="auto"/>
      </w:pPr>
    </w:p>
    <w:sectPr w:rsidR="00763D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CA3"/>
    <w:rsid w:val="00286C88"/>
    <w:rsid w:val="002F5AF5"/>
    <w:rsid w:val="00763D97"/>
    <w:rsid w:val="009466A6"/>
    <w:rsid w:val="00D74DB2"/>
    <w:rsid w:val="00F0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117776"/>
  <w15:chartTrackingRefBased/>
  <w15:docId w15:val="{78089620-7421-6644-B028-1C457E99F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2C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C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C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C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C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C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C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C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C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C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C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C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C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C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C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C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C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C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C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CA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C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C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C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2C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C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C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CA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02CA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Morgan</dc:creator>
  <cp:keywords/>
  <dc:description/>
  <cp:lastModifiedBy>Debbie Morgan</cp:lastModifiedBy>
  <cp:revision>1</cp:revision>
  <dcterms:created xsi:type="dcterms:W3CDTF">2025-11-10T11:02:00Z</dcterms:created>
  <dcterms:modified xsi:type="dcterms:W3CDTF">2025-11-10T11:03:00Z</dcterms:modified>
</cp:coreProperties>
</file>