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6A491095" w:rsidR="00AD4211" w:rsidRPr="00C448CC" w:rsidRDefault="00BF0DED" w:rsidP="00C448CC">
      <w:pPr>
        <w:rPr>
          <w:b/>
          <w:bCs/>
          <w:i/>
          <w:iCs/>
          <w:u w:val="single"/>
          <w:vertAlign w:val="superscript"/>
        </w:rPr>
      </w:pPr>
      <w:r w:rsidRPr="00BF0DED">
        <w:rPr>
          <w:b/>
          <w:bCs/>
          <w:i/>
          <w:iCs/>
          <w:u w:val="single"/>
        </w:rPr>
        <w:t xml:space="preserve">Worksheet for </w:t>
      </w:r>
      <w:r w:rsidR="00FE37AF">
        <w:rPr>
          <w:b/>
          <w:bCs/>
          <w:i/>
          <w:iCs/>
          <w:u w:val="single"/>
        </w:rPr>
        <w:t>Frida</w:t>
      </w:r>
      <w:r w:rsidR="00C448CC">
        <w:rPr>
          <w:b/>
          <w:bCs/>
          <w:i/>
          <w:iCs/>
          <w:u w:val="single"/>
        </w:rPr>
        <w:t>y 26</w:t>
      </w:r>
      <w:r w:rsidR="00C448CC" w:rsidRPr="00C448CC">
        <w:rPr>
          <w:b/>
          <w:bCs/>
          <w:i/>
          <w:iCs/>
          <w:u w:val="single"/>
          <w:vertAlign w:val="superscript"/>
        </w:rPr>
        <w:t>th</w:t>
      </w:r>
      <w:r w:rsidR="00FE37AF">
        <w:rPr>
          <w:b/>
          <w:bCs/>
          <w:i/>
          <w:iCs/>
          <w:u w:val="single"/>
        </w:rPr>
        <w:t xml:space="preserve"> </w:t>
      </w:r>
      <w:r w:rsidR="00A80C11">
        <w:rPr>
          <w:b/>
          <w:bCs/>
          <w:i/>
          <w:iCs/>
          <w:u w:val="single"/>
        </w:rPr>
        <w:t xml:space="preserve">May </w:t>
      </w:r>
    </w:p>
    <w:p w14:paraId="2857CBFC" w14:textId="7E6F17F5" w:rsidR="00703BB5" w:rsidRDefault="004A5B3B" w:rsidP="00512F20">
      <w:r>
        <w:t xml:space="preserve">It might be helpful to have these questions in front of you while watching the lecture. </w:t>
      </w:r>
    </w:p>
    <w:p w14:paraId="06F6FE94" w14:textId="77777777" w:rsidR="004A5B3B" w:rsidRDefault="004A5B3B" w:rsidP="00512F20"/>
    <w:p w14:paraId="30397100" w14:textId="4C2D6491" w:rsidR="009A1462" w:rsidRDefault="000E393A" w:rsidP="004A5B3B">
      <w:pPr>
        <w:pStyle w:val="ListParagraph"/>
        <w:numPr>
          <w:ilvl w:val="0"/>
          <w:numId w:val="4"/>
        </w:numPr>
      </w:pPr>
      <w:r>
        <w:t xml:space="preserve">What are the </w:t>
      </w:r>
      <w:r w:rsidR="00005A00">
        <w:t xml:space="preserve">main </w:t>
      </w:r>
      <w:r>
        <w:t>differences</w:t>
      </w:r>
      <w:r w:rsidR="001A3980">
        <w:t xml:space="preserve"> that Prof. Daniel Schwartz </w:t>
      </w:r>
      <w:r w:rsidR="00A6710A">
        <w:t>puts forward</w:t>
      </w:r>
      <w:r>
        <w:t xml:space="preserve"> between </w:t>
      </w:r>
      <w:r w:rsidR="00F91FB0">
        <w:t>1 &amp; 2 Maccabees</w:t>
      </w:r>
      <w:r w:rsidR="009A1462">
        <w:t>?</w:t>
      </w:r>
    </w:p>
    <w:p w14:paraId="68335EB4" w14:textId="7058FB6C" w:rsidR="009A1462" w:rsidRDefault="00A464A5" w:rsidP="00512F20">
      <w:r>
        <w:t>Maccabees 1 is more based off of the bible whereas Maccabees 2 takes more inspiration from Classical Greek literature. This can be in the comparison between Maccabees 2 Antiochus and Xerxes in Herodotus. Maccabees 2 also mirrors a scene from Sophocles Antigone.</w:t>
      </w:r>
    </w:p>
    <w:p w14:paraId="73805312" w14:textId="157AD47F" w:rsidR="00A464A5" w:rsidRDefault="00A464A5" w:rsidP="00512F20">
      <w:r>
        <w:t>The main difference in the opinion of Schwartz is that in Maccabees 1 Jewish blood being spilled was part of the problem. In Maccabees 2 however, the spilling of the blood is the solution to the problem.</w:t>
      </w:r>
    </w:p>
    <w:p w14:paraId="352A128B" w14:textId="2A16309F" w:rsidR="004A5B3B" w:rsidRDefault="004A5B3B" w:rsidP="00512F20"/>
    <w:p w14:paraId="22AD5C34" w14:textId="3B590F4A" w:rsidR="00A464A5" w:rsidRDefault="00EF0E29" w:rsidP="00A464A5">
      <w:pPr>
        <w:pStyle w:val="ListParagraph"/>
        <w:numPr>
          <w:ilvl w:val="0"/>
          <w:numId w:val="4"/>
        </w:numPr>
      </w:pPr>
      <w:r>
        <w:t xml:space="preserve">How significant is it that 1 and 2 Maccabees were written </w:t>
      </w:r>
      <w:r w:rsidR="00B17040">
        <w:t>in different locations? It might be helpful here to think in terms of diaspora and Judea.</w:t>
      </w:r>
    </w:p>
    <w:p w14:paraId="423B80C1" w14:textId="38FEA381" w:rsidR="00A464A5" w:rsidRDefault="00A464A5" w:rsidP="00A464A5">
      <w:pPr>
        <w:pStyle w:val="ListParagraph"/>
      </w:pPr>
      <w:r>
        <w:t>From the style in which the two books were written it is suggested that Maccabees 1 was written in Judea whereas Maccabees 2 was written in the diaspora, most likely Alexandria in Egypt.</w:t>
      </w:r>
    </w:p>
    <w:p w14:paraId="1BD34CD4" w14:textId="14372700" w:rsidR="00A464A5" w:rsidRDefault="00A464A5" w:rsidP="00A464A5">
      <w:pPr>
        <w:pStyle w:val="ListParagraph"/>
      </w:pPr>
    </w:p>
    <w:p w14:paraId="22DFF781" w14:textId="545CFABE" w:rsidR="00A464A5" w:rsidRDefault="00A464A5" w:rsidP="00A464A5">
      <w:pPr>
        <w:pStyle w:val="ListParagraph"/>
      </w:pPr>
      <w:r>
        <w:t>This is significant for several reasons. The first is that Maccabees 2 does not focus on the temple cult. This is because as Jews in diaspora could not visit the temple, so they believed that God lived in heaven and not the temple, therefore they had direct access to god through prayer whether they visited the temple or not.</w:t>
      </w:r>
    </w:p>
    <w:p w14:paraId="0E0C36A0" w14:textId="05984550" w:rsidR="00A464A5" w:rsidRDefault="00A464A5" w:rsidP="00A464A5">
      <w:pPr>
        <w:pStyle w:val="ListParagraph"/>
      </w:pPr>
    </w:p>
    <w:p w14:paraId="3DA7AF7B" w14:textId="6E7CC9EC" w:rsidR="00A464A5" w:rsidRDefault="00A464A5" w:rsidP="00A464A5">
      <w:pPr>
        <w:pStyle w:val="ListParagraph"/>
      </w:pPr>
      <w:r>
        <w:t xml:space="preserve">Another significant factor is that in Maccabees 2 the author does not appear to have a problem with being ruled by a non-Jewish sovereign. This is because as they were living in the diaspora and not Judea, they were used to their leader not being Jewish. They were also on very good terms with their neighbours. </w:t>
      </w:r>
    </w:p>
    <w:p w14:paraId="445B63E9" w14:textId="0114C12F" w:rsidR="00A464A5" w:rsidRDefault="00A464A5" w:rsidP="00A464A5">
      <w:pPr>
        <w:pStyle w:val="ListParagraph"/>
      </w:pPr>
    </w:p>
    <w:p w14:paraId="1443CBE5" w14:textId="291414DD" w:rsidR="00A464A5" w:rsidRDefault="00A464A5" w:rsidP="00A464A5">
      <w:pPr>
        <w:pStyle w:val="ListParagraph"/>
      </w:pPr>
      <w:r>
        <w:t xml:space="preserve">It could be suggested that the author of Maccabees 2 did not have a problem with Antiochus because he was </w:t>
      </w:r>
      <w:r w:rsidR="00E15C45">
        <w:t>a gentile but because he was defiling the Jewish temple and religion.</w:t>
      </w:r>
    </w:p>
    <w:p w14:paraId="593936CD" w14:textId="77777777" w:rsidR="00296E10" w:rsidRDefault="00296E10" w:rsidP="00296E10"/>
    <w:p w14:paraId="2B055737" w14:textId="02005129" w:rsidR="003C78AB" w:rsidRDefault="00296E10" w:rsidP="003C78AB">
      <w:pPr>
        <w:pStyle w:val="ListParagraph"/>
        <w:numPr>
          <w:ilvl w:val="0"/>
          <w:numId w:val="4"/>
        </w:numPr>
      </w:pPr>
      <w:r>
        <w:t>What is the difference in the way 1 &amp; 2 Maccabees depict martyrdom</w:t>
      </w:r>
      <w:r w:rsidR="002D1740">
        <w:t xml:space="preserve"> and resurrection?</w:t>
      </w:r>
    </w:p>
    <w:p w14:paraId="61363389" w14:textId="54F19F36" w:rsidR="003C78AB" w:rsidRDefault="00E15C45" w:rsidP="003C78AB">
      <w:pPr>
        <w:ind w:left="360"/>
      </w:pPr>
      <w:r>
        <w:t xml:space="preserve">In Maccabees 1 when people die for their religion there is no martyrdom. In Maccabees 1 there are no martyrs, the only result in dying is death. Maccabees 2 however is full of martyrs particularly the story of the mother and her seven sons. </w:t>
      </w:r>
      <w:proofErr w:type="spellStart"/>
      <w:r>
        <w:t>Matyrs</w:t>
      </w:r>
      <w:proofErr w:type="spellEnd"/>
      <w:r>
        <w:t xml:space="preserve"> in Maccabees 2 are seen as heroes. They died for their faith and inspired the Maccabees to fight against Antiochus.</w:t>
      </w:r>
    </w:p>
    <w:p w14:paraId="35E9BF7A" w14:textId="63636CCE" w:rsidR="00E15C45" w:rsidRDefault="00E15C45" w:rsidP="003C78AB">
      <w:pPr>
        <w:ind w:left="360"/>
      </w:pPr>
    </w:p>
    <w:p w14:paraId="78521198" w14:textId="19FB9CE5" w:rsidR="00E15C45" w:rsidRDefault="00E15C45" w:rsidP="003C78AB">
      <w:pPr>
        <w:ind w:left="360"/>
      </w:pPr>
      <w:r>
        <w:t xml:space="preserve">In Maccabees 1 Jewish people being killed was part of the problem but in Maccabees 2 it is part of the solution. This could be because it reminds people what the Maccabees where fighting for. </w:t>
      </w:r>
    </w:p>
    <w:p w14:paraId="22F82A4D" w14:textId="0AEA7D73" w:rsidR="00E15C45" w:rsidRDefault="00E15C45" w:rsidP="00512F20">
      <w:r>
        <w:lastRenderedPageBreak/>
        <w:t xml:space="preserve">There is also the idea if resurrection shown in Maccabees 2 which is completely absent in Maccabees 1. </w:t>
      </w:r>
    </w:p>
    <w:p w14:paraId="60DB581A" w14:textId="59CFC78B" w:rsidR="00E15C45" w:rsidRDefault="00E15C45" w:rsidP="00512F20"/>
    <w:p w14:paraId="13270121" w14:textId="666DA199" w:rsidR="00E15C45" w:rsidRPr="00E15C45" w:rsidRDefault="00E15C45" w:rsidP="00512F20">
      <w:pPr>
        <w:rPr>
          <w:u w:val="single"/>
        </w:rPr>
      </w:pPr>
      <w:r>
        <w:rPr>
          <w:u w:val="single"/>
        </w:rPr>
        <w:t>Personal Conclusions from lecture</w:t>
      </w:r>
    </w:p>
    <w:p w14:paraId="16DCE534" w14:textId="77777777" w:rsidR="00E15C45" w:rsidRDefault="00E15C45" w:rsidP="00512F20">
      <w:r>
        <w:t xml:space="preserve">From listening to Schwartz’s lecture Maccabees 2 seems to be more interested in individual people than Maccabees 1. Maccabees 1 dwells on places and things, whereas Maccabees 2 dwells more on individual people. The books are the same </w:t>
      </w:r>
      <w:proofErr w:type="gramStart"/>
      <w:r>
        <w:t>length</w:t>
      </w:r>
      <w:proofErr w:type="gramEnd"/>
      <w:r>
        <w:t xml:space="preserve"> but the second book covers a much shorter time frame. This may have been because the author of Maccabees 2 gave more detailed descriptions of people and their actions.</w:t>
      </w:r>
    </w:p>
    <w:p w14:paraId="12B10EE8" w14:textId="2926F30F" w:rsidR="009E51CE" w:rsidRDefault="00E15C45" w:rsidP="00512F20">
      <w:r>
        <w:t xml:space="preserve">The last noticeable difference to me between the two books in his lecture in the absence of God in Maccabees 1. </w:t>
      </w:r>
      <w:r w:rsidR="007562AF">
        <w:t xml:space="preserve">God is very important in </w:t>
      </w:r>
      <w:proofErr w:type="spellStart"/>
      <w:proofErr w:type="gramStart"/>
      <w:r w:rsidR="007562AF">
        <w:t>peoples</w:t>
      </w:r>
      <w:proofErr w:type="spellEnd"/>
      <w:proofErr w:type="gramEnd"/>
      <w:r w:rsidR="007562AF">
        <w:t xml:space="preserve"> faith Christian or Jewish and he is needed most in times of trouble to give people hope. But he does not appear in Maccabees 1, his absence makes the book seem much more down to earth and real. The events described in the book did really happen so this is understandable but even the mentioning of God being on the side of the Maccabees and Judeans would have given them some hope. This may have been why in the King James version that Schwartz mentioned in his lecture that God was added.</w:t>
      </w:r>
    </w:p>
    <w:p w14:paraId="77DCA3C7" w14:textId="77CDAFBB" w:rsidR="007562AF" w:rsidRPr="00BF0DED" w:rsidRDefault="007562AF" w:rsidP="00512F20">
      <w:r>
        <w:t>As well as this Schwartz noted that Maccabees 2 including a lot of praying. This could be useful in reminding the reader that God was on the side of the Maccabees and that he supported them.</w:t>
      </w:r>
    </w:p>
    <w:sectPr w:rsidR="007562AF"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88747" w14:textId="77777777" w:rsidR="00B4124A" w:rsidRDefault="00B4124A" w:rsidP="00BF0DED">
      <w:pPr>
        <w:spacing w:after="0" w:line="240" w:lineRule="auto"/>
      </w:pPr>
      <w:r>
        <w:separator/>
      </w:r>
    </w:p>
  </w:endnote>
  <w:endnote w:type="continuationSeparator" w:id="0">
    <w:p w14:paraId="13C5B576" w14:textId="77777777" w:rsidR="00B4124A" w:rsidRDefault="00B4124A"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180378" w14:textId="77777777" w:rsidR="00B4124A" w:rsidRDefault="00B4124A" w:rsidP="00BF0DED">
      <w:pPr>
        <w:spacing w:after="0" w:line="240" w:lineRule="auto"/>
      </w:pPr>
      <w:r>
        <w:separator/>
      </w:r>
    </w:p>
  </w:footnote>
  <w:footnote w:type="continuationSeparator" w:id="0">
    <w:p w14:paraId="6513F812" w14:textId="77777777" w:rsidR="00B4124A" w:rsidRDefault="00B4124A"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Christians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709B7"/>
    <w:multiLevelType w:val="hybridMultilevel"/>
    <w:tmpl w:val="64D0E2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05A00"/>
    <w:rsid w:val="00071BC1"/>
    <w:rsid w:val="000E393A"/>
    <w:rsid w:val="001646FF"/>
    <w:rsid w:val="001A3980"/>
    <w:rsid w:val="00296E10"/>
    <w:rsid w:val="002D1740"/>
    <w:rsid w:val="003C78AB"/>
    <w:rsid w:val="00443674"/>
    <w:rsid w:val="004A5B3B"/>
    <w:rsid w:val="00512F20"/>
    <w:rsid w:val="00615031"/>
    <w:rsid w:val="006877A7"/>
    <w:rsid w:val="00703BB5"/>
    <w:rsid w:val="007562AF"/>
    <w:rsid w:val="00761D90"/>
    <w:rsid w:val="0082427D"/>
    <w:rsid w:val="009A1462"/>
    <w:rsid w:val="009E51CE"/>
    <w:rsid w:val="00A464A5"/>
    <w:rsid w:val="00A6710A"/>
    <w:rsid w:val="00A80C11"/>
    <w:rsid w:val="00AD4211"/>
    <w:rsid w:val="00B17040"/>
    <w:rsid w:val="00B4124A"/>
    <w:rsid w:val="00BB21C1"/>
    <w:rsid w:val="00BF0DED"/>
    <w:rsid w:val="00C448CC"/>
    <w:rsid w:val="00C73D23"/>
    <w:rsid w:val="00CC2AFE"/>
    <w:rsid w:val="00D65F52"/>
    <w:rsid w:val="00DD28B3"/>
    <w:rsid w:val="00E15C45"/>
    <w:rsid w:val="00EE7FE0"/>
    <w:rsid w:val="00EF0E29"/>
    <w:rsid w:val="00F91FB0"/>
    <w:rsid w:val="00FD5315"/>
    <w:rsid w:val="00FE37A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Sofia Corsi</cp:lastModifiedBy>
  <cp:revision>17</cp:revision>
  <dcterms:created xsi:type="dcterms:W3CDTF">2020-05-10T14:02:00Z</dcterms:created>
  <dcterms:modified xsi:type="dcterms:W3CDTF">2020-05-22T11:48:00Z</dcterms:modified>
</cp:coreProperties>
</file>