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2253E3" w14:textId="77777777" w:rsidR="009303D9" w:rsidRDefault="00F12FEA" w:rsidP="001923F5">
      <w:pPr>
        <w:pStyle w:val="papertitle"/>
      </w:pPr>
      <w:bookmarkStart w:id="0" w:name="_Hlk533078635"/>
      <w:bookmarkEnd w:id="0"/>
      <w:r>
        <w:t xml:space="preserve">Construction and Research of </w:t>
      </w:r>
      <w:r w:rsidR="001923F5">
        <w:t>Network &amp; Data Centre Management Systems</w:t>
      </w:r>
    </w:p>
    <w:p w14:paraId="6BF8DF3D" w14:textId="77777777" w:rsidR="00F12FEA" w:rsidRDefault="00F12FEA">
      <w:pPr>
        <w:pStyle w:val="papersubtitle"/>
      </w:pPr>
      <w:r>
        <w:t xml:space="preserve">The Potential of Software Defined Networking for the </w:t>
      </w:r>
    </w:p>
    <w:p w14:paraId="459914B5" w14:textId="77777777" w:rsidR="009303D9" w:rsidRDefault="00F12FEA">
      <w:pPr>
        <w:pStyle w:val="papersubtitle"/>
      </w:pPr>
      <w:r>
        <w:t>Data Centre and Network Management</w:t>
      </w:r>
    </w:p>
    <w:p w14:paraId="1CBC2CD0" w14:textId="77777777" w:rsidR="009303D9" w:rsidRPr="005B520E" w:rsidRDefault="009303D9"/>
    <w:p w14:paraId="7A0FDEDB" w14:textId="77777777" w:rsidR="009303D9" w:rsidRPr="005B520E" w:rsidRDefault="009303D9">
      <w:pPr>
        <w:pStyle w:val="Author"/>
        <w:sectPr w:rsidR="009303D9" w:rsidRPr="005B520E">
          <w:footerReference w:type="default" r:id="rId8"/>
          <w:pgSz w:w="12240" w:h="15840" w:code="1"/>
          <w:pgMar w:top="1080" w:right="893" w:bottom="1440" w:left="893" w:header="720" w:footer="720" w:gutter="0"/>
          <w:cols w:space="720"/>
          <w:docGrid w:linePitch="360"/>
        </w:sectPr>
      </w:pPr>
    </w:p>
    <w:p w14:paraId="4DE579B5" w14:textId="77777777" w:rsidR="00053B97" w:rsidRDefault="00053B97" w:rsidP="00053B97">
      <w:pPr>
        <w:pStyle w:val="Author"/>
      </w:pPr>
      <w:r>
        <w:t>George P. Searle</w:t>
      </w:r>
    </w:p>
    <w:p w14:paraId="777B0239" w14:textId="77777777" w:rsidR="00053B97" w:rsidRPr="005B520E" w:rsidRDefault="00053B97" w:rsidP="00053B97">
      <w:pPr>
        <w:pStyle w:val="Affiliation"/>
      </w:pPr>
      <w:r>
        <w:t>School of Applied Computing</w:t>
      </w:r>
    </w:p>
    <w:p w14:paraId="45112D02" w14:textId="77777777" w:rsidR="00053B97" w:rsidRPr="005B520E" w:rsidRDefault="00053B97" w:rsidP="00053B97">
      <w:pPr>
        <w:pStyle w:val="Affiliation"/>
      </w:pPr>
      <w:r>
        <w:t>University of Wales Trinity Saint David</w:t>
      </w:r>
    </w:p>
    <w:p w14:paraId="3EF87992" w14:textId="77777777" w:rsidR="00053B97" w:rsidRDefault="00053B97" w:rsidP="00053B97">
      <w:pPr>
        <w:pStyle w:val="Affiliation"/>
        <w:sectPr w:rsidR="00053B97">
          <w:type w:val="continuous"/>
          <w:pgSz w:w="12240" w:h="15840" w:code="1"/>
          <w:pgMar w:top="1080" w:right="893" w:bottom="1440" w:left="893" w:header="720" w:footer="720" w:gutter="0"/>
          <w:cols w:space="720"/>
          <w:docGrid w:linePitch="360"/>
        </w:sectPr>
      </w:pPr>
      <w:r>
        <w:t>Swansea, Wales</w:t>
      </w:r>
    </w:p>
    <w:p w14:paraId="5D5CB9B1" w14:textId="77777777" w:rsidR="00053B97" w:rsidRDefault="00053B97">
      <w:pPr>
        <w:pStyle w:val="Affiliation"/>
        <w:sectPr w:rsidR="00053B97">
          <w:type w:val="continuous"/>
          <w:pgSz w:w="12240" w:h="15840" w:code="1"/>
          <w:pgMar w:top="1080" w:right="893" w:bottom="1440" w:left="893" w:header="720" w:footer="720" w:gutter="0"/>
          <w:cols w:space="720"/>
          <w:docGrid w:linePitch="360"/>
        </w:sectPr>
      </w:pPr>
    </w:p>
    <w:p w14:paraId="494CAB78" w14:textId="77777777" w:rsidR="009303D9" w:rsidRPr="005B520E" w:rsidRDefault="009303D9">
      <w:pPr>
        <w:pStyle w:val="Affiliation"/>
      </w:pPr>
    </w:p>
    <w:p w14:paraId="1D5AF137" w14:textId="77777777" w:rsidR="009303D9" w:rsidRPr="005B520E" w:rsidRDefault="009303D9"/>
    <w:p w14:paraId="44E47D8F" w14:textId="77777777" w:rsidR="009303D9" w:rsidRPr="005B520E" w:rsidRDefault="009303D9">
      <w:pPr>
        <w:sectPr w:rsidR="009303D9" w:rsidRPr="005B520E">
          <w:type w:val="continuous"/>
          <w:pgSz w:w="12240" w:h="15840" w:code="1"/>
          <w:pgMar w:top="1080" w:right="893" w:bottom="1440" w:left="893" w:header="720" w:footer="720" w:gutter="0"/>
          <w:cols w:space="720"/>
          <w:docGrid w:linePitch="360"/>
        </w:sectPr>
      </w:pPr>
    </w:p>
    <w:p w14:paraId="0CB1A1BB" w14:textId="2B20974E" w:rsidR="009303D9" w:rsidRPr="00A678AE" w:rsidRDefault="009303D9" w:rsidP="005B520E">
      <w:pPr>
        <w:pStyle w:val="Abstract"/>
        <w:rPr>
          <w:sz w:val="20"/>
          <w:lang w:val="en-GB"/>
        </w:rPr>
      </w:pPr>
      <w:commentRangeStart w:id="1"/>
      <w:r w:rsidRPr="00A678AE">
        <w:rPr>
          <w:i/>
          <w:iCs/>
          <w:sz w:val="20"/>
          <w:lang w:val="en-GB"/>
        </w:rPr>
        <w:t>Abstract</w:t>
      </w:r>
      <w:commentRangeEnd w:id="1"/>
      <w:r w:rsidR="007B2B92">
        <w:rPr>
          <w:rStyle w:val="CommentReference"/>
          <w:b w:val="0"/>
          <w:bCs w:val="0"/>
          <w:lang w:val="en-GB"/>
        </w:rPr>
        <w:commentReference w:id="1"/>
      </w:r>
      <w:r w:rsidRPr="00A678AE">
        <w:rPr>
          <w:sz w:val="20"/>
          <w:lang w:val="en-GB"/>
        </w:rPr>
        <w:t>—</w:t>
      </w:r>
      <w:r w:rsidR="00DF399A" w:rsidRPr="00A678AE">
        <w:rPr>
          <w:sz w:val="20"/>
          <w:lang w:val="en-GB"/>
        </w:rPr>
        <w:t xml:space="preserve">Design and management of networks are the core skills required by computer network specialists and engineers. Enterprise networks and data centres are also </w:t>
      </w:r>
      <w:r w:rsidR="00244D88" w:rsidRPr="00A678AE">
        <w:rPr>
          <w:sz w:val="20"/>
          <w:lang w:val="en-GB"/>
        </w:rPr>
        <w:t xml:space="preserve">essential to medium and large business operation. This report will </w:t>
      </w:r>
      <w:r w:rsidR="00AB08D6" w:rsidRPr="00A678AE">
        <w:rPr>
          <w:sz w:val="20"/>
          <w:lang w:val="en-GB"/>
        </w:rPr>
        <w:t>be split into two main sections. The first section will examine an enterprise network and data centre design. The second section will present research on software</w:t>
      </w:r>
      <w:r w:rsidR="00D630F4">
        <w:rPr>
          <w:sz w:val="20"/>
          <w:lang w:val="en-GB"/>
        </w:rPr>
        <w:t>-</w:t>
      </w:r>
      <w:r w:rsidR="00AB08D6" w:rsidRPr="00A678AE">
        <w:rPr>
          <w:sz w:val="20"/>
          <w:lang w:val="en-GB"/>
        </w:rPr>
        <w:t>defined network</w:t>
      </w:r>
      <w:r w:rsidR="00E830B9">
        <w:rPr>
          <w:sz w:val="20"/>
          <w:lang w:val="en-GB"/>
        </w:rPr>
        <w:t>ing</w:t>
      </w:r>
      <w:r w:rsidR="00AB08D6" w:rsidRPr="00A678AE">
        <w:rPr>
          <w:sz w:val="20"/>
          <w:lang w:val="en-GB"/>
        </w:rPr>
        <w:t xml:space="preserve"> and their potential for network management.</w:t>
      </w:r>
    </w:p>
    <w:p w14:paraId="1596410D" w14:textId="396677A4" w:rsidR="009303D9" w:rsidRPr="00A678AE" w:rsidRDefault="009303D9" w:rsidP="005B520E">
      <w:pPr>
        <w:pStyle w:val="keywords"/>
        <w:rPr>
          <w:sz w:val="20"/>
        </w:rPr>
      </w:pPr>
      <w:r w:rsidRPr="00A678AE">
        <w:rPr>
          <w:sz w:val="20"/>
        </w:rPr>
        <w:t>Keywords-</w:t>
      </w:r>
      <w:r w:rsidR="00B83D8C" w:rsidRPr="00A678AE">
        <w:rPr>
          <w:sz w:val="20"/>
        </w:rPr>
        <w:t>data centre; enterprise network</w:t>
      </w:r>
      <w:r w:rsidR="00AB08D6" w:rsidRPr="00A678AE">
        <w:rPr>
          <w:sz w:val="20"/>
        </w:rPr>
        <w:t>s</w:t>
      </w:r>
      <w:r w:rsidR="00B83D8C" w:rsidRPr="00A678AE">
        <w:rPr>
          <w:sz w:val="20"/>
        </w:rPr>
        <w:t>;</w:t>
      </w:r>
      <w:r w:rsidR="00B51080" w:rsidRPr="00A678AE">
        <w:rPr>
          <w:sz w:val="20"/>
        </w:rPr>
        <w:t xml:space="preserve"> network design; </w:t>
      </w:r>
      <w:r w:rsidR="00B83D8C" w:rsidRPr="00A678AE">
        <w:rPr>
          <w:sz w:val="20"/>
        </w:rPr>
        <w:t>network management; software</w:t>
      </w:r>
      <w:r w:rsidR="00D630F4">
        <w:rPr>
          <w:sz w:val="20"/>
        </w:rPr>
        <w:t>-</w:t>
      </w:r>
      <w:r w:rsidR="00B83D8C" w:rsidRPr="00A678AE">
        <w:rPr>
          <w:sz w:val="20"/>
        </w:rPr>
        <w:t>defined networking</w:t>
      </w:r>
      <w:r w:rsidR="00B51080" w:rsidRPr="00A678AE">
        <w:rPr>
          <w:sz w:val="20"/>
        </w:rPr>
        <w:t>; OpenFlow</w:t>
      </w:r>
    </w:p>
    <w:p w14:paraId="404A5974" w14:textId="5AAEE6BF" w:rsidR="009303D9" w:rsidRPr="00A678AE" w:rsidRDefault="009303D9" w:rsidP="005B520E">
      <w:pPr>
        <w:pStyle w:val="Heading1"/>
        <w:rPr>
          <w:sz w:val="24"/>
          <w:szCs w:val="24"/>
        </w:rPr>
      </w:pPr>
      <w:r w:rsidRPr="00A678AE">
        <w:rPr>
          <w:sz w:val="24"/>
          <w:szCs w:val="24"/>
        </w:rPr>
        <w:t xml:space="preserve"> </w:t>
      </w:r>
      <w:r w:rsidR="00F82EA5" w:rsidRPr="00A678AE">
        <w:rPr>
          <w:sz w:val="24"/>
          <w:szCs w:val="24"/>
        </w:rPr>
        <w:t>i</w:t>
      </w:r>
      <w:r w:rsidRPr="00A678AE">
        <w:rPr>
          <w:sz w:val="24"/>
          <w:szCs w:val="24"/>
        </w:rPr>
        <w:t>ntroduction</w:t>
      </w:r>
    </w:p>
    <w:p w14:paraId="7F5686C9" w14:textId="4255E69E" w:rsidR="009303D9" w:rsidRPr="00A678AE" w:rsidRDefault="00BE7085" w:rsidP="005B520E">
      <w:pPr>
        <w:pStyle w:val="BodyText"/>
        <w:rPr>
          <w:sz w:val="24"/>
          <w:szCs w:val="24"/>
        </w:rPr>
      </w:pPr>
      <w:r w:rsidRPr="00A678AE">
        <w:rPr>
          <w:sz w:val="24"/>
          <w:szCs w:val="24"/>
        </w:rPr>
        <w:t xml:space="preserve">Network design is a complex topic as the architecture must conform </w:t>
      </w:r>
      <w:r w:rsidR="00D630F4">
        <w:rPr>
          <w:sz w:val="24"/>
          <w:szCs w:val="24"/>
        </w:rPr>
        <w:t>to</w:t>
      </w:r>
      <w:r w:rsidRPr="00A678AE">
        <w:rPr>
          <w:sz w:val="24"/>
          <w:szCs w:val="24"/>
        </w:rPr>
        <w:t xml:space="preserve"> scalability, high-availability, performance, security, energy usage and management requirements</w:t>
      </w:r>
      <w:r w:rsidR="001E3758">
        <w:rPr>
          <w:sz w:val="24"/>
          <w:szCs w:val="24"/>
        </w:rPr>
        <w:t xml:space="preserve"> </w:t>
      </w:r>
      <w:r w:rsidR="001E3758">
        <w:rPr>
          <w:sz w:val="24"/>
          <w:szCs w:val="24"/>
        </w:rPr>
        <w:fldChar w:fldCharType="begin" w:fldLock="1"/>
      </w:r>
      <w:r w:rsidR="00FC19EE">
        <w:rPr>
          <w:sz w:val="24"/>
          <w:szCs w:val="24"/>
        </w:rPr>
        <w:instrText>ADDIN CSL_CITATION {"citationItems":[{"id":"ITEM-1","itemData":{"URL":"https://www.netacad.com/","accessed":{"date-parts":[["2018","12","16"]]},"author":[{"dropping-particle":"","family":"Cisco Networking Academy","given":"","non-dropping-particle":"","parse-names":false,"suffix":""}],"container-title":"netacad.com","id":"ITEM-1","issued":{"date-parts":[["2018"]]},"title":"Scaling Networks","type":"webpage"},"uris":["http://www.mendeley.com/documents/?uuid=a6739bd7-27ea-44e8-bf4e-85f5b10a0c24"]}],"mendeley":{"formattedCitation":"[1]","plainTextFormattedCitation":"[1]","previouslyFormattedCitation":"[1]"},"properties":{"noteIndex":0},"schema":"https://github.com/citation-style-language/schema/raw/master/csl-citation.json"}</w:instrText>
      </w:r>
      <w:r w:rsidR="001E3758">
        <w:rPr>
          <w:sz w:val="24"/>
          <w:szCs w:val="24"/>
        </w:rPr>
        <w:fldChar w:fldCharType="separate"/>
      </w:r>
      <w:r w:rsidR="001E3758" w:rsidRPr="001E3758">
        <w:rPr>
          <w:noProof/>
          <w:sz w:val="24"/>
          <w:szCs w:val="24"/>
        </w:rPr>
        <w:t>[1]</w:t>
      </w:r>
      <w:r w:rsidR="001E3758">
        <w:rPr>
          <w:sz w:val="24"/>
          <w:szCs w:val="24"/>
        </w:rPr>
        <w:fldChar w:fldCharType="end"/>
      </w:r>
      <w:r w:rsidRPr="00A678AE">
        <w:rPr>
          <w:sz w:val="24"/>
          <w:szCs w:val="24"/>
        </w:rPr>
        <w:t>.</w:t>
      </w:r>
      <w:r w:rsidR="001E3758">
        <w:rPr>
          <w:sz w:val="24"/>
          <w:szCs w:val="24"/>
        </w:rPr>
        <w:t xml:space="preserve"> </w:t>
      </w:r>
      <w:r w:rsidRPr="00A678AE">
        <w:rPr>
          <w:sz w:val="24"/>
          <w:szCs w:val="24"/>
        </w:rPr>
        <w:t>The scenario addressed in this report is the construction of a functional enterprise network and data centre</w:t>
      </w:r>
      <w:r w:rsidR="001E3758">
        <w:rPr>
          <w:sz w:val="24"/>
          <w:szCs w:val="24"/>
        </w:rPr>
        <w:t>. It will</w:t>
      </w:r>
      <w:r w:rsidRPr="00A678AE">
        <w:rPr>
          <w:sz w:val="24"/>
          <w:szCs w:val="24"/>
        </w:rPr>
        <w:t xml:space="preserve"> support </w:t>
      </w:r>
      <w:r w:rsidR="00D630F4">
        <w:rPr>
          <w:sz w:val="24"/>
          <w:szCs w:val="24"/>
        </w:rPr>
        <w:t xml:space="preserve">the </w:t>
      </w:r>
      <w:r w:rsidRPr="00A678AE">
        <w:rPr>
          <w:sz w:val="24"/>
          <w:szCs w:val="24"/>
        </w:rPr>
        <w:t>University of Wales Trinity Saint David (UWTSD) campuses and any global partner colleges. T</w:t>
      </w:r>
      <w:r w:rsidR="00D770E0" w:rsidRPr="00A678AE">
        <w:rPr>
          <w:sz w:val="24"/>
          <w:szCs w:val="24"/>
        </w:rPr>
        <w:t xml:space="preserve">he author’s proposed implementation was constructed in Cisco Packet Tracer (PT) 7.2, as can be seen in fig. </w:t>
      </w:r>
      <w:r w:rsidR="001E3758">
        <w:rPr>
          <w:sz w:val="24"/>
          <w:szCs w:val="24"/>
        </w:rPr>
        <w:t>1.</w:t>
      </w:r>
      <w:r w:rsidR="00D770E0" w:rsidRPr="00A678AE">
        <w:rPr>
          <w:sz w:val="24"/>
          <w:szCs w:val="24"/>
        </w:rPr>
        <w:t xml:space="preserve"> given in Appendix A. The design is an example of centralising</w:t>
      </w:r>
      <w:r w:rsidR="001E3758">
        <w:rPr>
          <w:sz w:val="24"/>
          <w:szCs w:val="24"/>
        </w:rPr>
        <w:t xml:space="preserve"> information technology (</w:t>
      </w:r>
      <w:r w:rsidR="00D770E0" w:rsidRPr="00A678AE">
        <w:rPr>
          <w:sz w:val="24"/>
          <w:szCs w:val="24"/>
        </w:rPr>
        <w:t>IT</w:t>
      </w:r>
      <w:r w:rsidR="001E3758">
        <w:rPr>
          <w:sz w:val="24"/>
          <w:szCs w:val="24"/>
        </w:rPr>
        <w:t>)</w:t>
      </w:r>
      <w:r w:rsidR="00D770E0" w:rsidRPr="00A678AE">
        <w:rPr>
          <w:sz w:val="24"/>
          <w:szCs w:val="24"/>
        </w:rPr>
        <w:t xml:space="preserve"> operation</w:t>
      </w:r>
      <w:r w:rsidR="001E3758">
        <w:rPr>
          <w:sz w:val="24"/>
          <w:szCs w:val="24"/>
        </w:rPr>
        <w:t>s</w:t>
      </w:r>
      <w:r w:rsidR="00D770E0" w:rsidRPr="00A678AE">
        <w:rPr>
          <w:sz w:val="24"/>
          <w:szCs w:val="24"/>
        </w:rPr>
        <w:t xml:space="preserve"> at the main campus, Swansea. </w:t>
      </w:r>
      <w:r w:rsidR="000A07F3" w:rsidRPr="00A678AE">
        <w:rPr>
          <w:sz w:val="24"/>
          <w:szCs w:val="24"/>
        </w:rPr>
        <w:t xml:space="preserve">Lampeter and Carmarthen campuses are connected to Swansea via a private wide area network (WAN). This is because they are within 40 miles of Swansea. The London campus </w:t>
      </w:r>
      <w:r w:rsidR="00DF7D94" w:rsidRPr="00A678AE">
        <w:rPr>
          <w:sz w:val="24"/>
          <w:szCs w:val="24"/>
        </w:rPr>
        <w:t xml:space="preserve">is connected to the main campus via site-to-site VPN connection over the internet due to its location. The Malaysia partner college </w:t>
      </w:r>
      <w:r w:rsidR="00257B52" w:rsidRPr="00A678AE">
        <w:rPr>
          <w:sz w:val="24"/>
          <w:szCs w:val="24"/>
        </w:rPr>
        <w:t xml:space="preserve">also has </w:t>
      </w:r>
      <w:r w:rsidR="00257B52" w:rsidRPr="00A678AE">
        <w:rPr>
          <w:sz w:val="24"/>
          <w:szCs w:val="24"/>
        </w:rPr>
        <w:t>connectivity to the Swansea campus extranet via VPN. The author’s design will be examined in more detail in the first part of the report.</w:t>
      </w:r>
    </w:p>
    <w:p w14:paraId="76CA638A" w14:textId="7BA7CDB8" w:rsidR="00257B52" w:rsidRPr="00A678AE" w:rsidRDefault="00257B52" w:rsidP="005B520E">
      <w:pPr>
        <w:pStyle w:val="BodyText"/>
        <w:rPr>
          <w:sz w:val="24"/>
          <w:szCs w:val="24"/>
        </w:rPr>
      </w:pPr>
      <w:r w:rsidRPr="00A678AE">
        <w:rPr>
          <w:sz w:val="24"/>
          <w:szCs w:val="24"/>
        </w:rPr>
        <w:t xml:space="preserve">For a network to function efficiently it must be monitored and managed. </w:t>
      </w:r>
      <w:r w:rsidR="00A45882" w:rsidRPr="00A678AE">
        <w:rPr>
          <w:sz w:val="24"/>
          <w:szCs w:val="24"/>
        </w:rPr>
        <w:t>The second part of the report investigates software</w:t>
      </w:r>
      <w:r w:rsidR="00D630F4">
        <w:rPr>
          <w:sz w:val="24"/>
          <w:szCs w:val="24"/>
        </w:rPr>
        <w:t>-</w:t>
      </w:r>
      <w:r w:rsidR="00A45882" w:rsidRPr="00A678AE">
        <w:rPr>
          <w:sz w:val="24"/>
          <w:szCs w:val="24"/>
        </w:rPr>
        <w:t xml:space="preserve">defined networking (SDN), a recent and innovative model to network design and management. </w:t>
      </w:r>
    </w:p>
    <w:p w14:paraId="357DD072" w14:textId="3BF124AA" w:rsidR="009303D9" w:rsidRPr="00A678AE" w:rsidRDefault="00F82EA5" w:rsidP="005B520E">
      <w:pPr>
        <w:pStyle w:val="Heading1"/>
        <w:rPr>
          <w:sz w:val="24"/>
          <w:szCs w:val="24"/>
        </w:rPr>
      </w:pPr>
      <w:r w:rsidRPr="00A678AE">
        <w:rPr>
          <w:sz w:val="24"/>
          <w:szCs w:val="24"/>
        </w:rPr>
        <w:t>enterprise network &amp; data centre design</w:t>
      </w:r>
    </w:p>
    <w:p w14:paraId="2D185338" w14:textId="73DB0E91" w:rsidR="00647037" w:rsidRPr="00A678AE" w:rsidRDefault="00647037" w:rsidP="00647037">
      <w:pPr>
        <w:pStyle w:val="Heading2"/>
        <w:rPr>
          <w:sz w:val="24"/>
          <w:szCs w:val="24"/>
        </w:rPr>
      </w:pPr>
      <w:r w:rsidRPr="00A678AE">
        <w:rPr>
          <w:sz w:val="24"/>
          <w:szCs w:val="24"/>
        </w:rPr>
        <w:t>Network &amp; Data Centre Architecture</w:t>
      </w:r>
    </w:p>
    <w:p w14:paraId="45FB4CC6" w14:textId="732B6FAF" w:rsidR="002A77C8" w:rsidRPr="00A678AE" w:rsidRDefault="00647037" w:rsidP="00A678AE">
      <w:pPr>
        <w:rPr>
          <w:sz w:val="24"/>
          <w:szCs w:val="24"/>
        </w:rPr>
      </w:pPr>
      <w:r w:rsidRPr="00A678AE">
        <w:rPr>
          <w:sz w:val="24"/>
          <w:szCs w:val="24"/>
        </w:rPr>
        <w:t xml:space="preserve">The overall design of the data centre and enterprise campus network follows the Cisco </w:t>
      </w:r>
      <w:r w:rsidR="007B0979" w:rsidRPr="00A678AE">
        <w:rPr>
          <w:sz w:val="24"/>
          <w:szCs w:val="24"/>
        </w:rPr>
        <w:t>H</w:t>
      </w:r>
      <w:r w:rsidRPr="00A678AE">
        <w:rPr>
          <w:sz w:val="24"/>
          <w:szCs w:val="24"/>
        </w:rPr>
        <w:t xml:space="preserve">ierarchical </w:t>
      </w:r>
      <w:r w:rsidR="007B0979" w:rsidRPr="00A678AE">
        <w:rPr>
          <w:sz w:val="24"/>
          <w:szCs w:val="24"/>
        </w:rPr>
        <w:t>Design Model</w:t>
      </w:r>
      <w:r w:rsidR="00D2006F" w:rsidRPr="00A678AE">
        <w:rPr>
          <w:sz w:val="24"/>
          <w:szCs w:val="24"/>
        </w:rPr>
        <w:t xml:space="preserve">, as seen in fig. </w:t>
      </w:r>
      <w:r w:rsidR="00A678AE">
        <w:rPr>
          <w:sz w:val="24"/>
          <w:szCs w:val="24"/>
        </w:rPr>
        <w:t>2</w:t>
      </w:r>
      <w:r w:rsidR="00D2006F" w:rsidRPr="00A678AE">
        <w:rPr>
          <w:sz w:val="24"/>
          <w:szCs w:val="24"/>
        </w:rPr>
        <w:t xml:space="preserve">. </w:t>
      </w:r>
    </w:p>
    <w:p w14:paraId="615A4A05" w14:textId="65F8873A" w:rsidR="0036149C" w:rsidRDefault="00D2006F" w:rsidP="002A77C8">
      <w:pPr>
        <w:rPr>
          <w:sz w:val="24"/>
          <w:szCs w:val="24"/>
        </w:rPr>
      </w:pPr>
      <w:r w:rsidRPr="00A678AE">
        <w:rPr>
          <w:sz w:val="24"/>
          <w:szCs w:val="24"/>
        </w:rPr>
        <w:t>The author’s network design an application of the hierarchical design model</w:t>
      </w:r>
      <w:r w:rsidR="00383059" w:rsidRPr="00A678AE">
        <w:rPr>
          <w:sz w:val="24"/>
          <w:szCs w:val="24"/>
        </w:rPr>
        <w:t xml:space="preserve"> can be seen in</w:t>
      </w:r>
      <w:r w:rsidR="00E805D4" w:rsidRPr="00A678AE">
        <w:rPr>
          <w:sz w:val="24"/>
          <w:szCs w:val="24"/>
        </w:rPr>
        <w:t xml:space="preserve"> fig. </w:t>
      </w:r>
      <w:r w:rsidR="00A678AE">
        <w:rPr>
          <w:sz w:val="24"/>
          <w:szCs w:val="24"/>
        </w:rPr>
        <w:t>1</w:t>
      </w:r>
      <w:r w:rsidR="001E3758">
        <w:rPr>
          <w:sz w:val="24"/>
          <w:szCs w:val="24"/>
        </w:rPr>
        <w:t>.</w:t>
      </w:r>
      <w:r w:rsidRPr="00A678AE">
        <w:rPr>
          <w:sz w:val="24"/>
          <w:szCs w:val="24"/>
        </w:rPr>
        <w:t xml:space="preserve"> </w:t>
      </w:r>
      <w:r w:rsidR="00E805D4" w:rsidRPr="00A678AE">
        <w:rPr>
          <w:sz w:val="24"/>
          <w:szCs w:val="24"/>
        </w:rPr>
        <w:t>given in</w:t>
      </w:r>
      <w:r w:rsidR="00383059" w:rsidRPr="00A678AE">
        <w:rPr>
          <w:sz w:val="24"/>
          <w:szCs w:val="24"/>
        </w:rPr>
        <w:t xml:space="preserve"> </w:t>
      </w:r>
      <w:r w:rsidR="00E805D4" w:rsidRPr="00A678AE">
        <w:rPr>
          <w:sz w:val="24"/>
          <w:szCs w:val="24"/>
        </w:rPr>
        <w:t>A</w:t>
      </w:r>
      <w:r w:rsidR="00383059" w:rsidRPr="00A678AE">
        <w:rPr>
          <w:sz w:val="24"/>
          <w:szCs w:val="24"/>
        </w:rPr>
        <w:t xml:space="preserve">ppendix </w:t>
      </w:r>
      <w:r w:rsidR="00E805D4" w:rsidRPr="00A678AE">
        <w:rPr>
          <w:sz w:val="24"/>
          <w:szCs w:val="24"/>
        </w:rPr>
        <w:t>A</w:t>
      </w:r>
      <w:r w:rsidR="00647037" w:rsidRPr="00A678AE">
        <w:rPr>
          <w:sz w:val="24"/>
          <w:szCs w:val="24"/>
        </w:rPr>
        <w:t xml:space="preserve">. </w:t>
      </w:r>
      <w:r w:rsidR="007B0979" w:rsidRPr="00A678AE">
        <w:rPr>
          <w:sz w:val="24"/>
          <w:szCs w:val="24"/>
        </w:rPr>
        <w:t xml:space="preserve">This </w:t>
      </w:r>
      <w:r w:rsidR="00ED2FD7" w:rsidRPr="00A678AE">
        <w:rPr>
          <w:sz w:val="24"/>
          <w:szCs w:val="24"/>
        </w:rPr>
        <w:t>approach utilises layers to implement specific functions. It aims to simplify network design, deployment and management</w:t>
      </w:r>
      <w:r w:rsidR="00383059" w:rsidRPr="00A678AE">
        <w:rPr>
          <w:sz w:val="24"/>
          <w:szCs w:val="24"/>
        </w:rPr>
        <w:t xml:space="preserve"> </w:t>
      </w:r>
      <w:r w:rsidR="00383059" w:rsidRPr="00A678AE">
        <w:rPr>
          <w:sz w:val="24"/>
          <w:szCs w:val="24"/>
        </w:rPr>
        <w:fldChar w:fldCharType="begin" w:fldLock="1"/>
      </w:r>
      <w:r w:rsidR="00383059" w:rsidRPr="00A678AE">
        <w:rPr>
          <w:sz w:val="24"/>
          <w:szCs w:val="24"/>
        </w:rPr>
        <w:instrText>ADDIN CSL_CITATION {"citationItems":[{"id":"ITEM-1","itemData":{"URL":"https://www.netacad.com/","accessed":{"date-parts":[["2018","12","16"]]},"author":[{"dropping-particle":"","family":"Cisco Networking Academy","given":"","non-dropping-particle":"","parse-names":false,"suffix":""}],"container-title":"netacad.com","id":"ITEM-1","issued":{"date-parts":[["2018"]]},"title":"Scaling Networks","type":"webpage"},"uris":["http://www.mendeley.com/documents/?uuid=a6739bd7-27ea-44e8-bf4e-85f5b10a0c24"]}],"mendeley":{"formattedCitation":"[1]","plainTextFormattedCitation":"[1]","previouslyFormattedCitation":"[1]"},"properties":{"noteIndex":0},"schema":"https://github.com/citation-style-language/schema/raw/master/csl-citation.json"}</w:instrText>
      </w:r>
      <w:r w:rsidR="00383059" w:rsidRPr="00A678AE">
        <w:rPr>
          <w:sz w:val="24"/>
          <w:szCs w:val="24"/>
        </w:rPr>
        <w:fldChar w:fldCharType="separate"/>
      </w:r>
      <w:r w:rsidR="00383059" w:rsidRPr="00A678AE">
        <w:rPr>
          <w:noProof/>
          <w:sz w:val="24"/>
          <w:szCs w:val="24"/>
        </w:rPr>
        <w:t>[1]</w:t>
      </w:r>
      <w:r w:rsidR="00383059" w:rsidRPr="00A678AE">
        <w:rPr>
          <w:sz w:val="24"/>
          <w:szCs w:val="24"/>
        </w:rPr>
        <w:fldChar w:fldCharType="end"/>
      </w:r>
      <w:r w:rsidR="00ED2FD7" w:rsidRPr="00A678AE">
        <w:rPr>
          <w:sz w:val="24"/>
          <w:szCs w:val="24"/>
        </w:rPr>
        <w:t>.</w:t>
      </w:r>
    </w:p>
    <w:p w14:paraId="12B17BB1" w14:textId="77777777" w:rsidR="00A678AE" w:rsidRDefault="00A678AE" w:rsidP="00A678AE">
      <w:pPr>
        <w:keepNext/>
        <w:ind w:firstLine="0"/>
      </w:pPr>
      <w:r w:rsidRPr="00A678AE">
        <w:rPr>
          <w:noProof/>
          <w:sz w:val="24"/>
          <w:szCs w:val="24"/>
          <w:lang w:eastAsia="en-GB"/>
        </w:rPr>
        <w:lastRenderedPageBreak/>
        <w:drawing>
          <wp:inline distT="0" distB="0" distL="0" distR="0" wp14:anchorId="42E8D617" wp14:editId="796A1641">
            <wp:extent cx="3181350" cy="2842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ierarchical Design Model.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81350" cy="2842225"/>
                    </a:xfrm>
                    <a:prstGeom prst="rect">
                      <a:avLst/>
                    </a:prstGeom>
                  </pic:spPr>
                </pic:pic>
              </a:graphicData>
            </a:graphic>
          </wp:inline>
        </w:drawing>
      </w:r>
    </w:p>
    <w:p w14:paraId="0FD49D64" w14:textId="77777777" w:rsidR="00A678AE" w:rsidRPr="00A678AE" w:rsidRDefault="00A678AE" w:rsidP="00A678AE">
      <w:pPr>
        <w:pStyle w:val="BodyText"/>
        <w:ind w:firstLine="0"/>
        <w:rPr>
          <w:sz w:val="22"/>
          <w:szCs w:val="24"/>
        </w:rPr>
      </w:pPr>
      <w:r w:rsidRPr="00A678AE">
        <w:rPr>
          <w:bCs/>
          <w:spacing w:val="0"/>
          <w:sz w:val="22"/>
          <w:szCs w:val="24"/>
        </w:rPr>
        <w:t xml:space="preserve">Fig. </w:t>
      </w:r>
      <w:r>
        <w:rPr>
          <w:bCs/>
          <w:spacing w:val="0"/>
          <w:sz w:val="22"/>
          <w:szCs w:val="24"/>
        </w:rPr>
        <w:t>2</w:t>
      </w:r>
      <w:r w:rsidRPr="00A678AE">
        <w:rPr>
          <w:bCs/>
          <w:spacing w:val="0"/>
          <w:sz w:val="22"/>
          <w:szCs w:val="24"/>
        </w:rPr>
        <w:t xml:space="preserve">. The Cisco Hierarchical Design Model </w:t>
      </w:r>
      <w:r w:rsidRPr="00A678AE">
        <w:rPr>
          <w:bCs/>
          <w:spacing w:val="0"/>
          <w:sz w:val="22"/>
          <w:szCs w:val="24"/>
        </w:rPr>
        <w:fldChar w:fldCharType="begin" w:fldLock="1"/>
      </w:r>
      <w:r w:rsidRPr="00A678AE">
        <w:rPr>
          <w:bCs/>
          <w:spacing w:val="0"/>
          <w:sz w:val="22"/>
          <w:szCs w:val="24"/>
        </w:rPr>
        <w:instrText>ADDIN CSL_CITATION {"citationItems":[{"id":"ITEM-1","itemData":{"URL":"https://www.netacad.com/","accessed":{"date-parts":[["2018","12","16"]]},"author":[{"dropping-particle":"","family":"Cisco Networking Academy","given":"","non-dropping-particle":"","parse-names":false,"suffix":""}],"container-title":"netacad.com","id":"ITEM-1","issued":{"date-parts":[["2018"]]},"title":"Scaling Networks","type":"webpage"},"uris":["http://www.mendeley.com/documents/?uuid=a6739bd7-27ea-44e8-bf4e-85f5b10a0c24"]}],"mendeley":{"formattedCitation":"[1]","plainTextFormattedCitation":"[1]","previouslyFormattedCitation":"[1]"},"properties":{"noteIndex":0},"schema":"https://github.com/citation-style-language/schema/raw/master/csl-citation.json"}</w:instrText>
      </w:r>
      <w:r w:rsidRPr="00A678AE">
        <w:rPr>
          <w:bCs/>
          <w:spacing w:val="0"/>
          <w:sz w:val="22"/>
          <w:szCs w:val="24"/>
        </w:rPr>
        <w:fldChar w:fldCharType="separate"/>
      </w:r>
      <w:r w:rsidRPr="00A678AE">
        <w:rPr>
          <w:bCs/>
          <w:noProof/>
          <w:spacing w:val="0"/>
          <w:sz w:val="22"/>
          <w:szCs w:val="24"/>
        </w:rPr>
        <w:t>[1]</w:t>
      </w:r>
      <w:r w:rsidRPr="00A678AE">
        <w:rPr>
          <w:bCs/>
          <w:spacing w:val="0"/>
          <w:sz w:val="22"/>
          <w:szCs w:val="24"/>
        </w:rPr>
        <w:fldChar w:fldCharType="end"/>
      </w:r>
    </w:p>
    <w:p w14:paraId="501117E5" w14:textId="17D07727" w:rsidR="00ED2FD7" w:rsidRPr="00A678AE" w:rsidRDefault="00ED2FD7" w:rsidP="00647037">
      <w:pPr>
        <w:rPr>
          <w:sz w:val="24"/>
          <w:szCs w:val="24"/>
        </w:rPr>
      </w:pPr>
      <w:r w:rsidRPr="00A678AE">
        <w:rPr>
          <w:sz w:val="24"/>
          <w:szCs w:val="24"/>
        </w:rPr>
        <w:t>The hierarchical local area network (LAN) design utilises three layers:</w:t>
      </w:r>
    </w:p>
    <w:p w14:paraId="3377D82E" w14:textId="7D5E39F0" w:rsidR="00ED2FD7" w:rsidRPr="00A678AE" w:rsidRDefault="00ED2FD7" w:rsidP="00C137DD">
      <w:pPr>
        <w:pStyle w:val="ListParagraph"/>
        <w:numPr>
          <w:ilvl w:val="0"/>
          <w:numId w:val="14"/>
        </w:numPr>
        <w:ind w:left="646" w:hanging="357"/>
        <w:contextualSpacing w:val="0"/>
        <w:rPr>
          <w:sz w:val="24"/>
          <w:szCs w:val="24"/>
        </w:rPr>
      </w:pPr>
      <w:r w:rsidRPr="00A678AE">
        <w:rPr>
          <w:sz w:val="24"/>
          <w:szCs w:val="24"/>
        </w:rPr>
        <w:t>Access layer – is the network edge and provides network access to users</w:t>
      </w:r>
      <w:r w:rsidR="00383059" w:rsidRPr="00A678AE">
        <w:rPr>
          <w:sz w:val="24"/>
          <w:szCs w:val="24"/>
        </w:rPr>
        <w:t xml:space="preserve"> </w:t>
      </w:r>
      <w:r w:rsidR="00383059" w:rsidRPr="00A678AE">
        <w:rPr>
          <w:sz w:val="24"/>
          <w:szCs w:val="24"/>
        </w:rPr>
        <w:fldChar w:fldCharType="begin" w:fldLock="1"/>
      </w:r>
      <w:r w:rsidR="00383059" w:rsidRPr="00A678AE">
        <w:rPr>
          <w:sz w:val="24"/>
          <w:szCs w:val="24"/>
        </w:rPr>
        <w:instrText>ADDIN CSL_CITATION {"citationItems":[{"id":"ITEM-1","itemData":{"URL":"https://www.netacad.com/","accessed":{"date-parts":[["2018","12","16"]]},"author":[{"dropping-particle":"","family":"Cisco Networking Academy","given":"","non-dropping-particle":"","parse-names":false,"suffix":""}],"container-title":"netacad.com","id":"ITEM-1","issued":{"date-parts":[["2018"]]},"title":"Routing and Switching","type":"webpage"},"uris":["http://www.mendeley.com/documents/?uuid=e638d887-1c3c-471e-9ff1-e6194bd25181"]}],"mendeley":{"formattedCitation":"[2]","plainTextFormattedCitation":"[2]","previouslyFormattedCitation":"[2]"},"properties":{"noteIndex":0},"schema":"https://github.com/citation-style-language/schema/raw/master/csl-citation.json"}</w:instrText>
      </w:r>
      <w:r w:rsidR="00383059" w:rsidRPr="00A678AE">
        <w:rPr>
          <w:sz w:val="24"/>
          <w:szCs w:val="24"/>
        </w:rPr>
        <w:fldChar w:fldCharType="separate"/>
      </w:r>
      <w:r w:rsidR="00383059" w:rsidRPr="00A678AE">
        <w:rPr>
          <w:noProof/>
          <w:sz w:val="24"/>
          <w:szCs w:val="24"/>
        </w:rPr>
        <w:t>[2]</w:t>
      </w:r>
      <w:r w:rsidR="00383059" w:rsidRPr="00A678AE">
        <w:rPr>
          <w:sz w:val="24"/>
          <w:szCs w:val="24"/>
        </w:rPr>
        <w:fldChar w:fldCharType="end"/>
      </w:r>
      <w:r w:rsidRPr="00A678AE">
        <w:rPr>
          <w:sz w:val="24"/>
          <w:szCs w:val="24"/>
        </w:rPr>
        <w:t>.</w:t>
      </w:r>
    </w:p>
    <w:p w14:paraId="16F8C4A7" w14:textId="0C2B4593" w:rsidR="00ED2FD7" w:rsidRPr="00A678AE" w:rsidRDefault="00ED2FD7" w:rsidP="00C137DD">
      <w:pPr>
        <w:pStyle w:val="ListParagraph"/>
        <w:numPr>
          <w:ilvl w:val="0"/>
          <w:numId w:val="14"/>
        </w:numPr>
        <w:ind w:left="646" w:hanging="357"/>
        <w:contextualSpacing w:val="0"/>
        <w:rPr>
          <w:sz w:val="24"/>
          <w:szCs w:val="24"/>
        </w:rPr>
      </w:pPr>
      <w:r w:rsidRPr="00A678AE">
        <w:rPr>
          <w:sz w:val="24"/>
          <w:szCs w:val="24"/>
        </w:rPr>
        <w:t>Distribution layer – provides high availability via redundant distribution layer switches and equal cost paths to the core. It provides intelligent switching, routing and network access policy to the network</w:t>
      </w:r>
      <w:r w:rsidR="00C137DD" w:rsidRPr="00A678AE">
        <w:rPr>
          <w:sz w:val="24"/>
          <w:szCs w:val="24"/>
        </w:rPr>
        <w:t>, as well as differentiated services and support for Layer 2 broadcast domains and Layer 3 routing boundaries</w:t>
      </w:r>
      <w:r w:rsidR="00383059" w:rsidRPr="00A678AE">
        <w:rPr>
          <w:sz w:val="24"/>
          <w:szCs w:val="24"/>
        </w:rPr>
        <w:t xml:space="preserve"> </w:t>
      </w:r>
      <w:r w:rsidR="00383059" w:rsidRPr="00A678AE">
        <w:rPr>
          <w:sz w:val="24"/>
          <w:szCs w:val="24"/>
        </w:rPr>
        <w:fldChar w:fldCharType="begin" w:fldLock="1"/>
      </w:r>
      <w:r w:rsidR="00383059" w:rsidRPr="00A678AE">
        <w:rPr>
          <w:sz w:val="24"/>
          <w:szCs w:val="24"/>
        </w:rPr>
        <w:instrText>ADDIN CSL_CITATION {"citationItems":[{"id":"ITEM-1","itemData":{"URL":"https://www.netacad.com/","accessed":{"date-parts":[["2018","12","16"]]},"author":[{"dropping-particle":"","family":"Cisco Networking Academy","given":"","non-dropping-particle":"","parse-names":false,"suffix":""}],"container-title":"netacad.com","id":"ITEM-1","issued":{"date-parts":[["2018"]]},"title":"Routing and Switching","type":"webpage"},"uris":["http://www.mendeley.com/documents/?uuid=e638d887-1c3c-471e-9ff1-e6194bd25181"]}],"mendeley":{"formattedCitation":"[2]","plainTextFormattedCitation":"[2]","previouslyFormattedCitation":"[2]"},"properties":{"noteIndex":0},"schema":"https://github.com/citation-style-language/schema/raw/master/csl-citation.json"}</w:instrText>
      </w:r>
      <w:r w:rsidR="00383059" w:rsidRPr="00A678AE">
        <w:rPr>
          <w:sz w:val="24"/>
          <w:szCs w:val="24"/>
        </w:rPr>
        <w:fldChar w:fldCharType="separate"/>
      </w:r>
      <w:r w:rsidR="00383059" w:rsidRPr="00A678AE">
        <w:rPr>
          <w:noProof/>
          <w:sz w:val="24"/>
          <w:szCs w:val="24"/>
        </w:rPr>
        <w:t>[2]</w:t>
      </w:r>
      <w:r w:rsidR="00383059" w:rsidRPr="00A678AE">
        <w:rPr>
          <w:sz w:val="24"/>
          <w:szCs w:val="24"/>
        </w:rPr>
        <w:fldChar w:fldCharType="end"/>
      </w:r>
      <w:r w:rsidR="00C137DD" w:rsidRPr="00A678AE">
        <w:rPr>
          <w:sz w:val="24"/>
          <w:szCs w:val="24"/>
        </w:rPr>
        <w:t xml:space="preserve">. </w:t>
      </w:r>
    </w:p>
    <w:p w14:paraId="3C1BD4B9" w14:textId="63C7E2E9" w:rsidR="00ED2FD7" w:rsidRPr="00A678AE" w:rsidRDefault="00ED2FD7" w:rsidP="00ED2FD7">
      <w:pPr>
        <w:pStyle w:val="ListParagraph"/>
        <w:numPr>
          <w:ilvl w:val="0"/>
          <w:numId w:val="14"/>
        </w:numPr>
        <w:rPr>
          <w:sz w:val="24"/>
          <w:szCs w:val="24"/>
        </w:rPr>
      </w:pPr>
      <w:r w:rsidRPr="00A678AE">
        <w:rPr>
          <w:sz w:val="24"/>
          <w:szCs w:val="24"/>
        </w:rPr>
        <w:t>Core layer</w:t>
      </w:r>
      <w:r w:rsidR="00C137DD" w:rsidRPr="00A678AE">
        <w:rPr>
          <w:sz w:val="24"/>
          <w:szCs w:val="24"/>
        </w:rPr>
        <w:t xml:space="preserve"> – provides highspeed backbone connectivity and fault isolation.</w:t>
      </w:r>
      <w:r w:rsidR="000F5B3A" w:rsidRPr="00A678AE">
        <w:rPr>
          <w:sz w:val="24"/>
          <w:szCs w:val="24"/>
        </w:rPr>
        <w:t xml:space="preserve"> This layer can be combined with the distribution layer to provide a collapsed design</w:t>
      </w:r>
      <w:r w:rsidR="00383059" w:rsidRPr="00A678AE">
        <w:rPr>
          <w:sz w:val="24"/>
          <w:szCs w:val="24"/>
        </w:rPr>
        <w:t xml:space="preserve"> </w:t>
      </w:r>
      <w:r w:rsidR="00383059" w:rsidRPr="00A678AE">
        <w:rPr>
          <w:sz w:val="24"/>
          <w:szCs w:val="24"/>
        </w:rPr>
        <w:fldChar w:fldCharType="begin" w:fldLock="1"/>
      </w:r>
      <w:r w:rsidR="00383059" w:rsidRPr="00A678AE">
        <w:rPr>
          <w:sz w:val="24"/>
          <w:szCs w:val="24"/>
        </w:rPr>
        <w:instrText>ADDIN CSL_CITATION {"citationItems":[{"id":"ITEM-1","itemData":{"URL":"https://www.netacad.com/","accessed":{"date-parts":[["2018","12","16"]]},"author":[{"dropping-particle":"","family":"Cisco Networking Academy","given":"","non-dropping-particle":"","parse-names":false,"suffix":""}],"container-title":"netacad.com","id":"ITEM-1","issued":{"date-parts":[["2018"]]},"title":"Routing and Switching","type":"webpage"},"uris":["http://www.mendeley.com/documents/?uuid=e638d887-1c3c-471e-9ff1-e6194bd25181"]}],"mendeley":{"formattedCitation":"[2]","plainTextFormattedCitation":"[2]","previouslyFormattedCitation":"[2]"},"properties":{"noteIndex":0},"schema":"https://github.com/citation-style-language/schema/raw/master/csl-citation.json"}</w:instrText>
      </w:r>
      <w:r w:rsidR="00383059" w:rsidRPr="00A678AE">
        <w:rPr>
          <w:sz w:val="24"/>
          <w:szCs w:val="24"/>
        </w:rPr>
        <w:fldChar w:fldCharType="separate"/>
      </w:r>
      <w:r w:rsidR="00383059" w:rsidRPr="00A678AE">
        <w:rPr>
          <w:noProof/>
          <w:sz w:val="24"/>
          <w:szCs w:val="24"/>
        </w:rPr>
        <w:t>[2]</w:t>
      </w:r>
      <w:r w:rsidR="00383059" w:rsidRPr="00A678AE">
        <w:rPr>
          <w:sz w:val="24"/>
          <w:szCs w:val="24"/>
        </w:rPr>
        <w:fldChar w:fldCharType="end"/>
      </w:r>
      <w:r w:rsidR="000F5B3A" w:rsidRPr="00A678AE">
        <w:rPr>
          <w:sz w:val="24"/>
          <w:szCs w:val="24"/>
        </w:rPr>
        <w:t>.</w:t>
      </w:r>
    </w:p>
    <w:p w14:paraId="396965DD" w14:textId="75CA72A4" w:rsidR="00E77CA5" w:rsidRPr="00A678AE" w:rsidRDefault="000F5B3A" w:rsidP="00602833">
      <w:pPr>
        <w:rPr>
          <w:sz w:val="24"/>
          <w:szCs w:val="24"/>
        </w:rPr>
      </w:pPr>
      <w:r w:rsidRPr="00A678AE">
        <w:rPr>
          <w:sz w:val="24"/>
          <w:szCs w:val="24"/>
        </w:rPr>
        <w:t xml:space="preserve">These layers all work together to provide </w:t>
      </w:r>
      <w:r w:rsidR="00E77CA5" w:rsidRPr="00A678AE">
        <w:rPr>
          <w:sz w:val="24"/>
          <w:szCs w:val="24"/>
        </w:rPr>
        <w:t xml:space="preserve">scalability, </w:t>
      </w:r>
      <w:r w:rsidR="00DD5BA6" w:rsidRPr="00A678AE">
        <w:rPr>
          <w:sz w:val="24"/>
          <w:szCs w:val="24"/>
        </w:rPr>
        <w:t>high-availability</w:t>
      </w:r>
      <w:r w:rsidR="00E77CA5" w:rsidRPr="00A678AE">
        <w:rPr>
          <w:sz w:val="24"/>
          <w:szCs w:val="24"/>
        </w:rPr>
        <w:t>,</w:t>
      </w:r>
      <w:r w:rsidR="00DD5BA6" w:rsidRPr="00A678AE">
        <w:rPr>
          <w:sz w:val="24"/>
          <w:szCs w:val="24"/>
        </w:rPr>
        <w:t xml:space="preserve"> flexibility,</w:t>
      </w:r>
      <w:r w:rsidR="00E77CA5" w:rsidRPr="00A678AE">
        <w:rPr>
          <w:sz w:val="24"/>
          <w:szCs w:val="24"/>
        </w:rPr>
        <w:t xml:space="preserve"> limit the size of failure domains and ease network deployment and manageability</w:t>
      </w:r>
      <w:r w:rsidR="00383059" w:rsidRPr="00A678AE">
        <w:rPr>
          <w:sz w:val="24"/>
          <w:szCs w:val="24"/>
        </w:rPr>
        <w:t xml:space="preserve"> </w:t>
      </w:r>
      <w:r w:rsidR="00383059" w:rsidRPr="00A678AE">
        <w:rPr>
          <w:sz w:val="24"/>
          <w:szCs w:val="24"/>
        </w:rPr>
        <w:fldChar w:fldCharType="begin" w:fldLock="1"/>
      </w:r>
      <w:r w:rsidR="002A77C8" w:rsidRPr="00A678AE">
        <w:rPr>
          <w:sz w:val="24"/>
          <w:szCs w:val="24"/>
        </w:rPr>
        <w:instrText>ADDIN CSL_CITATION {"citationItems":[{"id":"ITEM-1","itemData":{"URL":"https://www.netacad.com/","accessed":{"date-parts":[["2018","12","16"]]},"author":[{"dropping-particle":"","family":"Cisco Networking Academy","given":"","non-dropping-particle":"","parse-names":false,"suffix":""}],"container-title":"netacad.com","id":"ITEM-1","issued":{"date-parts":[["2018"]]},"title":"Routing and Switching","type":"webpage"},"uris":["http://www.mendeley.com/documents/?uuid=e638d887-1c3c-471e-9ff1-e6194bd25181"]},{"id":"ITEM-2","itemData":{"URL":"https://www.netacad.com/","accessed":{"date-parts":[["2018","12","16"]]},"author":[{"dropping-particle":"","family":"Cisco Networking Academy","given":"","non-dropping-particle":"","parse-names":false,"suffix":""}],"container-title":"netacad.com","id":"ITEM-2","issued":{"date-parts":[["2018"]]},"title":"Scaling Networks","type":"webpage"},"uris":["http://www.mendeley.com/documents/?uuid=a6739bd7-27ea-44e8-bf4e-85f5b10a0c24"]}],"mendeley":{"formattedCitation":"[1], [2]","plainTextFormattedCitation":"[1], [2]","previouslyFormattedCitation":"[1], [2]"},"properties":{"noteIndex":0},"schema":"https://github.com/citation-style-language/schema/raw/master/csl-citation.json"}</w:instrText>
      </w:r>
      <w:r w:rsidR="00383059" w:rsidRPr="00A678AE">
        <w:rPr>
          <w:sz w:val="24"/>
          <w:szCs w:val="24"/>
        </w:rPr>
        <w:fldChar w:fldCharType="separate"/>
      </w:r>
      <w:r w:rsidR="00383059" w:rsidRPr="00A678AE">
        <w:rPr>
          <w:noProof/>
          <w:sz w:val="24"/>
          <w:szCs w:val="24"/>
        </w:rPr>
        <w:t>[1], [2]</w:t>
      </w:r>
      <w:r w:rsidR="00383059" w:rsidRPr="00A678AE">
        <w:rPr>
          <w:sz w:val="24"/>
          <w:szCs w:val="24"/>
        </w:rPr>
        <w:fldChar w:fldCharType="end"/>
      </w:r>
      <w:r w:rsidR="00E77CA5" w:rsidRPr="00A678AE">
        <w:rPr>
          <w:sz w:val="24"/>
          <w:szCs w:val="24"/>
        </w:rPr>
        <w:t xml:space="preserve">. </w:t>
      </w:r>
      <w:r w:rsidR="00602833" w:rsidRPr="00A678AE">
        <w:rPr>
          <w:sz w:val="24"/>
          <w:szCs w:val="24"/>
        </w:rPr>
        <w:t>All</w:t>
      </w:r>
      <w:r w:rsidR="00DD5BA6" w:rsidRPr="00A678AE">
        <w:rPr>
          <w:sz w:val="24"/>
          <w:szCs w:val="24"/>
        </w:rPr>
        <w:t xml:space="preserve"> these </w:t>
      </w:r>
      <w:r w:rsidR="00602833" w:rsidRPr="00A678AE">
        <w:rPr>
          <w:sz w:val="24"/>
          <w:szCs w:val="24"/>
        </w:rPr>
        <w:t xml:space="preserve">features </w:t>
      </w:r>
      <w:r w:rsidR="00DD5BA6" w:rsidRPr="00A678AE">
        <w:rPr>
          <w:sz w:val="24"/>
          <w:szCs w:val="24"/>
        </w:rPr>
        <w:t xml:space="preserve">are important aspects that are </w:t>
      </w:r>
      <w:r w:rsidR="00602833" w:rsidRPr="00A678AE">
        <w:rPr>
          <w:sz w:val="24"/>
          <w:szCs w:val="24"/>
        </w:rPr>
        <w:t>required for a successful data centre.</w:t>
      </w:r>
    </w:p>
    <w:p w14:paraId="07D40C9B" w14:textId="0E0B2B87" w:rsidR="00602833" w:rsidRPr="00A678AE" w:rsidRDefault="00602833" w:rsidP="00602833">
      <w:pPr>
        <w:pStyle w:val="Heading3"/>
        <w:rPr>
          <w:sz w:val="24"/>
          <w:szCs w:val="24"/>
        </w:rPr>
      </w:pPr>
      <w:r w:rsidRPr="00A678AE">
        <w:rPr>
          <w:sz w:val="24"/>
          <w:szCs w:val="24"/>
        </w:rPr>
        <w:t>Data Centre Server Farm</w:t>
      </w:r>
      <w:r w:rsidR="00751E9D" w:rsidRPr="00A678AE">
        <w:rPr>
          <w:sz w:val="24"/>
          <w:szCs w:val="24"/>
        </w:rPr>
        <w:t>s</w:t>
      </w:r>
    </w:p>
    <w:p w14:paraId="39DF5F9C" w14:textId="3C13BB75" w:rsidR="00F045F3" w:rsidRPr="00A678AE" w:rsidRDefault="00B732ED" w:rsidP="00B732ED">
      <w:pPr>
        <w:rPr>
          <w:sz w:val="24"/>
          <w:szCs w:val="24"/>
        </w:rPr>
      </w:pPr>
      <w:r w:rsidRPr="00A678AE">
        <w:rPr>
          <w:sz w:val="24"/>
          <w:szCs w:val="24"/>
        </w:rPr>
        <w:t xml:space="preserve">The author’s data centre design features three different server farms to deliver various services to the university and its partners. </w:t>
      </w:r>
    </w:p>
    <w:p w14:paraId="556B1D29" w14:textId="5C641C10" w:rsidR="00602833" w:rsidRPr="00A678AE" w:rsidRDefault="00602833" w:rsidP="00602833">
      <w:pPr>
        <w:pStyle w:val="Heading4"/>
        <w:rPr>
          <w:sz w:val="24"/>
          <w:szCs w:val="24"/>
        </w:rPr>
      </w:pPr>
      <w:r w:rsidRPr="00A678AE">
        <w:rPr>
          <w:sz w:val="24"/>
          <w:szCs w:val="24"/>
        </w:rPr>
        <w:t>Internet</w:t>
      </w:r>
      <w:r w:rsidR="00B732ED" w:rsidRPr="00A678AE">
        <w:rPr>
          <w:sz w:val="24"/>
          <w:szCs w:val="24"/>
        </w:rPr>
        <w:t xml:space="preserve"> Server Farm</w:t>
      </w:r>
    </w:p>
    <w:p w14:paraId="07957A44" w14:textId="2B894431" w:rsidR="00B732ED" w:rsidRPr="00A678AE" w:rsidRDefault="00B732ED" w:rsidP="00B732ED">
      <w:pPr>
        <w:rPr>
          <w:sz w:val="24"/>
          <w:szCs w:val="24"/>
        </w:rPr>
      </w:pPr>
      <w:r w:rsidRPr="00A678AE">
        <w:rPr>
          <w:sz w:val="24"/>
          <w:szCs w:val="24"/>
        </w:rPr>
        <w:t xml:space="preserve">This </w:t>
      </w:r>
      <w:r w:rsidR="00DC0380" w:rsidRPr="00A678AE">
        <w:rPr>
          <w:sz w:val="24"/>
          <w:szCs w:val="24"/>
        </w:rPr>
        <w:t>is a dedicated Internet</w:t>
      </w:r>
      <w:r w:rsidR="00D630F4">
        <w:rPr>
          <w:sz w:val="24"/>
          <w:szCs w:val="24"/>
        </w:rPr>
        <w:t>-</w:t>
      </w:r>
      <w:r w:rsidR="00DC0380" w:rsidRPr="00A678AE">
        <w:rPr>
          <w:sz w:val="24"/>
          <w:szCs w:val="24"/>
        </w:rPr>
        <w:t>facing server farm to support the university’s e-commerce presence</w:t>
      </w:r>
      <w:r w:rsidR="00951906" w:rsidRPr="00A678AE">
        <w:rPr>
          <w:sz w:val="24"/>
          <w:szCs w:val="24"/>
        </w:rPr>
        <w:t xml:space="preserve"> and the main website. Most users accessing this server farm will be Internet users. There is also a De-militarised Zone (DMZ) server farm. This aims to support applications and resources accessible to Internet </w:t>
      </w:r>
      <w:r w:rsidR="0076314E" w:rsidRPr="00A678AE">
        <w:rPr>
          <w:sz w:val="24"/>
          <w:szCs w:val="24"/>
        </w:rPr>
        <w:t xml:space="preserve">users </w:t>
      </w:r>
      <w:r w:rsidR="00951906" w:rsidRPr="00A678AE">
        <w:rPr>
          <w:sz w:val="24"/>
          <w:szCs w:val="24"/>
        </w:rPr>
        <w:t xml:space="preserve">and </w:t>
      </w:r>
      <w:r w:rsidR="00AB2596">
        <w:rPr>
          <w:sz w:val="24"/>
          <w:szCs w:val="24"/>
        </w:rPr>
        <w:t xml:space="preserve">is </w:t>
      </w:r>
      <w:r w:rsidR="0076314E" w:rsidRPr="00A678AE">
        <w:rPr>
          <w:sz w:val="24"/>
          <w:szCs w:val="24"/>
        </w:rPr>
        <w:t xml:space="preserve">regularly used by </w:t>
      </w:r>
      <w:r w:rsidR="00951906" w:rsidRPr="00A678AE">
        <w:rPr>
          <w:sz w:val="24"/>
          <w:szCs w:val="24"/>
        </w:rPr>
        <w:t xml:space="preserve">intranet users (e.g. </w:t>
      </w:r>
      <w:r w:rsidR="0076314E" w:rsidRPr="00A678AE">
        <w:rPr>
          <w:sz w:val="24"/>
          <w:szCs w:val="24"/>
        </w:rPr>
        <w:t>Domain Name S</w:t>
      </w:r>
      <w:r w:rsidR="00E830B9">
        <w:rPr>
          <w:sz w:val="24"/>
          <w:szCs w:val="24"/>
        </w:rPr>
        <w:t>ystem</w:t>
      </w:r>
      <w:r w:rsidR="0076314E" w:rsidRPr="00A678AE">
        <w:rPr>
          <w:sz w:val="24"/>
          <w:szCs w:val="24"/>
        </w:rPr>
        <w:t xml:space="preserve"> servers and </w:t>
      </w:r>
      <w:r w:rsidR="00951906" w:rsidRPr="00A678AE">
        <w:rPr>
          <w:sz w:val="24"/>
          <w:szCs w:val="24"/>
        </w:rPr>
        <w:t>web port</w:t>
      </w:r>
      <w:r w:rsidR="0076314E" w:rsidRPr="00A678AE">
        <w:rPr>
          <w:sz w:val="24"/>
          <w:szCs w:val="24"/>
        </w:rPr>
        <w:t>als such as Moodle). Both Internet</w:t>
      </w:r>
      <w:r w:rsidR="00D630F4">
        <w:rPr>
          <w:sz w:val="24"/>
          <w:szCs w:val="24"/>
        </w:rPr>
        <w:t>-</w:t>
      </w:r>
      <w:r w:rsidR="0076314E" w:rsidRPr="00A678AE">
        <w:rPr>
          <w:sz w:val="24"/>
          <w:szCs w:val="24"/>
        </w:rPr>
        <w:t>facing server farms feature stringent security measures and policies (assumption) to protect the servers from external users and keep the internal network secure</w:t>
      </w:r>
      <w:r w:rsidR="00E84D4F" w:rsidRPr="00A678AE">
        <w:rPr>
          <w:sz w:val="24"/>
          <w:szCs w:val="24"/>
        </w:rPr>
        <w:t xml:space="preserve"> </w:t>
      </w:r>
      <w:r w:rsidR="00E84D4F" w:rsidRPr="00A678AE">
        <w:rPr>
          <w:sz w:val="24"/>
          <w:szCs w:val="24"/>
        </w:rPr>
        <w:fldChar w:fldCharType="begin" w:fldLock="1"/>
      </w:r>
      <w:r w:rsidR="00E84D4F" w:rsidRPr="00A678AE">
        <w:rPr>
          <w:sz w:val="24"/>
          <w:szCs w:val="24"/>
        </w:rPr>
        <w:instrText>ADDIN CSL_CITATION {"citationItems":[{"id":"ITEM-1","itemData":{"author":[{"dropping-particle":"","family":"Portolani","given":"Maurizio","non-dropping-particle":"","parse-names":false,"suffix":""},{"dropping-particle":"","family":"Arregoces","given":"Mauricio","non-dropping-particle":"","parse-names":false,"suffix":""}],"chapter-number":"sample chapter","container-title":"Data Center Fundamentals","edition":"1st","id":"ITEM-1","issued":{"date-parts":[["2003"]]},"page":"1104","publisher":"Cisco Press","title":"Data Center Design Overview","type":"chapter"},"uris":["http://www.mendeley.com/documents/?uuid=5a989da4-71c3-3a27-91f9-81310eb7565a"]}],"mendeley":{"formattedCitation":"[3]","plainTextFormattedCitation":"[3]","previouslyFormattedCitation":"[3]"},"properties":{"noteIndex":0},"schema":"https://github.com/citation-style-language/schema/raw/master/csl-citation.json"}</w:instrText>
      </w:r>
      <w:r w:rsidR="00E84D4F" w:rsidRPr="00A678AE">
        <w:rPr>
          <w:sz w:val="24"/>
          <w:szCs w:val="24"/>
        </w:rPr>
        <w:fldChar w:fldCharType="separate"/>
      </w:r>
      <w:r w:rsidR="00E84D4F" w:rsidRPr="00A678AE">
        <w:rPr>
          <w:noProof/>
          <w:sz w:val="24"/>
          <w:szCs w:val="24"/>
        </w:rPr>
        <w:t>[3]</w:t>
      </w:r>
      <w:r w:rsidR="00E84D4F" w:rsidRPr="00A678AE">
        <w:rPr>
          <w:sz w:val="24"/>
          <w:szCs w:val="24"/>
        </w:rPr>
        <w:fldChar w:fldCharType="end"/>
      </w:r>
      <w:r w:rsidR="0076314E" w:rsidRPr="00A678AE">
        <w:rPr>
          <w:sz w:val="24"/>
          <w:szCs w:val="24"/>
        </w:rPr>
        <w:t>.</w:t>
      </w:r>
    </w:p>
    <w:p w14:paraId="5A54DBAD" w14:textId="764BA845" w:rsidR="00F045F3" w:rsidRPr="00A678AE" w:rsidRDefault="00F045F3" w:rsidP="00F045F3">
      <w:pPr>
        <w:pStyle w:val="Heading4"/>
        <w:rPr>
          <w:sz w:val="24"/>
          <w:szCs w:val="24"/>
        </w:rPr>
      </w:pPr>
      <w:r w:rsidRPr="00A678AE">
        <w:rPr>
          <w:sz w:val="24"/>
          <w:szCs w:val="24"/>
        </w:rPr>
        <w:t>Intranet</w:t>
      </w:r>
      <w:r w:rsidR="00B732ED" w:rsidRPr="00A678AE">
        <w:rPr>
          <w:sz w:val="24"/>
          <w:szCs w:val="24"/>
        </w:rPr>
        <w:t xml:space="preserve"> Server Farm</w:t>
      </w:r>
    </w:p>
    <w:p w14:paraId="4F8343C5" w14:textId="30D76154" w:rsidR="0076314E" w:rsidRPr="00A678AE" w:rsidRDefault="00A3687A" w:rsidP="0076314E">
      <w:pPr>
        <w:rPr>
          <w:sz w:val="24"/>
          <w:szCs w:val="24"/>
        </w:rPr>
      </w:pPr>
      <w:r w:rsidRPr="00A678AE">
        <w:rPr>
          <w:sz w:val="24"/>
          <w:szCs w:val="24"/>
        </w:rPr>
        <w:t>This server farm is only available to internal enterprise users</w:t>
      </w:r>
      <w:r w:rsidR="0013366F" w:rsidRPr="00A678AE">
        <w:rPr>
          <w:sz w:val="24"/>
          <w:szCs w:val="24"/>
        </w:rPr>
        <w:t xml:space="preserve"> (this includes the private WAN)</w:t>
      </w:r>
      <w:r w:rsidRPr="00A678AE">
        <w:rPr>
          <w:sz w:val="24"/>
          <w:szCs w:val="24"/>
        </w:rPr>
        <w:t>. It supports critical university infrastructure services (e.g. Active Directory, timetabling applications</w:t>
      </w:r>
      <w:r w:rsidR="0013366F" w:rsidRPr="00A678AE">
        <w:rPr>
          <w:sz w:val="24"/>
          <w:szCs w:val="24"/>
        </w:rPr>
        <w:t>,</w:t>
      </w:r>
      <w:r w:rsidR="00AB2596">
        <w:rPr>
          <w:sz w:val="24"/>
          <w:szCs w:val="24"/>
        </w:rPr>
        <w:t xml:space="preserve"> </w:t>
      </w:r>
      <w:r w:rsidR="00AB2596" w:rsidRPr="00AB2596">
        <w:rPr>
          <w:sz w:val="24"/>
          <w:szCs w:val="24"/>
        </w:rPr>
        <w:t>Structured Query Language</w:t>
      </w:r>
      <w:r w:rsidR="00AB2596">
        <w:rPr>
          <w:sz w:val="24"/>
          <w:szCs w:val="24"/>
        </w:rPr>
        <w:t xml:space="preserve"> (</w:t>
      </w:r>
      <w:r w:rsidRPr="00A678AE">
        <w:rPr>
          <w:sz w:val="24"/>
          <w:szCs w:val="24"/>
        </w:rPr>
        <w:t>SQL</w:t>
      </w:r>
      <w:r w:rsidR="00AB2596">
        <w:rPr>
          <w:sz w:val="24"/>
          <w:szCs w:val="24"/>
        </w:rPr>
        <w:t>)</w:t>
      </w:r>
      <w:r w:rsidRPr="00A678AE">
        <w:rPr>
          <w:sz w:val="24"/>
          <w:szCs w:val="24"/>
        </w:rPr>
        <w:t xml:space="preserve"> Database </w:t>
      </w:r>
      <w:r w:rsidR="00AB2596">
        <w:rPr>
          <w:sz w:val="24"/>
          <w:szCs w:val="24"/>
        </w:rPr>
        <w:t>s</w:t>
      </w:r>
      <w:r w:rsidRPr="00A678AE">
        <w:rPr>
          <w:sz w:val="24"/>
          <w:szCs w:val="24"/>
        </w:rPr>
        <w:t>ervers</w:t>
      </w:r>
      <w:r w:rsidR="0013366F" w:rsidRPr="00A678AE">
        <w:rPr>
          <w:sz w:val="24"/>
          <w:szCs w:val="24"/>
        </w:rPr>
        <w:t xml:space="preserve"> and backup servers</w:t>
      </w:r>
      <w:r w:rsidRPr="00A678AE">
        <w:rPr>
          <w:sz w:val="24"/>
          <w:szCs w:val="24"/>
        </w:rPr>
        <w:t xml:space="preserve">). </w:t>
      </w:r>
      <w:r w:rsidR="0013366F" w:rsidRPr="00A678AE">
        <w:rPr>
          <w:sz w:val="24"/>
          <w:szCs w:val="24"/>
        </w:rPr>
        <w:t>It also supports internal web portals and applications. Scalability and high-availability are critical to this server farm, hence the use of clustered servers and virtualisation. Security and management are important factors that must be addressed through policy and monitoring. The intranet server farm can be accesse</w:t>
      </w:r>
      <w:r w:rsidR="00AB2596">
        <w:rPr>
          <w:sz w:val="24"/>
          <w:szCs w:val="24"/>
        </w:rPr>
        <w:t>d</w:t>
      </w:r>
      <w:r w:rsidR="0013366F" w:rsidRPr="00A678AE">
        <w:rPr>
          <w:sz w:val="24"/>
          <w:szCs w:val="24"/>
        </w:rPr>
        <w:t xml:space="preserve"> externally via secure remote access using virtual private network (VPN) technology</w:t>
      </w:r>
      <w:r w:rsidR="00E84D4F" w:rsidRPr="00A678AE">
        <w:rPr>
          <w:sz w:val="24"/>
          <w:szCs w:val="24"/>
        </w:rPr>
        <w:t xml:space="preserve"> </w:t>
      </w:r>
      <w:r w:rsidR="00E84D4F" w:rsidRPr="00A678AE">
        <w:rPr>
          <w:sz w:val="24"/>
          <w:szCs w:val="24"/>
        </w:rPr>
        <w:fldChar w:fldCharType="begin" w:fldLock="1"/>
      </w:r>
      <w:r w:rsidR="00E84D4F" w:rsidRPr="00A678AE">
        <w:rPr>
          <w:sz w:val="24"/>
          <w:szCs w:val="24"/>
        </w:rPr>
        <w:instrText>ADDIN CSL_CITATION {"citationItems":[{"id":"ITEM-1","itemData":{"author":[{"dropping-particle":"","family":"Portolani","given":"Maurizio","non-dropping-particle":"","parse-names":false,"suffix":""},{"dropping-particle":"","family":"Arregoces","given":"Mauricio","non-dropping-particle":"","parse-names":false,"suffix":""}],"chapter-number":"sample chapter","container-title":"Data Center Fundamentals","edition":"1st","id":"ITEM-1","issued":{"date-parts":[["2003"]]},"page":"1104","publisher":"Cisco Press","title":"Data Center Design Overview","type":"chapter"},"uris":["http://www.mendeley.com/documents/?uuid=5a989da4-71c3-3a27-91f9-81310eb7565a"]}],"mendeley":{"formattedCitation":"[3]","plainTextFormattedCitation":"[3]","previouslyFormattedCitation":"[3]"},"properties":{"noteIndex":0},"schema":"https://github.com/citation-style-language/schema/raw/master/csl-citation.json"}</w:instrText>
      </w:r>
      <w:r w:rsidR="00E84D4F" w:rsidRPr="00A678AE">
        <w:rPr>
          <w:sz w:val="24"/>
          <w:szCs w:val="24"/>
        </w:rPr>
        <w:fldChar w:fldCharType="separate"/>
      </w:r>
      <w:r w:rsidR="00E84D4F" w:rsidRPr="00A678AE">
        <w:rPr>
          <w:noProof/>
          <w:sz w:val="24"/>
          <w:szCs w:val="24"/>
        </w:rPr>
        <w:t>[3]</w:t>
      </w:r>
      <w:r w:rsidR="00E84D4F" w:rsidRPr="00A678AE">
        <w:rPr>
          <w:sz w:val="24"/>
          <w:szCs w:val="24"/>
        </w:rPr>
        <w:fldChar w:fldCharType="end"/>
      </w:r>
      <w:r w:rsidR="0013366F" w:rsidRPr="00A678AE">
        <w:rPr>
          <w:sz w:val="24"/>
          <w:szCs w:val="24"/>
        </w:rPr>
        <w:t>.</w:t>
      </w:r>
    </w:p>
    <w:p w14:paraId="71FE7C3B" w14:textId="5B2F8B58" w:rsidR="00F045F3" w:rsidRPr="00A678AE" w:rsidRDefault="00F045F3" w:rsidP="00F045F3">
      <w:pPr>
        <w:pStyle w:val="Heading4"/>
        <w:rPr>
          <w:sz w:val="24"/>
          <w:szCs w:val="24"/>
        </w:rPr>
      </w:pPr>
      <w:r w:rsidRPr="00A678AE">
        <w:rPr>
          <w:sz w:val="24"/>
          <w:szCs w:val="24"/>
        </w:rPr>
        <w:t>Extranet</w:t>
      </w:r>
      <w:r w:rsidR="00B732ED" w:rsidRPr="00A678AE">
        <w:rPr>
          <w:sz w:val="24"/>
          <w:szCs w:val="24"/>
        </w:rPr>
        <w:t xml:space="preserve"> Server Farm</w:t>
      </w:r>
    </w:p>
    <w:p w14:paraId="4A0187E9" w14:textId="6BA0C1B7" w:rsidR="00A3687A" w:rsidRPr="00A678AE" w:rsidRDefault="00053555" w:rsidP="00A678AE">
      <w:pPr>
        <w:rPr>
          <w:sz w:val="24"/>
          <w:szCs w:val="24"/>
        </w:rPr>
      </w:pPr>
      <w:r w:rsidRPr="00A678AE">
        <w:rPr>
          <w:sz w:val="24"/>
          <w:szCs w:val="24"/>
        </w:rPr>
        <w:t xml:space="preserve">This server farm hosts web-based applications, however, it is mainly used and available to business partners and trusted external users (hence access is available for the Malaysia partner college). </w:t>
      </w:r>
      <w:r w:rsidR="00E84D4F" w:rsidRPr="00A678AE">
        <w:rPr>
          <w:sz w:val="24"/>
          <w:szCs w:val="24"/>
        </w:rPr>
        <w:t xml:space="preserve">This allows for secure and user-friendly business-to-business communication. Security must be considered which is why access is </w:t>
      </w:r>
      <w:commentRangeStart w:id="2"/>
      <w:r w:rsidR="00E84D4F" w:rsidRPr="00A678AE">
        <w:rPr>
          <w:sz w:val="24"/>
          <w:szCs w:val="24"/>
        </w:rPr>
        <w:t>only available via VPN</w:t>
      </w:r>
      <w:commentRangeEnd w:id="2"/>
      <w:r w:rsidR="002310A8">
        <w:rPr>
          <w:rStyle w:val="CommentReference"/>
        </w:rPr>
        <w:commentReference w:id="2"/>
      </w:r>
      <w:r w:rsidR="00E84D4F" w:rsidRPr="00A678AE">
        <w:rPr>
          <w:sz w:val="24"/>
          <w:szCs w:val="24"/>
        </w:rPr>
        <w:t xml:space="preserve"> and extranet users are restricted from the internal network </w:t>
      </w:r>
      <w:r w:rsidR="00E84D4F" w:rsidRPr="00A678AE">
        <w:rPr>
          <w:sz w:val="24"/>
          <w:szCs w:val="24"/>
        </w:rPr>
        <w:fldChar w:fldCharType="begin" w:fldLock="1"/>
      </w:r>
      <w:r w:rsidR="007B2045" w:rsidRPr="00A678AE">
        <w:rPr>
          <w:sz w:val="24"/>
          <w:szCs w:val="24"/>
        </w:rPr>
        <w:instrText>ADDIN CSL_CITATION {"citationItems":[{"id":"ITEM-1","itemData":{"author":[{"dropping-particle":"","family":"Portolani","given":"Maurizio","non-dropping-particle":"","parse-names":false,"suffix":""},{"dropping-particle":"","family":"Arregoces","given":"Mauricio","non-dropping-particle":"","parse-names":false,"suffix":""}],"chapter-number":"sample chapter","container-title":"Data Center Fundamentals","edition":"1st","id":"ITEM-1","issued":{"date-parts":[["2003"]]},"page":"1104","publisher":"Cisco Press","title":"Data Center Design Overview","type":"chapter"},"uris":["http://www.mendeley.com/documents/?uuid=5a989da4-71c3-3a27-91f9-81310eb7565a"]}],"mendeley":{"formattedCitation":"[3]","plainTextFormattedCitation":"[3]","previouslyFormattedCitation":"[3]"},"properties":{"noteIndex":0},"schema":"https://github.com/citation-style-language/schema/raw/master/csl-citation.json"}</w:instrText>
      </w:r>
      <w:r w:rsidR="00E84D4F" w:rsidRPr="00A678AE">
        <w:rPr>
          <w:sz w:val="24"/>
          <w:szCs w:val="24"/>
        </w:rPr>
        <w:fldChar w:fldCharType="separate"/>
      </w:r>
      <w:r w:rsidR="00E84D4F" w:rsidRPr="00A678AE">
        <w:rPr>
          <w:noProof/>
          <w:sz w:val="24"/>
          <w:szCs w:val="24"/>
        </w:rPr>
        <w:t>[3]</w:t>
      </w:r>
      <w:r w:rsidR="00E84D4F" w:rsidRPr="00A678AE">
        <w:rPr>
          <w:sz w:val="24"/>
          <w:szCs w:val="24"/>
        </w:rPr>
        <w:fldChar w:fldCharType="end"/>
      </w:r>
      <w:r w:rsidR="00E84D4F" w:rsidRPr="00A678AE">
        <w:rPr>
          <w:sz w:val="24"/>
          <w:szCs w:val="24"/>
        </w:rPr>
        <w:t>.</w:t>
      </w:r>
    </w:p>
    <w:p w14:paraId="36B26FF8" w14:textId="7B2F07BA" w:rsidR="009303D9" w:rsidRPr="00A678AE" w:rsidRDefault="00CF718A" w:rsidP="005B520E">
      <w:pPr>
        <w:pStyle w:val="Heading2"/>
        <w:rPr>
          <w:sz w:val="24"/>
          <w:szCs w:val="24"/>
        </w:rPr>
      </w:pPr>
      <w:commentRangeStart w:id="3"/>
      <w:r w:rsidRPr="00A678AE">
        <w:rPr>
          <w:sz w:val="24"/>
          <w:szCs w:val="24"/>
        </w:rPr>
        <w:t>Design Assumptions</w:t>
      </w:r>
      <w:commentRangeEnd w:id="3"/>
      <w:r w:rsidR="00FF6CC0">
        <w:rPr>
          <w:rStyle w:val="CommentReference"/>
          <w:i w:val="0"/>
          <w:iCs w:val="0"/>
          <w:noProof w:val="0"/>
        </w:rPr>
        <w:commentReference w:id="3"/>
      </w:r>
    </w:p>
    <w:p w14:paraId="6ECD11DB" w14:textId="6D87C037" w:rsidR="00CD0BFB" w:rsidRPr="00A678AE" w:rsidRDefault="00CD0BFB" w:rsidP="00E45F33">
      <w:pPr>
        <w:pStyle w:val="BodyText"/>
        <w:rPr>
          <w:sz w:val="24"/>
          <w:szCs w:val="24"/>
        </w:rPr>
      </w:pPr>
      <w:r w:rsidRPr="00A678AE">
        <w:rPr>
          <w:sz w:val="24"/>
          <w:szCs w:val="24"/>
        </w:rPr>
        <w:t>The</w:t>
      </w:r>
      <w:r w:rsidR="00A303B9" w:rsidRPr="00A678AE">
        <w:rPr>
          <w:sz w:val="24"/>
          <w:szCs w:val="24"/>
        </w:rPr>
        <w:t xml:space="preserve">re are numerous limitations to the presented enterprise and data centre design. These are due to software limitations and time constraints. </w:t>
      </w:r>
      <w:r w:rsidR="00E45F33" w:rsidRPr="00A678AE">
        <w:rPr>
          <w:sz w:val="24"/>
          <w:szCs w:val="24"/>
        </w:rPr>
        <w:t>This section</w:t>
      </w:r>
      <w:r w:rsidR="00A303B9" w:rsidRPr="00A678AE">
        <w:rPr>
          <w:sz w:val="24"/>
          <w:szCs w:val="24"/>
        </w:rPr>
        <w:t xml:space="preserve"> highlights the limitations of the</w:t>
      </w:r>
      <w:r w:rsidR="00CF10F1" w:rsidRPr="00A678AE">
        <w:rPr>
          <w:sz w:val="24"/>
          <w:szCs w:val="24"/>
        </w:rPr>
        <w:t xml:space="preserve"> </w:t>
      </w:r>
      <w:r w:rsidR="008C5143" w:rsidRPr="00A678AE">
        <w:rPr>
          <w:sz w:val="24"/>
          <w:szCs w:val="24"/>
        </w:rPr>
        <w:t>PT design</w:t>
      </w:r>
      <w:r w:rsidR="00A303B9" w:rsidRPr="00A678AE">
        <w:rPr>
          <w:sz w:val="24"/>
          <w:szCs w:val="24"/>
        </w:rPr>
        <w:t xml:space="preserve"> and discusses the assumed implementation if constructed in real </w:t>
      </w:r>
      <w:r w:rsidR="00E45F33" w:rsidRPr="00A678AE">
        <w:rPr>
          <w:sz w:val="24"/>
          <w:szCs w:val="24"/>
        </w:rPr>
        <w:t>life.</w:t>
      </w:r>
    </w:p>
    <w:p w14:paraId="78266753" w14:textId="6DAF7AA4" w:rsidR="004628A1" w:rsidRPr="00A678AE" w:rsidRDefault="004628A1" w:rsidP="00E45F33">
      <w:pPr>
        <w:pStyle w:val="BodyText"/>
        <w:rPr>
          <w:sz w:val="24"/>
          <w:szCs w:val="24"/>
        </w:rPr>
      </w:pPr>
      <w:r w:rsidRPr="00A678AE">
        <w:rPr>
          <w:sz w:val="24"/>
          <w:szCs w:val="24"/>
        </w:rPr>
        <w:t>It is assumed that:</w:t>
      </w:r>
    </w:p>
    <w:p w14:paraId="1D1CAA2A" w14:textId="281DAE22" w:rsidR="00E45F33" w:rsidRPr="00A678AE" w:rsidRDefault="004628A1" w:rsidP="00E45F33">
      <w:pPr>
        <w:pStyle w:val="BodyText"/>
        <w:numPr>
          <w:ilvl w:val="0"/>
          <w:numId w:val="13"/>
        </w:numPr>
        <w:ind w:left="641" w:hanging="357"/>
        <w:rPr>
          <w:sz w:val="24"/>
          <w:szCs w:val="24"/>
        </w:rPr>
      </w:pPr>
      <w:r w:rsidRPr="00A678AE">
        <w:rPr>
          <w:sz w:val="24"/>
          <w:szCs w:val="24"/>
        </w:rPr>
        <w:t>There are more end devices than shown in the implementation.</w:t>
      </w:r>
    </w:p>
    <w:p w14:paraId="15AE21C0" w14:textId="22575E25" w:rsidR="004628A1" w:rsidRPr="00A678AE" w:rsidRDefault="00BA6245" w:rsidP="00E45F33">
      <w:pPr>
        <w:pStyle w:val="BodyText"/>
        <w:numPr>
          <w:ilvl w:val="0"/>
          <w:numId w:val="13"/>
        </w:numPr>
        <w:ind w:left="641" w:hanging="357"/>
        <w:rPr>
          <w:sz w:val="24"/>
          <w:szCs w:val="24"/>
        </w:rPr>
      </w:pPr>
      <w:r w:rsidRPr="00A678AE">
        <w:rPr>
          <w:sz w:val="24"/>
          <w:szCs w:val="24"/>
        </w:rPr>
        <w:lastRenderedPageBreak/>
        <w:t>The public switched telephone network (PSTN) is functional with call management services implemented.</w:t>
      </w:r>
    </w:p>
    <w:p w14:paraId="0CC37302" w14:textId="6FD7591C" w:rsidR="00BA6245" w:rsidRPr="00A678AE" w:rsidRDefault="00BA6245" w:rsidP="00E45F33">
      <w:pPr>
        <w:pStyle w:val="BodyText"/>
        <w:numPr>
          <w:ilvl w:val="0"/>
          <w:numId w:val="13"/>
        </w:numPr>
        <w:ind w:left="641" w:hanging="357"/>
        <w:rPr>
          <w:sz w:val="24"/>
          <w:szCs w:val="24"/>
        </w:rPr>
      </w:pPr>
      <w:r w:rsidRPr="00A678AE">
        <w:rPr>
          <w:sz w:val="24"/>
          <w:szCs w:val="24"/>
        </w:rPr>
        <w:t xml:space="preserve">The Lampeter, Carmarthen, London campuses and </w:t>
      </w:r>
      <w:r w:rsidR="00645F0C" w:rsidRPr="00A678AE">
        <w:rPr>
          <w:sz w:val="24"/>
          <w:szCs w:val="24"/>
        </w:rPr>
        <w:t>Malaysian</w:t>
      </w:r>
      <w:r w:rsidRPr="00A678AE">
        <w:rPr>
          <w:sz w:val="24"/>
          <w:szCs w:val="24"/>
        </w:rPr>
        <w:t xml:space="preserve"> partner college have a similar design to that of the Swansea campus, but smaller in scale. The computers </w:t>
      </w:r>
      <w:r w:rsidR="00645F0C" w:rsidRPr="00A678AE">
        <w:rPr>
          <w:sz w:val="24"/>
          <w:szCs w:val="24"/>
        </w:rPr>
        <w:t>connected to the Lampeter, Carmarthen, London and Malaysian routers are</w:t>
      </w:r>
      <w:r w:rsidRPr="00A678AE">
        <w:rPr>
          <w:sz w:val="24"/>
          <w:szCs w:val="24"/>
        </w:rPr>
        <w:t xml:space="preserve"> for </w:t>
      </w:r>
      <w:r w:rsidR="00645F0C" w:rsidRPr="00A678AE">
        <w:rPr>
          <w:sz w:val="24"/>
          <w:szCs w:val="24"/>
        </w:rPr>
        <w:t>connectivity demonstrations only.</w:t>
      </w:r>
    </w:p>
    <w:p w14:paraId="33827F0F" w14:textId="2EE71A3A" w:rsidR="00645F0C" w:rsidRPr="00A678AE" w:rsidRDefault="00645F0C" w:rsidP="00E45F33">
      <w:pPr>
        <w:pStyle w:val="BodyText"/>
        <w:numPr>
          <w:ilvl w:val="0"/>
          <w:numId w:val="13"/>
        </w:numPr>
        <w:ind w:left="641" w:hanging="357"/>
        <w:rPr>
          <w:sz w:val="24"/>
          <w:szCs w:val="24"/>
        </w:rPr>
      </w:pPr>
      <w:r w:rsidRPr="00A678AE">
        <w:rPr>
          <w:sz w:val="24"/>
          <w:szCs w:val="24"/>
        </w:rPr>
        <w:t xml:space="preserve">There is </w:t>
      </w:r>
      <w:r w:rsidR="009F231F" w:rsidRPr="00A678AE">
        <w:rPr>
          <w:sz w:val="24"/>
          <w:szCs w:val="24"/>
        </w:rPr>
        <w:t>L</w:t>
      </w:r>
      <w:r w:rsidRPr="00A678AE">
        <w:rPr>
          <w:sz w:val="24"/>
          <w:szCs w:val="24"/>
        </w:rPr>
        <w:t>ayer-3 EtherChannel implemented (for redundancy) at the Data Centre/Campus Core switches to the Distribution switches (Open Shortest Path First (OSPF) Area 0). A bug in PT 7.2 prevents this configuration from correctly saving.</w:t>
      </w:r>
    </w:p>
    <w:p w14:paraId="129CC0FA" w14:textId="77011504" w:rsidR="00645F0C" w:rsidRPr="00A678AE" w:rsidRDefault="003646E8" w:rsidP="00E45F33">
      <w:pPr>
        <w:pStyle w:val="BodyText"/>
        <w:numPr>
          <w:ilvl w:val="0"/>
          <w:numId w:val="13"/>
        </w:numPr>
        <w:ind w:left="641" w:hanging="357"/>
        <w:rPr>
          <w:sz w:val="24"/>
          <w:szCs w:val="24"/>
        </w:rPr>
      </w:pPr>
      <w:r w:rsidRPr="00A678AE">
        <w:rPr>
          <w:sz w:val="24"/>
          <w:szCs w:val="24"/>
        </w:rPr>
        <w:t xml:space="preserve">There are at least four 10 Gigabit </w:t>
      </w:r>
      <w:r w:rsidR="00870E9A" w:rsidRPr="00A678AE">
        <w:rPr>
          <w:sz w:val="24"/>
          <w:szCs w:val="24"/>
        </w:rPr>
        <w:t>a second (Gbps)</w:t>
      </w:r>
      <w:r w:rsidR="00892CA0" w:rsidRPr="00A678AE">
        <w:rPr>
          <w:sz w:val="24"/>
          <w:szCs w:val="24"/>
        </w:rPr>
        <w:t xml:space="preserve"> </w:t>
      </w:r>
      <w:r w:rsidR="00601535" w:rsidRPr="00A678AE">
        <w:rPr>
          <w:sz w:val="24"/>
          <w:szCs w:val="24"/>
        </w:rPr>
        <w:t>multi-mode fibre optic cables</w:t>
      </w:r>
      <w:r w:rsidR="00892CA0" w:rsidRPr="00A678AE">
        <w:rPr>
          <w:sz w:val="24"/>
          <w:szCs w:val="24"/>
        </w:rPr>
        <w:t xml:space="preserve"> </w:t>
      </w:r>
      <w:r w:rsidR="00870E9A" w:rsidRPr="00A678AE">
        <w:rPr>
          <w:sz w:val="24"/>
          <w:szCs w:val="24"/>
        </w:rPr>
        <w:t>aggregated in the Layer-3 EtherChannel ‘</w:t>
      </w:r>
      <w:r w:rsidR="009F231F" w:rsidRPr="00A678AE">
        <w:rPr>
          <w:sz w:val="24"/>
          <w:szCs w:val="24"/>
        </w:rPr>
        <w:t>Port Channels</w:t>
      </w:r>
      <w:r w:rsidR="00870E9A" w:rsidRPr="00A678AE">
        <w:rPr>
          <w:sz w:val="24"/>
          <w:szCs w:val="24"/>
        </w:rPr>
        <w:t xml:space="preserve">’ (between Core switches and </w:t>
      </w:r>
      <w:r w:rsidR="009F231F" w:rsidRPr="00A678AE">
        <w:rPr>
          <w:sz w:val="24"/>
          <w:szCs w:val="24"/>
        </w:rPr>
        <w:t>Distribution switches)</w:t>
      </w:r>
      <w:r w:rsidR="00870E9A" w:rsidRPr="00A678AE">
        <w:rPr>
          <w:sz w:val="24"/>
          <w:szCs w:val="24"/>
        </w:rPr>
        <w:t>.</w:t>
      </w:r>
      <w:r w:rsidR="00892CA0" w:rsidRPr="00A678AE">
        <w:rPr>
          <w:sz w:val="24"/>
          <w:szCs w:val="24"/>
        </w:rPr>
        <w:t xml:space="preserve"> </w:t>
      </w:r>
      <w:r w:rsidR="00FC4D68" w:rsidRPr="00A678AE">
        <w:rPr>
          <w:sz w:val="24"/>
          <w:szCs w:val="24"/>
        </w:rPr>
        <w:t xml:space="preserve">This will provide </w:t>
      </w:r>
      <w:r w:rsidR="00F12156" w:rsidRPr="00A678AE">
        <w:rPr>
          <w:sz w:val="24"/>
          <w:szCs w:val="24"/>
        </w:rPr>
        <w:t xml:space="preserve">highspeed 40 Gbps and redundant connectivity between Core and Distribution switches. </w:t>
      </w:r>
      <w:r w:rsidR="00355E78" w:rsidRPr="00A678AE">
        <w:rPr>
          <w:sz w:val="24"/>
          <w:szCs w:val="24"/>
        </w:rPr>
        <w:t>Fibre has proven to be a reliable and flexible choice for backbone and</w:t>
      </w:r>
      <w:r w:rsidR="00C17064" w:rsidRPr="00A678AE">
        <w:rPr>
          <w:sz w:val="24"/>
          <w:szCs w:val="24"/>
        </w:rPr>
        <w:t xml:space="preserve"> backbone to</w:t>
      </w:r>
      <w:r w:rsidR="00355E78" w:rsidRPr="00A678AE">
        <w:rPr>
          <w:sz w:val="24"/>
          <w:szCs w:val="24"/>
        </w:rPr>
        <w:t xml:space="preserve"> aggregation/distribution layer switch connectivity. </w:t>
      </w:r>
      <w:r w:rsidR="00C17064" w:rsidRPr="00A678AE">
        <w:rPr>
          <w:sz w:val="24"/>
          <w:szCs w:val="24"/>
        </w:rPr>
        <w:t xml:space="preserve">Fibre has numerous advantages over copper, including </w:t>
      </w:r>
      <w:r w:rsidR="00FC4D68" w:rsidRPr="00A678AE">
        <w:rPr>
          <w:sz w:val="24"/>
          <w:szCs w:val="24"/>
        </w:rPr>
        <w:t xml:space="preserve">lower latency, lower power consumption, smaller diameter, lighter weight, immunity to electromagnetic interference (EMI), greater bandwidth and longer range. </w:t>
      </w:r>
      <w:r w:rsidR="009237BE" w:rsidRPr="00A678AE">
        <w:rPr>
          <w:sz w:val="24"/>
          <w:szCs w:val="24"/>
        </w:rPr>
        <w:t>Multi-mode fibre is cheaper and preferred over single mode fibre</w:t>
      </w:r>
      <w:r w:rsidR="00790923">
        <w:rPr>
          <w:sz w:val="24"/>
          <w:szCs w:val="24"/>
        </w:rPr>
        <w:t>. This is because</w:t>
      </w:r>
      <w:r w:rsidR="009237BE" w:rsidRPr="00A678AE">
        <w:rPr>
          <w:sz w:val="24"/>
          <w:szCs w:val="24"/>
        </w:rPr>
        <w:t xml:space="preserve"> distances greater than 550 metres will not be required for the data centre and local campus buildings. </w:t>
      </w:r>
      <w:r w:rsidR="00FC4D68" w:rsidRPr="00A678AE">
        <w:rPr>
          <w:sz w:val="24"/>
          <w:szCs w:val="24"/>
        </w:rPr>
        <w:t xml:space="preserve">However, </w:t>
      </w:r>
      <w:r w:rsidR="00F12156" w:rsidRPr="00A678AE">
        <w:rPr>
          <w:sz w:val="24"/>
          <w:szCs w:val="24"/>
        </w:rPr>
        <w:t>the expense and difficulty to install fibre should be noted</w:t>
      </w:r>
      <w:r w:rsidR="009237BE" w:rsidRPr="00A678AE">
        <w:rPr>
          <w:sz w:val="24"/>
          <w:szCs w:val="24"/>
        </w:rPr>
        <w:t xml:space="preserve"> </w:t>
      </w:r>
      <w:r w:rsidR="009237BE" w:rsidRPr="00A678AE">
        <w:rPr>
          <w:sz w:val="24"/>
          <w:szCs w:val="24"/>
        </w:rPr>
        <w:fldChar w:fldCharType="begin" w:fldLock="1"/>
      </w:r>
      <w:r w:rsidR="00E84D4F" w:rsidRPr="00A678AE">
        <w:rPr>
          <w:sz w:val="24"/>
          <w:szCs w:val="24"/>
        </w:rPr>
        <w:instrText>ADDIN CSL_CITATION {"citationItems":[{"id":"ITEM-1","itemData":{"author":[{"dropping-particle":"","family":"CommScope","given":"","non-dropping-particle":"","parse-names":false,"suffix":""}],"id":"ITEM-1","issued":{"date-parts":[["2017"]]},"number-of-pages":"1-8","title":"Fiber backbone cabling in buildings","type":"report"},"uris":["http://www.mendeley.com/documents/?uuid=d7768ff8-2df5-4a60-a872-a532b252f069"]},{"id":"ITEM-2","itemData":{"URL":"https://www.blackbox.co.uk/gb-gb/page/24499/Resources/Technical-Resources/Black-Box-Explains/Fibre-Optic-Cable/Fibre-vs-Copper","accessed":{"date-parts":[["2018","12","15"]]},"author":[{"dropping-particle":"","family":"Black Box Network Services","given":"","non-dropping-particle":"","parse-names":false,"suffix":""}],"container-title":"Black Box Technical Resources","id":"ITEM-2","issued":{"date-parts":[["0"]]},"title":"Fibre vs Copper","type":"webpage"},"uris":["http://www.mendeley.com/documents/?uuid=10aa470b-00cf-3eba-a7c0-f97ce101c6f5"]},{"id":"ITEM-3","itemData":{"URL":"https://www.fs.com/the-advantages-and-disadvantages-of-fiber-optic-transmission-aid-431.html","accessed":{"date-parts":[["2018","12","15"]]},"author":[{"dropping-particle":"","family":"FS","given":"","non-dropping-particle":"","parse-names":false,"suffix":""}],"container-title":"FS.COM","id":"ITEM-3","issued":{"date-parts":[["2018"]]},"title":"The Advantages and Disadvantages of Fiber Optic Transmission","type":"webpage"},"uris":["http://www.mendeley.com/documents/?uuid=54462599-3d72-3890-854e-45de25a99f7e"]},{"id":"ITEM-4","itemData":{"URL":"https://insights.globalspec.com/article/3566/engineer-s-guide-to-copper-vs-fiber","accessed":{"date-parts":[["2018","12","15"]]},"author":[{"dropping-particle":"","family":"Hebert","given":"Dan","non-dropping-particle":"","parse-names":false,"suffix":""},{"dropping-particle":"","family":"E","given":"P","non-dropping-particle":"","parse-names":false,"suffix":""},{"dropping-particle":"","family":"Creidler","given":"Art","non-dropping-particle":"","parse-names":false,"suffix":""}],"container-title":"Engineering360","id":"ITEM-4","issued":{"date-parts":[["2016"]]},"title":"Engineer’s Guide to Copper vs. Fiber","type":"webpage"},"uris":["http://www.mendeley.com/documents/?uuid=3055db22-c3a6-3f87-a8bc-9aef32a056e3"]},{"id":"ITEM-5","itemData":{"author":[{"dropping-particle":"","family":"Intel Corporation","given":"","non-dropping-particle":"","parse-names":false,"suffix":""}],"id":"ITEM-5","issued":{"date-parts":[["2012"]]},"title":"10GBASE-T for Broad 10 Gigabit Adoption in the Data Center","type":"report"},"uris":["http://www.mendeley.com/documents/?uuid=73a0dd55-0a0a-352a-8bf1-68a9d2c8ea65"]}],"mendeley":{"formattedCitation":"[4]–[8]","plainTextFormattedCitation":"[4]–[8]","previouslyFormattedCitation":"[4]–[8]"},"properties":{"noteIndex":0},"schema":"https://github.com/citation-style-language/schema/raw/master/csl-citation.json"}</w:instrText>
      </w:r>
      <w:r w:rsidR="009237BE" w:rsidRPr="00A678AE">
        <w:rPr>
          <w:sz w:val="24"/>
          <w:szCs w:val="24"/>
        </w:rPr>
        <w:fldChar w:fldCharType="separate"/>
      </w:r>
      <w:r w:rsidR="00E84D4F" w:rsidRPr="00A678AE">
        <w:rPr>
          <w:noProof/>
          <w:sz w:val="24"/>
          <w:szCs w:val="24"/>
        </w:rPr>
        <w:t>[4]–[8]</w:t>
      </w:r>
      <w:r w:rsidR="009237BE" w:rsidRPr="00A678AE">
        <w:rPr>
          <w:sz w:val="24"/>
          <w:szCs w:val="24"/>
        </w:rPr>
        <w:fldChar w:fldCharType="end"/>
      </w:r>
      <w:r w:rsidR="00F12156" w:rsidRPr="00A678AE">
        <w:rPr>
          <w:sz w:val="24"/>
          <w:szCs w:val="24"/>
        </w:rPr>
        <w:t xml:space="preserve">. </w:t>
      </w:r>
    </w:p>
    <w:p w14:paraId="2C96B3E1" w14:textId="7A72D817" w:rsidR="00F12156" w:rsidRPr="00A678AE" w:rsidRDefault="00F12156" w:rsidP="00E45F33">
      <w:pPr>
        <w:pStyle w:val="BodyText"/>
        <w:numPr>
          <w:ilvl w:val="0"/>
          <w:numId w:val="13"/>
        </w:numPr>
        <w:ind w:left="641" w:hanging="357"/>
        <w:rPr>
          <w:sz w:val="24"/>
          <w:szCs w:val="24"/>
        </w:rPr>
      </w:pPr>
      <w:r w:rsidRPr="00A678AE">
        <w:rPr>
          <w:sz w:val="24"/>
          <w:szCs w:val="24"/>
        </w:rPr>
        <w:t xml:space="preserve">There </w:t>
      </w:r>
      <w:r w:rsidR="004E1B9A" w:rsidRPr="00A678AE">
        <w:rPr>
          <w:sz w:val="24"/>
          <w:szCs w:val="24"/>
        </w:rPr>
        <w:t>are</w:t>
      </w:r>
      <w:r w:rsidRPr="00A678AE">
        <w:rPr>
          <w:sz w:val="24"/>
          <w:szCs w:val="24"/>
        </w:rPr>
        <w:t xml:space="preserve"> </w:t>
      </w:r>
      <w:r w:rsidR="004E1B9A" w:rsidRPr="00A678AE">
        <w:rPr>
          <w:sz w:val="24"/>
          <w:szCs w:val="24"/>
        </w:rPr>
        <w:t xml:space="preserve">10GBASE-T (10 </w:t>
      </w:r>
      <w:proofErr w:type="spellStart"/>
      <w:r w:rsidR="004E1B9A" w:rsidRPr="00A678AE">
        <w:rPr>
          <w:sz w:val="24"/>
          <w:szCs w:val="24"/>
        </w:rPr>
        <w:t>Gbps</w:t>
      </w:r>
      <w:proofErr w:type="spellEnd"/>
      <w:r w:rsidR="004E1B9A" w:rsidRPr="00A678AE">
        <w:rPr>
          <w:sz w:val="24"/>
          <w:szCs w:val="24"/>
        </w:rPr>
        <w:t>) Ethernet copper cables between Distribution switches and from Distribution to Access layer switches. This will provide high speed yet cost-effective connectivity</w:t>
      </w:r>
      <w:r w:rsidR="009237BE" w:rsidRPr="00A678AE">
        <w:rPr>
          <w:sz w:val="24"/>
          <w:szCs w:val="24"/>
        </w:rPr>
        <w:t xml:space="preserve"> </w:t>
      </w:r>
      <w:r w:rsidR="009237BE" w:rsidRPr="00A678AE">
        <w:rPr>
          <w:sz w:val="24"/>
          <w:szCs w:val="24"/>
        </w:rPr>
        <w:fldChar w:fldCharType="begin" w:fldLock="1"/>
      </w:r>
      <w:r w:rsidR="00E84D4F" w:rsidRPr="00A678AE">
        <w:rPr>
          <w:sz w:val="24"/>
          <w:szCs w:val="24"/>
        </w:rPr>
        <w:instrText>ADDIN CSL_CITATION {"citationItems":[{"id":"ITEM-1","itemData":{"author":[{"dropping-particle":"","family":"Intel Corporation","given":"","non-dropping-particle":"","parse-names":false,"suffix":""}],"id":"ITEM-1","issued":{"date-parts":[["2012"]]},"title":"10GBASE-T for Broad 10 Gigabit Adoption in the Data Center","type":"report"},"uris":["http://www.mendeley.com/documents/?uuid=73a0dd55-0a0a-352a-8bf1-68a9d2c8ea65"]},{"id":"ITEM-2","itemData":{"URL":"https://www.datacenterdynamics.com/analysis/copper-keeps-data-centers-low-fiber/","accessed":{"date-parts":[["2018","12","15"]]},"author":[{"dropping-particle":"","family":"Courtney","given":"Martin","non-dropping-particle":"","parse-names":false,"suffix":""}],"container-title":"Data Centre Dynamics Ltd.","id":"ITEM-2","issued":{"date-parts":[["2015"]]},"title":"Copper keeps data centers low-fiber","type":"webpage"},"uris":["http://www.mendeley.com/documents/?uuid=41f04b25-7f55-3b82-8cb0-e93ac0127b58"]}],"mendeley":{"formattedCitation":"[8], [9]","plainTextFormattedCitation":"[8], [9]","previouslyFormattedCitation":"[8], [9]"},"properties":{"noteIndex":0},"schema":"https://github.com/citation-style-language/schema/raw/master/csl-citation.json"}</w:instrText>
      </w:r>
      <w:r w:rsidR="009237BE" w:rsidRPr="00A678AE">
        <w:rPr>
          <w:sz w:val="24"/>
          <w:szCs w:val="24"/>
        </w:rPr>
        <w:fldChar w:fldCharType="separate"/>
      </w:r>
      <w:r w:rsidR="00E84D4F" w:rsidRPr="00A678AE">
        <w:rPr>
          <w:noProof/>
          <w:sz w:val="24"/>
          <w:szCs w:val="24"/>
        </w:rPr>
        <w:t>[8], [9]</w:t>
      </w:r>
      <w:r w:rsidR="009237BE" w:rsidRPr="00A678AE">
        <w:rPr>
          <w:sz w:val="24"/>
          <w:szCs w:val="24"/>
        </w:rPr>
        <w:fldChar w:fldCharType="end"/>
      </w:r>
      <w:r w:rsidR="004E1B9A" w:rsidRPr="00A678AE">
        <w:rPr>
          <w:sz w:val="24"/>
          <w:szCs w:val="24"/>
        </w:rPr>
        <w:t>.</w:t>
      </w:r>
    </w:p>
    <w:p w14:paraId="5CD453F4" w14:textId="2A5DC082" w:rsidR="009237BE" w:rsidRPr="00A678AE" w:rsidRDefault="009237BE" w:rsidP="00E45F33">
      <w:pPr>
        <w:pStyle w:val="BodyText"/>
        <w:numPr>
          <w:ilvl w:val="0"/>
          <w:numId w:val="13"/>
        </w:numPr>
        <w:ind w:left="641" w:hanging="357"/>
        <w:rPr>
          <w:sz w:val="24"/>
          <w:szCs w:val="24"/>
        </w:rPr>
      </w:pPr>
      <w:r w:rsidRPr="00A678AE">
        <w:rPr>
          <w:sz w:val="24"/>
          <w:szCs w:val="24"/>
        </w:rPr>
        <w:t xml:space="preserve">There are single mode fibre optic cables interconnecting the private WAN. </w:t>
      </w:r>
      <w:r w:rsidR="0024171C" w:rsidRPr="00A678AE">
        <w:rPr>
          <w:sz w:val="24"/>
          <w:szCs w:val="24"/>
        </w:rPr>
        <w:t xml:space="preserve">This is because Lampeter campus is over </w:t>
      </w:r>
      <w:r w:rsidR="00FC19EE">
        <w:rPr>
          <w:sz w:val="24"/>
          <w:szCs w:val="24"/>
        </w:rPr>
        <w:t>40</w:t>
      </w:r>
      <w:r w:rsidR="0024171C" w:rsidRPr="00A678AE">
        <w:rPr>
          <w:sz w:val="24"/>
          <w:szCs w:val="24"/>
        </w:rPr>
        <w:t xml:space="preserve"> miles away from Swansea.</w:t>
      </w:r>
      <w:r w:rsidR="00FC19EE">
        <w:rPr>
          <w:sz w:val="24"/>
          <w:szCs w:val="24"/>
        </w:rPr>
        <w:t xml:space="preserve"> </w:t>
      </w:r>
      <w:r w:rsidR="00FC19EE" w:rsidRPr="00FC19EE">
        <w:rPr>
          <w:sz w:val="24"/>
          <w:szCs w:val="24"/>
        </w:rPr>
        <w:t>10GBASE-ZR</w:t>
      </w:r>
      <w:r w:rsidR="00FC19EE">
        <w:rPr>
          <w:sz w:val="24"/>
          <w:szCs w:val="24"/>
        </w:rPr>
        <w:t xml:space="preserve"> single mode fibre can operate up to a range of 50 </w:t>
      </w:r>
      <w:r w:rsidR="00FC19EE">
        <w:rPr>
          <w:sz w:val="24"/>
          <w:szCs w:val="24"/>
        </w:rPr>
        <w:t xml:space="preserve">miles </w:t>
      </w:r>
      <w:r w:rsidR="00FC19EE">
        <w:rPr>
          <w:sz w:val="24"/>
          <w:szCs w:val="24"/>
        </w:rPr>
        <w:fldChar w:fldCharType="begin" w:fldLock="1"/>
      </w:r>
      <w:r w:rsidR="00D44B2B">
        <w:rPr>
          <w:sz w:val="24"/>
          <w:szCs w:val="24"/>
        </w:rPr>
        <w:instrText>ADDIN CSL_CITATION {"citationItems":[{"id":"ITEM-1","itemData":{"URL":"https://community.fs.com/blog/single-mode-fiber-how-much-do-you-know.html","accessed":{"date-parts":[["2018","12","22"]]},"author":[{"dropping-particle":"","family":"FS","given":"","non-dropping-particle":"","parse-names":false,"suffix":""}],"container-title":"FS.COM","id":"ITEM-1","issued":{"date-parts":[["2012"]]},"title":"Single Mode Fiber: How Much Do You Know?","type":"webpage"},"uris":["http://www.mendeley.com/documents/?uuid=9bcf513a-f9c7-3c06-9cbe-6f294b904e30"]}],"mendeley":{"formattedCitation":"[10]","plainTextFormattedCitation":"[10]","previouslyFormattedCitation":"[10]"},"properties":{"noteIndex":0},"schema":"https://github.com/citation-style-language/schema/raw/master/csl-citation.json"}</w:instrText>
      </w:r>
      <w:r w:rsidR="00FC19EE">
        <w:rPr>
          <w:sz w:val="24"/>
          <w:szCs w:val="24"/>
        </w:rPr>
        <w:fldChar w:fldCharType="separate"/>
      </w:r>
      <w:r w:rsidR="00FC19EE" w:rsidRPr="00FC19EE">
        <w:rPr>
          <w:noProof/>
          <w:sz w:val="24"/>
          <w:szCs w:val="24"/>
        </w:rPr>
        <w:t>[10]</w:t>
      </w:r>
      <w:r w:rsidR="00FC19EE">
        <w:rPr>
          <w:sz w:val="24"/>
          <w:szCs w:val="24"/>
        </w:rPr>
        <w:fldChar w:fldCharType="end"/>
      </w:r>
      <w:r w:rsidR="00FC19EE">
        <w:rPr>
          <w:sz w:val="24"/>
          <w:szCs w:val="24"/>
        </w:rPr>
        <w:t>. Border Gateway Protocol (B</w:t>
      </w:r>
      <w:r w:rsidR="002A455E">
        <w:rPr>
          <w:sz w:val="24"/>
          <w:szCs w:val="24"/>
        </w:rPr>
        <w:t>G</w:t>
      </w:r>
      <w:r w:rsidR="00FC19EE">
        <w:rPr>
          <w:sz w:val="24"/>
          <w:szCs w:val="24"/>
        </w:rPr>
        <w:t xml:space="preserve">P) was used as the routing protocol for the private WAN to </w:t>
      </w:r>
      <w:r w:rsidR="002A455E">
        <w:rPr>
          <w:sz w:val="24"/>
          <w:szCs w:val="24"/>
        </w:rPr>
        <w:t xml:space="preserve">provide flexibility and </w:t>
      </w:r>
      <w:r w:rsidR="00FC19EE">
        <w:rPr>
          <w:sz w:val="24"/>
          <w:szCs w:val="24"/>
        </w:rPr>
        <w:t xml:space="preserve">reduce management overhead of configuring </w:t>
      </w:r>
      <w:r w:rsidR="002A455E">
        <w:rPr>
          <w:sz w:val="24"/>
          <w:szCs w:val="24"/>
        </w:rPr>
        <w:t>s</w:t>
      </w:r>
      <w:r w:rsidR="00FC19EE">
        <w:rPr>
          <w:sz w:val="24"/>
          <w:szCs w:val="24"/>
        </w:rPr>
        <w:t>tatic routes</w:t>
      </w:r>
      <w:r w:rsidR="002A455E">
        <w:rPr>
          <w:sz w:val="24"/>
          <w:szCs w:val="24"/>
        </w:rPr>
        <w:t>.</w:t>
      </w:r>
    </w:p>
    <w:p w14:paraId="45AB06B8" w14:textId="7078F608" w:rsidR="0024171C" w:rsidRPr="00A678AE" w:rsidRDefault="0024171C" w:rsidP="00E45F33">
      <w:pPr>
        <w:pStyle w:val="BodyText"/>
        <w:numPr>
          <w:ilvl w:val="0"/>
          <w:numId w:val="13"/>
        </w:numPr>
        <w:ind w:left="641" w:hanging="357"/>
        <w:rPr>
          <w:sz w:val="24"/>
          <w:szCs w:val="24"/>
        </w:rPr>
      </w:pPr>
      <w:r w:rsidRPr="00A678AE">
        <w:rPr>
          <w:sz w:val="24"/>
          <w:szCs w:val="24"/>
        </w:rPr>
        <w:t xml:space="preserve">The Intrusion Detection System (IDS), Intrusion Prevention System (IPS), Email Security Appliance (ESA) and </w:t>
      </w:r>
      <w:r w:rsidR="00222BE0" w:rsidRPr="00A678AE">
        <w:rPr>
          <w:sz w:val="24"/>
          <w:szCs w:val="24"/>
        </w:rPr>
        <w:t>Web Security Appliance (W</w:t>
      </w:r>
      <w:r w:rsidR="00AB2596">
        <w:rPr>
          <w:sz w:val="24"/>
          <w:szCs w:val="24"/>
        </w:rPr>
        <w:t>SA</w:t>
      </w:r>
      <w:r w:rsidR="00222BE0" w:rsidRPr="00A678AE">
        <w:rPr>
          <w:sz w:val="24"/>
          <w:szCs w:val="24"/>
        </w:rPr>
        <w:t>) function.</w:t>
      </w:r>
    </w:p>
    <w:p w14:paraId="24DA5ADB" w14:textId="2F26F2B1" w:rsidR="00814911" w:rsidRPr="00A678AE" w:rsidRDefault="00222BE0" w:rsidP="00814911">
      <w:pPr>
        <w:pStyle w:val="BodyText"/>
        <w:numPr>
          <w:ilvl w:val="0"/>
          <w:numId w:val="13"/>
        </w:numPr>
        <w:ind w:left="641" w:hanging="357"/>
        <w:rPr>
          <w:sz w:val="24"/>
          <w:szCs w:val="24"/>
        </w:rPr>
      </w:pPr>
      <w:r w:rsidRPr="00A678AE">
        <w:rPr>
          <w:sz w:val="24"/>
          <w:szCs w:val="24"/>
        </w:rPr>
        <w:t xml:space="preserve">There are more </w:t>
      </w:r>
      <w:r w:rsidR="002A455E">
        <w:rPr>
          <w:sz w:val="24"/>
          <w:szCs w:val="24"/>
        </w:rPr>
        <w:t>s</w:t>
      </w:r>
      <w:r w:rsidRPr="00A678AE">
        <w:rPr>
          <w:sz w:val="24"/>
          <w:szCs w:val="24"/>
        </w:rPr>
        <w:t xml:space="preserve">ervers than shown. The </w:t>
      </w:r>
      <w:r w:rsidR="00D630F4">
        <w:rPr>
          <w:sz w:val="24"/>
          <w:szCs w:val="24"/>
        </w:rPr>
        <w:t>servers</w:t>
      </w:r>
      <w:r w:rsidRPr="00A678AE">
        <w:rPr>
          <w:sz w:val="24"/>
          <w:szCs w:val="24"/>
        </w:rPr>
        <w:t xml:space="preserve"> shown </w:t>
      </w:r>
      <w:r w:rsidR="00D630F4">
        <w:rPr>
          <w:sz w:val="24"/>
          <w:szCs w:val="24"/>
        </w:rPr>
        <w:t>are</w:t>
      </w:r>
      <w:r w:rsidRPr="00A678AE">
        <w:rPr>
          <w:sz w:val="24"/>
          <w:szCs w:val="24"/>
        </w:rPr>
        <w:t xml:space="preserve"> no</w:t>
      </w:r>
      <w:r w:rsidR="002A455E">
        <w:rPr>
          <w:sz w:val="24"/>
          <w:szCs w:val="24"/>
        </w:rPr>
        <w:t>t</w:t>
      </w:r>
      <w:r w:rsidRPr="00A678AE">
        <w:rPr>
          <w:sz w:val="24"/>
          <w:szCs w:val="24"/>
        </w:rPr>
        <w:t xml:space="preserve"> representative of the number of </w:t>
      </w:r>
      <w:r w:rsidR="002A455E">
        <w:rPr>
          <w:sz w:val="24"/>
          <w:szCs w:val="24"/>
        </w:rPr>
        <w:t>s</w:t>
      </w:r>
      <w:r w:rsidRPr="00A678AE">
        <w:rPr>
          <w:sz w:val="24"/>
          <w:szCs w:val="24"/>
        </w:rPr>
        <w:t>ervers required to support the number of users in the IP addressing scheme.</w:t>
      </w:r>
    </w:p>
    <w:p w14:paraId="178E08D5" w14:textId="4E981237" w:rsidR="00136C27" w:rsidRPr="00A678AE" w:rsidRDefault="00222BE0" w:rsidP="00136C27">
      <w:pPr>
        <w:pStyle w:val="BodyText"/>
        <w:numPr>
          <w:ilvl w:val="0"/>
          <w:numId w:val="13"/>
        </w:numPr>
        <w:ind w:left="641" w:hanging="357"/>
        <w:rPr>
          <w:sz w:val="24"/>
          <w:szCs w:val="24"/>
        </w:rPr>
      </w:pPr>
      <w:r w:rsidRPr="00A678AE">
        <w:rPr>
          <w:sz w:val="24"/>
          <w:szCs w:val="24"/>
        </w:rPr>
        <w:t>The red</w:t>
      </w:r>
      <w:r w:rsidR="00075FA0" w:rsidRPr="00A678AE">
        <w:rPr>
          <w:sz w:val="24"/>
          <w:szCs w:val="24"/>
        </w:rPr>
        <w:t xml:space="preserve">undant gateway ‘SWN-Edge-Rtr2’ and paths to it (i.e. ‘SWN-Firewall2’ and ‘SWN-VPN-Firewall2’) function correctly. In the current implementation this redundant path will not function correctly if the primary path (via ‘SWN-Edge-Rtr1’) fails. This is due to the use of static and default routes with multiple Internet Service Providers (ISPs) and multiple internet edge routers. Packets will not return on the same link they were </w:t>
      </w:r>
      <w:r w:rsidR="007434CB" w:rsidRPr="00A678AE">
        <w:rPr>
          <w:sz w:val="24"/>
          <w:szCs w:val="24"/>
        </w:rPr>
        <w:t>received from by the ISP (e.g. a packet sent from ‘SWN-Edge-Rtr2’ to the ISP will return via ‘SWN-Edge-Rtr1’). This will cause the Firewall to block returning packets as they were not sent through that Firewall</w:t>
      </w:r>
      <w:r w:rsidR="00790923">
        <w:rPr>
          <w:sz w:val="24"/>
          <w:szCs w:val="24"/>
        </w:rPr>
        <w:t xml:space="preserve"> (stateful packet inspection)</w:t>
      </w:r>
      <w:r w:rsidR="007434CB" w:rsidRPr="00A678AE">
        <w:rPr>
          <w:sz w:val="24"/>
          <w:szCs w:val="24"/>
        </w:rPr>
        <w:t xml:space="preserve">. This issue arises </w:t>
      </w:r>
      <w:r w:rsidR="00814911" w:rsidRPr="00A678AE">
        <w:rPr>
          <w:sz w:val="24"/>
          <w:szCs w:val="24"/>
        </w:rPr>
        <w:t xml:space="preserve">because static routes are not removed from the routing table if there is a link failure in the path to the destination network. </w:t>
      </w:r>
      <w:r w:rsidR="007434CB" w:rsidRPr="00A678AE">
        <w:rPr>
          <w:sz w:val="24"/>
          <w:szCs w:val="24"/>
        </w:rPr>
        <w:t xml:space="preserve">This issue can be fixed using static routes with Internet </w:t>
      </w:r>
      <w:r w:rsidR="002A455E">
        <w:rPr>
          <w:sz w:val="24"/>
          <w:szCs w:val="24"/>
        </w:rPr>
        <w:t>P</w:t>
      </w:r>
      <w:r w:rsidR="007434CB" w:rsidRPr="00A678AE">
        <w:rPr>
          <w:sz w:val="24"/>
          <w:szCs w:val="24"/>
        </w:rPr>
        <w:t xml:space="preserve">rotocol </w:t>
      </w:r>
      <w:r w:rsidR="002A455E">
        <w:rPr>
          <w:sz w:val="24"/>
          <w:szCs w:val="24"/>
        </w:rPr>
        <w:t>S</w:t>
      </w:r>
      <w:r w:rsidR="007434CB" w:rsidRPr="00A678AE">
        <w:rPr>
          <w:sz w:val="24"/>
          <w:szCs w:val="24"/>
        </w:rPr>
        <w:t xml:space="preserve">ervice </w:t>
      </w:r>
      <w:r w:rsidR="002A455E">
        <w:rPr>
          <w:sz w:val="24"/>
          <w:szCs w:val="24"/>
        </w:rPr>
        <w:t>L</w:t>
      </w:r>
      <w:r w:rsidR="007434CB" w:rsidRPr="00A678AE">
        <w:rPr>
          <w:sz w:val="24"/>
          <w:szCs w:val="24"/>
        </w:rPr>
        <w:t xml:space="preserve">evel </w:t>
      </w:r>
      <w:r w:rsidR="002A455E">
        <w:rPr>
          <w:sz w:val="24"/>
          <w:szCs w:val="24"/>
        </w:rPr>
        <w:t>A</w:t>
      </w:r>
      <w:r w:rsidR="007434CB" w:rsidRPr="00A678AE">
        <w:rPr>
          <w:sz w:val="24"/>
          <w:szCs w:val="24"/>
        </w:rPr>
        <w:t xml:space="preserve">greement (IP SLA) and Object Tracking. This is because if there is a link failure between </w:t>
      </w:r>
      <w:r w:rsidR="00D630F4">
        <w:rPr>
          <w:sz w:val="24"/>
          <w:szCs w:val="24"/>
        </w:rPr>
        <w:t xml:space="preserve">the </w:t>
      </w:r>
      <w:r w:rsidR="007434CB" w:rsidRPr="00A678AE">
        <w:rPr>
          <w:sz w:val="24"/>
          <w:szCs w:val="24"/>
        </w:rPr>
        <w:t>router and ISP the static route will be removed from the routing table, thus controlling redundant paths</w:t>
      </w:r>
      <w:r w:rsidR="00814911" w:rsidRPr="00A678AE">
        <w:rPr>
          <w:sz w:val="24"/>
          <w:szCs w:val="24"/>
        </w:rPr>
        <w:t xml:space="preserve"> </w:t>
      </w:r>
      <w:r w:rsidR="00814911" w:rsidRPr="00A678AE">
        <w:rPr>
          <w:sz w:val="24"/>
          <w:szCs w:val="24"/>
        </w:rPr>
        <w:fldChar w:fldCharType="begin" w:fldLock="1"/>
      </w:r>
      <w:r w:rsidR="00D44B2B">
        <w:rPr>
          <w:sz w:val="24"/>
          <w:szCs w:val="24"/>
        </w:rPr>
        <w:instrText>ADDIN CSL_CITATION {"citationItems":[{"id":"ITEM-1","itemData":{"URL":"https://www.cisco.com/c/en/us/support/docs/ip/ip-routing/200785-ISP-Failover-with-default-routes-using-I.html","accessed":{"date-parts":[["2018","12","16"]]},"author":[{"dropping-particle":"","family":"Cisco","given":"","non-dropping-particle":"","parse-names":false,"suffix":""}],"container-title":"Cisco Configuration Examples and TechNotes","id":"ITEM-1","issued":{"date-parts":[["2017"]]},"title":"ISP Failover with Default Routes using IP SLA Tracking","type":"webpage"},"uris":["http://www.mendeley.com/documents/?uuid=1c17d8ab-4abd-3fd9-928d-45ea4de9cc9a"]}],"mendeley":{"formattedCitation":"[11]","plainTextFormattedCitation":"[11]","previouslyFormattedCitation":"[11]"},"properties":{"noteIndex":0},"schema":"https://github.com/citation-style-language/schema/raw/master/csl-citation.json"}</w:instrText>
      </w:r>
      <w:r w:rsidR="00814911" w:rsidRPr="00A678AE">
        <w:rPr>
          <w:sz w:val="24"/>
          <w:szCs w:val="24"/>
        </w:rPr>
        <w:fldChar w:fldCharType="separate"/>
      </w:r>
      <w:r w:rsidR="00FC19EE" w:rsidRPr="00FC19EE">
        <w:rPr>
          <w:noProof/>
          <w:sz w:val="24"/>
          <w:szCs w:val="24"/>
        </w:rPr>
        <w:t>[11]</w:t>
      </w:r>
      <w:r w:rsidR="00814911" w:rsidRPr="00A678AE">
        <w:rPr>
          <w:sz w:val="24"/>
          <w:szCs w:val="24"/>
        </w:rPr>
        <w:fldChar w:fldCharType="end"/>
      </w:r>
      <w:r w:rsidR="007434CB" w:rsidRPr="00A678AE">
        <w:rPr>
          <w:sz w:val="24"/>
          <w:szCs w:val="24"/>
        </w:rPr>
        <w:t>. However, PT does not support this technology.</w:t>
      </w:r>
      <w:r w:rsidR="002A455E">
        <w:rPr>
          <w:sz w:val="24"/>
          <w:szCs w:val="24"/>
        </w:rPr>
        <w:t xml:space="preserve"> BGP is also an option instead of default static routes to the ISPs.</w:t>
      </w:r>
    </w:p>
    <w:p w14:paraId="6044811F" w14:textId="36551D8A" w:rsidR="00136C27" w:rsidRPr="00A678AE" w:rsidRDefault="00814911" w:rsidP="00136C27">
      <w:pPr>
        <w:pStyle w:val="BodyText"/>
        <w:numPr>
          <w:ilvl w:val="0"/>
          <w:numId w:val="13"/>
        </w:numPr>
        <w:ind w:left="641" w:hanging="357"/>
        <w:rPr>
          <w:sz w:val="24"/>
          <w:szCs w:val="24"/>
        </w:rPr>
      </w:pPr>
      <w:r w:rsidRPr="00A678AE">
        <w:rPr>
          <w:sz w:val="24"/>
          <w:szCs w:val="24"/>
        </w:rPr>
        <w:t>The Firewalls can be remotely managed by Secure Shell (SSH) protocol. PT does not support this function correctly.</w:t>
      </w:r>
    </w:p>
    <w:p w14:paraId="7A5B0AF9" w14:textId="2DA31794" w:rsidR="00136C27" w:rsidRPr="00A678AE" w:rsidRDefault="00136C27" w:rsidP="00136C27">
      <w:pPr>
        <w:pStyle w:val="BodyText"/>
        <w:numPr>
          <w:ilvl w:val="0"/>
          <w:numId w:val="13"/>
        </w:numPr>
        <w:ind w:left="641" w:hanging="357"/>
        <w:rPr>
          <w:sz w:val="24"/>
          <w:szCs w:val="24"/>
        </w:rPr>
      </w:pPr>
      <w:r w:rsidRPr="00A678AE">
        <w:rPr>
          <w:sz w:val="24"/>
          <w:szCs w:val="24"/>
        </w:rPr>
        <w:t xml:space="preserve">The </w:t>
      </w:r>
      <w:r w:rsidR="002A455E">
        <w:rPr>
          <w:sz w:val="24"/>
          <w:szCs w:val="24"/>
        </w:rPr>
        <w:t>Cisco Adaptive Security Appliance (ASA)</w:t>
      </w:r>
      <w:r w:rsidRPr="00A678AE">
        <w:rPr>
          <w:sz w:val="24"/>
          <w:szCs w:val="24"/>
        </w:rPr>
        <w:t xml:space="preserve"> Firewalls function correctly and save configurations. See PT file for more details.</w:t>
      </w:r>
    </w:p>
    <w:p w14:paraId="4199D811" w14:textId="6F1638FD" w:rsidR="00136C27" w:rsidRPr="00A678AE" w:rsidRDefault="00136C27" w:rsidP="00136C27">
      <w:pPr>
        <w:pStyle w:val="BodyText"/>
        <w:numPr>
          <w:ilvl w:val="0"/>
          <w:numId w:val="13"/>
        </w:numPr>
        <w:ind w:left="641" w:hanging="357"/>
        <w:rPr>
          <w:sz w:val="24"/>
          <w:szCs w:val="24"/>
        </w:rPr>
      </w:pPr>
      <w:r w:rsidRPr="00A678AE">
        <w:rPr>
          <w:sz w:val="24"/>
          <w:szCs w:val="24"/>
        </w:rPr>
        <w:lastRenderedPageBreak/>
        <w:t>The IP phones are configured and implemented with quality of service (QoS) in mind.</w:t>
      </w:r>
    </w:p>
    <w:p w14:paraId="42952378" w14:textId="68A3EE8A" w:rsidR="00136C27" w:rsidRDefault="00136C27" w:rsidP="004E73CA">
      <w:pPr>
        <w:pStyle w:val="BodyText"/>
        <w:numPr>
          <w:ilvl w:val="0"/>
          <w:numId w:val="13"/>
        </w:numPr>
        <w:ind w:left="641" w:hanging="357"/>
        <w:rPr>
          <w:sz w:val="24"/>
          <w:szCs w:val="24"/>
        </w:rPr>
      </w:pPr>
      <w:r w:rsidRPr="00A678AE">
        <w:rPr>
          <w:sz w:val="24"/>
          <w:szCs w:val="24"/>
        </w:rPr>
        <w:t>There are more wireless subnets</w:t>
      </w:r>
      <w:r w:rsidR="004E73CA">
        <w:rPr>
          <w:sz w:val="24"/>
          <w:szCs w:val="24"/>
        </w:rPr>
        <w:t xml:space="preserve"> (i.e. different VLANs for student and staff wireless)</w:t>
      </w:r>
      <w:r w:rsidR="004E73CA" w:rsidRPr="00A678AE">
        <w:rPr>
          <w:sz w:val="24"/>
          <w:szCs w:val="24"/>
        </w:rPr>
        <w:t>.</w:t>
      </w:r>
      <w:r w:rsidRPr="004E73CA">
        <w:rPr>
          <w:sz w:val="24"/>
          <w:szCs w:val="24"/>
        </w:rPr>
        <w:t xml:space="preserve"> PT only has very basic support for the Wireless Controller.</w:t>
      </w:r>
    </w:p>
    <w:p w14:paraId="740318DE" w14:textId="2FE3CE76" w:rsidR="004E73CA" w:rsidRPr="004E73CA" w:rsidRDefault="00086076" w:rsidP="004E73CA">
      <w:pPr>
        <w:pStyle w:val="BodyText"/>
        <w:numPr>
          <w:ilvl w:val="0"/>
          <w:numId w:val="13"/>
        </w:numPr>
        <w:ind w:left="641" w:hanging="357"/>
        <w:rPr>
          <w:sz w:val="24"/>
          <w:szCs w:val="24"/>
        </w:rPr>
      </w:pPr>
      <w:r w:rsidRPr="00086076">
        <w:rPr>
          <w:sz w:val="24"/>
          <w:szCs w:val="24"/>
        </w:rPr>
        <w:t>Protected Extensible Authentication Protocol</w:t>
      </w:r>
      <w:r>
        <w:rPr>
          <w:sz w:val="24"/>
          <w:szCs w:val="24"/>
        </w:rPr>
        <w:t xml:space="preserve"> (PEAP) is used instead of </w:t>
      </w:r>
      <w:r w:rsidRPr="00086076">
        <w:rPr>
          <w:sz w:val="24"/>
          <w:szCs w:val="24"/>
        </w:rPr>
        <w:t>Wi-Fi Protected Access 2 - Pre-Shared Key</w:t>
      </w:r>
      <w:r>
        <w:rPr>
          <w:sz w:val="24"/>
          <w:szCs w:val="24"/>
        </w:rPr>
        <w:t xml:space="preserve"> (WPA2-PSK) authentication. The Wireless Controller does not support PEAP in PT.</w:t>
      </w:r>
    </w:p>
    <w:p w14:paraId="14314A5D" w14:textId="77DDC039" w:rsidR="00136C27" w:rsidRPr="00A678AE" w:rsidRDefault="00136C27" w:rsidP="00136C27">
      <w:pPr>
        <w:pStyle w:val="BodyText"/>
        <w:numPr>
          <w:ilvl w:val="0"/>
          <w:numId w:val="13"/>
        </w:numPr>
        <w:ind w:left="641" w:hanging="357"/>
        <w:rPr>
          <w:sz w:val="24"/>
          <w:szCs w:val="24"/>
        </w:rPr>
      </w:pPr>
      <w:r w:rsidRPr="00A678AE">
        <w:rPr>
          <w:sz w:val="24"/>
          <w:szCs w:val="24"/>
        </w:rPr>
        <w:t>There are comprehensive IT policies and suitable access control lists (ACLs) in place. Only an example is</w:t>
      </w:r>
      <w:r w:rsidR="002A455E">
        <w:rPr>
          <w:sz w:val="24"/>
          <w:szCs w:val="24"/>
        </w:rPr>
        <w:t xml:space="preserve"> shown</w:t>
      </w:r>
      <w:r w:rsidRPr="00A678AE">
        <w:rPr>
          <w:sz w:val="24"/>
          <w:szCs w:val="24"/>
        </w:rPr>
        <w:t xml:space="preserve"> in the implementation.</w:t>
      </w:r>
    </w:p>
    <w:p w14:paraId="0CF2F567" w14:textId="2CB4E977" w:rsidR="00136C27" w:rsidRPr="00A678AE" w:rsidRDefault="00136C27" w:rsidP="00136C27">
      <w:pPr>
        <w:pStyle w:val="BodyText"/>
        <w:numPr>
          <w:ilvl w:val="0"/>
          <w:numId w:val="13"/>
        </w:numPr>
        <w:ind w:left="641" w:hanging="357"/>
        <w:rPr>
          <w:sz w:val="24"/>
          <w:szCs w:val="24"/>
        </w:rPr>
      </w:pPr>
      <w:r w:rsidRPr="00A678AE">
        <w:rPr>
          <w:sz w:val="24"/>
          <w:szCs w:val="24"/>
        </w:rPr>
        <w:t>There is a greater level of redundancy at the Internet Edge (e.g. more redundant links between devices).</w:t>
      </w:r>
    </w:p>
    <w:p w14:paraId="336D4755" w14:textId="4088A44D" w:rsidR="00136C27" w:rsidRPr="00A678AE" w:rsidRDefault="00136C27" w:rsidP="00136C27">
      <w:pPr>
        <w:pStyle w:val="BodyText"/>
        <w:numPr>
          <w:ilvl w:val="0"/>
          <w:numId w:val="13"/>
        </w:numPr>
        <w:ind w:left="641" w:hanging="357"/>
        <w:rPr>
          <w:sz w:val="24"/>
          <w:szCs w:val="24"/>
        </w:rPr>
      </w:pPr>
      <w:r w:rsidRPr="00A678AE">
        <w:rPr>
          <w:sz w:val="24"/>
          <w:szCs w:val="24"/>
        </w:rPr>
        <w:t xml:space="preserve">OSPF network summarisation is implemented. Implementation of network summarisation </w:t>
      </w:r>
      <w:r w:rsidR="00C9021B" w:rsidRPr="00A678AE">
        <w:rPr>
          <w:sz w:val="24"/>
          <w:szCs w:val="24"/>
        </w:rPr>
        <w:t>in PT causes great instability.</w:t>
      </w:r>
    </w:p>
    <w:p w14:paraId="5513E740" w14:textId="742B9BC1" w:rsidR="00C9021B" w:rsidRPr="00A678AE" w:rsidRDefault="00C9021B" w:rsidP="00136C27">
      <w:pPr>
        <w:pStyle w:val="BodyText"/>
        <w:numPr>
          <w:ilvl w:val="0"/>
          <w:numId w:val="13"/>
        </w:numPr>
        <w:ind w:left="641" w:hanging="357"/>
        <w:rPr>
          <w:sz w:val="24"/>
          <w:szCs w:val="24"/>
        </w:rPr>
      </w:pPr>
      <w:r w:rsidRPr="00A678AE">
        <w:rPr>
          <w:sz w:val="24"/>
          <w:szCs w:val="24"/>
        </w:rPr>
        <w:t>Network time protocol (NTP) is implemented on all devices. Only a few devices are configured due to PT instability issues.</w:t>
      </w:r>
    </w:p>
    <w:p w14:paraId="48031F24" w14:textId="244326A0" w:rsidR="00C9021B" w:rsidRPr="00A678AE" w:rsidRDefault="00C9021B" w:rsidP="00136C27">
      <w:pPr>
        <w:pStyle w:val="BodyText"/>
        <w:numPr>
          <w:ilvl w:val="0"/>
          <w:numId w:val="13"/>
        </w:numPr>
        <w:ind w:left="641" w:hanging="357"/>
        <w:rPr>
          <w:sz w:val="24"/>
          <w:szCs w:val="24"/>
        </w:rPr>
      </w:pPr>
      <w:r w:rsidRPr="00A678AE">
        <w:rPr>
          <w:sz w:val="24"/>
          <w:szCs w:val="24"/>
        </w:rPr>
        <w:t xml:space="preserve">Network management and monitoring tools and services are implemented (e.g. </w:t>
      </w:r>
      <w:proofErr w:type="spellStart"/>
      <w:r w:rsidRPr="00A678AE">
        <w:rPr>
          <w:sz w:val="24"/>
          <w:szCs w:val="24"/>
        </w:rPr>
        <w:t>Solarwinds</w:t>
      </w:r>
      <w:proofErr w:type="spellEnd"/>
      <w:r w:rsidRPr="00A678AE">
        <w:rPr>
          <w:sz w:val="24"/>
          <w:szCs w:val="24"/>
        </w:rPr>
        <w:t xml:space="preserve"> Network Performance Monitor </w:t>
      </w:r>
      <w:r w:rsidRPr="00A678AE">
        <w:rPr>
          <w:sz w:val="24"/>
          <w:szCs w:val="24"/>
        </w:rPr>
        <w:fldChar w:fldCharType="begin" w:fldLock="1"/>
      </w:r>
      <w:r w:rsidR="00D44B2B">
        <w:rPr>
          <w:sz w:val="24"/>
          <w:szCs w:val="24"/>
        </w:rPr>
        <w:instrText>ADDIN CSL_CITATION {"citationItems":[{"id":"ITEM-1","itemData":{"URL":"https://www.solarwinds.com/network-performance-monitor","abstract":"Advanced network monitoring for on-premises, hybrid, and cloud. Download a FREE 30-day trial of SolarWinds Network Performance Monitor (NPM) today!","accessed":{"date-parts":[["2018","12","16"]]},"author":[{"dropping-particle":"","family":"solarwinds","given":"","non-dropping-particle":"","parse-names":false,"suffix":""}],"container-title":"www.solarwinds.com","id":"ITEM-1","issued":{"date-parts":[["0"]]},"title":"Network Performance Monitor","type":"webpage"},"uris":["http://www.mendeley.com/documents/?uuid=8d394ae1-fa11-30a5-8eb3-7b73193c50da"]}],"mendeley":{"formattedCitation":"[12]","plainTextFormattedCitation":"[12]","previouslyFormattedCitation":"[12]"},"properties":{"noteIndex":0},"schema":"https://github.com/citation-style-language/schema/raw/master/csl-citation.json"}</w:instrText>
      </w:r>
      <w:r w:rsidRPr="00A678AE">
        <w:rPr>
          <w:sz w:val="24"/>
          <w:szCs w:val="24"/>
        </w:rPr>
        <w:fldChar w:fldCharType="separate"/>
      </w:r>
      <w:r w:rsidR="00FC19EE" w:rsidRPr="00FC19EE">
        <w:rPr>
          <w:noProof/>
          <w:sz w:val="24"/>
          <w:szCs w:val="24"/>
        </w:rPr>
        <w:t>[12]</w:t>
      </w:r>
      <w:r w:rsidRPr="00A678AE">
        <w:rPr>
          <w:sz w:val="24"/>
          <w:szCs w:val="24"/>
        </w:rPr>
        <w:fldChar w:fldCharType="end"/>
      </w:r>
      <w:r w:rsidRPr="00A678AE">
        <w:rPr>
          <w:sz w:val="24"/>
          <w:szCs w:val="24"/>
        </w:rPr>
        <w:t>). An example of syslog is implemented on the Core switches.</w:t>
      </w:r>
    </w:p>
    <w:p w14:paraId="4E83C0C8" w14:textId="4CF7B73D" w:rsidR="00C9021B" w:rsidRPr="00A678AE" w:rsidRDefault="00C9021B" w:rsidP="00136C27">
      <w:pPr>
        <w:pStyle w:val="BodyText"/>
        <w:numPr>
          <w:ilvl w:val="0"/>
          <w:numId w:val="13"/>
        </w:numPr>
        <w:ind w:left="641" w:hanging="357"/>
        <w:rPr>
          <w:sz w:val="24"/>
          <w:szCs w:val="24"/>
        </w:rPr>
      </w:pPr>
      <w:r w:rsidRPr="00A678AE">
        <w:rPr>
          <w:sz w:val="24"/>
          <w:szCs w:val="24"/>
        </w:rPr>
        <w:t>There is a secure password policy where passwords are greater than ten characters and feature at least one lowercase letter, uppercase letter, number and special character. Th</w:t>
      </w:r>
      <w:r w:rsidR="00065C7D" w:rsidRPr="00A678AE">
        <w:rPr>
          <w:sz w:val="24"/>
          <w:szCs w:val="24"/>
        </w:rPr>
        <w:t>e passwords used are for ease of access to the devices and are not industry suitable.</w:t>
      </w:r>
      <w:r w:rsidR="00C458A2" w:rsidRPr="00A678AE">
        <w:rPr>
          <w:noProof/>
          <w:sz w:val="24"/>
          <w:szCs w:val="24"/>
        </w:rPr>
        <w:t xml:space="preserve"> </w:t>
      </w:r>
    </w:p>
    <w:p w14:paraId="3A033091" w14:textId="3AC8FD9E" w:rsidR="00065C7D" w:rsidRPr="00A678AE" w:rsidRDefault="00651C4A" w:rsidP="00136C27">
      <w:pPr>
        <w:pStyle w:val="BodyText"/>
        <w:numPr>
          <w:ilvl w:val="0"/>
          <w:numId w:val="13"/>
        </w:numPr>
        <w:ind w:left="641" w:hanging="357"/>
        <w:rPr>
          <w:sz w:val="24"/>
          <w:szCs w:val="24"/>
        </w:rPr>
      </w:pPr>
      <w:r w:rsidRPr="00A678AE">
        <w:rPr>
          <w:sz w:val="24"/>
          <w:szCs w:val="24"/>
        </w:rPr>
        <w:t>The Site-to-Site IPsec VPN is configured on ‘SWN-Edge-Rtr2’. It is currently only configured on ‘SWN-Edge-Rtr1’.</w:t>
      </w:r>
    </w:p>
    <w:p w14:paraId="71B89A5B" w14:textId="2DEA4A8F" w:rsidR="009303D9" w:rsidRPr="00A678AE" w:rsidRDefault="00651C4A" w:rsidP="00647037">
      <w:pPr>
        <w:pStyle w:val="BodyText"/>
        <w:numPr>
          <w:ilvl w:val="0"/>
          <w:numId w:val="13"/>
        </w:numPr>
        <w:ind w:left="641" w:hanging="357"/>
        <w:rPr>
          <w:sz w:val="24"/>
          <w:szCs w:val="24"/>
        </w:rPr>
      </w:pPr>
      <w:r w:rsidRPr="00A678AE">
        <w:rPr>
          <w:sz w:val="24"/>
          <w:szCs w:val="24"/>
        </w:rPr>
        <w:t xml:space="preserve">Advanced IP services and Web applications are implemented. PT </w:t>
      </w:r>
      <w:r w:rsidR="00647037" w:rsidRPr="00A678AE">
        <w:rPr>
          <w:sz w:val="24"/>
          <w:szCs w:val="24"/>
        </w:rPr>
        <w:t xml:space="preserve">has limited support for </w:t>
      </w:r>
      <w:r w:rsidR="00790923">
        <w:rPr>
          <w:sz w:val="24"/>
          <w:szCs w:val="24"/>
        </w:rPr>
        <w:t>applications and related services</w:t>
      </w:r>
      <w:r w:rsidR="00647037" w:rsidRPr="00A678AE">
        <w:rPr>
          <w:sz w:val="24"/>
          <w:szCs w:val="24"/>
        </w:rPr>
        <w:t>.</w:t>
      </w:r>
    </w:p>
    <w:p w14:paraId="3BC18DB4" w14:textId="7BF7F215" w:rsidR="00A3687A" w:rsidRPr="00A678AE" w:rsidRDefault="00A3687A" w:rsidP="00647037">
      <w:pPr>
        <w:pStyle w:val="BodyText"/>
        <w:numPr>
          <w:ilvl w:val="0"/>
          <w:numId w:val="13"/>
        </w:numPr>
        <w:ind w:left="641" w:hanging="357"/>
        <w:rPr>
          <w:sz w:val="24"/>
          <w:szCs w:val="24"/>
        </w:rPr>
      </w:pPr>
      <w:r w:rsidRPr="00A678AE">
        <w:rPr>
          <w:sz w:val="24"/>
          <w:szCs w:val="24"/>
        </w:rPr>
        <w:t xml:space="preserve">OSPF routing authentication is used to prevent undesired </w:t>
      </w:r>
      <w:r w:rsidR="002A455E">
        <w:rPr>
          <w:sz w:val="24"/>
          <w:szCs w:val="24"/>
        </w:rPr>
        <w:t xml:space="preserve">layer-3 devices </w:t>
      </w:r>
      <w:r w:rsidRPr="00A678AE">
        <w:rPr>
          <w:sz w:val="24"/>
          <w:szCs w:val="24"/>
        </w:rPr>
        <w:t>peering.</w:t>
      </w:r>
    </w:p>
    <w:p w14:paraId="5B2BC9A0" w14:textId="7349D35C" w:rsidR="00353723" w:rsidRPr="00A678AE" w:rsidRDefault="00353723" w:rsidP="00647037">
      <w:pPr>
        <w:pStyle w:val="BodyText"/>
        <w:numPr>
          <w:ilvl w:val="0"/>
          <w:numId w:val="13"/>
        </w:numPr>
        <w:ind w:left="641" w:hanging="357"/>
        <w:rPr>
          <w:sz w:val="24"/>
          <w:szCs w:val="24"/>
        </w:rPr>
      </w:pPr>
      <w:r>
        <w:rPr>
          <w:sz w:val="24"/>
          <w:szCs w:val="24"/>
        </w:rPr>
        <w:t>The IP phones are attached to the</w:t>
      </w:r>
      <w:r w:rsidR="002A455E">
        <w:rPr>
          <w:sz w:val="24"/>
          <w:szCs w:val="24"/>
        </w:rPr>
        <w:t xml:space="preserve"> personal computers (</w:t>
      </w:r>
      <w:r>
        <w:rPr>
          <w:sz w:val="24"/>
          <w:szCs w:val="24"/>
        </w:rPr>
        <w:t>PC</w:t>
      </w:r>
      <w:r w:rsidR="002A455E">
        <w:rPr>
          <w:sz w:val="24"/>
          <w:szCs w:val="24"/>
        </w:rPr>
        <w:t>s)</w:t>
      </w:r>
      <w:r>
        <w:rPr>
          <w:sz w:val="24"/>
          <w:szCs w:val="24"/>
        </w:rPr>
        <w:t xml:space="preserve"> </w:t>
      </w:r>
      <w:r w:rsidR="002A455E">
        <w:rPr>
          <w:sz w:val="24"/>
          <w:szCs w:val="24"/>
        </w:rPr>
        <w:t xml:space="preserve">bridging </w:t>
      </w:r>
      <w:r w:rsidR="004E73CA">
        <w:rPr>
          <w:sz w:val="24"/>
          <w:szCs w:val="24"/>
        </w:rPr>
        <w:t>the PC to the switches</w:t>
      </w:r>
      <w:r>
        <w:rPr>
          <w:sz w:val="24"/>
          <w:szCs w:val="24"/>
        </w:rPr>
        <w:t>.</w:t>
      </w:r>
      <w:r w:rsidR="004E73CA">
        <w:rPr>
          <w:sz w:val="24"/>
          <w:szCs w:val="24"/>
        </w:rPr>
        <w:t xml:space="preserve"> This is to save ports on the switches.</w:t>
      </w:r>
    </w:p>
    <w:p w14:paraId="0D45018F" w14:textId="1F585716" w:rsidR="00982A03" w:rsidRPr="00A678AE" w:rsidRDefault="00CF718A" w:rsidP="00982A03">
      <w:pPr>
        <w:pStyle w:val="Heading2"/>
        <w:rPr>
          <w:sz w:val="24"/>
          <w:szCs w:val="24"/>
        </w:rPr>
      </w:pPr>
      <w:r w:rsidRPr="00A678AE">
        <w:rPr>
          <w:sz w:val="24"/>
          <w:szCs w:val="24"/>
        </w:rPr>
        <w:t>IP Address</w:t>
      </w:r>
      <w:r w:rsidR="00C235A5" w:rsidRPr="00A678AE">
        <w:rPr>
          <w:sz w:val="24"/>
          <w:szCs w:val="24"/>
        </w:rPr>
        <w:t>ing</w:t>
      </w:r>
      <w:r w:rsidRPr="00A678AE">
        <w:rPr>
          <w:sz w:val="24"/>
          <w:szCs w:val="24"/>
        </w:rPr>
        <w:t xml:space="preserve"> scheme</w:t>
      </w:r>
    </w:p>
    <w:p w14:paraId="75550CFA" w14:textId="044574C0" w:rsidR="00715B33" w:rsidRPr="00A678AE" w:rsidRDefault="007C5453" w:rsidP="00790923">
      <w:pPr>
        <w:ind w:firstLine="288"/>
        <w:rPr>
          <w:sz w:val="24"/>
          <w:szCs w:val="24"/>
        </w:rPr>
      </w:pPr>
      <w:r w:rsidRPr="00A678AE">
        <w:rPr>
          <w:sz w:val="24"/>
          <w:szCs w:val="24"/>
        </w:rPr>
        <w:t>The campus and data centre network are addressed using a con</w:t>
      </w:r>
      <w:r w:rsidR="00715B33" w:rsidRPr="00A678AE">
        <w:rPr>
          <w:sz w:val="24"/>
          <w:szCs w:val="24"/>
        </w:rPr>
        <w:t>tiguous private</w:t>
      </w:r>
      <w:r w:rsidRPr="00A678AE">
        <w:rPr>
          <w:sz w:val="24"/>
          <w:szCs w:val="24"/>
        </w:rPr>
        <w:t xml:space="preserve"> IP addressing scheme (documented in the PT file). This is to ease the process of manual network summarisation.</w:t>
      </w:r>
      <w:r w:rsidR="00E450A3" w:rsidRPr="00A678AE">
        <w:rPr>
          <w:sz w:val="24"/>
          <w:szCs w:val="24"/>
        </w:rPr>
        <w:t xml:space="preserve"> Different subnet</w:t>
      </w:r>
      <w:r w:rsidR="00715B33" w:rsidRPr="00A678AE">
        <w:rPr>
          <w:sz w:val="24"/>
          <w:szCs w:val="24"/>
        </w:rPr>
        <w:t>s</w:t>
      </w:r>
      <w:r w:rsidR="00E450A3" w:rsidRPr="00A678AE">
        <w:rPr>
          <w:sz w:val="24"/>
          <w:szCs w:val="24"/>
        </w:rPr>
        <w:t xml:space="preserve"> have also been logically segmented to </w:t>
      </w:r>
      <w:r w:rsidR="00715B33" w:rsidRPr="00A678AE">
        <w:rPr>
          <w:sz w:val="24"/>
          <w:szCs w:val="24"/>
        </w:rPr>
        <w:t>ease</w:t>
      </w:r>
      <w:r w:rsidR="00E450A3" w:rsidRPr="00A678AE">
        <w:rPr>
          <w:sz w:val="24"/>
          <w:szCs w:val="24"/>
        </w:rPr>
        <w:t xml:space="preserve"> identification of different areas in the network (e.g.</w:t>
      </w:r>
      <w:r w:rsidRPr="00A678AE">
        <w:rPr>
          <w:sz w:val="24"/>
          <w:szCs w:val="24"/>
        </w:rPr>
        <w:t xml:space="preserve"> </w:t>
      </w:r>
      <w:r w:rsidR="00B96D90" w:rsidRPr="00A678AE">
        <w:rPr>
          <w:sz w:val="24"/>
          <w:szCs w:val="24"/>
        </w:rPr>
        <w:t xml:space="preserve">the Swansea campus network </w:t>
      </w:r>
      <w:r w:rsidR="00715B33" w:rsidRPr="00A678AE">
        <w:rPr>
          <w:sz w:val="24"/>
          <w:szCs w:val="24"/>
        </w:rPr>
        <w:t xml:space="preserve">and inter-data centre connectivity </w:t>
      </w:r>
      <w:r w:rsidR="00B96D90" w:rsidRPr="00A678AE">
        <w:rPr>
          <w:sz w:val="24"/>
          <w:szCs w:val="24"/>
        </w:rPr>
        <w:t>utilise</w:t>
      </w:r>
      <w:r w:rsidR="00D630F4">
        <w:rPr>
          <w:sz w:val="24"/>
          <w:szCs w:val="24"/>
        </w:rPr>
        <w:t>s</w:t>
      </w:r>
      <w:r w:rsidR="00B96D90" w:rsidRPr="00A678AE">
        <w:rPr>
          <w:sz w:val="24"/>
          <w:szCs w:val="24"/>
        </w:rPr>
        <w:t xml:space="preserve"> the 10.10.0.0/16 network; intranet server farm 10.11.0.0/16</w:t>
      </w:r>
      <w:r w:rsidR="00715B33" w:rsidRPr="00A678AE">
        <w:rPr>
          <w:sz w:val="24"/>
          <w:szCs w:val="24"/>
        </w:rPr>
        <w:t>;</w:t>
      </w:r>
      <w:r w:rsidR="00B96D90" w:rsidRPr="00A678AE">
        <w:rPr>
          <w:sz w:val="24"/>
          <w:szCs w:val="24"/>
        </w:rPr>
        <w:t xml:space="preserve"> </w:t>
      </w:r>
      <w:r w:rsidR="00715B33" w:rsidRPr="00A678AE">
        <w:rPr>
          <w:sz w:val="24"/>
          <w:szCs w:val="24"/>
        </w:rPr>
        <w:t>internet server farm 10.12.0.0/16; and extranet server farm 10.13.0.0/16 network).</w:t>
      </w:r>
      <w:r w:rsidR="00EC3DA0" w:rsidRPr="00A678AE">
        <w:rPr>
          <w:sz w:val="24"/>
          <w:szCs w:val="24"/>
        </w:rPr>
        <w:t xml:space="preserve"> </w:t>
      </w:r>
      <w:r w:rsidR="00A545A5" w:rsidRPr="00A678AE">
        <w:rPr>
          <w:sz w:val="24"/>
          <w:szCs w:val="24"/>
        </w:rPr>
        <w:t>There is also the use of</w:t>
      </w:r>
      <w:r w:rsidR="00EC3DA0" w:rsidRPr="00A678AE">
        <w:rPr>
          <w:sz w:val="24"/>
          <w:szCs w:val="24"/>
        </w:rPr>
        <w:t xml:space="preserve"> static Network Address Translation (NAT) (for servers) and Port Address Translation (PAT) utilising a</w:t>
      </w:r>
      <w:r w:rsidR="00A545A5" w:rsidRPr="00A678AE">
        <w:rPr>
          <w:sz w:val="24"/>
          <w:szCs w:val="24"/>
        </w:rPr>
        <w:t xml:space="preserve"> pool of </w:t>
      </w:r>
      <w:r w:rsidR="00EC3DA0" w:rsidRPr="00A678AE">
        <w:rPr>
          <w:sz w:val="24"/>
          <w:szCs w:val="24"/>
        </w:rPr>
        <w:t xml:space="preserve">public addresses. </w:t>
      </w:r>
      <w:r w:rsidR="00577B5E" w:rsidRPr="00A678AE">
        <w:rPr>
          <w:sz w:val="24"/>
          <w:szCs w:val="24"/>
        </w:rPr>
        <w:t xml:space="preserve">This allows all end devices Internet </w:t>
      </w:r>
      <w:proofErr w:type="spellStart"/>
      <w:r w:rsidR="00577B5E" w:rsidRPr="00A678AE">
        <w:rPr>
          <w:sz w:val="24"/>
          <w:szCs w:val="24"/>
        </w:rPr>
        <w:t>routability</w:t>
      </w:r>
      <w:proofErr w:type="spellEnd"/>
      <w:r w:rsidR="00577B5E" w:rsidRPr="00A678AE">
        <w:rPr>
          <w:sz w:val="24"/>
          <w:szCs w:val="24"/>
        </w:rPr>
        <w:t xml:space="preserve">. </w:t>
      </w:r>
    </w:p>
    <w:p w14:paraId="707DFDF3" w14:textId="1756D1C9" w:rsidR="00982A03" w:rsidRPr="00A678AE" w:rsidRDefault="004867B7" w:rsidP="00982A03">
      <w:pPr>
        <w:pStyle w:val="Heading2"/>
        <w:rPr>
          <w:sz w:val="24"/>
          <w:szCs w:val="24"/>
        </w:rPr>
      </w:pPr>
      <w:r w:rsidRPr="00A678AE">
        <w:rPr>
          <w:sz w:val="24"/>
          <w:szCs w:val="24"/>
        </w:rPr>
        <w:t>Network &amp; Data Centre</w:t>
      </w:r>
      <w:r w:rsidR="00276019" w:rsidRPr="00A678AE">
        <w:rPr>
          <w:sz w:val="24"/>
          <w:szCs w:val="24"/>
        </w:rPr>
        <w:t xml:space="preserve"> Services</w:t>
      </w:r>
    </w:p>
    <w:p w14:paraId="203EDFCE" w14:textId="11E6C1F3" w:rsidR="005B0C2E" w:rsidRPr="00A678AE" w:rsidRDefault="00982A03" w:rsidP="00A678AE">
      <w:pPr>
        <w:rPr>
          <w:sz w:val="24"/>
          <w:szCs w:val="24"/>
        </w:rPr>
      </w:pPr>
      <w:r w:rsidRPr="00A678AE">
        <w:rPr>
          <w:sz w:val="24"/>
          <w:szCs w:val="24"/>
        </w:rPr>
        <w:t>The</w:t>
      </w:r>
      <w:r w:rsidR="00B924FA" w:rsidRPr="00A678AE">
        <w:rPr>
          <w:sz w:val="24"/>
          <w:szCs w:val="24"/>
        </w:rPr>
        <w:t xml:space="preserve"> </w:t>
      </w:r>
      <w:r w:rsidR="004B48BC" w:rsidRPr="00A678AE">
        <w:rPr>
          <w:sz w:val="24"/>
          <w:szCs w:val="24"/>
        </w:rPr>
        <w:t xml:space="preserve">enterprise network and data centre </w:t>
      </w:r>
      <w:r w:rsidR="00C458A2" w:rsidRPr="00A678AE">
        <w:rPr>
          <w:sz w:val="24"/>
          <w:szCs w:val="24"/>
        </w:rPr>
        <w:t>design feature</w:t>
      </w:r>
      <w:r w:rsidR="004B48BC" w:rsidRPr="00A678AE">
        <w:rPr>
          <w:sz w:val="24"/>
          <w:szCs w:val="24"/>
        </w:rPr>
        <w:t xml:space="preserve"> many </w:t>
      </w:r>
      <w:r w:rsidR="00C458A2" w:rsidRPr="00A678AE">
        <w:rPr>
          <w:sz w:val="24"/>
          <w:szCs w:val="24"/>
        </w:rPr>
        <w:t xml:space="preserve">interdependent </w:t>
      </w:r>
      <w:r w:rsidR="004B48BC" w:rsidRPr="00A678AE">
        <w:rPr>
          <w:sz w:val="24"/>
          <w:szCs w:val="24"/>
        </w:rPr>
        <w:t xml:space="preserve">services to support </w:t>
      </w:r>
      <w:r w:rsidR="00C458A2" w:rsidRPr="00A678AE">
        <w:rPr>
          <w:sz w:val="24"/>
          <w:szCs w:val="24"/>
        </w:rPr>
        <w:t>network infrastructure and achieve business goals</w:t>
      </w:r>
      <w:r w:rsidR="00F75384">
        <w:rPr>
          <w:sz w:val="24"/>
          <w:szCs w:val="24"/>
        </w:rPr>
        <w:t xml:space="preserve"> </w:t>
      </w:r>
      <w:r w:rsidR="00F75384">
        <w:rPr>
          <w:sz w:val="24"/>
          <w:szCs w:val="24"/>
        </w:rPr>
        <w:fldChar w:fldCharType="begin" w:fldLock="1"/>
      </w:r>
      <w:r w:rsidR="00344560">
        <w:rPr>
          <w:sz w:val="24"/>
          <w:szCs w:val="24"/>
        </w:rPr>
        <w:instrText>ADDIN CSL_CITATION {"citationItems":[{"id":"ITEM-1","itemData":{"ISBN":"1587050234","abstract":"\"Data Center Fundamentals helps you understand the basic concepts behind the design and scaling of server farms using data center and content switching technologies. It addresses the principles and concepts needed to take on the most common challenges encountered during planning, implementing, and managing Internet and intranet IP-based server farms. An in-depth analysis of the data center technology with real-life scenarios make Data Center Fundamentals an ideal reference for understanding, planning, and designing Web hosting and e-commerce environments\"--Resource description page.","author":[{"dropping-particle":"","family":"Arregoces","given":"Mauricio.","non-dropping-particle":"","parse-names":false,"suffix":""},{"dropping-particle":"","family":"Portolani","given":"Maurizio.","non-dropping-particle":"","parse-names":false,"suffix":""}],"id":"ITEM-1","issued":{"date-parts":[["2004"]]},"number-of-pages":"1064","publisher":"Cisco Press","title":"Data Center Fundamentals","type":"book"},"uris":["http://www.mendeley.com/documents/?uuid=bccaf4d2-6eb2-3073-83e1-4c355d2ed08a"]}],"mendeley":{"formattedCitation":"[13]","plainTextFormattedCitation":"[13]","previouslyFormattedCitation":"[13]"},"properties":{"noteIndex":0},"schema":"https://github.com/citation-style-language/schema/raw/master/csl-citation.json"}</w:instrText>
      </w:r>
      <w:r w:rsidR="00F75384">
        <w:rPr>
          <w:sz w:val="24"/>
          <w:szCs w:val="24"/>
        </w:rPr>
        <w:fldChar w:fldCharType="separate"/>
      </w:r>
      <w:r w:rsidR="00F75384" w:rsidRPr="00F75384">
        <w:rPr>
          <w:noProof/>
          <w:sz w:val="24"/>
          <w:szCs w:val="24"/>
        </w:rPr>
        <w:t>[13]</w:t>
      </w:r>
      <w:r w:rsidR="00F75384">
        <w:rPr>
          <w:sz w:val="24"/>
          <w:szCs w:val="24"/>
        </w:rPr>
        <w:fldChar w:fldCharType="end"/>
      </w:r>
      <w:r w:rsidR="00C458A2" w:rsidRPr="00A678AE">
        <w:rPr>
          <w:sz w:val="24"/>
          <w:szCs w:val="24"/>
        </w:rPr>
        <w:t xml:space="preserve">, as can be seen in fig. </w:t>
      </w:r>
      <w:r w:rsidR="00353723">
        <w:rPr>
          <w:sz w:val="24"/>
          <w:szCs w:val="24"/>
        </w:rPr>
        <w:t>3</w:t>
      </w:r>
      <w:r w:rsidR="00C458A2" w:rsidRPr="00A678AE">
        <w:rPr>
          <w:sz w:val="24"/>
          <w:szCs w:val="24"/>
        </w:rPr>
        <w:t xml:space="preserve">. </w:t>
      </w:r>
    </w:p>
    <w:p w14:paraId="1F4CB8F2" w14:textId="0D76C3B6" w:rsidR="005B0C2E" w:rsidRPr="00A678AE" w:rsidRDefault="00C458A2" w:rsidP="005B0C2E">
      <w:pPr>
        <w:keepNext/>
        <w:ind w:firstLine="0"/>
        <w:rPr>
          <w:sz w:val="24"/>
          <w:szCs w:val="24"/>
        </w:rPr>
      </w:pPr>
      <w:r w:rsidRPr="00A678AE">
        <w:rPr>
          <w:noProof/>
          <w:sz w:val="24"/>
          <w:szCs w:val="24"/>
          <w:lang w:eastAsia="en-GB"/>
        </w:rPr>
        <w:drawing>
          <wp:inline distT="0" distB="0" distL="0" distR="0" wp14:anchorId="2537F7DD" wp14:editId="4F7D1AB7">
            <wp:extent cx="3204278" cy="207645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2"/>
                    <a:srcRect b="4077"/>
                    <a:stretch/>
                  </pic:blipFill>
                  <pic:spPr bwMode="auto">
                    <a:xfrm>
                      <a:off x="0" y="0"/>
                      <a:ext cx="3204845" cy="2076817"/>
                    </a:xfrm>
                    <a:prstGeom prst="rect">
                      <a:avLst/>
                    </a:prstGeom>
                    <a:ln>
                      <a:noFill/>
                    </a:ln>
                    <a:extLst>
                      <a:ext uri="{53640926-AAD7-44D8-BBD7-CCE9431645EC}">
                        <a14:shadowObscured xmlns:a14="http://schemas.microsoft.com/office/drawing/2010/main"/>
                      </a:ext>
                    </a:extLst>
                  </pic:spPr>
                </pic:pic>
              </a:graphicData>
            </a:graphic>
          </wp:inline>
        </w:drawing>
      </w:r>
    </w:p>
    <w:p w14:paraId="71637B84" w14:textId="3968C4A7" w:rsidR="005B0C2E" w:rsidRPr="00A678AE" w:rsidRDefault="005B0C2E" w:rsidP="005B0C2E">
      <w:pPr>
        <w:pStyle w:val="Caption"/>
        <w:rPr>
          <w:bCs/>
          <w:i w:val="0"/>
          <w:color w:val="auto"/>
          <w:sz w:val="22"/>
          <w:szCs w:val="24"/>
        </w:rPr>
      </w:pPr>
      <w:r w:rsidRPr="00A678AE">
        <w:rPr>
          <w:bCs/>
          <w:i w:val="0"/>
          <w:color w:val="auto"/>
          <w:sz w:val="22"/>
          <w:szCs w:val="24"/>
        </w:rPr>
        <w:t xml:space="preserve">Fig. </w:t>
      </w:r>
      <w:r w:rsidR="00353723">
        <w:rPr>
          <w:bCs/>
          <w:i w:val="0"/>
          <w:color w:val="auto"/>
          <w:sz w:val="22"/>
          <w:szCs w:val="24"/>
        </w:rPr>
        <w:t>3</w:t>
      </w:r>
      <w:r w:rsidRPr="00A678AE">
        <w:rPr>
          <w:bCs/>
          <w:i w:val="0"/>
          <w:color w:val="auto"/>
          <w:sz w:val="22"/>
          <w:szCs w:val="24"/>
        </w:rPr>
        <w:t>. Data Centre Services</w:t>
      </w:r>
      <w:r w:rsidR="00F75384">
        <w:rPr>
          <w:bCs/>
          <w:i w:val="0"/>
          <w:color w:val="auto"/>
          <w:sz w:val="22"/>
          <w:szCs w:val="24"/>
        </w:rPr>
        <w:t xml:space="preserve"> </w:t>
      </w:r>
      <w:r w:rsidR="00F75384">
        <w:rPr>
          <w:bCs/>
          <w:i w:val="0"/>
          <w:color w:val="auto"/>
          <w:sz w:val="22"/>
          <w:szCs w:val="24"/>
        </w:rPr>
        <w:fldChar w:fldCharType="begin" w:fldLock="1"/>
      </w:r>
      <w:r w:rsidR="00F75384">
        <w:rPr>
          <w:bCs/>
          <w:i w:val="0"/>
          <w:color w:val="auto"/>
          <w:sz w:val="22"/>
          <w:szCs w:val="24"/>
        </w:rPr>
        <w:instrText>ADDIN CSL_CITATION {"citationItems":[{"id":"ITEM-1","itemData":{"ISBN":"1587050234","abstract":"\"Data Center Fundamentals helps you understand the basic concepts behind the design and scaling of server farms using data center and content switching technologies. It addresses the principles and concepts needed to take on the most common challenges encountered during planning, implementing, and managing Internet and intranet IP-based server farms. An in-depth analysis of the data center technology with real-life scenarios make Data Center Fundamentals an ideal reference for understanding, planning, and designing Web hosting and e-commerce environments\"--Resource description page.","author":[{"dropping-particle":"","family":"Arregoces","given":"Mauricio.","non-dropping-particle":"","parse-names":false,"suffix":""},{"dropping-particle":"","family":"Portolani","given":"Maurizio.","non-dropping-particle":"","parse-names":false,"suffix":""}],"id":"ITEM-1","issued":{"date-parts":[["2004"]]},"number-of-pages":"1064","publisher":"Cisco Press","title":"Data Center Fundamentals","type":"book"},"uris":["http://www.mendeley.com/documents/?uuid=bccaf4d2-6eb2-3073-83e1-4c355d2ed08a"]}],"mendeley":{"formattedCitation":"[13]","plainTextFormattedCitation":"[13]","previouslyFormattedCitation":"[13]"},"properties":{"noteIndex":0},"schema":"https://github.com/citation-style-language/schema/raw/master/csl-citation.json"}</w:instrText>
      </w:r>
      <w:r w:rsidR="00F75384">
        <w:rPr>
          <w:bCs/>
          <w:i w:val="0"/>
          <w:color w:val="auto"/>
          <w:sz w:val="22"/>
          <w:szCs w:val="24"/>
        </w:rPr>
        <w:fldChar w:fldCharType="separate"/>
      </w:r>
      <w:r w:rsidR="00F75384" w:rsidRPr="00F75384">
        <w:rPr>
          <w:bCs/>
          <w:i w:val="0"/>
          <w:noProof/>
          <w:color w:val="auto"/>
          <w:sz w:val="22"/>
          <w:szCs w:val="24"/>
        </w:rPr>
        <w:t>[13]</w:t>
      </w:r>
      <w:r w:rsidR="00F75384">
        <w:rPr>
          <w:bCs/>
          <w:i w:val="0"/>
          <w:color w:val="auto"/>
          <w:sz w:val="22"/>
          <w:szCs w:val="24"/>
        </w:rPr>
        <w:fldChar w:fldCharType="end"/>
      </w:r>
    </w:p>
    <w:p w14:paraId="4B1C2917" w14:textId="63BA37D5" w:rsidR="004867B7" w:rsidRPr="00A678AE" w:rsidRDefault="004867B7" w:rsidP="004867B7">
      <w:pPr>
        <w:pStyle w:val="Heading3"/>
        <w:rPr>
          <w:sz w:val="24"/>
          <w:szCs w:val="24"/>
        </w:rPr>
      </w:pPr>
      <w:r w:rsidRPr="00A678AE">
        <w:rPr>
          <w:sz w:val="24"/>
          <w:szCs w:val="24"/>
        </w:rPr>
        <w:t>IP Infrastructure Services</w:t>
      </w:r>
    </w:p>
    <w:p w14:paraId="79FCCC34" w14:textId="569E42E3" w:rsidR="004867B7" w:rsidRPr="00A678AE" w:rsidRDefault="00152B19" w:rsidP="004867B7">
      <w:pPr>
        <w:rPr>
          <w:sz w:val="24"/>
          <w:szCs w:val="24"/>
        </w:rPr>
      </w:pPr>
      <w:r w:rsidRPr="00A678AE">
        <w:rPr>
          <w:sz w:val="24"/>
          <w:szCs w:val="24"/>
        </w:rPr>
        <w:t xml:space="preserve">There are many IP infrastructure services implemented in the author’s design. </w:t>
      </w:r>
      <w:r w:rsidR="004B2C98" w:rsidRPr="00A678AE">
        <w:rPr>
          <w:sz w:val="24"/>
          <w:szCs w:val="24"/>
        </w:rPr>
        <w:t>They include numerous Layer-2, Layer-3</w:t>
      </w:r>
      <w:r w:rsidR="00156C46" w:rsidRPr="00A678AE">
        <w:rPr>
          <w:sz w:val="24"/>
          <w:szCs w:val="24"/>
        </w:rPr>
        <w:t>, Layer-4</w:t>
      </w:r>
      <w:r w:rsidR="004B2C98" w:rsidRPr="00A678AE">
        <w:rPr>
          <w:sz w:val="24"/>
          <w:szCs w:val="24"/>
        </w:rPr>
        <w:t xml:space="preserve"> and Layer-7 protocols and services.</w:t>
      </w:r>
      <w:r w:rsidR="00576B20" w:rsidRPr="00A678AE">
        <w:rPr>
          <w:sz w:val="24"/>
          <w:szCs w:val="24"/>
        </w:rPr>
        <w:t xml:space="preserve"> These services are the core of the network and serve as a foundation along with storage infrastructure</w:t>
      </w:r>
      <w:r w:rsidR="003D52E1">
        <w:rPr>
          <w:sz w:val="24"/>
          <w:szCs w:val="24"/>
        </w:rPr>
        <w:t>,</w:t>
      </w:r>
      <w:r w:rsidR="00576B20" w:rsidRPr="00A678AE">
        <w:rPr>
          <w:sz w:val="24"/>
          <w:szCs w:val="24"/>
        </w:rPr>
        <w:t xml:space="preserve"> to support all other data centre services</w:t>
      </w:r>
      <w:r w:rsidR="003B57CF">
        <w:rPr>
          <w:sz w:val="24"/>
          <w:szCs w:val="24"/>
        </w:rPr>
        <w:t>:</w:t>
      </w:r>
    </w:p>
    <w:p w14:paraId="36A68D22" w14:textId="31FD32FA" w:rsidR="004B2C98" w:rsidRPr="00A678AE" w:rsidRDefault="004B2C98" w:rsidP="004B2C98">
      <w:pPr>
        <w:pStyle w:val="Heading4"/>
        <w:rPr>
          <w:sz w:val="24"/>
          <w:szCs w:val="24"/>
        </w:rPr>
      </w:pPr>
      <w:r w:rsidRPr="00A678AE">
        <w:rPr>
          <w:sz w:val="24"/>
          <w:szCs w:val="24"/>
        </w:rPr>
        <w:lastRenderedPageBreak/>
        <w:t>Data-Link Layer (Layer-2)</w:t>
      </w:r>
    </w:p>
    <w:p w14:paraId="599965FA" w14:textId="3CF98B73" w:rsidR="004B2C98" w:rsidRPr="00A678AE" w:rsidRDefault="00D54018" w:rsidP="004B2C98">
      <w:pPr>
        <w:pStyle w:val="ListParagraph"/>
        <w:numPr>
          <w:ilvl w:val="0"/>
          <w:numId w:val="15"/>
        </w:numPr>
        <w:rPr>
          <w:sz w:val="24"/>
          <w:szCs w:val="24"/>
        </w:rPr>
      </w:pPr>
      <w:r w:rsidRPr="00A678AE">
        <w:rPr>
          <w:sz w:val="24"/>
          <w:szCs w:val="24"/>
        </w:rPr>
        <w:t>Virtual Local Area Networks (</w:t>
      </w:r>
      <w:r w:rsidR="004B2C98" w:rsidRPr="00A678AE">
        <w:rPr>
          <w:sz w:val="24"/>
          <w:szCs w:val="24"/>
        </w:rPr>
        <w:t>VLANs</w:t>
      </w:r>
      <w:r w:rsidRPr="00A678AE">
        <w:rPr>
          <w:sz w:val="24"/>
          <w:szCs w:val="24"/>
        </w:rPr>
        <w:t>)</w:t>
      </w:r>
    </w:p>
    <w:p w14:paraId="203301C9" w14:textId="2292DB5E" w:rsidR="004B2C98" w:rsidRPr="00A678AE" w:rsidRDefault="00D54018" w:rsidP="004B2C98">
      <w:pPr>
        <w:pStyle w:val="ListParagraph"/>
        <w:numPr>
          <w:ilvl w:val="0"/>
          <w:numId w:val="15"/>
        </w:numPr>
        <w:rPr>
          <w:sz w:val="24"/>
          <w:szCs w:val="24"/>
        </w:rPr>
      </w:pPr>
      <w:r w:rsidRPr="00A678AE">
        <w:rPr>
          <w:sz w:val="24"/>
          <w:szCs w:val="24"/>
        </w:rPr>
        <w:t>Spanning Tree Protocol (</w:t>
      </w:r>
      <w:r w:rsidR="004B2C98" w:rsidRPr="00A678AE">
        <w:rPr>
          <w:sz w:val="24"/>
          <w:szCs w:val="24"/>
        </w:rPr>
        <w:t>STP</w:t>
      </w:r>
      <w:r w:rsidRPr="00A678AE">
        <w:rPr>
          <w:sz w:val="24"/>
          <w:szCs w:val="24"/>
        </w:rPr>
        <w:t>)</w:t>
      </w:r>
    </w:p>
    <w:p w14:paraId="39BD2BE0" w14:textId="2293E586" w:rsidR="004B2C98" w:rsidRPr="00A678AE" w:rsidRDefault="004B2C98" w:rsidP="004B2C98">
      <w:pPr>
        <w:pStyle w:val="ListParagraph"/>
        <w:numPr>
          <w:ilvl w:val="0"/>
          <w:numId w:val="15"/>
        </w:numPr>
        <w:rPr>
          <w:sz w:val="24"/>
          <w:szCs w:val="24"/>
        </w:rPr>
      </w:pPr>
      <w:r w:rsidRPr="00A678AE">
        <w:rPr>
          <w:sz w:val="24"/>
          <w:szCs w:val="24"/>
        </w:rPr>
        <w:t>Port Security</w:t>
      </w:r>
    </w:p>
    <w:p w14:paraId="3D8BB045" w14:textId="6B085E03" w:rsidR="004B2C98" w:rsidRPr="00A678AE" w:rsidRDefault="00D54018" w:rsidP="004B2C98">
      <w:pPr>
        <w:pStyle w:val="ListParagraph"/>
        <w:numPr>
          <w:ilvl w:val="0"/>
          <w:numId w:val="15"/>
        </w:numPr>
        <w:rPr>
          <w:sz w:val="24"/>
          <w:szCs w:val="24"/>
        </w:rPr>
      </w:pPr>
      <w:r w:rsidRPr="00A678AE">
        <w:rPr>
          <w:sz w:val="24"/>
          <w:szCs w:val="24"/>
        </w:rPr>
        <w:t>VLAN Trunking Protocol (V</w:t>
      </w:r>
      <w:r w:rsidR="004B2C98" w:rsidRPr="00A678AE">
        <w:rPr>
          <w:sz w:val="24"/>
          <w:szCs w:val="24"/>
        </w:rPr>
        <w:t>TP</w:t>
      </w:r>
      <w:r w:rsidRPr="00A678AE">
        <w:rPr>
          <w:sz w:val="24"/>
          <w:szCs w:val="24"/>
        </w:rPr>
        <w:t>)</w:t>
      </w:r>
    </w:p>
    <w:p w14:paraId="63CFCF43" w14:textId="0C1F5E20" w:rsidR="004B2C98" w:rsidRPr="00A678AE" w:rsidRDefault="004B2C98" w:rsidP="004B2C98">
      <w:pPr>
        <w:pStyle w:val="Heading4"/>
        <w:rPr>
          <w:sz w:val="24"/>
          <w:szCs w:val="24"/>
        </w:rPr>
      </w:pPr>
      <w:r w:rsidRPr="00A678AE">
        <w:rPr>
          <w:sz w:val="24"/>
          <w:szCs w:val="24"/>
        </w:rPr>
        <w:t>Network Layer (Layer-3)</w:t>
      </w:r>
    </w:p>
    <w:p w14:paraId="2A6A9C43" w14:textId="760F15A3" w:rsidR="004B2C98" w:rsidRPr="00A678AE" w:rsidRDefault="00D54018" w:rsidP="004B2C98">
      <w:pPr>
        <w:pStyle w:val="ListParagraph"/>
        <w:numPr>
          <w:ilvl w:val="0"/>
          <w:numId w:val="16"/>
        </w:numPr>
        <w:rPr>
          <w:sz w:val="24"/>
          <w:szCs w:val="24"/>
        </w:rPr>
      </w:pPr>
      <w:r w:rsidRPr="00A678AE">
        <w:rPr>
          <w:sz w:val="24"/>
          <w:szCs w:val="24"/>
        </w:rPr>
        <w:t>Open Shortest Path First (</w:t>
      </w:r>
      <w:r w:rsidR="004B2C98" w:rsidRPr="00A678AE">
        <w:rPr>
          <w:sz w:val="24"/>
          <w:szCs w:val="24"/>
        </w:rPr>
        <w:t>OSPF</w:t>
      </w:r>
      <w:r w:rsidRPr="00A678AE">
        <w:rPr>
          <w:sz w:val="24"/>
          <w:szCs w:val="24"/>
        </w:rPr>
        <w:t>)</w:t>
      </w:r>
    </w:p>
    <w:p w14:paraId="1ABB9B3E" w14:textId="7F21E763" w:rsidR="004B2C98" w:rsidRPr="00A678AE" w:rsidRDefault="00D54018" w:rsidP="004B2C98">
      <w:pPr>
        <w:pStyle w:val="ListParagraph"/>
        <w:numPr>
          <w:ilvl w:val="0"/>
          <w:numId w:val="16"/>
        </w:numPr>
        <w:rPr>
          <w:sz w:val="24"/>
          <w:szCs w:val="24"/>
        </w:rPr>
      </w:pPr>
      <w:r w:rsidRPr="00A678AE">
        <w:rPr>
          <w:sz w:val="24"/>
          <w:szCs w:val="24"/>
        </w:rPr>
        <w:t>Hot Standby Router Protocol (</w:t>
      </w:r>
      <w:r w:rsidR="004B2C98" w:rsidRPr="00A678AE">
        <w:rPr>
          <w:sz w:val="24"/>
          <w:szCs w:val="24"/>
        </w:rPr>
        <w:t>HSRP</w:t>
      </w:r>
      <w:r w:rsidRPr="00A678AE">
        <w:rPr>
          <w:sz w:val="24"/>
          <w:szCs w:val="24"/>
        </w:rPr>
        <w:t>)</w:t>
      </w:r>
    </w:p>
    <w:p w14:paraId="28F67123" w14:textId="764E1103" w:rsidR="00156C46" w:rsidRPr="00A678AE" w:rsidRDefault="00156C46" w:rsidP="00156C46">
      <w:pPr>
        <w:pStyle w:val="Heading4"/>
        <w:rPr>
          <w:sz w:val="24"/>
          <w:szCs w:val="24"/>
        </w:rPr>
      </w:pPr>
      <w:r w:rsidRPr="00A678AE">
        <w:rPr>
          <w:sz w:val="24"/>
          <w:szCs w:val="24"/>
        </w:rPr>
        <w:t>Transport Layer (Layer-4)</w:t>
      </w:r>
    </w:p>
    <w:p w14:paraId="2BEF92F5" w14:textId="0F2368B8" w:rsidR="00156C46" w:rsidRPr="00A678AE" w:rsidRDefault="0015062B" w:rsidP="00156C46">
      <w:pPr>
        <w:pStyle w:val="ListParagraph"/>
        <w:numPr>
          <w:ilvl w:val="0"/>
          <w:numId w:val="18"/>
        </w:numPr>
        <w:rPr>
          <w:sz w:val="24"/>
          <w:szCs w:val="24"/>
        </w:rPr>
      </w:pPr>
      <w:r w:rsidRPr="00A678AE">
        <w:rPr>
          <w:sz w:val="24"/>
          <w:szCs w:val="24"/>
        </w:rPr>
        <w:t>Control And Provisioning of Wireless Access Points (</w:t>
      </w:r>
      <w:r w:rsidR="00156C46" w:rsidRPr="00A678AE">
        <w:rPr>
          <w:sz w:val="24"/>
          <w:szCs w:val="24"/>
        </w:rPr>
        <w:t>CAPWAP</w:t>
      </w:r>
      <w:r w:rsidRPr="00A678AE">
        <w:rPr>
          <w:sz w:val="24"/>
          <w:szCs w:val="24"/>
        </w:rPr>
        <w:t>)</w:t>
      </w:r>
    </w:p>
    <w:p w14:paraId="5C751A9B" w14:textId="75226AF5" w:rsidR="00D34587" w:rsidRPr="00A678AE" w:rsidRDefault="00D34587" w:rsidP="00D34587">
      <w:pPr>
        <w:pStyle w:val="Heading4"/>
        <w:rPr>
          <w:sz w:val="24"/>
          <w:szCs w:val="24"/>
        </w:rPr>
      </w:pPr>
      <w:r w:rsidRPr="00A678AE">
        <w:rPr>
          <w:sz w:val="24"/>
          <w:szCs w:val="24"/>
        </w:rPr>
        <w:t>Session Layer (Layer-5)</w:t>
      </w:r>
    </w:p>
    <w:p w14:paraId="446E1D09" w14:textId="5AA9DD3F" w:rsidR="00D34587" w:rsidRPr="00A678AE" w:rsidRDefault="00D34587" w:rsidP="00D34587">
      <w:pPr>
        <w:pStyle w:val="ListParagraph"/>
        <w:numPr>
          <w:ilvl w:val="0"/>
          <w:numId w:val="17"/>
        </w:numPr>
        <w:rPr>
          <w:sz w:val="24"/>
          <w:szCs w:val="24"/>
        </w:rPr>
      </w:pPr>
      <w:r w:rsidRPr="00A678AE">
        <w:rPr>
          <w:sz w:val="24"/>
          <w:szCs w:val="24"/>
        </w:rPr>
        <w:t>Terminal Access Controller Access-Control System Plus (TACACS+)</w:t>
      </w:r>
    </w:p>
    <w:p w14:paraId="5A067D98" w14:textId="52700FA2" w:rsidR="004B2C98" w:rsidRPr="00A678AE" w:rsidRDefault="004B2C98" w:rsidP="004B2C98">
      <w:pPr>
        <w:pStyle w:val="Heading4"/>
        <w:rPr>
          <w:sz w:val="24"/>
          <w:szCs w:val="24"/>
        </w:rPr>
      </w:pPr>
      <w:r w:rsidRPr="00A678AE">
        <w:rPr>
          <w:sz w:val="24"/>
          <w:szCs w:val="24"/>
        </w:rPr>
        <w:t>Application Layer (Layer-7)</w:t>
      </w:r>
    </w:p>
    <w:p w14:paraId="3014A932" w14:textId="5A129B8C" w:rsidR="004B2C98" w:rsidRPr="00A678AE" w:rsidRDefault="00D34587" w:rsidP="004B2C98">
      <w:pPr>
        <w:pStyle w:val="ListParagraph"/>
        <w:numPr>
          <w:ilvl w:val="0"/>
          <w:numId w:val="17"/>
        </w:numPr>
        <w:rPr>
          <w:sz w:val="24"/>
          <w:szCs w:val="24"/>
        </w:rPr>
      </w:pPr>
      <w:r w:rsidRPr="00A678AE">
        <w:rPr>
          <w:sz w:val="24"/>
          <w:szCs w:val="24"/>
        </w:rPr>
        <w:t>Hypertext Transfer Protocol Secure (</w:t>
      </w:r>
      <w:r w:rsidR="00576B20" w:rsidRPr="00A678AE">
        <w:rPr>
          <w:sz w:val="24"/>
          <w:szCs w:val="24"/>
        </w:rPr>
        <w:t>HTTPS</w:t>
      </w:r>
      <w:r w:rsidRPr="00A678AE">
        <w:rPr>
          <w:sz w:val="24"/>
          <w:szCs w:val="24"/>
        </w:rPr>
        <w:t>)</w:t>
      </w:r>
    </w:p>
    <w:p w14:paraId="1700A820" w14:textId="5ABD2922" w:rsidR="00576B20" w:rsidRPr="00A678AE" w:rsidRDefault="0015062B" w:rsidP="004B2C98">
      <w:pPr>
        <w:pStyle w:val="ListParagraph"/>
        <w:numPr>
          <w:ilvl w:val="0"/>
          <w:numId w:val="17"/>
        </w:numPr>
        <w:rPr>
          <w:sz w:val="24"/>
          <w:szCs w:val="24"/>
        </w:rPr>
      </w:pPr>
      <w:r w:rsidRPr="00A678AE">
        <w:rPr>
          <w:sz w:val="24"/>
          <w:szCs w:val="24"/>
        </w:rPr>
        <w:t>Secure Shell (</w:t>
      </w:r>
      <w:r w:rsidR="00576B20" w:rsidRPr="00A678AE">
        <w:rPr>
          <w:sz w:val="24"/>
          <w:szCs w:val="24"/>
        </w:rPr>
        <w:t>SSH</w:t>
      </w:r>
      <w:r w:rsidRPr="00A678AE">
        <w:rPr>
          <w:sz w:val="24"/>
          <w:szCs w:val="24"/>
        </w:rPr>
        <w:t>)</w:t>
      </w:r>
    </w:p>
    <w:p w14:paraId="5A08E962" w14:textId="1C8B52DD" w:rsidR="00576B20" w:rsidRPr="00A678AE" w:rsidRDefault="00576B20" w:rsidP="004B2C98">
      <w:pPr>
        <w:pStyle w:val="ListParagraph"/>
        <w:numPr>
          <w:ilvl w:val="0"/>
          <w:numId w:val="17"/>
        </w:numPr>
        <w:rPr>
          <w:sz w:val="24"/>
          <w:szCs w:val="24"/>
        </w:rPr>
      </w:pPr>
      <w:r w:rsidRPr="00A678AE">
        <w:rPr>
          <w:sz w:val="24"/>
          <w:szCs w:val="24"/>
        </w:rPr>
        <w:t>Telnet</w:t>
      </w:r>
    </w:p>
    <w:p w14:paraId="27F6AFFE" w14:textId="2E8DB0ED" w:rsidR="00576B20" w:rsidRPr="00A678AE" w:rsidRDefault="00D34587" w:rsidP="004B2C98">
      <w:pPr>
        <w:pStyle w:val="ListParagraph"/>
        <w:numPr>
          <w:ilvl w:val="0"/>
          <w:numId w:val="17"/>
        </w:numPr>
        <w:rPr>
          <w:sz w:val="24"/>
          <w:szCs w:val="24"/>
        </w:rPr>
      </w:pPr>
      <w:r w:rsidRPr="00A678AE">
        <w:rPr>
          <w:sz w:val="24"/>
          <w:szCs w:val="24"/>
        </w:rPr>
        <w:t>Voice over Internet Protocol (</w:t>
      </w:r>
      <w:r w:rsidR="00576B20" w:rsidRPr="00A678AE">
        <w:rPr>
          <w:sz w:val="24"/>
          <w:szCs w:val="24"/>
        </w:rPr>
        <w:t>VoIP</w:t>
      </w:r>
      <w:r w:rsidRPr="00A678AE">
        <w:rPr>
          <w:sz w:val="24"/>
          <w:szCs w:val="24"/>
        </w:rPr>
        <w:t>)</w:t>
      </w:r>
    </w:p>
    <w:p w14:paraId="11A857FF" w14:textId="45C4523D" w:rsidR="00576B20" w:rsidRPr="00A678AE" w:rsidRDefault="00106516" w:rsidP="004B2C98">
      <w:pPr>
        <w:pStyle w:val="ListParagraph"/>
        <w:numPr>
          <w:ilvl w:val="0"/>
          <w:numId w:val="17"/>
        </w:numPr>
        <w:rPr>
          <w:sz w:val="24"/>
          <w:szCs w:val="24"/>
        </w:rPr>
      </w:pPr>
      <w:r w:rsidRPr="00A678AE">
        <w:rPr>
          <w:sz w:val="24"/>
          <w:szCs w:val="24"/>
        </w:rPr>
        <w:t>Dynamic Host Configuration Protocol (</w:t>
      </w:r>
      <w:r w:rsidR="00576B20" w:rsidRPr="00A678AE">
        <w:rPr>
          <w:sz w:val="24"/>
          <w:szCs w:val="24"/>
        </w:rPr>
        <w:t>DHCP</w:t>
      </w:r>
      <w:r w:rsidRPr="00A678AE">
        <w:rPr>
          <w:sz w:val="24"/>
          <w:szCs w:val="24"/>
        </w:rPr>
        <w:t>)</w:t>
      </w:r>
    </w:p>
    <w:p w14:paraId="0884D961" w14:textId="2891645A" w:rsidR="00576B20" w:rsidRPr="00A678AE" w:rsidRDefault="00106516" w:rsidP="004B2C98">
      <w:pPr>
        <w:pStyle w:val="ListParagraph"/>
        <w:numPr>
          <w:ilvl w:val="0"/>
          <w:numId w:val="17"/>
        </w:numPr>
        <w:rPr>
          <w:sz w:val="24"/>
          <w:szCs w:val="24"/>
        </w:rPr>
      </w:pPr>
      <w:r w:rsidRPr="00A678AE">
        <w:rPr>
          <w:sz w:val="24"/>
          <w:szCs w:val="24"/>
        </w:rPr>
        <w:t>Domain Name System (</w:t>
      </w:r>
      <w:r w:rsidR="00576B20" w:rsidRPr="00A678AE">
        <w:rPr>
          <w:sz w:val="24"/>
          <w:szCs w:val="24"/>
        </w:rPr>
        <w:t>DNS</w:t>
      </w:r>
      <w:r w:rsidRPr="00A678AE">
        <w:rPr>
          <w:sz w:val="24"/>
          <w:szCs w:val="24"/>
        </w:rPr>
        <w:t>)</w:t>
      </w:r>
    </w:p>
    <w:p w14:paraId="6C0B24B3" w14:textId="7D8F9778" w:rsidR="00576B20" w:rsidRPr="00A678AE" w:rsidRDefault="00106516" w:rsidP="004B2C98">
      <w:pPr>
        <w:pStyle w:val="ListParagraph"/>
        <w:numPr>
          <w:ilvl w:val="0"/>
          <w:numId w:val="17"/>
        </w:numPr>
        <w:rPr>
          <w:sz w:val="24"/>
          <w:szCs w:val="24"/>
        </w:rPr>
      </w:pPr>
      <w:r w:rsidRPr="00A678AE">
        <w:rPr>
          <w:sz w:val="24"/>
          <w:szCs w:val="24"/>
        </w:rPr>
        <w:t>File Transfer Protocol (</w:t>
      </w:r>
      <w:r w:rsidR="00576B20" w:rsidRPr="00A678AE">
        <w:rPr>
          <w:sz w:val="24"/>
          <w:szCs w:val="24"/>
        </w:rPr>
        <w:t>FTP</w:t>
      </w:r>
      <w:r w:rsidRPr="00A678AE">
        <w:rPr>
          <w:sz w:val="24"/>
          <w:szCs w:val="24"/>
        </w:rPr>
        <w:t>)</w:t>
      </w:r>
    </w:p>
    <w:p w14:paraId="3DA7E428" w14:textId="23D307AE" w:rsidR="00576B20" w:rsidRPr="00A678AE" w:rsidRDefault="0015062B" w:rsidP="004B2C98">
      <w:pPr>
        <w:pStyle w:val="ListParagraph"/>
        <w:numPr>
          <w:ilvl w:val="0"/>
          <w:numId w:val="17"/>
        </w:numPr>
        <w:rPr>
          <w:sz w:val="24"/>
          <w:szCs w:val="24"/>
        </w:rPr>
      </w:pPr>
      <w:r w:rsidRPr="00A678AE">
        <w:rPr>
          <w:sz w:val="24"/>
          <w:szCs w:val="24"/>
        </w:rPr>
        <w:t>Trivial File Transfer Protocol (</w:t>
      </w:r>
      <w:r w:rsidR="00576B20" w:rsidRPr="00A678AE">
        <w:rPr>
          <w:sz w:val="24"/>
          <w:szCs w:val="24"/>
        </w:rPr>
        <w:t>TFTP</w:t>
      </w:r>
      <w:r w:rsidRPr="00A678AE">
        <w:rPr>
          <w:sz w:val="24"/>
          <w:szCs w:val="24"/>
        </w:rPr>
        <w:t>)</w:t>
      </w:r>
    </w:p>
    <w:p w14:paraId="0F71548F" w14:textId="2262CACC" w:rsidR="00576B20" w:rsidRPr="00A678AE" w:rsidRDefault="00106516" w:rsidP="004B2C98">
      <w:pPr>
        <w:pStyle w:val="ListParagraph"/>
        <w:numPr>
          <w:ilvl w:val="0"/>
          <w:numId w:val="17"/>
        </w:numPr>
        <w:rPr>
          <w:sz w:val="24"/>
          <w:szCs w:val="24"/>
        </w:rPr>
      </w:pPr>
      <w:r w:rsidRPr="00A678AE">
        <w:rPr>
          <w:sz w:val="24"/>
          <w:szCs w:val="24"/>
        </w:rPr>
        <w:t>Simple Mail Transfer Protocol (</w:t>
      </w:r>
      <w:r w:rsidR="00576B20" w:rsidRPr="00A678AE">
        <w:rPr>
          <w:sz w:val="24"/>
          <w:szCs w:val="24"/>
        </w:rPr>
        <w:t>SMTP</w:t>
      </w:r>
      <w:r w:rsidRPr="00A678AE">
        <w:rPr>
          <w:sz w:val="24"/>
          <w:szCs w:val="24"/>
        </w:rPr>
        <w:t>)</w:t>
      </w:r>
    </w:p>
    <w:p w14:paraId="353F3EED" w14:textId="15C89761" w:rsidR="00576B20" w:rsidRPr="00A678AE" w:rsidRDefault="00106516" w:rsidP="004B2C98">
      <w:pPr>
        <w:pStyle w:val="ListParagraph"/>
        <w:numPr>
          <w:ilvl w:val="0"/>
          <w:numId w:val="17"/>
        </w:numPr>
        <w:rPr>
          <w:sz w:val="24"/>
          <w:szCs w:val="24"/>
        </w:rPr>
      </w:pPr>
      <w:r w:rsidRPr="00A678AE">
        <w:rPr>
          <w:sz w:val="24"/>
          <w:szCs w:val="24"/>
        </w:rPr>
        <w:t>Post Office Protocol (</w:t>
      </w:r>
      <w:r w:rsidR="00576B20" w:rsidRPr="00A678AE">
        <w:rPr>
          <w:sz w:val="24"/>
          <w:szCs w:val="24"/>
        </w:rPr>
        <w:t>POP</w:t>
      </w:r>
      <w:r w:rsidRPr="00A678AE">
        <w:rPr>
          <w:sz w:val="24"/>
          <w:szCs w:val="24"/>
        </w:rPr>
        <w:t>)</w:t>
      </w:r>
    </w:p>
    <w:p w14:paraId="38D06019" w14:textId="0A7A5CFE" w:rsidR="00576B20" w:rsidRPr="00A678AE" w:rsidRDefault="00106516" w:rsidP="004B2C98">
      <w:pPr>
        <w:pStyle w:val="ListParagraph"/>
        <w:numPr>
          <w:ilvl w:val="0"/>
          <w:numId w:val="17"/>
        </w:numPr>
        <w:rPr>
          <w:sz w:val="24"/>
          <w:szCs w:val="24"/>
        </w:rPr>
      </w:pPr>
      <w:r w:rsidRPr="00A678AE">
        <w:rPr>
          <w:sz w:val="24"/>
          <w:szCs w:val="24"/>
        </w:rPr>
        <w:t>Network Time Protocol (</w:t>
      </w:r>
      <w:r w:rsidR="00576B20" w:rsidRPr="00A678AE">
        <w:rPr>
          <w:sz w:val="24"/>
          <w:szCs w:val="24"/>
        </w:rPr>
        <w:t>NTP</w:t>
      </w:r>
      <w:r w:rsidRPr="00A678AE">
        <w:rPr>
          <w:sz w:val="24"/>
          <w:szCs w:val="24"/>
        </w:rPr>
        <w:t>)</w:t>
      </w:r>
    </w:p>
    <w:p w14:paraId="22B60200" w14:textId="32D617B8" w:rsidR="00576B20" w:rsidRPr="00A678AE" w:rsidRDefault="00106516" w:rsidP="00D34587">
      <w:pPr>
        <w:pStyle w:val="ListParagraph"/>
        <w:numPr>
          <w:ilvl w:val="0"/>
          <w:numId w:val="17"/>
        </w:numPr>
        <w:rPr>
          <w:sz w:val="24"/>
          <w:szCs w:val="24"/>
        </w:rPr>
      </w:pPr>
      <w:r w:rsidRPr="00A678AE">
        <w:rPr>
          <w:sz w:val="24"/>
          <w:szCs w:val="24"/>
        </w:rPr>
        <w:t>Simple Message Block (</w:t>
      </w:r>
      <w:r w:rsidR="00576B20" w:rsidRPr="00A678AE">
        <w:rPr>
          <w:sz w:val="24"/>
          <w:szCs w:val="24"/>
        </w:rPr>
        <w:t>SMB</w:t>
      </w:r>
      <w:r w:rsidRPr="00A678AE">
        <w:rPr>
          <w:sz w:val="24"/>
          <w:szCs w:val="24"/>
        </w:rPr>
        <w:t>)</w:t>
      </w:r>
    </w:p>
    <w:p w14:paraId="3DEA1FF9" w14:textId="296DF867" w:rsidR="00576B20" w:rsidRPr="00A678AE" w:rsidRDefault="0015062B" w:rsidP="00156C46">
      <w:pPr>
        <w:pStyle w:val="ListParagraph"/>
        <w:numPr>
          <w:ilvl w:val="0"/>
          <w:numId w:val="17"/>
        </w:numPr>
        <w:rPr>
          <w:sz w:val="24"/>
          <w:szCs w:val="24"/>
        </w:rPr>
      </w:pPr>
      <w:r w:rsidRPr="00A678AE">
        <w:rPr>
          <w:sz w:val="24"/>
          <w:szCs w:val="24"/>
        </w:rPr>
        <w:t>Simple Network Management Protocol (</w:t>
      </w:r>
      <w:r w:rsidR="00576B20" w:rsidRPr="00A678AE">
        <w:rPr>
          <w:sz w:val="24"/>
          <w:szCs w:val="24"/>
        </w:rPr>
        <w:t>SNMP</w:t>
      </w:r>
      <w:r w:rsidRPr="00A678AE">
        <w:rPr>
          <w:sz w:val="24"/>
          <w:szCs w:val="24"/>
        </w:rPr>
        <w:t>)</w:t>
      </w:r>
    </w:p>
    <w:p w14:paraId="5F2A1ECD" w14:textId="666F2CE4" w:rsidR="00156C46" w:rsidRPr="00A678AE" w:rsidRDefault="000075C6" w:rsidP="00156C46">
      <w:pPr>
        <w:rPr>
          <w:sz w:val="24"/>
          <w:szCs w:val="24"/>
        </w:rPr>
      </w:pPr>
      <w:r w:rsidRPr="00A678AE">
        <w:rPr>
          <w:sz w:val="24"/>
          <w:szCs w:val="24"/>
        </w:rPr>
        <w:t xml:space="preserve">Many of the Layer-7 services and protocols are supported by a virtualised infrastructure. This consists of numerous clustered blade servers (only two shown in PT) running Microsoft Hyper-V with Windows Server 2016 Enterprise Edition. </w:t>
      </w:r>
      <w:r w:rsidR="00812A82" w:rsidRPr="00A678AE">
        <w:rPr>
          <w:sz w:val="24"/>
          <w:szCs w:val="24"/>
        </w:rPr>
        <w:t xml:space="preserve">Virtual </w:t>
      </w:r>
      <w:r w:rsidR="00D54018" w:rsidRPr="00A678AE">
        <w:rPr>
          <w:sz w:val="24"/>
          <w:szCs w:val="24"/>
        </w:rPr>
        <w:t>machines (VMs) host services such as an internal Exchange mail se</w:t>
      </w:r>
      <w:r w:rsidR="003B57CF">
        <w:rPr>
          <w:sz w:val="24"/>
          <w:szCs w:val="24"/>
        </w:rPr>
        <w:t>r</w:t>
      </w:r>
      <w:r w:rsidR="00D54018" w:rsidRPr="00A678AE">
        <w:rPr>
          <w:sz w:val="24"/>
          <w:szCs w:val="24"/>
        </w:rPr>
        <w:t>ver, internal web services and SQL Database.</w:t>
      </w:r>
      <w:r w:rsidR="00812A82" w:rsidRPr="00A678AE">
        <w:rPr>
          <w:sz w:val="24"/>
          <w:szCs w:val="24"/>
        </w:rPr>
        <w:t xml:space="preserve"> Clustering provides high-availability to the services hosted by VMs.</w:t>
      </w:r>
      <w:r w:rsidR="00D54018" w:rsidRPr="00A678AE">
        <w:rPr>
          <w:sz w:val="24"/>
          <w:szCs w:val="24"/>
        </w:rPr>
        <w:t xml:space="preserve"> The virtualised infrastructure will also directly interface with storage services. </w:t>
      </w:r>
    </w:p>
    <w:p w14:paraId="24FAFF80" w14:textId="3EA913DA" w:rsidR="004867B7" w:rsidRPr="00A678AE" w:rsidRDefault="004867B7" w:rsidP="004867B7">
      <w:pPr>
        <w:pStyle w:val="Heading3"/>
        <w:rPr>
          <w:sz w:val="24"/>
          <w:szCs w:val="24"/>
        </w:rPr>
      </w:pPr>
      <w:r w:rsidRPr="00A678AE">
        <w:rPr>
          <w:sz w:val="24"/>
          <w:szCs w:val="24"/>
        </w:rPr>
        <w:t>Storage Services</w:t>
      </w:r>
    </w:p>
    <w:p w14:paraId="776B6F67" w14:textId="05D450F5" w:rsidR="00C458A2" w:rsidRPr="00A678AE" w:rsidRDefault="005B0C2E" w:rsidP="00C458A2">
      <w:pPr>
        <w:rPr>
          <w:sz w:val="24"/>
          <w:szCs w:val="24"/>
        </w:rPr>
      </w:pPr>
      <w:r w:rsidRPr="00A678AE">
        <w:rPr>
          <w:sz w:val="24"/>
          <w:szCs w:val="24"/>
        </w:rPr>
        <w:t xml:space="preserve">The intranet server farm features </w:t>
      </w:r>
      <w:r w:rsidR="00D12AD0" w:rsidRPr="00A678AE">
        <w:rPr>
          <w:sz w:val="24"/>
          <w:szCs w:val="24"/>
        </w:rPr>
        <w:t xml:space="preserve">software-defined storage (SDS) in the form of </w:t>
      </w:r>
      <w:r w:rsidR="001377AF" w:rsidRPr="00A678AE">
        <w:rPr>
          <w:sz w:val="24"/>
          <w:szCs w:val="24"/>
        </w:rPr>
        <w:t xml:space="preserve">a </w:t>
      </w:r>
      <w:r w:rsidR="00B91741" w:rsidRPr="00A678AE">
        <w:rPr>
          <w:sz w:val="24"/>
          <w:szCs w:val="24"/>
        </w:rPr>
        <w:t>Microsoft</w:t>
      </w:r>
      <w:r w:rsidR="00D12AD0" w:rsidRPr="00A678AE">
        <w:rPr>
          <w:sz w:val="24"/>
          <w:szCs w:val="24"/>
        </w:rPr>
        <w:t xml:space="preserve"> Scale-Out File Server</w:t>
      </w:r>
      <w:r w:rsidR="00D00A1A" w:rsidRPr="00A678AE">
        <w:rPr>
          <w:sz w:val="24"/>
          <w:szCs w:val="24"/>
        </w:rPr>
        <w:t xml:space="preserve"> (</w:t>
      </w:r>
      <w:proofErr w:type="spellStart"/>
      <w:r w:rsidR="00D00A1A" w:rsidRPr="00A678AE">
        <w:rPr>
          <w:sz w:val="24"/>
          <w:szCs w:val="24"/>
        </w:rPr>
        <w:t>SoFS</w:t>
      </w:r>
      <w:proofErr w:type="spellEnd"/>
      <w:r w:rsidR="00D00A1A" w:rsidRPr="00A678AE">
        <w:rPr>
          <w:sz w:val="24"/>
          <w:szCs w:val="24"/>
        </w:rPr>
        <w:t>)</w:t>
      </w:r>
      <w:r w:rsidR="00680EBE" w:rsidRPr="00A678AE">
        <w:rPr>
          <w:sz w:val="24"/>
          <w:szCs w:val="24"/>
        </w:rPr>
        <w:t xml:space="preserve"> </w:t>
      </w:r>
      <w:r w:rsidR="001377AF" w:rsidRPr="00A678AE">
        <w:rPr>
          <w:sz w:val="24"/>
          <w:szCs w:val="24"/>
        </w:rPr>
        <w:t>with</w:t>
      </w:r>
      <w:r w:rsidR="00680EBE" w:rsidRPr="00A678AE">
        <w:rPr>
          <w:sz w:val="24"/>
          <w:szCs w:val="24"/>
        </w:rPr>
        <w:t xml:space="preserve"> Storage Spaces </w:t>
      </w:r>
      <w:r w:rsidR="001377AF" w:rsidRPr="00A678AE">
        <w:rPr>
          <w:sz w:val="24"/>
          <w:szCs w:val="24"/>
        </w:rPr>
        <w:t>(Microsoft’s storage virtualisation tools)</w:t>
      </w:r>
      <w:r w:rsidR="00D12AD0" w:rsidRPr="00A678AE">
        <w:rPr>
          <w:sz w:val="24"/>
          <w:szCs w:val="24"/>
        </w:rPr>
        <w:t xml:space="preserve">. </w:t>
      </w:r>
      <w:r w:rsidR="00D00A1A" w:rsidRPr="00A678AE">
        <w:rPr>
          <w:sz w:val="24"/>
          <w:szCs w:val="24"/>
        </w:rPr>
        <w:t>This allows regular server</w:t>
      </w:r>
      <w:r w:rsidR="00B91741" w:rsidRPr="00A678AE">
        <w:rPr>
          <w:sz w:val="24"/>
          <w:szCs w:val="24"/>
        </w:rPr>
        <w:t>s</w:t>
      </w:r>
      <w:r w:rsidR="00D00A1A" w:rsidRPr="00A678AE">
        <w:rPr>
          <w:sz w:val="24"/>
          <w:szCs w:val="24"/>
        </w:rPr>
        <w:t xml:space="preserve"> and ‘just a bunch of disks’ (JBOD) </w:t>
      </w:r>
      <w:r w:rsidR="00B91741" w:rsidRPr="00A678AE">
        <w:rPr>
          <w:sz w:val="24"/>
          <w:szCs w:val="24"/>
        </w:rPr>
        <w:t xml:space="preserve">disk enclosures to be architected into a high performance and cheap alternative to expensive SAN </w:t>
      </w:r>
      <w:r w:rsidR="00107809">
        <w:rPr>
          <w:sz w:val="24"/>
          <w:szCs w:val="24"/>
        </w:rPr>
        <w:t>arrays</w:t>
      </w:r>
      <w:r w:rsidR="00B91741" w:rsidRPr="00A678AE">
        <w:rPr>
          <w:sz w:val="24"/>
          <w:szCs w:val="24"/>
        </w:rPr>
        <w:t xml:space="preserve">. </w:t>
      </w:r>
      <w:r w:rsidR="00B32382" w:rsidRPr="00A678AE">
        <w:rPr>
          <w:sz w:val="24"/>
          <w:szCs w:val="24"/>
        </w:rPr>
        <w:t xml:space="preserve">SDS means that the storage hardware can be separated from the storage management software. This provides increased flexibility, automated management and reduced costs. </w:t>
      </w:r>
      <w:r w:rsidR="00562FDF" w:rsidRPr="00A678AE">
        <w:rPr>
          <w:sz w:val="24"/>
          <w:szCs w:val="24"/>
        </w:rPr>
        <w:t xml:space="preserve">Microsoft </w:t>
      </w:r>
      <w:proofErr w:type="spellStart"/>
      <w:r w:rsidR="00562FDF" w:rsidRPr="00A678AE">
        <w:rPr>
          <w:sz w:val="24"/>
          <w:szCs w:val="24"/>
        </w:rPr>
        <w:t>SoFS</w:t>
      </w:r>
      <w:proofErr w:type="spellEnd"/>
      <w:r w:rsidR="00562FDF" w:rsidRPr="00A678AE">
        <w:rPr>
          <w:sz w:val="24"/>
          <w:szCs w:val="24"/>
        </w:rPr>
        <w:t xml:space="preserve"> is a scalable, highly</w:t>
      </w:r>
      <w:r w:rsidR="003B57CF">
        <w:rPr>
          <w:sz w:val="24"/>
          <w:szCs w:val="24"/>
        </w:rPr>
        <w:t>-</w:t>
      </w:r>
      <w:r w:rsidR="00562FDF" w:rsidRPr="00A678AE">
        <w:rPr>
          <w:sz w:val="24"/>
          <w:szCs w:val="24"/>
        </w:rPr>
        <w:t>available and high-performance storage solution for Hyper-V and SQL</w:t>
      </w:r>
      <w:r w:rsidR="00151D1C" w:rsidRPr="00A678AE">
        <w:rPr>
          <w:sz w:val="24"/>
          <w:szCs w:val="24"/>
        </w:rPr>
        <w:t xml:space="preserve">. It can offer equal and often </w:t>
      </w:r>
      <w:r w:rsidR="00562FDF" w:rsidRPr="00A678AE">
        <w:rPr>
          <w:sz w:val="24"/>
          <w:szCs w:val="24"/>
        </w:rPr>
        <w:t>better performance than the tradition</w:t>
      </w:r>
      <w:r w:rsidR="00151D1C" w:rsidRPr="00A678AE">
        <w:rPr>
          <w:sz w:val="24"/>
          <w:szCs w:val="24"/>
        </w:rPr>
        <w:t>al</w:t>
      </w:r>
      <w:r w:rsidR="00562FDF" w:rsidRPr="00A678AE">
        <w:rPr>
          <w:sz w:val="24"/>
          <w:szCs w:val="24"/>
        </w:rPr>
        <w:t xml:space="preserve"> SAN. </w:t>
      </w:r>
      <w:proofErr w:type="spellStart"/>
      <w:r w:rsidR="00151D1C" w:rsidRPr="00A678AE">
        <w:rPr>
          <w:sz w:val="24"/>
          <w:szCs w:val="24"/>
        </w:rPr>
        <w:t>SoFS’s</w:t>
      </w:r>
      <w:proofErr w:type="spellEnd"/>
      <w:r w:rsidR="00151D1C" w:rsidRPr="00A678AE">
        <w:rPr>
          <w:sz w:val="24"/>
          <w:szCs w:val="24"/>
        </w:rPr>
        <w:t xml:space="preserve"> high-performance over Ethernet networks is achieved with the Microsoft Server Message Blocks (SMB 3.02) protocol</w:t>
      </w:r>
      <w:r w:rsidR="00E54EF1" w:rsidRPr="00A678AE">
        <w:rPr>
          <w:sz w:val="24"/>
          <w:szCs w:val="24"/>
        </w:rPr>
        <w:t xml:space="preserve"> and its associated</w:t>
      </w:r>
      <w:r w:rsidR="00151D1C" w:rsidRPr="00A678AE">
        <w:rPr>
          <w:sz w:val="24"/>
          <w:szCs w:val="24"/>
        </w:rPr>
        <w:t xml:space="preserve"> technolog</w:t>
      </w:r>
      <w:r w:rsidR="00E54EF1" w:rsidRPr="00A678AE">
        <w:rPr>
          <w:sz w:val="24"/>
          <w:szCs w:val="24"/>
        </w:rPr>
        <w:t>ies</w:t>
      </w:r>
      <w:r w:rsidR="00151D1C" w:rsidRPr="00A678AE">
        <w:rPr>
          <w:sz w:val="24"/>
          <w:szCs w:val="24"/>
        </w:rPr>
        <w:t xml:space="preserve"> </w:t>
      </w:r>
      <w:r w:rsidR="00E54EF1" w:rsidRPr="00A678AE">
        <w:rPr>
          <w:sz w:val="24"/>
          <w:szCs w:val="24"/>
        </w:rPr>
        <w:t>SMB Multichannel and SMB Direct (SMB over Remote Direct Memory Access (RDMA))</w:t>
      </w:r>
      <w:r w:rsidR="00EF67AC" w:rsidRPr="00A678AE">
        <w:rPr>
          <w:sz w:val="24"/>
          <w:szCs w:val="24"/>
        </w:rPr>
        <w:t xml:space="preserve"> </w:t>
      </w:r>
      <w:r w:rsidR="00EF67AC" w:rsidRPr="00A678AE">
        <w:rPr>
          <w:sz w:val="24"/>
          <w:szCs w:val="24"/>
        </w:rPr>
        <w:fldChar w:fldCharType="begin" w:fldLock="1"/>
      </w:r>
      <w:r w:rsidR="00F75384">
        <w:rPr>
          <w:sz w:val="24"/>
          <w:szCs w:val="24"/>
        </w:rPr>
        <w:instrText>ADDIN CSL_CITATION {"citationItems":[{"id":"ITEM-1","itemData":{"author":[{"dropping-particle":"","family":"Ye","given":"David","non-dropping-particle":"","parse-names":false,"suffix":""}],"id":"ITEM-1","issued":{"date-parts":[["2015"]]},"title":"Reference Architecture: Microsoft Scale-Out File Server using Storage Spaces","type":"report"},"uris":["http://www.mendeley.com/documents/?uuid=1cb924bd-8a1d-36b3-92bb-ef88c17bfd4d"]},{"id":"ITEM-2","itemData":{"URL":"https://docs.microsoft.com/en-us/windows-server/failover-clustering/sofs-overview","accessed":{"date-parts":[["2018","12","18"]]},"author":[{"dropping-particle":"","family":"Gerend","given":"Jason","non-dropping-particle":"","parse-names":false,"suffix":""},{"dropping-particle":"","family":"Poggemeyer","given":"Liza","non-dropping-particle":"","parse-names":false,"suffix":""},{"dropping-particle":"","family":"Lohr","given":"Heidi","non-dropping-particle":"","parse-names":false,"suffix":""}],"container-title":"Microsoft Docs","id":"ITEM-2","issued":{"date-parts":[["2018"]]},"title":"Scale-Out File Server for application data overview","type":"webpage"},"uris":["http://www.mendeley.com/documents/?uuid=86e0f466-b138-3d77-a823-166182fd4849"]},{"id":"ITEM-3","itemData":{"abstract":"A critical part of any IT infrastructure is storage. Microsoft's Storage Spaces solution offers storage administrators a software-based and cost-effective platform for building private clouds. Storage Spaces is flexible, resilient and highly available, while also being less complex and easier to manage than traditional storage.","author":[{"dropping-particle":"","family":"Microsoft","given":"","non-dropping-particle":"","parse-names":false,"suffix":""}],"id":"ITEM-3","issued":{"date-parts":[["0"]]},"title":"Understanding Microsoft Storage Spaces","type":"report"},"uris":["http://www.mendeley.com/documents/?uuid=7870a66d-3cdc-3c73-8a06-1ee11445bd17"]}],"mendeley":{"formattedCitation":"[14]–[16]","plainTextFormattedCitation":"[14]–[16]","previouslyFormattedCitation":"[14]–[16]"},"properties":{"noteIndex":0},"schema":"https://github.com/citation-style-language/schema/raw/master/csl-citation.json"}</w:instrText>
      </w:r>
      <w:r w:rsidR="00EF67AC" w:rsidRPr="00A678AE">
        <w:rPr>
          <w:sz w:val="24"/>
          <w:szCs w:val="24"/>
        </w:rPr>
        <w:fldChar w:fldCharType="separate"/>
      </w:r>
      <w:r w:rsidR="00F75384" w:rsidRPr="00F75384">
        <w:rPr>
          <w:noProof/>
          <w:sz w:val="24"/>
          <w:szCs w:val="24"/>
        </w:rPr>
        <w:t>[14]–[16]</w:t>
      </w:r>
      <w:r w:rsidR="00EF67AC" w:rsidRPr="00A678AE">
        <w:rPr>
          <w:sz w:val="24"/>
          <w:szCs w:val="24"/>
        </w:rPr>
        <w:fldChar w:fldCharType="end"/>
      </w:r>
      <w:r w:rsidR="00E54EF1" w:rsidRPr="00A678AE">
        <w:rPr>
          <w:sz w:val="24"/>
          <w:szCs w:val="24"/>
        </w:rPr>
        <w:t>.</w:t>
      </w:r>
      <w:r w:rsidR="001377AF" w:rsidRPr="00A678AE">
        <w:rPr>
          <w:sz w:val="24"/>
          <w:szCs w:val="24"/>
        </w:rPr>
        <w:t xml:space="preserve"> It should be noted that </w:t>
      </w:r>
      <w:proofErr w:type="spellStart"/>
      <w:r w:rsidR="001377AF" w:rsidRPr="00A678AE">
        <w:rPr>
          <w:sz w:val="24"/>
          <w:szCs w:val="24"/>
        </w:rPr>
        <w:t>SoFS</w:t>
      </w:r>
      <w:proofErr w:type="spellEnd"/>
      <w:r w:rsidR="001377AF" w:rsidRPr="00A678AE">
        <w:rPr>
          <w:sz w:val="24"/>
          <w:szCs w:val="24"/>
        </w:rPr>
        <w:t xml:space="preserve"> supports Storage Replication for no data loss disaster recovery between sites</w:t>
      </w:r>
      <w:r w:rsidR="00EF67AC" w:rsidRPr="00A678AE">
        <w:rPr>
          <w:sz w:val="24"/>
          <w:szCs w:val="24"/>
        </w:rPr>
        <w:t xml:space="preserve"> </w:t>
      </w:r>
      <w:r w:rsidR="00EF67AC" w:rsidRPr="00A678AE">
        <w:rPr>
          <w:sz w:val="24"/>
          <w:szCs w:val="24"/>
        </w:rPr>
        <w:fldChar w:fldCharType="begin" w:fldLock="1"/>
      </w:r>
      <w:r w:rsidR="00F75384">
        <w:rPr>
          <w:sz w:val="24"/>
          <w:szCs w:val="24"/>
        </w:rPr>
        <w:instrText>ADDIN CSL_CITATION {"citationItems":[{"id":"ITEM-1","itemData":{"URL":"https://docs.microsoft.com/en-us/windows-server/storage/storage-replica/storage-replica-overview","accessed":{"date-parts":[["2018","12","18"]]},"author":[{"dropping-particle":"","family":"Pyle","given":"Ned","non-dropping-particle":"","parse-names":false,"suffix":""},{"dropping-particle":"","family":"Gerend","given":"Jason","non-dropping-particle":"","parse-names":false,"suffix":""},{"dropping-particle":"","family":"Poggemeyer","given":"Liza","non-dropping-particle":"","parse-names":false,"suffix":""},{"dropping-particle":"","family":"Gries","given":"Will","non-dropping-particle":"","parse-names":false,"suffix":""}],"container-title":"Microsoft Docs","id":"ITEM-1","issued":{"date-parts":[["2018"]]},"title":"Storage Replica Overview","type":"webpage"},"uris":["http://www.mendeley.com/documents/?uuid=a481d38a-c03d-350a-bc27-d8e25b791eb9"]}],"mendeley":{"formattedCitation":"[17]","plainTextFormattedCitation":"[17]","previouslyFormattedCitation":"[17]"},"properties":{"noteIndex":0},"schema":"https://github.com/citation-style-language/schema/raw/master/csl-citation.json"}</w:instrText>
      </w:r>
      <w:r w:rsidR="00EF67AC" w:rsidRPr="00A678AE">
        <w:rPr>
          <w:sz w:val="24"/>
          <w:szCs w:val="24"/>
        </w:rPr>
        <w:fldChar w:fldCharType="separate"/>
      </w:r>
      <w:r w:rsidR="00F75384" w:rsidRPr="00F75384">
        <w:rPr>
          <w:noProof/>
          <w:sz w:val="24"/>
          <w:szCs w:val="24"/>
        </w:rPr>
        <w:t>[17]</w:t>
      </w:r>
      <w:r w:rsidR="00EF67AC" w:rsidRPr="00A678AE">
        <w:rPr>
          <w:sz w:val="24"/>
          <w:szCs w:val="24"/>
        </w:rPr>
        <w:fldChar w:fldCharType="end"/>
      </w:r>
      <w:r w:rsidR="001377AF" w:rsidRPr="00A678AE">
        <w:rPr>
          <w:sz w:val="24"/>
          <w:szCs w:val="24"/>
        </w:rPr>
        <w:t>.</w:t>
      </w:r>
    </w:p>
    <w:p w14:paraId="661925B9" w14:textId="6F9DC11E" w:rsidR="00C458A2" w:rsidRPr="00A678AE" w:rsidRDefault="00C458A2" w:rsidP="00C458A2">
      <w:pPr>
        <w:pStyle w:val="Heading3"/>
        <w:rPr>
          <w:sz w:val="24"/>
          <w:szCs w:val="24"/>
        </w:rPr>
      </w:pPr>
      <w:r w:rsidRPr="00A678AE">
        <w:rPr>
          <w:sz w:val="24"/>
          <w:szCs w:val="24"/>
        </w:rPr>
        <w:t>Application Services</w:t>
      </w:r>
    </w:p>
    <w:p w14:paraId="1206A219" w14:textId="6777441C" w:rsidR="00C458A2" w:rsidRPr="00A678AE" w:rsidRDefault="007A2F8E" w:rsidP="00C458A2">
      <w:pPr>
        <w:rPr>
          <w:sz w:val="24"/>
          <w:szCs w:val="24"/>
        </w:rPr>
      </w:pPr>
      <w:r w:rsidRPr="00A678AE">
        <w:rPr>
          <w:sz w:val="24"/>
          <w:szCs w:val="24"/>
        </w:rPr>
        <w:t xml:space="preserve">Application services are services that </w:t>
      </w:r>
      <w:r w:rsidR="003B57CF">
        <w:rPr>
          <w:sz w:val="24"/>
          <w:szCs w:val="24"/>
        </w:rPr>
        <w:t xml:space="preserve">are </w:t>
      </w:r>
      <w:r w:rsidRPr="00A678AE">
        <w:rPr>
          <w:sz w:val="24"/>
          <w:szCs w:val="24"/>
        </w:rPr>
        <w:t>used to efficiently deploy, run and optimise applications. This includes load balancing, performance monitoring, autoscaling, micro</w:t>
      </w:r>
      <w:r w:rsidR="00E62CFA" w:rsidRPr="00A678AE">
        <w:rPr>
          <w:sz w:val="24"/>
          <w:szCs w:val="24"/>
        </w:rPr>
        <w:t>-segmentation and service discovery</w:t>
      </w:r>
      <w:r w:rsidR="007B2045" w:rsidRPr="00A678AE">
        <w:rPr>
          <w:sz w:val="24"/>
          <w:szCs w:val="24"/>
        </w:rPr>
        <w:t xml:space="preserve"> </w:t>
      </w:r>
      <w:r w:rsidR="007B2045" w:rsidRPr="00A678AE">
        <w:rPr>
          <w:sz w:val="24"/>
          <w:szCs w:val="24"/>
        </w:rPr>
        <w:fldChar w:fldCharType="begin" w:fldLock="1"/>
      </w:r>
      <w:r w:rsidR="00F75384">
        <w:rPr>
          <w:sz w:val="24"/>
          <w:szCs w:val="24"/>
        </w:rPr>
        <w:instrText>ADDIN CSL_CITATION {"citationItems":[{"id":"ITEM-1","itemData":{"URL":"https://avinetworks.com/glossary/application-services/","accessed":{"date-parts":[["2018","12","18"]]},"author":[{"dropping-particle":"","family":"AVI Networks","given":"","non-dropping-particle":"","parse-names":false,"suffix":""}],"container-title":"Technical Glossary","id":"ITEM-1","issued":{"date-parts":[["0"]]},"title":"Application Services","type":"webpage"},"uris":["http://www.mendeley.com/documents/?uuid=37338f88-43a7-325b-88de-d7082b827cce"]}],"mendeley":{"formattedCitation":"[18]","plainTextFormattedCitation":"[18]","previouslyFormattedCitation":"[18]"},"properties":{"noteIndex":0},"schema":"https://github.com/citation-style-language/schema/raw/master/csl-citation.json"}</w:instrText>
      </w:r>
      <w:r w:rsidR="007B2045" w:rsidRPr="00A678AE">
        <w:rPr>
          <w:sz w:val="24"/>
          <w:szCs w:val="24"/>
        </w:rPr>
        <w:fldChar w:fldCharType="separate"/>
      </w:r>
      <w:r w:rsidR="00F75384" w:rsidRPr="00F75384">
        <w:rPr>
          <w:noProof/>
          <w:sz w:val="24"/>
          <w:szCs w:val="24"/>
        </w:rPr>
        <w:t>[18]</w:t>
      </w:r>
      <w:r w:rsidR="007B2045" w:rsidRPr="00A678AE">
        <w:rPr>
          <w:sz w:val="24"/>
          <w:szCs w:val="24"/>
        </w:rPr>
        <w:fldChar w:fldCharType="end"/>
      </w:r>
      <w:r w:rsidR="00E62CFA" w:rsidRPr="00A678AE">
        <w:rPr>
          <w:sz w:val="24"/>
          <w:szCs w:val="24"/>
        </w:rPr>
        <w:t>. These services are also closely linked to network management. This is because management and orchestration tools are often used to achieve the optimisation</w:t>
      </w:r>
      <w:r w:rsidR="003B57CF">
        <w:rPr>
          <w:sz w:val="24"/>
          <w:szCs w:val="24"/>
        </w:rPr>
        <w:t xml:space="preserve"> that</w:t>
      </w:r>
      <w:r w:rsidR="00E62CFA" w:rsidRPr="00A678AE">
        <w:rPr>
          <w:sz w:val="24"/>
          <w:szCs w:val="24"/>
        </w:rPr>
        <w:t xml:space="preserve"> application service</w:t>
      </w:r>
      <w:r w:rsidR="007B2045" w:rsidRPr="00A678AE">
        <w:rPr>
          <w:sz w:val="24"/>
          <w:szCs w:val="24"/>
        </w:rPr>
        <w:t>s</w:t>
      </w:r>
      <w:r w:rsidR="00E62CFA" w:rsidRPr="00A678AE">
        <w:rPr>
          <w:sz w:val="24"/>
          <w:szCs w:val="24"/>
        </w:rPr>
        <w:t xml:space="preserve"> provide. These tools include PowerShell, System </w:t>
      </w:r>
      <w:proofErr w:type="spellStart"/>
      <w:r w:rsidR="00E62CFA" w:rsidRPr="00A678AE">
        <w:rPr>
          <w:sz w:val="24"/>
          <w:szCs w:val="24"/>
        </w:rPr>
        <w:t>Center</w:t>
      </w:r>
      <w:proofErr w:type="spellEnd"/>
      <w:r w:rsidR="00E62CFA" w:rsidRPr="00A678AE">
        <w:rPr>
          <w:sz w:val="24"/>
          <w:szCs w:val="24"/>
        </w:rPr>
        <w:t xml:space="preserve"> Configuration Manager (SCCM) and System </w:t>
      </w:r>
      <w:proofErr w:type="spellStart"/>
      <w:r w:rsidR="00E62CFA" w:rsidRPr="00A678AE">
        <w:rPr>
          <w:sz w:val="24"/>
          <w:szCs w:val="24"/>
        </w:rPr>
        <w:t>Center</w:t>
      </w:r>
      <w:proofErr w:type="spellEnd"/>
      <w:r w:rsidR="00E62CFA" w:rsidRPr="00A678AE">
        <w:rPr>
          <w:sz w:val="24"/>
          <w:szCs w:val="24"/>
        </w:rPr>
        <w:t xml:space="preserve"> Virtual Machine Manager (SCVMM) in a Windows environment.</w:t>
      </w:r>
    </w:p>
    <w:p w14:paraId="301DB31F" w14:textId="472A31D2" w:rsidR="007B2045" w:rsidRPr="00A678AE" w:rsidRDefault="007B2045" w:rsidP="00C458A2">
      <w:pPr>
        <w:rPr>
          <w:sz w:val="24"/>
          <w:szCs w:val="24"/>
        </w:rPr>
      </w:pPr>
      <w:r w:rsidRPr="00A678AE">
        <w:rPr>
          <w:sz w:val="24"/>
          <w:szCs w:val="24"/>
        </w:rPr>
        <w:t xml:space="preserve">The author’s network design features basic load-balancing throughout the network. This is achieved using Rapid Per-VLAN Spanning Tree Plus (Rapid PVST+) load balancing </w:t>
      </w:r>
      <w:r w:rsidRPr="00A678AE">
        <w:rPr>
          <w:sz w:val="24"/>
          <w:szCs w:val="24"/>
        </w:rPr>
        <w:fldChar w:fldCharType="begin" w:fldLock="1"/>
      </w:r>
      <w:r w:rsidRPr="00A678AE">
        <w:rPr>
          <w:sz w:val="24"/>
          <w:szCs w:val="24"/>
        </w:rPr>
        <w:instrText>ADDIN CSL_CITATION {"citationItems":[{"id":"ITEM-1","itemData":{"URL":"https://www.netacad.com/","accessed":{"date-parts":[["2018","12","16"]]},"author":[{"dropping-particle":"","family":"Cisco Networking Academy","given":"","non-dropping-particle":"","parse-names":false,"suffix":""}],"container-title":"netacad.com","id":"ITEM-1","issued":{"date-parts":[["2018"]]},"title":"Scaling Networks","type":"webpage"},"uris":["http://www.mendeley.com/documents/?uuid=a6739bd7-27ea-44e8-bf4e-85f5b10a0c24"]}],"mendeley":{"formattedCitation":"[1]","plainTextFormattedCitation":"[1]","previouslyFormattedCitation":"[1]"},"properties":{"noteIndex":0},"schema":"https://github.com/citation-style-language/schema/raw/master/csl-citation.json"}</w:instrText>
      </w:r>
      <w:r w:rsidRPr="00A678AE">
        <w:rPr>
          <w:sz w:val="24"/>
          <w:szCs w:val="24"/>
        </w:rPr>
        <w:fldChar w:fldCharType="separate"/>
      </w:r>
      <w:r w:rsidRPr="00A678AE">
        <w:rPr>
          <w:noProof/>
          <w:sz w:val="24"/>
          <w:szCs w:val="24"/>
        </w:rPr>
        <w:t>[1]</w:t>
      </w:r>
      <w:r w:rsidRPr="00A678AE">
        <w:rPr>
          <w:sz w:val="24"/>
          <w:szCs w:val="24"/>
        </w:rPr>
        <w:fldChar w:fldCharType="end"/>
      </w:r>
      <w:r w:rsidRPr="00A678AE">
        <w:rPr>
          <w:sz w:val="24"/>
          <w:szCs w:val="24"/>
        </w:rPr>
        <w:t xml:space="preserve">. It is assumed that there are more advanced application services especially within the virtualised infrastructure (e.g. </w:t>
      </w:r>
      <w:r w:rsidR="002501D3" w:rsidRPr="00A678AE">
        <w:rPr>
          <w:sz w:val="24"/>
          <w:szCs w:val="24"/>
        </w:rPr>
        <w:t>SCVMM and PowerShell)</w:t>
      </w:r>
      <w:r w:rsidRPr="00A678AE">
        <w:rPr>
          <w:sz w:val="24"/>
          <w:szCs w:val="24"/>
        </w:rPr>
        <w:t>.</w:t>
      </w:r>
    </w:p>
    <w:p w14:paraId="4DAE4669" w14:textId="1671DCD7" w:rsidR="00C458A2" w:rsidRPr="00A678AE" w:rsidRDefault="00C458A2" w:rsidP="00C458A2">
      <w:pPr>
        <w:pStyle w:val="Heading3"/>
        <w:rPr>
          <w:sz w:val="24"/>
          <w:szCs w:val="24"/>
        </w:rPr>
      </w:pPr>
      <w:r w:rsidRPr="00A678AE">
        <w:rPr>
          <w:sz w:val="24"/>
          <w:szCs w:val="24"/>
        </w:rPr>
        <w:t>Security Services</w:t>
      </w:r>
    </w:p>
    <w:p w14:paraId="1B4C01C1" w14:textId="1365F7B3" w:rsidR="004867B7" w:rsidRPr="00A678AE" w:rsidRDefault="00313E7B" w:rsidP="004867B7">
      <w:pPr>
        <w:rPr>
          <w:sz w:val="24"/>
          <w:szCs w:val="24"/>
        </w:rPr>
      </w:pPr>
      <w:r w:rsidRPr="00A678AE">
        <w:rPr>
          <w:sz w:val="24"/>
          <w:szCs w:val="24"/>
        </w:rPr>
        <w:t xml:space="preserve">The design </w:t>
      </w:r>
      <w:r w:rsidR="001B105F" w:rsidRPr="00A678AE">
        <w:rPr>
          <w:sz w:val="24"/>
          <w:szCs w:val="24"/>
        </w:rPr>
        <w:t>demonstrates many security services. These include redundant Cisco ASA Firewalls at the Internet Edge</w:t>
      </w:r>
      <w:r w:rsidR="00163401" w:rsidRPr="00A678AE">
        <w:rPr>
          <w:sz w:val="24"/>
          <w:szCs w:val="24"/>
        </w:rPr>
        <w:t>.</w:t>
      </w:r>
      <w:r w:rsidR="001B105F" w:rsidRPr="00A678AE">
        <w:rPr>
          <w:sz w:val="24"/>
          <w:szCs w:val="24"/>
        </w:rPr>
        <w:t xml:space="preserve"> </w:t>
      </w:r>
      <w:r w:rsidR="00163401" w:rsidRPr="00A678AE">
        <w:rPr>
          <w:sz w:val="24"/>
          <w:szCs w:val="24"/>
        </w:rPr>
        <w:t xml:space="preserve">They are configured with </w:t>
      </w:r>
      <w:r w:rsidR="001B105F" w:rsidRPr="00A678AE">
        <w:rPr>
          <w:sz w:val="24"/>
          <w:szCs w:val="24"/>
        </w:rPr>
        <w:t xml:space="preserve">Stateful Packet Inspection and ACLs to restrict and control access to and from the enterprise network. Firewalls </w:t>
      </w:r>
      <w:r w:rsidR="001B105F" w:rsidRPr="00A678AE">
        <w:rPr>
          <w:sz w:val="24"/>
          <w:szCs w:val="24"/>
        </w:rPr>
        <w:lastRenderedPageBreak/>
        <w:t xml:space="preserve">control access to the extranet and make sure only authorised parties can access the resources. HTTPS is used rather than HTTP as it is encrypted. Layer-2 switch hardening is demonstrated on the internet server farm switches. It is assumed </w:t>
      </w:r>
      <w:r w:rsidR="00F9040F" w:rsidRPr="00A678AE">
        <w:rPr>
          <w:sz w:val="24"/>
          <w:szCs w:val="24"/>
        </w:rPr>
        <w:t xml:space="preserve">that OSPF </w:t>
      </w:r>
      <w:r w:rsidR="001B105F" w:rsidRPr="00A678AE">
        <w:rPr>
          <w:sz w:val="24"/>
          <w:szCs w:val="24"/>
        </w:rPr>
        <w:t>Hash Message Authentication Code Secure Hash Algorithm</w:t>
      </w:r>
      <w:r w:rsidR="00F9040F" w:rsidRPr="00A678AE">
        <w:rPr>
          <w:sz w:val="24"/>
          <w:szCs w:val="24"/>
        </w:rPr>
        <w:t xml:space="preserve"> (HMAC-SHA) extended authentication is implemented. </w:t>
      </w:r>
      <w:r w:rsidR="00197C0F" w:rsidRPr="00A678AE">
        <w:rPr>
          <w:sz w:val="24"/>
          <w:szCs w:val="24"/>
        </w:rPr>
        <w:t>This will prevent unauthorised routing updates from entering the network</w:t>
      </w:r>
      <w:r w:rsidR="00FC246D" w:rsidRPr="00A678AE">
        <w:rPr>
          <w:sz w:val="24"/>
          <w:szCs w:val="24"/>
        </w:rPr>
        <w:t xml:space="preserve"> </w:t>
      </w:r>
      <w:r w:rsidR="00FC246D" w:rsidRPr="00A678AE">
        <w:rPr>
          <w:sz w:val="24"/>
          <w:szCs w:val="24"/>
        </w:rPr>
        <w:fldChar w:fldCharType="begin" w:fldLock="1"/>
      </w:r>
      <w:r w:rsidR="00F75384">
        <w:rPr>
          <w:sz w:val="24"/>
          <w:szCs w:val="24"/>
        </w:rPr>
        <w:instrText>ADDIN CSL_CITATION {"citationItems":[{"id":"ITEM-1","itemData":{"author":[{"dropping-particle":"","family":"Cisco","given":"","non-dropping-particle":"","parse-names":false,"suffix":""}],"id":"ITEM-1","issued":{"date-parts":[["0"]]},"title":"OSPFv2 Cryptographic Authentication","type":"report"},"uris":["http://www.mendeley.com/documents/?uuid=d8a8a466-5468-37fe-b159-e95c3a27cbc8"]}],"mendeley":{"formattedCitation":"[19]","plainTextFormattedCitation":"[19]","previouslyFormattedCitation":"[19]"},"properties":{"noteIndex":0},"schema":"https://github.com/citation-style-language/schema/raw/master/csl-citation.json"}</w:instrText>
      </w:r>
      <w:r w:rsidR="00FC246D" w:rsidRPr="00A678AE">
        <w:rPr>
          <w:sz w:val="24"/>
          <w:szCs w:val="24"/>
        </w:rPr>
        <w:fldChar w:fldCharType="separate"/>
      </w:r>
      <w:r w:rsidR="00F75384" w:rsidRPr="00F75384">
        <w:rPr>
          <w:noProof/>
          <w:sz w:val="24"/>
          <w:szCs w:val="24"/>
        </w:rPr>
        <w:t>[19]</w:t>
      </w:r>
      <w:r w:rsidR="00FC246D" w:rsidRPr="00A678AE">
        <w:rPr>
          <w:sz w:val="24"/>
          <w:szCs w:val="24"/>
        </w:rPr>
        <w:fldChar w:fldCharType="end"/>
      </w:r>
      <w:r w:rsidR="00197C0F" w:rsidRPr="00A678AE">
        <w:rPr>
          <w:sz w:val="24"/>
          <w:szCs w:val="24"/>
        </w:rPr>
        <w:t xml:space="preserve">. </w:t>
      </w:r>
      <w:r w:rsidR="00DD4897" w:rsidRPr="00A678AE">
        <w:rPr>
          <w:sz w:val="24"/>
          <w:szCs w:val="24"/>
        </w:rPr>
        <w:t>There are numerous security appliances (i.e. IPS/IDS, ESA and W</w:t>
      </w:r>
      <w:r w:rsidR="008F2C65">
        <w:rPr>
          <w:sz w:val="24"/>
          <w:szCs w:val="24"/>
        </w:rPr>
        <w:t>SA</w:t>
      </w:r>
      <w:r w:rsidR="00DD4897" w:rsidRPr="00A678AE">
        <w:rPr>
          <w:sz w:val="24"/>
          <w:szCs w:val="24"/>
        </w:rPr>
        <w:t>). These aim to provide addition</w:t>
      </w:r>
      <w:r w:rsidR="00163401" w:rsidRPr="00A678AE">
        <w:rPr>
          <w:sz w:val="24"/>
          <w:szCs w:val="24"/>
        </w:rPr>
        <w:t>al</w:t>
      </w:r>
      <w:r w:rsidR="00DD4897" w:rsidRPr="00A678AE">
        <w:rPr>
          <w:sz w:val="24"/>
          <w:szCs w:val="24"/>
        </w:rPr>
        <w:t xml:space="preserve"> layers of security to the network and secure potentially </w:t>
      </w:r>
      <w:r w:rsidR="00AA50AA" w:rsidRPr="00A678AE">
        <w:rPr>
          <w:sz w:val="24"/>
          <w:szCs w:val="24"/>
        </w:rPr>
        <w:t>high-risk</w:t>
      </w:r>
      <w:r w:rsidR="00DD4897" w:rsidRPr="00A678AE">
        <w:rPr>
          <w:sz w:val="24"/>
          <w:szCs w:val="24"/>
        </w:rPr>
        <w:t xml:space="preserve"> services such as web and email</w:t>
      </w:r>
      <w:r w:rsidR="00FC246D" w:rsidRPr="00A678AE">
        <w:rPr>
          <w:sz w:val="24"/>
          <w:szCs w:val="24"/>
        </w:rPr>
        <w:t>.</w:t>
      </w:r>
      <w:r w:rsidR="00DD4897" w:rsidRPr="00A678AE">
        <w:rPr>
          <w:sz w:val="24"/>
          <w:szCs w:val="24"/>
        </w:rPr>
        <w:t xml:space="preserve"> </w:t>
      </w:r>
      <w:r w:rsidR="00FC246D" w:rsidRPr="00A678AE">
        <w:rPr>
          <w:sz w:val="24"/>
          <w:szCs w:val="24"/>
        </w:rPr>
        <w:t xml:space="preserve">The implementation of a dedicated </w:t>
      </w:r>
      <w:r w:rsidR="008F2C65">
        <w:rPr>
          <w:sz w:val="24"/>
          <w:szCs w:val="24"/>
        </w:rPr>
        <w:t>i</w:t>
      </w:r>
      <w:r w:rsidR="00FC246D" w:rsidRPr="00A678AE">
        <w:rPr>
          <w:sz w:val="24"/>
          <w:szCs w:val="24"/>
        </w:rPr>
        <w:t xml:space="preserve">nternet edge distribution layer was to provide an aggregation block for security services and allow flexibility in implementation </w:t>
      </w:r>
      <w:r w:rsidR="00FC246D" w:rsidRPr="00A678AE">
        <w:rPr>
          <w:sz w:val="24"/>
          <w:szCs w:val="24"/>
        </w:rPr>
        <w:fldChar w:fldCharType="begin" w:fldLock="1"/>
      </w:r>
      <w:r w:rsidR="00F75384">
        <w:rPr>
          <w:sz w:val="24"/>
          <w:szCs w:val="24"/>
        </w:rPr>
        <w:instrText>ADDIN CSL_CITATION {"citationItems":[{"id":"ITEM-1","itemData":{"URL":"https://www.cisco.com/c/en/us/td/docs/solutions/Enterprise/Security/IE_DG.html#wp42995","accessed":{"date-parts":[["2018","12","18"]]},"author":[{"dropping-particle":"","family":"Cisco","given":"","non-dropping-particle":"","parse-names":false,"suffix":""}],"container-title":"Cisco Security Design Guide","id":"ITEM-1","issued":{"date-parts":[["2009"]]},"title":"Enterprise Internet Edge Design Guide","type":"webpage"},"uris":["http://www.mendeley.com/documents/?uuid=e6955eed-2eb2-3904-945d-e04d9119e929"]}],"mendeley":{"formattedCitation":"[20]","plainTextFormattedCitation":"[20]","previouslyFormattedCitation":"[20]"},"properties":{"noteIndex":0},"schema":"https://github.com/citation-style-language/schema/raw/master/csl-citation.json"}</w:instrText>
      </w:r>
      <w:r w:rsidR="00FC246D" w:rsidRPr="00A678AE">
        <w:rPr>
          <w:sz w:val="24"/>
          <w:szCs w:val="24"/>
        </w:rPr>
        <w:fldChar w:fldCharType="separate"/>
      </w:r>
      <w:r w:rsidR="00F75384" w:rsidRPr="00F75384">
        <w:rPr>
          <w:noProof/>
          <w:sz w:val="24"/>
          <w:szCs w:val="24"/>
        </w:rPr>
        <w:t>[20]</w:t>
      </w:r>
      <w:r w:rsidR="00FC246D" w:rsidRPr="00A678AE">
        <w:rPr>
          <w:sz w:val="24"/>
          <w:szCs w:val="24"/>
        </w:rPr>
        <w:fldChar w:fldCharType="end"/>
      </w:r>
      <w:r w:rsidR="00FC246D" w:rsidRPr="00A678AE">
        <w:rPr>
          <w:sz w:val="24"/>
          <w:szCs w:val="24"/>
        </w:rPr>
        <w:t>.</w:t>
      </w:r>
      <w:r w:rsidR="00AA50AA" w:rsidRPr="00A678AE">
        <w:rPr>
          <w:sz w:val="24"/>
          <w:szCs w:val="24"/>
        </w:rPr>
        <w:t xml:space="preserve"> All </w:t>
      </w:r>
      <w:r w:rsidR="006A56CC" w:rsidRPr="00A678AE">
        <w:rPr>
          <w:sz w:val="24"/>
          <w:szCs w:val="24"/>
        </w:rPr>
        <w:t xml:space="preserve">devices inside the network use authentication, authorisation and accounting (AAA) network security services. This is implemented using Cisco’s TACACS+ protocol, whereby only authorised users whose credentials are stored in the TACACS+ server can access and manage network devices </w:t>
      </w:r>
      <w:r w:rsidR="006A56CC" w:rsidRPr="00A678AE">
        <w:rPr>
          <w:sz w:val="24"/>
          <w:szCs w:val="24"/>
        </w:rPr>
        <w:fldChar w:fldCharType="begin" w:fldLock="1"/>
      </w:r>
      <w:r w:rsidR="00F75384">
        <w:rPr>
          <w:sz w:val="24"/>
          <w:szCs w:val="24"/>
        </w:rPr>
        <w:instrText>ADDIN CSL_CITATION {"citationItems":[{"id":"ITEM-1","itemData":{"author":[{"dropping-particle":"","family":"Cisco","given":"","non-dropping-particle":"","parse-names":false,"suffix":""}],"id":"ITEM-1","issued":{"date-parts":[["0"]]},"title":"AAA Overview","type":"report"},"uris":["http://www.mendeley.com/documents/?uuid=bb2dc9ea-ee08-31f5-83f2-ac4479863da9"]}],"mendeley":{"formattedCitation":"[21]","plainTextFormattedCitation":"[21]","previouslyFormattedCitation":"[21]"},"properties":{"noteIndex":0},"schema":"https://github.com/citation-style-language/schema/raw/master/csl-citation.json"}</w:instrText>
      </w:r>
      <w:r w:rsidR="006A56CC" w:rsidRPr="00A678AE">
        <w:rPr>
          <w:sz w:val="24"/>
          <w:szCs w:val="24"/>
        </w:rPr>
        <w:fldChar w:fldCharType="separate"/>
      </w:r>
      <w:r w:rsidR="00F75384" w:rsidRPr="00F75384">
        <w:rPr>
          <w:noProof/>
          <w:sz w:val="24"/>
          <w:szCs w:val="24"/>
        </w:rPr>
        <w:t>[21]</w:t>
      </w:r>
      <w:r w:rsidR="006A56CC" w:rsidRPr="00A678AE">
        <w:rPr>
          <w:sz w:val="24"/>
          <w:szCs w:val="24"/>
        </w:rPr>
        <w:fldChar w:fldCharType="end"/>
      </w:r>
      <w:r w:rsidR="006A56CC" w:rsidRPr="00A678AE">
        <w:rPr>
          <w:sz w:val="24"/>
          <w:szCs w:val="24"/>
        </w:rPr>
        <w:t xml:space="preserve">. Banners are also implemented for legal purposes. An example ACL is implemented at the Swansea </w:t>
      </w:r>
      <w:r w:rsidR="008F2C65">
        <w:rPr>
          <w:sz w:val="24"/>
          <w:szCs w:val="24"/>
        </w:rPr>
        <w:t>c</w:t>
      </w:r>
      <w:r w:rsidR="006A56CC" w:rsidRPr="00A678AE">
        <w:rPr>
          <w:sz w:val="24"/>
          <w:szCs w:val="24"/>
        </w:rPr>
        <w:t>ampus distribution switches to prevent students from accessing critical services. This highlights an example of internal</w:t>
      </w:r>
      <w:r w:rsidR="00403468">
        <w:rPr>
          <w:sz w:val="24"/>
          <w:szCs w:val="24"/>
        </w:rPr>
        <w:t xml:space="preserve"> internet technology</w:t>
      </w:r>
      <w:r w:rsidR="006A56CC" w:rsidRPr="00A678AE">
        <w:rPr>
          <w:sz w:val="24"/>
          <w:szCs w:val="24"/>
        </w:rPr>
        <w:t xml:space="preserve"> </w:t>
      </w:r>
      <w:r w:rsidR="00403468">
        <w:rPr>
          <w:sz w:val="24"/>
          <w:szCs w:val="24"/>
        </w:rPr>
        <w:t>(</w:t>
      </w:r>
      <w:r w:rsidR="006A56CC" w:rsidRPr="00A678AE">
        <w:rPr>
          <w:sz w:val="24"/>
          <w:szCs w:val="24"/>
        </w:rPr>
        <w:t>IT</w:t>
      </w:r>
      <w:r w:rsidR="00403468">
        <w:rPr>
          <w:sz w:val="24"/>
          <w:szCs w:val="24"/>
        </w:rPr>
        <w:t>)</w:t>
      </w:r>
      <w:r w:rsidR="006A56CC" w:rsidRPr="00A678AE">
        <w:rPr>
          <w:sz w:val="24"/>
          <w:szCs w:val="24"/>
        </w:rPr>
        <w:t xml:space="preserve"> policy. </w:t>
      </w:r>
      <w:r w:rsidR="00BD3B63" w:rsidRPr="00A678AE">
        <w:rPr>
          <w:sz w:val="24"/>
          <w:szCs w:val="24"/>
        </w:rPr>
        <w:t xml:space="preserve">The wireless subnet is </w:t>
      </w:r>
      <w:r w:rsidR="00163401" w:rsidRPr="00A678AE">
        <w:rPr>
          <w:sz w:val="24"/>
          <w:szCs w:val="24"/>
        </w:rPr>
        <w:t xml:space="preserve">also </w:t>
      </w:r>
      <w:r w:rsidR="00BD3B63" w:rsidRPr="00A678AE">
        <w:rPr>
          <w:sz w:val="24"/>
          <w:szCs w:val="24"/>
        </w:rPr>
        <w:t>contained in a dedicated VLAN</w:t>
      </w:r>
      <w:r w:rsidR="006E4CD1" w:rsidRPr="00A678AE">
        <w:rPr>
          <w:sz w:val="24"/>
          <w:szCs w:val="24"/>
        </w:rPr>
        <w:t xml:space="preserve"> for security purposes and managed by a </w:t>
      </w:r>
      <w:r w:rsidR="008F2C65">
        <w:rPr>
          <w:sz w:val="24"/>
          <w:szCs w:val="24"/>
        </w:rPr>
        <w:t>w</w:t>
      </w:r>
      <w:r w:rsidR="006E4CD1" w:rsidRPr="00A678AE">
        <w:rPr>
          <w:sz w:val="24"/>
          <w:szCs w:val="24"/>
        </w:rPr>
        <w:t xml:space="preserve">ireless </w:t>
      </w:r>
      <w:r w:rsidR="008F2C65">
        <w:rPr>
          <w:sz w:val="24"/>
          <w:szCs w:val="24"/>
        </w:rPr>
        <w:t>c</w:t>
      </w:r>
      <w:r w:rsidR="006E4CD1" w:rsidRPr="00A678AE">
        <w:rPr>
          <w:sz w:val="24"/>
          <w:szCs w:val="24"/>
        </w:rPr>
        <w:t>ontroller</w:t>
      </w:r>
      <w:r w:rsidR="00BD3B63" w:rsidRPr="00A678AE">
        <w:rPr>
          <w:sz w:val="24"/>
          <w:szCs w:val="24"/>
        </w:rPr>
        <w:t>.</w:t>
      </w:r>
    </w:p>
    <w:p w14:paraId="5161F74D" w14:textId="3D099C1D" w:rsidR="00982A03" w:rsidRPr="00A678AE" w:rsidRDefault="004867B7" w:rsidP="00C458A2">
      <w:pPr>
        <w:pStyle w:val="Heading3"/>
        <w:rPr>
          <w:sz w:val="24"/>
          <w:szCs w:val="24"/>
        </w:rPr>
      </w:pPr>
      <w:r w:rsidRPr="00A678AE">
        <w:rPr>
          <w:sz w:val="24"/>
          <w:szCs w:val="24"/>
        </w:rPr>
        <w:t>Business Continuance Infrastructure Services</w:t>
      </w:r>
    </w:p>
    <w:p w14:paraId="4B353764" w14:textId="0470471D" w:rsidR="001D2009" w:rsidRPr="00A678AE" w:rsidRDefault="001D2009" w:rsidP="001D2009">
      <w:pPr>
        <w:rPr>
          <w:sz w:val="24"/>
          <w:szCs w:val="24"/>
        </w:rPr>
      </w:pPr>
      <w:r w:rsidRPr="00A678AE">
        <w:rPr>
          <w:sz w:val="24"/>
          <w:szCs w:val="24"/>
        </w:rPr>
        <w:t>The design features a backup server and redundant data centre interconnectivity. However, it is assumed there are more services to fully address the three main areas of business continuance infrastructure, which are site selection, SAN extension and data centre interconnectivity</w:t>
      </w:r>
      <w:r w:rsidR="00F75384">
        <w:rPr>
          <w:sz w:val="24"/>
          <w:szCs w:val="24"/>
        </w:rPr>
        <w:t xml:space="preserve"> </w:t>
      </w:r>
      <w:r w:rsidR="00F75384">
        <w:rPr>
          <w:sz w:val="24"/>
          <w:szCs w:val="24"/>
        </w:rPr>
        <w:fldChar w:fldCharType="begin" w:fldLock="1"/>
      </w:r>
      <w:r w:rsidR="00F75384">
        <w:rPr>
          <w:sz w:val="24"/>
          <w:szCs w:val="24"/>
        </w:rPr>
        <w:instrText>ADDIN CSL_CITATION {"citationItems":[{"id":"ITEM-1","itemData":{"ISBN":"1587050234","abstract":"\"Data Center Fundamentals helps you understand the basic concepts behind the design and scaling of server farms using data center and content switching technologies. It addresses the principles and concepts needed to take on the most common challenges encountered during planning, implementing, and managing Internet and intranet IP-based server farms. An in-depth analysis of the data center technology with real-life scenarios make Data Center Fundamentals an ideal reference for understanding, planning, and designing Web hosting and e-commerce environments\"--Resource description page.","author":[{"dropping-particle":"","family":"Arregoces","given":"Mauricio.","non-dropping-particle":"","parse-names":false,"suffix":""},{"dropping-particle":"","family":"Portolani","given":"Maurizio.","non-dropping-particle":"","parse-names":false,"suffix":""}],"id":"ITEM-1","issued":{"date-parts":[["2004"]]},"number-of-pages":"1064","publisher":"Cisco Press","title":"Data Center Fundamentals","type":"book"},"uris":["http://www.mendeley.com/documents/?uuid=bccaf4d2-6eb2-3073-83e1-4c355d2ed08a"]}],"mendeley":{"formattedCitation":"[13]","plainTextFormattedCitation":"[13]","previouslyFormattedCitation":"[13]"},"properties":{"noteIndex":0},"schema":"https://github.com/citation-style-language/schema/raw/master/csl-citation.json"}</w:instrText>
      </w:r>
      <w:r w:rsidR="00F75384">
        <w:rPr>
          <w:sz w:val="24"/>
          <w:szCs w:val="24"/>
        </w:rPr>
        <w:fldChar w:fldCharType="separate"/>
      </w:r>
      <w:r w:rsidR="00F75384" w:rsidRPr="00F75384">
        <w:rPr>
          <w:noProof/>
          <w:sz w:val="24"/>
          <w:szCs w:val="24"/>
        </w:rPr>
        <w:t>[13]</w:t>
      </w:r>
      <w:r w:rsidR="00F75384">
        <w:rPr>
          <w:sz w:val="24"/>
          <w:szCs w:val="24"/>
        </w:rPr>
        <w:fldChar w:fldCharType="end"/>
      </w:r>
      <w:r w:rsidRPr="00A678AE">
        <w:rPr>
          <w:sz w:val="24"/>
          <w:szCs w:val="24"/>
        </w:rPr>
        <w:t xml:space="preserve">. The use of virtualised infrastructure greatly aids business continuance infrastructure. Hyper-V </w:t>
      </w:r>
      <w:r w:rsidR="00A61D39" w:rsidRPr="00A678AE">
        <w:rPr>
          <w:sz w:val="24"/>
          <w:szCs w:val="24"/>
        </w:rPr>
        <w:t xml:space="preserve">supports VM replication, this will allow </w:t>
      </w:r>
      <w:r w:rsidR="00440AEC" w:rsidRPr="00A678AE">
        <w:rPr>
          <w:sz w:val="24"/>
          <w:szCs w:val="24"/>
        </w:rPr>
        <w:t>most services and applications hosted in VM</w:t>
      </w:r>
      <w:r w:rsidR="008F2C65">
        <w:rPr>
          <w:sz w:val="24"/>
          <w:szCs w:val="24"/>
        </w:rPr>
        <w:t>s</w:t>
      </w:r>
      <w:r w:rsidR="00440AEC" w:rsidRPr="00A678AE">
        <w:rPr>
          <w:sz w:val="24"/>
          <w:szCs w:val="24"/>
        </w:rPr>
        <w:t xml:space="preserve"> to be replicated to other sites (in this scenario Swansea will be replicated to </w:t>
      </w:r>
      <w:r w:rsidR="00EA09D8" w:rsidRPr="00A678AE">
        <w:rPr>
          <w:sz w:val="24"/>
          <w:szCs w:val="24"/>
        </w:rPr>
        <w:t>Carmarthen</w:t>
      </w:r>
      <w:r w:rsidR="00440AEC" w:rsidRPr="00A678AE">
        <w:rPr>
          <w:sz w:val="24"/>
          <w:szCs w:val="24"/>
        </w:rPr>
        <w:t xml:space="preserve"> and </w:t>
      </w:r>
      <w:r w:rsidR="00EA09D8" w:rsidRPr="00A678AE">
        <w:rPr>
          <w:sz w:val="24"/>
          <w:szCs w:val="24"/>
        </w:rPr>
        <w:t>Lampeter</w:t>
      </w:r>
      <w:r w:rsidR="00440AEC" w:rsidRPr="00A678AE">
        <w:rPr>
          <w:sz w:val="24"/>
          <w:szCs w:val="24"/>
        </w:rPr>
        <w:t xml:space="preserve"> campuses across the private WAN). Note </w:t>
      </w:r>
      <w:commentRangeStart w:id="4"/>
      <w:r w:rsidR="00440AEC" w:rsidRPr="00A678AE">
        <w:rPr>
          <w:sz w:val="24"/>
          <w:szCs w:val="24"/>
        </w:rPr>
        <w:t>AD</w:t>
      </w:r>
      <w:commentRangeEnd w:id="4"/>
      <w:r w:rsidR="00FF6CC0">
        <w:rPr>
          <w:rStyle w:val="CommentReference"/>
        </w:rPr>
        <w:commentReference w:id="4"/>
      </w:r>
      <w:r w:rsidR="00440AEC" w:rsidRPr="00A678AE">
        <w:rPr>
          <w:sz w:val="24"/>
          <w:szCs w:val="24"/>
        </w:rPr>
        <w:t xml:space="preserve">, Exchange and SQL would </w:t>
      </w:r>
      <w:r w:rsidR="00EA09D8" w:rsidRPr="00A678AE">
        <w:rPr>
          <w:sz w:val="24"/>
          <w:szCs w:val="24"/>
        </w:rPr>
        <w:t>replicate</w:t>
      </w:r>
      <w:r w:rsidR="00440AEC" w:rsidRPr="00A678AE">
        <w:rPr>
          <w:sz w:val="24"/>
          <w:szCs w:val="24"/>
        </w:rPr>
        <w:t xml:space="preserve"> with their own native replication technologies</w:t>
      </w:r>
      <w:r w:rsidR="00163401" w:rsidRPr="00A678AE">
        <w:rPr>
          <w:sz w:val="24"/>
          <w:szCs w:val="24"/>
        </w:rPr>
        <w:t xml:space="preserve"> </w:t>
      </w:r>
      <w:r w:rsidR="00163401" w:rsidRPr="00A678AE">
        <w:rPr>
          <w:sz w:val="24"/>
          <w:szCs w:val="24"/>
        </w:rPr>
        <w:fldChar w:fldCharType="begin" w:fldLock="1"/>
      </w:r>
      <w:r w:rsidR="00F75384">
        <w:rPr>
          <w:sz w:val="24"/>
          <w:szCs w:val="24"/>
        </w:rPr>
        <w:instrText>ADDIN CSL_CITATION {"citationItems":[{"id":"ITEM-1","itemData":{"URL":"https://www.altaro.com/hyper-v/hyper-v-replica-replication-work/","accessed":{"date-parts":[["2018","12","18"]]},"author":[{"dropping-particle":"","family":"Altaro","given":"","non-dropping-particle":"","parse-names":false,"suffix":""}],"container-title":"www.altaro.com","id":"ITEM-1","issued":{"date-parts":[["0"]]},"title":"What is Hyper-V Replica and how does replication work?","type":"webpage"},"uris":["http://www.mendeley.com/documents/?uuid=785c72b3-6702-3a05-9f00-2af502794895"]},{"id":"ITEM-2","itemData":{"URL":"https://docs.microsoft.com/en-us/windows-server/virtualization/hyper-v/manage/set-up-hyper-v-replica","accessed":{"date-parts":[["2018","12","18"]]},"author":[{"dropping-particle":"","family":"Davies","given":"Kathy","non-dropping-particle":"","parse-names":false,"suffix":""},{"dropping-particle":"van","family":"Tonder","given":"Andre","non-dropping-particle":"","parse-names":false,"suffix":""},{"dropping-particle":"","family":"Patti","given":"Short","non-dropping-particle":"","parse-names":false,"suffix":""},{"dropping-particle":"","family":"Poggemeyer","given":"Liza","non-dropping-particle":"","parse-names":false,"suffix":""}],"container-title":"Microsoft Docs","id":"ITEM-2","issued":{"date-parts":[["2016"]]},"title":"Set up Hyper-V Replica","type":"webpage"},"uris":["http://www.mendeley.com/documents/?uuid=fc2148b5-1229-3b85-9ee8-7072e28fc0d3"]}],"mendeley":{"formattedCitation":"[22], [23]","plainTextFormattedCitation":"[22], [23]","previouslyFormattedCitation":"[22], [23]"},"properties":{"noteIndex":0},"schema":"https://github.com/citation-style-language/schema/raw/master/csl-citation.json"}</w:instrText>
      </w:r>
      <w:r w:rsidR="00163401" w:rsidRPr="00A678AE">
        <w:rPr>
          <w:sz w:val="24"/>
          <w:szCs w:val="24"/>
        </w:rPr>
        <w:fldChar w:fldCharType="separate"/>
      </w:r>
      <w:r w:rsidR="00F75384" w:rsidRPr="00F75384">
        <w:rPr>
          <w:noProof/>
          <w:sz w:val="24"/>
          <w:szCs w:val="24"/>
        </w:rPr>
        <w:t>[22], [23]</w:t>
      </w:r>
      <w:r w:rsidR="00163401" w:rsidRPr="00A678AE">
        <w:rPr>
          <w:sz w:val="24"/>
          <w:szCs w:val="24"/>
        </w:rPr>
        <w:fldChar w:fldCharType="end"/>
      </w:r>
      <w:r w:rsidR="00440AEC" w:rsidRPr="00A678AE">
        <w:rPr>
          <w:sz w:val="24"/>
          <w:szCs w:val="24"/>
        </w:rPr>
        <w:t>. Use of site-to-site replication and regular site-to-site backups will provide robust disaster recovery in most scenarios.</w:t>
      </w:r>
      <w:r w:rsidR="00EA09D8" w:rsidRPr="00A678AE">
        <w:rPr>
          <w:sz w:val="24"/>
          <w:szCs w:val="24"/>
        </w:rPr>
        <w:t xml:space="preserve"> </w:t>
      </w:r>
      <w:r w:rsidR="008F2C65">
        <w:rPr>
          <w:sz w:val="24"/>
          <w:szCs w:val="24"/>
        </w:rPr>
        <w:t>For e</w:t>
      </w:r>
      <w:r w:rsidR="00EA09D8" w:rsidRPr="00A678AE">
        <w:rPr>
          <w:sz w:val="24"/>
          <w:szCs w:val="24"/>
        </w:rPr>
        <w:t>xample</w:t>
      </w:r>
      <w:r w:rsidR="008F2C65">
        <w:rPr>
          <w:sz w:val="24"/>
          <w:szCs w:val="24"/>
        </w:rPr>
        <w:t>,</w:t>
      </w:r>
      <w:r w:rsidR="00EA09D8" w:rsidRPr="00A678AE">
        <w:rPr>
          <w:sz w:val="24"/>
          <w:szCs w:val="24"/>
        </w:rPr>
        <w:t xml:space="preserve"> if the Swansea intranet server farm was destroyed in a </w:t>
      </w:r>
      <w:r w:rsidR="00EA09D8" w:rsidRPr="00A678AE">
        <w:rPr>
          <w:sz w:val="24"/>
          <w:szCs w:val="24"/>
        </w:rPr>
        <w:t>fire. The replicated services could be made live a</w:t>
      </w:r>
      <w:r w:rsidR="008F2C65">
        <w:rPr>
          <w:sz w:val="24"/>
          <w:szCs w:val="24"/>
        </w:rPr>
        <w:t>t</w:t>
      </w:r>
      <w:r w:rsidR="00EA09D8" w:rsidRPr="00A678AE">
        <w:rPr>
          <w:sz w:val="24"/>
          <w:szCs w:val="24"/>
        </w:rPr>
        <w:t xml:space="preserve"> Lampeter campus. Swansea campus could then still operate with reduced capacity by accessing the services over the private WAN. </w:t>
      </w:r>
    </w:p>
    <w:p w14:paraId="6ED71B3A" w14:textId="1B11B1FF" w:rsidR="00982A03" w:rsidRPr="00A678AE" w:rsidRDefault="00982A03" w:rsidP="00982A03">
      <w:pPr>
        <w:pStyle w:val="Heading2"/>
        <w:rPr>
          <w:sz w:val="24"/>
          <w:szCs w:val="24"/>
        </w:rPr>
      </w:pPr>
      <w:r w:rsidRPr="00A678AE">
        <w:rPr>
          <w:sz w:val="24"/>
          <w:szCs w:val="24"/>
        </w:rPr>
        <w:t>Network Management</w:t>
      </w:r>
    </w:p>
    <w:p w14:paraId="23E146F0" w14:textId="0043FAF5" w:rsidR="00CF718A" w:rsidRPr="00A678AE" w:rsidRDefault="00C235A5" w:rsidP="00602833">
      <w:pPr>
        <w:rPr>
          <w:sz w:val="24"/>
          <w:szCs w:val="24"/>
        </w:rPr>
      </w:pPr>
      <w:r w:rsidRPr="00A678AE">
        <w:rPr>
          <w:sz w:val="24"/>
          <w:szCs w:val="24"/>
        </w:rPr>
        <w:t>Th</w:t>
      </w:r>
      <w:r w:rsidR="00500628" w:rsidRPr="00A678AE">
        <w:rPr>
          <w:sz w:val="24"/>
          <w:szCs w:val="24"/>
        </w:rPr>
        <w:t xml:space="preserve">e author’s network design </w:t>
      </w:r>
      <w:r w:rsidR="00B97A84" w:rsidRPr="00A678AE">
        <w:rPr>
          <w:sz w:val="24"/>
          <w:szCs w:val="24"/>
        </w:rPr>
        <w:t xml:space="preserve">could </w:t>
      </w:r>
      <w:r w:rsidR="00500628" w:rsidRPr="00A678AE">
        <w:rPr>
          <w:sz w:val="24"/>
          <w:szCs w:val="24"/>
        </w:rPr>
        <w:t xml:space="preserve">benefit </w:t>
      </w:r>
      <w:r w:rsidR="00B97A84" w:rsidRPr="00A678AE">
        <w:rPr>
          <w:sz w:val="24"/>
          <w:szCs w:val="24"/>
        </w:rPr>
        <w:t xml:space="preserve">from </w:t>
      </w:r>
      <w:r w:rsidR="00500628" w:rsidRPr="00A678AE">
        <w:rPr>
          <w:sz w:val="24"/>
          <w:szCs w:val="24"/>
        </w:rPr>
        <w:t>central network management</w:t>
      </w:r>
      <w:r w:rsidR="00B97A84" w:rsidRPr="00A678AE">
        <w:rPr>
          <w:sz w:val="24"/>
          <w:szCs w:val="24"/>
        </w:rPr>
        <w:t>. This would mean that the main campus at Swansea would be able to monitor and manage the Lampeter, Carmarthen and London campuses. Such an implementation would decrease IT staff overhead at the campus sites</w:t>
      </w:r>
      <w:r w:rsidR="00606428" w:rsidRPr="00A678AE">
        <w:rPr>
          <w:sz w:val="24"/>
          <w:szCs w:val="24"/>
        </w:rPr>
        <w:t xml:space="preserve">. It would also </w:t>
      </w:r>
      <w:r w:rsidR="00B97A84" w:rsidRPr="00A678AE">
        <w:rPr>
          <w:sz w:val="24"/>
          <w:szCs w:val="24"/>
        </w:rPr>
        <w:t>allow administrators at Swansea to get a complete view of the network</w:t>
      </w:r>
      <w:r w:rsidR="00606428" w:rsidRPr="00A678AE">
        <w:rPr>
          <w:sz w:val="24"/>
          <w:szCs w:val="24"/>
        </w:rPr>
        <w:t xml:space="preserve"> and how it is performing</w:t>
      </w:r>
      <w:r w:rsidR="00B97A84" w:rsidRPr="00A678AE">
        <w:rPr>
          <w:sz w:val="24"/>
          <w:szCs w:val="24"/>
        </w:rPr>
        <w:t>. This would allow for deta</w:t>
      </w:r>
      <w:r w:rsidR="00606428" w:rsidRPr="00A678AE">
        <w:rPr>
          <w:sz w:val="24"/>
          <w:szCs w:val="24"/>
        </w:rPr>
        <w:t>iled</w:t>
      </w:r>
      <w:r w:rsidR="00B97A84" w:rsidRPr="00A678AE">
        <w:rPr>
          <w:sz w:val="24"/>
          <w:szCs w:val="24"/>
        </w:rPr>
        <w:t xml:space="preserve"> tracking and analysis of data flowing between each campus, </w:t>
      </w:r>
      <w:r w:rsidR="00606428" w:rsidRPr="00A678AE">
        <w:rPr>
          <w:sz w:val="24"/>
          <w:szCs w:val="24"/>
        </w:rPr>
        <w:t>a task that would have been difficult if network management was strictly separate to each site. However, central network management over a large geographic</w:t>
      </w:r>
      <w:r w:rsidR="008F2C65">
        <w:rPr>
          <w:sz w:val="24"/>
          <w:szCs w:val="24"/>
        </w:rPr>
        <w:t>al</w:t>
      </w:r>
      <w:r w:rsidR="00606428" w:rsidRPr="00A678AE">
        <w:rPr>
          <w:sz w:val="24"/>
          <w:szCs w:val="24"/>
        </w:rPr>
        <w:t xml:space="preserve"> area poses latency concerns as Lampeter is over 40 miles away from Swansea. This means that complete centralisation of network management is likely not feasible and will still require some form of local site network management. </w:t>
      </w:r>
    </w:p>
    <w:p w14:paraId="52069928" w14:textId="71A402B3" w:rsidR="009303D9" w:rsidRPr="00A678AE" w:rsidRDefault="00F82EA5" w:rsidP="005B520E">
      <w:pPr>
        <w:pStyle w:val="Heading1"/>
        <w:rPr>
          <w:sz w:val="24"/>
          <w:szCs w:val="24"/>
        </w:rPr>
      </w:pPr>
      <w:r w:rsidRPr="00A678AE">
        <w:rPr>
          <w:sz w:val="24"/>
          <w:szCs w:val="24"/>
        </w:rPr>
        <w:t>software defined networking</w:t>
      </w:r>
    </w:p>
    <w:p w14:paraId="64F37D7F" w14:textId="74282B6A" w:rsidR="00351798" w:rsidRPr="00A678AE" w:rsidRDefault="00A5322B" w:rsidP="00351798">
      <w:pPr>
        <w:pStyle w:val="BodyText"/>
        <w:rPr>
          <w:sz w:val="24"/>
          <w:szCs w:val="24"/>
        </w:rPr>
      </w:pPr>
      <w:r w:rsidRPr="00A678AE">
        <w:rPr>
          <w:sz w:val="24"/>
          <w:szCs w:val="24"/>
        </w:rPr>
        <w:t>Tradition</w:t>
      </w:r>
      <w:r w:rsidR="002A1A81" w:rsidRPr="00A678AE">
        <w:rPr>
          <w:sz w:val="24"/>
          <w:szCs w:val="24"/>
        </w:rPr>
        <w:t>al</w:t>
      </w:r>
      <w:r w:rsidRPr="00A678AE">
        <w:rPr>
          <w:sz w:val="24"/>
          <w:szCs w:val="24"/>
        </w:rPr>
        <w:t xml:space="preserve"> networking is known to be </w:t>
      </w:r>
      <w:r w:rsidR="002A1A81" w:rsidRPr="00A678AE">
        <w:rPr>
          <w:sz w:val="24"/>
          <w:szCs w:val="24"/>
        </w:rPr>
        <w:t xml:space="preserve">complex, </w:t>
      </w:r>
      <w:r w:rsidRPr="00A678AE">
        <w:rPr>
          <w:sz w:val="24"/>
          <w:szCs w:val="24"/>
        </w:rPr>
        <w:t>inflexible and difficult to manag</w:t>
      </w:r>
      <w:r w:rsidR="002A1A81" w:rsidRPr="00A678AE">
        <w:rPr>
          <w:sz w:val="24"/>
          <w:szCs w:val="24"/>
        </w:rPr>
        <w:t>e.</w:t>
      </w:r>
      <w:r w:rsidRPr="00A678AE">
        <w:rPr>
          <w:sz w:val="24"/>
          <w:szCs w:val="24"/>
        </w:rPr>
        <w:t xml:space="preserve"> </w:t>
      </w:r>
      <w:r w:rsidR="002A1A81" w:rsidRPr="00A678AE">
        <w:rPr>
          <w:sz w:val="24"/>
          <w:szCs w:val="24"/>
        </w:rPr>
        <w:t xml:space="preserve">This is </w:t>
      </w:r>
      <w:r w:rsidRPr="00A678AE">
        <w:rPr>
          <w:sz w:val="24"/>
          <w:szCs w:val="24"/>
        </w:rPr>
        <w:t xml:space="preserve">due to </w:t>
      </w:r>
      <w:r w:rsidR="006B6C11" w:rsidRPr="00A678AE">
        <w:rPr>
          <w:sz w:val="24"/>
          <w:szCs w:val="24"/>
        </w:rPr>
        <w:t>proprietary</w:t>
      </w:r>
      <w:r w:rsidRPr="00A678AE">
        <w:rPr>
          <w:sz w:val="24"/>
          <w:szCs w:val="24"/>
        </w:rPr>
        <w:t xml:space="preserve"> command line interface (CLI) configuration on individual network devices. </w:t>
      </w:r>
      <w:r w:rsidR="003326E4" w:rsidRPr="00A678AE">
        <w:rPr>
          <w:sz w:val="24"/>
          <w:szCs w:val="24"/>
        </w:rPr>
        <w:t>This approach to configuration poses significant challenges and administration overhead on today’s large and constantly changing networks. For example, the introduction of a new tenant and associated VM to the network</w:t>
      </w:r>
      <w:r w:rsidR="006B6C11" w:rsidRPr="00A678AE">
        <w:rPr>
          <w:sz w:val="24"/>
          <w:szCs w:val="24"/>
        </w:rPr>
        <w:t xml:space="preserve"> would</w:t>
      </w:r>
      <w:r w:rsidR="003326E4" w:rsidRPr="00A678AE">
        <w:rPr>
          <w:sz w:val="24"/>
          <w:szCs w:val="24"/>
        </w:rPr>
        <w:t xml:space="preserve"> require the</w:t>
      </w:r>
      <w:r w:rsidR="00351798" w:rsidRPr="00A678AE">
        <w:rPr>
          <w:sz w:val="24"/>
          <w:szCs w:val="24"/>
        </w:rPr>
        <w:t xml:space="preserve"> reconfiguration of production switches</w:t>
      </w:r>
      <w:r w:rsidR="006B6C11" w:rsidRPr="00A678AE">
        <w:rPr>
          <w:sz w:val="24"/>
          <w:szCs w:val="24"/>
        </w:rPr>
        <w:t xml:space="preserve"> all</w:t>
      </w:r>
      <w:r w:rsidR="00351798" w:rsidRPr="00A678AE">
        <w:rPr>
          <w:sz w:val="24"/>
          <w:szCs w:val="24"/>
        </w:rPr>
        <w:t xml:space="preserve"> </w:t>
      </w:r>
      <w:r w:rsidR="006B6C11" w:rsidRPr="00A678AE">
        <w:rPr>
          <w:sz w:val="24"/>
          <w:szCs w:val="24"/>
        </w:rPr>
        <w:t>across</w:t>
      </w:r>
      <w:r w:rsidR="003326E4" w:rsidRPr="00A678AE">
        <w:rPr>
          <w:sz w:val="24"/>
          <w:szCs w:val="24"/>
        </w:rPr>
        <w:t xml:space="preserve"> the data centre. </w:t>
      </w:r>
      <w:r w:rsidR="006B6C11" w:rsidRPr="00A678AE">
        <w:rPr>
          <w:sz w:val="24"/>
          <w:szCs w:val="24"/>
        </w:rPr>
        <w:t>Traditionally</w:t>
      </w:r>
      <w:r w:rsidR="003326E4" w:rsidRPr="00A678AE">
        <w:rPr>
          <w:sz w:val="24"/>
          <w:szCs w:val="24"/>
        </w:rPr>
        <w:t xml:space="preserve"> this would require manual reconfiguration which is time</w:t>
      </w:r>
      <w:r w:rsidR="0090191E">
        <w:rPr>
          <w:sz w:val="24"/>
          <w:szCs w:val="24"/>
        </w:rPr>
        <w:t>-</w:t>
      </w:r>
      <w:r w:rsidR="003326E4" w:rsidRPr="00A678AE">
        <w:rPr>
          <w:sz w:val="24"/>
          <w:szCs w:val="24"/>
        </w:rPr>
        <w:t>consuming and error</w:t>
      </w:r>
      <w:r w:rsidR="0090191E">
        <w:rPr>
          <w:sz w:val="24"/>
          <w:szCs w:val="24"/>
        </w:rPr>
        <w:t>-</w:t>
      </w:r>
      <w:r w:rsidR="003326E4" w:rsidRPr="00A678AE">
        <w:rPr>
          <w:sz w:val="24"/>
          <w:szCs w:val="24"/>
        </w:rPr>
        <w:t>prone. Software</w:t>
      </w:r>
      <w:r w:rsidR="0090191E">
        <w:rPr>
          <w:sz w:val="24"/>
          <w:szCs w:val="24"/>
        </w:rPr>
        <w:t>-d</w:t>
      </w:r>
      <w:r w:rsidR="003326E4" w:rsidRPr="00A678AE">
        <w:rPr>
          <w:sz w:val="24"/>
          <w:szCs w:val="24"/>
        </w:rPr>
        <w:t xml:space="preserve">efined </w:t>
      </w:r>
      <w:r w:rsidR="0090191E">
        <w:rPr>
          <w:sz w:val="24"/>
          <w:szCs w:val="24"/>
        </w:rPr>
        <w:t>n</w:t>
      </w:r>
      <w:r w:rsidR="003326E4" w:rsidRPr="00A678AE">
        <w:rPr>
          <w:sz w:val="24"/>
          <w:szCs w:val="24"/>
        </w:rPr>
        <w:t>etworking (SDN) aims to address the</w:t>
      </w:r>
      <w:r w:rsidR="006B6C11" w:rsidRPr="00A678AE">
        <w:rPr>
          <w:sz w:val="24"/>
          <w:szCs w:val="24"/>
        </w:rPr>
        <w:t>se</w:t>
      </w:r>
      <w:r w:rsidR="003326E4" w:rsidRPr="00A678AE">
        <w:rPr>
          <w:sz w:val="24"/>
          <w:szCs w:val="24"/>
        </w:rPr>
        <w:t xml:space="preserve"> limitations and inflexibilit</w:t>
      </w:r>
      <w:r w:rsidR="006B6C11" w:rsidRPr="00A678AE">
        <w:rPr>
          <w:sz w:val="24"/>
          <w:szCs w:val="24"/>
        </w:rPr>
        <w:t>ies</w:t>
      </w:r>
      <w:r w:rsidR="003326E4" w:rsidRPr="00A678AE">
        <w:rPr>
          <w:sz w:val="24"/>
          <w:szCs w:val="24"/>
        </w:rPr>
        <w:t xml:space="preserve"> of tradition</w:t>
      </w:r>
      <w:r w:rsidR="006B6C11" w:rsidRPr="00A678AE">
        <w:rPr>
          <w:sz w:val="24"/>
          <w:szCs w:val="24"/>
        </w:rPr>
        <w:t>al</w:t>
      </w:r>
      <w:r w:rsidR="003326E4" w:rsidRPr="00A678AE">
        <w:rPr>
          <w:sz w:val="24"/>
          <w:szCs w:val="24"/>
        </w:rPr>
        <w:t xml:space="preserve"> network infrastructure</w:t>
      </w:r>
      <w:r w:rsidR="00440FD0">
        <w:rPr>
          <w:sz w:val="24"/>
          <w:szCs w:val="24"/>
        </w:rPr>
        <w:t xml:space="preserve"> </w:t>
      </w:r>
      <w:r w:rsidR="00440FD0">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Survey","type":"article-journal","volume":"103"},"uris":["http://www.mendeley.com/documents/?uuid=f7ab4bbb-33f5-36e9-b309-c4df972cedc2"]},{"id":"ITEM-2","itemData":{"DOI":"10.1016/J.COMNET.2014.07.004","ISSN":"1389-1286","abstract":"Network usage and demands are growing at a rapid pace, while the network administrators are facing difficulties in tracking the frequent users’ access of the network. Consequently, managing the infrastructure supporting these demands has become a complicated and time-consuming task. Networks are also in a flux state, they are not only expanding but require reconfigurations to meet the business needs. Software defined networking (SDN) and network function virtualization (NFV) technologies have emerged as promising solutions that change the cost profile and agility of internet protocol (IP) networks. Conceptually, SDN separates the network control logic from its underlying hardware, enabling network administrators to exert more control over network functioning and providing a unified global view of the network. However, SDN and NFV can be merged and have the potential to mitigate the challenges of legacy networks. In this paper, our aim is to describe the benefits of using SDN in a multitude of environments such as in data centers, data center networks, and Network as Service offerings. We also present the various challenges facing SDN, from scalability to reliability and security concerns, and discuss existing solutions to these challenges.","author":[{"dropping-particle":"","family":"Jammal","given":"Manar","non-dropping-particle":"","parse-names":false,"suffix":""},{"dropping-particle":"","family":"Singh","given":"Taranpreet","non-dropping-particle":"","parse-names":false,"suffix":""},{"dropping-particle":"","family":"Shami","given":"Abdallah","non-dropping-particle":"","parse-names":false,"suffix":""},{"dropping-particle":"","family":"Asal","given":"Rasool","non-dropping-particle":"","parse-names":false,"suffix":""},{"dropping-particle":"","family":"Li","given":"Yiming","non-dropping-particle":"","parse-names":false,"suffix":""}],"container-title":"Computer Networks","id":"ITEM-2","issued":{"date-parts":[["2014","10","29"]]},"page":"74-98","publisher":"Elsevier","title":"Software defined networking: State of the art and research challenges","type":"article-journal","volume":"72"},"uris":["http://www.mendeley.com/documents/?uuid=1e0461fb-7325-3e3e-86f3-c5e29891d4fc"]},{"id":"ITEM-3","itemData":{"author":[{"dropping-particle":"","family":"Kim","given":"Hyojoon","non-dropping-particle":"","parse-names":false,"suffix":""},{"dropping-particle":"","family":"Feamster","given":"Nick","non-dropping-particle":"","parse-names":false,"suffix":""}],"container-title":"IEEE Communications Magazine","id":"ITEM-3","issue":"2","issued":{"date-parts":[["2013"]]},"page":"114 - 119","title":"Improving Network Management with Software Defined Networking","type":"article-journal","volume":"51"},"uris":["http://www.mendeley.com/documents/?uuid=8e249b0a-082a-3449-902f-12ab47c9dfac"]}],"mendeley":{"formattedCitation":"[24]–[26]","plainTextFormattedCitation":"[24]–[26]","previouslyFormattedCitation":"[24]–[26]"},"properties":{"noteIndex":0},"schema":"https://github.com/citation-style-language/schema/raw/master/csl-citation.json"}</w:instrText>
      </w:r>
      <w:r w:rsidR="00440FD0">
        <w:rPr>
          <w:sz w:val="24"/>
          <w:szCs w:val="24"/>
        </w:rPr>
        <w:fldChar w:fldCharType="separate"/>
      </w:r>
      <w:r w:rsidR="00F75384" w:rsidRPr="00F75384">
        <w:rPr>
          <w:noProof/>
          <w:sz w:val="24"/>
          <w:szCs w:val="24"/>
        </w:rPr>
        <w:t>[24]–[26]</w:t>
      </w:r>
      <w:r w:rsidR="00440FD0">
        <w:rPr>
          <w:sz w:val="24"/>
          <w:szCs w:val="24"/>
        </w:rPr>
        <w:fldChar w:fldCharType="end"/>
      </w:r>
      <w:r w:rsidR="003326E4" w:rsidRPr="00A678AE">
        <w:rPr>
          <w:sz w:val="24"/>
          <w:szCs w:val="24"/>
        </w:rPr>
        <w:t>.</w:t>
      </w:r>
    </w:p>
    <w:p w14:paraId="51279790" w14:textId="7E661A84" w:rsidR="00365650" w:rsidRPr="00A678AE" w:rsidRDefault="00B97A84" w:rsidP="00F82EA5">
      <w:pPr>
        <w:pStyle w:val="BodyText"/>
        <w:rPr>
          <w:sz w:val="24"/>
          <w:szCs w:val="24"/>
        </w:rPr>
      </w:pPr>
      <w:r w:rsidRPr="00A678AE">
        <w:rPr>
          <w:sz w:val="24"/>
          <w:szCs w:val="24"/>
        </w:rPr>
        <w:t>Software</w:t>
      </w:r>
      <w:r w:rsidR="0090191E">
        <w:rPr>
          <w:sz w:val="24"/>
          <w:szCs w:val="24"/>
        </w:rPr>
        <w:t>-</w:t>
      </w:r>
      <w:r w:rsidRPr="00A678AE">
        <w:rPr>
          <w:sz w:val="24"/>
          <w:szCs w:val="24"/>
        </w:rPr>
        <w:t>defined network</w:t>
      </w:r>
      <w:r w:rsidR="00351798" w:rsidRPr="00A678AE">
        <w:rPr>
          <w:sz w:val="24"/>
          <w:szCs w:val="24"/>
        </w:rPr>
        <w:t>ing</w:t>
      </w:r>
      <w:r w:rsidRPr="00A678AE">
        <w:rPr>
          <w:sz w:val="24"/>
          <w:szCs w:val="24"/>
        </w:rPr>
        <w:t xml:space="preserve"> (SDN) is the</w:t>
      </w:r>
      <w:r w:rsidR="00351798" w:rsidRPr="00A678AE">
        <w:rPr>
          <w:sz w:val="24"/>
          <w:szCs w:val="24"/>
        </w:rPr>
        <w:t xml:space="preserve"> separation of the data plane (network hardware) from the control plane (</w:t>
      </w:r>
      <w:r w:rsidR="00540E7B" w:rsidRPr="00A678AE">
        <w:rPr>
          <w:sz w:val="24"/>
          <w:szCs w:val="24"/>
        </w:rPr>
        <w:t>network control logic</w:t>
      </w:r>
      <w:r w:rsidR="008D59B8" w:rsidRPr="00A678AE">
        <w:rPr>
          <w:sz w:val="24"/>
          <w:szCs w:val="24"/>
        </w:rPr>
        <w:t xml:space="preserve"> that handles network traffic</w:t>
      </w:r>
      <w:r w:rsidR="00351798" w:rsidRPr="00A678AE">
        <w:rPr>
          <w:sz w:val="24"/>
          <w:szCs w:val="24"/>
        </w:rPr>
        <w:t xml:space="preserve">). </w:t>
      </w:r>
      <w:r w:rsidR="008D76B4" w:rsidRPr="00A678AE">
        <w:rPr>
          <w:sz w:val="24"/>
          <w:szCs w:val="24"/>
        </w:rPr>
        <w:t>This means that</w:t>
      </w:r>
      <w:r w:rsidR="001136DA" w:rsidRPr="00A678AE">
        <w:rPr>
          <w:sz w:val="24"/>
          <w:szCs w:val="24"/>
        </w:rPr>
        <w:t xml:space="preserve"> network routers and switches become simple forwarding devices that are controlled and instructed by a </w:t>
      </w:r>
      <w:r w:rsidR="008D59B8" w:rsidRPr="00A678AE">
        <w:rPr>
          <w:sz w:val="24"/>
          <w:szCs w:val="24"/>
        </w:rPr>
        <w:t xml:space="preserve">logically </w:t>
      </w:r>
      <w:r w:rsidR="001136DA" w:rsidRPr="00A678AE">
        <w:rPr>
          <w:sz w:val="24"/>
          <w:szCs w:val="24"/>
        </w:rPr>
        <w:t>centralised controller.</w:t>
      </w:r>
      <w:r w:rsidR="008D59B8" w:rsidRPr="00A678AE">
        <w:rPr>
          <w:sz w:val="24"/>
          <w:szCs w:val="24"/>
        </w:rPr>
        <w:t xml:space="preserve"> The abstraction of control and </w:t>
      </w:r>
      <w:r w:rsidR="002A1A81" w:rsidRPr="00A678AE">
        <w:rPr>
          <w:sz w:val="24"/>
          <w:szCs w:val="24"/>
        </w:rPr>
        <w:t xml:space="preserve">forwarding </w:t>
      </w:r>
      <w:r w:rsidR="002A1A81" w:rsidRPr="00A678AE">
        <w:rPr>
          <w:sz w:val="24"/>
          <w:szCs w:val="24"/>
        </w:rPr>
        <w:lastRenderedPageBreak/>
        <w:t>decisions</w:t>
      </w:r>
      <w:r w:rsidR="008D59B8" w:rsidRPr="00A678AE">
        <w:rPr>
          <w:sz w:val="24"/>
          <w:szCs w:val="24"/>
        </w:rPr>
        <w:t xml:space="preserve"> </w:t>
      </w:r>
      <w:r w:rsidR="00365650" w:rsidRPr="00A678AE">
        <w:rPr>
          <w:sz w:val="24"/>
          <w:szCs w:val="24"/>
        </w:rPr>
        <w:t>away from hardware allows for greater control of the network via programming</w:t>
      </w:r>
      <w:r w:rsidR="00440FD0">
        <w:rPr>
          <w:sz w:val="24"/>
          <w:szCs w:val="24"/>
        </w:rPr>
        <w:t xml:space="preserve"> </w:t>
      </w:r>
      <w:r w:rsidR="00440FD0">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id":"ITEM-2","itemData":{"author":[{"dropping-particle":"","family":"Kim","given":"Hyojoon","non-dropping-particle":"","parse-names":false,"suffix":""},{"dropping-particle":"","family":"Feamster","given":"Nick","non-dropping-particle":"","parse-names":false,"suffix":""}],"container-title":"IEEE Communications Magazine","id":"ITEM-2","issue":"2","issued":{"date-parts":[["2013"]]},"page":"114 - 119","title":"Improving Network Management with Software Defined Networking","type":"article-journal","volume":"51"},"uris":["http://www.mendeley.com/documents/?uuid=8e249b0a-082a-3449-902f-12ab47c9dfac"]},{"id":"ITEM-3","itemData":{"DOI":"10.1016/J.COMNET.2014.07.004","ISSN":"1389-1286","abstract":"Network usage and demands are growing at a rapid pace, while the network administrators are facing difficulties in tracking the frequent users’ access of the network. Consequently, managing the infrastructure supporting these demands has become a complicated and time-consuming task. Networks are also in a flux state, they are not only expanding but require reconfigurations to meet the business needs. Software defined networking (SDN) and network function virtualization (NFV) technologies have emerged as promising solutions that change the cost profile and agility of internet protocol (IP) networks. Conceptually, SDN separates the network control logic from its underlying hardware, enabling network administrators to exert more control over network functioning and providing a unified global view of the network. However, SDN and NFV can be merged and have the potential to mitigate the challenges of legacy networks. In this paper, our aim is to describe the benefits of using SDN in a multitude of environments such as in data centers, data center networks, and Network as Service offerings. We also present the various challenges facing SDN, from scalability to reliability and security concerns, and discuss existing solutions to these challenges.","author":[{"dropping-particle":"","family":"Jammal","given":"Manar","non-dropping-particle":"","parse-names":false,"suffix":""},{"dropping-particle":"","family":"Singh","given":"Taranpreet","non-dropping-particle":"","parse-names":false,"suffix":""},{"dropping-particle":"","family":"Shami","given":"Abdallah","non-dropping-particle":"","parse-names":false,"suffix":""},{"dropping-particle":"","family":"Asal","given":"Rasool","non-dropping-particle":"","parse-names":false,"suffix":""},{"dropping-particle":"","family":"Li","given":"Yiming","non-dropping-particle":"","parse-names":false,"suffix":""}],"container-title":"Computer Networks","id":"ITEM-3","issued":{"date-parts":[["2014","10","29"]]},"page":"74-98","publisher":"Elsevier","title":"Software defined networking: State of the art and research challenges","type":"article-journal","volume":"72"},"uris":["http://www.mendeley.com/documents/?uuid=1e0461fb-7325-3e3e-86f3-c5e29891d4fc"]},{"id":"ITEM-4","itemData":{"DOI":"10.1016/J.COMNET.2014.10.015","ISSN":"1389-1286","abstract":"Currently many aspects of the classical architecture of the Internet are etched in stone – a so called ossification of the Internet – which has led to major obstacles in IPv6 deployment and difficulty in using IP multicast services. Yet, there exist many reasons to extend the Internet, e.g., for improving intra-domain and inter-domain routing for high availability of the network, providing end-to-end connectivity for users, and allowing dynamic QoS management of network resources for new applications, such as data center, cloud computing, and network virtualization. To address these requirements, the next-generation architecture for the Future Internet has introduced the concept of Software-Defined Networking (SDN). At the core of this emerging paradigm is the separation and centralization of the control plane from the forwarding elements in the network as opposed to the distributed control plane of existing networks. This decoupling allows deployment of control plane software components (e.g., OpenFlow controller) on computer platforms that are much more powerful than traditional network equipment (e.g., switches/routers) while protecting the data and intellectual property of the vendors of such equipment. A critical understanding of this emerging paradigm is necessary to address the multiple challenges in realizing the Future Internet and to resolve the ossification problem of the existing Internet. To address these requirements, this paper surveys existing technologies and the wide range of recent and state-of-the-art projects on SDN followed by an in-depth discussion of the major challenges in this area.","author":[{"dropping-particle":"","family":"Hakiri","given":"Akram","non-dropping-particle":"","parse-names":false,"suffix":""},{"dropping-particle":"","family":"Gokhale","given":"Aniruddha","non-dropping-particle":"","parse-names":false,"suffix":""},{"dropping-particle":"","family":"Berthou","given":"Pascal","non-dropping-particle":"","parse-names":false,"suffix":""},{"dropping-particle":"","family":"Schmidt","given":"Douglas C.","non-dropping-particle":"","parse-names":false,"suffix":""},{"dropping-particle":"","family":"Gayraud","given":"Thierry","non-dropping-particle":"","parse-names":false,"suffix":""}],"container-title":"Computer Networks","id":"ITEM-4","issued":{"date-parts":[["2014","12","24"]]},"page":"453-471","publisher":"Elsevier","title":"Software-Defined Networking: Challenges and research opportunities for Future Internet","type":"article-journal","volume":"75"},"uris":["http://www.mendeley.com/documents/?uuid=d446ad5f-8101-3b11-afc3-d76e8fdaff18"]},{"id":"ITEM-5","itemData":{"abstract":"The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IEEE","id":"ITEM-5","issue":"1","issued":{"date-parts":[["2014"]]},"page":"14-76","title":"Software-Defined Networking: A Comprehensive Survey","type":"article-journal","volume":"103"},"uris":["http://www.mendeley.com/documents/?uuid=f7ab4bbb-33f5-36e9-b309-c4df972cedc2"]},{"id":"ITEM-6","itemData":{"DOI":"10.1109/ACCESS.2015.2499271","ISSN":"2169-3536","author":[{"dropping-particle":"","family":"Yong Li","given":"","non-dropping-particle":"","parse-names":false,"suffix":""},{"dropping-particle":"","family":"Min Chen","given":"","non-dropping-particle":"","parse-names":false,"suffix":""}],"container-title":"IEEE Access","id":"ITEM-6","issued":{"date-parts":[["2015"]]},"page":"2542-2553","title":"Software-Defined Network Function Virtualization: A Survey","type":"article-journal","volume":"3"},"uris":["http://www.mendeley.com/documents/?uuid=293a8fdb-825f-379e-a007-e9a399b78fc5"]}],"mendeley":{"formattedCitation":"[24]–[29]","plainTextFormattedCitation":"[24]–[29]","previouslyFormattedCitation":"[24]–[29]"},"properties":{"noteIndex":0},"schema":"https://github.com/citation-style-language/schema/raw/master/csl-citation.json"}</w:instrText>
      </w:r>
      <w:r w:rsidR="00440FD0">
        <w:rPr>
          <w:sz w:val="24"/>
          <w:szCs w:val="24"/>
        </w:rPr>
        <w:fldChar w:fldCharType="separate"/>
      </w:r>
      <w:r w:rsidR="00F75384" w:rsidRPr="00F75384">
        <w:rPr>
          <w:noProof/>
          <w:sz w:val="24"/>
          <w:szCs w:val="24"/>
        </w:rPr>
        <w:t>[24]–[29]</w:t>
      </w:r>
      <w:r w:rsidR="00440FD0">
        <w:rPr>
          <w:sz w:val="24"/>
          <w:szCs w:val="24"/>
        </w:rPr>
        <w:fldChar w:fldCharType="end"/>
      </w:r>
      <w:r w:rsidR="00365650" w:rsidRPr="00A678AE">
        <w:rPr>
          <w:sz w:val="24"/>
          <w:szCs w:val="24"/>
        </w:rPr>
        <w:t xml:space="preserve">. </w:t>
      </w:r>
    </w:p>
    <w:p w14:paraId="5A4FCD6C" w14:textId="77777777" w:rsidR="004A4375" w:rsidRPr="00A678AE" w:rsidRDefault="004A4375" w:rsidP="004A4375">
      <w:pPr>
        <w:pStyle w:val="BodyText"/>
        <w:keepNext/>
        <w:ind w:firstLine="0"/>
        <w:rPr>
          <w:sz w:val="24"/>
          <w:szCs w:val="24"/>
        </w:rPr>
      </w:pPr>
      <w:r w:rsidRPr="00A678AE">
        <w:rPr>
          <w:noProof/>
          <w:sz w:val="24"/>
          <w:szCs w:val="24"/>
          <w:lang w:eastAsia="en-GB"/>
        </w:rPr>
        <w:drawing>
          <wp:inline distT="0" distB="0" distL="0" distR="0" wp14:anchorId="23A673C1" wp14:editId="417A102E">
            <wp:extent cx="3204845" cy="230568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DN.PNG"/>
                    <pic:cNvPicPr/>
                  </pic:nvPicPr>
                  <pic:blipFill>
                    <a:blip r:embed="rId13">
                      <a:extLst>
                        <a:ext uri="{28A0092B-C50C-407E-A947-70E740481C1C}">
                          <a14:useLocalDpi xmlns:a14="http://schemas.microsoft.com/office/drawing/2010/main" val="0"/>
                        </a:ext>
                      </a:extLst>
                    </a:blip>
                    <a:stretch>
                      <a:fillRect/>
                    </a:stretch>
                  </pic:blipFill>
                  <pic:spPr>
                    <a:xfrm>
                      <a:off x="0" y="0"/>
                      <a:ext cx="3204845" cy="2305685"/>
                    </a:xfrm>
                    <a:prstGeom prst="rect">
                      <a:avLst/>
                    </a:prstGeom>
                  </pic:spPr>
                </pic:pic>
              </a:graphicData>
            </a:graphic>
          </wp:inline>
        </w:drawing>
      </w:r>
    </w:p>
    <w:p w14:paraId="4669AAAC" w14:textId="3CB29345" w:rsidR="004A4375" w:rsidRPr="00440FD0" w:rsidRDefault="004A4375" w:rsidP="004A4375">
      <w:pPr>
        <w:pStyle w:val="Caption"/>
        <w:rPr>
          <w:bCs/>
          <w:i w:val="0"/>
          <w:color w:val="auto"/>
          <w:sz w:val="22"/>
          <w:szCs w:val="24"/>
        </w:rPr>
      </w:pPr>
      <w:r w:rsidRPr="00440FD0">
        <w:rPr>
          <w:bCs/>
          <w:i w:val="0"/>
          <w:color w:val="auto"/>
          <w:sz w:val="22"/>
          <w:szCs w:val="24"/>
        </w:rPr>
        <w:t xml:space="preserve">Fig. </w:t>
      </w:r>
      <w:r w:rsidR="00353723" w:rsidRPr="00440FD0">
        <w:rPr>
          <w:bCs/>
          <w:i w:val="0"/>
          <w:color w:val="auto"/>
          <w:sz w:val="22"/>
          <w:szCs w:val="24"/>
        </w:rPr>
        <w:t>4</w:t>
      </w:r>
      <w:r w:rsidRPr="00440FD0">
        <w:rPr>
          <w:bCs/>
          <w:i w:val="0"/>
          <w:color w:val="auto"/>
          <w:sz w:val="22"/>
          <w:szCs w:val="24"/>
        </w:rPr>
        <w:t>. SDN Architecture</w:t>
      </w:r>
      <w:r w:rsidR="00440FD0" w:rsidRPr="00440FD0">
        <w:rPr>
          <w:bCs/>
          <w:i w:val="0"/>
          <w:color w:val="auto"/>
          <w:sz w:val="22"/>
          <w:szCs w:val="24"/>
        </w:rPr>
        <w:t xml:space="preserve"> </w:t>
      </w:r>
      <w:r w:rsidR="00440FD0">
        <w:rPr>
          <w:bCs/>
          <w:i w:val="0"/>
          <w:color w:val="auto"/>
          <w:sz w:val="22"/>
          <w:szCs w:val="24"/>
        </w:rPr>
        <w:fldChar w:fldCharType="begin" w:fldLock="1"/>
      </w:r>
      <w:r w:rsidR="00F75384">
        <w:rPr>
          <w:bCs/>
          <w:i w:val="0"/>
          <w:color w:val="auto"/>
          <w:sz w:val="22"/>
          <w:szCs w:val="24"/>
        </w:rPr>
        <w:instrText>ADDIN CSL_CITATION {"citationItems":[{"id":"ITEM-1","itemData":{"DOI":"10.1109/ACCESS.2015.2499271","ISSN":"2169-3536","author":[{"dropping-particle":"","family":"Yong Li","given":"","non-dropping-particle":"","parse-names":false,"suffix":""},{"dropping-particle":"","family":"Min Chen","given":"","non-dropping-particle":"","parse-names":false,"suffix":""}],"container-title":"IEEE Access","id":"ITEM-1","issued":{"date-parts":[["2015"]]},"page":"2542-2553","title":"Software-Defined Network Function Virtualization: A Survey","type":"article-journal","volume":"3"},"uris":["http://www.mendeley.com/documents/?uuid=293a8fdb-825f-379e-a007-e9a399b78fc5"]}],"mendeley":{"formattedCitation":"[29]","plainTextFormattedCitation":"[29]","previouslyFormattedCitation":"[29]"},"properties":{"noteIndex":0},"schema":"https://github.com/citation-style-language/schema/raw/master/csl-citation.json"}</w:instrText>
      </w:r>
      <w:r w:rsidR="00440FD0">
        <w:rPr>
          <w:bCs/>
          <w:i w:val="0"/>
          <w:color w:val="auto"/>
          <w:sz w:val="22"/>
          <w:szCs w:val="24"/>
        </w:rPr>
        <w:fldChar w:fldCharType="separate"/>
      </w:r>
      <w:r w:rsidR="00F75384" w:rsidRPr="00F75384">
        <w:rPr>
          <w:bCs/>
          <w:i w:val="0"/>
          <w:noProof/>
          <w:color w:val="auto"/>
          <w:sz w:val="22"/>
          <w:szCs w:val="24"/>
        </w:rPr>
        <w:t>[29]</w:t>
      </w:r>
      <w:r w:rsidR="00440FD0">
        <w:rPr>
          <w:bCs/>
          <w:i w:val="0"/>
          <w:color w:val="auto"/>
          <w:sz w:val="22"/>
          <w:szCs w:val="24"/>
        </w:rPr>
        <w:fldChar w:fldCharType="end"/>
      </w:r>
    </w:p>
    <w:p w14:paraId="40438E93" w14:textId="588B3A0E" w:rsidR="004A4375" w:rsidRPr="00A678AE" w:rsidRDefault="00365650" w:rsidP="006B6C11">
      <w:pPr>
        <w:pStyle w:val="BodyText"/>
        <w:rPr>
          <w:sz w:val="24"/>
          <w:szCs w:val="24"/>
        </w:rPr>
      </w:pPr>
      <w:r w:rsidRPr="00A678AE">
        <w:rPr>
          <w:sz w:val="24"/>
          <w:szCs w:val="24"/>
        </w:rPr>
        <w:t>SDN architecture is made up of several layers</w:t>
      </w:r>
      <w:r w:rsidR="007D3238" w:rsidRPr="00A678AE">
        <w:rPr>
          <w:sz w:val="24"/>
          <w:szCs w:val="24"/>
        </w:rPr>
        <w:t xml:space="preserve"> and application programming interfaces</w:t>
      </w:r>
      <w:r w:rsidRPr="00A678AE">
        <w:rPr>
          <w:sz w:val="24"/>
          <w:szCs w:val="24"/>
        </w:rPr>
        <w:t xml:space="preserve"> </w:t>
      </w:r>
      <w:r w:rsidR="007D3238" w:rsidRPr="00A678AE">
        <w:rPr>
          <w:sz w:val="24"/>
          <w:szCs w:val="24"/>
        </w:rPr>
        <w:t>(</w:t>
      </w:r>
      <w:r w:rsidRPr="00A678AE">
        <w:rPr>
          <w:sz w:val="24"/>
          <w:szCs w:val="24"/>
        </w:rPr>
        <w:t>APIs</w:t>
      </w:r>
      <w:r w:rsidR="007D3238" w:rsidRPr="00A678AE">
        <w:rPr>
          <w:sz w:val="24"/>
          <w:szCs w:val="24"/>
        </w:rPr>
        <w:t>)</w:t>
      </w:r>
      <w:r w:rsidRPr="00A678AE">
        <w:rPr>
          <w:sz w:val="24"/>
          <w:szCs w:val="24"/>
        </w:rPr>
        <w:t xml:space="preserve">, as can be seen in fig. </w:t>
      </w:r>
      <w:r w:rsidR="00AD7804">
        <w:rPr>
          <w:sz w:val="24"/>
          <w:szCs w:val="24"/>
        </w:rPr>
        <w:t>4</w:t>
      </w:r>
      <w:r w:rsidR="004A4375" w:rsidRPr="00A678AE">
        <w:rPr>
          <w:sz w:val="24"/>
          <w:szCs w:val="24"/>
        </w:rPr>
        <w:t>. In addition to the data plane and control plane</w:t>
      </w:r>
      <w:r w:rsidR="0090191E">
        <w:rPr>
          <w:sz w:val="24"/>
          <w:szCs w:val="24"/>
        </w:rPr>
        <w:t>,</w:t>
      </w:r>
      <w:r w:rsidR="004A4375" w:rsidRPr="00A678AE">
        <w:rPr>
          <w:sz w:val="24"/>
          <w:szCs w:val="24"/>
        </w:rPr>
        <w:t xml:space="preserve"> there is the application plane. This layer defines software applications that will interface with the SDN controller. These planes are bridged via APIs. The Northbound API facilit</w:t>
      </w:r>
      <w:r w:rsidR="002A1A81" w:rsidRPr="00A678AE">
        <w:rPr>
          <w:sz w:val="24"/>
          <w:szCs w:val="24"/>
        </w:rPr>
        <w:t>ates</w:t>
      </w:r>
      <w:r w:rsidR="004A4375" w:rsidRPr="00A678AE">
        <w:rPr>
          <w:sz w:val="24"/>
          <w:szCs w:val="24"/>
        </w:rPr>
        <w:t xml:space="preserve"> communication </w:t>
      </w:r>
      <w:r w:rsidR="002A1A81" w:rsidRPr="00A678AE">
        <w:rPr>
          <w:sz w:val="24"/>
          <w:szCs w:val="24"/>
        </w:rPr>
        <w:t>between applications and the controller to provide different control mechanisms to the network. The Southbound API bridges the data plane and control plane. It should be noted that network hardware must support SDN and the Southbound APIs to be used in an SDN architecture</w:t>
      </w:r>
      <w:r w:rsidR="00440FD0">
        <w:rPr>
          <w:sz w:val="24"/>
          <w:szCs w:val="24"/>
        </w:rPr>
        <w:t xml:space="preserve"> </w:t>
      </w:r>
      <w:r w:rsidR="00440FD0">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mendeley":{"formattedCitation":"[24]","plainTextFormattedCitation":"[24]","previouslyFormattedCitation":"[24]"},"properties":{"noteIndex":0},"schema":"https://github.com/citation-style-language/schema/raw/master/csl-citation.json"}</w:instrText>
      </w:r>
      <w:r w:rsidR="00440FD0">
        <w:rPr>
          <w:sz w:val="24"/>
          <w:szCs w:val="24"/>
        </w:rPr>
        <w:fldChar w:fldCharType="separate"/>
      </w:r>
      <w:r w:rsidR="00F75384" w:rsidRPr="00F75384">
        <w:rPr>
          <w:noProof/>
          <w:sz w:val="24"/>
          <w:szCs w:val="24"/>
        </w:rPr>
        <w:t>[24]</w:t>
      </w:r>
      <w:r w:rsidR="00440FD0">
        <w:rPr>
          <w:sz w:val="24"/>
          <w:szCs w:val="24"/>
        </w:rPr>
        <w:fldChar w:fldCharType="end"/>
      </w:r>
      <w:r w:rsidR="00440FD0">
        <w:rPr>
          <w:sz w:val="24"/>
          <w:szCs w:val="24"/>
        </w:rPr>
        <w:t xml:space="preserve">, </w:t>
      </w:r>
      <w:r w:rsidR="00440FD0">
        <w:rPr>
          <w:sz w:val="24"/>
          <w:szCs w:val="24"/>
        </w:rPr>
        <w:fldChar w:fldCharType="begin" w:fldLock="1"/>
      </w:r>
      <w:r w:rsidR="00F75384">
        <w:rPr>
          <w:sz w:val="24"/>
          <w:szCs w:val="24"/>
        </w:rPr>
        <w:instrText>ADDIN CSL_CITATION {"citationItems":[{"id":"ITEM-1","itemData":{"DOI":"10.1109/ACCESS.2015.2499271","ISSN":"2169-3536","author":[{"dropping-particle":"","family":"Yong Li","given":"","non-dropping-particle":"","parse-names":false,"suffix":""},{"dropping-particle":"","family":"Min Chen","given":"","non-dropping-particle":"","parse-names":false,"suffix":""}],"container-title":"IEEE Access","id":"ITEM-1","issued":{"date-parts":[["2015"]]},"page":"2542-2553","title":"Software-Defined Network Function Virtualization: A Survey","type":"article-journal","volume":"3"},"uris":["http://www.mendeley.com/documents/?uuid=293a8fdb-825f-379e-a007-e9a399b78fc5"]}],"mendeley":{"formattedCitation":"[29]","plainTextFormattedCitation":"[29]","previouslyFormattedCitation":"[29]"},"properties":{"noteIndex":0},"schema":"https://github.com/citation-style-language/schema/raw/master/csl-citation.json"}</w:instrText>
      </w:r>
      <w:r w:rsidR="00440FD0">
        <w:rPr>
          <w:sz w:val="24"/>
          <w:szCs w:val="24"/>
        </w:rPr>
        <w:fldChar w:fldCharType="separate"/>
      </w:r>
      <w:r w:rsidR="00F75384" w:rsidRPr="00F75384">
        <w:rPr>
          <w:noProof/>
          <w:sz w:val="24"/>
          <w:szCs w:val="24"/>
        </w:rPr>
        <w:t>[29]</w:t>
      </w:r>
      <w:r w:rsidR="00440FD0">
        <w:rPr>
          <w:sz w:val="24"/>
          <w:szCs w:val="24"/>
        </w:rPr>
        <w:fldChar w:fldCharType="end"/>
      </w:r>
      <w:r w:rsidR="002A1A81" w:rsidRPr="00A678AE">
        <w:rPr>
          <w:sz w:val="24"/>
          <w:szCs w:val="24"/>
        </w:rPr>
        <w:t xml:space="preserve">. </w:t>
      </w:r>
    </w:p>
    <w:p w14:paraId="70BFBDF3" w14:textId="7294A13F" w:rsidR="006B6C11" w:rsidRPr="00A678AE" w:rsidRDefault="00ED0672" w:rsidP="006B6C11">
      <w:pPr>
        <w:pStyle w:val="BodyText"/>
        <w:rPr>
          <w:sz w:val="24"/>
          <w:szCs w:val="24"/>
        </w:rPr>
      </w:pPr>
      <w:r w:rsidRPr="00A678AE">
        <w:rPr>
          <w:sz w:val="24"/>
          <w:szCs w:val="24"/>
        </w:rPr>
        <w:t xml:space="preserve">SDN has attracted considerable interest from the research community and industry. This has been in part due to SDN </w:t>
      </w:r>
      <w:r w:rsidR="008279CF" w:rsidRPr="00A678AE">
        <w:rPr>
          <w:sz w:val="24"/>
          <w:szCs w:val="24"/>
        </w:rPr>
        <w:t>being a paradigm that spawned numerous open-source technologies and open interfaces to facilitate its implementation</w:t>
      </w:r>
      <w:r w:rsidR="00D44B2B">
        <w:rPr>
          <w:sz w:val="24"/>
          <w:szCs w:val="24"/>
        </w:rPr>
        <w:t xml:space="preserve"> </w:t>
      </w:r>
      <w:r w:rsidR="00D44B2B">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mendeley":{"formattedCitation":"[24]","plainTextFormattedCitation":"[24]","previouslyFormattedCitation":"[24]"},"properties":{"noteIndex":0},"schema":"https://github.com/citation-style-language/schema/raw/master/csl-citation.json"}</w:instrText>
      </w:r>
      <w:r w:rsidR="00D44B2B">
        <w:rPr>
          <w:sz w:val="24"/>
          <w:szCs w:val="24"/>
        </w:rPr>
        <w:fldChar w:fldCharType="separate"/>
      </w:r>
      <w:r w:rsidR="00F75384" w:rsidRPr="00F75384">
        <w:rPr>
          <w:noProof/>
          <w:sz w:val="24"/>
          <w:szCs w:val="24"/>
        </w:rPr>
        <w:t>[24]</w:t>
      </w:r>
      <w:r w:rsidR="00D44B2B">
        <w:rPr>
          <w:sz w:val="24"/>
          <w:szCs w:val="24"/>
        </w:rPr>
        <w:fldChar w:fldCharType="end"/>
      </w:r>
      <w:r w:rsidR="00D44B2B">
        <w:rPr>
          <w:sz w:val="24"/>
          <w:szCs w:val="24"/>
        </w:rPr>
        <w:t xml:space="preserve">, </w:t>
      </w:r>
      <w:r w:rsidR="00D44B2B">
        <w:rPr>
          <w:sz w:val="24"/>
          <w:szCs w:val="24"/>
        </w:rPr>
        <w:fldChar w:fldCharType="begin" w:fldLock="1"/>
      </w:r>
      <w:r w:rsidR="00F75384">
        <w:rPr>
          <w:sz w:val="24"/>
          <w:szCs w:val="24"/>
        </w:rPr>
        <w:instrText>ADDIN CSL_CITATION {"citationItems":[{"id":"ITEM-1","itemData":{"DOI":"10.1016/J.COMNET.2014.10.015","ISSN":"1389-1286","abstract":"Currently many aspects of the classical architecture of the Internet are etched in stone – a so called ossification of the Internet – which has led to major obstacles in IPv6 deployment and difficulty in using IP multicast services. Yet, there exist many reasons to extend the Internet, e.g., for improving intra-domain and inter-domain routing for high availability of the network, providing end-to-end connectivity for users, and allowing dynamic QoS management of network resources for new applications, such as data center, cloud computing, and network virtualization. To address these requirements, the next-generation architecture for the Future Internet has introduced the concept of Software-Defined Networking (SDN). At the core of this emerging paradigm is the separation and centralization of the control plane from the forwarding elements in the network as opposed to the distributed control plane of existing networks. This decoupling allows deployment of control plane software components (e.g., OpenFlow controller) on computer platforms that are much more powerful than traditional network equipment (e.g., switches/routers) while protecting the data and intellectual property of the vendors of such equipment. A critical understanding of this emerging paradigm is necessary to address the multiple challenges in realizing the Future Internet and to resolve the ossification problem of the existing Internet. To address these requirements, this paper surveys existing technologies and the wide range of recent and state-of-the-art projects on SDN followed by an in-depth discussion of the major challenges in this area.","author":[{"dropping-particle":"","family":"Hakiri","given":"Akram","non-dropping-particle":"","parse-names":false,"suffix":""},{"dropping-particle":"","family":"Gokhale","given":"Aniruddha","non-dropping-particle":"","parse-names":false,"suffix":""},{"dropping-particle":"","family":"Berthou","given":"Pascal","non-dropping-particle":"","parse-names":false,"suffix":""},{"dropping-particle":"","family":"Schmidt","given":"Douglas C.","non-dropping-particle":"","parse-names":false,"suffix":""},{"dropping-particle":"","family":"Gayraud","given":"Thierry","non-dropping-particle":"","parse-names":false,"suffix":""}],"container-title":"Computer Networks","id":"ITEM-1","issued":{"date-parts":[["2014","12","24"]]},"page":"453-471","publisher":"Elsevier","title":"Software-Defined Networking: Challenges and research opportunities for Future Internet","type":"article-journal","volume":"75"},"uris":["http://www.mendeley.com/documents/?uuid=d446ad5f-8101-3b11-afc3-d76e8fdaff18"]}],"mendeley":{"formattedCitation":"[28]","plainTextFormattedCitation":"[28]","previouslyFormattedCitation":"[28]"},"properties":{"noteIndex":0},"schema":"https://github.com/citation-style-language/schema/raw/master/csl-citation.json"}</w:instrText>
      </w:r>
      <w:r w:rsidR="00D44B2B">
        <w:rPr>
          <w:sz w:val="24"/>
          <w:szCs w:val="24"/>
        </w:rPr>
        <w:fldChar w:fldCharType="separate"/>
      </w:r>
      <w:r w:rsidR="00F75384" w:rsidRPr="00F75384">
        <w:rPr>
          <w:noProof/>
          <w:sz w:val="24"/>
          <w:szCs w:val="24"/>
        </w:rPr>
        <w:t>[28]</w:t>
      </w:r>
      <w:r w:rsidR="00D44B2B">
        <w:rPr>
          <w:sz w:val="24"/>
          <w:szCs w:val="24"/>
        </w:rPr>
        <w:fldChar w:fldCharType="end"/>
      </w:r>
      <w:r w:rsidR="008279CF" w:rsidRPr="00A678AE">
        <w:rPr>
          <w:sz w:val="24"/>
          <w:szCs w:val="24"/>
        </w:rPr>
        <w:t xml:space="preserve">. </w:t>
      </w:r>
    </w:p>
    <w:p w14:paraId="53F6F897" w14:textId="76ACF3CA" w:rsidR="00A83A91" w:rsidRPr="00A678AE" w:rsidRDefault="00A83A91" w:rsidP="00A83A91">
      <w:pPr>
        <w:pStyle w:val="Heading2"/>
        <w:rPr>
          <w:sz w:val="24"/>
          <w:szCs w:val="24"/>
        </w:rPr>
      </w:pPr>
      <w:r w:rsidRPr="00A678AE">
        <w:rPr>
          <w:sz w:val="24"/>
          <w:szCs w:val="24"/>
        </w:rPr>
        <w:t>OpenFlo</w:t>
      </w:r>
      <w:r w:rsidR="0055501F" w:rsidRPr="00A678AE">
        <w:rPr>
          <w:sz w:val="24"/>
          <w:szCs w:val="24"/>
        </w:rPr>
        <w:t>w Architecture</w:t>
      </w:r>
    </w:p>
    <w:p w14:paraId="02BA32ED" w14:textId="4AAC1654" w:rsidR="00A83A91" w:rsidRPr="00A678AE" w:rsidRDefault="00670E59" w:rsidP="00A83A91">
      <w:pPr>
        <w:rPr>
          <w:sz w:val="24"/>
          <w:szCs w:val="24"/>
        </w:rPr>
      </w:pPr>
      <w:r w:rsidRPr="00A678AE">
        <w:rPr>
          <w:sz w:val="24"/>
          <w:szCs w:val="24"/>
        </w:rPr>
        <w:t>OpenFlow is a well-known open Southbound API pioneered by the Open Networking Foundation (ONF).</w:t>
      </w:r>
      <w:r w:rsidR="0055501F" w:rsidRPr="00A678AE">
        <w:rPr>
          <w:sz w:val="24"/>
          <w:szCs w:val="24"/>
        </w:rPr>
        <w:t xml:space="preserve"> OpenFlow’s architectural approach to SDN </w:t>
      </w:r>
      <w:r w:rsidR="00282AC7" w:rsidRPr="00A678AE">
        <w:rPr>
          <w:sz w:val="24"/>
          <w:szCs w:val="24"/>
        </w:rPr>
        <w:t>has been strongly supported by industry and the research community. It achieves the decoupling of data and control plane via an OpenFlow compatible forwarding device with one or more flow tables</w:t>
      </w:r>
      <w:r w:rsidR="004D0EE4" w:rsidRPr="00A678AE">
        <w:rPr>
          <w:sz w:val="24"/>
          <w:szCs w:val="24"/>
        </w:rPr>
        <w:t>. The device then uses the OpenFlow protocol to</w:t>
      </w:r>
      <w:r w:rsidR="00282AC7" w:rsidRPr="00A678AE">
        <w:rPr>
          <w:sz w:val="24"/>
          <w:szCs w:val="24"/>
        </w:rPr>
        <w:t xml:space="preserve"> </w:t>
      </w:r>
      <w:r w:rsidR="004D0EE4" w:rsidRPr="00A678AE">
        <w:rPr>
          <w:sz w:val="24"/>
          <w:szCs w:val="24"/>
        </w:rPr>
        <w:t>communicate with a controller</w:t>
      </w:r>
      <w:r w:rsidR="00282AC7" w:rsidRPr="00A678AE">
        <w:rPr>
          <w:sz w:val="24"/>
          <w:szCs w:val="24"/>
        </w:rPr>
        <w:t>.</w:t>
      </w:r>
      <w:r w:rsidR="004D0EE4" w:rsidRPr="00A678AE">
        <w:rPr>
          <w:sz w:val="24"/>
          <w:szCs w:val="24"/>
        </w:rPr>
        <w:t xml:space="preserve"> Flow tables are made up of flow entries that are used to match packets, </w:t>
      </w:r>
      <w:r w:rsidR="004D0EE4" w:rsidRPr="00A678AE">
        <w:rPr>
          <w:sz w:val="24"/>
          <w:szCs w:val="24"/>
        </w:rPr>
        <w:t>collect statistics and apply actions to matched packets. The remote controller can add, remove and modify flow entries in a devices flow table</w:t>
      </w:r>
      <w:r w:rsidR="0037410F" w:rsidRPr="00A678AE">
        <w:rPr>
          <w:sz w:val="24"/>
          <w:szCs w:val="24"/>
        </w:rPr>
        <w:t xml:space="preserve"> allowing for dynamic and rapid network policy change</w:t>
      </w:r>
      <w:r w:rsidR="004D0EE4" w:rsidRPr="00A678AE">
        <w:rPr>
          <w:sz w:val="24"/>
          <w:szCs w:val="24"/>
        </w:rPr>
        <w:t xml:space="preserve">. This can happen </w:t>
      </w:r>
      <w:r w:rsidR="0037410F" w:rsidRPr="00A678AE">
        <w:rPr>
          <w:sz w:val="24"/>
          <w:szCs w:val="24"/>
        </w:rPr>
        <w:t xml:space="preserve">reactively to packet arrivals or proactively by a user via software applications. An alternative to the </w:t>
      </w:r>
      <w:proofErr w:type="spellStart"/>
      <w:r w:rsidR="0037410F" w:rsidRPr="00A678AE">
        <w:rPr>
          <w:sz w:val="24"/>
          <w:szCs w:val="24"/>
        </w:rPr>
        <w:t>OpenFlow</w:t>
      </w:r>
      <w:proofErr w:type="spellEnd"/>
      <w:r w:rsidR="0037410F" w:rsidRPr="00A678AE">
        <w:rPr>
          <w:sz w:val="24"/>
          <w:szCs w:val="24"/>
        </w:rPr>
        <w:t xml:space="preserve"> implementation of SDN is Forwarding and Control Element Separation (</w:t>
      </w:r>
      <w:proofErr w:type="spellStart"/>
      <w:r w:rsidR="0037410F" w:rsidRPr="00A678AE">
        <w:rPr>
          <w:sz w:val="24"/>
          <w:szCs w:val="24"/>
        </w:rPr>
        <w:t>ForCES</w:t>
      </w:r>
      <w:proofErr w:type="spellEnd"/>
      <w:r w:rsidR="0037410F" w:rsidRPr="00A678AE">
        <w:rPr>
          <w:sz w:val="24"/>
          <w:szCs w:val="24"/>
        </w:rPr>
        <w:t>) proposed by the</w:t>
      </w:r>
      <w:r w:rsidR="008252B2" w:rsidRPr="00A678AE">
        <w:rPr>
          <w:sz w:val="24"/>
          <w:szCs w:val="24"/>
        </w:rPr>
        <w:t xml:space="preserve"> Internet Engineering Task Force</w:t>
      </w:r>
      <w:r w:rsidR="0037410F" w:rsidRPr="00A678AE">
        <w:rPr>
          <w:sz w:val="24"/>
          <w:szCs w:val="24"/>
        </w:rPr>
        <w:t xml:space="preserve"> (IETF)</w:t>
      </w:r>
      <w:r w:rsidR="008252B2" w:rsidRPr="00A678AE">
        <w:rPr>
          <w:sz w:val="24"/>
          <w:szCs w:val="24"/>
        </w:rPr>
        <w:t xml:space="preserve"> </w:t>
      </w:r>
      <w:r w:rsidR="008252B2"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mendeley":{"formattedCitation":"[27]","plainTextFormattedCitation":"[27]","previouslyFormattedCitation":"[27]"},"properties":{"noteIndex":0},"schema":"https://github.com/citation-style-language/schema/raw/master/csl-citation.json"}</w:instrText>
      </w:r>
      <w:r w:rsidR="008252B2" w:rsidRPr="00A678AE">
        <w:rPr>
          <w:sz w:val="24"/>
          <w:szCs w:val="24"/>
        </w:rPr>
        <w:fldChar w:fldCharType="separate"/>
      </w:r>
      <w:r w:rsidR="00F75384" w:rsidRPr="00F75384">
        <w:rPr>
          <w:noProof/>
          <w:sz w:val="24"/>
          <w:szCs w:val="24"/>
        </w:rPr>
        <w:t>[27]</w:t>
      </w:r>
      <w:r w:rsidR="008252B2" w:rsidRPr="00A678AE">
        <w:rPr>
          <w:sz w:val="24"/>
          <w:szCs w:val="24"/>
        </w:rPr>
        <w:fldChar w:fldCharType="end"/>
      </w:r>
      <w:r w:rsidR="0037410F" w:rsidRPr="00A678AE">
        <w:rPr>
          <w:sz w:val="24"/>
          <w:szCs w:val="24"/>
        </w:rPr>
        <w:t>.</w:t>
      </w:r>
    </w:p>
    <w:p w14:paraId="7C024B7E" w14:textId="13AB4F88" w:rsidR="0037410F" w:rsidRPr="00A678AE" w:rsidRDefault="008252B2" w:rsidP="00A83A91">
      <w:pPr>
        <w:rPr>
          <w:sz w:val="24"/>
          <w:szCs w:val="24"/>
        </w:rPr>
      </w:pPr>
      <w:r w:rsidRPr="00A678AE">
        <w:rPr>
          <w:sz w:val="24"/>
          <w:szCs w:val="24"/>
        </w:rPr>
        <w:t xml:space="preserve">For OpenFlow to function a compatible controller is required. There are numerous options available, including NOX, Floodlight and Maestro. </w:t>
      </w:r>
      <w:commentRangeStart w:id="5"/>
      <w:r w:rsidR="0095130A" w:rsidRPr="00A678AE">
        <w:rPr>
          <w:sz w:val="24"/>
          <w:szCs w:val="24"/>
        </w:rPr>
        <w:t xml:space="preserve">A controller is </w:t>
      </w:r>
      <w:r w:rsidR="00577327" w:rsidRPr="00A678AE">
        <w:rPr>
          <w:sz w:val="24"/>
          <w:szCs w:val="24"/>
        </w:rPr>
        <w:t xml:space="preserve">not a physical device but an infrastructure framework </w:t>
      </w:r>
      <w:r w:rsidR="00B651AE" w:rsidRPr="00A678AE">
        <w:rPr>
          <w:sz w:val="24"/>
          <w:szCs w:val="24"/>
        </w:rPr>
        <w:t xml:space="preserve">and development platform </w:t>
      </w:r>
      <w:r w:rsidR="00577327" w:rsidRPr="00A678AE">
        <w:rPr>
          <w:sz w:val="24"/>
          <w:szCs w:val="24"/>
        </w:rPr>
        <w:t xml:space="preserve">that </w:t>
      </w:r>
      <w:r w:rsidR="00B651AE" w:rsidRPr="00A678AE">
        <w:rPr>
          <w:sz w:val="24"/>
          <w:szCs w:val="24"/>
        </w:rPr>
        <w:t xml:space="preserve">can </w:t>
      </w:r>
      <w:r w:rsidR="00577327" w:rsidRPr="00A678AE">
        <w:rPr>
          <w:sz w:val="24"/>
          <w:szCs w:val="24"/>
        </w:rPr>
        <w:t>consist</w:t>
      </w:r>
      <w:r w:rsidR="00B651AE" w:rsidRPr="00A678AE">
        <w:rPr>
          <w:sz w:val="24"/>
          <w:szCs w:val="24"/>
        </w:rPr>
        <w:t xml:space="preserve"> </w:t>
      </w:r>
      <w:r w:rsidR="00577327" w:rsidRPr="00A678AE">
        <w:rPr>
          <w:sz w:val="24"/>
          <w:szCs w:val="24"/>
        </w:rPr>
        <w:t>of various plug-in</w:t>
      </w:r>
      <w:r w:rsidR="00B651AE" w:rsidRPr="00A678AE">
        <w:rPr>
          <w:sz w:val="24"/>
          <w:szCs w:val="24"/>
        </w:rPr>
        <w:t>s</w:t>
      </w:r>
      <w:r w:rsidR="00577327" w:rsidRPr="00A678AE">
        <w:rPr>
          <w:sz w:val="24"/>
          <w:szCs w:val="24"/>
        </w:rPr>
        <w:t>, SDN applications and Northbound APIs.</w:t>
      </w:r>
      <w:r w:rsidR="00B651AE" w:rsidRPr="00A678AE">
        <w:rPr>
          <w:sz w:val="24"/>
          <w:szCs w:val="24"/>
        </w:rPr>
        <w:t xml:space="preserve"> Different controllers also cater to different developers based on the programming language the platform is based on and the unique features that are offered</w:t>
      </w:r>
      <w:r w:rsidR="002674AF" w:rsidRPr="00A678AE">
        <w:rPr>
          <w:sz w:val="24"/>
          <w:szCs w:val="24"/>
        </w:rPr>
        <w:t xml:space="preserve">. </w:t>
      </w:r>
      <w:commentRangeEnd w:id="5"/>
      <w:r w:rsidR="00502416">
        <w:rPr>
          <w:rStyle w:val="CommentReference"/>
        </w:rPr>
        <w:commentReference w:id="5"/>
      </w:r>
      <w:r w:rsidR="002674AF" w:rsidRPr="00A678AE">
        <w:rPr>
          <w:sz w:val="24"/>
          <w:szCs w:val="24"/>
        </w:rPr>
        <w:t xml:space="preserve">A controller can be </w:t>
      </w:r>
      <w:r w:rsidR="00AF27BA" w:rsidRPr="00A678AE">
        <w:rPr>
          <w:sz w:val="24"/>
          <w:szCs w:val="24"/>
        </w:rPr>
        <w:t>centralised</w:t>
      </w:r>
      <w:r w:rsidR="002674AF" w:rsidRPr="00A678AE">
        <w:rPr>
          <w:sz w:val="24"/>
          <w:szCs w:val="24"/>
        </w:rPr>
        <w:t xml:space="preserve"> on a highly-available se</w:t>
      </w:r>
      <w:r w:rsidR="00AF27BA" w:rsidRPr="00A678AE">
        <w:rPr>
          <w:sz w:val="24"/>
          <w:szCs w:val="24"/>
        </w:rPr>
        <w:t>r</w:t>
      </w:r>
      <w:r w:rsidR="002674AF" w:rsidRPr="00A678AE">
        <w:rPr>
          <w:sz w:val="24"/>
          <w:szCs w:val="24"/>
        </w:rPr>
        <w:t>ver or dec</w:t>
      </w:r>
      <w:r w:rsidR="00AF27BA" w:rsidRPr="00A678AE">
        <w:rPr>
          <w:sz w:val="24"/>
          <w:szCs w:val="24"/>
        </w:rPr>
        <w:t xml:space="preserve">entralised </w:t>
      </w:r>
      <w:r w:rsidR="002674AF" w:rsidRPr="00A678AE">
        <w:rPr>
          <w:sz w:val="24"/>
          <w:szCs w:val="24"/>
        </w:rPr>
        <w:t>with multiple controllers</w:t>
      </w:r>
      <w:r w:rsidR="00AF27BA" w:rsidRPr="00A678AE">
        <w:rPr>
          <w:sz w:val="24"/>
          <w:szCs w:val="24"/>
        </w:rPr>
        <w:t xml:space="preserve"> for increased scalability and redundancy</w:t>
      </w:r>
      <w:r w:rsidR="002674AF" w:rsidRPr="00A678AE">
        <w:rPr>
          <w:sz w:val="24"/>
          <w:szCs w:val="24"/>
        </w:rPr>
        <w:t>.</w:t>
      </w:r>
      <w:r w:rsidR="004F61E1" w:rsidRPr="00A678AE">
        <w:rPr>
          <w:sz w:val="24"/>
          <w:szCs w:val="24"/>
        </w:rPr>
        <w:t xml:space="preserve"> </w:t>
      </w:r>
      <w:r w:rsidR="004F61E1"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Networking","type":"article-journal","volume":"17"},"uris":["http://www.mendeley.com/documents/?uuid=c6c13a4f-5e42-3741-9ee6-67bfa5a257e9"]},{"id":"ITEM-2","itemData":{"abstract":"The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IEEE","id":"ITEM-2","issue":"1","issued":{"date-parts":[["2014"]]},"page":"14-76","title":"Software-Defined Networking: A Comprehensive Survey","type":"article-journal","volume":"103"},"uris":["http://www.mendeley.com/documents/?uuid=f7ab4bbb-33f5-36e9-b309-c4df972cedc2"]},{"id":"ITEM-3","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Tutorials","id":"ITEM-3","issue":"3","issued":{"date-parts":[["2014"]]},"page":"1617-1634","title":"A Survey of Software-Defined Networking: Past, Present, and Future of Programmable Networks","type":"article-journal","volume":"16"},"uris":["http://www.mendeley.com/documents/?uuid=4e0be47b-0f2f-3eea-88cb-91c2d421f8d3"]},{"id":"ITEM-4","itemData":{"author":[{"dropping-particle":"","family":"Kim","given":"Hyojoon","non-dropping-particle":"","parse-names":false,"suffix":""},{"dropping-particle":"","family":"Feamster","given":"Nick","non-dropping-particle":"","parse-names":false,"suffix":""}],"container-title":"IEEE Communications Magazine","id":"ITEM-4","issue":"2","issued":{"date-parts":[["2013"]]},"page":"114 - 119","title":"Improving Network Management with Software Defined Networking","type":"article-journal","volume":"51"},"uris":["http://www.mendeley.com/documents/?uuid=8e249b0a-082a-3449-902f-12ab47c9dfac"]},{"id":"ITEM-5","itemData":{"DOI":"10.1016/J.COMNET.2014.10.015","ISSN":"1389-1286","abstract":"Currently many aspects of the classical architecture of the Internet are etched in stone – a so called ossification of the Internet – which has led to major obstacles in IPv6 deployment and difficulty in using IP multicast services. Yet, there exist many reasons to extend the Internet, e.g., for improving intra-domain and inter-domain routing for high availability of the network, providing end-to-end connectivity for users, and allowing dynamic QoS management of network resources for new applications, such as data center, cloud computing, and network virtualization. To address these requirements, the next-generation architecture for the Future Internet has introduced the concept of Software-Defined Networking (SDN). At the core of this emerging paradigm is the separation and centralization of the control plane from the forwarding elements in the network as opposed to the distributed control plane of existing networks. This decoupling allows deployment of control plane software components (e.g., OpenFlow controller) on computer platforms that are much more powerful than traditional network equipment (e.g., switches/routers) while protecting the data and intellectual property of the vendors of such equipment. A critical understanding of this emerging paradigm is necessary to address the multiple challenges in realizing the Future Internet and to resolve the ossification problem of the existing Internet. To address these requirements, this paper surveys existing technologies and the wide range of recent and state-of-the-art projects on SDN followed by an in-depth discussion of the major challenges in this area.","author":[{"dropping-particle":"","family":"Hakiri","given":"Akram","non-dropping-particle":"","parse-names":false,"suffix":""},{"dropping-particle":"","family":"Gokhale","given":"Aniruddha","non-dropping-particle":"","parse-names":false,"suffix":""},{"dropping-particle":"","family":"Berthou","given":"Pascal","non-dropping-particle":"","parse-names":false,"suffix":""},{"dropping-particle":"","family":"Schmidt","given":"Douglas C.","non-dropping-particle":"","parse-names":false,"suffix":""},{"dropping-particle":"","family":"Gayraud","given":"Thierry","non-dropping-particle":"","parse-names":false,"suffix":""}],"container-title":"Computer Networks","id":"ITEM-5","issued":{"date-parts":[["2014","12","24"]]},"page":"453-471","publisher":"Elsevier","title":"Software-Defined Networking: Challenges and research opportunities for Future Internet","type":"article-journal","volume":"75"},"uris":["http://www.mendeley.com/documents/?uuid=d446ad5f-8101-3b11-afc3-d76e8fdaff18"]}],"mendeley":{"formattedCitation":"[24], [26]–[28], [30]","plainTextFormattedCitation":"[24], [26]–[28], [30]","previouslyFormattedCitation":"[24], [26]–[28], [30]"},"properties":{"noteIndex":0},"schema":"https://github.com/citation-style-language/schema/raw/master/csl-citation.json"}</w:instrText>
      </w:r>
      <w:r w:rsidR="004F61E1" w:rsidRPr="00A678AE">
        <w:rPr>
          <w:sz w:val="24"/>
          <w:szCs w:val="24"/>
        </w:rPr>
        <w:fldChar w:fldCharType="separate"/>
      </w:r>
      <w:r w:rsidR="00F75384" w:rsidRPr="00F75384">
        <w:rPr>
          <w:noProof/>
          <w:sz w:val="24"/>
          <w:szCs w:val="24"/>
        </w:rPr>
        <w:t>[24], [26]–[28], [30]</w:t>
      </w:r>
      <w:r w:rsidR="004F61E1" w:rsidRPr="00A678AE">
        <w:rPr>
          <w:sz w:val="24"/>
          <w:szCs w:val="24"/>
        </w:rPr>
        <w:fldChar w:fldCharType="end"/>
      </w:r>
      <w:r w:rsidR="00B651AE" w:rsidRPr="00A678AE">
        <w:rPr>
          <w:sz w:val="24"/>
          <w:szCs w:val="24"/>
        </w:rPr>
        <w:t>.</w:t>
      </w:r>
    </w:p>
    <w:p w14:paraId="51AE5BF7" w14:textId="1F06E092" w:rsidR="00AF27BA" w:rsidRPr="00A678AE" w:rsidRDefault="00820A75" w:rsidP="00A83A91">
      <w:pPr>
        <w:rPr>
          <w:sz w:val="24"/>
          <w:szCs w:val="24"/>
        </w:rPr>
      </w:pPr>
      <w:r w:rsidRPr="00A678AE">
        <w:rPr>
          <w:sz w:val="24"/>
          <w:szCs w:val="24"/>
        </w:rPr>
        <w:t xml:space="preserve">There are flexible data plane options to implement OpenFlow into network infrastructure. Many network hardware vendors </w:t>
      </w:r>
      <w:r w:rsidR="0040772B" w:rsidRPr="00A678AE">
        <w:rPr>
          <w:sz w:val="24"/>
          <w:szCs w:val="24"/>
        </w:rPr>
        <w:t>(e.g. Cisco</w:t>
      </w:r>
      <w:r w:rsidR="004A4CAF" w:rsidRPr="00A678AE">
        <w:rPr>
          <w:sz w:val="24"/>
          <w:szCs w:val="24"/>
        </w:rPr>
        <w:t xml:space="preserve"> </w:t>
      </w:r>
      <w:r w:rsidR="00227E7E" w:rsidRPr="00A678AE">
        <w:rPr>
          <w:sz w:val="24"/>
          <w:szCs w:val="24"/>
        </w:rPr>
        <w:fldChar w:fldCharType="begin" w:fldLock="1"/>
      </w:r>
      <w:r w:rsidR="00F75384">
        <w:rPr>
          <w:sz w:val="24"/>
          <w:szCs w:val="24"/>
        </w:rPr>
        <w:instrText>ADDIN CSL_CITATION {"citationItems":[{"id":"ITEM-1","itemData":{"author":[{"dropping-particle":"","family":"Cisco","given":"","non-dropping-particle":"","parse-names":false,"suffix":""}],"id":"ITEM-1","issued":{"date-parts":[["0"]]},"title":"Cisco OpenFlow Feature Support","type":"report"},"uris":["http://www.mendeley.com/documents/?uuid=47476e10-6cc5-3726-b900-04c363011aa7"]}],"mendeley":{"formattedCitation":"[31]","plainTextFormattedCitation":"[31]","previouslyFormattedCitation":"[31]"},"properties":{"noteIndex":0},"schema":"https://github.com/citation-style-language/schema/raw/master/csl-citation.json"}</w:instrText>
      </w:r>
      <w:r w:rsidR="00227E7E" w:rsidRPr="00A678AE">
        <w:rPr>
          <w:sz w:val="24"/>
          <w:szCs w:val="24"/>
        </w:rPr>
        <w:fldChar w:fldCharType="separate"/>
      </w:r>
      <w:r w:rsidR="00F75384" w:rsidRPr="00F75384">
        <w:rPr>
          <w:noProof/>
          <w:sz w:val="24"/>
          <w:szCs w:val="24"/>
        </w:rPr>
        <w:t>[31]</w:t>
      </w:r>
      <w:r w:rsidR="00227E7E" w:rsidRPr="00A678AE">
        <w:rPr>
          <w:sz w:val="24"/>
          <w:szCs w:val="24"/>
        </w:rPr>
        <w:fldChar w:fldCharType="end"/>
      </w:r>
      <w:r w:rsidR="0040772B" w:rsidRPr="00A678AE">
        <w:rPr>
          <w:sz w:val="24"/>
          <w:szCs w:val="24"/>
        </w:rPr>
        <w:t>, HP, Juni</w:t>
      </w:r>
      <w:r w:rsidR="004A4CAF" w:rsidRPr="00A678AE">
        <w:rPr>
          <w:sz w:val="24"/>
          <w:szCs w:val="24"/>
        </w:rPr>
        <w:t xml:space="preserve">per) </w:t>
      </w:r>
      <w:r w:rsidR="0040772B" w:rsidRPr="00A678AE">
        <w:rPr>
          <w:sz w:val="24"/>
          <w:szCs w:val="24"/>
        </w:rPr>
        <w:t xml:space="preserve">have support for OpenFlow in their products with specially designed SDN hardware or firmware updates to existing hardware. Software switches (e.g. Open </w:t>
      </w:r>
      <w:proofErr w:type="spellStart"/>
      <w:r w:rsidR="0040772B" w:rsidRPr="00A678AE">
        <w:rPr>
          <w:sz w:val="24"/>
          <w:szCs w:val="24"/>
        </w:rPr>
        <w:t>vSwitch</w:t>
      </w:r>
      <w:proofErr w:type="spellEnd"/>
      <w:r w:rsidR="0040772B" w:rsidRPr="00A678AE">
        <w:rPr>
          <w:sz w:val="24"/>
          <w:szCs w:val="24"/>
        </w:rPr>
        <w:t xml:space="preserve"> and Switch Light) are also now becom</w:t>
      </w:r>
      <w:r w:rsidR="007D3238" w:rsidRPr="00A678AE">
        <w:rPr>
          <w:sz w:val="24"/>
          <w:szCs w:val="24"/>
        </w:rPr>
        <w:t>ing</w:t>
      </w:r>
      <w:r w:rsidR="0040772B" w:rsidRPr="00A678AE">
        <w:rPr>
          <w:sz w:val="24"/>
          <w:szCs w:val="24"/>
        </w:rPr>
        <w:t xml:space="preserve"> an attractive option for data centre and virtualised infrastructure</w:t>
      </w:r>
      <w:r w:rsidR="004A4CAF" w:rsidRPr="00A678AE">
        <w:rPr>
          <w:sz w:val="24"/>
          <w:szCs w:val="24"/>
        </w:rPr>
        <w:t xml:space="preserve"> </w:t>
      </w:r>
      <w:r w:rsidR="004A4CAF"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Networking","type":"article-journal","volume":"17"},"uris":["http://www.mendeley.com/documents/?uuid=c6c13a4f-5e42-3741-9ee6-67bfa5a257e9"]},{"id":"ITEM-2","itemData":{"abstract":"The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IEEE","id":"ITEM-2","issue":"1","issued":{"date-parts":[["2014"]]},"page":"14-76","title":"Software-Defined Networking: A Comprehensive Survey","type":"article-journal","volume":"103"},"uris":["http://www.mendeley.com/documents/?uuid=f7ab4bbb-33f5-36e9-b309-c4df972cedc2"]},{"id":"ITEM-3","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Tutorials","id":"ITEM-3","issue":"3","issued":{"date-parts":[["2014"]]},"page":"1617-1634","title":"A Survey of Software-Defined Networking: Past, Present, and Future of Programmable Networks","type":"article-journal","volume":"16"},"uris":["http://www.mendeley.com/documents/?uuid=4e0be47b-0f2f-3eea-88cb-91c2d421f8d3"]}],"mendeley":{"formattedCitation":"[24], [27], [30]","plainTextFormattedCitation":"[24], [27], [30]","previouslyFormattedCitation":"[24], [27], [30]"},"properties":{"noteIndex":0},"schema":"https://github.com/citation-style-language/schema/raw/master/csl-citation.json"}</w:instrText>
      </w:r>
      <w:r w:rsidR="004A4CAF" w:rsidRPr="00A678AE">
        <w:rPr>
          <w:sz w:val="24"/>
          <w:szCs w:val="24"/>
        </w:rPr>
        <w:fldChar w:fldCharType="separate"/>
      </w:r>
      <w:r w:rsidR="00F75384" w:rsidRPr="00F75384">
        <w:rPr>
          <w:noProof/>
          <w:sz w:val="24"/>
          <w:szCs w:val="24"/>
        </w:rPr>
        <w:t>[24], [27], [30]</w:t>
      </w:r>
      <w:r w:rsidR="004A4CAF" w:rsidRPr="00A678AE">
        <w:rPr>
          <w:sz w:val="24"/>
          <w:szCs w:val="24"/>
        </w:rPr>
        <w:fldChar w:fldCharType="end"/>
      </w:r>
      <w:r w:rsidR="0040772B" w:rsidRPr="00A678AE">
        <w:rPr>
          <w:sz w:val="24"/>
          <w:szCs w:val="24"/>
        </w:rPr>
        <w:t>.</w:t>
      </w:r>
    </w:p>
    <w:p w14:paraId="0922C1A3" w14:textId="5D02B4EC" w:rsidR="004A4CAF" w:rsidRPr="00A678AE" w:rsidRDefault="00504A52" w:rsidP="00A83A91">
      <w:pPr>
        <w:rPr>
          <w:sz w:val="24"/>
          <w:szCs w:val="24"/>
        </w:rPr>
      </w:pPr>
      <w:r w:rsidRPr="00A678AE">
        <w:rPr>
          <w:sz w:val="24"/>
          <w:szCs w:val="24"/>
        </w:rPr>
        <w:t xml:space="preserve">The </w:t>
      </w:r>
      <w:r w:rsidR="004A4CAF" w:rsidRPr="00A678AE">
        <w:rPr>
          <w:sz w:val="24"/>
          <w:szCs w:val="24"/>
        </w:rPr>
        <w:t xml:space="preserve">Northbound APIs are often defined as </w:t>
      </w:r>
      <w:r w:rsidR="00073B75" w:rsidRPr="00A678AE">
        <w:rPr>
          <w:sz w:val="24"/>
          <w:szCs w:val="24"/>
        </w:rPr>
        <w:t xml:space="preserve">part of the SDN controller. </w:t>
      </w:r>
      <w:r w:rsidRPr="00A678AE">
        <w:rPr>
          <w:sz w:val="24"/>
          <w:szCs w:val="24"/>
        </w:rPr>
        <w:t xml:space="preserve">However, there are other options such as the </w:t>
      </w:r>
      <w:r w:rsidR="00073B75" w:rsidRPr="00A678AE">
        <w:rPr>
          <w:sz w:val="24"/>
          <w:szCs w:val="24"/>
        </w:rPr>
        <w:t xml:space="preserve">Representational State Transfer (REST) API </w:t>
      </w:r>
      <w:r w:rsidRPr="00A678AE">
        <w:rPr>
          <w:sz w:val="24"/>
          <w:szCs w:val="24"/>
        </w:rPr>
        <w:t xml:space="preserve">and </w:t>
      </w:r>
      <w:r w:rsidR="00073B75" w:rsidRPr="00A678AE">
        <w:rPr>
          <w:sz w:val="24"/>
          <w:szCs w:val="24"/>
        </w:rPr>
        <w:t xml:space="preserve">specially designed SDN programming languages (e.g. Frenetic, </w:t>
      </w:r>
      <w:proofErr w:type="spellStart"/>
      <w:r w:rsidR="00073B75" w:rsidRPr="00A678AE">
        <w:rPr>
          <w:sz w:val="24"/>
          <w:szCs w:val="24"/>
        </w:rPr>
        <w:t>Procera</w:t>
      </w:r>
      <w:proofErr w:type="spellEnd"/>
      <w:r w:rsidR="00073B75" w:rsidRPr="00A678AE">
        <w:rPr>
          <w:sz w:val="24"/>
          <w:szCs w:val="24"/>
        </w:rPr>
        <w:t xml:space="preserve"> and Nettle)</w:t>
      </w:r>
      <w:r w:rsidRPr="00A678AE">
        <w:rPr>
          <w:sz w:val="24"/>
          <w:szCs w:val="24"/>
        </w:rPr>
        <w:t xml:space="preserve"> </w:t>
      </w:r>
      <w:r w:rsidR="00227E7E" w:rsidRPr="00A678AE">
        <w:rPr>
          <w:sz w:val="24"/>
          <w:szCs w:val="24"/>
        </w:rPr>
        <w:fldChar w:fldCharType="begin" w:fldLock="1"/>
      </w:r>
      <w:r w:rsidR="00F75384">
        <w:rPr>
          <w:sz w:val="24"/>
          <w:szCs w:val="24"/>
        </w:rPr>
        <w:instrText>ADDIN CSL_CITATION {"citationItems":[{"id":"ITEM-1","itemData":{"DOI":"10.5281/zenodo.160891","abstract":"Most traditional network architectures have their data plane and control plane put together, that is, they are vertically integrated. To combat the disadvantages of these kind of architectures, the concept of programmable networks was introduced, and has gained a lot of momentum since then. These are known as Software Defined Networks (SDN). The usual physical boundaries in a network like switches and routers are broken in SDN architecture using Application Programming Interfaces (API). The API that resides in between the controller and the application layer in SDN is known as the Northbound API. Northbound API presents a network abstraction interface to the applications and the management systems at the top of the SDN stack, and is hence considered to be the most important component of SDN Architecture. Due to its dynamic nature and the many developments occurring in it, the standardization of Northbound API has been a topic of discussion. This paper gives a brief overview of SDN, with a focus on the Northbound API. We survey the different kinds of Northbound API that currently exist, and then present the various opinions that exist on their standardization.","author":[{"dropping-particle":"","family":"Tijare","given":"Poonam Vijay","non-dropping-particle":"","parse-names":false,"suffix":""},{"dropping-particle":"","family":"Vasudevan","given":"Deepika","non-dropping-particle":"","parse-names":false,"suffix":""}],"container-title":"International Journal of Engineering Sciences &amp; Research Technology","id":"ITEM-1","issue":"10","issued":{"date-parts":[["2016"]]},"page":"501-513","title":"THE NORTHBOUND APIs OF SOFTWARE DEFINED NETWORKS","type":"article-journal","volume":"5"},"uris":["http://www.mendeley.com/documents/?uuid=a95b0c00-b9a4-3ef7-b10a-f2378382c424"]}],"mendeley":{"formattedCitation":"[32]","plainTextFormattedCitation":"[32]","previouslyFormattedCitation":"[32]"},"properties":{"noteIndex":0},"schema":"https://github.com/citation-style-language/schema/raw/master/csl-citation.json"}</w:instrText>
      </w:r>
      <w:r w:rsidR="00227E7E" w:rsidRPr="00A678AE">
        <w:rPr>
          <w:sz w:val="24"/>
          <w:szCs w:val="24"/>
        </w:rPr>
        <w:fldChar w:fldCharType="separate"/>
      </w:r>
      <w:r w:rsidR="00F75384" w:rsidRPr="00F75384">
        <w:rPr>
          <w:noProof/>
          <w:sz w:val="24"/>
          <w:szCs w:val="24"/>
        </w:rPr>
        <w:t>[32]</w:t>
      </w:r>
      <w:r w:rsidR="00227E7E" w:rsidRPr="00A678AE">
        <w:rPr>
          <w:sz w:val="24"/>
          <w:szCs w:val="24"/>
        </w:rPr>
        <w:fldChar w:fldCharType="end"/>
      </w:r>
      <w:r w:rsidR="00073B75" w:rsidRPr="00A678AE">
        <w:rPr>
          <w:sz w:val="24"/>
          <w:szCs w:val="24"/>
        </w:rPr>
        <w:t>.</w:t>
      </w:r>
    </w:p>
    <w:p w14:paraId="7A018005" w14:textId="4161FCE7" w:rsidR="00504A52" w:rsidRPr="00A678AE" w:rsidRDefault="00504A52" w:rsidP="00A83A91">
      <w:pPr>
        <w:rPr>
          <w:sz w:val="24"/>
          <w:szCs w:val="24"/>
        </w:rPr>
      </w:pPr>
      <w:r w:rsidRPr="00A678AE">
        <w:rPr>
          <w:sz w:val="24"/>
          <w:szCs w:val="24"/>
        </w:rPr>
        <w:t xml:space="preserve">The last component to SDN </w:t>
      </w:r>
      <w:r w:rsidR="00200A39">
        <w:rPr>
          <w:sz w:val="24"/>
          <w:szCs w:val="24"/>
        </w:rPr>
        <w:t>is</w:t>
      </w:r>
      <w:r w:rsidRPr="00A678AE">
        <w:rPr>
          <w:sz w:val="24"/>
          <w:szCs w:val="24"/>
        </w:rPr>
        <w:t xml:space="preserve"> the network applications. These applications </w:t>
      </w:r>
      <w:r w:rsidR="008A7FD8" w:rsidRPr="00A678AE">
        <w:rPr>
          <w:sz w:val="24"/>
          <w:szCs w:val="24"/>
        </w:rPr>
        <w:t xml:space="preserve">are designed to implement the control logic, forwarding decisions, network services and policies that are translated into flow table entries on devices at the data plane. Most network applications can be grouped into five main categories of operation: traffic </w:t>
      </w:r>
      <w:r w:rsidR="00344560">
        <w:rPr>
          <w:sz w:val="24"/>
          <w:szCs w:val="24"/>
        </w:rPr>
        <w:t>management</w:t>
      </w:r>
      <w:r w:rsidR="008A7FD8" w:rsidRPr="00A678AE">
        <w:rPr>
          <w:sz w:val="24"/>
          <w:szCs w:val="24"/>
        </w:rPr>
        <w:t>, mobility and wireless,</w:t>
      </w:r>
      <w:r w:rsidR="00344560">
        <w:rPr>
          <w:sz w:val="24"/>
          <w:szCs w:val="24"/>
        </w:rPr>
        <w:t xml:space="preserve"> </w:t>
      </w:r>
      <w:r w:rsidR="008A7FD8" w:rsidRPr="00A678AE">
        <w:rPr>
          <w:sz w:val="24"/>
          <w:szCs w:val="24"/>
        </w:rPr>
        <w:t>monitoring</w:t>
      </w:r>
      <w:r w:rsidR="00344560">
        <w:rPr>
          <w:sz w:val="24"/>
          <w:szCs w:val="24"/>
        </w:rPr>
        <w:t xml:space="preserve"> and data collection</w:t>
      </w:r>
      <w:r w:rsidR="008A7FD8" w:rsidRPr="00A678AE">
        <w:rPr>
          <w:sz w:val="24"/>
          <w:szCs w:val="24"/>
        </w:rPr>
        <w:t xml:space="preserve">, security and dependability and data centre networking. The network application must be </w:t>
      </w:r>
      <w:r w:rsidR="008A7FD8" w:rsidRPr="00A678AE">
        <w:rPr>
          <w:sz w:val="24"/>
          <w:szCs w:val="24"/>
        </w:rPr>
        <w:lastRenderedPageBreak/>
        <w:t>compatible with the Southbound API (</w:t>
      </w:r>
      <w:proofErr w:type="spellStart"/>
      <w:r w:rsidR="008A7FD8" w:rsidRPr="00A678AE">
        <w:rPr>
          <w:sz w:val="24"/>
          <w:szCs w:val="24"/>
        </w:rPr>
        <w:t>OpenFlow</w:t>
      </w:r>
      <w:proofErr w:type="spellEnd"/>
      <w:r w:rsidR="008A7FD8" w:rsidRPr="00A678AE">
        <w:rPr>
          <w:sz w:val="24"/>
          <w:szCs w:val="24"/>
        </w:rPr>
        <w:t>) and SDN controller</w:t>
      </w:r>
      <w:r w:rsidR="00227E7E" w:rsidRPr="00A678AE">
        <w:rPr>
          <w:sz w:val="24"/>
          <w:szCs w:val="24"/>
        </w:rPr>
        <w:t xml:space="preserve"> </w:t>
      </w:r>
      <w:r w:rsidR="00227E7E" w:rsidRPr="00A678AE">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id":"ITEM-2","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Tutorials","id":"ITEM-2","issue":"3","issued":{"date-parts":[["2014"]]},"page":"1617-1634","title":"A Survey of Software-Defined Networking: Past, Present, and Future of Programmable Networks","type":"article-journal","volume":"16"},"uris":["http://www.mendeley.com/documents/?uuid=4e0be47b-0f2f-3eea-88cb-91c2d421f8d3"]},{"id":"ITEM-3","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Tutorials","id":"ITEM-3","issue":"1","issued":{"date-parts":[["2015"]]},"page":"27-51","title":"A Survey on Software-Defined Networking","type":"article-journal","volume":"17"},"uris":["http://www.mendeley.com/documents/?uuid=c6c13a4f-5e42-3741-9ee6-67bfa5a257e9"]}],"mendeley":{"formattedCitation":"[24], [27], [30]","plainTextFormattedCitation":"[24], [27], [30]","previouslyFormattedCitation":"[24], [27], [30]"},"properties":{"noteIndex":0},"schema":"https://github.com/citation-style-language/schema/raw/master/csl-citation.json"}</w:instrText>
      </w:r>
      <w:r w:rsidR="00227E7E" w:rsidRPr="00A678AE">
        <w:rPr>
          <w:sz w:val="24"/>
          <w:szCs w:val="24"/>
        </w:rPr>
        <w:fldChar w:fldCharType="separate"/>
      </w:r>
      <w:r w:rsidR="00F75384" w:rsidRPr="00F75384">
        <w:rPr>
          <w:noProof/>
          <w:sz w:val="24"/>
          <w:szCs w:val="24"/>
        </w:rPr>
        <w:t>[24], [27], [30]</w:t>
      </w:r>
      <w:r w:rsidR="00227E7E" w:rsidRPr="00A678AE">
        <w:rPr>
          <w:sz w:val="24"/>
          <w:szCs w:val="24"/>
        </w:rPr>
        <w:fldChar w:fldCharType="end"/>
      </w:r>
      <w:r w:rsidR="008A7FD8" w:rsidRPr="00A678AE">
        <w:rPr>
          <w:sz w:val="24"/>
          <w:szCs w:val="24"/>
        </w:rPr>
        <w:t>.</w:t>
      </w:r>
    </w:p>
    <w:p w14:paraId="0C4B1D52" w14:textId="581DF4B8" w:rsidR="00A83A91" w:rsidRPr="00A678AE" w:rsidRDefault="00A83A91" w:rsidP="00A83A91">
      <w:pPr>
        <w:pStyle w:val="Heading2"/>
        <w:rPr>
          <w:sz w:val="24"/>
          <w:szCs w:val="24"/>
        </w:rPr>
      </w:pPr>
      <w:r w:rsidRPr="00A678AE">
        <w:rPr>
          <w:sz w:val="24"/>
          <w:szCs w:val="24"/>
        </w:rPr>
        <w:t>Benefits</w:t>
      </w:r>
    </w:p>
    <w:p w14:paraId="104212C9" w14:textId="2DA9B576" w:rsidR="00A83A91" w:rsidRPr="00A678AE" w:rsidRDefault="00A458E3" w:rsidP="00A83A91">
      <w:pPr>
        <w:rPr>
          <w:sz w:val="24"/>
          <w:szCs w:val="24"/>
        </w:rPr>
      </w:pPr>
      <w:r w:rsidRPr="00A678AE">
        <w:rPr>
          <w:sz w:val="24"/>
          <w:szCs w:val="24"/>
        </w:rPr>
        <w:t>There are numerous benefits to ad</w:t>
      </w:r>
      <w:r w:rsidR="00693D21">
        <w:rPr>
          <w:sz w:val="24"/>
          <w:szCs w:val="24"/>
        </w:rPr>
        <w:t>o</w:t>
      </w:r>
      <w:r w:rsidRPr="00A678AE">
        <w:rPr>
          <w:sz w:val="24"/>
          <w:szCs w:val="24"/>
        </w:rPr>
        <w:t>pting a</w:t>
      </w:r>
      <w:r w:rsidR="00693D21">
        <w:rPr>
          <w:sz w:val="24"/>
          <w:szCs w:val="24"/>
        </w:rPr>
        <w:t>n</w:t>
      </w:r>
      <w:r w:rsidRPr="00A678AE">
        <w:rPr>
          <w:sz w:val="24"/>
          <w:szCs w:val="24"/>
        </w:rPr>
        <w:t xml:space="preserve"> SDN architecture:</w:t>
      </w:r>
    </w:p>
    <w:p w14:paraId="148CADBA" w14:textId="672FF78B" w:rsidR="00A458E3" w:rsidRPr="00A678AE" w:rsidRDefault="00A458E3" w:rsidP="00353723">
      <w:pPr>
        <w:pStyle w:val="ListParagraph"/>
        <w:numPr>
          <w:ilvl w:val="0"/>
          <w:numId w:val="19"/>
        </w:numPr>
        <w:ind w:left="1003" w:hanging="357"/>
        <w:contextualSpacing w:val="0"/>
        <w:rPr>
          <w:sz w:val="24"/>
          <w:szCs w:val="24"/>
        </w:rPr>
      </w:pPr>
      <w:r w:rsidRPr="00A678AE">
        <w:rPr>
          <w:sz w:val="24"/>
          <w:szCs w:val="24"/>
        </w:rPr>
        <w:t xml:space="preserve">Encourages </w:t>
      </w:r>
      <w:r w:rsidR="00110C1F" w:rsidRPr="00A678AE">
        <w:rPr>
          <w:sz w:val="24"/>
          <w:szCs w:val="24"/>
        </w:rPr>
        <w:t xml:space="preserve">network </w:t>
      </w:r>
      <w:r w:rsidRPr="00A678AE">
        <w:rPr>
          <w:sz w:val="24"/>
          <w:szCs w:val="24"/>
        </w:rPr>
        <w:t>innovation</w:t>
      </w:r>
      <w:r w:rsidR="00D50B55" w:rsidRPr="00A678AE">
        <w:rPr>
          <w:sz w:val="24"/>
          <w:szCs w:val="24"/>
        </w:rPr>
        <w:t xml:space="preserve"> and moves away </w:t>
      </w:r>
      <w:r w:rsidR="00C14172" w:rsidRPr="00A678AE">
        <w:rPr>
          <w:sz w:val="24"/>
          <w:szCs w:val="24"/>
        </w:rPr>
        <w:t>from</w:t>
      </w:r>
      <w:r w:rsidR="00D50B55" w:rsidRPr="00A678AE">
        <w:rPr>
          <w:sz w:val="24"/>
          <w:szCs w:val="24"/>
        </w:rPr>
        <w:t xml:space="preserve"> proprietary </w:t>
      </w:r>
      <w:r w:rsidR="007F5827" w:rsidRPr="00A678AE">
        <w:rPr>
          <w:sz w:val="24"/>
          <w:szCs w:val="24"/>
        </w:rPr>
        <w:t xml:space="preserve">network solutions  </w:t>
      </w:r>
      <w:r w:rsidR="00176BBA"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Networks","type":"article-journal","volume":"16"},"uris":["http://www.mendeley.com/documents/?uuid=4e0be47b-0f2f-3eea-88cb-91c2d421f8d3"]},{"id":"ITEM-2","itemData":{"DOI":"10.1109/ACCESS.2015.2499271","ISSN":"2169-3536","author":[{"dropping-particle":"","family":"Yong Li","given":"","non-dropping-particle":"","parse-names":false,"suffix":""},{"dropping-particle":"","family":"Min Chen","given":"","non-dropping-particle":"","parse-names":false,"suffix":""}],"container-title":"IEEE Access","id":"ITEM-2","issued":{"date-parts":[["2015"]]},"page":"2542-2553","title":"Software-Defined Network Function Virtualization: A Survey","type":"article-journal","volume":"3"},"uris":["http://www.mendeley.com/documents/?uuid=293a8fdb-825f-379e-a007-e9a399b78fc5"]},{"id":"ITEM-3","itemData":{"DOI":"10.1109/MCOM.2015.7010546","ISSN":"01636804","abstract":"SDN is an emerging paradigm currently evidenced as a new driving force in the general area of computer networks. Many investigations have been carried out in the last few years about the benefits and drawbacks in adopting SDN. However, there are few discussions on how to manage networks based on this new paradigm. This article contributes to this discussion by identifying some of the main management requirements of SDN. Moreover, we describe current proposals and highlight major challenges that need to be addressed to allow wide adoption of the paradigm and related technology.","author":[{"dropping-particle":"","family":"Wickboldt","given":"Juliano","non-dropping-particle":"","parse-names":false,"suffix":""},{"dropping-particle":"","family":"Jesus","given":"Wanderson","non-dropping-particle":"De","parse-names":false,"suffix":""},{"dropping-particle":"","family":"Isolani","given":"Pedro","non-dropping-particle":"","parse-names":false,"suffix":""},{"dropping-particle":"","family":"Both","given":"Cristiano","non-dropping-particle":"","parse-names":false,"suffix":""},{"dropping-particle":"","family":"Rochol","given":"Juergen","non-dropping-particle":"","parse-names":false,"suffix":""},{"dropping-particle":"","family":"Granville","given":"Lisandro","non-dropping-particle":"","parse-names":false,"suffix":""}],"container-title":"IEEE Communications Magazine","id":"ITEM-3","issue":"1","issued":{"date-parts":[["2015"]]},"page":"278-285","title":"Software-defined networking: Management requirements and challenges","type":"article-journal","volume":"53"},"uris":["http://www.mendeley.com/documents/?uuid=81c09cc8-aee1-472c-a1a5-9bad1112af9e"]}],"mendeley":{"formattedCitation":"[27], [29], [33]","plainTextFormattedCitation":"[27], [29], [33]","previouslyFormattedCitation":"[27], [29], [33]"},"properties":{"noteIndex":0},"schema":"https://github.com/citation-style-language/schema/raw/master/csl-citation.json"}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[27], [29], [33]</w:t>
      </w:r>
      <w:r w:rsidR="00176BBA" w:rsidRPr="00A678AE">
        <w:rPr>
          <w:sz w:val="24"/>
          <w:szCs w:val="24"/>
        </w:rPr>
        <w:fldChar w:fldCharType="end"/>
      </w:r>
      <w:r w:rsidR="00344560">
        <w:rPr>
          <w:sz w:val="24"/>
          <w:szCs w:val="24"/>
        </w:rPr>
        <w:t>.</w:t>
      </w:r>
    </w:p>
    <w:p w14:paraId="67308DE7" w14:textId="3638703B" w:rsidR="00A458E3" w:rsidRPr="00A678AE" w:rsidRDefault="00110C1F" w:rsidP="00353723">
      <w:pPr>
        <w:pStyle w:val="ListParagraph"/>
        <w:numPr>
          <w:ilvl w:val="0"/>
          <w:numId w:val="19"/>
        </w:numPr>
        <w:ind w:left="1003" w:hanging="357"/>
        <w:contextualSpacing w:val="0"/>
        <w:rPr>
          <w:sz w:val="24"/>
          <w:szCs w:val="24"/>
        </w:rPr>
      </w:pPr>
      <w:r w:rsidRPr="00A678AE">
        <w:rPr>
          <w:sz w:val="24"/>
          <w:szCs w:val="24"/>
        </w:rPr>
        <w:t>Increasing support and integration from hardware vendors</w:t>
      </w:r>
      <w:r w:rsidR="00A64C20" w:rsidRPr="00A678AE">
        <w:rPr>
          <w:sz w:val="24"/>
          <w:szCs w:val="24"/>
        </w:rPr>
        <w:t xml:space="preserve">  </w:t>
      </w:r>
      <w:r w:rsidR="00A64C20"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Networking","type":"article-journal","volume":"17"},"uris":["http://www.mendeley.com/documents/?uuid=c6c13a4f-5e42-3741-9ee6-67bfa5a257e9"]},{"id":"ITEM-2","itemData":{"abstract":"The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IEEE","id":"ITEM-2","issue":"1","issued":{"date-parts":[["2014"]]},"page":"14-76","title":"Software-Defined Networking: A Comprehensive Survey","type":"article-journal","volume":"103"},"uris":["http://www.mendeley.com/documents/?uuid=f7ab4bbb-33f5-36e9-b309-c4df972cedc2"]},{"id":"ITEM-3","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Tutorials","id":"ITEM-3","issue":"3","issued":{"date-parts":[["2014"]]},"page":"1617-1634","title":"A Survey of Software-Defined Networking: Past, Present, and Future of Programmable Networks","type":"article-journal","volume":"16"},"uris":["http://www.mendeley.com/documents/?uuid=4e0be47b-0f2f-3eea-88cb-91c2d421f8d3"]}],"mendeley":{"formattedCitation":"[24], [27], [30]","plainTextFormattedCitation":"[24], [27], [30]","previouslyFormattedCitation":"[24], [27], [30]"},"properties":{"noteIndex":0},"schema":"https://github.com/citation-style-language/schema/raw/master/csl-citation.json"}</w:instrText>
      </w:r>
      <w:r w:rsidR="00A64C20" w:rsidRPr="00A678AE">
        <w:rPr>
          <w:sz w:val="24"/>
          <w:szCs w:val="24"/>
        </w:rPr>
        <w:fldChar w:fldCharType="separate"/>
      </w:r>
      <w:r w:rsidR="00F75384" w:rsidRPr="00F75384">
        <w:rPr>
          <w:noProof/>
          <w:sz w:val="24"/>
          <w:szCs w:val="24"/>
        </w:rPr>
        <w:t>[24], [27], [30]</w:t>
      </w:r>
      <w:r w:rsidR="00A64C20" w:rsidRPr="00A678AE">
        <w:rPr>
          <w:sz w:val="24"/>
          <w:szCs w:val="24"/>
        </w:rPr>
        <w:fldChar w:fldCharType="end"/>
      </w:r>
      <w:r w:rsidR="00344560">
        <w:rPr>
          <w:sz w:val="24"/>
          <w:szCs w:val="24"/>
        </w:rPr>
        <w:t>.</w:t>
      </w:r>
    </w:p>
    <w:p w14:paraId="69C3A878" w14:textId="2E364E04" w:rsidR="00110C1F" w:rsidRPr="00A678AE" w:rsidRDefault="00110C1F" w:rsidP="00353723">
      <w:pPr>
        <w:pStyle w:val="ListParagraph"/>
        <w:numPr>
          <w:ilvl w:val="0"/>
          <w:numId w:val="19"/>
        </w:numPr>
        <w:ind w:left="1003" w:hanging="357"/>
        <w:contextualSpacing w:val="0"/>
        <w:rPr>
          <w:sz w:val="24"/>
          <w:szCs w:val="24"/>
        </w:rPr>
      </w:pPr>
      <w:r w:rsidRPr="00A678AE">
        <w:rPr>
          <w:sz w:val="24"/>
          <w:szCs w:val="24"/>
        </w:rPr>
        <w:t>Vast number of technologies to build and customise a</w:t>
      </w:r>
      <w:r w:rsidR="00693D21">
        <w:rPr>
          <w:sz w:val="24"/>
          <w:szCs w:val="24"/>
        </w:rPr>
        <w:t>n</w:t>
      </w:r>
      <w:r w:rsidRPr="00A678AE">
        <w:rPr>
          <w:sz w:val="24"/>
          <w:szCs w:val="24"/>
        </w:rPr>
        <w:t xml:space="preserve"> SDN implementation</w:t>
      </w:r>
      <w:r w:rsidR="00A64C20" w:rsidRPr="00A678AE">
        <w:rPr>
          <w:sz w:val="24"/>
          <w:szCs w:val="24"/>
        </w:rPr>
        <w:t xml:space="preserve">  </w:t>
      </w:r>
      <w:r w:rsidR="00A64C20"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Networking","type":"article-journal","volume":"17"},"uris":["http://www.mendeley.com/documents/?uuid=c6c13a4f-5e42-3741-9ee6-67bfa5a257e9"]},{"id":"ITEM-2","itemData":{"abstract":"The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IEEE","id":"ITEM-2","issue":"1","issued":{"date-parts":[["2014"]]},"page":"14-76","title":"Software-Defined Networking: A Comprehensive Survey","type":"article-journal","volume":"103"},"uris":["http://www.mendeley.com/documents/?uuid=f7ab4bbb-33f5-36e9-b309-c4df972cedc2"]},{"id":"ITEM-3","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Tutorials","id":"ITEM-3","issue":"3","issued":{"date-parts":[["2014"]]},"page":"1617-1634","title":"A Survey of Software-Defined Networking: Past, Present, and Future of Programmable Networks","type":"article-journal","volume":"16"},"uris":["http://www.mendeley.com/documents/?uuid=4e0be47b-0f2f-3eea-88cb-91c2d421f8d3"]}],"mendeley":{"formattedCitation":"[24], [27], [30]","plainTextFormattedCitation":"[24], [27], [30]","previouslyFormattedCitation":"[24], [27], [30]"},"properties":{"noteIndex":0},"schema":"https://github.com/citation-style-language/schema/raw/master/csl-citation.json"}</w:instrText>
      </w:r>
      <w:r w:rsidR="00A64C20" w:rsidRPr="00A678AE">
        <w:rPr>
          <w:sz w:val="24"/>
          <w:szCs w:val="24"/>
        </w:rPr>
        <w:fldChar w:fldCharType="separate"/>
      </w:r>
      <w:r w:rsidR="00F75384" w:rsidRPr="00F75384">
        <w:rPr>
          <w:noProof/>
          <w:sz w:val="24"/>
          <w:szCs w:val="24"/>
        </w:rPr>
        <w:t>[24], [27], [30]</w:t>
      </w:r>
      <w:r w:rsidR="00A64C20" w:rsidRPr="00A678AE">
        <w:rPr>
          <w:sz w:val="24"/>
          <w:szCs w:val="24"/>
        </w:rPr>
        <w:fldChar w:fldCharType="end"/>
      </w:r>
      <w:r w:rsidR="00344560">
        <w:rPr>
          <w:sz w:val="24"/>
          <w:szCs w:val="24"/>
        </w:rPr>
        <w:t>.</w:t>
      </w:r>
    </w:p>
    <w:p w14:paraId="16E90AF9" w14:textId="745BCD56" w:rsidR="00110C1F" w:rsidRPr="00A678AE" w:rsidRDefault="00110C1F" w:rsidP="00353723">
      <w:pPr>
        <w:pStyle w:val="ListParagraph"/>
        <w:numPr>
          <w:ilvl w:val="0"/>
          <w:numId w:val="19"/>
        </w:numPr>
        <w:ind w:left="1003" w:hanging="357"/>
        <w:contextualSpacing w:val="0"/>
        <w:rPr>
          <w:sz w:val="24"/>
          <w:szCs w:val="24"/>
        </w:rPr>
      </w:pPr>
      <w:r w:rsidRPr="00A678AE">
        <w:rPr>
          <w:sz w:val="24"/>
          <w:szCs w:val="24"/>
        </w:rPr>
        <w:t>Simplifies network management</w:t>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{"citationItems":[{"id":"ITEM-1","itemData":{"DOI":"10.1109/MCOM.2015.7010546","ISSN":"01636804","abstract":"SDN is an emerging paradigm currently evidenced as a new driving force in the general area of computer networks. Many investigations have been carried out in the last few years about the benefits and drawbacks in adopting SDN. However, there are few discussions on how to manage networks based on this new paradigm. This article contributes to this discussion by identifying some of the main management requirements of SDN. Moreover, we describe current proposals and highlight major challenges that need to be addressed to allow wide adoption of the paradigm and related technology.","author":[{"dropping-particle":"","family":"Wickboldt","given":"Juliano","non-dropping-particle":"","parse-names":false,"suffix":""},{"dropping-particle":"","family":"Jesus","given":"Wanderson","non-dropping-particle":"De","parse-names":false,"suffix":""},{"dropping-particle":"","family":"Isolani","given":"Pedro","non-dropping-particle":"","parse-names":false,"suffix":""},{"dropping-particle":"","family":"Both","given":"Cristiano","non-dropping-particle":"","parse-names":false,"suffix":""},{"dropping-particle":"","family":"Rochol","given":"Juergen","non-dropping-particle":"","parse-names":false,"suffix":""},{"dropping-particle":"","family":"Granville","given":"Lisandro","non-dropping-particle":"","parse-names":false,"suffix":""}],"container-title":"IEEE Communications Magazine","id":"ITEM-1","issue":"1","issued":{"date-parts":[["2015"]]},"page":"278-285","title":"Software-defined networking: Management requirements and challenges","type":"article-journal","volume":"53"},"uris":["http://www.mendeley.com/documents/?uuid=81c09cc8-aee1-472c-a1a5-9bad1112af9e"]}],"mendeley":{"formattedCitation":"[33]","plainTextFormattedCitation":"[33]","previouslyFormattedCitation":"[33]"},"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[33]</w:t>
      </w:r>
      <w:r w:rsidR="00176BBA" w:rsidRPr="00A678AE">
        <w:rPr>
          <w:sz w:val="24"/>
          <w:szCs w:val="24"/>
        </w:rPr>
        <w:fldChar w:fldCharType="end"/>
      </w:r>
      <w:r w:rsidR="00344560">
        <w:rPr>
          <w:sz w:val="24"/>
          <w:szCs w:val="24"/>
        </w:rPr>
        <w:t>.</w:t>
      </w:r>
    </w:p>
    <w:p w14:paraId="67B2D739" w14:textId="00E14CF0" w:rsidR="00110C1F" w:rsidRPr="00A678AE" w:rsidRDefault="00110C1F" w:rsidP="00353723">
      <w:pPr>
        <w:pStyle w:val="ListParagraph"/>
        <w:numPr>
          <w:ilvl w:val="0"/>
          <w:numId w:val="19"/>
        </w:numPr>
        <w:ind w:left="1003" w:hanging="357"/>
        <w:contextualSpacing w:val="0"/>
        <w:rPr>
          <w:sz w:val="24"/>
          <w:szCs w:val="24"/>
        </w:rPr>
      </w:pPr>
      <w:r w:rsidRPr="00A678AE">
        <w:rPr>
          <w:sz w:val="24"/>
          <w:szCs w:val="24"/>
        </w:rPr>
        <w:t>Increases configuration and management flexibility</w:t>
      </w:r>
      <w:r w:rsidR="00D50B55"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Networks","type":"article-journal","volume":"16"},"uris":["http://www.mendeley.com/documents/?uuid=4e0be47b-0f2f-3eea-88cb-91c2d421f8d3"]},{"id":"ITEM-2","itemData":{"DOI":"10.1109/ACCESS.2015.2499271","ISSN":"2169-3536","author":[{"dropping-particle":"","family":"Yong Li","given":"","non-dropping-particle":"","parse-names":false,"suffix":""},{"dropping-particle":"","family":"Min Chen","given":"","non-dropping-particle":"","parse-names":false,"suffix":""}],"container-title":"IEEE Access","id":"ITEM-2","issued":{"date-parts":[["2015"]]},"page":"2542-2553","title":"Software-Defined Network Function Virtualization: A Survey","type":"article-journal","volume":"3"},"uris":["http://www.mendeley.com/documents/?uuid=293a8fdb-825f-379e-a007-e9a399b78fc5"]}],"mendeley":{"formattedCitation":"[27], [29]","plainTextFormattedCitation":"[27], [29]","previouslyFormattedCitation":"[27], [29]"},"properties":{"noteIndex":0},"schema":"https://github.com/citation-style-language/schema/raw/master/csl-citation.json"}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[27], [29]</w:t>
      </w:r>
      <w:r w:rsidR="00176BBA" w:rsidRPr="00A678AE">
        <w:rPr>
          <w:sz w:val="24"/>
          <w:szCs w:val="24"/>
        </w:rPr>
        <w:fldChar w:fldCharType="end"/>
      </w:r>
      <w:r w:rsidR="00344560">
        <w:rPr>
          <w:sz w:val="24"/>
          <w:szCs w:val="24"/>
        </w:rPr>
        <w:t>.</w:t>
      </w:r>
    </w:p>
    <w:p w14:paraId="085A9FBB" w14:textId="5E514DDB" w:rsidR="00110C1F" w:rsidRPr="00A678AE" w:rsidRDefault="00110C1F" w:rsidP="00353723">
      <w:pPr>
        <w:pStyle w:val="ListParagraph"/>
        <w:numPr>
          <w:ilvl w:val="0"/>
          <w:numId w:val="19"/>
        </w:numPr>
        <w:ind w:left="1003" w:hanging="357"/>
        <w:contextualSpacing w:val="0"/>
        <w:rPr>
          <w:sz w:val="24"/>
          <w:szCs w:val="24"/>
        </w:rPr>
      </w:pPr>
      <w:r w:rsidRPr="00A678AE">
        <w:rPr>
          <w:sz w:val="24"/>
          <w:szCs w:val="24"/>
        </w:rPr>
        <w:t>Reduces management overhead</w:t>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mendeley":{"formattedCitation":"[30]","plainTextFormattedCitation":"[30]","previouslyFormattedCitation":"[30]"},"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[30]</w:t>
      </w:r>
      <w:r w:rsidR="00176BBA" w:rsidRPr="00A678AE">
        <w:rPr>
          <w:sz w:val="24"/>
          <w:szCs w:val="24"/>
        </w:rPr>
        <w:fldChar w:fldCharType="end"/>
      </w:r>
      <w:r w:rsidR="00344560">
        <w:rPr>
          <w:sz w:val="24"/>
          <w:szCs w:val="24"/>
        </w:rPr>
        <w:t>.</w:t>
      </w:r>
    </w:p>
    <w:p w14:paraId="6CD175E6" w14:textId="7024AD03" w:rsidR="00110C1F" w:rsidRPr="00A678AE" w:rsidRDefault="00110C1F" w:rsidP="00353723">
      <w:pPr>
        <w:pStyle w:val="ListParagraph"/>
        <w:numPr>
          <w:ilvl w:val="0"/>
          <w:numId w:val="19"/>
        </w:numPr>
        <w:ind w:left="1003" w:hanging="357"/>
        <w:contextualSpacing w:val="0"/>
        <w:rPr>
          <w:sz w:val="24"/>
          <w:szCs w:val="24"/>
        </w:rPr>
      </w:pPr>
      <w:r w:rsidRPr="00A678AE">
        <w:rPr>
          <w:sz w:val="24"/>
          <w:szCs w:val="24"/>
        </w:rPr>
        <w:t>Reduces the chance of misconfiguration</w:t>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mendeley":{"formattedCitation":"[30]","plainTextFormattedCitation":"[30]","previouslyFormattedCitation":"[30]"},"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[30]</w:t>
      </w:r>
      <w:r w:rsidR="00176BBA" w:rsidRPr="00A678AE">
        <w:rPr>
          <w:sz w:val="24"/>
          <w:szCs w:val="24"/>
        </w:rPr>
        <w:fldChar w:fldCharType="end"/>
      </w:r>
      <w:r w:rsidR="00344560">
        <w:rPr>
          <w:sz w:val="24"/>
          <w:szCs w:val="24"/>
        </w:rPr>
        <w:t>.</w:t>
      </w:r>
    </w:p>
    <w:p w14:paraId="673707C1" w14:textId="4A0E4B51" w:rsidR="00110C1F" w:rsidRPr="00A678AE" w:rsidRDefault="00693D21" w:rsidP="00353723">
      <w:pPr>
        <w:pStyle w:val="ListParagraph"/>
        <w:numPr>
          <w:ilvl w:val="0"/>
          <w:numId w:val="19"/>
        </w:numPr>
        <w:ind w:left="1003" w:hanging="357"/>
        <w:contextualSpacing w:val="0"/>
        <w:rPr>
          <w:sz w:val="24"/>
          <w:szCs w:val="24"/>
        </w:rPr>
      </w:pPr>
      <w:r>
        <w:rPr>
          <w:sz w:val="24"/>
          <w:szCs w:val="24"/>
        </w:rPr>
        <w:t>Logically c</w:t>
      </w:r>
      <w:r w:rsidR="000F021F" w:rsidRPr="00A678AE">
        <w:rPr>
          <w:sz w:val="24"/>
          <w:szCs w:val="24"/>
        </w:rPr>
        <w:t>entralises management and control</w:t>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Networks","type":"article-journal","volume":"16"},"uris":["http://www.mendeley.com/documents/?uuid=4e0be47b-0f2f-3eea-88cb-91c2d421f8d3"]},{"id":"ITEM-2","itemData":{"DOI":"10.1109/ACCESS.2015.2499271","ISSN":"2169-3536","author":[{"dropping-particle":"","family":"Yong Li","given":"","non-dropping-particle":"","parse-names":false,"suffix":""},{"dropping-particle":"","family":"Min Chen","given":"","non-dropping-particle":"","parse-names":false,"suffix":""}],"container-title":"IEEE Access","id":"ITEM-2","issued":{"date-parts":[["2015"]]},"page":"2542-2553","title":"Software-Defined Network Function Virtualization: A Survey","type":"article-journal","volume":"3"},"uris":["http://www.mendeley.com/documents/?uuid=293a8fdb-825f-379e-a007-e9a399b78fc5"]}],"mendeley":{"formattedCitation":"[27], [29]","plainTextFormattedCitation":"[27], [29]","previouslyFormattedCitation":"[27], [29]"},"properties":{"noteIndex":0},"schema":"https://github.com/citation-style-language/schema/raw/master/csl-citation.json"}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[27], [29]</w:t>
      </w:r>
      <w:r w:rsidR="00176BBA" w:rsidRPr="00A678AE">
        <w:rPr>
          <w:sz w:val="24"/>
          <w:szCs w:val="24"/>
        </w:rPr>
        <w:fldChar w:fldCharType="end"/>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mendeley":{"formattedCitation":"[30]","plainTextFormattedCitation":"[30]","previouslyFormattedCitation":"[30]"},"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[30]</w:t>
      </w:r>
      <w:r w:rsidR="00176BBA" w:rsidRPr="00A678AE">
        <w:rPr>
          <w:sz w:val="24"/>
          <w:szCs w:val="24"/>
        </w:rPr>
        <w:fldChar w:fldCharType="end"/>
      </w:r>
      <w:r w:rsidR="00344560">
        <w:rPr>
          <w:sz w:val="24"/>
          <w:szCs w:val="24"/>
        </w:rPr>
        <w:t>.</w:t>
      </w:r>
    </w:p>
    <w:p w14:paraId="1B1C269F" w14:textId="685C497F" w:rsidR="000F021F" w:rsidRPr="00A678AE" w:rsidRDefault="000F021F" w:rsidP="00353723">
      <w:pPr>
        <w:pStyle w:val="ListParagraph"/>
        <w:numPr>
          <w:ilvl w:val="0"/>
          <w:numId w:val="19"/>
        </w:numPr>
        <w:ind w:left="1003" w:hanging="357"/>
        <w:contextualSpacing w:val="0"/>
        <w:rPr>
          <w:sz w:val="24"/>
          <w:szCs w:val="24"/>
        </w:rPr>
      </w:pPr>
      <w:r w:rsidRPr="00A678AE">
        <w:rPr>
          <w:sz w:val="24"/>
          <w:szCs w:val="24"/>
        </w:rPr>
        <w:t xml:space="preserve">Network services and applications become easier to </w:t>
      </w:r>
      <w:r w:rsidR="00693D21">
        <w:rPr>
          <w:sz w:val="24"/>
          <w:szCs w:val="24"/>
        </w:rPr>
        <w:t>implement. This is</w:t>
      </w:r>
      <w:r w:rsidRPr="00A678AE">
        <w:rPr>
          <w:sz w:val="24"/>
          <w:szCs w:val="24"/>
        </w:rPr>
        <w:t xml:space="preserve"> d</w:t>
      </w:r>
      <w:r w:rsidR="00693D21">
        <w:rPr>
          <w:sz w:val="24"/>
          <w:szCs w:val="24"/>
        </w:rPr>
        <w:t>ue</w:t>
      </w:r>
      <w:r w:rsidRPr="00A678AE">
        <w:rPr>
          <w:sz w:val="24"/>
          <w:szCs w:val="24"/>
        </w:rPr>
        <w:t xml:space="preserve"> to the abstraction of the control plane and support for high</w:t>
      </w:r>
      <w:r w:rsidR="00200A39">
        <w:rPr>
          <w:sz w:val="24"/>
          <w:szCs w:val="24"/>
        </w:rPr>
        <w:t>-</w:t>
      </w:r>
      <w:r w:rsidRPr="00A678AE">
        <w:rPr>
          <w:sz w:val="24"/>
          <w:szCs w:val="24"/>
        </w:rPr>
        <w:t>level programming languages</w:t>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{"citationItems":[{"id":"ITEM-1","itemData":{"DOI":"10.1109/MCOM.2015.7010546","ISSN":"01636804","abstract":"SDN is an emerging paradigm currently evidenced as a new driving force in the general area of computer networks. Many investigations have been carried out in the last few years about the benefits and drawbacks in adopting SDN. However, there are few discussions on how to manage networks based on this new paradigm. This article contributes to this discussion by identifying some of the main management requirements of SDN. Moreover, we describe current proposals and highlight major challenges that need to be addressed to allow wide adoption of the paradigm and related technology.","author":[{"dropping-particle":"","family":"Wickboldt","given":"Juliano","non-dropping-particle":"","parse-names":false,"suffix":""},{"dropping-particle":"","family":"Jesus","given":"Wanderson","non-dropping-particle":"De","parse-names":false,"suffix":""},{"dropping-particle":"","family":"Isolani","given":"Pedro","non-dropping-particle":"","parse-names":false,"suffix":""},{"dropping-particle":"","family":"Both","given":"Cristiano","non-dropping-particle":"","parse-names":false,"suffix":""},{"dropping-particle":"","family":"Rochol","given":"Juergen","non-dropping-particle":"","parse-names":false,"suffix":""},{"dropping-particle":"","family":"Granville","given":"Lisandro","non-dropping-particle":"","parse-names":false,"suffix":""}],"container-title":"IEEE Communications Magazine","id":"ITEM-1","issue":"1","issued":{"date-parts":[["2015"]]},"page":"278-285","title":"Software-defined networking: Management requirements and challenges","type":"article-journal","volume":"53"},"uris":["http://www.mendeley.com/documents/?uuid=81c09cc8-aee1-472c-a1a5-9bad1112af9e"]}],"mendeley":{"formattedCitation":"[33]","plainTextFormattedCitation":"[33]","previouslyFormattedCitation":"[33]"},"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[33]</w:t>
      </w:r>
      <w:r w:rsidR="00176BBA" w:rsidRPr="00A678AE">
        <w:rPr>
          <w:sz w:val="24"/>
          <w:szCs w:val="24"/>
        </w:rPr>
        <w:fldChar w:fldCharType="end"/>
      </w:r>
      <w:r w:rsidR="00693D21">
        <w:rPr>
          <w:sz w:val="24"/>
          <w:szCs w:val="24"/>
        </w:rPr>
        <w:t>.</w:t>
      </w:r>
    </w:p>
    <w:p w14:paraId="7F139368" w14:textId="216C4CC0" w:rsidR="000F021F" w:rsidRPr="00A678AE" w:rsidRDefault="000F021F" w:rsidP="00353723">
      <w:pPr>
        <w:pStyle w:val="ListParagraph"/>
        <w:numPr>
          <w:ilvl w:val="0"/>
          <w:numId w:val="19"/>
        </w:numPr>
        <w:ind w:left="1003" w:hanging="357"/>
        <w:contextualSpacing w:val="0"/>
        <w:rPr>
          <w:sz w:val="24"/>
          <w:szCs w:val="24"/>
        </w:rPr>
      </w:pPr>
      <w:r w:rsidRPr="00A678AE">
        <w:rPr>
          <w:sz w:val="24"/>
          <w:szCs w:val="24"/>
        </w:rPr>
        <w:t xml:space="preserve">Provides a complete network view to applications and users which can lead to more consistent and effective policies </w:t>
      </w:r>
      <w:r w:rsidR="00D50B55"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mendeley":{"formattedCitation":"[27]","plainTextFormattedCitation":"[27]","previouslyFormattedCitation":"[27]"},"properties":{"noteIndex":0},"schema":"https://github.com/citation-style-language/schema/raw/master/csl-citation.json"}</w:instrText>
      </w:r>
      <w:r w:rsidR="00D50B55" w:rsidRPr="00A678AE">
        <w:rPr>
          <w:sz w:val="24"/>
          <w:szCs w:val="24"/>
        </w:rPr>
        <w:fldChar w:fldCharType="separate"/>
      </w:r>
      <w:r w:rsidR="00F75384" w:rsidRPr="00F75384">
        <w:rPr>
          <w:noProof/>
          <w:sz w:val="24"/>
          <w:szCs w:val="24"/>
        </w:rPr>
        <w:t>[27]</w:t>
      </w:r>
      <w:r w:rsidR="00D50B55" w:rsidRPr="00A678AE">
        <w:rPr>
          <w:sz w:val="24"/>
          <w:szCs w:val="24"/>
        </w:rPr>
        <w:fldChar w:fldCharType="end"/>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{"citationItems":[{"id":"ITEM-1","itemData":{"DOI":"10.1109/MCOM.2015.7010546","ISSN":"01636804","abstract":"SDN is an emerging paradigm currently evidenced as a new driving force in the general area of computer networks. Many investigations have been carried out in the last few years about the benefits and drawbacks in adopting SDN. However, there are few discussions on how to manage networks based on this new paradigm. This article contributes to this discussion by identifying some of the main management requirements of SDN. Moreover, we describe current proposals and highlight major challenges that need to be addressed to allow wide adoption of the paradigm and related technology.","author":[{"dropping-particle":"","family":"Wickboldt","given":"Juliano","non-dropping-particle":"","parse-names":false,"suffix":""},{"dropping-particle":"","family":"Jesus","given":"Wanderson","non-dropping-particle":"De","parse-names":false,"suffix":""},{"dropping-particle":"","family":"Isolani","given":"Pedro","non-dropping-particle":"","parse-names":false,"suffix":""},{"dropping-particle":"","family":"Both","given":"Cristiano","non-dropping-particle":"","parse-names":false,"suffix":""},{"dropping-particle":"","family":"Rochol","given":"Juergen","non-dropping-particle":"","parse-names":false,"suffix":""},{"dropping-particle":"","family":"Granville","given":"Lisandro","non-dropping-particle":"","parse-names":false,"suffix":""}],"container-title":"IEEE Communications Magazine","id":"ITEM-1","issue":"1","issued":{"date-parts":[["2015"]]},"page":"278-285","title":"Software-defined networking: Management requirements and challenges","type":"article-journal","volume":"53"},"uris":["http://www.mendeley.com/documents/?uuid=81c09cc8-aee1-472c-a1a5-9bad1112af9e"]}],"mendeley":{"formattedCitation":"[33]","plainTextFormattedCitation":"[33]","previouslyFormattedCitation":"[33]"},"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[33]</w:t>
      </w:r>
      <w:r w:rsidR="00176BBA" w:rsidRPr="00A678AE">
        <w:rPr>
          <w:sz w:val="24"/>
          <w:szCs w:val="24"/>
        </w:rPr>
        <w:fldChar w:fldCharType="end"/>
      </w:r>
      <w:r w:rsidR="00344560">
        <w:rPr>
          <w:sz w:val="24"/>
          <w:szCs w:val="24"/>
        </w:rPr>
        <w:t>.</w:t>
      </w:r>
    </w:p>
    <w:p w14:paraId="54FE3C46" w14:textId="52C931EC" w:rsidR="000F021F" w:rsidRPr="00A678AE" w:rsidRDefault="00D50B55" w:rsidP="00353723">
      <w:pPr>
        <w:pStyle w:val="ListParagraph"/>
        <w:numPr>
          <w:ilvl w:val="0"/>
          <w:numId w:val="19"/>
        </w:numPr>
        <w:ind w:left="1003" w:hanging="357"/>
        <w:contextualSpacing w:val="0"/>
        <w:rPr>
          <w:sz w:val="24"/>
          <w:szCs w:val="24"/>
        </w:rPr>
      </w:pPr>
      <w:r w:rsidRPr="00A678AE">
        <w:rPr>
          <w:sz w:val="24"/>
          <w:szCs w:val="24"/>
        </w:rPr>
        <w:t xml:space="preserve">Easier to consolidate and integrate multiple network applications </w:t>
      </w:r>
      <w:r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mendeley":{"formattedCitation":"[27]","plainTextFormattedCitation":"[27]","previouslyFormattedCitation":"[27]"},"properties":{"noteIndex":0},"schema":"https://github.com/citation-style-language/schema/raw/master/csl-citation.json"}</w:instrText>
      </w:r>
      <w:r w:rsidRPr="00A678AE">
        <w:rPr>
          <w:sz w:val="24"/>
          <w:szCs w:val="24"/>
        </w:rPr>
        <w:fldChar w:fldCharType="separate"/>
      </w:r>
      <w:r w:rsidR="00F75384" w:rsidRPr="00F75384">
        <w:rPr>
          <w:noProof/>
          <w:sz w:val="24"/>
          <w:szCs w:val="24"/>
        </w:rPr>
        <w:t>[27]</w:t>
      </w:r>
      <w:r w:rsidRPr="00A678AE">
        <w:rPr>
          <w:sz w:val="24"/>
          <w:szCs w:val="24"/>
        </w:rPr>
        <w:fldChar w:fldCharType="end"/>
      </w:r>
      <w:r w:rsidR="00344560">
        <w:rPr>
          <w:sz w:val="24"/>
          <w:szCs w:val="24"/>
        </w:rPr>
        <w:t>.</w:t>
      </w:r>
    </w:p>
    <w:p w14:paraId="7EC5E340" w14:textId="0B8D1237" w:rsidR="00E263F0" w:rsidRPr="00A678AE" w:rsidRDefault="00D77D6F" w:rsidP="00353723">
      <w:pPr>
        <w:pStyle w:val="ListParagraph"/>
        <w:numPr>
          <w:ilvl w:val="0"/>
          <w:numId w:val="19"/>
        </w:numPr>
        <w:ind w:left="1003" w:hanging="357"/>
        <w:contextualSpacing w:val="0"/>
        <w:rPr>
          <w:sz w:val="24"/>
          <w:szCs w:val="24"/>
        </w:rPr>
      </w:pPr>
      <w:r w:rsidRPr="00A678AE">
        <w:rPr>
          <w:sz w:val="24"/>
          <w:szCs w:val="24"/>
        </w:rPr>
        <w:t>Complimentary to virtualised architectures</w:t>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{"citationItems":[{"id":"ITEM-1","itemData":{"DOI":"10.1109/ACCESS.2015.2499271","ISSN":"2169-3536","author":[{"dropping-particle":"","family":"Yong Li","given":"","non-dropping-particle":"","parse-names":false,"suffix":""},{"dropping-particle":"","family":"Min Chen","given":"","non-dropping-particle":"","parse-names":false,"suffix":""}],"container-title":"IEEE Access","id":"ITEM-1","issued":{"date-parts":[["2015"]]},"page":"2542-2553","title":"Software-Defined Network Function Virtualization: A Survey","type":"article-journal","volume":"3"},"uris":["http://www.mendeley.com/documents/?uuid=293a8fdb-825f-379e-a007-e9a399b78fc5"]}],"mendeley":{"formattedCitation":"[29]","plainTextFormattedCitation":"[29]","previouslyFormattedCitation":"[29]"},"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[29]</w:t>
      </w:r>
      <w:r w:rsidR="00176BBA" w:rsidRPr="00A678AE">
        <w:rPr>
          <w:sz w:val="24"/>
          <w:szCs w:val="24"/>
        </w:rPr>
        <w:fldChar w:fldCharType="end"/>
      </w:r>
      <w:r w:rsidR="00176BBA"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mendeley":{"formattedCitation":"[30]","plainTextFormattedCitation":"[30]","previouslyFormattedCitation":"[30]"},"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[30]</w:t>
      </w:r>
      <w:r w:rsidR="00176BBA" w:rsidRPr="00A678AE">
        <w:rPr>
          <w:sz w:val="24"/>
          <w:szCs w:val="24"/>
        </w:rPr>
        <w:fldChar w:fldCharType="end"/>
      </w:r>
      <w:r w:rsidR="00344560">
        <w:rPr>
          <w:sz w:val="24"/>
          <w:szCs w:val="24"/>
        </w:rPr>
        <w:t>.</w:t>
      </w:r>
    </w:p>
    <w:p w14:paraId="6CE78A92" w14:textId="3E00758A" w:rsidR="00D77D6F" w:rsidRPr="00A678AE" w:rsidRDefault="00D77D6F" w:rsidP="00353723">
      <w:pPr>
        <w:pStyle w:val="ListParagraph"/>
        <w:numPr>
          <w:ilvl w:val="0"/>
          <w:numId w:val="19"/>
        </w:numPr>
        <w:ind w:left="1003" w:hanging="357"/>
        <w:contextualSpacing w:val="0"/>
        <w:rPr>
          <w:sz w:val="24"/>
          <w:szCs w:val="24"/>
        </w:rPr>
      </w:pPr>
      <w:r w:rsidRPr="00A678AE">
        <w:rPr>
          <w:sz w:val="24"/>
          <w:szCs w:val="24"/>
        </w:rPr>
        <w:t>Resolution of complex network problems with programming</w:t>
      </w:r>
      <w:r w:rsidR="00D97A98" w:rsidRPr="00A678AE">
        <w:rPr>
          <w:sz w:val="24"/>
          <w:szCs w:val="24"/>
        </w:rPr>
        <w:t xml:space="preserve"> </w:t>
      </w:r>
      <w:r w:rsidR="00176BBA" w:rsidRPr="00A678AE">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Survey","type":"article-journal","volume":"103"},"uris":["http://www.mendeley.com/documents/?uuid=f7ab4bbb-33f5-36e9-b309-c4df972cedc2"]},{"id":"ITEM-2","itemData":{"DOI":"10.1109/ACCESS.2015.2499271","ISSN":"2169-3536","author":[{"dropping-particle":"","family":"Yong Li","given":"","non-dropping-particle":"","parse-names":false,"suffix":""},{"dropping-particle":"","family":"Min Chen","given":"","non-dropping-particle":"","parse-names":false,"suffix":""}],"container-title":"IEEE Access","id":"ITEM-2","issued":{"date-parts":[["2015"]]},"page":"2542-2553","title":"Software-Defined Network Function Virtualization: A Survey","type":"article-journal","volume":"3"},"uris":["http://www.mendeley.com/documents/?uuid=293a8fdb-825f-379e-a007-e9a399b78fc5"]}],"mendeley":{"formattedCitation":"[24], [29]","plainTextFormattedCitation":"[24], [29]","previouslyFormattedCitation":"[24], [29]"},"properties":{"noteIndex":0},"schema":"https://github.com/citation-style-language/schema/raw/master/csl-citation.json"}</w:instrText>
      </w:r>
      <w:r w:rsidR="00176BBA" w:rsidRPr="00A678AE">
        <w:rPr>
          <w:sz w:val="24"/>
          <w:szCs w:val="24"/>
        </w:rPr>
        <w:fldChar w:fldCharType="separate"/>
      </w:r>
      <w:r w:rsidR="00F75384" w:rsidRPr="00F75384">
        <w:rPr>
          <w:noProof/>
          <w:sz w:val="24"/>
          <w:szCs w:val="24"/>
        </w:rPr>
        <w:t>[24], [29]</w:t>
      </w:r>
      <w:r w:rsidR="00176BBA" w:rsidRPr="00A678AE">
        <w:rPr>
          <w:sz w:val="24"/>
          <w:szCs w:val="24"/>
        </w:rPr>
        <w:fldChar w:fldCharType="end"/>
      </w:r>
      <w:r w:rsidR="00344560">
        <w:rPr>
          <w:sz w:val="24"/>
          <w:szCs w:val="24"/>
        </w:rPr>
        <w:t>.</w:t>
      </w:r>
    </w:p>
    <w:p w14:paraId="78583927" w14:textId="5EEBC0E3" w:rsidR="00A83A91" w:rsidRPr="00A678AE" w:rsidRDefault="00CB0F1B" w:rsidP="00376D79">
      <w:pPr>
        <w:pStyle w:val="Heading2"/>
        <w:rPr>
          <w:sz w:val="24"/>
          <w:szCs w:val="24"/>
        </w:rPr>
      </w:pPr>
      <w:r w:rsidRPr="00A678AE">
        <w:rPr>
          <w:sz w:val="24"/>
          <w:szCs w:val="24"/>
        </w:rPr>
        <w:t>Concerns</w:t>
      </w:r>
    </w:p>
    <w:p w14:paraId="337965E4" w14:textId="0E97F44E" w:rsidR="00376D79" w:rsidRPr="00A678AE" w:rsidRDefault="00A64C20" w:rsidP="00376D79">
      <w:pPr>
        <w:rPr>
          <w:sz w:val="24"/>
          <w:szCs w:val="24"/>
        </w:rPr>
      </w:pPr>
      <w:r w:rsidRPr="00A678AE">
        <w:rPr>
          <w:sz w:val="24"/>
          <w:szCs w:val="24"/>
        </w:rPr>
        <w:t>SDN is not without it</w:t>
      </w:r>
      <w:r w:rsidR="00532249" w:rsidRPr="00A678AE">
        <w:rPr>
          <w:sz w:val="24"/>
          <w:szCs w:val="24"/>
        </w:rPr>
        <w:t>s</w:t>
      </w:r>
      <w:r w:rsidRPr="00A678AE">
        <w:rPr>
          <w:sz w:val="24"/>
          <w:szCs w:val="24"/>
        </w:rPr>
        <w:t xml:space="preserve"> concerns and challenges:</w:t>
      </w:r>
    </w:p>
    <w:p w14:paraId="3EFBC19C" w14:textId="3269C7D8" w:rsidR="00174460" w:rsidRPr="00A678AE" w:rsidRDefault="00E87DBF" w:rsidP="00353723">
      <w:pPr>
        <w:pStyle w:val="ListParagraph"/>
        <w:numPr>
          <w:ilvl w:val="0"/>
          <w:numId w:val="20"/>
        </w:numPr>
        <w:ind w:left="1003" w:hanging="357"/>
        <w:contextualSpacing w:val="0"/>
        <w:rPr>
          <w:sz w:val="24"/>
          <w:szCs w:val="24"/>
        </w:rPr>
      </w:pPr>
      <w:r w:rsidRPr="00A678AE">
        <w:rPr>
          <w:sz w:val="24"/>
          <w:szCs w:val="24"/>
        </w:rPr>
        <w:t xml:space="preserve">The logically centralised controller make scalability of SDN a concern that cannot be ignored. </w:t>
      </w:r>
      <w:r w:rsidR="006C5CF3" w:rsidRPr="00A678AE">
        <w:rPr>
          <w:sz w:val="24"/>
          <w:szCs w:val="24"/>
        </w:rPr>
        <w:t xml:space="preserve">In very large data centre </w:t>
      </w:r>
      <w:r w:rsidR="006C5CF3" w:rsidRPr="00A678AE">
        <w:rPr>
          <w:sz w:val="24"/>
          <w:szCs w:val="24"/>
        </w:rPr>
        <w:t xml:space="preserve">environments measures will need to be taken to ensure the SDN controller does not become overloaded. These include harnessing parallelism in multicore systems, strategies to reduce requests to the controller or decentralising the </w:t>
      </w:r>
      <w:r w:rsidR="00174460" w:rsidRPr="00A678AE">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id":"ITEM-2","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Tutorials","id":"ITEM-2","issue":"3","issued":{"date-parts":[["2014"]]},"page":"1617-1634","title":"A Survey of Software-Defined Networking: Past, Present, and Future of Programmable Networks","type":"article-journal","volume":"16"},"uris":["http://www.mendeley.com/documents/?uuid=4e0be47b-0f2f-3eea-88cb-91c2d421f8d3"]},{"id":"ITEM-3","itemData":{"DOI":"10.1109/MCOM.2015.7010546","ISSN":"01636804","abstract":"SDN is an emerging paradigm currently evidenced as a new driving force in the general area of computer networks. Many investigations have been carried out in the last few years about the benefits and drawbacks in adopting SDN. However, there are few discussions on how to manage networks based on this new paradigm. This article contributes to this discussion by identifying some of the main management requirements of SDN. Moreover, we describe current proposals and highlight major challenges that need to be addressed to allow wide adoption of the paradigm and related technology.","author":[{"dropping-particle":"","family":"Wickboldt","given":"Juliano","non-dropping-particle":"","parse-names":false,"suffix":""},{"dropping-particle":"","family":"Jesus","given":"Wanderson","non-dropping-particle":"De","parse-names":false,"suffix":""},{"dropping-particle":"","family":"Isolani","given":"Pedro","non-dropping-particle":"","parse-names":false,"suffix":""},{"dropping-particle":"","family":"Both","given":"Cristiano","non-dropping-particle":"","parse-names":false,"suffix":""},{"dropping-particle":"","family":"Rochol","given":"Juergen","non-dropping-particle":"","parse-names":false,"suffix":""},{"dropping-particle":"","family":"Granville","given":"Lisandro","non-dropping-particle":"","parse-names":false,"suffix":""}],"container-title":"IEEE Communications Magazine","id":"ITEM-3","issue":"1","issued":{"date-parts":[["2015"]]},"page":"278-285","title":"Software-defined networking: Management requirements and challenges","type":"article-journal","volume":"53"},"uris":["http://www.mendeley.com/documents/?uuid=81c09cc8-aee1-472c-a1a5-9bad1112af9e"]},{"id":"ITEM-4","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Tutorials","id":"ITEM-4","issue":"1","issued":{"date-parts":[["2015"]]},"page":"27-51","title":"A Survey on Software-Defined Networking","type":"article-journal","volume":"17"},"uris":["http://www.mendeley.com/documents/?uuid=c6c13a4f-5e42-3741-9ee6-67bfa5a257e9"]},{"id":"ITEM-5","itemData":{"DOI":"10.1016/J.COMNET.2014.07.004","ISSN":"1389-1286","abstract":"Network usage and demands are growing at a rapid pace, while the network administrators are facing difficulties in tracking the frequent users’ access of the network. Consequently, managing the infrastructure supporting these demands has become a complicated and time-consuming task. Networks are also in a flux state, they are not only expanding but require reconfigurations to meet the business needs. Software defined networking (SDN) and network function virtualization (NFV) technologies have emerged as promising solutions that change the cost profile and agility of internet protocol (IP) networks. Conceptually, SDN separates the network control logic from its underlying hardware, enabling network administrators to exert more control over network functioning and providing a unified global view of the network. However, SDN and NFV can be merged and have the potential to mitigate the challenges of legacy networks. In this paper, our aim is to describe the benefits of using SDN in a multitude of environments such as in data centers, data center networks, and Network as Service offerings. We also present the various challenges facing SDN, from scalability to reliability and security concerns, and discuss existing solutions to these challenges.","author":[{"dropping-particle":"","family":"Jammal","given":"Manar","non-dropping-particle":"","parse-names":false,"suffix":""},{"dropping-particle":"","family":"Singh","given":"Taranpreet","non-dropping-particle":"","parse-names":false,"suffix":""},{"dropping-particle":"","family":"Shami","given":"Abdallah","non-dropping-particle":"","parse-names":false,"suffix":""},{"dropping-particle":"","family":"Asal","given":"Rasool","non-dropping-particle":"","parse-names":false,"suffix":""},{"dropping-particle":"","family":"Li","given":"Yiming","non-dropping-particle":"","parse-names":false,"suffix":""}],"container-title":"Computer Networks","id":"ITEM-5","issued":{"date-parts":[["2014","10","29"]]},"page":"74-98","publisher":"Elsevier","title":"Software defined networking: State of the art and research challenges","type":"article-journal","volume":"72"},"uris":["http://www.mendeley.com/documents/?uuid=1e0461fb-7325-3e3e-86f3-c5e29891d4fc"]},{"id":"ITEM-6","itemData":{"DOI":"10.1016/J.COMNET.2014.10.015","ISSN":"1389-1286","abstract":"Currently many aspects of the classical architecture of the Internet are etched in stone – a so called ossification of the Internet – which has led to major obstacles in IPv6 deployment and difficulty in using IP multicast services. Yet, there exist many reasons to extend the Internet, e.g., for improving intra-domain and inter-domain routing for high availability of the network, providing end-to-end connectivity for users, and allowing dynamic QoS management of network resources for new applications, such as data center, cloud computing, and network virtualization. To address these requirements, the next-generation architecture for the Future Internet has introduced the concept of Software-Defined Networking (SDN). At the core of this emerging paradigm is the separation and centralization of the control plane from the forwarding elements in the network as opposed to the distributed control plane of existing networks. This decoupling allows deployment of control plane software components (e.g., OpenFlow controller) on computer platforms that are much more powerful than traditional network equipment (e.g., switches/routers) while protecting the data and intellectual property of the vendors of such equipment. A critical understanding of this emerging paradigm is necessary to address the multiple challenges in realizing the Future Internet and to resolve the ossification problem of the existing Internet. To address these requirements, this paper surveys existing technologies and the wide range of recent and state-of-the-art projects on SDN followed by an in-depth discussion of the major challenges in this area.","author":[{"dropping-particle":"","family":"Hakiri","given":"Akram","non-dropping-particle":"","parse-names":false,"suffix":""},{"dropping-particle":"","family":"Gokhale","given":"Aniruddha","non-dropping-particle":"","parse-names":false,"suffix":""},{"dropping-particle":"","family":"Berthou","given":"Pascal","non-dropping-particle":"","parse-names":false,"suffix":""},{"dropping-particle":"","family":"Schmidt","given":"Douglas C.","non-dropping-particle":"","parse-names":false,"suffix":""},{"dropping-particle":"","family":"Gayraud","given":"Thierry","non-dropping-particle":"","parse-names":false,"suffix":""}],"container-title":"Computer Networks","id":"ITEM-6","issued":{"date-parts":[["2014","12","24"]]},"page":"453-471","publisher":"Elsevier","title":"Software-Defined Networking: Challenges and research opportunities for Future Internet","type":"article-journal","volume":"75"},"uris":["http://www.mendeley.com/documents/?uuid=d446ad5f-8101-3b11-afc3-d76e8fdaff18"]},{"id":"ITEM-7","itemData":{"author":[{"dropping-particle":"","family":"Yeganeh","given":"Soheil Hassas","non-dropping-particle":"","parse-names":false,"suffix":""},{"dropping-particle":"","family":"Tootoonchian","given":"Amin","non-dropping-particle":"","parse-names":false,"suffix":""},{"dropping-particle":"","family":"Ganjali","given":"Yashar","non-dropping-particle":"","parse-names":false,"suffix":""}],"container-title":"IEEE Communications Magazine","id":"ITEM-7","issue":"2","issued":{"date-parts":[["2013"]]},"page":"136 - 141","title":"On Scalability of Software-Defined Networking","type":"article-journal","volume":"51"},"uris":["http://www.mendeley.com/documents/?uuid=b3f2ff08-ca46-391c-9ac5-7be3b2f0823d"]}],"mendeley":{"formattedCitation":"[24], [25], [27], [28], [30], [33], [34]","plainTextFormattedCitation":"[24], [25], [27], [28], [30], [33], [34]","previouslyFormattedCitation":"[24], [25], [27], [28], [30], [33], [34]"},"properties":{"noteIndex":0},"schema":"https://github.com/citation-style-language/schema/raw/master/csl-citation.json"}</w:instrText>
      </w:r>
      <w:r w:rsidR="00174460" w:rsidRPr="00A678AE">
        <w:rPr>
          <w:sz w:val="24"/>
          <w:szCs w:val="24"/>
        </w:rPr>
        <w:fldChar w:fldCharType="separate"/>
      </w:r>
      <w:r w:rsidR="00F75384" w:rsidRPr="00F75384">
        <w:rPr>
          <w:noProof/>
          <w:sz w:val="24"/>
          <w:szCs w:val="24"/>
        </w:rPr>
        <w:t>[24], [25], [27], [28], [30], [33], [34]</w:t>
      </w:r>
      <w:r w:rsidR="00174460" w:rsidRPr="00A678AE">
        <w:rPr>
          <w:sz w:val="24"/>
          <w:szCs w:val="24"/>
        </w:rPr>
        <w:fldChar w:fldCharType="end"/>
      </w:r>
      <w:r w:rsidR="00174460" w:rsidRPr="00A678AE">
        <w:rPr>
          <w:sz w:val="24"/>
          <w:szCs w:val="24"/>
        </w:rPr>
        <w:t>.</w:t>
      </w:r>
    </w:p>
    <w:p w14:paraId="6FE984F1" w14:textId="02A124F9" w:rsidR="00CB0F1B" w:rsidRPr="00A678AE" w:rsidRDefault="00CB0F1B" w:rsidP="00353723">
      <w:pPr>
        <w:pStyle w:val="ListParagraph"/>
        <w:numPr>
          <w:ilvl w:val="0"/>
          <w:numId w:val="20"/>
        </w:numPr>
        <w:ind w:left="1003" w:hanging="357"/>
        <w:contextualSpacing w:val="0"/>
        <w:rPr>
          <w:sz w:val="24"/>
          <w:szCs w:val="24"/>
        </w:rPr>
      </w:pPr>
      <w:r w:rsidRPr="00A678AE">
        <w:rPr>
          <w:sz w:val="24"/>
          <w:szCs w:val="24"/>
        </w:rPr>
        <w:t xml:space="preserve">Resiliency is a concern as the logically centralised control plane must be highly available in addition to network hardware. </w:t>
      </w:r>
      <w:r w:rsidR="00E87DBF" w:rsidRPr="00A678AE">
        <w:rPr>
          <w:sz w:val="24"/>
          <w:szCs w:val="24"/>
        </w:rPr>
        <w:t>There is currently a lack of research and experimentation into building and managing fault tolerant SDNs</w:t>
      </w:r>
      <w:r w:rsidR="00174460" w:rsidRPr="00A678AE">
        <w:rPr>
          <w:sz w:val="24"/>
          <w:szCs w:val="24"/>
        </w:rPr>
        <w:t xml:space="preserve"> </w:t>
      </w:r>
      <w:r w:rsidR="00174460" w:rsidRPr="00A678AE">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id":"ITEM-2","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Tutorials","id":"ITEM-2","issue":"3","issued":{"date-parts":[["2014"]]},"page":"1617-1634","title":"A Survey of Software-Defined Networking: Past, Present, and Future of Programmable Networks","type":"article-journal","volume":"16"},"uris":["http://www.mendeley.com/documents/?uuid=4e0be47b-0f2f-3eea-88cb-91c2d421f8d3"]},{"id":"ITEM-3","itemData":{"DOI":"10.1109/MCOM.2015.7010546","ISSN":"01636804","abstract":"SDN is an emerging paradigm currently evidenced as a new driving force in the general area of computer networks. Many investigations have been carried out in the last few years about the benefits and drawbacks in adopting SDN. However, there are few discussions on how to manage networks based on this new paradigm. This article contributes to this discussion by identifying some of the main management requirements of SDN. Moreover, we describe current proposals and highlight major challenges that need to be addressed to allow wide adoption of the paradigm and related technology.","author":[{"dropping-particle":"","family":"Wickboldt","given":"Juliano","non-dropping-particle":"","parse-names":false,"suffix":""},{"dropping-particle":"","family":"Jesus","given":"Wanderson","non-dropping-particle":"De","parse-names":false,"suffix":""},{"dropping-particle":"","family":"Isolani","given":"Pedro","non-dropping-particle":"","parse-names":false,"suffix":""},{"dropping-particle":"","family":"Both","given":"Cristiano","non-dropping-particle":"","parse-names":false,"suffix":""},{"dropping-particle":"","family":"Rochol","given":"Juergen","non-dropping-particle":"","parse-names":false,"suffix":""},{"dropping-particle":"","family":"Granville","given":"Lisandro","non-dropping-particle":"","parse-names":false,"suffix":""}],"container-title":"IEEE Communications Magazine","id":"ITEM-3","issue":"1","issued":{"date-parts":[["2015"]]},"page":"278-285","title":"Software-defined networking: Management requirements and challenges","type":"article-journal","volume":"53"},"uris":["http://www.mendeley.com/documents/?uuid=81c09cc8-aee1-472c-a1a5-9bad1112af9e"]},{"id":"ITEM-4","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Tutorials","id":"ITEM-4","issue":"1","issued":{"date-parts":[["2015"]]},"page":"27-51","title":"A Survey on Software-Defined Networking","type":"article-journal","volume":"17"},"uris":["http://www.mendeley.com/documents/?uuid=c6c13a4f-5e42-3741-9ee6-67bfa5a257e9"]},{"id":"ITEM-5","itemData":{"DOI":"10.1016/J.COMNET.2014.07.004","ISSN":"1389-1286","abstract":"Network usage and demands are growing at a rapid pace, while the network administrators are facing difficulties in tracking the frequent users’ access of the network. Consequently, managing the infrastructure supporting these demands has become a complicated and time-consuming task. Networks are also in a flux state, they are not only expanding but require reconfigurations to meet the business needs. Software defined networking (SDN) and network function virtualization (NFV) technologies have emerged as promising solutions that change the cost profile and agility of internet protocol (IP) networks. Conceptually, SDN separates the network control logic from its underlying hardware, enabling network administrators to exert more control over network functioning and providing a unified global view of the network. However, SDN and NFV can be merged and have the potential to mitigate the challenges of legacy networks. In this paper, our aim is to describe the benefits of using SDN in a multitude of environments such as in data centers, data center networks, and Network as Service offerings. We also present the various challenges facing SDN, from scalability to reliability and security concerns, and discuss existing solutions to these challenges.","author":[{"dropping-particle":"","family":"Jammal","given":"Manar","non-dropping-particle":"","parse-names":false,"suffix":""},{"dropping-particle":"","family":"Singh","given":"Taranpreet","non-dropping-particle":"","parse-names":false,"suffix":""},{"dropping-particle":"","family":"Shami","given":"Abdallah","non-dropping-particle":"","parse-names":false,"suffix":""},{"dropping-particle":"","family":"Asal","given":"Rasool","non-dropping-particle":"","parse-names":false,"suffix":""},{"dropping-particle":"","family":"Li","given":"Yiming","non-dropping-particle":"","parse-names":false,"suffix":""}],"container-title":"Computer Networks","id":"ITEM-5","issued":{"date-parts":[["2014","10","29"]]},"page":"74-98","publisher":"Elsevier","title":"Software defined networking: State of the art and research challenges","type":"article-journal","volume":"72"},"uris":["http://www.mendeley.com/documents/?uuid=1e0461fb-7325-3e3e-86f3-c5e29891d4fc"]},{"id":"ITEM-6","itemData":{"DOI":"10.1016/J.COMNET.2014.10.015","ISSN":"1389-1286","abstract":"Currently many aspects of the classical architecture of the Internet are etched in stone – a so called ossification of the Internet – which has led to major obstacles in IPv6 deployment and difficulty in using IP multicast services. Yet, there exist many reasons to extend the Internet, e.g., for improving intra-domain and inter-domain routing for high availability of the network, providing end-to-end connectivity for users, and allowing dynamic QoS management of network resources for new applications, such as data center, cloud computing, and network virtualization. To address these requirements, the next-generation architecture for the Future Internet has introduced the concept of Software-Defined Networking (SDN). At the core of this emerging paradigm is the separation and centralization of the control plane from the forwarding elements in the network as opposed to the distributed control plane of existing networks. This decoupling allows deployment of control plane software components (e.g., OpenFlow controller) on computer platforms that are much more powerful than traditional network equipment (e.g., switches/routers) while protecting the data and intellectual property of the vendors of such equipment. A critical understanding of this emerging paradigm is necessary to address the multiple challenges in realizing the Future Internet and to resolve the ossification problem of the existing Internet. To address these requirements, this paper surveys existing technologies and the wide range of recent and state-of-the-art projects on SDN followed by an in-depth discussion of the major challenges in this area.","author":[{"dropping-particle":"","family":"Hakiri","given":"Akram","non-dropping-particle":"","parse-names":false,"suffix":""},{"dropping-particle":"","family":"Gokhale","given":"Aniruddha","non-dropping-particle":"","parse-names":false,"suffix":""},{"dropping-particle":"","family":"Berthou","given":"Pascal","non-dropping-particle":"","parse-names":false,"suffix":""},{"dropping-particle":"","family":"Schmidt","given":"Douglas C.","non-dropping-particle":"","parse-names":false,"suffix":""},{"dropping-particle":"","family":"Gayraud","given":"Thierry","non-dropping-particle":"","parse-names":false,"suffix":""}],"container-title":"Computer Networks","id":"ITEM-6","issued":{"date-parts":[["2014","12","24"]]},"page":"453-471","publisher":"Elsevier","title":"Software-Defined Networking: Challenges and research opportunities for Future Internet","type":"article-journal","volume":"75"},"uris":["http://www.mendeley.com/documents/?uuid=d446ad5f-8101-3b11-afc3-d76e8fdaff18"]}],"mendeley":{"formattedCitation":"[24], [25], [27], [28], [30], [33]","plainTextFormattedCitation":"[24], [25], [27], [28], [30], [33]","previouslyFormattedCitation":"[24], [25], [27], [28], [30], [33]"},"properties":{"noteIndex":0},"schema":"https://github.com/citation-style-language/schema/raw/master/csl-citation.json"}</w:instrText>
      </w:r>
      <w:r w:rsidR="00174460" w:rsidRPr="00A678AE">
        <w:rPr>
          <w:sz w:val="24"/>
          <w:szCs w:val="24"/>
        </w:rPr>
        <w:fldChar w:fldCharType="separate"/>
      </w:r>
      <w:r w:rsidR="00F75384" w:rsidRPr="00F75384">
        <w:rPr>
          <w:noProof/>
          <w:sz w:val="24"/>
          <w:szCs w:val="24"/>
        </w:rPr>
        <w:t>[24], [25], [27], [28], [30], [33]</w:t>
      </w:r>
      <w:r w:rsidR="00174460" w:rsidRPr="00A678AE">
        <w:rPr>
          <w:sz w:val="24"/>
          <w:szCs w:val="24"/>
        </w:rPr>
        <w:fldChar w:fldCharType="end"/>
      </w:r>
      <w:r w:rsidR="00E87DBF" w:rsidRPr="00A678AE">
        <w:rPr>
          <w:sz w:val="24"/>
          <w:szCs w:val="24"/>
        </w:rPr>
        <w:t>.</w:t>
      </w:r>
      <w:r w:rsidR="00174460" w:rsidRPr="00A678AE">
        <w:rPr>
          <w:sz w:val="24"/>
          <w:szCs w:val="24"/>
        </w:rPr>
        <w:t xml:space="preserve"> </w:t>
      </w:r>
    </w:p>
    <w:p w14:paraId="7CDD0066" w14:textId="79E23E51" w:rsidR="002C5ED2" w:rsidRPr="00A678AE" w:rsidRDefault="002C5ED2" w:rsidP="00353723">
      <w:pPr>
        <w:pStyle w:val="ListParagraph"/>
        <w:numPr>
          <w:ilvl w:val="0"/>
          <w:numId w:val="20"/>
        </w:numPr>
        <w:ind w:left="1003" w:hanging="357"/>
        <w:contextualSpacing w:val="0"/>
        <w:rPr>
          <w:sz w:val="24"/>
          <w:szCs w:val="24"/>
        </w:rPr>
      </w:pPr>
      <w:r w:rsidRPr="00A678AE">
        <w:rPr>
          <w:sz w:val="24"/>
          <w:szCs w:val="24"/>
        </w:rPr>
        <w:t>Performance of SDNs in enterprise environments are currently unknown due to a lack of research outside a simulated setting. This is a concern as an understanding of performance is critical before using SDN in a production environment</w:t>
      </w:r>
      <w:r w:rsidR="00174460" w:rsidRPr="00A678AE">
        <w:rPr>
          <w:sz w:val="24"/>
          <w:szCs w:val="24"/>
        </w:rPr>
        <w:t xml:space="preserve"> </w:t>
      </w:r>
      <w:r w:rsidR="00174460" w:rsidRPr="00A678AE">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id":"ITEM-2","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Tutorials","id":"ITEM-2","issue":"3","issued":{"date-parts":[["2014"]]},"page":"1617-1634","title":"A Survey of Software-Defined Networking: Past, Present, and Future of Programmable Networks","type":"article-journal","volume":"16"},"uris":["http://www.mendeley.com/documents/?uuid=4e0be47b-0f2f-3eea-88cb-91c2d421f8d3"]},{"id":"ITEM-3","itemData":{"DOI":"10.1109/MCOM.2015.7010546","ISSN":"01636804","abstract":"SDN is an emerging paradigm currently evidenced as a new driving force in the general area of computer networks. Many investigations have been carried out in the last few years about the benefits and drawbacks in adopting SDN. However, there are few discussions on how to manage networks based on this new paradigm. This article contributes to this discussion by identifying some of the main management requirements of SDN. Moreover, we describe current proposals and highlight major challenges that need to be addressed to allow wide adoption of the paradigm and related technology.","author":[{"dropping-particle":"","family":"Wickboldt","given":"Juliano","non-dropping-particle":"","parse-names":false,"suffix":""},{"dropping-particle":"","family":"Jesus","given":"Wanderson","non-dropping-particle":"De","parse-names":false,"suffix":""},{"dropping-particle":"","family":"Isolani","given":"Pedro","non-dropping-particle":"","parse-names":false,"suffix":""},{"dropping-particle":"","family":"Both","given":"Cristiano","non-dropping-particle":"","parse-names":false,"suffix":""},{"dropping-particle":"","family":"Rochol","given":"Juergen","non-dropping-particle":"","parse-names":false,"suffix":""},{"dropping-particle":"","family":"Granville","given":"Lisandro","non-dropping-particle":"","parse-names":false,"suffix":""}],"container-title":"IEEE Communications Magazine","id":"ITEM-3","issue":"1","issued":{"date-parts":[["2015"]]},"page":"278-285","title":"Software-defined networking: Management requirements and challenges","type":"article-journal","volume":"53"},"uris":["http://www.mendeley.com/documents/?uuid=81c09cc8-aee1-472c-a1a5-9bad1112af9e"]},{"id":"ITEM-4","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Tutorials","id":"ITEM-4","issue":"1","issued":{"date-parts":[["2015"]]},"page":"27-51","title":"A Survey on Software-Defined Networking","type":"article-journal","volume":"17"},"uris":["http://www.mendeley.com/documents/?uuid=c6c13a4f-5e42-3741-9ee6-67bfa5a257e9"]},{"id":"ITEM-5","itemData":{"DOI":"10.1016/J.COMNET.2014.07.004","ISSN":"1389-1286","abstract":"Network usage and demands are growing at a rapid pace, while the network administrators are facing difficulties in tracking the frequent users’ access of the network. Consequently, managing the infrastructure supporting these demands has become a complicated and time-consuming task. Networks are also in a flux state, they are not only expanding but require reconfigurations to meet the business needs. Software defined networking (SDN) and network function virtualization (NFV) technologies have emerged as promising solutions that change the cost profile and agility of internet protocol (IP) networks. Conceptually, SDN separates the network control logic from its underlying hardware, enabling network administrators to exert more control over network functioning and providing a unified global view of the network. However, SDN and NFV can be merged and have the potential to mitigate the challenges of legacy networks. In this paper, our aim is to describe the benefits of using SDN in a multitude of environments such as in data centers, data center networks, and Network as Service offerings. We also present the various challenges facing SDN, from scalability to reliability and security concerns, and discuss existing solutions to these challenges.","author":[{"dropping-particle":"","family":"Jammal","given":"Manar","non-dropping-particle":"","parse-names":false,"suffix":""},{"dropping-particle":"","family":"Singh","given":"Taranpreet","non-dropping-particle":"","parse-names":false,"suffix":""},{"dropping-particle":"","family":"Shami","given":"Abdallah","non-dropping-particle":"","parse-names":false,"suffix":""},{"dropping-particle":"","family":"Asal","given":"Rasool","non-dropping-particle":"","parse-names":false,"suffix":""},{"dropping-particle":"","family":"Li","given":"Yiming","non-dropping-particle":"","parse-names":false,"suffix":""}],"container-title":"Computer Networks","id":"ITEM-5","issued":{"date-parts":[["2014","10","29"]]},"page":"74-98","publisher":"Elsevier","title":"Software defined networking: State of the art and research challenges","type":"article-journal","volume":"72"},"uris":["http://www.mendeley.com/documents/?uuid=1e0461fb-7325-3e3e-86f3-c5e29891d4fc"]},{"id":"ITEM-6","itemData":{"DOI":"10.1016/J.COMNET.2014.10.015","ISSN":"1389-1286","abstract":"Currently many aspects of the classical architecture of the Internet are etched in stone – a so called ossification of the Internet – which has led to major obstacles in IPv6 deployment and difficulty in using IP multicast services. Yet, there exist many reasons to extend the Internet, e.g., for improving intra-domain and inter-domain routing for high availability of the network, providing end-to-end connectivity for users, and allowing dynamic QoS management of network resources for new applications, such as data center, cloud computing, and network virtualization. To address these requirements, the next-generation architecture for the Future Internet has introduced the concept of Software-Defined Networking (SDN). At the core of this emerging paradigm is the separation and centralization of the control plane from the forwarding elements in the network as opposed to the distributed control plane of existing networks. This decoupling allows deployment of control plane software components (e.g., OpenFlow controller) on computer platforms that are much more powerful than traditional network equipment (e.g., switches/routers) while protecting the data and intellectual property of the vendors of such equipment. A critical understanding of this emerging paradigm is necessary to address the multiple challenges in realizing the Future Internet and to resolve the ossification problem of the existing Internet. To address these requirements, this paper surveys existing technologies and the wide range of recent and state-of-the-art projects on SDN followed by an in-depth discussion of the major challenges in this area.","author":[{"dropping-particle":"","family":"Hakiri","given":"Akram","non-dropping-particle":"","parse-names":false,"suffix":""},{"dropping-particle":"","family":"Gokhale","given":"Aniruddha","non-dropping-particle":"","parse-names":false,"suffix":""},{"dropping-particle":"","family":"Berthou","given":"Pascal","non-dropping-particle":"","parse-names":false,"suffix":""},{"dropping-particle":"","family":"Schmidt","given":"Douglas C.","non-dropping-particle":"","parse-names":false,"suffix":""},{"dropping-particle":"","family":"Gayraud","given":"Thierry","non-dropping-particle":"","parse-names":false,"suffix":""}],"container-title":"Computer Networks","id":"ITEM-6","issued":{"date-parts":[["2014","12","24"]]},"page":"453-471","publisher":"Elsevier","title":"Software-Defined Networking: Challenges and research opportunities for Future Internet","type":"article-journal","volume":"75"},"uris":["http://www.mendeley.com/documents/?uuid=d446ad5f-8101-3b11-afc3-d76e8fdaff18"]}],"mendeley":{"formattedCitation":"[24], [25], [27], [28], [30], [33]","plainTextFormattedCitation":"[24], [25], [27], [28], [30], [33]","previouslyFormattedCitation":"[24], [25], [27], [28], [30], [33]"},"properties":{"noteIndex":0},"schema":"https://github.com/citation-style-language/schema/raw/master/csl-citation.json"}</w:instrText>
      </w:r>
      <w:r w:rsidR="00174460" w:rsidRPr="00A678AE">
        <w:rPr>
          <w:sz w:val="24"/>
          <w:szCs w:val="24"/>
        </w:rPr>
        <w:fldChar w:fldCharType="separate"/>
      </w:r>
      <w:r w:rsidR="00F75384" w:rsidRPr="00F75384">
        <w:rPr>
          <w:noProof/>
          <w:sz w:val="24"/>
          <w:szCs w:val="24"/>
        </w:rPr>
        <w:t>[24], [25], [27], [28], [30], [33]</w:t>
      </w:r>
      <w:r w:rsidR="00174460" w:rsidRPr="00A678AE">
        <w:rPr>
          <w:sz w:val="24"/>
          <w:szCs w:val="24"/>
        </w:rPr>
        <w:fldChar w:fldCharType="end"/>
      </w:r>
      <w:r w:rsidRPr="00A678AE">
        <w:rPr>
          <w:sz w:val="24"/>
          <w:szCs w:val="24"/>
        </w:rPr>
        <w:t>.</w:t>
      </w:r>
    </w:p>
    <w:p w14:paraId="1413C700" w14:textId="7E769135" w:rsidR="006C5CF3" w:rsidRPr="00A678AE" w:rsidRDefault="00CB0F1B" w:rsidP="00353723">
      <w:pPr>
        <w:pStyle w:val="ListParagraph"/>
        <w:numPr>
          <w:ilvl w:val="0"/>
          <w:numId w:val="20"/>
        </w:numPr>
        <w:ind w:left="1003" w:hanging="357"/>
        <w:contextualSpacing w:val="0"/>
        <w:rPr>
          <w:sz w:val="24"/>
          <w:szCs w:val="24"/>
        </w:rPr>
      </w:pPr>
      <w:r w:rsidRPr="00A678AE">
        <w:rPr>
          <w:sz w:val="24"/>
          <w:szCs w:val="24"/>
        </w:rPr>
        <w:t xml:space="preserve">SDN creates new security challenges that need to be addressed. </w:t>
      </w:r>
      <w:r w:rsidR="002C5ED2" w:rsidRPr="00A678AE">
        <w:rPr>
          <w:sz w:val="24"/>
          <w:szCs w:val="24"/>
        </w:rPr>
        <w:t xml:space="preserve">New threat vectors such as </w:t>
      </w:r>
      <w:r w:rsidR="00F64ED6" w:rsidRPr="00A678AE">
        <w:rPr>
          <w:sz w:val="24"/>
          <w:szCs w:val="24"/>
        </w:rPr>
        <w:t>exploitation of the logically centralised controllers and malicious applications interfacing with the controller. A compromised controller may also compr</w:t>
      </w:r>
      <w:r w:rsidR="00693D21">
        <w:rPr>
          <w:sz w:val="24"/>
          <w:szCs w:val="24"/>
        </w:rPr>
        <w:t>omise</w:t>
      </w:r>
      <w:r w:rsidR="00F64ED6" w:rsidRPr="00A678AE">
        <w:rPr>
          <w:sz w:val="24"/>
          <w:szCs w:val="24"/>
        </w:rPr>
        <w:t xml:space="preserve"> the entire network. The severity of these threats cannot be understated which is why there has been extensive research into effective countermeasures. SDN can be secured to a high level due to these research efforts. However, there currently is not a widespread understand</w:t>
      </w:r>
      <w:r w:rsidR="00693D21">
        <w:rPr>
          <w:sz w:val="24"/>
          <w:szCs w:val="24"/>
        </w:rPr>
        <w:t>ing</w:t>
      </w:r>
      <w:r w:rsidR="00F64ED6" w:rsidRPr="00A678AE">
        <w:rPr>
          <w:sz w:val="24"/>
          <w:szCs w:val="24"/>
        </w:rPr>
        <w:t xml:space="preserve"> of how to properly secure SDNs outside of the academic community and those experimenting extensively with the technology</w:t>
      </w:r>
      <w:r w:rsidR="00174460" w:rsidRPr="00A678AE">
        <w:rPr>
          <w:sz w:val="24"/>
          <w:szCs w:val="24"/>
        </w:rPr>
        <w:t xml:space="preserve"> </w:t>
      </w:r>
      <w:r w:rsidR="00174460" w:rsidRPr="00A678AE">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id":"ITEM-2","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Tutorials","id":"ITEM-2","issue":"3","issued":{"date-parts":[["2014"]]},"page":"1617-1634","title":"A Survey of Software-Defined Networking: Past, Present, and Future of Programmable Networks","type":"article-journal","volume":"16"},"uris":["http://www.mendeley.com/documents/?uuid=4e0be47b-0f2f-3eea-88cb-91c2d421f8d3"]},{"id":"ITEM-3","itemData":{"DOI":"10.1109/MCOM.2015.7010546","ISSN":"01636804","abstract":"SDN is an emerging paradigm currently evidenced as a new driving force in the general area of computer networks. Many investigations have been carried out in the last few years about the benefits and drawbacks in adopting SDN. However, there are few discussions on how to manage networks based on this new paradigm. This article contributes to this discussion by identifying some of the main management requirements of SDN. Moreover, we describe current proposals and highlight major challenges that need to be addressed to allow wide adoption of the paradigm and related technology.","author":[{"dropping-particle":"","family":"Wickboldt","given":"Juliano","non-dropping-particle":"","parse-names":false,"suffix":""},{"dropping-particle":"","family":"Jesus","given":"Wanderson","non-dropping-particle":"De","parse-names":false,"suffix":""},{"dropping-particle":"","family":"Isolani","given":"Pedro","non-dropping-particle":"","parse-names":false,"suffix":""},{"dropping-particle":"","family":"Both","given":"Cristiano","non-dropping-particle":"","parse-names":false,"suffix":""},{"dropping-particle":"","family":"Rochol","given":"Juergen","non-dropping-particle":"","parse-names":false,"suffix":""},{"dropping-particle":"","family":"Granville","given":"Lisandro","non-dropping-particle":"","parse-names":false,"suffix":""}],"container-title":"IEEE Communications Magazine","id":"ITEM-3","issue":"1","issued":{"date-parts":[["2015"]]},"page":"278-285","title":"Software-defined networking: Management requirements and challenges","type":"article-journal","volume":"53"},"uris":["http://www.mendeley.com/documents/?uuid=81c09cc8-aee1-472c-a1a5-9bad1112af9e"]},{"id":"ITEM-4","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Tutorials","id":"ITEM-4","issue":"1","issued":{"date-parts":[["2015"]]},"page":"27-51","title":"A Survey on Software-Defined Networking","type":"article-journal","volume":"17"},"uris":["http://www.mendeley.com/documents/?uuid=c6c13a4f-5e42-3741-9ee6-67bfa5a257e9"]},{"id":"ITEM-5","itemData":{"DOI":"10.1016/J.COMNET.2014.07.004","ISSN":"1389-1286","abstract":"Network usage and demands are growing at a rapid pace, while the network administrators are facing difficulties in tracking the frequent users’ access of the network. Consequently, managing the infrastructure supporting these demands has become a complicated and time-consuming task. Networks are also in a flux state, they are not only expanding but require reconfigurations to meet the business needs. Software defined networking (SDN) and network function virtualization (NFV) technologies have emerged as promising solutions that change the cost profile and agility of internet protocol (IP) networks. Conceptually, SDN separates the network control logic from its underlying hardware, enabling network administrators to exert more control over network functioning and providing a unified global view of the network. However, SDN and NFV can be merged and have the potential to mitigate the challenges of legacy networks. In this paper, our aim is to describe the benefits of using SDN in a multitude of environments such as in data centers, data center networks, and Network as Service offerings. We also present the various challenges facing SDN, from scalability to reliability and security concerns, and discuss existing solutions to these challenges.","author":[{"dropping-particle":"","family":"Jammal","given":"Manar","non-dropping-particle":"","parse-names":false,"suffix":""},{"dropping-particle":"","family":"Singh","given":"Taranpreet","non-dropping-particle":"","parse-names":false,"suffix":""},{"dropping-particle":"","family":"Shami","given":"Abdallah","non-dropping-particle":"","parse-names":false,"suffix":""},{"dropping-particle":"","family":"Asal","given":"Rasool","non-dropping-particle":"","parse-names":false,"suffix":""},{"dropping-particle":"","family":"Li","given":"Yiming","non-dropping-particle":"","parse-names":false,"suffix":""}],"container-title":"Computer Networks","id":"ITEM-5","issued":{"date-parts":[["2014","10","29"]]},"page":"74-98","publisher":"Elsevier","title":"Software defined networking: State of the art and research challenges","type":"article-journal","volume":"72"},"uris":["http://www.mendeley.com/documents/?uuid=1e0461fb-7325-3e3e-86f3-c5e29891d4fc"]},{"id":"ITEM-6","itemData":{"DOI":"10.1016/J.COMNET.2014.10.015","ISSN":"1389-1286","abstract":"Currently many aspects of the classical architecture of the Internet are etched in stone – a so called ossification of the Internet – which has led to major obstacles in IPv6 deployment and difficulty in using IP multicast services. Yet, there exist many reasons to extend the Internet, e.g., for improving intra-domain and inter-domain routing for high availability of the network, providing end-to-end connectivity for users, and allowing dynamic QoS management of network resources for new applications, such as data center, cloud computing, and network virtualization. To address these requirements, the next-generation architecture for the Future Internet has introduced the concept of Software-Defined Networking (SDN). At the core of this emerging paradigm is the separation and centralization of the control plane from the forwarding elements in the network as opposed to the distributed control plane of existing networks. This decoupling allows deployment of control plane software components (e.g., OpenFlow controller) on computer platforms that are much more powerful than traditional network equipment (e.g., switches/routers) while protecting the data and intellectual property of the vendors of such equipment. A critical understanding of this emerging paradigm is necessary to address the multiple challenges in realizing the Future Internet and to resolve the ossification problem of the existing Internet. To address these requirements, this paper surveys existing technologies and the wide range of recent and state-of-the-art projects on SDN followed by an in-depth discussion of the major challenges in this area.","author":[{"dropping-particle":"","family":"Hakiri","given":"Akram","non-dropping-particle":"","parse-names":false,"suffix":""},{"dropping-particle":"","family":"Gokhale","given":"Aniruddha","non-dropping-particle":"","parse-names":false,"suffix":""},{"dropping-particle":"","family":"Berthou","given":"Pascal","non-dropping-particle":"","parse-names":false,"suffix":""},{"dropping-particle":"","family":"Schmidt","given":"Douglas C.","non-dropping-particle":"","parse-names":false,"suffix":""},{"dropping-particle":"","family":"Gayraud","given":"Thierry","non-dropping-particle":"","parse-names":false,"suffix":""}],"container-title":"Computer Networks","id":"ITEM-6","issued":{"date-parts":[["2014","12","24"]]},"page":"453-471","publisher":"Elsevier","title":"Software-Defined Networking: Challenges and research opportunities for Future Internet","type":"article-journal","volume":"75"},"uris":["http://www.mendeley.com/documents/?uuid=d446ad5f-8101-3b11-afc3-d76e8fdaff18"]}],"mendeley":{"formattedCitation":"[24], [25], [27], [28], [30], [33]","plainTextFormattedCitation":"[24], [25], [27], [28], [30], [33]","previouslyFormattedCitation":"[24], [25], [27], [28], [30], [33]"},"properties":{"noteIndex":0},"schema":"https://github.com/citation-style-language/schema/raw/master/csl-citation.json"}</w:instrText>
      </w:r>
      <w:r w:rsidR="00174460" w:rsidRPr="00A678AE">
        <w:rPr>
          <w:sz w:val="24"/>
          <w:szCs w:val="24"/>
        </w:rPr>
        <w:fldChar w:fldCharType="separate"/>
      </w:r>
      <w:r w:rsidR="00F75384" w:rsidRPr="00F75384">
        <w:rPr>
          <w:noProof/>
          <w:sz w:val="24"/>
          <w:szCs w:val="24"/>
        </w:rPr>
        <w:t>[24], [25], [27], [28], [30], [33]</w:t>
      </w:r>
      <w:r w:rsidR="00174460" w:rsidRPr="00A678AE">
        <w:rPr>
          <w:sz w:val="24"/>
          <w:szCs w:val="24"/>
        </w:rPr>
        <w:fldChar w:fldCharType="end"/>
      </w:r>
      <w:r w:rsidR="00F64ED6" w:rsidRPr="00A678AE">
        <w:rPr>
          <w:sz w:val="24"/>
          <w:szCs w:val="24"/>
        </w:rPr>
        <w:t xml:space="preserve">. </w:t>
      </w:r>
    </w:p>
    <w:p w14:paraId="690EEDF5" w14:textId="4DB9C57D" w:rsidR="00CB0F1B" w:rsidRPr="00A678AE" w:rsidRDefault="00CB0F1B" w:rsidP="00353723">
      <w:pPr>
        <w:pStyle w:val="ListParagraph"/>
        <w:numPr>
          <w:ilvl w:val="0"/>
          <w:numId w:val="20"/>
        </w:numPr>
        <w:ind w:left="1003" w:hanging="357"/>
        <w:contextualSpacing w:val="0"/>
        <w:rPr>
          <w:sz w:val="24"/>
          <w:szCs w:val="24"/>
        </w:rPr>
      </w:pPr>
      <w:r w:rsidRPr="00A678AE">
        <w:rPr>
          <w:sz w:val="24"/>
          <w:szCs w:val="24"/>
        </w:rPr>
        <w:t xml:space="preserve">SDN is still a </w:t>
      </w:r>
      <w:r w:rsidR="00E87DBF" w:rsidRPr="00A678AE">
        <w:rPr>
          <w:sz w:val="24"/>
          <w:szCs w:val="24"/>
        </w:rPr>
        <w:t>relatively</w:t>
      </w:r>
      <w:r w:rsidRPr="00A678AE">
        <w:rPr>
          <w:sz w:val="24"/>
          <w:szCs w:val="24"/>
        </w:rPr>
        <w:t xml:space="preserve"> new </w:t>
      </w:r>
      <w:r w:rsidR="00E87DBF" w:rsidRPr="00A678AE">
        <w:rPr>
          <w:sz w:val="24"/>
          <w:szCs w:val="24"/>
        </w:rPr>
        <w:t xml:space="preserve">architectural approach to networking and </w:t>
      </w:r>
      <w:r w:rsidR="00174460" w:rsidRPr="00A678AE">
        <w:rPr>
          <w:sz w:val="24"/>
          <w:szCs w:val="24"/>
        </w:rPr>
        <w:t>many of</w:t>
      </w:r>
      <w:r w:rsidR="00E87DBF" w:rsidRPr="00A678AE">
        <w:rPr>
          <w:sz w:val="24"/>
          <w:szCs w:val="24"/>
        </w:rPr>
        <w:t xml:space="preserve"> the concerns mentioned have not been sufficiently addressed. There is also a skills gap and steep learning curve to the technology involved</w:t>
      </w:r>
      <w:r w:rsidR="00174460" w:rsidRPr="00A678AE">
        <w:rPr>
          <w:sz w:val="24"/>
          <w:szCs w:val="24"/>
        </w:rPr>
        <w:t>, as well as a social resistance cause</w:t>
      </w:r>
      <w:r w:rsidR="004E659A" w:rsidRPr="00A678AE">
        <w:rPr>
          <w:sz w:val="24"/>
          <w:szCs w:val="24"/>
        </w:rPr>
        <w:t>d</w:t>
      </w:r>
      <w:r w:rsidR="00174460" w:rsidRPr="00A678AE">
        <w:rPr>
          <w:sz w:val="24"/>
          <w:szCs w:val="24"/>
        </w:rPr>
        <w:t xml:space="preserve"> by concerns of job </w:t>
      </w:r>
      <w:r w:rsidR="00174460" w:rsidRPr="00A678AE">
        <w:rPr>
          <w:sz w:val="24"/>
          <w:szCs w:val="24"/>
        </w:rPr>
        <w:lastRenderedPageBreak/>
        <w:t>insecurity</w:t>
      </w:r>
      <w:r w:rsidR="00E87DBF" w:rsidRPr="00A678AE">
        <w:rPr>
          <w:sz w:val="24"/>
          <w:szCs w:val="24"/>
        </w:rPr>
        <w:t xml:space="preserve">. </w:t>
      </w:r>
      <w:r w:rsidR="002C5ED2" w:rsidRPr="00A678AE">
        <w:rPr>
          <w:sz w:val="24"/>
          <w:szCs w:val="24"/>
        </w:rPr>
        <w:t>Thus,</w:t>
      </w:r>
      <w:r w:rsidR="00E87DBF" w:rsidRPr="00A678AE">
        <w:rPr>
          <w:sz w:val="24"/>
          <w:szCs w:val="24"/>
        </w:rPr>
        <w:t xml:space="preserve"> adoption of SDN by the average enterprise </w:t>
      </w:r>
      <w:r w:rsidR="004E659A" w:rsidRPr="00A678AE">
        <w:rPr>
          <w:sz w:val="24"/>
          <w:szCs w:val="24"/>
        </w:rPr>
        <w:t>has been</w:t>
      </w:r>
      <w:r w:rsidR="00E87DBF" w:rsidRPr="00A678AE">
        <w:rPr>
          <w:sz w:val="24"/>
          <w:szCs w:val="24"/>
        </w:rPr>
        <w:t xml:space="preserve"> </w:t>
      </w:r>
      <w:r w:rsidR="00174460" w:rsidRPr="00A678AE">
        <w:rPr>
          <w:sz w:val="24"/>
          <w:szCs w:val="24"/>
        </w:rPr>
        <w:t xml:space="preserve">very slow </w:t>
      </w:r>
      <w:r w:rsidR="00174460" w:rsidRPr="00A678AE">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mendeley":{"formattedCitation":"[24]","plainTextFormattedCitation":"[24]","previouslyFormattedCitation":"[24]"},"properties":{"noteIndex":0},"schema":"https://github.com/citation-style-language/schema/raw/master/csl-citation.json"}</w:instrText>
      </w:r>
      <w:r w:rsidR="00174460" w:rsidRPr="00A678AE">
        <w:rPr>
          <w:sz w:val="24"/>
          <w:szCs w:val="24"/>
        </w:rPr>
        <w:fldChar w:fldCharType="separate"/>
      </w:r>
      <w:r w:rsidR="00F75384" w:rsidRPr="00F75384">
        <w:rPr>
          <w:noProof/>
          <w:sz w:val="24"/>
          <w:szCs w:val="24"/>
        </w:rPr>
        <w:t>[24]</w:t>
      </w:r>
      <w:r w:rsidR="00174460" w:rsidRPr="00A678AE">
        <w:rPr>
          <w:sz w:val="24"/>
          <w:szCs w:val="24"/>
        </w:rPr>
        <w:fldChar w:fldCharType="end"/>
      </w:r>
      <w:r w:rsidR="00E87DBF" w:rsidRPr="00A678AE">
        <w:rPr>
          <w:sz w:val="24"/>
          <w:szCs w:val="24"/>
        </w:rPr>
        <w:t>.</w:t>
      </w:r>
    </w:p>
    <w:p w14:paraId="1394A27F" w14:textId="755D1C27" w:rsidR="00A83A91" w:rsidRPr="00A678AE" w:rsidRDefault="00227E7E" w:rsidP="00A83A91">
      <w:pPr>
        <w:pStyle w:val="Heading2"/>
        <w:rPr>
          <w:sz w:val="24"/>
          <w:szCs w:val="24"/>
        </w:rPr>
      </w:pPr>
      <w:r w:rsidRPr="00A678AE">
        <w:rPr>
          <w:sz w:val="24"/>
          <w:szCs w:val="24"/>
        </w:rPr>
        <w:t xml:space="preserve">Network &amp; </w:t>
      </w:r>
      <w:r w:rsidR="00A83A91" w:rsidRPr="00A678AE">
        <w:rPr>
          <w:sz w:val="24"/>
          <w:szCs w:val="24"/>
        </w:rPr>
        <w:t>Data Centre Management</w:t>
      </w:r>
    </w:p>
    <w:p w14:paraId="376742DD" w14:textId="6E386A71" w:rsidR="009303D9" w:rsidRPr="00A678AE" w:rsidRDefault="00227E7E" w:rsidP="00A83A91">
      <w:pPr>
        <w:pStyle w:val="BodyText"/>
        <w:rPr>
          <w:sz w:val="24"/>
          <w:szCs w:val="24"/>
        </w:rPr>
      </w:pPr>
      <w:r w:rsidRPr="00A678AE">
        <w:rPr>
          <w:sz w:val="24"/>
          <w:szCs w:val="24"/>
        </w:rPr>
        <w:t>SDN has huge potential for network management. As previous</w:t>
      </w:r>
      <w:r w:rsidR="007D3238" w:rsidRPr="00A678AE">
        <w:rPr>
          <w:sz w:val="24"/>
          <w:szCs w:val="24"/>
        </w:rPr>
        <w:t>ly</w:t>
      </w:r>
      <w:r w:rsidRPr="00A678AE">
        <w:rPr>
          <w:sz w:val="24"/>
          <w:szCs w:val="24"/>
        </w:rPr>
        <w:t xml:space="preserve"> </w:t>
      </w:r>
      <w:r w:rsidR="007D3238" w:rsidRPr="00A678AE">
        <w:rPr>
          <w:sz w:val="24"/>
          <w:szCs w:val="24"/>
        </w:rPr>
        <w:t>highlighted,</w:t>
      </w:r>
      <w:r w:rsidRPr="00A678AE">
        <w:rPr>
          <w:sz w:val="24"/>
          <w:szCs w:val="24"/>
        </w:rPr>
        <w:t xml:space="preserve"> there is an increasing demand for</w:t>
      </w:r>
      <w:r w:rsidR="000C26FC" w:rsidRPr="00A678AE">
        <w:rPr>
          <w:sz w:val="24"/>
          <w:szCs w:val="24"/>
        </w:rPr>
        <w:t xml:space="preserve"> quick and</w:t>
      </w:r>
      <w:r w:rsidRPr="00A678AE">
        <w:rPr>
          <w:sz w:val="24"/>
          <w:szCs w:val="24"/>
        </w:rPr>
        <w:t xml:space="preserve"> dy</w:t>
      </w:r>
      <w:r w:rsidR="000C26FC" w:rsidRPr="00A678AE">
        <w:rPr>
          <w:sz w:val="24"/>
          <w:szCs w:val="24"/>
        </w:rPr>
        <w:t xml:space="preserve">namic management of potentially </w:t>
      </w:r>
      <w:r w:rsidR="00262143" w:rsidRPr="00A678AE">
        <w:rPr>
          <w:sz w:val="24"/>
          <w:szCs w:val="24"/>
        </w:rPr>
        <w:t>thousands</w:t>
      </w:r>
      <w:r w:rsidR="000C26FC" w:rsidRPr="00A678AE">
        <w:rPr>
          <w:sz w:val="24"/>
          <w:szCs w:val="24"/>
        </w:rPr>
        <w:t xml:space="preserve"> of devices. SDN provides better device visibility and control over configuration, diagnosis and troubleshooting tasks </w:t>
      </w:r>
      <w:r w:rsidR="000C26FC" w:rsidRPr="00A678AE">
        <w:rPr>
          <w:sz w:val="24"/>
          <w:szCs w:val="24"/>
        </w:rPr>
        <w:fldChar w:fldCharType="begin" w:fldLock="1"/>
      </w:r>
      <w:r w:rsidR="00F75384">
        <w:rPr>
          <w:sz w:val="24"/>
          <w:szCs w:val="24"/>
        </w:rPr>
        <w:instrText>ADDIN CSL_CITATION {"citationItems":[{"id":"ITEM-1","itemData":{"author":[{"dropping-particle":"","family":"Kim","given":"Hyojoon","non-dropping-particle":"","parse-names":false,"suffix":""},{"dropping-particle":"","family":"Feamster","given":"Nick","non-dropping-particle":"","parse-names":false,"suffix":""}],"container-title":"IEEE Communications Magazine","id":"ITEM-1","issue":"2","issued":{"date-parts":[["2013"]]},"page":"114 - 119","title":"Improving Network Management with Software Defined Networking","type":"article-journal","volume":"51"},"uris":["http://www.mendeley.com/documents/?uuid=8e249b0a-082a-3449-902f-12ab47c9dfac"]}],"mendeley":{"formattedCitation":"[26]","plainTextFormattedCitation":"[26]","previouslyFormattedCitation":"[26]"},"properties":{"noteIndex":0},"schema":"https://github.com/citation-style-language/schema/raw/master/csl-citation.json"}</w:instrText>
      </w:r>
      <w:r w:rsidR="000C26FC" w:rsidRPr="00A678AE">
        <w:rPr>
          <w:sz w:val="24"/>
          <w:szCs w:val="24"/>
        </w:rPr>
        <w:fldChar w:fldCharType="separate"/>
      </w:r>
      <w:r w:rsidR="00F75384" w:rsidRPr="00F75384">
        <w:rPr>
          <w:noProof/>
          <w:sz w:val="24"/>
          <w:szCs w:val="24"/>
        </w:rPr>
        <w:t>[26]</w:t>
      </w:r>
      <w:r w:rsidR="000C26FC" w:rsidRPr="00A678AE">
        <w:rPr>
          <w:sz w:val="24"/>
          <w:szCs w:val="24"/>
        </w:rPr>
        <w:fldChar w:fldCharType="end"/>
      </w:r>
      <w:r w:rsidR="000C26FC" w:rsidRPr="00A678AE">
        <w:rPr>
          <w:sz w:val="24"/>
          <w:szCs w:val="24"/>
        </w:rPr>
        <w:t xml:space="preserve">. </w:t>
      </w:r>
      <w:r w:rsidR="0096539F" w:rsidRPr="00A678AE">
        <w:rPr>
          <w:sz w:val="24"/>
          <w:szCs w:val="24"/>
        </w:rPr>
        <w:t>It should be remembered that o</w:t>
      </w:r>
      <w:r w:rsidR="001A2F0E" w:rsidRPr="00A678AE">
        <w:rPr>
          <w:sz w:val="24"/>
          <w:szCs w:val="24"/>
        </w:rPr>
        <w:t xml:space="preserve">nce OpenFlow is enabled and configured </w:t>
      </w:r>
      <w:r w:rsidR="0096539F" w:rsidRPr="00A678AE">
        <w:rPr>
          <w:sz w:val="24"/>
          <w:szCs w:val="24"/>
        </w:rPr>
        <w:t xml:space="preserve">on a device the </w:t>
      </w:r>
      <w:r w:rsidR="00E81D4B" w:rsidRPr="00A678AE">
        <w:rPr>
          <w:sz w:val="24"/>
          <w:szCs w:val="24"/>
        </w:rPr>
        <w:t>proprietary</w:t>
      </w:r>
      <w:r w:rsidR="0096539F" w:rsidRPr="00A678AE">
        <w:rPr>
          <w:sz w:val="24"/>
          <w:szCs w:val="24"/>
        </w:rPr>
        <w:t xml:space="preserve"> CLI language is no longer needed</w:t>
      </w:r>
      <w:r w:rsidR="007D3238" w:rsidRPr="00A678AE">
        <w:rPr>
          <w:sz w:val="24"/>
          <w:szCs w:val="24"/>
        </w:rPr>
        <w:t xml:space="preserve"> for configuration</w:t>
      </w:r>
      <w:r w:rsidR="007D5F06">
        <w:rPr>
          <w:sz w:val="24"/>
          <w:szCs w:val="24"/>
        </w:rPr>
        <w:t>.</w:t>
      </w:r>
      <w:r w:rsidR="00E81D4B" w:rsidRPr="00A678AE">
        <w:rPr>
          <w:sz w:val="24"/>
          <w:szCs w:val="24"/>
        </w:rPr>
        <w:t xml:space="preserve"> </w:t>
      </w:r>
      <w:r w:rsidR="007D5F06">
        <w:rPr>
          <w:sz w:val="24"/>
          <w:szCs w:val="24"/>
        </w:rPr>
        <w:t>F</w:t>
      </w:r>
      <w:r w:rsidR="0096539F" w:rsidRPr="00A678AE">
        <w:rPr>
          <w:sz w:val="24"/>
          <w:szCs w:val="24"/>
        </w:rPr>
        <w:t>ull control of the device is now the responsibility of the SDN controller</w:t>
      </w:r>
      <w:r w:rsidR="00E81D4B" w:rsidRPr="00A678AE">
        <w:rPr>
          <w:sz w:val="24"/>
          <w:szCs w:val="24"/>
        </w:rPr>
        <w:t xml:space="preserve"> and its associated APIs and network applications.</w:t>
      </w:r>
    </w:p>
    <w:p w14:paraId="0AE345B7" w14:textId="737C7B78" w:rsidR="000C26FC" w:rsidRPr="00A678AE" w:rsidRDefault="00262143" w:rsidP="00A83A91">
      <w:pPr>
        <w:pStyle w:val="BodyText"/>
        <w:rPr>
          <w:sz w:val="24"/>
          <w:szCs w:val="24"/>
        </w:rPr>
      </w:pPr>
      <w:r w:rsidRPr="00A678AE">
        <w:rPr>
          <w:sz w:val="24"/>
          <w:szCs w:val="24"/>
        </w:rPr>
        <w:t xml:space="preserve">The data centre environment is an important use case for SDN. </w:t>
      </w:r>
      <w:r w:rsidR="00246DA7" w:rsidRPr="00A678AE">
        <w:rPr>
          <w:sz w:val="24"/>
          <w:szCs w:val="24"/>
        </w:rPr>
        <w:t>This is due to its ability to provide network virtualisation, abstraction and automation. Challenging problems such as topology discovery, QoS, load balancing</w:t>
      </w:r>
      <w:r w:rsidR="00A25BFE" w:rsidRPr="00A678AE">
        <w:rPr>
          <w:sz w:val="24"/>
          <w:szCs w:val="24"/>
        </w:rPr>
        <w:t>,</w:t>
      </w:r>
      <w:r w:rsidR="00246DA7" w:rsidRPr="00A678AE">
        <w:rPr>
          <w:sz w:val="24"/>
          <w:szCs w:val="24"/>
        </w:rPr>
        <w:t xml:space="preserve"> resource provision</w:t>
      </w:r>
      <w:r w:rsidR="00801620" w:rsidRPr="00A678AE">
        <w:rPr>
          <w:sz w:val="24"/>
          <w:szCs w:val="24"/>
        </w:rPr>
        <w:t>ing</w:t>
      </w:r>
      <w:r w:rsidR="00A25BFE" w:rsidRPr="00A678AE">
        <w:rPr>
          <w:sz w:val="24"/>
          <w:szCs w:val="24"/>
        </w:rPr>
        <w:t xml:space="preserve"> and complex application requirements</w:t>
      </w:r>
      <w:r w:rsidR="00246DA7" w:rsidRPr="00A678AE">
        <w:rPr>
          <w:sz w:val="24"/>
          <w:szCs w:val="24"/>
        </w:rPr>
        <w:t xml:space="preserve"> can be handled by SDNs in a flexible and dynamic manner, not currently see</w:t>
      </w:r>
      <w:r w:rsidR="00693D21">
        <w:rPr>
          <w:sz w:val="24"/>
          <w:szCs w:val="24"/>
        </w:rPr>
        <w:t>n</w:t>
      </w:r>
      <w:r w:rsidR="00246DA7" w:rsidRPr="00A678AE">
        <w:rPr>
          <w:sz w:val="24"/>
          <w:szCs w:val="24"/>
        </w:rPr>
        <w:t xml:space="preserve"> in tradition</w:t>
      </w:r>
      <w:r w:rsidR="00693D21">
        <w:rPr>
          <w:sz w:val="24"/>
          <w:szCs w:val="24"/>
        </w:rPr>
        <w:t>al</w:t>
      </w:r>
      <w:r w:rsidR="00246DA7" w:rsidRPr="00A678AE">
        <w:rPr>
          <w:sz w:val="24"/>
          <w:szCs w:val="24"/>
        </w:rPr>
        <w:t xml:space="preserve"> networks</w:t>
      </w:r>
      <w:r w:rsidR="00A25BFE" w:rsidRPr="00A678AE">
        <w:rPr>
          <w:sz w:val="24"/>
          <w:szCs w:val="24"/>
        </w:rPr>
        <w:t xml:space="preserve"> </w:t>
      </w:r>
      <w:r w:rsidR="00801620"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id":"ITEM-2","itemData":{"DOI":"10.1109/MNET.2016.7389832","ISSN":"0890-8044","author":[{"dropping-particle":"","family":"Cui","given":"Laizhong","non-dropping-particle":"","parse-names":false,"suffix":""},{"dropping-particle":"","family":"Yu","given":"F. Richard","non-dropping-particle":"","parse-names":false,"suffix":""},{"dropping-particle":"","family":"Yan","given":"Qiao","non-dropping-particle":"","parse-names":false,"suffix":""}],"container-title":"IEEE Network","id":"ITEM-2","issue":"1","issued":{"date-parts":[["2016","1"]]},"page":"58-65","title":"When big data meets software-defined networking: SDN for big data and big data for SDN","type":"article-journal","volume":"30"},"uris":["http://www.mendeley.com/documents/?uuid=f3da4a54-d460-3f50-a26e-047854c730f7"]},{"id":"ITEM-3","itemData":{"DOI":"10.1016/J.COMNET.2014.10.015","ISSN":"1389-1286","abstract":"Currently many aspects of the classical architecture of the Internet are etched in stone – a so called ossification of the Internet – which has led to major obstacles in IPv6 deployment and difficulty in using IP multicast services. Yet, there exist many reasons to extend the Internet, e.g., for improving intra-domain and inter-domain routing for high availability of the network, providing end-to-end connectivity for users, and allowing dynamic QoS management of network resources for new applications, such as data center, cloud computing, and network virtualization. To address these requirements, the next-generation architecture for the Future Internet has introduced the concept of Software-Defined Networking (SDN). At the core of this emerging paradigm is the separation and centralization of the control plane from the forwarding elements in the network as opposed to the distributed control plane of existing networks. This decoupling allows deployment of control plane software components (e.g., OpenFlow controller) on computer platforms that are much more powerful than traditional network equipment (e.g., switches/routers) while protecting the data and intellectual property of the vendors of such equipment. A critical understanding of this emerging paradigm is necessary to address the multiple challenges in realizing the Future Internet and to resolve the ossification problem of the existing Internet. To address these requirements, this paper surveys existing technologies and the wide range of recent and state-of-the-art projects on SDN followed by an in-depth discussion of the major challenges in this area.","author":[{"dropping-particle":"","family":"Hakiri","given":"Akram","non-dropping-particle":"","parse-names":false,"suffix":""},{"dropping-particle":"","family":"Gokhale","given":"Aniruddha","non-dropping-particle":"","parse-names":false,"suffix":""},{"dropping-particle":"","family":"Berthou","given":"Pascal","non-dropping-particle":"","parse-names":false,"suffix":""},{"dropping-particle":"","family":"Schmidt","given":"Douglas C.","non-dropping-particle":"","parse-names":false,"suffix":""},{"dropping-particle":"","family":"Gayraud","given":"Thierry","non-dropping-particle":"","parse-names":false,"suffix":""}],"container-title":"Computer Networks","id":"ITEM-3","issued":{"date-parts":[["2014","12","24"]]},"page":"453-471","publisher":"Elsevier","title":"Software-Defined Networking: Challenges and research opportunities for Future Internet","type":"article-journal","volume":"75"},"uris":["http://www.mendeley.com/documents/?uuid=d446ad5f-8101-3b11-afc3-d76e8fdaff18"]},{"id":"ITEM-4","itemData":{"abstract":"The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IEEE","id":"ITEM-4","issue":"1","issued":{"date-parts":[["2014"]]},"page":"14-76","title":"Software-Defined Networking: A Comprehensive Survey","type":"article-journal","volume":"103"},"uris":["http://www.mendeley.com/documents/?uuid=f7ab4bbb-33f5-36e9-b309-c4df972cedc2"]}],"mendeley":{"formattedCitation":"[24], [27], [28], [35]","plainTextFormattedCitation":"[24], [27], [28], [35]","previouslyFormattedCitation":"[24], [27], [28], [35]"},"properties":{"noteIndex":0},"schema":"https://github.com/citation-style-language/schema/raw/master/csl-citation.json"}</w:instrText>
      </w:r>
      <w:r w:rsidR="00801620" w:rsidRPr="00A678AE">
        <w:rPr>
          <w:sz w:val="24"/>
          <w:szCs w:val="24"/>
        </w:rPr>
        <w:fldChar w:fldCharType="separate"/>
      </w:r>
      <w:r w:rsidR="00F75384" w:rsidRPr="00F75384">
        <w:rPr>
          <w:noProof/>
          <w:sz w:val="24"/>
          <w:szCs w:val="24"/>
        </w:rPr>
        <w:t>[24], [27], [28], [35]</w:t>
      </w:r>
      <w:r w:rsidR="00801620" w:rsidRPr="00A678AE">
        <w:rPr>
          <w:sz w:val="24"/>
          <w:szCs w:val="24"/>
        </w:rPr>
        <w:fldChar w:fldCharType="end"/>
      </w:r>
      <w:r w:rsidR="00246DA7" w:rsidRPr="00A678AE">
        <w:rPr>
          <w:sz w:val="24"/>
          <w:szCs w:val="24"/>
        </w:rPr>
        <w:t xml:space="preserve">. </w:t>
      </w:r>
      <w:r w:rsidR="00A25BFE" w:rsidRPr="00A678AE">
        <w:rPr>
          <w:sz w:val="24"/>
          <w:szCs w:val="24"/>
        </w:rPr>
        <w:t xml:space="preserve">SDN has shown </w:t>
      </w:r>
      <w:r w:rsidR="00801620" w:rsidRPr="00A678AE">
        <w:rPr>
          <w:sz w:val="24"/>
          <w:szCs w:val="24"/>
        </w:rPr>
        <w:t xml:space="preserve">strong </w:t>
      </w:r>
      <w:r w:rsidR="00A25BFE" w:rsidRPr="00A678AE">
        <w:rPr>
          <w:sz w:val="24"/>
          <w:szCs w:val="24"/>
        </w:rPr>
        <w:t xml:space="preserve">potential to reduce energy consumption in the data centre </w:t>
      </w:r>
      <w:r w:rsidR="00A25BFE"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mendeley":{"formattedCitation":"[27]","plainTextFormattedCitation":"[27]","previouslyFormattedCitation":"[27]"},"properties":{"noteIndex":0},"schema":"https://github.com/citation-style-language/schema/raw/master/csl-citation.json"}</w:instrText>
      </w:r>
      <w:r w:rsidR="00A25BFE" w:rsidRPr="00A678AE">
        <w:rPr>
          <w:sz w:val="24"/>
          <w:szCs w:val="24"/>
        </w:rPr>
        <w:fldChar w:fldCharType="separate"/>
      </w:r>
      <w:r w:rsidR="00F75384" w:rsidRPr="00F75384">
        <w:rPr>
          <w:noProof/>
          <w:sz w:val="24"/>
          <w:szCs w:val="24"/>
        </w:rPr>
        <w:t>[27]</w:t>
      </w:r>
      <w:r w:rsidR="00A25BFE" w:rsidRPr="00A678AE">
        <w:rPr>
          <w:sz w:val="24"/>
          <w:szCs w:val="24"/>
        </w:rPr>
        <w:fldChar w:fldCharType="end"/>
      </w:r>
      <w:r w:rsidR="00A25BFE" w:rsidRPr="00A678AE">
        <w:rPr>
          <w:sz w:val="24"/>
          <w:szCs w:val="24"/>
        </w:rPr>
        <w:t xml:space="preserve">. </w:t>
      </w:r>
      <w:r w:rsidR="00801620" w:rsidRPr="00A678AE">
        <w:rPr>
          <w:sz w:val="24"/>
          <w:szCs w:val="24"/>
        </w:rPr>
        <w:t>Google has deployed a software</w:t>
      </w:r>
      <w:r w:rsidR="00AA11A5">
        <w:rPr>
          <w:sz w:val="24"/>
          <w:szCs w:val="24"/>
        </w:rPr>
        <w:t>-</w:t>
      </w:r>
      <w:r w:rsidR="00801620" w:rsidRPr="00A678AE">
        <w:rPr>
          <w:sz w:val="24"/>
          <w:szCs w:val="24"/>
        </w:rPr>
        <w:t xml:space="preserve">defined WAN to great </w:t>
      </w:r>
      <w:r w:rsidR="00D4338E" w:rsidRPr="00A678AE">
        <w:rPr>
          <w:sz w:val="24"/>
          <w:szCs w:val="24"/>
        </w:rPr>
        <w:t xml:space="preserve">success. </w:t>
      </w:r>
      <w:r w:rsidR="007C5B82" w:rsidRPr="00A678AE">
        <w:rPr>
          <w:sz w:val="24"/>
          <w:szCs w:val="24"/>
        </w:rPr>
        <w:t>The</w:t>
      </w:r>
      <w:r w:rsidR="00D4338E" w:rsidRPr="00A678AE">
        <w:rPr>
          <w:sz w:val="24"/>
          <w:szCs w:val="24"/>
        </w:rPr>
        <w:t xml:space="preserve"> </w:t>
      </w:r>
      <w:r w:rsidR="007C5B82" w:rsidRPr="00A678AE">
        <w:rPr>
          <w:sz w:val="24"/>
          <w:szCs w:val="24"/>
        </w:rPr>
        <w:t>‘</w:t>
      </w:r>
      <w:r w:rsidR="00D4338E" w:rsidRPr="00A678AE">
        <w:rPr>
          <w:sz w:val="24"/>
          <w:szCs w:val="24"/>
        </w:rPr>
        <w:t>B4</w:t>
      </w:r>
      <w:r w:rsidR="007C5B82" w:rsidRPr="00A678AE">
        <w:rPr>
          <w:sz w:val="24"/>
          <w:szCs w:val="24"/>
        </w:rPr>
        <w:t>’</w:t>
      </w:r>
      <w:r w:rsidR="00D4338E" w:rsidRPr="00A678AE">
        <w:rPr>
          <w:sz w:val="24"/>
          <w:szCs w:val="24"/>
        </w:rPr>
        <w:t xml:space="preserve"> SDN has shown to be very efficient a</w:t>
      </w:r>
      <w:r w:rsidR="007C5B82" w:rsidRPr="00A678AE">
        <w:rPr>
          <w:sz w:val="24"/>
          <w:szCs w:val="24"/>
        </w:rPr>
        <w:t>t connecting Google’s data centres worldwide, handling large loads with advan</w:t>
      </w:r>
      <w:r w:rsidR="00693D21">
        <w:rPr>
          <w:sz w:val="24"/>
          <w:szCs w:val="24"/>
        </w:rPr>
        <w:t>ced</w:t>
      </w:r>
      <w:r w:rsidR="007C5B82" w:rsidRPr="00A678AE">
        <w:rPr>
          <w:sz w:val="24"/>
          <w:szCs w:val="24"/>
        </w:rPr>
        <w:t xml:space="preserve"> traffic engineering </w:t>
      </w:r>
      <w:r w:rsidR="007C5B82" w:rsidRPr="00A678AE">
        <w:rPr>
          <w:sz w:val="24"/>
          <w:szCs w:val="24"/>
        </w:rPr>
        <w:fldChar w:fldCharType="begin" w:fldLock="1"/>
      </w:r>
      <w:r w:rsidR="00F75384">
        <w:rPr>
          <w:sz w:val="24"/>
          <w:szCs w:val="24"/>
        </w:rPr>
        <w:instrText>ADDIN CSL_CITATION {"citationItems":[{"id":"ITEM-1","itemData":{"DOI":"10.1109/SURV.2014.012214.00180","ISSN":"1553-877X","author":[{"dropping-particle":"","family":"Nunes","given":"Bruno Astuto A.","non-dropping-particle":"","parse-names":false,"suffix":""},{"dropping-particle":"","family":"Mendonca","given":"Marc","non-dropping-particle":"","parse-names":false,"suffix":""},{"dropping-particle":"","family":"Nguyen","given":"Xuan-Nam","non-dropping-particle":"","parse-names":false,"suffix":""},{"dropping-particle":"","family":"Obraczka","given":"Katia","non-dropping-particle":"","parse-names":false,"suffix":""},{"dropping-particle":"","family":"Turletti","given":"Thierry","non-dropping-particle":"","parse-names":false,"suffix":""}],"container-title":"IEEE Communications Surveys &amp; Tutorials","id":"ITEM-1","issue":"3","issued":{"date-parts":[["2014"]]},"page":"1617-1634","title":"A Survey of Software-Defined Networking: Past, Present, and Future of Programmable Networks","type":"article-journal","volume":"16"},"uris":["http://www.mendeley.com/documents/?uuid=4e0be47b-0f2f-3eea-88cb-91c2d421f8d3"]}],"mendeley":{"formattedCitation":"[27]","plainTextFormattedCitation":"[27]","previouslyFormattedCitation":"[27]"},"properties":{"noteIndex":0},"schema":"https://github.com/citation-style-language/schema/raw/master/csl-citation.json"}</w:instrText>
      </w:r>
      <w:r w:rsidR="007C5B82" w:rsidRPr="00A678AE">
        <w:rPr>
          <w:sz w:val="24"/>
          <w:szCs w:val="24"/>
        </w:rPr>
        <w:fldChar w:fldCharType="separate"/>
      </w:r>
      <w:r w:rsidR="00F75384" w:rsidRPr="00F75384">
        <w:rPr>
          <w:noProof/>
          <w:sz w:val="24"/>
          <w:szCs w:val="24"/>
        </w:rPr>
        <w:t>[27]</w:t>
      </w:r>
      <w:r w:rsidR="007C5B82" w:rsidRPr="00A678AE">
        <w:rPr>
          <w:sz w:val="24"/>
          <w:szCs w:val="24"/>
        </w:rPr>
        <w:fldChar w:fldCharType="end"/>
      </w:r>
      <w:r w:rsidR="007C5B82" w:rsidRPr="00A678AE">
        <w:rPr>
          <w:sz w:val="24"/>
          <w:szCs w:val="24"/>
        </w:rPr>
        <w:t xml:space="preserve">, </w:t>
      </w:r>
      <w:r w:rsidR="007C5B82" w:rsidRPr="00A678AE">
        <w:rPr>
          <w:sz w:val="24"/>
          <w:szCs w:val="24"/>
        </w:rPr>
        <w:fldChar w:fldCharType="begin" w:fldLock="1"/>
      </w:r>
      <w:r w:rsidR="00F75384">
        <w:rPr>
          <w:sz w:val="24"/>
          <w:szCs w:val="24"/>
        </w:rPr>
        <w:instrText>ADDIN CSL_CITATION {"citationItems":[{"id":"ITEM-1","itemData":{"DOI":"10.1109/COMST.2014.2330903","ISSN":"1553-877X","author":[{"dropping-particle":"","family":"Xia","given":"Wenfeng","non-dropping-particle":"","parse-names":false,"suffix":""},{"dropping-particle":"","family":"Wen","given":"Yonggang","non-dropping-particle":"","parse-names":false,"suffix":""},{"dropping-particle":"","family":"Foh","given":"Chuan Heng","non-dropping-particle":"","parse-names":false,"suffix":""},{"dropping-particle":"","family":"Niyato","given":"Dusit","non-dropping-particle":"","parse-names":false,"suffix":""},{"dropping-particle":"","family":"Xie","given":"Haiyong","non-dropping-particle":"","parse-names":false,"suffix":""}],"container-title":"IEEE Communications Surveys &amp; Tutorials","id":"ITEM-1","issue":"1","issued":{"date-parts":[["2015"]]},"page":"27-51","title":"A Survey on Software-Defined Networking","type":"article-journal","volume":"17"},"uris":["http://www.mendeley.com/documents/?uuid=c6c13a4f-5e42-3741-9ee6-67bfa5a257e9"]}],"mendeley":{"formattedCitation":"[30]","plainTextFormattedCitation":"[30]","previouslyFormattedCitation":"[30]"},"properties":{"noteIndex":0},"schema":"https://github.com/citation-style-language/schema/raw/master/csl-citation.json"}</w:instrText>
      </w:r>
      <w:r w:rsidR="007C5B82" w:rsidRPr="00A678AE">
        <w:rPr>
          <w:sz w:val="24"/>
          <w:szCs w:val="24"/>
        </w:rPr>
        <w:fldChar w:fldCharType="separate"/>
      </w:r>
      <w:r w:rsidR="00F75384" w:rsidRPr="00F75384">
        <w:rPr>
          <w:noProof/>
          <w:sz w:val="24"/>
          <w:szCs w:val="24"/>
        </w:rPr>
        <w:t>[30]</w:t>
      </w:r>
      <w:r w:rsidR="007C5B82" w:rsidRPr="00A678AE">
        <w:rPr>
          <w:sz w:val="24"/>
          <w:szCs w:val="24"/>
        </w:rPr>
        <w:fldChar w:fldCharType="end"/>
      </w:r>
      <w:r w:rsidR="007C5B82" w:rsidRPr="00A678AE">
        <w:rPr>
          <w:sz w:val="24"/>
          <w:szCs w:val="24"/>
        </w:rPr>
        <w:t xml:space="preserve">. </w:t>
      </w:r>
    </w:p>
    <w:p w14:paraId="3CEB2F60" w14:textId="77777777" w:rsidR="00344560" w:rsidRDefault="007C5B82" w:rsidP="00C12B02">
      <w:pPr>
        <w:pStyle w:val="BodyText"/>
        <w:rPr>
          <w:sz w:val="24"/>
          <w:szCs w:val="24"/>
        </w:rPr>
      </w:pPr>
      <w:r w:rsidRPr="00A678AE">
        <w:rPr>
          <w:sz w:val="24"/>
          <w:szCs w:val="24"/>
        </w:rPr>
        <w:t>In terms of the author’s network</w:t>
      </w:r>
      <w:r w:rsidR="00524285" w:rsidRPr="00A678AE">
        <w:rPr>
          <w:sz w:val="24"/>
          <w:szCs w:val="24"/>
        </w:rPr>
        <w:t xml:space="preserve">, SDN could be gradually integrated into the existing enterprise and data centre infrastructure to support dynamic future growth of the network. </w:t>
      </w:r>
      <w:r w:rsidR="000572F2" w:rsidRPr="00A678AE">
        <w:rPr>
          <w:sz w:val="24"/>
          <w:szCs w:val="24"/>
        </w:rPr>
        <w:t xml:space="preserve">Extensive </w:t>
      </w:r>
      <w:r w:rsidR="00085AF7" w:rsidRPr="00A678AE">
        <w:rPr>
          <w:sz w:val="24"/>
          <w:szCs w:val="24"/>
        </w:rPr>
        <w:t xml:space="preserve">overhauls are not required to the existing infrastructure. This is because Cisco hardware is already being </w:t>
      </w:r>
      <w:r w:rsidR="00AD5A4E" w:rsidRPr="00A678AE">
        <w:rPr>
          <w:sz w:val="24"/>
          <w:szCs w:val="24"/>
        </w:rPr>
        <w:t xml:space="preserve">used </w:t>
      </w:r>
      <w:r w:rsidR="00085AF7" w:rsidRPr="00A678AE">
        <w:rPr>
          <w:sz w:val="24"/>
          <w:szCs w:val="24"/>
        </w:rPr>
        <w:t>which supports the OpenFlow protocol. A server needs to be set up to host a</w:t>
      </w:r>
      <w:r w:rsidR="00AD5A4E" w:rsidRPr="00A678AE">
        <w:rPr>
          <w:sz w:val="24"/>
          <w:szCs w:val="24"/>
        </w:rPr>
        <w:t>n</w:t>
      </w:r>
      <w:r w:rsidR="00085AF7" w:rsidRPr="00A678AE">
        <w:rPr>
          <w:sz w:val="24"/>
          <w:szCs w:val="24"/>
        </w:rPr>
        <w:t xml:space="preserve"> SDN controller and </w:t>
      </w:r>
      <w:r w:rsidR="00A85756" w:rsidRPr="00A678AE">
        <w:rPr>
          <w:sz w:val="24"/>
          <w:szCs w:val="24"/>
        </w:rPr>
        <w:t xml:space="preserve">the use of existing open source network applications. The key to implementing SDN in the author’s network and data centre design is its </w:t>
      </w:r>
      <w:r w:rsidR="001F0032" w:rsidRPr="00A678AE">
        <w:rPr>
          <w:sz w:val="24"/>
          <w:szCs w:val="24"/>
        </w:rPr>
        <w:t xml:space="preserve">slow </w:t>
      </w:r>
      <w:r w:rsidR="00AD5A4E" w:rsidRPr="00A678AE">
        <w:rPr>
          <w:sz w:val="24"/>
          <w:szCs w:val="24"/>
        </w:rPr>
        <w:t xml:space="preserve">and </w:t>
      </w:r>
      <w:r w:rsidR="001F0032" w:rsidRPr="00A678AE">
        <w:rPr>
          <w:sz w:val="24"/>
          <w:szCs w:val="24"/>
        </w:rPr>
        <w:t>gradual intro</w:t>
      </w:r>
      <w:r w:rsidR="00AD5A4E" w:rsidRPr="00A678AE">
        <w:rPr>
          <w:sz w:val="24"/>
          <w:szCs w:val="24"/>
        </w:rPr>
        <w:t>duction</w:t>
      </w:r>
      <w:r w:rsidR="001F0032" w:rsidRPr="00A678AE">
        <w:rPr>
          <w:sz w:val="24"/>
          <w:szCs w:val="24"/>
        </w:rPr>
        <w:t>. It could start off as a research project before small</w:t>
      </w:r>
      <w:r w:rsidR="00AA11A5">
        <w:rPr>
          <w:sz w:val="24"/>
          <w:szCs w:val="24"/>
        </w:rPr>
        <w:t>-</w:t>
      </w:r>
      <w:r w:rsidR="001F0032" w:rsidRPr="00A678AE">
        <w:rPr>
          <w:sz w:val="24"/>
          <w:szCs w:val="24"/>
        </w:rPr>
        <w:t xml:space="preserve">scale introduction to less critical parts of the network. This allows the university to contribute to SDN research and deploy the architecture safely. The benefits </w:t>
      </w:r>
      <w:r w:rsidR="00610AF3" w:rsidRPr="00A678AE">
        <w:rPr>
          <w:sz w:val="24"/>
          <w:szCs w:val="24"/>
        </w:rPr>
        <w:t xml:space="preserve">that SDN could bring to the network have been stated </w:t>
      </w:r>
      <w:r w:rsidR="00AD5A4E" w:rsidRPr="00A678AE">
        <w:rPr>
          <w:sz w:val="24"/>
          <w:szCs w:val="24"/>
        </w:rPr>
        <w:t xml:space="preserve">in </w:t>
      </w:r>
      <w:r w:rsidR="00610AF3" w:rsidRPr="00A678AE">
        <w:rPr>
          <w:sz w:val="24"/>
          <w:szCs w:val="24"/>
        </w:rPr>
        <w:t>section B</w:t>
      </w:r>
      <w:r w:rsidR="00693D21">
        <w:rPr>
          <w:sz w:val="24"/>
          <w:szCs w:val="24"/>
        </w:rPr>
        <w:t>.</w:t>
      </w:r>
      <w:r w:rsidR="00610AF3" w:rsidRPr="00A678AE">
        <w:rPr>
          <w:sz w:val="24"/>
          <w:szCs w:val="24"/>
        </w:rPr>
        <w:t xml:space="preserve"> </w:t>
      </w:r>
      <w:r w:rsidR="00693D21">
        <w:rPr>
          <w:sz w:val="24"/>
          <w:szCs w:val="24"/>
        </w:rPr>
        <w:t>I</w:t>
      </w:r>
      <w:r w:rsidR="00610AF3" w:rsidRPr="00A678AE">
        <w:rPr>
          <w:sz w:val="24"/>
          <w:szCs w:val="24"/>
        </w:rPr>
        <w:t xml:space="preserve">ts concerns have been respected via the author’s cautious implementation. </w:t>
      </w:r>
    </w:p>
    <w:p w14:paraId="5FEC9242" w14:textId="32A9F365" w:rsidR="007C5B82" w:rsidRPr="00A678AE" w:rsidRDefault="00873DDD" w:rsidP="00C12B02">
      <w:pPr>
        <w:pStyle w:val="BodyText"/>
        <w:rPr>
          <w:sz w:val="24"/>
          <w:szCs w:val="24"/>
        </w:rPr>
      </w:pPr>
      <w:r w:rsidRPr="00A678AE">
        <w:rPr>
          <w:sz w:val="24"/>
          <w:szCs w:val="24"/>
        </w:rPr>
        <w:t>It</w:t>
      </w:r>
      <w:r w:rsidR="00C12B02" w:rsidRPr="00A678AE">
        <w:rPr>
          <w:sz w:val="24"/>
          <w:szCs w:val="24"/>
        </w:rPr>
        <w:t xml:space="preserve"> i</w:t>
      </w:r>
      <w:r w:rsidRPr="00A678AE">
        <w:rPr>
          <w:sz w:val="24"/>
          <w:szCs w:val="24"/>
        </w:rPr>
        <w:t xml:space="preserve">s worth considering examples of how </w:t>
      </w:r>
      <w:r w:rsidR="004A6183" w:rsidRPr="00A678AE">
        <w:rPr>
          <w:sz w:val="24"/>
          <w:szCs w:val="24"/>
        </w:rPr>
        <w:t xml:space="preserve">SDN will support future growth of the university enterprise network and its data centre. </w:t>
      </w:r>
      <w:r w:rsidR="00A27F68" w:rsidRPr="00A678AE">
        <w:rPr>
          <w:sz w:val="24"/>
          <w:szCs w:val="24"/>
        </w:rPr>
        <w:t>The use of Bring Your Own Device (BYOD) is an example where large numbers of non-university own</w:t>
      </w:r>
      <w:r w:rsidR="00693D21">
        <w:rPr>
          <w:sz w:val="24"/>
          <w:szCs w:val="24"/>
        </w:rPr>
        <w:t>ed</w:t>
      </w:r>
      <w:r w:rsidR="00A27F68" w:rsidRPr="00A678AE">
        <w:rPr>
          <w:sz w:val="24"/>
          <w:szCs w:val="24"/>
        </w:rPr>
        <w:t xml:space="preserve"> devices are connecting to the network. This creates security challenges and requires complex policies to manage resource access and allocations. </w:t>
      </w:r>
      <w:r w:rsidR="00C12B02" w:rsidRPr="00A678AE">
        <w:rPr>
          <w:sz w:val="24"/>
          <w:szCs w:val="24"/>
        </w:rPr>
        <w:t>Rather than deploying expensive, proprietary and non-network integrated solutions such as Aruba ClearPass Policy Manager</w:t>
      </w:r>
      <w:r w:rsidR="00AD5A4E" w:rsidRPr="00A678AE">
        <w:rPr>
          <w:sz w:val="24"/>
          <w:szCs w:val="24"/>
        </w:rPr>
        <w:t xml:space="preserve"> </w:t>
      </w:r>
      <w:r w:rsidR="00AD5A4E" w:rsidRPr="00A678AE">
        <w:rPr>
          <w:sz w:val="24"/>
          <w:szCs w:val="24"/>
        </w:rPr>
        <w:fldChar w:fldCharType="begin" w:fldLock="1"/>
      </w:r>
      <w:r w:rsidR="00F75384">
        <w:rPr>
          <w:sz w:val="24"/>
          <w:szCs w:val="24"/>
        </w:rPr>
        <w:instrText>ADDIN CSL_CITATION {"citationItems":[{"id":"ITEM-1","itemData":{"author":[{"dropping-particle":"","family":"Aruba Networks","given":"","non-dropping-particle":"","parse-names":false,"suffix":""}],"id":"ITEM-1","issued":{"date-parts":[["0"]]},"title":"Aruba ClearPass policy Manager","type":"report"},"uris":["http://www.mendeley.com/documents/?uuid=17871e54-e092-3d7c-9adf-e35692157889"]}],"mendeley":{"formattedCitation":"[36]","plainTextFormattedCitation":"[36]","previouslyFormattedCitation":"[36]"},"properties":{"noteIndex":0},"schema":"https://github.com/citation-style-language/schema/raw/master/csl-citation.json"}</w:instrText>
      </w:r>
      <w:r w:rsidR="00AD5A4E" w:rsidRPr="00A678AE">
        <w:rPr>
          <w:sz w:val="24"/>
          <w:szCs w:val="24"/>
        </w:rPr>
        <w:fldChar w:fldCharType="separate"/>
      </w:r>
      <w:r w:rsidR="00F75384" w:rsidRPr="00F75384">
        <w:rPr>
          <w:noProof/>
          <w:sz w:val="24"/>
          <w:szCs w:val="24"/>
        </w:rPr>
        <w:t>[36]</w:t>
      </w:r>
      <w:r w:rsidR="00AD5A4E" w:rsidRPr="00A678AE">
        <w:rPr>
          <w:sz w:val="24"/>
          <w:szCs w:val="24"/>
        </w:rPr>
        <w:fldChar w:fldCharType="end"/>
      </w:r>
      <w:r w:rsidR="00C12B02" w:rsidRPr="00A678AE">
        <w:rPr>
          <w:sz w:val="24"/>
          <w:szCs w:val="24"/>
        </w:rPr>
        <w:t>; a</w:t>
      </w:r>
      <w:r w:rsidR="00AA11A5">
        <w:rPr>
          <w:sz w:val="24"/>
          <w:szCs w:val="24"/>
        </w:rPr>
        <w:t>n</w:t>
      </w:r>
      <w:r w:rsidR="00C12B02" w:rsidRPr="00A678AE">
        <w:rPr>
          <w:sz w:val="24"/>
          <w:szCs w:val="24"/>
        </w:rPr>
        <w:t xml:space="preserve"> SDN solution could be deployed to dynamically </w:t>
      </w:r>
      <w:r w:rsidR="00AA11A5" w:rsidRPr="00A678AE">
        <w:rPr>
          <w:sz w:val="24"/>
          <w:szCs w:val="24"/>
        </w:rPr>
        <w:t>fulfi</w:t>
      </w:r>
      <w:r w:rsidR="00AA11A5">
        <w:rPr>
          <w:sz w:val="24"/>
          <w:szCs w:val="24"/>
        </w:rPr>
        <w:t>l</w:t>
      </w:r>
      <w:r w:rsidR="00C12B02" w:rsidRPr="00A678AE">
        <w:rPr>
          <w:sz w:val="24"/>
          <w:szCs w:val="24"/>
        </w:rPr>
        <w:t xml:space="preserve"> policy requirements at little to no cost, while offering limitless flexibility via programming. </w:t>
      </w:r>
      <w:r w:rsidR="00FD1AFF" w:rsidRPr="00A678AE">
        <w:rPr>
          <w:sz w:val="24"/>
          <w:szCs w:val="24"/>
        </w:rPr>
        <w:t xml:space="preserve">The </w:t>
      </w:r>
      <w:r w:rsidR="00820F93" w:rsidRPr="00A678AE">
        <w:rPr>
          <w:sz w:val="24"/>
          <w:szCs w:val="24"/>
        </w:rPr>
        <w:t>management of multiple campuses from Swansea over a software</w:t>
      </w:r>
      <w:r w:rsidR="00AA11A5">
        <w:rPr>
          <w:sz w:val="24"/>
          <w:szCs w:val="24"/>
        </w:rPr>
        <w:t>-</w:t>
      </w:r>
      <w:r w:rsidR="00820F93" w:rsidRPr="00A678AE">
        <w:rPr>
          <w:sz w:val="24"/>
          <w:szCs w:val="24"/>
        </w:rPr>
        <w:t>defined WAN</w:t>
      </w:r>
      <w:r w:rsidR="00FD1AFF" w:rsidRPr="00A678AE">
        <w:rPr>
          <w:sz w:val="24"/>
          <w:szCs w:val="24"/>
        </w:rPr>
        <w:t xml:space="preserve"> would become more feasible</w:t>
      </w:r>
      <w:r w:rsidR="00820F93" w:rsidRPr="00A678AE">
        <w:rPr>
          <w:sz w:val="24"/>
          <w:szCs w:val="24"/>
        </w:rPr>
        <w:t>.</w:t>
      </w:r>
      <w:r w:rsidR="00FD1AFF" w:rsidRPr="00A678AE">
        <w:rPr>
          <w:sz w:val="24"/>
          <w:szCs w:val="24"/>
        </w:rPr>
        <w:t xml:space="preserve"> The network could also be simplified by integrating the numerous middleboxes such as firewalls and security appliances directly into the controller. A final example is the introduction of digital apprenticeship students who may have access to different resources and require </w:t>
      </w:r>
      <w:r w:rsidR="00D7125C" w:rsidRPr="00A678AE">
        <w:rPr>
          <w:sz w:val="24"/>
          <w:szCs w:val="24"/>
        </w:rPr>
        <w:t xml:space="preserve">remote </w:t>
      </w:r>
      <w:r w:rsidR="00FD1AFF" w:rsidRPr="00A678AE">
        <w:rPr>
          <w:sz w:val="24"/>
          <w:szCs w:val="24"/>
        </w:rPr>
        <w:t xml:space="preserve">access from their employer. </w:t>
      </w:r>
      <w:r w:rsidR="00D7125C" w:rsidRPr="00A678AE">
        <w:rPr>
          <w:sz w:val="24"/>
          <w:szCs w:val="24"/>
        </w:rPr>
        <w:t>In a tradition</w:t>
      </w:r>
      <w:r w:rsidR="00AD5A4E" w:rsidRPr="00A678AE">
        <w:rPr>
          <w:sz w:val="24"/>
          <w:szCs w:val="24"/>
        </w:rPr>
        <w:t>al</w:t>
      </w:r>
      <w:r w:rsidR="00D7125C" w:rsidRPr="00A678AE">
        <w:rPr>
          <w:sz w:val="24"/>
          <w:szCs w:val="24"/>
        </w:rPr>
        <w:t xml:space="preserve"> network</w:t>
      </w:r>
      <w:r w:rsidR="00AA11A5">
        <w:rPr>
          <w:sz w:val="24"/>
          <w:szCs w:val="24"/>
        </w:rPr>
        <w:t>,</w:t>
      </w:r>
      <w:r w:rsidR="00D7125C" w:rsidRPr="00A678AE">
        <w:rPr>
          <w:sz w:val="24"/>
          <w:szCs w:val="24"/>
        </w:rPr>
        <w:t xml:space="preserve"> such requirements may take months for the small network administration team to implement</w:t>
      </w:r>
      <w:r w:rsidR="00C14724" w:rsidRPr="00A678AE">
        <w:rPr>
          <w:sz w:val="24"/>
          <w:szCs w:val="24"/>
        </w:rPr>
        <w:t xml:space="preserve"> reliably and securely</w:t>
      </w:r>
      <w:r w:rsidR="00D7125C" w:rsidRPr="00A678AE">
        <w:rPr>
          <w:sz w:val="24"/>
          <w:szCs w:val="24"/>
        </w:rPr>
        <w:t xml:space="preserve">. </w:t>
      </w:r>
      <w:r w:rsidR="00C14724" w:rsidRPr="00A678AE">
        <w:rPr>
          <w:sz w:val="24"/>
          <w:szCs w:val="24"/>
        </w:rPr>
        <w:t>A</w:t>
      </w:r>
      <w:r w:rsidR="00AA11A5">
        <w:rPr>
          <w:sz w:val="24"/>
          <w:szCs w:val="24"/>
        </w:rPr>
        <w:t>n</w:t>
      </w:r>
      <w:r w:rsidR="00C14724" w:rsidRPr="00A678AE">
        <w:rPr>
          <w:sz w:val="24"/>
          <w:szCs w:val="24"/>
        </w:rPr>
        <w:t xml:space="preserve"> SDN could use applications such as </w:t>
      </w:r>
      <w:proofErr w:type="spellStart"/>
      <w:r w:rsidR="007028E9" w:rsidRPr="00A678AE">
        <w:rPr>
          <w:sz w:val="24"/>
          <w:szCs w:val="24"/>
        </w:rPr>
        <w:t>FlowNAC</w:t>
      </w:r>
      <w:proofErr w:type="spellEnd"/>
      <w:r w:rsidR="007028E9" w:rsidRPr="00A678AE">
        <w:rPr>
          <w:sz w:val="24"/>
          <w:szCs w:val="24"/>
        </w:rPr>
        <w:t xml:space="preserve"> </w:t>
      </w:r>
      <w:r w:rsidR="00C14724" w:rsidRPr="00A678AE">
        <w:rPr>
          <w:sz w:val="24"/>
          <w:szCs w:val="24"/>
        </w:rPr>
        <w:t xml:space="preserve">and </w:t>
      </w:r>
      <w:proofErr w:type="spellStart"/>
      <w:r w:rsidR="00C14724" w:rsidRPr="00A678AE">
        <w:rPr>
          <w:sz w:val="24"/>
          <w:szCs w:val="24"/>
        </w:rPr>
        <w:t>LiveSec</w:t>
      </w:r>
      <w:proofErr w:type="spellEnd"/>
      <w:r w:rsidR="00C14724" w:rsidRPr="00A678AE">
        <w:rPr>
          <w:sz w:val="24"/>
          <w:szCs w:val="24"/>
        </w:rPr>
        <w:t xml:space="preserve"> for rapid security and network access control policy deployment</w:t>
      </w:r>
      <w:r w:rsidR="00881854" w:rsidRPr="00A678AE">
        <w:rPr>
          <w:sz w:val="24"/>
          <w:szCs w:val="24"/>
        </w:rPr>
        <w:t xml:space="preserve"> for such </w:t>
      </w:r>
      <w:r w:rsidR="00AD5A4E" w:rsidRPr="00A678AE">
        <w:rPr>
          <w:sz w:val="24"/>
          <w:szCs w:val="24"/>
        </w:rPr>
        <w:t xml:space="preserve">scenarios </w:t>
      </w:r>
      <w:r w:rsidR="00AD5A4E" w:rsidRPr="00A678AE">
        <w:rPr>
          <w:sz w:val="24"/>
          <w:szCs w:val="24"/>
        </w:rPr>
        <w:fldChar w:fldCharType="begin" w:fldLock="1"/>
      </w:r>
      <w:r w:rsidR="00F75384">
        <w:rPr>
          <w:sz w:val="24"/>
          <w:szCs w:val="24"/>
        </w:rPr>
        <w:instrText>ADDIN CSL_CITATION {"citationItems":[{"id":"ITEM-1","itemData":{"DOI":"10.1109/COMST.2015.2474118","ISSN":"1553-877X","author":[{"dropping-particle":"","family":"Ahmad","given":"Ijaz","non-dropping-particle":"","parse-names":false,"suffix":""},{"dropping-particle":"","family":"Namal","given":"Suneth","non-dropping-particle":"","parse-names":false,"suffix":""},{"dropping-particle":"","family":"Ylianttila","given":"Mika","non-dropping-particle":"","parse-names":false,"suffix":""},{"dropping-particle":"","family":"Gurtov","given":"Andrei","non-dropping-particle":"","parse-names":false,"suffix":""}],"container-title":"IEEE Communications Surveys &amp; Tutorials","id":"ITEM-1","issue":"4","issued":{"date-parts":[["2015"]]},"page":"2317-2346","title":"Security in Software Defined Networks: A Survey","type":"article-journal","volume":"17"},"uris":["http://www.mendeley.com/documents/?uuid=5cddf87c-3c7b-3a72-9e8e-1b4605280c49"]},{"id":"ITEM-2","itemData":{"DOI":"10.1109/EWSDN.2014.39","ISBN":"9781479969197","ISSN":"1743-7563","PMID":"22897760","abstract":"AIM: To describe the development of the content and pilot testing of a radiation therapist-led educational intervention for breast cancer patients about to commence radiotherapy. Pilot testing consisted of testing the intervention for appropriateness, feasibility and acceptance. METHODS: A tailored intervention consisting of two face-to-face meetings with a radiation therapist (one before radiation planning, the other before treatment) was developed using Level I evidence for preparing patients for potentially threatening procedures. Training of intervention radiation therapists consisted of two communication skills workshops. Radiation therapists' consultations were tape-recorded and analyzed. The feasibility of the intervention was assessed by response rates and feedback from patients and radiation therapists. Patients completed surveys at baseline and following each intervention delivery. The main outcome measures were anxiety and depression, patient concerns and knowledge about radiotherapy. RESULTS: Response rates were considered acceptable. Twelve patients were enrolled and completed baseline measures. Nine patients completed follow-up measures following the second consultation. Preliminary results showed a trend for a decrease in anxiety and depression levels following the first consultation. There was also a decrease in concerns about radiotherapy and an increase in patients' knowledge. The instruments showed variability at baseline and discriminated between different responses over time. Radiation therapists adhered to providing the interventions. Interviews with radiation therapists and patients demonstrated that the intervention was feasible and acceptable. CONCLUSION: This pilot study demonstrated that this new intervention is both feasible and acceptable to radiation therapists and patients. The intervention is now being assessed using a randomized controlled trial.Copyright © 2012 Wiley Publishing Asia Pty Ltd.","author":[{"dropping-particle":"","family":"Matias","given":"Jon","non-dropping-particle":"","parse-names":false,"suffix":""},{"dropping-particle":"","family":"Garay","given":"Jokin","non-dropping-particle":"","parse-names":false,"suffix":""},{"dropping-particle":"","family":"Mendiola","given":"Alaitz","non-dropping-particle":"","parse-names":false,"suffix":""},{"dropping-particle":"","family":"Toledo","given":"Nerea","non-dropping-particle":"","parse-names":false,"suffix":""},{"dropping-particle":"","family":"Jacob","given":"Eduardo","non-dropping-particle":"","parse-names":false,"suffix":""}],"container-title":"Proceedings - 2014 3rd European Workshop on Software-Defined Networks, EWSDN 2014","id":"ITEM-2","issued":{"date-parts":[["2014","9"]]},"page":"79-84","publisher":"IEEE","title":"FlowNAC: Flow-based network access control","type":"paper-conference"},"uris":["http://www.mendeley.com/documents/?uuid=9b8a81ba-e8db-3b6b-8222-e7a55b3f2f52"]},{"id":"ITEM-3","itemData":{"DOI":"10.1109/ICDCSW.2012.87","ISBN":"978-1-4673-1423-7","ISSN":"1545-0678","abstract":"Network security has become an increasingly important yet challenging issue in present production networks. State-of-the-art solutions cannot meet the overall requirements of high-efficiency security, due to the complicated configuration demands, heavy network traffic and ever-increasing network scale. In this paper, we present Live Sec, a scalable and flexible security management architecture, which achieves holistic security protection with good scalability and flexibility in large-scale networks. Live Sec employs a new Access-Switching layer to provide: 1) interactive policy-enforcement that enables fine-grain control for the end-to-end traffic of network tenants or users, 2) distributed load-balancing that dynamically dispatches security workload over incrementally-deployed security service elements, 3) application-aware network visualization that helps to identify and locate security events, via live traffic monitoring and historical traffic replay. Live Sec has been deployed in Tsinghua University since December 2010. Currently, we are successfully supporting more than 50 users simultaneously (wireless and wired), and over 200 VM-based service elements.","author":[{"dropping-particle":"","family":"Wang","given":"Kai","non-dropping-particle":"","parse-names":false,"suffix":""},{"dropping-particle":"","family":"Qi","given":"Yaxuan","non-dropping-particle":"","parse-names":false,"suffix":""},{"dropping-particle":"","family":"Yang","given":"Baohua","non-dropping-particle":"","parse-names":false,"suffix":""},{"dropping-particle":"","family":"Xue","given":"Yibo","non-dropping-particle":"","parse-names":false,"suffix":""},{"dropping-particle":"","family":"Li","given":"Jun","non-dropping-particle":"","parse-names":false,"suffix":""}],"container-title":"Proceedings - 32nd IEEE International Conference on Distributed Computing Systems Workshops, ICDCSW 2012","id":"ITEM-3","issued":{"date-parts":[["2012"]]},"page":"451-460","title":"LiveSec: Towards effective security management in large-scale production networks","type":"paper-conference"},"uris":["http://www.mendeley.com/documents/?uuid=dc41a1ad-df8a-37d2-9a36-35a83ce02a6b"]}],"mendeley":{"formattedCitation":"[37]–[39]","plainTextFormattedCitation":"[37]–[39]","previouslyFormattedCitation":"[37]–[39]"},"properties":{"noteIndex":0},"schema":"https://github.com/citation-style-language/schema/raw/master/csl-citation.json"}</w:instrText>
      </w:r>
      <w:r w:rsidR="00AD5A4E" w:rsidRPr="00A678AE">
        <w:rPr>
          <w:sz w:val="24"/>
          <w:szCs w:val="24"/>
        </w:rPr>
        <w:fldChar w:fldCharType="separate"/>
      </w:r>
      <w:r w:rsidR="00F75384" w:rsidRPr="00F75384">
        <w:rPr>
          <w:noProof/>
          <w:sz w:val="24"/>
          <w:szCs w:val="24"/>
        </w:rPr>
        <w:t>[37]–[39]</w:t>
      </w:r>
      <w:r w:rsidR="00AD5A4E" w:rsidRPr="00A678AE">
        <w:rPr>
          <w:sz w:val="24"/>
          <w:szCs w:val="24"/>
        </w:rPr>
        <w:fldChar w:fldCharType="end"/>
      </w:r>
      <w:r w:rsidR="00C14724" w:rsidRPr="00A678AE">
        <w:rPr>
          <w:sz w:val="24"/>
          <w:szCs w:val="24"/>
        </w:rPr>
        <w:t xml:space="preserve">. There are also SDN simulation tools such as </w:t>
      </w:r>
      <w:proofErr w:type="spellStart"/>
      <w:r w:rsidR="00C14724" w:rsidRPr="00A678AE">
        <w:rPr>
          <w:sz w:val="24"/>
          <w:szCs w:val="24"/>
        </w:rPr>
        <w:t>Mininet</w:t>
      </w:r>
      <w:proofErr w:type="spellEnd"/>
      <w:r w:rsidR="00C14724" w:rsidRPr="00A678AE">
        <w:rPr>
          <w:sz w:val="24"/>
          <w:szCs w:val="24"/>
        </w:rPr>
        <w:t xml:space="preserve"> to prototype implementations before they are </w:t>
      </w:r>
      <w:r w:rsidR="00881854" w:rsidRPr="00A678AE">
        <w:rPr>
          <w:sz w:val="24"/>
          <w:szCs w:val="24"/>
        </w:rPr>
        <w:t xml:space="preserve">deployed </w:t>
      </w:r>
      <w:r w:rsidR="00C14724" w:rsidRPr="00A678AE">
        <w:rPr>
          <w:sz w:val="24"/>
          <w:szCs w:val="24"/>
        </w:rPr>
        <w:t>in production</w:t>
      </w:r>
      <w:r w:rsidR="00881854" w:rsidRPr="00A678AE">
        <w:rPr>
          <w:sz w:val="24"/>
          <w:szCs w:val="24"/>
        </w:rPr>
        <w:t xml:space="preserve"> </w:t>
      </w:r>
      <w:r w:rsidR="00881854" w:rsidRPr="00A678AE">
        <w:rPr>
          <w:sz w:val="24"/>
          <w:szCs w:val="24"/>
        </w:rPr>
        <w:fldChar w:fldCharType="begin" w:fldLock="1"/>
      </w:r>
      <w:r w:rsidR="00F75384">
        <w:rPr>
          <w:sz w:val="24"/>
          <w:szCs w:val="24"/>
        </w:rPr>
        <w:instrText>ADDIN CSL_CITATION {"citationItems":[{"id":"ITEM-1","itemData":{"abstract":"The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environment.","author":[{"dropping-particle":"","family":"Kreutz","given":"Diego","non-dropping-particle":"","parse-names":false,"suffix":""},{"dropping-particle":"","family":"Ramos","given":"Fernando M","non-dropping-particle":"V","parse-names":false,"suffix":""},{"dropping-particle":"","family":"Verissimo","given":"Paulo","non-dropping-particle":"","parse-names":false,"suffix":""},{"dropping-particle":"","family":"Esteve Rothenberg","given":"Christian","non-dropping-particle":"","parse-names":false,"suffix":""},{"dropping-particle":"","family":"Azodolmolky","given":"Siamak","non-dropping-particle":"","parse-names":false,"suffix":""},{"dropping-particle":"","family":"Member","given":"Senior","non-dropping-particle":"","parse-names":false,"suffix":""},{"dropping-particle":"","family":"Uhlig","given":"Steve","non-dropping-particle":"","parse-names":false,"suffix":""},{"dropping-particle":"","family":"Kreutz","given":"D","non-dropping-particle":"","parse-names":false,"suffix":""},{"dropping-particle":"","family":"Ramos","given":"F","non-dropping-particle":"","parse-names":false,"suffix":""}],"container-title":"Proceedings of the IEEE","id":"ITEM-1","issue":"1","issued":{"date-parts":[["2014"]]},"page":"14-76","title":"Software-Defined Networking: A Comprehensive Survey","type":"article-journal","volume":"103"},"uris":["http://www.mendeley.com/documents/?uuid=f7ab4bbb-33f5-36e9-b309-c4df972cedc2"]}],"mendeley":{"formattedCitation":"[24]","plainTextFormattedCitation":"[24]","previouslyFormattedCitation":"[24]"},"properties":{"noteIndex":0},"schema":"https://github.com/citation-style-language/schema/raw/master/csl-citation.json"}</w:instrText>
      </w:r>
      <w:r w:rsidR="00881854" w:rsidRPr="00A678AE">
        <w:rPr>
          <w:sz w:val="24"/>
          <w:szCs w:val="24"/>
        </w:rPr>
        <w:fldChar w:fldCharType="separate"/>
      </w:r>
      <w:r w:rsidR="00F75384" w:rsidRPr="00F75384">
        <w:rPr>
          <w:noProof/>
          <w:sz w:val="24"/>
          <w:szCs w:val="24"/>
        </w:rPr>
        <w:t>[24]</w:t>
      </w:r>
      <w:r w:rsidR="00881854" w:rsidRPr="00A678AE">
        <w:rPr>
          <w:sz w:val="24"/>
          <w:szCs w:val="24"/>
        </w:rPr>
        <w:fldChar w:fldCharType="end"/>
      </w:r>
      <w:r w:rsidR="00C14724" w:rsidRPr="00A678AE">
        <w:rPr>
          <w:sz w:val="24"/>
          <w:szCs w:val="24"/>
        </w:rPr>
        <w:t>.  It should be noted that any business application can be integrated into the SDN controller via the Northbound API</w:t>
      </w:r>
      <w:r w:rsidR="00881854" w:rsidRPr="00A678AE">
        <w:rPr>
          <w:sz w:val="24"/>
          <w:szCs w:val="24"/>
        </w:rPr>
        <w:t xml:space="preserve"> </w:t>
      </w:r>
      <w:r w:rsidR="00881854" w:rsidRPr="00A678AE">
        <w:rPr>
          <w:sz w:val="24"/>
          <w:szCs w:val="24"/>
        </w:rPr>
        <w:fldChar w:fldCharType="begin" w:fldLock="1"/>
      </w:r>
      <w:r w:rsidR="00F75384">
        <w:rPr>
          <w:sz w:val="24"/>
          <w:szCs w:val="24"/>
        </w:rPr>
        <w:instrText>ADDIN CSL_CITATION {"citationItems":[{"id":"ITEM-1","itemData":{"DOI":"10.1016/J.COMNET.2014.07.004","ISSN":"1389-1286","abstract":"Network usage and demands are growing at a rapid pace, while the network administrators are facing difficulties in tracking the frequent users’ access of the network. Consequently, managing the infrastructure supporting these demands has become a complicated and time-consuming task. Networks are also in a flux state, they are not only expanding but require reconfigurations to meet the business needs. Software defined networking (SDN) and network function virtualization (NFV) technologies have emerged as promising solutions that change the cost profile and agility of internet protocol (IP) networks. Conceptually, SDN separates the network control logic from its underlying hardware, enabling network administrators to exert more control over network functioning and providing a unified global view of the network. However, SDN and NFV can be merged and have the potential to mitigate the challenges of legacy networks. In this paper, our aim is to describe the benefits of using SDN in a multitude of environments such as in data centers, data center networks, and Network as Service offerings. We also present the various challenges facing SDN, from scalability to reliability and security concerns, and discuss existing solutions to these challenges.","author":[{"dropping-particle":"","family":"Jammal","given":"Manar","non-dropping-particle":"","parse-names":false,"suffix":""},{"dropping-particle":"","family":"Singh","given":"Taranpreet","non-dropping-particle":"","parse-names":false,"suffix":""},{"dropping-particle":"","family":"Shami","given":"Abdallah","non-dropping-particle":"","parse-names":false,"suffix":""},{"dropping-particle":"","family":"Asal","given":"Rasool","non-dropping-particle":"","parse-names":false,"suffix":""},{"dropping-particle":"","family":"Li","given":"Yiming","non-dropping-particle":"","parse-names":false,"suffix":""}],"container-title":"Computer Networks","id":"ITEM-1","issued":{"date-parts":[["2014","10","29"]]},"page":"74-98","publisher":"Elsevier","title":"Software defined networking: State of the art and research challenges","type":"article-journal","volume":"72"},"uris":["http://www.mendeley.com/documents/?uuid=1e0461fb-7325-3e3e-86f3-c5e29891d4fc"]}],"mendeley":{"formattedCitation":"[25]","plainTextFormattedCitation":"[25]","previouslyFormattedCitation":"[25]"},"properties":{"noteIndex":0},"schema":"https://github.com/citation-style-language/schema/raw/master/csl-citation.json"}</w:instrText>
      </w:r>
      <w:r w:rsidR="00881854" w:rsidRPr="00A678AE">
        <w:rPr>
          <w:sz w:val="24"/>
          <w:szCs w:val="24"/>
        </w:rPr>
        <w:fldChar w:fldCharType="separate"/>
      </w:r>
      <w:r w:rsidR="00F75384" w:rsidRPr="00F75384">
        <w:rPr>
          <w:noProof/>
          <w:sz w:val="24"/>
          <w:szCs w:val="24"/>
        </w:rPr>
        <w:t>[25]</w:t>
      </w:r>
      <w:r w:rsidR="00881854" w:rsidRPr="00A678AE">
        <w:rPr>
          <w:sz w:val="24"/>
          <w:szCs w:val="24"/>
        </w:rPr>
        <w:fldChar w:fldCharType="end"/>
      </w:r>
      <w:r w:rsidR="00C14724" w:rsidRPr="00A678AE">
        <w:rPr>
          <w:sz w:val="24"/>
          <w:szCs w:val="24"/>
        </w:rPr>
        <w:t>.</w:t>
      </w:r>
    </w:p>
    <w:p w14:paraId="20C5B578" w14:textId="58C6EC2A" w:rsidR="00B83D8C" w:rsidRPr="00A678AE" w:rsidRDefault="00B83D8C" w:rsidP="00B83D8C">
      <w:pPr>
        <w:pStyle w:val="Heading1"/>
        <w:rPr>
          <w:sz w:val="24"/>
          <w:szCs w:val="24"/>
        </w:rPr>
      </w:pPr>
      <w:r w:rsidRPr="00A678AE">
        <w:rPr>
          <w:sz w:val="24"/>
          <w:szCs w:val="24"/>
        </w:rPr>
        <w:t>conclusion</w:t>
      </w:r>
    </w:p>
    <w:p w14:paraId="625EFC25" w14:textId="68CA60B6" w:rsidR="00B83D8C" w:rsidRPr="00A678AE" w:rsidRDefault="00BD3B63" w:rsidP="00B83D8C">
      <w:pPr>
        <w:rPr>
          <w:sz w:val="24"/>
          <w:szCs w:val="24"/>
        </w:rPr>
      </w:pPr>
      <w:r w:rsidRPr="00A678AE">
        <w:rPr>
          <w:sz w:val="24"/>
          <w:szCs w:val="24"/>
        </w:rPr>
        <w:t>In conclusion, the author</w:t>
      </w:r>
      <w:r w:rsidR="002535D6" w:rsidRPr="00A678AE">
        <w:rPr>
          <w:sz w:val="24"/>
          <w:szCs w:val="24"/>
        </w:rPr>
        <w:t xml:space="preserve"> has</w:t>
      </w:r>
      <w:r w:rsidR="00F21261" w:rsidRPr="00A678AE">
        <w:rPr>
          <w:sz w:val="24"/>
          <w:szCs w:val="24"/>
        </w:rPr>
        <w:t xml:space="preserve"> present</w:t>
      </w:r>
      <w:r w:rsidR="002535D6" w:rsidRPr="00A678AE">
        <w:rPr>
          <w:sz w:val="24"/>
          <w:szCs w:val="24"/>
        </w:rPr>
        <w:t>ed</w:t>
      </w:r>
      <w:r w:rsidR="00F21261" w:rsidRPr="00A678AE">
        <w:rPr>
          <w:sz w:val="24"/>
          <w:szCs w:val="24"/>
        </w:rPr>
        <w:t xml:space="preserve"> a </w:t>
      </w:r>
      <w:r w:rsidR="002535D6" w:rsidRPr="00A678AE">
        <w:rPr>
          <w:sz w:val="24"/>
          <w:szCs w:val="24"/>
        </w:rPr>
        <w:t>functional enterprise network and data centre to support U</w:t>
      </w:r>
      <w:r w:rsidR="00693D21">
        <w:rPr>
          <w:sz w:val="24"/>
          <w:szCs w:val="24"/>
        </w:rPr>
        <w:t>WTSD</w:t>
      </w:r>
      <w:r w:rsidR="002535D6" w:rsidRPr="00A678AE">
        <w:rPr>
          <w:sz w:val="24"/>
          <w:szCs w:val="24"/>
        </w:rPr>
        <w:t xml:space="preserve"> campuses and global partner colleges in PT 7.2. Design assumptions have been presented due to limitations in PT.</w:t>
      </w:r>
      <w:r w:rsidR="005C635F" w:rsidRPr="00A678AE">
        <w:rPr>
          <w:sz w:val="24"/>
          <w:szCs w:val="24"/>
        </w:rPr>
        <w:t xml:space="preserve"> The IP addressing scheme has been highlighted along with discussion on all data centre services. </w:t>
      </w:r>
      <w:r w:rsidR="00D32552" w:rsidRPr="00A678AE">
        <w:rPr>
          <w:sz w:val="24"/>
          <w:szCs w:val="24"/>
        </w:rPr>
        <w:t xml:space="preserve">These include IP infrastructure, storage, application, security and business continuance infrastructure services. The second part of the report presented research on SDN; a promising </w:t>
      </w:r>
      <w:r w:rsidR="000E05A5" w:rsidRPr="00A678AE">
        <w:rPr>
          <w:sz w:val="24"/>
          <w:szCs w:val="24"/>
        </w:rPr>
        <w:t xml:space="preserve">solution to traditional network and data centre management issues. </w:t>
      </w:r>
      <w:r w:rsidR="00412C5A" w:rsidRPr="00A678AE">
        <w:rPr>
          <w:sz w:val="24"/>
          <w:szCs w:val="24"/>
        </w:rPr>
        <w:t xml:space="preserve">SDN concepts and </w:t>
      </w:r>
      <w:r w:rsidR="00412C5A" w:rsidRPr="00A678AE">
        <w:rPr>
          <w:sz w:val="24"/>
          <w:szCs w:val="24"/>
        </w:rPr>
        <w:lastRenderedPageBreak/>
        <w:t>architecture were discussed, as well as benefits and concerns. Lastly, a section dedicated to SDN’s relevance to network and data centre management</w:t>
      </w:r>
      <w:r w:rsidR="004E659A" w:rsidRPr="00A678AE">
        <w:rPr>
          <w:sz w:val="24"/>
          <w:szCs w:val="24"/>
        </w:rPr>
        <w:t xml:space="preserve"> was presented. This included a blueprint </w:t>
      </w:r>
      <w:r w:rsidR="00AA11A5">
        <w:rPr>
          <w:sz w:val="24"/>
          <w:szCs w:val="24"/>
        </w:rPr>
        <w:t>for</w:t>
      </w:r>
      <w:r w:rsidR="004E659A" w:rsidRPr="00A678AE">
        <w:rPr>
          <w:sz w:val="24"/>
          <w:szCs w:val="24"/>
        </w:rPr>
        <w:t xml:space="preserve"> implementing an </w:t>
      </w:r>
      <w:proofErr w:type="spellStart"/>
      <w:r w:rsidR="004E659A" w:rsidRPr="00A678AE">
        <w:rPr>
          <w:sz w:val="24"/>
          <w:szCs w:val="24"/>
        </w:rPr>
        <w:t>OpenFlow</w:t>
      </w:r>
      <w:proofErr w:type="spellEnd"/>
      <w:r w:rsidR="004E659A" w:rsidRPr="00A678AE">
        <w:rPr>
          <w:sz w:val="24"/>
          <w:szCs w:val="24"/>
        </w:rPr>
        <w:t xml:space="preserve"> based SDN into the author’s existing enterprise network and data centre design.</w:t>
      </w:r>
    </w:p>
    <w:p w14:paraId="3E1D8824" w14:textId="3F37F3C0" w:rsidR="004E659A" w:rsidRPr="00A678AE" w:rsidRDefault="004E659A" w:rsidP="00B83D8C">
      <w:pPr>
        <w:rPr>
          <w:sz w:val="24"/>
          <w:szCs w:val="24"/>
        </w:rPr>
      </w:pPr>
      <w:r w:rsidRPr="00A678AE">
        <w:rPr>
          <w:sz w:val="24"/>
          <w:szCs w:val="24"/>
        </w:rPr>
        <w:t xml:space="preserve">This report does not have </w:t>
      </w:r>
      <w:r w:rsidR="00AA11A5">
        <w:rPr>
          <w:sz w:val="24"/>
          <w:szCs w:val="24"/>
        </w:rPr>
        <w:t xml:space="preserve">a </w:t>
      </w:r>
      <w:r w:rsidRPr="00A678AE">
        <w:rPr>
          <w:sz w:val="24"/>
          <w:szCs w:val="24"/>
        </w:rPr>
        <w:t xml:space="preserve">comprehensive discussion of the author’s network and is only an introduction to the field of SDN. There </w:t>
      </w:r>
      <w:r w:rsidR="00B86076" w:rsidRPr="00A678AE">
        <w:rPr>
          <w:sz w:val="24"/>
          <w:szCs w:val="24"/>
        </w:rPr>
        <w:t xml:space="preserve">are many possibilities for further research. These include </w:t>
      </w:r>
      <w:r w:rsidR="001D3DAC" w:rsidRPr="00A678AE">
        <w:rPr>
          <w:sz w:val="24"/>
          <w:szCs w:val="24"/>
        </w:rPr>
        <w:t xml:space="preserve">implementing the network in GNS3 due to the limitations and </w:t>
      </w:r>
      <w:r w:rsidR="00D85575" w:rsidRPr="00A678AE">
        <w:rPr>
          <w:sz w:val="24"/>
          <w:szCs w:val="24"/>
        </w:rPr>
        <w:t>unreliability’s</w:t>
      </w:r>
      <w:r w:rsidR="001D3DAC" w:rsidRPr="00A678AE">
        <w:rPr>
          <w:sz w:val="24"/>
          <w:szCs w:val="24"/>
        </w:rPr>
        <w:t xml:space="preserve"> found in PT. Detailed research </w:t>
      </w:r>
      <w:r w:rsidR="00D85575" w:rsidRPr="00A678AE">
        <w:rPr>
          <w:sz w:val="24"/>
          <w:szCs w:val="24"/>
        </w:rPr>
        <w:t xml:space="preserve">can be conducted into data centre design best practices. This is because the design presented in this report was mainly formulated based on the </w:t>
      </w:r>
      <w:commentRangeStart w:id="6"/>
      <w:r w:rsidR="00D85575" w:rsidRPr="00A678AE">
        <w:rPr>
          <w:sz w:val="24"/>
          <w:szCs w:val="24"/>
        </w:rPr>
        <w:t>author’s existing network knowledge</w:t>
      </w:r>
      <w:commentRangeEnd w:id="6"/>
      <w:r w:rsidR="00502416">
        <w:rPr>
          <w:rStyle w:val="CommentReference"/>
        </w:rPr>
        <w:commentReference w:id="6"/>
      </w:r>
      <w:r w:rsidR="00D85575" w:rsidRPr="00A678AE">
        <w:rPr>
          <w:sz w:val="24"/>
          <w:szCs w:val="24"/>
        </w:rPr>
        <w:t xml:space="preserve">. Lastly, research could be conducted into the practical implementation of </w:t>
      </w:r>
      <w:proofErr w:type="spellStart"/>
      <w:r w:rsidR="00D85575" w:rsidRPr="00A678AE">
        <w:rPr>
          <w:sz w:val="24"/>
          <w:szCs w:val="24"/>
        </w:rPr>
        <w:t>OpenFlow</w:t>
      </w:r>
      <w:proofErr w:type="spellEnd"/>
      <w:r w:rsidR="00D85575" w:rsidRPr="00A678AE">
        <w:rPr>
          <w:sz w:val="24"/>
          <w:szCs w:val="24"/>
        </w:rPr>
        <w:t xml:space="preserve"> SDN</w:t>
      </w:r>
      <w:r w:rsidR="00693D21">
        <w:rPr>
          <w:sz w:val="24"/>
          <w:szCs w:val="24"/>
        </w:rPr>
        <w:t>s</w:t>
      </w:r>
      <w:r w:rsidR="00D85575" w:rsidRPr="00A678AE">
        <w:rPr>
          <w:sz w:val="24"/>
          <w:szCs w:val="24"/>
        </w:rPr>
        <w:t>.</w:t>
      </w:r>
    </w:p>
    <w:p w14:paraId="0F7CDDAC" w14:textId="77777777" w:rsidR="009303D9" w:rsidRPr="00A678AE" w:rsidRDefault="009303D9" w:rsidP="00C235A5">
      <w:pPr>
        <w:pStyle w:val="Heading1"/>
        <w:numPr>
          <w:ilvl w:val="0"/>
          <w:numId w:val="0"/>
        </w:numPr>
        <w:ind w:left="216"/>
        <w:rPr>
          <w:sz w:val="24"/>
          <w:szCs w:val="24"/>
        </w:rPr>
      </w:pPr>
      <w:r w:rsidRPr="00A678AE">
        <w:rPr>
          <w:sz w:val="24"/>
          <w:szCs w:val="24"/>
        </w:rPr>
        <w:t>References</w:t>
      </w:r>
    </w:p>
    <w:p w14:paraId="69506017" w14:textId="7C7B0964" w:rsidR="00344560" w:rsidRPr="00344560" w:rsidRDefault="009237BE" w:rsidP="00344560">
      <w:pPr>
        <w:widowControl w:val="0"/>
        <w:autoSpaceDE w:val="0"/>
        <w:autoSpaceDN w:val="0"/>
        <w:adjustRightInd w:val="0"/>
        <w:spacing w:line="240" w:lineRule="auto"/>
        <w:ind w:left="640" w:hanging="640"/>
        <w:rPr>
          <w:noProof/>
          <w:sz w:val="24"/>
          <w:szCs w:val="24"/>
        </w:rPr>
      </w:pPr>
      <w:r w:rsidRPr="00A678AE">
        <w:rPr>
          <w:sz w:val="24"/>
          <w:szCs w:val="24"/>
        </w:rPr>
        <w:fldChar w:fldCharType="begin" w:fldLock="1"/>
      </w:r>
      <w:r w:rsidRPr="00A678AE">
        <w:rPr>
          <w:sz w:val="24"/>
          <w:szCs w:val="24"/>
        </w:rPr>
        <w:instrText xml:space="preserve">ADDIN Mendeley Bibliography CSL_BIBLIOGRAPHY </w:instrText>
      </w:r>
      <w:r w:rsidRPr="00A678AE">
        <w:rPr>
          <w:sz w:val="24"/>
          <w:szCs w:val="24"/>
        </w:rPr>
        <w:fldChar w:fldCharType="separate"/>
      </w:r>
      <w:r w:rsidR="00344560" w:rsidRPr="00344560">
        <w:rPr>
          <w:noProof/>
          <w:sz w:val="24"/>
          <w:szCs w:val="24"/>
        </w:rPr>
        <w:t>[1]</w:t>
      </w:r>
      <w:r w:rsidR="00344560" w:rsidRPr="00344560">
        <w:rPr>
          <w:noProof/>
          <w:sz w:val="24"/>
          <w:szCs w:val="24"/>
        </w:rPr>
        <w:tab/>
        <w:t xml:space="preserve">Cisco Networking Academy, “Scaling Networks,” </w:t>
      </w:r>
      <w:r w:rsidR="00344560" w:rsidRPr="00344560">
        <w:rPr>
          <w:i/>
          <w:iCs/>
          <w:noProof/>
          <w:sz w:val="24"/>
          <w:szCs w:val="24"/>
        </w:rPr>
        <w:t>netacad.com</w:t>
      </w:r>
      <w:r w:rsidR="00344560" w:rsidRPr="00344560">
        <w:rPr>
          <w:noProof/>
          <w:sz w:val="24"/>
          <w:szCs w:val="24"/>
        </w:rPr>
        <w:t>, 2018. [Online]. Available: https://www.netacad.com/. [Accessed: 16-Dec-2018].</w:t>
      </w:r>
    </w:p>
    <w:p w14:paraId="4B8347EB"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w:t>
      </w:r>
      <w:r w:rsidRPr="00344560">
        <w:rPr>
          <w:noProof/>
          <w:sz w:val="24"/>
          <w:szCs w:val="24"/>
        </w:rPr>
        <w:tab/>
        <w:t xml:space="preserve">Cisco Networking Academy, “Routing and Switching,” </w:t>
      </w:r>
      <w:r w:rsidRPr="00344560">
        <w:rPr>
          <w:i/>
          <w:iCs/>
          <w:noProof/>
          <w:sz w:val="24"/>
          <w:szCs w:val="24"/>
        </w:rPr>
        <w:t>netacad.com</w:t>
      </w:r>
      <w:r w:rsidRPr="00344560">
        <w:rPr>
          <w:noProof/>
          <w:sz w:val="24"/>
          <w:szCs w:val="24"/>
        </w:rPr>
        <w:t>, 2018. [Online]. Available: https://www.netacad.com/. [Accessed: 16-Dec-2018].</w:t>
      </w:r>
    </w:p>
    <w:p w14:paraId="066ADBFD"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w:t>
      </w:r>
      <w:r w:rsidRPr="00344560">
        <w:rPr>
          <w:noProof/>
          <w:sz w:val="24"/>
          <w:szCs w:val="24"/>
        </w:rPr>
        <w:tab/>
        <w:t xml:space="preserve">M. Portolani and M. Arregoces, “Data Center Design Overview,” in </w:t>
      </w:r>
      <w:r w:rsidRPr="00344560">
        <w:rPr>
          <w:i/>
          <w:iCs/>
          <w:noProof/>
          <w:sz w:val="24"/>
          <w:szCs w:val="24"/>
        </w:rPr>
        <w:t>Data Center Fundamentals</w:t>
      </w:r>
      <w:r w:rsidRPr="00344560">
        <w:rPr>
          <w:noProof/>
          <w:sz w:val="24"/>
          <w:szCs w:val="24"/>
        </w:rPr>
        <w:t>, 1st ed., Cisco Press, 2003, p. 1104.</w:t>
      </w:r>
    </w:p>
    <w:p w14:paraId="4C8635AD"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[4]</w:t>
      </w:r>
      <w:r w:rsidRPr="00344560">
        <w:rPr>
          <w:noProof/>
          <w:sz w:val="24"/>
          <w:szCs w:val="24"/>
        </w:rPr>
        <w:tab/>
        <w:t>CommScope, “Fiber backbone cabling in buildings,” 2017.</w:t>
      </w:r>
    </w:p>
    <w:p w14:paraId="53C61399"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[5]</w:t>
      </w:r>
      <w:r w:rsidRPr="00344560">
        <w:rPr>
          <w:noProof/>
          <w:sz w:val="24"/>
          <w:szCs w:val="24"/>
        </w:rPr>
        <w:tab/>
        <w:t xml:space="preserve">Black Box Network Services, “Fibre vs Copper,” </w:t>
      </w:r>
      <w:r w:rsidRPr="00344560">
        <w:rPr>
          <w:i/>
          <w:iCs/>
          <w:noProof/>
          <w:sz w:val="24"/>
          <w:szCs w:val="24"/>
        </w:rPr>
        <w:t>Black Box Technical Resources</w:t>
      </w:r>
      <w:r w:rsidRPr="00344560">
        <w:rPr>
          <w:noProof/>
          <w:sz w:val="24"/>
          <w:szCs w:val="24"/>
        </w:rPr>
        <w:t>. [Online]. Available: https://www.blackbox.co.uk/gb-gb/page/24499/Resources/Technical-Resources/Black-Box-Explains/Fibre-Optic-Cable/Fibre-vs-Copper. [Accessed: 15-Dec-2018].</w:t>
      </w:r>
    </w:p>
    <w:p w14:paraId="70EAC80B"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[6]</w:t>
      </w:r>
      <w:r w:rsidRPr="00344560">
        <w:rPr>
          <w:noProof/>
          <w:sz w:val="24"/>
          <w:szCs w:val="24"/>
        </w:rPr>
        <w:tab/>
        <w:t xml:space="preserve">FS, “The Advantages and Disadvantages of Fiber Optic Transmission,” </w:t>
      </w:r>
      <w:r w:rsidRPr="00344560">
        <w:rPr>
          <w:i/>
          <w:iCs/>
          <w:noProof/>
          <w:sz w:val="24"/>
          <w:szCs w:val="24"/>
        </w:rPr>
        <w:t>FS.COM</w:t>
      </w:r>
      <w:r w:rsidRPr="00344560">
        <w:rPr>
          <w:noProof/>
          <w:sz w:val="24"/>
          <w:szCs w:val="24"/>
        </w:rPr>
        <w:t>, 2018. [Online]. Available: https://www.fs.com/the-</w:t>
      </w:r>
      <w:r w:rsidRPr="00344560">
        <w:rPr>
          <w:noProof/>
          <w:sz w:val="24"/>
          <w:szCs w:val="24"/>
        </w:rPr>
        <w:t>advantages-and-disadvantages-of-fiber-optic-transmission-aid-431.html. [Accessed: 15-Dec-2018].</w:t>
      </w:r>
    </w:p>
    <w:p w14:paraId="7A094AAC"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[7]</w:t>
      </w:r>
      <w:r w:rsidRPr="00344560">
        <w:rPr>
          <w:noProof/>
          <w:sz w:val="24"/>
          <w:szCs w:val="24"/>
        </w:rPr>
        <w:tab/>
        <w:t xml:space="preserve">D. Hebert, P. E, and A. Creidler, “Engineer’s Guide to Copper vs. Fiber,” </w:t>
      </w:r>
      <w:r w:rsidRPr="00344560">
        <w:rPr>
          <w:i/>
          <w:iCs/>
          <w:noProof/>
          <w:sz w:val="24"/>
          <w:szCs w:val="24"/>
        </w:rPr>
        <w:t>Engineering360</w:t>
      </w:r>
      <w:r w:rsidRPr="00344560">
        <w:rPr>
          <w:noProof/>
          <w:sz w:val="24"/>
          <w:szCs w:val="24"/>
        </w:rPr>
        <w:t>, 2016. [Online]. Available: https://insights.globalspec.com/article/3566/engineer-s-guide-to-copper-vs-fiber. [Accessed: 15-Dec-2018].</w:t>
      </w:r>
    </w:p>
    <w:p w14:paraId="5182B247"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[8]</w:t>
      </w:r>
      <w:r w:rsidRPr="00344560">
        <w:rPr>
          <w:noProof/>
          <w:sz w:val="24"/>
          <w:szCs w:val="24"/>
        </w:rPr>
        <w:tab/>
        <w:t>Intel Corporation, “10GBASE-T for Broad 10 Gigabit Adoption in the Data Center,” 2012.</w:t>
      </w:r>
    </w:p>
    <w:p w14:paraId="1DFE2922"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[9]</w:t>
      </w:r>
      <w:r w:rsidRPr="00344560">
        <w:rPr>
          <w:noProof/>
          <w:sz w:val="24"/>
          <w:szCs w:val="24"/>
        </w:rPr>
        <w:tab/>
        <w:t xml:space="preserve">M. Courtney, “Copper keeps data centers low-fiber,” </w:t>
      </w:r>
      <w:r w:rsidRPr="00344560">
        <w:rPr>
          <w:i/>
          <w:iCs/>
          <w:noProof/>
          <w:sz w:val="24"/>
          <w:szCs w:val="24"/>
        </w:rPr>
        <w:t>Data Centre Dynamics Ltd.</w:t>
      </w:r>
      <w:r w:rsidRPr="00344560">
        <w:rPr>
          <w:noProof/>
          <w:sz w:val="24"/>
          <w:szCs w:val="24"/>
        </w:rPr>
        <w:t>, 2015. [Online]. Available: https://www.datacenterdynamics.com/analysis/copper-keeps-data-centers-low-fiber/. [Accessed: 15-Dec-2018].</w:t>
      </w:r>
    </w:p>
    <w:p w14:paraId="3A7CC0F0"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[10]</w:t>
      </w:r>
      <w:r w:rsidRPr="00344560">
        <w:rPr>
          <w:noProof/>
          <w:sz w:val="24"/>
          <w:szCs w:val="24"/>
        </w:rPr>
        <w:tab/>
        <w:t xml:space="preserve">FS, “Single Mode Fiber: How Much Do You Know?,” </w:t>
      </w:r>
      <w:r w:rsidRPr="00344560">
        <w:rPr>
          <w:i/>
          <w:iCs/>
          <w:noProof/>
          <w:sz w:val="24"/>
          <w:szCs w:val="24"/>
        </w:rPr>
        <w:t>FS.COM</w:t>
      </w:r>
      <w:r w:rsidRPr="00344560">
        <w:rPr>
          <w:noProof/>
          <w:sz w:val="24"/>
          <w:szCs w:val="24"/>
        </w:rPr>
        <w:t>, 2012. [Online]. Available: https://community.fs.com/blog/single-mode-fiber-how-much-do-you-know.html. [Accessed: 22-Dec-2018].</w:t>
      </w:r>
    </w:p>
    <w:p w14:paraId="5F028AE1"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[11]</w:t>
      </w:r>
      <w:r w:rsidRPr="00344560">
        <w:rPr>
          <w:noProof/>
          <w:sz w:val="24"/>
          <w:szCs w:val="24"/>
        </w:rPr>
        <w:tab/>
        <w:t xml:space="preserve">Cisco, “ISP Failover with Default Routes using IP SLA Tracking,” </w:t>
      </w:r>
      <w:r w:rsidRPr="00344560">
        <w:rPr>
          <w:i/>
          <w:iCs/>
          <w:noProof/>
          <w:sz w:val="24"/>
          <w:szCs w:val="24"/>
        </w:rPr>
        <w:t>Cisco Configuration Examples and TechNotes</w:t>
      </w:r>
      <w:r w:rsidRPr="00344560">
        <w:rPr>
          <w:noProof/>
          <w:sz w:val="24"/>
          <w:szCs w:val="24"/>
        </w:rPr>
        <w:t>, 2017. [Online]. Available: https://www.cisco.com/c/en/us/support/docs/ip/ip-routing/200785-ISP-Failover-with-default-routes-using-I.html. [Accessed: 16-Dec-2018].</w:t>
      </w:r>
    </w:p>
    <w:p w14:paraId="7F96D5D1"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[12]</w:t>
      </w:r>
      <w:r w:rsidRPr="00344560">
        <w:rPr>
          <w:noProof/>
          <w:sz w:val="24"/>
          <w:szCs w:val="24"/>
        </w:rPr>
        <w:tab/>
        <w:t xml:space="preserve">solarwinds, “Network Performance Monitor,” </w:t>
      </w:r>
      <w:r w:rsidRPr="00344560">
        <w:rPr>
          <w:i/>
          <w:iCs/>
          <w:noProof/>
          <w:sz w:val="24"/>
          <w:szCs w:val="24"/>
        </w:rPr>
        <w:t>www.solarwinds.com</w:t>
      </w:r>
      <w:r w:rsidRPr="00344560">
        <w:rPr>
          <w:noProof/>
          <w:sz w:val="24"/>
          <w:szCs w:val="24"/>
        </w:rPr>
        <w:t>. [Online]. Available: https://www.solarwinds.com/network-performance-monitor. [Accessed: 16-Dec-2018].</w:t>
      </w:r>
    </w:p>
    <w:p w14:paraId="5895AB56"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[13]</w:t>
      </w:r>
      <w:r w:rsidRPr="00344560">
        <w:rPr>
          <w:noProof/>
          <w:sz w:val="24"/>
          <w:szCs w:val="24"/>
        </w:rPr>
        <w:tab/>
        <w:t xml:space="preserve">M. Arregoces and M. Portolani, </w:t>
      </w:r>
      <w:r w:rsidRPr="00344560">
        <w:rPr>
          <w:i/>
          <w:iCs/>
          <w:noProof/>
          <w:sz w:val="24"/>
          <w:szCs w:val="24"/>
        </w:rPr>
        <w:t>Data Center Fundamentals</w:t>
      </w:r>
      <w:r w:rsidRPr="00344560">
        <w:rPr>
          <w:noProof/>
          <w:sz w:val="24"/>
          <w:szCs w:val="24"/>
        </w:rPr>
        <w:t>. Cisco Press, 2004.</w:t>
      </w:r>
    </w:p>
    <w:p w14:paraId="00DAD830"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[14]</w:t>
      </w:r>
      <w:r w:rsidRPr="00344560">
        <w:rPr>
          <w:noProof/>
          <w:sz w:val="24"/>
          <w:szCs w:val="24"/>
        </w:rPr>
        <w:tab/>
        <w:t>D. Ye, “Reference Architecture: Microsoft Scale-Out File Server using Storage Spaces,” 2015.</w:t>
      </w:r>
    </w:p>
    <w:p w14:paraId="66A46A06"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[15]</w:t>
      </w:r>
      <w:r w:rsidRPr="00344560">
        <w:rPr>
          <w:noProof/>
          <w:sz w:val="24"/>
          <w:szCs w:val="24"/>
        </w:rPr>
        <w:tab/>
        <w:t xml:space="preserve">J. Gerend, L. Poggemeyer, and H. Lohr, “Scale-Out File Server for application data overview,” </w:t>
      </w:r>
      <w:r w:rsidRPr="00344560">
        <w:rPr>
          <w:i/>
          <w:iCs/>
          <w:noProof/>
          <w:sz w:val="24"/>
          <w:szCs w:val="24"/>
        </w:rPr>
        <w:t>Microsoft Docs</w:t>
      </w:r>
      <w:r w:rsidRPr="00344560">
        <w:rPr>
          <w:noProof/>
          <w:sz w:val="24"/>
          <w:szCs w:val="24"/>
        </w:rPr>
        <w:t>, 2018. [Online]. Available: https://docs.microsoft.com/en-</w:t>
      </w:r>
      <w:r w:rsidRPr="00344560">
        <w:rPr>
          <w:noProof/>
          <w:sz w:val="24"/>
          <w:szCs w:val="24"/>
        </w:rPr>
        <w:lastRenderedPageBreak/>
        <w:t>us/windows-server/failover-clustering/sofs-overview. [Accessed: 18-Dec-2018].</w:t>
      </w:r>
    </w:p>
    <w:p w14:paraId="4C84580C"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[16]</w:t>
      </w:r>
      <w:r w:rsidRPr="00344560">
        <w:rPr>
          <w:noProof/>
          <w:sz w:val="24"/>
          <w:szCs w:val="24"/>
        </w:rPr>
        <w:tab/>
        <w:t>Microsoft, “Understanding Microsoft Storage Spaces.”</w:t>
      </w:r>
    </w:p>
    <w:p w14:paraId="0C32B0EF"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[17]</w:t>
      </w:r>
      <w:r w:rsidRPr="00344560">
        <w:rPr>
          <w:noProof/>
          <w:sz w:val="24"/>
          <w:szCs w:val="24"/>
        </w:rPr>
        <w:tab/>
        <w:t xml:space="preserve">N. Pyle, J. Gerend, L. Poggemeyer, and W. Gries, “Storage Replica Overview,” </w:t>
      </w:r>
      <w:r w:rsidRPr="00344560">
        <w:rPr>
          <w:i/>
          <w:iCs/>
          <w:noProof/>
          <w:sz w:val="24"/>
          <w:szCs w:val="24"/>
        </w:rPr>
        <w:t>Microsoft Docs</w:t>
      </w:r>
      <w:r w:rsidRPr="00344560">
        <w:rPr>
          <w:noProof/>
          <w:sz w:val="24"/>
          <w:szCs w:val="24"/>
        </w:rPr>
        <w:t>, 2018. [Online]. Available: https://docs.microsoft.com/en-us/windows-server/storage/storage-replica/storage-replica-overview. [Accessed: 18-Dec-2018].</w:t>
      </w:r>
    </w:p>
    <w:p w14:paraId="0FBA7BDF"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[18]</w:t>
      </w:r>
      <w:r w:rsidRPr="00344560">
        <w:rPr>
          <w:noProof/>
          <w:sz w:val="24"/>
          <w:szCs w:val="24"/>
        </w:rPr>
        <w:tab/>
        <w:t xml:space="preserve">AVI Networks, “Application Services,” </w:t>
      </w:r>
      <w:r w:rsidRPr="00344560">
        <w:rPr>
          <w:i/>
          <w:iCs/>
          <w:noProof/>
          <w:sz w:val="24"/>
          <w:szCs w:val="24"/>
        </w:rPr>
        <w:t>Technical Glossary</w:t>
      </w:r>
      <w:r w:rsidRPr="00344560">
        <w:rPr>
          <w:noProof/>
          <w:sz w:val="24"/>
          <w:szCs w:val="24"/>
        </w:rPr>
        <w:t>. [Online]. Available: https://avinetworks.com/glossary/application-services/. [Accessed: 18-Dec-2018].</w:t>
      </w:r>
    </w:p>
    <w:p w14:paraId="002ED296"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[19]</w:t>
      </w:r>
      <w:r w:rsidRPr="00344560">
        <w:rPr>
          <w:noProof/>
          <w:sz w:val="24"/>
          <w:szCs w:val="24"/>
        </w:rPr>
        <w:tab/>
        <w:t>Cisco, “OSPFv2 Cryptographic Authentication.”</w:t>
      </w:r>
    </w:p>
    <w:p w14:paraId="1F517D4A"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[20]</w:t>
      </w:r>
      <w:r w:rsidRPr="00344560">
        <w:rPr>
          <w:noProof/>
          <w:sz w:val="24"/>
          <w:szCs w:val="24"/>
        </w:rPr>
        <w:tab/>
        <w:t xml:space="preserve">Cisco, “Enterprise Internet Edge Design Guide,” </w:t>
      </w:r>
      <w:r w:rsidRPr="00344560">
        <w:rPr>
          <w:i/>
          <w:iCs/>
          <w:noProof/>
          <w:sz w:val="24"/>
          <w:szCs w:val="24"/>
        </w:rPr>
        <w:t>Cisco Security Design Guide</w:t>
      </w:r>
      <w:r w:rsidRPr="00344560">
        <w:rPr>
          <w:noProof/>
          <w:sz w:val="24"/>
          <w:szCs w:val="24"/>
        </w:rPr>
        <w:t>, 2009. [Online]. Available: https://www.cisco.com/c/en/us/td/docs/solutions/Enterprise/Security/IE_DG.html#wp42995. [Accessed: 18-Dec-2018].</w:t>
      </w:r>
    </w:p>
    <w:p w14:paraId="14404D97"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[21]</w:t>
      </w:r>
      <w:r w:rsidRPr="00344560">
        <w:rPr>
          <w:noProof/>
          <w:sz w:val="24"/>
          <w:szCs w:val="24"/>
        </w:rPr>
        <w:tab/>
        <w:t>Cisco, “AAA Overview.”</w:t>
      </w:r>
    </w:p>
    <w:p w14:paraId="01ED4338"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[22]</w:t>
      </w:r>
      <w:r w:rsidRPr="00344560">
        <w:rPr>
          <w:noProof/>
          <w:sz w:val="24"/>
          <w:szCs w:val="24"/>
        </w:rPr>
        <w:tab/>
        <w:t xml:space="preserve">Altaro, “What is Hyper-V Replica and how does replication work?,” </w:t>
      </w:r>
      <w:r w:rsidRPr="00344560">
        <w:rPr>
          <w:i/>
          <w:iCs/>
          <w:noProof/>
          <w:sz w:val="24"/>
          <w:szCs w:val="24"/>
        </w:rPr>
        <w:t>www.altaro.com</w:t>
      </w:r>
      <w:r w:rsidRPr="00344560">
        <w:rPr>
          <w:noProof/>
          <w:sz w:val="24"/>
          <w:szCs w:val="24"/>
        </w:rPr>
        <w:t>. [Online]. Available: https://www.altaro.com/hyper-v/hyper-v-replica-replication-work/. [Accessed: 18-Dec-2018].</w:t>
      </w:r>
    </w:p>
    <w:p w14:paraId="06387903"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[23]</w:t>
      </w:r>
      <w:r w:rsidRPr="00344560">
        <w:rPr>
          <w:noProof/>
          <w:sz w:val="24"/>
          <w:szCs w:val="24"/>
        </w:rPr>
        <w:tab/>
        <w:t xml:space="preserve">K. Davies, A. van Tonder, S. Patti, and L. Poggemeyer, “Set up Hyper-V Replica,” </w:t>
      </w:r>
      <w:r w:rsidRPr="00344560">
        <w:rPr>
          <w:i/>
          <w:iCs/>
          <w:noProof/>
          <w:sz w:val="24"/>
          <w:szCs w:val="24"/>
        </w:rPr>
        <w:t>Microsoft Docs</w:t>
      </w:r>
      <w:r w:rsidRPr="00344560">
        <w:rPr>
          <w:noProof/>
          <w:sz w:val="24"/>
          <w:szCs w:val="24"/>
        </w:rPr>
        <w:t>, 2016. [Online]. Available: https://docs.microsoft.com/en-us/windows-server/virtualization/hyper-v/manage/set-up-hyper-v-replica. [Accessed: 18-Dec-2018].</w:t>
      </w:r>
    </w:p>
    <w:p w14:paraId="3F872E60"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[24]</w:t>
      </w:r>
      <w:r w:rsidRPr="00344560">
        <w:rPr>
          <w:noProof/>
          <w:sz w:val="24"/>
          <w:szCs w:val="24"/>
        </w:rPr>
        <w:tab/>
        <w:t xml:space="preserve">D. Kreutz </w:t>
      </w:r>
      <w:r w:rsidRPr="00344560">
        <w:rPr>
          <w:i/>
          <w:iCs/>
          <w:noProof/>
          <w:sz w:val="24"/>
          <w:szCs w:val="24"/>
        </w:rPr>
        <w:t>et al.</w:t>
      </w:r>
      <w:r w:rsidRPr="00344560">
        <w:rPr>
          <w:noProof/>
          <w:sz w:val="24"/>
          <w:szCs w:val="24"/>
        </w:rPr>
        <w:t xml:space="preserve">, “Software-Defined Networking: A Comprehensive Survey,” </w:t>
      </w:r>
      <w:r w:rsidRPr="00344560">
        <w:rPr>
          <w:i/>
          <w:iCs/>
          <w:noProof/>
          <w:sz w:val="24"/>
          <w:szCs w:val="24"/>
        </w:rPr>
        <w:t>Proc. IEEE</w:t>
      </w:r>
      <w:r w:rsidRPr="00344560">
        <w:rPr>
          <w:noProof/>
          <w:sz w:val="24"/>
          <w:szCs w:val="24"/>
        </w:rPr>
        <w:t>, vol. 103, no. 1, pp. 14–76, 2014.</w:t>
      </w:r>
    </w:p>
    <w:p w14:paraId="400AF1E1"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[25]</w:t>
      </w:r>
      <w:r w:rsidRPr="00344560">
        <w:rPr>
          <w:noProof/>
          <w:sz w:val="24"/>
          <w:szCs w:val="24"/>
        </w:rPr>
        <w:tab/>
        <w:t xml:space="preserve">M. Jammal, T. Singh, A. Shami, R. Asal, and Y. Li, “Software defined networking: State of the art and research challenges,” </w:t>
      </w:r>
      <w:r w:rsidRPr="00344560">
        <w:rPr>
          <w:i/>
          <w:iCs/>
          <w:noProof/>
          <w:sz w:val="24"/>
          <w:szCs w:val="24"/>
        </w:rPr>
        <w:t>Comput. Networks</w:t>
      </w:r>
      <w:r w:rsidRPr="00344560">
        <w:rPr>
          <w:noProof/>
          <w:sz w:val="24"/>
          <w:szCs w:val="24"/>
        </w:rPr>
        <w:t>, vol. 72, pp. 74–98, Oct. 2014.</w:t>
      </w:r>
    </w:p>
    <w:p w14:paraId="7EEE2D8F"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[26]</w:t>
      </w:r>
      <w:r w:rsidRPr="00344560">
        <w:rPr>
          <w:noProof/>
          <w:sz w:val="24"/>
          <w:szCs w:val="24"/>
        </w:rPr>
        <w:tab/>
        <w:t xml:space="preserve">H. Kim and N. Feamster, “Improving </w:t>
      </w:r>
      <w:r w:rsidRPr="00344560">
        <w:rPr>
          <w:noProof/>
          <w:sz w:val="24"/>
          <w:szCs w:val="24"/>
        </w:rPr>
        <w:t xml:space="preserve">Network Management with Software Defined Networking,” </w:t>
      </w:r>
      <w:r w:rsidRPr="00344560">
        <w:rPr>
          <w:i/>
          <w:iCs/>
          <w:noProof/>
          <w:sz w:val="24"/>
          <w:szCs w:val="24"/>
        </w:rPr>
        <w:t>IEEE Commun. Mag.</w:t>
      </w:r>
      <w:r w:rsidRPr="00344560">
        <w:rPr>
          <w:noProof/>
          <w:sz w:val="24"/>
          <w:szCs w:val="24"/>
        </w:rPr>
        <w:t>, vol. 51, no. 2, pp. 114–119, 2013.</w:t>
      </w:r>
    </w:p>
    <w:p w14:paraId="1256CB93"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[27]</w:t>
      </w:r>
      <w:r w:rsidRPr="00344560">
        <w:rPr>
          <w:noProof/>
          <w:sz w:val="24"/>
          <w:szCs w:val="24"/>
        </w:rPr>
        <w:tab/>
        <w:t xml:space="preserve">B. A. A. Nunes, M. Mendonca, X.-N. Nguyen, K. Obraczka, and T. Turletti, “A Survey of Software-Defined Networking: Past, Present, and Future of Programmable Networks,” </w:t>
      </w:r>
      <w:r w:rsidRPr="00344560">
        <w:rPr>
          <w:i/>
          <w:iCs/>
          <w:noProof/>
          <w:sz w:val="24"/>
          <w:szCs w:val="24"/>
        </w:rPr>
        <w:t>IEEE Commun. Surv. Tutorials</w:t>
      </w:r>
      <w:r w:rsidRPr="00344560">
        <w:rPr>
          <w:noProof/>
          <w:sz w:val="24"/>
          <w:szCs w:val="24"/>
        </w:rPr>
        <w:t>, vol. 16, no. 3, pp. 1617–1634, 2014.</w:t>
      </w:r>
    </w:p>
    <w:p w14:paraId="26CC8D5C"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[28]</w:t>
      </w:r>
      <w:r w:rsidRPr="00344560">
        <w:rPr>
          <w:noProof/>
          <w:sz w:val="24"/>
          <w:szCs w:val="24"/>
        </w:rPr>
        <w:tab/>
        <w:t xml:space="preserve">A. Hakiri, A. Gokhale, P. Berthou, D. C. Schmidt, and T. Gayraud, “Software-Defined Networking: Challenges and research opportunities for Future Internet,” </w:t>
      </w:r>
      <w:r w:rsidRPr="00344560">
        <w:rPr>
          <w:i/>
          <w:iCs/>
          <w:noProof/>
          <w:sz w:val="24"/>
          <w:szCs w:val="24"/>
        </w:rPr>
        <w:t>Comput. Networks</w:t>
      </w:r>
      <w:r w:rsidRPr="00344560">
        <w:rPr>
          <w:noProof/>
          <w:sz w:val="24"/>
          <w:szCs w:val="24"/>
        </w:rPr>
        <w:t>, vol. 75, pp. 453–471, Dec. 2014.</w:t>
      </w:r>
    </w:p>
    <w:p w14:paraId="1057DCCA"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[29]</w:t>
      </w:r>
      <w:r w:rsidRPr="00344560">
        <w:rPr>
          <w:noProof/>
          <w:sz w:val="24"/>
          <w:szCs w:val="24"/>
        </w:rPr>
        <w:tab/>
        <w:t xml:space="preserve">Yong Li and Min Chen, “Software-Defined Network Function Virtualization: A Survey,” </w:t>
      </w:r>
      <w:r w:rsidRPr="00344560">
        <w:rPr>
          <w:i/>
          <w:iCs/>
          <w:noProof/>
          <w:sz w:val="24"/>
          <w:szCs w:val="24"/>
        </w:rPr>
        <w:t>IEEE Access</w:t>
      </w:r>
      <w:r w:rsidRPr="00344560">
        <w:rPr>
          <w:noProof/>
          <w:sz w:val="24"/>
          <w:szCs w:val="24"/>
        </w:rPr>
        <w:t>, vol. 3, pp. 2542–2553, 2015.</w:t>
      </w:r>
    </w:p>
    <w:p w14:paraId="15BDE71C"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[30]</w:t>
      </w:r>
      <w:r w:rsidRPr="00344560">
        <w:rPr>
          <w:noProof/>
          <w:sz w:val="24"/>
          <w:szCs w:val="24"/>
        </w:rPr>
        <w:tab/>
        <w:t xml:space="preserve">W. Xia, Y. Wen, C. H. Foh, D. Niyato, and H. Xie, “A Survey on Software-Defined Networking,” </w:t>
      </w:r>
      <w:r w:rsidRPr="00344560">
        <w:rPr>
          <w:i/>
          <w:iCs/>
          <w:noProof/>
          <w:sz w:val="24"/>
          <w:szCs w:val="24"/>
        </w:rPr>
        <w:t>IEEE Commun. Surv. Tutorials</w:t>
      </w:r>
      <w:r w:rsidRPr="00344560">
        <w:rPr>
          <w:noProof/>
          <w:sz w:val="24"/>
          <w:szCs w:val="24"/>
        </w:rPr>
        <w:t>, vol. 17, no. 1, pp. 27–51, 2015.</w:t>
      </w:r>
    </w:p>
    <w:p w14:paraId="3157D9B7"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[31]</w:t>
      </w:r>
      <w:r w:rsidRPr="00344560">
        <w:rPr>
          <w:noProof/>
          <w:sz w:val="24"/>
          <w:szCs w:val="24"/>
        </w:rPr>
        <w:tab/>
        <w:t>Cisco, “Cisco OpenFlow Feature Support.”</w:t>
      </w:r>
    </w:p>
    <w:p w14:paraId="12481255"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[32]</w:t>
      </w:r>
      <w:r w:rsidRPr="00344560">
        <w:rPr>
          <w:noProof/>
          <w:sz w:val="24"/>
          <w:szCs w:val="24"/>
        </w:rPr>
        <w:tab/>
        <w:t xml:space="preserve">P. V. Tijare and D. Vasudevan, “THE NORTHBOUND APIs OF SOFTWARE DEFINED NETWORKS,” </w:t>
      </w:r>
      <w:r w:rsidRPr="00344560">
        <w:rPr>
          <w:i/>
          <w:iCs/>
          <w:noProof/>
          <w:sz w:val="24"/>
          <w:szCs w:val="24"/>
        </w:rPr>
        <w:t>Int. J. Eng. Sci. Res. Technol.</w:t>
      </w:r>
      <w:r w:rsidRPr="00344560">
        <w:rPr>
          <w:noProof/>
          <w:sz w:val="24"/>
          <w:szCs w:val="24"/>
        </w:rPr>
        <w:t>, vol. 5, no. 10, pp. 501–513, 2016.</w:t>
      </w:r>
    </w:p>
    <w:p w14:paraId="71F3F9FA"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[33]</w:t>
      </w:r>
      <w:r w:rsidRPr="00344560">
        <w:rPr>
          <w:noProof/>
          <w:sz w:val="24"/>
          <w:szCs w:val="24"/>
        </w:rPr>
        <w:tab/>
        <w:t xml:space="preserve">J. Wickboldt, W. De Jesus, P. Isolani, C. Both, J. Rochol, and L. Granville, “Software-defined networking: Management requirements and challenges,” </w:t>
      </w:r>
      <w:r w:rsidRPr="00344560">
        <w:rPr>
          <w:i/>
          <w:iCs/>
          <w:noProof/>
          <w:sz w:val="24"/>
          <w:szCs w:val="24"/>
        </w:rPr>
        <w:t>IEEE Commun. Mag.</w:t>
      </w:r>
      <w:r w:rsidRPr="00344560">
        <w:rPr>
          <w:noProof/>
          <w:sz w:val="24"/>
          <w:szCs w:val="24"/>
        </w:rPr>
        <w:t>, vol. 53, no. 1, pp. 278–285, 2015.</w:t>
      </w:r>
    </w:p>
    <w:p w14:paraId="37C9E761"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[34]</w:t>
      </w:r>
      <w:r w:rsidRPr="00344560">
        <w:rPr>
          <w:noProof/>
          <w:sz w:val="24"/>
          <w:szCs w:val="24"/>
        </w:rPr>
        <w:tab/>
        <w:t xml:space="preserve">S. H. Yeganeh, A. Tootoonchian, and Y. Ganjali, “On Scalability of Software-Defined Networking,” </w:t>
      </w:r>
      <w:r w:rsidRPr="00344560">
        <w:rPr>
          <w:i/>
          <w:iCs/>
          <w:noProof/>
          <w:sz w:val="24"/>
          <w:szCs w:val="24"/>
        </w:rPr>
        <w:t>IEEE Commun. Mag.</w:t>
      </w:r>
      <w:r w:rsidRPr="00344560">
        <w:rPr>
          <w:noProof/>
          <w:sz w:val="24"/>
          <w:szCs w:val="24"/>
        </w:rPr>
        <w:t>, vol. 51, no. 2, pp. 136–141, 2013.</w:t>
      </w:r>
    </w:p>
    <w:p w14:paraId="57BE3BF2"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[35]</w:t>
      </w:r>
      <w:r w:rsidRPr="00344560">
        <w:rPr>
          <w:noProof/>
          <w:sz w:val="24"/>
          <w:szCs w:val="24"/>
        </w:rPr>
        <w:tab/>
        <w:t xml:space="preserve">L. Cui, F. R. Yu, and Q. Yan, “When big data meets software-defined networking: SDN for big data and big data for SDN,” </w:t>
      </w:r>
      <w:r w:rsidRPr="00344560">
        <w:rPr>
          <w:i/>
          <w:iCs/>
          <w:noProof/>
          <w:sz w:val="24"/>
          <w:szCs w:val="24"/>
        </w:rPr>
        <w:t>IEEE Netw.</w:t>
      </w:r>
      <w:r w:rsidRPr="00344560">
        <w:rPr>
          <w:noProof/>
          <w:sz w:val="24"/>
          <w:szCs w:val="24"/>
        </w:rPr>
        <w:t>, vol. 30, no. 1, pp. 58–65, Jan. 2016.</w:t>
      </w:r>
    </w:p>
    <w:p w14:paraId="380E863C"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[36]</w:t>
      </w:r>
      <w:r w:rsidRPr="00344560">
        <w:rPr>
          <w:noProof/>
          <w:sz w:val="24"/>
          <w:szCs w:val="24"/>
        </w:rPr>
        <w:tab/>
        <w:t>Aruba Networks, “Aruba ClearPass policy Manager.”</w:t>
      </w:r>
    </w:p>
    <w:p w14:paraId="2040850A"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[37]</w:t>
      </w:r>
      <w:r w:rsidRPr="00344560">
        <w:rPr>
          <w:noProof/>
          <w:sz w:val="24"/>
          <w:szCs w:val="24"/>
        </w:rPr>
        <w:tab/>
        <w:t xml:space="preserve">I. Ahmad, S. Namal, M. Ylianttila, and A. </w:t>
      </w:r>
      <w:r w:rsidRPr="00344560">
        <w:rPr>
          <w:noProof/>
          <w:sz w:val="24"/>
          <w:szCs w:val="24"/>
        </w:rPr>
        <w:lastRenderedPageBreak/>
        <w:t xml:space="preserve">Gurtov, “Security in Software Defined Networks: A Survey,” </w:t>
      </w:r>
      <w:r w:rsidRPr="00344560">
        <w:rPr>
          <w:i/>
          <w:iCs/>
          <w:noProof/>
          <w:sz w:val="24"/>
          <w:szCs w:val="24"/>
        </w:rPr>
        <w:t>IEEE Commun. Surv. Tutorials</w:t>
      </w:r>
      <w:r w:rsidRPr="00344560">
        <w:rPr>
          <w:noProof/>
          <w:sz w:val="24"/>
          <w:szCs w:val="24"/>
        </w:rPr>
        <w:t>, vol. 17, no. 4, pp. 2317–2346, 2015.</w:t>
      </w:r>
    </w:p>
    <w:p w14:paraId="663C90EB" w14:textId="77777777" w:rsidR="00344560" w:rsidRPr="00344560" w:rsidRDefault="00344560" w:rsidP="00344560">
      <w:pPr>
        <w:widowControl w:val="0"/>
        <w:autoSpaceDE w:val="0"/>
        <w:autoSpaceDN w:val="0"/>
        <w:adjustRightInd w:val="0"/>
        <w:spacing w:line="240" w:lineRule="auto"/>
        <w:ind w:left="640" w:hanging="640"/>
        <w:rPr>
          <w:noProof/>
          <w:sz w:val="24"/>
          <w:szCs w:val="24"/>
        </w:rPr>
      </w:pPr>
      <w:r w:rsidRPr="00344560">
        <w:rPr>
          <w:noProof/>
          <w:sz w:val="24"/>
          <w:szCs w:val="24"/>
        </w:rPr>
        <w:t>[38]</w:t>
      </w:r>
      <w:r w:rsidRPr="00344560">
        <w:rPr>
          <w:noProof/>
          <w:sz w:val="24"/>
          <w:szCs w:val="24"/>
        </w:rPr>
        <w:tab/>
        <w:t xml:space="preserve">J. Matias, J. Garay, A. Mendiola, N. Toledo, and E. Jacob, “FlowNAC: Flow-based network access control,” in </w:t>
      </w:r>
      <w:r w:rsidRPr="00344560">
        <w:rPr>
          <w:i/>
          <w:iCs/>
          <w:noProof/>
          <w:sz w:val="24"/>
          <w:szCs w:val="24"/>
        </w:rPr>
        <w:t>Proceedings - 2014 3rd European Workshop on Software-Defined Networks, EWSDN 2014</w:t>
      </w:r>
      <w:r w:rsidRPr="00344560">
        <w:rPr>
          <w:noProof/>
          <w:sz w:val="24"/>
          <w:szCs w:val="24"/>
        </w:rPr>
        <w:t xml:space="preserve">, 2014, pp. </w:t>
      </w:r>
      <w:r w:rsidRPr="00344560">
        <w:rPr>
          <w:noProof/>
          <w:sz w:val="24"/>
          <w:szCs w:val="24"/>
        </w:rPr>
        <w:t>79–84.</w:t>
      </w:r>
    </w:p>
    <w:p w14:paraId="3C9081BB" w14:textId="77777777" w:rsidR="00344560" w:rsidRPr="00344560" w:rsidRDefault="00344560" w:rsidP="00344560">
      <w:pPr>
        <w:widowControl w:val="0"/>
        <w:autoSpaceDE w:val="0"/>
        <w:autoSpaceDN w:val="0"/>
        <w:adjustRightInd w:val="0"/>
        <w:spacing w:line="240" w:lineRule="auto"/>
        <w:ind w:left="640" w:hanging="640"/>
        <w:rPr>
          <w:noProof/>
          <w:sz w:val="24"/>
        </w:rPr>
      </w:pPr>
      <w:r w:rsidRPr="00344560">
        <w:rPr>
          <w:noProof/>
          <w:sz w:val="24"/>
          <w:szCs w:val="24"/>
        </w:rPr>
        <w:t>[39]</w:t>
      </w:r>
      <w:r w:rsidRPr="00344560">
        <w:rPr>
          <w:noProof/>
          <w:sz w:val="24"/>
          <w:szCs w:val="24"/>
        </w:rPr>
        <w:tab/>
        <w:t xml:space="preserve">K. Wang, Y. Qi, B. Yang, Y. Xue, and J. Li, “LiveSec: Towards effective security management in large-scale production networks,” in </w:t>
      </w:r>
      <w:r w:rsidRPr="00344560">
        <w:rPr>
          <w:i/>
          <w:iCs/>
          <w:noProof/>
          <w:sz w:val="24"/>
          <w:szCs w:val="24"/>
        </w:rPr>
        <w:t>Proceedings - 32nd IEEE International Conference on Distributed Computing Systems Workshops, ICDCSW 2012</w:t>
      </w:r>
      <w:r w:rsidRPr="00344560">
        <w:rPr>
          <w:noProof/>
          <w:sz w:val="24"/>
          <w:szCs w:val="24"/>
        </w:rPr>
        <w:t>, 2012, pp. 451–460.</w:t>
      </w:r>
    </w:p>
    <w:p w14:paraId="460D1A7B" w14:textId="1E1CC728" w:rsidR="009303D9" w:rsidRPr="00A678AE" w:rsidRDefault="009237BE" w:rsidP="00B83D8C">
      <w:pPr>
        <w:pStyle w:val="BodyText"/>
        <w:rPr>
          <w:sz w:val="24"/>
          <w:szCs w:val="24"/>
        </w:rPr>
        <w:sectPr w:rsidR="009303D9" w:rsidRPr="00A678AE">
          <w:type w:val="continuous"/>
          <w:pgSz w:w="12240" w:h="15840" w:code="1"/>
          <w:pgMar w:top="1080" w:right="893" w:bottom="1440" w:left="893" w:header="720" w:footer="720" w:gutter="0"/>
          <w:cols w:num="2" w:space="360"/>
          <w:rtlGutter/>
          <w:docGrid w:linePitch="360"/>
        </w:sectPr>
      </w:pPr>
      <w:r w:rsidRPr="00A678AE">
        <w:rPr>
          <w:sz w:val="24"/>
          <w:szCs w:val="24"/>
        </w:rPr>
        <w:fldChar w:fldCharType="end"/>
      </w:r>
    </w:p>
    <w:p w14:paraId="75903DB6" w14:textId="77777777" w:rsidR="00BD204C" w:rsidRPr="00A678AE" w:rsidRDefault="00BD204C" w:rsidP="00BD204C">
      <w:pPr>
        <w:pStyle w:val="Heading1"/>
        <w:numPr>
          <w:ilvl w:val="0"/>
          <w:numId w:val="0"/>
        </w:numPr>
        <w:rPr>
          <w:sz w:val="24"/>
          <w:szCs w:val="24"/>
        </w:rPr>
      </w:pPr>
      <w:r w:rsidRPr="00A678AE">
        <w:rPr>
          <w:sz w:val="24"/>
          <w:szCs w:val="24"/>
        </w:rPr>
        <w:t>Appendix</w:t>
      </w:r>
    </w:p>
    <w:p w14:paraId="399C6B93" w14:textId="77777777" w:rsidR="00BD204C" w:rsidRPr="00A678AE" w:rsidRDefault="00BD204C" w:rsidP="00BD204C">
      <w:pPr>
        <w:pStyle w:val="Heading1"/>
        <w:numPr>
          <w:ilvl w:val="0"/>
          <w:numId w:val="0"/>
        </w:numPr>
        <w:spacing w:before="0" w:after="0"/>
        <w:rPr>
          <w:sz w:val="24"/>
          <w:szCs w:val="24"/>
        </w:rPr>
      </w:pPr>
      <w:r w:rsidRPr="00A678AE">
        <w:rPr>
          <w:sz w:val="24"/>
          <w:szCs w:val="24"/>
        </w:rPr>
        <w:t>Appendix a</w:t>
      </w:r>
    </w:p>
    <w:p w14:paraId="7FBDC648" w14:textId="330EE425" w:rsidR="009303D9" w:rsidRPr="00A678AE" w:rsidRDefault="00BD204C" w:rsidP="00BD204C">
      <w:pPr>
        <w:pStyle w:val="Heading1"/>
        <w:numPr>
          <w:ilvl w:val="0"/>
          <w:numId w:val="0"/>
        </w:numPr>
        <w:spacing w:before="0"/>
        <w:rPr>
          <w:sz w:val="24"/>
          <w:szCs w:val="24"/>
        </w:rPr>
      </w:pPr>
      <w:r w:rsidRPr="00A678AE">
        <w:rPr>
          <w:sz w:val="24"/>
          <w:szCs w:val="24"/>
        </w:rPr>
        <w:t>enterprise network &amp; data centre design</w:t>
      </w:r>
    </w:p>
    <w:p w14:paraId="5D53348F" w14:textId="24F0DC0B" w:rsidR="00BD204C" w:rsidRPr="00A678AE" w:rsidRDefault="00BD204C" w:rsidP="00BD204C">
      <w:pPr>
        <w:rPr>
          <w:sz w:val="24"/>
          <w:szCs w:val="24"/>
        </w:rPr>
      </w:pPr>
      <w:r w:rsidRPr="00A678AE">
        <w:rPr>
          <w:sz w:val="24"/>
          <w:szCs w:val="24"/>
        </w:rPr>
        <w:t xml:space="preserve">See page </w:t>
      </w:r>
      <w:r w:rsidR="00A678AE" w:rsidRPr="00A678AE">
        <w:rPr>
          <w:sz w:val="24"/>
          <w:szCs w:val="24"/>
        </w:rPr>
        <w:t>1</w:t>
      </w:r>
      <w:r w:rsidR="00A678AE">
        <w:rPr>
          <w:sz w:val="24"/>
          <w:szCs w:val="24"/>
        </w:rPr>
        <w:t>3</w:t>
      </w:r>
      <w:r w:rsidRPr="00A678AE">
        <w:rPr>
          <w:sz w:val="24"/>
          <w:szCs w:val="24"/>
        </w:rPr>
        <w:t xml:space="preserve"> for Figure 1</w:t>
      </w:r>
      <w:r w:rsidR="00A678AE" w:rsidRPr="00A678AE">
        <w:rPr>
          <w:sz w:val="24"/>
          <w:szCs w:val="24"/>
        </w:rPr>
        <w:t>. (zoom in to view more clearly)</w:t>
      </w:r>
      <w:r w:rsidRPr="00A678AE">
        <w:rPr>
          <w:sz w:val="24"/>
          <w:szCs w:val="24"/>
        </w:rPr>
        <w:t>.</w:t>
      </w:r>
    </w:p>
    <w:p w14:paraId="5B8ADC5F" w14:textId="7E922087" w:rsidR="00BD204C" w:rsidRDefault="00BD204C" w:rsidP="00BD204C"/>
    <w:p w14:paraId="3AAD6443" w14:textId="77777777" w:rsidR="00BD204C" w:rsidRDefault="00BD204C">
      <w:pPr>
        <w:spacing w:after="0" w:line="240" w:lineRule="auto"/>
        <w:ind w:firstLine="0"/>
        <w:jc w:val="left"/>
        <w:sectPr w:rsidR="00BD204C" w:rsidSect="00BD204C">
          <w:type w:val="continuous"/>
          <w:pgSz w:w="12240" w:h="15840" w:code="1"/>
          <w:pgMar w:top="1080" w:right="893" w:bottom="1440" w:left="893" w:header="720" w:footer="720" w:gutter="0"/>
          <w:cols w:num="2" w:space="720"/>
          <w:docGrid w:linePitch="360"/>
        </w:sectPr>
      </w:pPr>
      <w:r>
        <w:br w:type="page"/>
      </w:r>
    </w:p>
    <w:p w14:paraId="628097AF" w14:textId="7B0EA3DD" w:rsidR="00BD204C" w:rsidRDefault="00A678AE">
      <w:pPr>
        <w:spacing w:after="0" w:line="240" w:lineRule="auto"/>
        <w:ind w:firstLine="0"/>
        <w:jc w:val="left"/>
        <w:rPr>
          <w:noProof/>
        </w:rPr>
      </w:pPr>
      <w:r>
        <w:rPr>
          <w:noProof/>
          <w:lang w:eastAsia="en-GB"/>
        </w:rPr>
        <w:lastRenderedPageBreak/>
        <mc:AlternateContent>
          <mc:Choice Requires="wps">
            <w:drawing>
              <wp:anchor distT="0" distB="0" distL="114300" distR="114300" simplePos="0" relativeHeight="251660288" behindDoc="1" locked="0" layoutInCell="1" allowOverlap="1" wp14:anchorId="7BB13C9C" wp14:editId="749BD055">
                <wp:simplePos x="0" y="0"/>
                <wp:positionH relativeFrom="column">
                  <wp:posOffset>-419100</wp:posOffset>
                </wp:positionH>
                <wp:positionV relativeFrom="paragraph">
                  <wp:posOffset>11096625</wp:posOffset>
                </wp:positionV>
                <wp:extent cx="1060069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10600690" cy="635"/>
                        </a:xfrm>
                        <a:prstGeom prst="rect">
                          <a:avLst/>
                        </a:prstGeom>
                        <a:solidFill>
                          <a:prstClr val="white"/>
                        </a:solidFill>
                        <a:ln>
                          <a:noFill/>
                        </a:ln>
                      </wps:spPr>
                      <wps:txbx>
                        <w:txbxContent>
                          <w:p w14:paraId="109E374F" w14:textId="1CCBCCE8" w:rsidR="00C9590E" w:rsidRPr="00224F0E" w:rsidRDefault="00C9590E" w:rsidP="00A678AE">
                            <w:pPr>
                              <w:pStyle w:val="Caption"/>
                              <w:rPr>
                                <w:b/>
                                <w:i w:val="0"/>
                                <w:color w:val="auto"/>
                                <w:sz w:val="22"/>
                              </w:rPr>
                            </w:pPr>
                            <w:r w:rsidRPr="00224F0E">
                              <w:rPr>
                                <w:i w:val="0"/>
                                <w:color w:val="auto"/>
                                <w:sz w:val="22"/>
                              </w:rPr>
                              <w:t>Fig. 1.</w:t>
                            </w:r>
                            <w:r w:rsidRPr="00224F0E">
                              <w:rPr>
                                <w:i w:val="0"/>
                                <w:color w:val="auto"/>
                                <w:sz w:val="22"/>
                              </w:rPr>
                              <w:tab/>
                              <w:t>The enterprise network and data centre design to support UWTSD (zoom to 170% for a clearer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BB13C9C" id="_x0000_t202" coordsize="21600,21600" o:spt="202" path="m,l,21600r21600,l21600,xe">
                <v:stroke joinstyle="miter"/>
                <v:path gradientshapeok="t" o:connecttype="rect"/>
              </v:shapetype>
              <v:shape id="Text Box 4" o:spid="_x0000_s1026" type="#_x0000_t202" style="position:absolute;margin-left:-33pt;margin-top:873.75pt;width:834.7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" stroked="f">
                <v:textbox style="mso-fit-shape-to-text:t" inset="0,0,0,0">
                  <w:txbxContent>
                    <w:p w14:paraId="109E374F" w14:textId="1CCBCCE8" w:rsidR="00C9590E" w:rsidRPr="00224F0E" w:rsidRDefault="00C9590E" w:rsidP="00A678AE">
                      <w:pPr>
                        <w:pStyle w:val="Caption"/>
                        <w:rPr>
                          <w:b/>
                          <w:i w:val="0"/>
                          <w:color w:val="auto"/>
                          <w:sz w:val="22"/>
                        </w:rPr>
                      </w:pPr>
                      <w:r w:rsidRPr="00224F0E">
                        <w:rPr>
                          <w:i w:val="0"/>
                          <w:color w:val="auto"/>
                          <w:sz w:val="22"/>
                        </w:rPr>
                        <w:t>Fig. 1.</w:t>
                      </w:r>
                      <w:r w:rsidRPr="00224F0E">
                        <w:rPr>
                          <w:i w:val="0"/>
                          <w:color w:val="auto"/>
                          <w:sz w:val="22"/>
                        </w:rPr>
                        <w:tab/>
                        <w:t>The enterprise network and data centre design to support UWTSD (zoom to 170% for a clearer view).</w:t>
                      </w:r>
                    </w:p>
                  </w:txbxContent>
                </v:textbox>
                <w10:wrap type="tight"/>
              </v:shape>
            </w:pict>
          </mc:Fallback>
        </mc:AlternateContent>
      </w:r>
      <w:r w:rsidR="00BD204C">
        <w:rPr>
          <w:noProof/>
          <w:lang w:eastAsia="en-GB"/>
        </w:rPr>
        <w:drawing>
          <wp:anchor distT="0" distB="0" distL="114300" distR="114300" simplePos="0" relativeHeight="251658240" behindDoc="1" locked="0" layoutInCell="1" allowOverlap="1" wp14:anchorId="60BBD493" wp14:editId="14D819BE">
            <wp:simplePos x="0" y="0"/>
            <wp:positionH relativeFrom="column">
              <wp:posOffset>-419100</wp:posOffset>
            </wp:positionH>
            <wp:positionV relativeFrom="paragraph">
              <wp:posOffset>0</wp:posOffset>
            </wp:positionV>
            <wp:extent cx="10600690" cy="11039475"/>
            <wp:effectExtent l="0" t="0" r="0" b="9525"/>
            <wp:wrapTight wrapText="bothSides">
              <wp:wrapPolygon edited="0">
                <wp:start x="0" y="0"/>
                <wp:lineTo x="0" y="21581"/>
                <wp:lineTo x="21543" y="21581"/>
                <wp:lineTo x="21543" y="0"/>
                <wp:lineTo x="0" y="0"/>
              </wp:wrapPolygon>
            </wp:wrapTight>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C design.png"/>
                    <pic:cNvPicPr/>
                  </pic:nvPicPr>
                  <pic:blipFill rotWithShape="1">
                    <a:blip r:embed="rId14">
                      <a:extLst>
                        <a:ext uri="{28A0092B-C50C-407E-A947-70E740481C1C}">
                          <a14:useLocalDpi xmlns:a14="http://schemas.microsoft.com/office/drawing/2010/main" val="0"/>
                        </a:ext>
                      </a:extLst>
                    </a:blip>
                    <a:srcRect l="14550" r="22774" b="35218"/>
                    <a:stretch/>
                  </pic:blipFill>
                  <pic:spPr bwMode="auto">
                    <a:xfrm>
                      <a:off x="0" y="0"/>
                      <a:ext cx="10600690" cy="11039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F6DF4B" w14:textId="3D4408AF" w:rsidR="00BD204C" w:rsidRDefault="00BD204C">
      <w:pPr>
        <w:spacing w:after="0" w:line="240" w:lineRule="auto"/>
        <w:ind w:firstLine="0"/>
        <w:jc w:val="left"/>
      </w:pPr>
    </w:p>
    <w:p w14:paraId="6C2764AE" w14:textId="77777777" w:rsidR="00C9590E" w:rsidRDefault="00C9590E" w:rsidP="00BD204C">
      <w:pPr>
        <w:sectPr w:rsidR="00C9590E" w:rsidSect="00BD204C">
          <w:pgSz w:w="16840" w:h="23814" w:code="1"/>
          <w:pgMar w:top="720" w:right="720" w:bottom="720" w:left="720" w:header="720" w:footer="720" w:gutter="0"/>
          <w:cols w:space="720"/>
          <w:docGrid w:linePitch="360"/>
        </w:sectPr>
      </w:pPr>
    </w:p>
    <w:p w14:paraId="3E4E5009" w14:textId="77777777" w:rsidR="00C9590E" w:rsidRPr="00C9590E" w:rsidRDefault="00C9590E" w:rsidP="00C9590E">
      <w:pPr>
        <w:spacing w:after="0" w:line="240" w:lineRule="auto"/>
        <w:ind w:firstLine="0"/>
        <w:jc w:val="left"/>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9590E" w:rsidRPr="00C9590E" w14:paraId="7804D315" w14:textId="77777777" w:rsidTr="00C9590E">
        <w:trPr>
          <w:jc w:val="center"/>
        </w:trPr>
        <w:tc>
          <w:tcPr>
            <w:tcW w:w="10670" w:type="dxa"/>
            <w:shd w:val="clear" w:color="auto" w:fill="BFBFBF"/>
          </w:tcPr>
          <w:p w14:paraId="5D61479A" w14:textId="77777777" w:rsidR="00C9590E" w:rsidRPr="00C9590E" w:rsidRDefault="00C9590E" w:rsidP="00C9590E">
            <w:pPr>
              <w:spacing w:after="0" w:line="240" w:lineRule="auto"/>
              <w:ind w:firstLine="0"/>
              <w:jc w:val="left"/>
              <w:rPr>
                <w:rFonts w:eastAsia="Times New Roman"/>
                <w:lang w:eastAsia="en-GB"/>
              </w:rPr>
            </w:pPr>
            <w:r w:rsidRPr="00C9590E">
              <w:rPr>
                <w:rFonts w:eastAsia="Times New Roman"/>
                <w:sz w:val="32"/>
                <w:szCs w:val="32"/>
                <w:lang w:eastAsia="en-GB"/>
              </w:rPr>
              <w:br w:type="page"/>
            </w:r>
            <w:r w:rsidRPr="00C9590E">
              <w:rPr>
                <w:rFonts w:ascii="Calibri" w:eastAsia="Times New Roman" w:hAnsi="Calibri" w:cs="Arial"/>
                <w:b/>
                <w:caps/>
                <w:sz w:val="40"/>
                <w:lang w:eastAsia="en-GB"/>
              </w:rPr>
              <w:t xml:space="preserve">                 marking criteria and Student FEEDBACK</w:t>
            </w:r>
          </w:p>
        </w:tc>
      </w:tr>
    </w:tbl>
    <w:p w14:paraId="6C22BB4C" w14:textId="77777777" w:rsidR="00C9590E" w:rsidRPr="00C9590E" w:rsidRDefault="00C9590E" w:rsidP="00C9590E">
      <w:pPr>
        <w:spacing w:after="0" w:line="240" w:lineRule="auto"/>
        <w:ind w:firstLine="0"/>
        <w:jc w:val="left"/>
        <w:rPr>
          <w:rFonts w:eastAsia="Times New Roman"/>
          <w:sz w:val="16"/>
          <w:lang w:eastAsia="en-GB"/>
        </w:rPr>
      </w:pPr>
    </w:p>
    <w:p w14:paraId="0B783764" w14:textId="77777777" w:rsidR="00C9590E" w:rsidRPr="00C9590E" w:rsidRDefault="00C9590E" w:rsidP="00C9590E">
      <w:pPr>
        <w:spacing w:after="0" w:line="240" w:lineRule="auto"/>
        <w:ind w:firstLine="0"/>
        <w:rPr>
          <w:rFonts w:ascii="Calibri" w:eastAsia="Times New Roman" w:hAnsi="Calibri"/>
        </w:rPr>
      </w:pPr>
      <w:r w:rsidRPr="00C9590E">
        <w:rPr>
          <w:rFonts w:ascii="Calibri" w:eastAsia="Times New Roman" w:hAnsi="Calibri"/>
        </w:rPr>
        <w:t xml:space="preserve">This section details the assessment criteria. The </w:t>
      </w:r>
      <w:r w:rsidRPr="00C9590E">
        <w:rPr>
          <w:rFonts w:ascii="Calibri" w:eastAsia="Times New Roman" w:hAnsi="Calibri"/>
          <w:i/>
        </w:rPr>
        <w:t>extent</w:t>
      </w:r>
      <w:r w:rsidRPr="00C9590E">
        <w:rPr>
          <w:rFonts w:ascii="Calibri" w:eastAsia="Times New Roman"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DF1B6A5" w14:textId="77777777" w:rsidR="00C9590E" w:rsidRPr="00C9590E" w:rsidRDefault="00C9590E" w:rsidP="00C9590E">
      <w:pPr>
        <w:spacing w:after="0" w:line="240" w:lineRule="auto"/>
        <w:ind w:firstLine="0"/>
        <w:jc w:val="left"/>
        <w:rPr>
          <w:rFonts w:ascii="Calibri" w:eastAsia="Times New Roman" w:hAnsi="Calibri"/>
          <w:b/>
          <w:szCs w:val="22"/>
          <w:lang w:eastAsia="en-GB"/>
        </w:rPr>
      </w:pPr>
    </w:p>
    <w:tbl>
      <w:tblPr>
        <w:tblW w:w="5000" w:type="pct"/>
        <w:tblLayout w:type="fixed"/>
        <w:tblLook w:val="04A0" w:firstRow="1" w:lastRow="0" w:firstColumn="1" w:lastColumn="0" w:noHBand="0" w:noVBand="1"/>
      </w:tblPr>
      <w:tblGrid>
        <w:gridCol w:w="9274"/>
        <w:gridCol w:w="592"/>
        <w:gridCol w:w="590"/>
      </w:tblGrid>
      <w:tr w:rsidR="00C9590E" w:rsidRPr="00C9590E" w14:paraId="24A7A8EF" w14:textId="77777777" w:rsidTr="00C9590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CF89E13" w14:textId="77777777" w:rsidR="00C9590E" w:rsidRPr="00C9590E" w:rsidRDefault="00C9590E" w:rsidP="00C9590E">
            <w:pPr>
              <w:spacing w:after="0" w:line="240" w:lineRule="auto"/>
              <w:ind w:firstLine="0"/>
              <w:jc w:val="left"/>
              <w:rPr>
                <w:rFonts w:ascii="Calibri" w:eastAsia="Times New Roman" w:hAnsi="Calibri"/>
                <w:b/>
                <w:sz w:val="22"/>
                <w:lang w:eastAsia="en-GB"/>
              </w:rPr>
            </w:pPr>
            <w:r w:rsidRPr="00C9590E">
              <w:rPr>
                <w:rFonts w:ascii="Calibri" w:eastAsia="Times New Roman" w:hAnsi="Calibri"/>
                <w:b/>
                <w:sz w:val="22"/>
                <w:szCs w:val="16"/>
                <w:lang w:eastAsia="en-GB"/>
              </w:rPr>
              <w:t xml:space="preserve">Common Assessment Criteria </w:t>
            </w:r>
            <w:r w:rsidRPr="00C9590E">
              <w:rPr>
                <w:rFonts w:ascii="Calibri" w:eastAsia="Times New Roman" w:hAnsi="Calibri"/>
                <w:b/>
                <w:sz w:val="22"/>
                <w:lang w:eastAsia="en-GB"/>
              </w:rPr>
              <w:t xml:space="preserve">Applied </w:t>
            </w:r>
            <w:bookmarkStart w:id="7" w:name="assessmentComponent"/>
            <w:bookmarkEnd w:id="7"/>
            <w:r w:rsidRPr="00C9590E">
              <w:rPr>
                <w:rFonts w:ascii="Calibri" w:eastAsia="Times New Roman"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8D51957" w14:textId="77777777" w:rsidR="00C9590E" w:rsidRPr="00C9590E" w:rsidRDefault="00C9590E" w:rsidP="00C9590E">
            <w:pPr>
              <w:spacing w:after="0" w:line="240" w:lineRule="auto"/>
              <w:ind w:left="34" w:right="113" w:firstLine="0"/>
              <w:jc w:val="center"/>
              <w:rPr>
                <w:rFonts w:ascii="Calibri" w:eastAsia="Times New Roman" w:hAnsi="Calibri"/>
                <w:b/>
                <w:sz w:val="14"/>
                <w:szCs w:val="14"/>
                <w:lang w:eastAsia="en-GB"/>
              </w:rPr>
            </w:pPr>
            <w:r w:rsidRPr="00C9590E">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3A01A9" w14:textId="77777777" w:rsidR="00C9590E" w:rsidRPr="00C9590E" w:rsidRDefault="00C9590E" w:rsidP="00C9590E">
            <w:pPr>
              <w:spacing w:after="0" w:line="240" w:lineRule="auto"/>
              <w:ind w:left="113" w:right="113" w:firstLine="0"/>
              <w:jc w:val="center"/>
              <w:rPr>
                <w:rFonts w:ascii="Calibri" w:eastAsia="Times New Roman" w:hAnsi="Calibri"/>
                <w:b/>
                <w:sz w:val="14"/>
                <w:szCs w:val="14"/>
                <w:lang w:eastAsia="en-GB"/>
              </w:rPr>
            </w:pPr>
            <w:r w:rsidRPr="00C9590E">
              <w:rPr>
                <w:rFonts w:ascii="Calibri" w:eastAsia="Times New Roman" w:hAnsi="Calibri"/>
                <w:b/>
                <w:sz w:val="14"/>
                <w:szCs w:val="14"/>
                <w:lang w:eastAsia="en-GB"/>
              </w:rPr>
              <w:t xml:space="preserve">Marks </w:t>
            </w:r>
          </w:p>
          <w:p w14:paraId="765E8F2D" w14:textId="77777777" w:rsidR="00C9590E" w:rsidRPr="00C9590E" w:rsidRDefault="00C9590E" w:rsidP="00C9590E">
            <w:pPr>
              <w:spacing w:after="0" w:line="240" w:lineRule="auto"/>
              <w:ind w:left="113" w:right="113" w:firstLine="0"/>
              <w:jc w:val="center"/>
              <w:rPr>
                <w:rFonts w:ascii="Calibri" w:eastAsia="Times New Roman" w:hAnsi="Calibri"/>
                <w:b/>
                <w:sz w:val="14"/>
                <w:szCs w:val="14"/>
                <w:lang w:eastAsia="en-GB"/>
              </w:rPr>
            </w:pPr>
            <w:r w:rsidRPr="00C9590E">
              <w:rPr>
                <w:rFonts w:ascii="Calibri" w:eastAsia="Times New Roman" w:hAnsi="Calibri"/>
                <w:b/>
                <w:sz w:val="14"/>
                <w:szCs w:val="14"/>
                <w:lang w:eastAsia="en-GB"/>
              </w:rPr>
              <w:t>awarded</w:t>
            </w:r>
          </w:p>
        </w:tc>
      </w:tr>
      <w:tr w:rsidR="00C9590E" w:rsidRPr="00C9590E" w14:paraId="67E4D24C" w14:textId="77777777" w:rsidTr="00C9590E">
        <w:trPr>
          <w:trHeight w:val="450"/>
        </w:trPr>
        <w:tc>
          <w:tcPr>
            <w:tcW w:w="4435" w:type="pct"/>
            <w:tcBorders>
              <w:top w:val="single" w:sz="4" w:space="0" w:color="auto"/>
              <w:left w:val="single" w:sz="4" w:space="0" w:color="auto"/>
              <w:right w:val="single" w:sz="4" w:space="0" w:color="auto"/>
            </w:tcBorders>
            <w:shd w:val="clear" w:color="auto" w:fill="D9D9D9"/>
          </w:tcPr>
          <w:p w14:paraId="4F08AEC4" w14:textId="77777777" w:rsidR="00C9590E" w:rsidRPr="00C9590E" w:rsidRDefault="00C9590E" w:rsidP="00C9590E">
            <w:pPr>
              <w:spacing w:after="0" w:line="240" w:lineRule="auto"/>
              <w:ind w:firstLine="0"/>
              <w:jc w:val="left"/>
              <w:rPr>
                <w:rFonts w:ascii="Calibri" w:eastAsia="Times New Roman" w:hAnsi="Calibri"/>
                <w:b/>
                <w:sz w:val="16"/>
                <w:szCs w:val="16"/>
                <w:lang w:eastAsia="en-GB"/>
              </w:rPr>
            </w:pPr>
            <w:r w:rsidRPr="00C9590E">
              <w:rPr>
                <w:rFonts w:ascii="Calibri" w:eastAsia="Times New Roman" w:hAnsi="Calibri"/>
                <w:b/>
                <w:szCs w:val="16"/>
                <w:lang w:eastAsia="en-GB"/>
              </w:rPr>
              <w:t xml:space="preserve">1. </w:t>
            </w:r>
            <w:r w:rsidRPr="00C9590E">
              <w:rPr>
                <w:rFonts w:ascii="Calibri" w:eastAsia="Times New Roman" w:hAnsi="Calibri"/>
                <w:b/>
                <w:lang w:eastAsia="en-GB"/>
              </w:rPr>
              <w:t>Research-informed Literature</w:t>
            </w:r>
            <w:r w:rsidRPr="00C9590E">
              <w:rPr>
                <w:rFonts w:ascii="Calibri" w:eastAsia="Times New Roman" w:hAnsi="Calibri"/>
                <w:b/>
                <w:sz w:val="16"/>
                <w:szCs w:val="16"/>
                <w:lang w:eastAsia="en-GB"/>
              </w:rPr>
              <w:t xml:space="preserve"> </w:t>
            </w:r>
          </w:p>
          <w:p w14:paraId="1B257C28" w14:textId="77777777" w:rsidR="00C9590E" w:rsidRPr="00C9590E" w:rsidRDefault="00C9590E" w:rsidP="00C9590E">
            <w:pPr>
              <w:spacing w:line="240" w:lineRule="auto"/>
              <w:ind w:firstLine="0"/>
              <w:jc w:val="left"/>
              <w:rPr>
                <w:rFonts w:ascii="Calibri" w:eastAsia="Times New Roman" w:hAnsi="Calibri"/>
                <w:sz w:val="14"/>
                <w:szCs w:val="14"/>
                <w:lang w:eastAsia="en-GB"/>
              </w:rPr>
            </w:pPr>
            <w:r w:rsidRPr="00C9590E">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818D40A"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8B3E61"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397DE3DA" w14:textId="77777777" w:rsidTr="00C9590E">
        <w:trPr>
          <w:trHeight w:val="450"/>
        </w:trPr>
        <w:tc>
          <w:tcPr>
            <w:tcW w:w="4435" w:type="pct"/>
            <w:vMerge w:val="restart"/>
            <w:tcBorders>
              <w:top w:val="single" w:sz="4" w:space="0" w:color="auto"/>
              <w:left w:val="single" w:sz="4" w:space="0" w:color="auto"/>
              <w:right w:val="single" w:sz="4" w:space="0" w:color="auto"/>
            </w:tcBorders>
          </w:tcPr>
          <w:p w14:paraId="50649D40" w14:textId="56B14D54" w:rsidR="00C9590E" w:rsidRPr="00C9590E" w:rsidRDefault="00C9590E" w:rsidP="00C9590E">
            <w:pPr>
              <w:spacing w:line="240" w:lineRule="auto"/>
              <w:ind w:firstLine="0"/>
              <w:jc w:val="left"/>
              <w:rPr>
                <w:rFonts w:ascii="Calibri" w:eastAsia="Times New Roman" w:hAnsi="Calibri"/>
                <w:szCs w:val="14"/>
                <w:lang w:eastAsia="en-GB"/>
              </w:rPr>
            </w:pPr>
            <w:bookmarkStart w:id="8" w:name="feedbackRIL"/>
            <w:bookmarkEnd w:id="8"/>
            <w:r w:rsidRPr="00C9590E">
              <w:rPr>
                <w:rFonts w:ascii="Calibri" w:eastAsia="Times New Roman" w:hAnsi="Calibri"/>
                <w:szCs w:val="14"/>
                <w:lang w:eastAsia="en-GB"/>
              </w:rPr>
              <w:t xml:space="preserve">Exceptional engagement with an extensive range of </w:t>
            </w:r>
            <w:r w:rsidR="005D73DB" w:rsidRPr="00C9590E">
              <w:rPr>
                <w:rFonts w:ascii="Calibri" w:eastAsia="Times New Roman" w:hAnsi="Calibri"/>
                <w:szCs w:val="14"/>
                <w:lang w:eastAsia="en-GB"/>
              </w:rPr>
              <w:t>relevant and</w:t>
            </w:r>
            <w:r w:rsidRPr="00C9590E">
              <w:rPr>
                <w:rFonts w:ascii="Calibri" w:eastAsia="Times New Roman" w:hAnsi="Calibri"/>
                <w:szCs w:val="14"/>
                <w:lang w:eastAsia="en-GB"/>
              </w:rPr>
              <w:t xml:space="preserve"> credible literature. High level referencing skills consistently and professionally applied. (Grade mark: 100.00%)</w:t>
            </w:r>
          </w:p>
        </w:tc>
        <w:tc>
          <w:tcPr>
            <w:tcW w:w="283" w:type="pct"/>
            <w:tcBorders>
              <w:top w:val="single" w:sz="4" w:space="0" w:color="auto"/>
              <w:left w:val="single" w:sz="4" w:space="0" w:color="auto"/>
              <w:right w:val="single" w:sz="4" w:space="0" w:color="auto"/>
            </w:tcBorders>
          </w:tcPr>
          <w:p w14:paraId="3EF192D1" w14:textId="77777777" w:rsidR="00C9590E" w:rsidRPr="00C9590E" w:rsidRDefault="00C9590E" w:rsidP="00C9590E">
            <w:pPr>
              <w:spacing w:after="0" w:line="240" w:lineRule="auto"/>
              <w:ind w:firstLine="0"/>
              <w:jc w:val="center"/>
              <w:rPr>
                <w:rFonts w:ascii="Calibri" w:eastAsia="Times New Roman" w:hAnsi="Calibri"/>
                <w:lang w:eastAsia="en-GB"/>
              </w:rPr>
            </w:pPr>
            <w:bookmarkStart w:id="9" w:name="totalRIL"/>
            <w:bookmarkEnd w:id="9"/>
            <w:r w:rsidRPr="00C9590E">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49A2B59" w14:textId="77777777" w:rsidR="00C9590E" w:rsidRPr="00C9590E" w:rsidRDefault="00C9590E" w:rsidP="00C9590E">
            <w:pPr>
              <w:spacing w:after="0" w:line="240" w:lineRule="auto"/>
              <w:ind w:firstLine="0"/>
              <w:jc w:val="center"/>
              <w:rPr>
                <w:rFonts w:ascii="Calibri" w:eastAsia="Times New Roman" w:hAnsi="Calibri"/>
                <w:lang w:eastAsia="en-GB"/>
              </w:rPr>
            </w:pPr>
            <w:bookmarkStart w:id="10" w:name="markRIL"/>
            <w:bookmarkEnd w:id="10"/>
            <w:r w:rsidRPr="00C9590E">
              <w:rPr>
                <w:rFonts w:ascii="Calibri" w:eastAsia="Times New Roman" w:hAnsi="Calibri"/>
                <w:lang w:eastAsia="en-GB"/>
              </w:rPr>
              <w:t>15</w:t>
            </w:r>
          </w:p>
        </w:tc>
      </w:tr>
      <w:tr w:rsidR="00C9590E" w:rsidRPr="00C9590E" w14:paraId="6F4D5776" w14:textId="77777777" w:rsidTr="00C9590E">
        <w:trPr>
          <w:trHeight w:val="451"/>
        </w:trPr>
        <w:tc>
          <w:tcPr>
            <w:tcW w:w="4435" w:type="pct"/>
            <w:vMerge/>
            <w:tcBorders>
              <w:left w:val="single" w:sz="4" w:space="0" w:color="auto"/>
              <w:bottom w:val="single" w:sz="4" w:space="0" w:color="auto"/>
              <w:right w:val="single" w:sz="4" w:space="0" w:color="auto"/>
            </w:tcBorders>
          </w:tcPr>
          <w:p w14:paraId="2D9AF8F7" w14:textId="77777777" w:rsidR="00C9590E" w:rsidRPr="00C9590E" w:rsidRDefault="00C9590E" w:rsidP="00C9590E">
            <w:pPr>
              <w:spacing w:after="0" w:line="240" w:lineRule="auto"/>
              <w:ind w:firstLine="0"/>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D4DDC3F" w14:textId="77777777" w:rsidR="00C9590E" w:rsidRPr="00C9590E" w:rsidRDefault="00C9590E" w:rsidP="00C9590E">
            <w:pPr>
              <w:spacing w:after="0" w:line="240" w:lineRule="auto"/>
              <w:ind w:firstLine="0"/>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071F6D"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3703B0DB" w14:textId="77777777" w:rsidTr="00C9590E">
        <w:trPr>
          <w:trHeight w:val="450"/>
        </w:trPr>
        <w:tc>
          <w:tcPr>
            <w:tcW w:w="4435" w:type="pct"/>
            <w:tcBorders>
              <w:top w:val="single" w:sz="4" w:space="0" w:color="auto"/>
              <w:left w:val="single" w:sz="4" w:space="0" w:color="auto"/>
              <w:right w:val="single" w:sz="4" w:space="0" w:color="auto"/>
            </w:tcBorders>
            <w:shd w:val="clear" w:color="auto" w:fill="D9D9D9"/>
          </w:tcPr>
          <w:p w14:paraId="052132EC" w14:textId="77777777" w:rsidR="00C9590E" w:rsidRPr="00C9590E" w:rsidRDefault="00C9590E" w:rsidP="00C9590E">
            <w:pPr>
              <w:spacing w:after="0" w:line="240" w:lineRule="auto"/>
              <w:ind w:firstLine="0"/>
              <w:jc w:val="left"/>
              <w:rPr>
                <w:rFonts w:ascii="Calibri" w:eastAsia="Times New Roman" w:hAnsi="Calibri"/>
                <w:b/>
                <w:lang w:eastAsia="en-GB"/>
              </w:rPr>
            </w:pPr>
            <w:r w:rsidRPr="00C9590E">
              <w:rPr>
                <w:rFonts w:ascii="Calibri" w:eastAsia="Times New Roman" w:hAnsi="Calibri"/>
                <w:b/>
                <w:szCs w:val="16"/>
                <w:lang w:eastAsia="en-GB"/>
              </w:rPr>
              <w:t xml:space="preserve">2. </w:t>
            </w:r>
            <w:r w:rsidRPr="00C9590E">
              <w:rPr>
                <w:rFonts w:ascii="Calibri" w:eastAsia="Times New Roman" w:hAnsi="Calibri"/>
                <w:b/>
                <w:lang w:eastAsia="en-GB"/>
              </w:rPr>
              <w:t>Knowledge and Understanding of Subject</w:t>
            </w:r>
          </w:p>
          <w:p w14:paraId="65AB2E52" w14:textId="77777777" w:rsidR="00C9590E" w:rsidRPr="00C9590E" w:rsidRDefault="00C9590E" w:rsidP="00C9590E">
            <w:pPr>
              <w:spacing w:line="240" w:lineRule="auto"/>
              <w:ind w:firstLine="0"/>
              <w:jc w:val="left"/>
              <w:rPr>
                <w:rFonts w:ascii="Calibri" w:eastAsia="Times New Roman" w:hAnsi="Calibri"/>
                <w:sz w:val="14"/>
                <w:szCs w:val="14"/>
                <w:lang w:eastAsia="en-GB"/>
              </w:rPr>
            </w:pPr>
            <w:r w:rsidRPr="00C9590E">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31CEE88"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F7C314"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615A5B94" w14:textId="77777777" w:rsidTr="00C9590E">
        <w:trPr>
          <w:trHeight w:val="450"/>
        </w:trPr>
        <w:tc>
          <w:tcPr>
            <w:tcW w:w="4435" w:type="pct"/>
            <w:vMerge w:val="restart"/>
            <w:tcBorders>
              <w:top w:val="single" w:sz="4" w:space="0" w:color="auto"/>
              <w:left w:val="single" w:sz="4" w:space="0" w:color="auto"/>
              <w:right w:val="single" w:sz="4" w:space="0" w:color="auto"/>
            </w:tcBorders>
          </w:tcPr>
          <w:p w14:paraId="23A48C30" w14:textId="77777777" w:rsidR="00C9590E" w:rsidRPr="00C9590E" w:rsidRDefault="00C9590E" w:rsidP="00C9590E">
            <w:pPr>
              <w:spacing w:line="240" w:lineRule="auto"/>
              <w:ind w:firstLine="0"/>
              <w:jc w:val="left"/>
              <w:rPr>
                <w:rFonts w:ascii="Calibri" w:eastAsia="Times New Roman" w:hAnsi="Calibri"/>
                <w:szCs w:val="14"/>
                <w:lang w:eastAsia="en-GB"/>
              </w:rPr>
            </w:pPr>
            <w:bookmarkStart w:id="11" w:name="feedbackKUS"/>
            <w:bookmarkEnd w:id="11"/>
            <w:r w:rsidRPr="00C9590E">
              <w:rPr>
                <w:rFonts w:ascii="Calibri" w:eastAsia="Times New Roman" w:hAnsi="Calibri"/>
                <w:szCs w:val="14"/>
                <w:lang w:eastAsia="en-GB"/>
              </w:rPr>
              <w:t>Exceptionally coherent and detailed knowledge and systematic understanding of the principles and theories of the subject by current research. (Grade mark: 100.00%)</w:t>
            </w:r>
          </w:p>
        </w:tc>
        <w:tc>
          <w:tcPr>
            <w:tcW w:w="283" w:type="pct"/>
            <w:tcBorders>
              <w:top w:val="single" w:sz="4" w:space="0" w:color="auto"/>
              <w:left w:val="single" w:sz="4" w:space="0" w:color="auto"/>
              <w:right w:val="single" w:sz="4" w:space="0" w:color="auto"/>
            </w:tcBorders>
          </w:tcPr>
          <w:p w14:paraId="7AA2E3FA" w14:textId="77777777" w:rsidR="00C9590E" w:rsidRPr="00C9590E" w:rsidRDefault="00C9590E" w:rsidP="00C9590E">
            <w:pPr>
              <w:spacing w:after="0" w:line="240" w:lineRule="auto"/>
              <w:ind w:firstLine="0"/>
              <w:jc w:val="center"/>
              <w:rPr>
                <w:rFonts w:ascii="Calibri" w:eastAsia="Times New Roman" w:hAnsi="Calibri"/>
                <w:lang w:eastAsia="en-GB"/>
              </w:rPr>
            </w:pPr>
            <w:bookmarkStart w:id="12" w:name="totalKUS"/>
            <w:bookmarkEnd w:id="12"/>
            <w:r w:rsidRPr="00C9590E">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610E627" w14:textId="77777777" w:rsidR="00C9590E" w:rsidRPr="00C9590E" w:rsidRDefault="00C9590E" w:rsidP="00C9590E">
            <w:pPr>
              <w:spacing w:after="0" w:line="240" w:lineRule="auto"/>
              <w:ind w:firstLine="0"/>
              <w:jc w:val="center"/>
              <w:rPr>
                <w:rFonts w:ascii="Calibri" w:eastAsia="Times New Roman" w:hAnsi="Calibri"/>
                <w:lang w:eastAsia="en-GB"/>
              </w:rPr>
            </w:pPr>
            <w:bookmarkStart w:id="13" w:name="markKUS"/>
            <w:bookmarkEnd w:id="13"/>
            <w:r w:rsidRPr="00C9590E">
              <w:rPr>
                <w:rFonts w:ascii="Calibri" w:eastAsia="Times New Roman" w:hAnsi="Calibri"/>
                <w:lang w:eastAsia="en-GB"/>
              </w:rPr>
              <w:t>15</w:t>
            </w:r>
          </w:p>
        </w:tc>
      </w:tr>
      <w:tr w:rsidR="00C9590E" w:rsidRPr="00C9590E" w14:paraId="2338F620" w14:textId="77777777" w:rsidTr="00C9590E">
        <w:trPr>
          <w:trHeight w:val="451"/>
        </w:trPr>
        <w:tc>
          <w:tcPr>
            <w:tcW w:w="4435" w:type="pct"/>
            <w:vMerge/>
            <w:tcBorders>
              <w:left w:val="single" w:sz="4" w:space="0" w:color="auto"/>
              <w:bottom w:val="single" w:sz="4" w:space="0" w:color="auto"/>
              <w:right w:val="single" w:sz="4" w:space="0" w:color="auto"/>
            </w:tcBorders>
          </w:tcPr>
          <w:p w14:paraId="62782ECE" w14:textId="77777777" w:rsidR="00C9590E" w:rsidRPr="00C9590E" w:rsidRDefault="00C9590E" w:rsidP="00C9590E">
            <w:pPr>
              <w:spacing w:after="0" w:line="240" w:lineRule="auto"/>
              <w:ind w:firstLine="0"/>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37A88036" w14:textId="77777777" w:rsidR="00C9590E" w:rsidRPr="00C9590E" w:rsidRDefault="00C9590E" w:rsidP="00C9590E">
            <w:pPr>
              <w:spacing w:after="0" w:line="240" w:lineRule="auto"/>
              <w:ind w:firstLine="0"/>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4B5642"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0CBCB49B" w14:textId="77777777" w:rsidTr="00C9590E">
        <w:trPr>
          <w:trHeight w:val="450"/>
        </w:trPr>
        <w:tc>
          <w:tcPr>
            <w:tcW w:w="4435" w:type="pct"/>
            <w:tcBorders>
              <w:top w:val="single" w:sz="4" w:space="0" w:color="auto"/>
              <w:left w:val="single" w:sz="4" w:space="0" w:color="auto"/>
              <w:right w:val="single" w:sz="4" w:space="0" w:color="auto"/>
            </w:tcBorders>
            <w:shd w:val="clear" w:color="auto" w:fill="D9D9D9"/>
          </w:tcPr>
          <w:p w14:paraId="5B46DC6D" w14:textId="77777777" w:rsidR="00C9590E" w:rsidRPr="00C9590E" w:rsidRDefault="00C9590E" w:rsidP="00C9590E">
            <w:pPr>
              <w:spacing w:after="0" w:line="240" w:lineRule="auto"/>
              <w:ind w:firstLine="0"/>
              <w:jc w:val="left"/>
              <w:rPr>
                <w:rFonts w:ascii="Calibri" w:eastAsia="Times New Roman" w:hAnsi="Calibri"/>
                <w:b/>
                <w:sz w:val="16"/>
                <w:szCs w:val="16"/>
                <w:lang w:eastAsia="en-GB"/>
              </w:rPr>
            </w:pPr>
            <w:r w:rsidRPr="00C9590E">
              <w:rPr>
                <w:rFonts w:ascii="Calibri" w:eastAsia="Times New Roman" w:hAnsi="Calibri"/>
                <w:b/>
                <w:szCs w:val="16"/>
                <w:lang w:eastAsia="en-GB"/>
              </w:rPr>
              <w:t xml:space="preserve">3. </w:t>
            </w:r>
            <w:r w:rsidRPr="00C9590E">
              <w:rPr>
                <w:rFonts w:ascii="Calibri" w:eastAsia="Times New Roman" w:hAnsi="Calibri"/>
                <w:b/>
                <w:lang w:eastAsia="en-GB"/>
              </w:rPr>
              <w:t>Analysis</w:t>
            </w:r>
          </w:p>
          <w:p w14:paraId="48832148" w14:textId="77777777" w:rsidR="00C9590E" w:rsidRPr="00C9590E" w:rsidRDefault="00C9590E" w:rsidP="00C9590E">
            <w:pPr>
              <w:spacing w:line="240" w:lineRule="auto"/>
              <w:ind w:firstLine="0"/>
              <w:jc w:val="left"/>
              <w:rPr>
                <w:rFonts w:ascii="Calibri" w:eastAsia="Times New Roman" w:hAnsi="Calibri"/>
                <w:sz w:val="14"/>
                <w:szCs w:val="14"/>
                <w:lang w:eastAsia="en-GB"/>
              </w:rPr>
            </w:pPr>
            <w:r w:rsidRPr="00C9590E">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9A09F45"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0B0B48"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48EFADAC" w14:textId="77777777" w:rsidTr="00C9590E">
        <w:trPr>
          <w:trHeight w:val="450"/>
        </w:trPr>
        <w:tc>
          <w:tcPr>
            <w:tcW w:w="4435" w:type="pct"/>
            <w:vMerge w:val="restart"/>
            <w:tcBorders>
              <w:top w:val="single" w:sz="4" w:space="0" w:color="auto"/>
              <w:left w:val="single" w:sz="4" w:space="0" w:color="auto"/>
              <w:right w:val="single" w:sz="4" w:space="0" w:color="auto"/>
            </w:tcBorders>
          </w:tcPr>
          <w:p w14:paraId="3E6963EB" w14:textId="2620218C" w:rsidR="00C9590E" w:rsidRPr="00C9590E" w:rsidRDefault="00C9590E" w:rsidP="00C9590E">
            <w:pPr>
              <w:spacing w:line="240" w:lineRule="auto"/>
              <w:ind w:firstLine="0"/>
              <w:jc w:val="left"/>
              <w:rPr>
                <w:rFonts w:ascii="Calibri" w:eastAsia="Times New Roman" w:hAnsi="Calibri"/>
                <w:szCs w:val="14"/>
                <w:lang w:eastAsia="en-GB"/>
              </w:rPr>
            </w:pPr>
            <w:bookmarkStart w:id="14" w:name="feedbackANA"/>
            <w:bookmarkEnd w:id="14"/>
            <w:r w:rsidRPr="00C9590E">
              <w:rPr>
                <w:rFonts w:ascii="Calibri" w:eastAsia="Times New Roman" w:hAnsi="Calibri"/>
                <w:szCs w:val="14"/>
                <w:lang w:eastAsia="en-GB"/>
              </w:rPr>
              <w:t xml:space="preserve">Exceptional critical thinking, analysis synthesis and evaluation based on judiciously selected evidence.  Well </w:t>
            </w:r>
            <w:r w:rsidR="005D73DB" w:rsidRPr="00C9590E">
              <w:rPr>
                <w:rFonts w:ascii="Calibri" w:eastAsia="Times New Roman" w:hAnsi="Calibri"/>
                <w:szCs w:val="14"/>
                <w:lang w:eastAsia="en-GB"/>
              </w:rPr>
              <w:t>laid</w:t>
            </w:r>
            <w:r w:rsidRPr="00C9590E">
              <w:rPr>
                <w:rFonts w:ascii="Calibri" w:eastAsia="Times New Roman" w:hAnsi="Calibri"/>
                <w:szCs w:val="14"/>
                <w:lang w:eastAsia="en-GB"/>
              </w:rPr>
              <w:t xml:space="preserve"> out and detailed assumptions.  Conclusion and recommendation </w:t>
            </w:r>
            <w:r w:rsidR="005D73DB" w:rsidRPr="00C9590E">
              <w:rPr>
                <w:rFonts w:ascii="Calibri" w:eastAsia="Times New Roman" w:hAnsi="Calibri"/>
                <w:szCs w:val="14"/>
                <w:lang w:eastAsia="en-GB"/>
              </w:rPr>
              <w:t>excellently</w:t>
            </w:r>
            <w:r w:rsidRPr="00C9590E">
              <w:rPr>
                <w:rFonts w:ascii="Calibri" w:eastAsia="Times New Roman" w:hAnsi="Calibri"/>
                <w:szCs w:val="14"/>
                <w:lang w:eastAsia="en-GB"/>
              </w:rPr>
              <w:t xml:space="preserve"> done.  Your abstract should be the last thing you wrote, to highlight the key aspects or findings of your report; improvement in this area would be needed but well done. (Grade mark: 93.33%)</w:t>
            </w:r>
          </w:p>
        </w:tc>
        <w:tc>
          <w:tcPr>
            <w:tcW w:w="283" w:type="pct"/>
            <w:tcBorders>
              <w:top w:val="single" w:sz="4" w:space="0" w:color="auto"/>
              <w:left w:val="single" w:sz="4" w:space="0" w:color="auto"/>
              <w:right w:val="single" w:sz="4" w:space="0" w:color="auto"/>
            </w:tcBorders>
          </w:tcPr>
          <w:p w14:paraId="6C2AFE64" w14:textId="77777777" w:rsidR="00C9590E" w:rsidRPr="00C9590E" w:rsidRDefault="00C9590E" w:rsidP="00C9590E">
            <w:pPr>
              <w:spacing w:after="0" w:line="240" w:lineRule="auto"/>
              <w:ind w:firstLine="0"/>
              <w:jc w:val="center"/>
              <w:rPr>
                <w:rFonts w:ascii="Calibri" w:eastAsia="Times New Roman" w:hAnsi="Calibri"/>
                <w:lang w:eastAsia="en-GB"/>
              </w:rPr>
            </w:pPr>
            <w:bookmarkStart w:id="15" w:name="totalANA"/>
            <w:bookmarkEnd w:id="15"/>
            <w:r w:rsidRPr="00C9590E">
              <w:rPr>
                <w:rFonts w:ascii="Calibri" w:eastAsia="Times New Roman" w:hAnsi="Calibri"/>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86E423B" w14:textId="77777777" w:rsidR="00C9590E" w:rsidRPr="00C9590E" w:rsidRDefault="00C9590E" w:rsidP="00C9590E">
            <w:pPr>
              <w:spacing w:after="0" w:line="240" w:lineRule="auto"/>
              <w:ind w:firstLine="0"/>
              <w:jc w:val="center"/>
              <w:rPr>
                <w:rFonts w:ascii="Calibri" w:eastAsia="Times New Roman" w:hAnsi="Calibri"/>
                <w:lang w:eastAsia="en-GB"/>
              </w:rPr>
            </w:pPr>
            <w:bookmarkStart w:id="16" w:name="markANA"/>
            <w:bookmarkEnd w:id="16"/>
            <w:r w:rsidRPr="00C9590E">
              <w:rPr>
                <w:rFonts w:ascii="Calibri" w:eastAsia="Times New Roman" w:hAnsi="Calibri"/>
                <w:lang w:eastAsia="en-GB"/>
              </w:rPr>
              <w:t>28</w:t>
            </w:r>
          </w:p>
        </w:tc>
      </w:tr>
      <w:tr w:rsidR="00C9590E" w:rsidRPr="00C9590E" w14:paraId="09C338A8" w14:textId="77777777" w:rsidTr="00C9590E">
        <w:trPr>
          <w:trHeight w:val="451"/>
        </w:trPr>
        <w:tc>
          <w:tcPr>
            <w:tcW w:w="4435" w:type="pct"/>
            <w:vMerge/>
            <w:tcBorders>
              <w:left w:val="single" w:sz="4" w:space="0" w:color="auto"/>
              <w:bottom w:val="single" w:sz="4" w:space="0" w:color="auto"/>
              <w:right w:val="single" w:sz="4" w:space="0" w:color="auto"/>
            </w:tcBorders>
          </w:tcPr>
          <w:p w14:paraId="2DE669F7" w14:textId="77777777" w:rsidR="00C9590E" w:rsidRPr="00C9590E" w:rsidRDefault="00C9590E" w:rsidP="00C9590E">
            <w:pPr>
              <w:spacing w:after="0" w:line="240" w:lineRule="auto"/>
              <w:ind w:firstLine="0"/>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7B7BF155" w14:textId="77777777" w:rsidR="00C9590E" w:rsidRPr="00C9590E" w:rsidRDefault="00C9590E" w:rsidP="00C9590E">
            <w:pPr>
              <w:spacing w:after="0" w:line="240" w:lineRule="auto"/>
              <w:ind w:firstLine="0"/>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E64A74"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7AD21511" w14:textId="77777777" w:rsidTr="00C9590E">
        <w:trPr>
          <w:trHeight w:val="450"/>
        </w:trPr>
        <w:tc>
          <w:tcPr>
            <w:tcW w:w="4435" w:type="pct"/>
            <w:tcBorders>
              <w:top w:val="single" w:sz="4" w:space="0" w:color="auto"/>
              <w:left w:val="single" w:sz="4" w:space="0" w:color="auto"/>
              <w:right w:val="single" w:sz="4" w:space="0" w:color="auto"/>
            </w:tcBorders>
            <w:shd w:val="clear" w:color="auto" w:fill="D9D9D9"/>
          </w:tcPr>
          <w:p w14:paraId="216149D1" w14:textId="77777777" w:rsidR="00C9590E" w:rsidRPr="00C9590E" w:rsidRDefault="00C9590E" w:rsidP="00C9590E">
            <w:pPr>
              <w:spacing w:after="0" w:line="240" w:lineRule="auto"/>
              <w:ind w:firstLine="0"/>
              <w:jc w:val="left"/>
              <w:rPr>
                <w:rFonts w:ascii="Calibri" w:eastAsia="Times New Roman" w:hAnsi="Calibri"/>
                <w:b/>
                <w:sz w:val="16"/>
                <w:szCs w:val="16"/>
                <w:lang w:eastAsia="en-GB"/>
              </w:rPr>
            </w:pPr>
            <w:r w:rsidRPr="00C9590E">
              <w:rPr>
                <w:rFonts w:ascii="Calibri" w:eastAsia="Times New Roman" w:hAnsi="Calibri"/>
                <w:b/>
                <w:szCs w:val="16"/>
                <w:lang w:eastAsia="en-GB"/>
              </w:rPr>
              <w:t xml:space="preserve">4. </w:t>
            </w:r>
            <w:r w:rsidRPr="00C9590E">
              <w:rPr>
                <w:rFonts w:ascii="Calibri" w:eastAsia="Times New Roman" w:hAnsi="Calibri"/>
                <w:b/>
                <w:lang w:eastAsia="en-GB"/>
              </w:rPr>
              <w:t>Practical Application and Deployment</w:t>
            </w:r>
          </w:p>
          <w:p w14:paraId="2C59A707" w14:textId="77777777" w:rsidR="00C9590E" w:rsidRPr="00C9590E" w:rsidRDefault="00C9590E" w:rsidP="00C9590E">
            <w:pPr>
              <w:spacing w:line="240" w:lineRule="auto"/>
              <w:ind w:firstLine="0"/>
              <w:jc w:val="left"/>
              <w:rPr>
                <w:rFonts w:ascii="Calibri" w:eastAsia="Times New Roman" w:hAnsi="Calibri"/>
                <w:sz w:val="14"/>
                <w:szCs w:val="14"/>
                <w:lang w:eastAsia="en-GB"/>
              </w:rPr>
            </w:pPr>
            <w:r w:rsidRPr="00C9590E">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66971B1"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3B44FB"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4128C35F" w14:textId="77777777" w:rsidTr="00C9590E">
        <w:trPr>
          <w:trHeight w:val="451"/>
        </w:trPr>
        <w:tc>
          <w:tcPr>
            <w:tcW w:w="4435" w:type="pct"/>
            <w:vMerge w:val="restart"/>
            <w:tcBorders>
              <w:top w:val="single" w:sz="4" w:space="0" w:color="auto"/>
              <w:left w:val="single" w:sz="4" w:space="0" w:color="auto"/>
              <w:right w:val="single" w:sz="4" w:space="0" w:color="auto"/>
            </w:tcBorders>
          </w:tcPr>
          <w:p w14:paraId="687F1CBE" w14:textId="4FA1AAE2" w:rsidR="00C9590E" w:rsidRPr="00C9590E" w:rsidRDefault="005D73DB" w:rsidP="00C9590E">
            <w:pPr>
              <w:spacing w:line="240" w:lineRule="auto"/>
              <w:ind w:firstLine="0"/>
              <w:jc w:val="left"/>
              <w:rPr>
                <w:rFonts w:ascii="Calibri" w:eastAsia="Times New Roman" w:hAnsi="Calibri"/>
                <w:szCs w:val="14"/>
                <w:lang w:eastAsia="en-GB"/>
              </w:rPr>
            </w:pPr>
            <w:bookmarkStart w:id="17" w:name="feedbackPAD"/>
            <w:bookmarkStart w:id="18" w:name="_GoBack"/>
            <w:bookmarkEnd w:id="17"/>
            <w:bookmarkEnd w:id="18"/>
            <w:r w:rsidRPr="00C9590E">
              <w:rPr>
                <w:rFonts w:ascii="Calibri" w:eastAsia="Times New Roman" w:hAnsi="Calibri"/>
                <w:szCs w:val="14"/>
                <w:lang w:eastAsia="en-GB"/>
              </w:rPr>
              <w:t>Exceptionally</w:t>
            </w:r>
            <w:r w:rsidR="00C9590E" w:rsidRPr="00C9590E">
              <w:rPr>
                <w:rFonts w:ascii="Calibri" w:eastAsia="Times New Roman" w:hAnsi="Calibri"/>
                <w:szCs w:val="14"/>
                <w:lang w:eastAsia="en-GB"/>
              </w:rPr>
              <w:t xml:space="preserve"> well done.  Very high-level design, lots of planning and thought process put into the design implementation. The solution </w:t>
            </w:r>
            <w:r w:rsidRPr="00C9590E">
              <w:rPr>
                <w:rFonts w:ascii="Calibri" w:eastAsia="Times New Roman" w:hAnsi="Calibri"/>
                <w:szCs w:val="14"/>
                <w:lang w:eastAsia="en-GB"/>
              </w:rPr>
              <w:t>considered</w:t>
            </w:r>
            <w:r w:rsidR="00C9590E" w:rsidRPr="00C9590E">
              <w:rPr>
                <w:rFonts w:ascii="Calibri" w:eastAsia="Times New Roman" w:hAnsi="Calibri"/>
                <w:szCs w:val="14"/>
                <w:lang w:eastAsia="en-GB"/>
              </w:rPr>
              <w:t xml:space="preserve"> limitations as well.  All </w:t>
            </w:r>
            <w:r w:rsidRPr="00C9590E">
              <w:rPr>
                <w:rFonts w:ascii="Calibri" w:eastAsia="Times New Roman" w:hAnsi="Calibri"/>
                <w:szCs w:val="14"/>
                <w:lang w:eastAsia="en-GB"/>
              </w:rPr>
              <w:t>tested and</w:t>
            </w:r>
            <w:r w:rsidR="00C9590E" w:rsidRPr="00C9590E">
              <w:rPr>
                <w:rFonts w:ascii="Calibri" w:eastAsia="Times New Roman" w:hAnsi="Calibri"/>
                <w:szCs w:val="14"/>
                <w:lang w:eastAsia="en-GB"/>
              </w:rPr>
              <w:t xml:space="preserve"> work.  Security consideration at all level considered.  It's a pit Pac</w:t>
            </w:r>
            <w:r>
              <w:rPr>
                <w:rFonts w:ascii="Calibri" w:eastAsia="Times New Roman" w:hAnsi="Calibri"/>
                <w:szCs w:val="14"/>
                <w:lang w:eastAsia="en-GB"/>
              </w:rPr>
              <w:t>k</w:t>
            </w:r>
            <w:r w:rsidR="00C9590E" w:rsidRPr="00C9590E">
              <w:rPr>
                <w:rFonts w:ascii="Calibri" w:eastAsia="Times New Roman" w:hAnsi="Calibri"/>
                <w:szCs w:val="14"/>
                <w:lang w:eastAsia="en-GB"/>
              </w:rPr>
              <w:t>et Tracer has so much limitation.  (Grade mark: 100.00%)</w:t>
            </w:r>
          </w:p>
        </w:tc>
        <w:tc>
          <w:tcPr>
            <w:tcW w:w="283" w:type="pct"/>
            <w:tcBorders>
              <w:top w:val="single" w:sz="4" w:space="0" w:color="auto"/>
              <w:left w:val="single" w:sz="4" w:space="0" w:color="auto"/>
              <w:right w:val="single" w:sz="4" w:space="0" w:color="auto"/>
            </w:tcBorders>
          </w:tcPr>
          <w:p w14:paraId="6F7E90B1" w14:textId="77777777" w:rsidR="00C9590E" w:rsidRPr="00C9590E" w:rsidRDefault="00C9590E" w:rsidP="00C9590E">
            <w:pPr>
              <w:spacing w:after="0" w:line="240" w:lineRule="auto"/>
              <w:ind w:firstLine="0"/>
              <w:jc w:val="center"/>
              <w:rPr>
                <w:rFonts w:ascii="Calibri" w:eastAsia="Times New Roman" w:hAnsi="Calibri"/>
                <w:lang w:eastAsia="en-GB"/>
              </w:rPr>
            </w:pPr>
            <w:bookmarkStart w:id="19" w:name="totalPAD"/>
            <w:bookmarkEnd w:id="19"/>
            <w:r w:rsidRPr="00C9590E">
              <w:rPr>
                <w:rFonts w:ascii="Calibri" w:eastAsia="Times New Roman" w:hAnsi="Calibri"/>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581D72D" w14:textId="77777777" w:rsidR="00C9590E" w:rsidRPr="00C9590E" w:rsidRDefault="00C9590E" w:rsidP="00C9590E">
            <w:pPr>
              <w:spacing w:after="0" w:line="240" w:lineRule="auto"/>
              <w:ind w:firstLine="0"/>
              <w:jc w:val="center"/>
              <w:rPr>
                <w:rFonts w:ascii="Calibri" w:eastAsia="Times New Roman" w:hAnsi="Calibri"/>
                <w:lang w:eastAsia="en-GB"/>
              </w:rPr>
            </w:pPr>
            <w:bookmarkStart w:id="20" w:name="markPAD"/>
            <w:bookmarkEnd w:id="20"/>
            <w:r w:rsidRPr="00C9590E">
              <w:rPr>
                <w:rFonts w:ascii="Calibri" w:eastAsia="Times New Roman" w:hAnsi="Calibri"/>
                <w:lang w:eastAsia="en-GB"/>
              </w:rPr>
              <w:t>30</w:t>
            </w:r>
          </w:p>
        </w:tc>
      </w:tr>
      <w:tr w:rsidR="00C9590E" w:rsidRPr="00C9590E" w14:paraId="485CA097" w14:textId="77777777" w:rsidTr="00C9590E">
        <w:trPr>
          <w:trHeight w:val="450"/>
        </w:trPr>
        <w:tc>
          <w:tcPr>
            <w:tcW w:w="4435" w:type="pct"/>
            <w:vMerge/>
            <w:tcBorders>
              <w:left w:val="single" w:sz="4" w:space="0" w:color="auto"/>
              <w:bottom w:val="single" w:sz="4" w:space="0" w:color="auto"/>
              <w:right w:val="single" w:sz="4" w:space="0" w:color="auto"/>
            </w:tcBorders>
          </w:tcPr>
          <w:p w14:paraId="53DBEE2D" w14:textId="77777777" w:rsidR="00C9590E" w:rsidRPr="00C9590E" w:rsidRDefault="00C9590E" w:rsidP="00C9590E">
            <w:pPr>
              <w:spacing w:after="0" w:line="240" w:lineRule="auto"/>
              <w:ind w:firstLine="0"/>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374D05F2" w14:textId="77777777" w:rsidR="00C9590E" w:rsidRPr="00C9590E" w:rsidRDefault="00C9590E" w:rsidP="00C9590E">
            <w:pPr>
              <w:spacing w:after="0" w:line="240" w:lineRule="auto"/>
              <w:ind w:firstLine="0"/>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E9E756"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31E6D9CE" w14:textId="77777777" w:rsidTr="00C9590E">
        <w:trPr>
          <w:trHeight w:val="450"/>
        </w:trPr>
        <w:tc>
          <w:tcPr>
            <w:tcW w:w="4435" w:type="pct"/>
            <w:tcBorders>
              <w:top w:val="single" w:sz="4" w:space="0" w:color="auto"/>
              <w:left w:val="single" w:sz="4" w:space="0" w:color="auto"/>
              <w:right w:val="single" w:sz="4" w:space="0" w:color="auto"/>
            </w:tcBorders>
            <w:shd w:val="clear" w:color="auto" w:fill="D9D9D9"/>
          </w:tcPr>
          <w:p w14:paraId="24898C3C" w14:textId="77777777" w:rsidR="00C9590E" w:rsidRPr="00C9590E" w:rsidRDefault="00C9590E" w:rsidP="00C9590E">
            <w:pPr>
              <w:spacing w:after="0" w:line="240" w:lineRule="auto"/>
              <w:ind w:firstLine="0"/>
              <w:jc w:val="left"/>
              <w:rPr>
                <w:rFonts w:ascii="Calibri" w:eastAsia="Times New Roman" w:hAnsi="Calibri"/>
                <w:b/>
                <w:sz w:val="16"/>
                <w:szCs w:val="16"/>
                <w:lang w:eastAsia="en-GB"/>
              </w:rPr>
            </w:pPr>
            <w:r w:rsidRPr="00C9590E">
              <w:rPr>
                <w:rFonts w:ascii="Calibri" w:eastAsia="Times New Roman" w:hAnsi="Calibri"/>
                <w:b/>
                <w:szCs w:val="16"/>
                <w:lang w:eastAsia="en-GB"/>
              </w:rPr>
              <w:t xml:space="preserve">5. </w:t>
            </w:r>
            <w:r w:rsidRPr="00C9590E">
              <w:rPr>
                <w:rFonts w:ascii="Calibri" w:eastAsia="Times New Roman" w:hAnsi="Calibri"/>
                <w:b/>
                <w:lang w:eastAsia="en-GB"/>
              </w:rPr>
              <w:t>Skills for Professional Practice</w:t>
            </w:r>
            <w:r w:rsidRPr="00C9590E">
              <w:rPr>
                <w:rFonts w:ascii="Calibri" w:eastAsia="Times New Roman" w:hAnsi="Calibri"/>
                <w:b/>
                <w:sz w:val="16"/>
                <w:szCs w:val="16"/>
                <w:lang w:eastAsia="en-GB"/>
              </w:rPr>
              <w:t xml:space="preserve"> </w:t>
            </w:r>
          </w:p>
          <w:p w14:paraId="4BD5A94C" w14:textId="77777777" w:rsidR="00C9590E" w:rsidRPr="00C9590E" w:rsidRDefault="00C9590E" w:rsidP="00C9590E">
            <w:pPr>
              <w:spacing w:line="240" w:lineRule="auto"/>
              <w:ind w:firstLine="0"/>
              <w:jc w:val="left"/>
              <w:rPr>
                <w:rFonts w:ascii="Calibri" w:eastAsia="Times New Roman" w:hAnsi="Calibri"/>
                <w:sz w:val="14"/>
                <w:szCs w:val="14"/>
                <w:lang w:eastAsia="en-GB"/>
              </w:rPr>
            </w:pPr>
            <w:r w:rsidRPr="00C9590E">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ECC97BB"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E5D9F1" w14:textId="77777777" w:rsidR="00C9590E" w:rsidRPr="00C9590E" w:rsidRDefault="00C9590E" w:rsidP="00C9590E">
            <w:pPr>
              <w:spacing w:after="0" w:line="240" w:lineRule="auto"/>
              <w:ind w:firstLine="0"/>
              <w:jc w:val="center"/>
              <w:rPr>
                <w:rFonts w:ascii="Calibri" w:eastAsia="Times New Roman" w:hAnsi="Calibri"/>
                <w:sz w:val="32"/>
                <w:lang w:eastAsia="en-GB"/>
              </w:rPr>
            </w:pPr>
          </w:p>
        </w:tc>
      </w:tr>
      <w:tr w:rsidR="00C9590E" w:rsidRPr="00C9590E" w14:paraId="7AF40DD9" w14:textId="77777777" w:rsidTr="00C9590E">
        <w:trPr>
          <w:trHeight w:val="451"/>
        </w:trPr>
        <w:tc>
          <w:tcPr>
            <w:tcW w:w="4435" w:type="pct"/>
            <w:vMerge w:val="restart"/>
            <w:tcBorders>
              <w:top w:val="single" w:sz="4" w:space="0" w:color="auto"/>
              <w:left w:val="single" w:sz="4" w:space="0" w:color="auto"/>
              <w:right w:val="single" w:sz="4" w:space="0" w:color="auto"/>
            </w:tcBorders>
          </w:tcPr>
          <w:p w14:paraId="003E72DB" w14:textId="21F77663" w:rsidR="00C9590E" w:rsidRPr="00C9590E" w:rsidRDefault="00C9590E" w:rsidP="005D73DB">
            <w:pPr>
              <w:spacing w:line="240" w:lineRule="auto"/>
              <w:ind w:firstLine="0"/>
              <w:jc w:val="left"/>
              <w:rPr>
                <w:rFonts w:ascii="Calibri" w:eastAsia="Times New Roman" w:hAnsi="Calibri"/>
                <w:szCs w:val="14"/>
                <w:lang w:eastAsia="en-GB"/>
              </w:rPr>
            </w:pPr>
            <w:bookmarkStart w:id="21" w:name="feedbackSPP"/>
            <w:bookmarkEnd w:id="21"/>
            <w:r w:rsidRPr="00C9590E">
              <w:rPr>
                <w:rFonts w:ascii="Calibri" w:eastAsia="Times New Roman" w:hAnsi="Calibri"/>
                <w:szCs w:val="14"/>
                <w:lang w:eastAsia="en-GB"/>
              </w:rPr>
              <w:t xml:space="preserve">Can communicate with an exceptional </w:t>
            </w:r>
            <w:r w:rsidR="005D73DB">
              <w:rPr>
                <w:rFonts w:ascii="Calibri" w:eastAsia="Times New Roman" w:hAnsi="Calibri"/>
                <w:szCs w:val="14"/>
                <w:lang w:eastAsia="en-GB"/>
              </w:rPr>
              <w:t>h</w:t>
            </w:r>
            <w:r w:rsidRPr="00C9590E">
              <w:rPr>
                <w:rFonts w:ascii="Calibri" w:eastAsia="Times New Roman" w:hAnsi="Calibri"/>
                <w:szCs w:val="14"/>
                <w:lang w:eastAsia="en-GB"/>
              </w:rPr>
              <w:t xml:space="preserve">igh level of </w:t>
            </w:r>
            <w:r w:rsidR="005D73DB" w:rsidRPr="00C9590E">
              <w:rPr>
                <w:rFonts w:ascii="Calibri" w:eastAsia="Times New Roman" w:hAnsi="Calibri"/>
                <w:szCs w:val="14"/>
                <w:lang w:eastAsia="en-GB"/>
              </w:rPr>
              <w:t>professionalism</w:t>
            </w:r>
            <w:r w:rsidRPr="00C9590E">
              <w:rPr>
                <w:rFonts w:ascii="Calibri" w:eastAsia="Times New Roman" w:hAnsi="Calibri"/>
                <w:szCs w:val="14"/>
                <w:lang w:eastAsia="en-GB"/>
              </w:rPr>
              <w:t>.  Report written and flow excellently.  Just remember to spell out all acronyms used, there were many so it would be could to put and abbreviation list in the appendix. (Grade mark: 95.00%)</w:t>
            </w:r>
          </w:p>
        </w:tc>
        <w:tc>
          <w:tcPr>
            <w:tcW w:w="283" w:type="pct"/>
            <w:tcBorders>
              <w:top w:val="single" w:sz="4" w:space="0" w:color="auto"/>
              <w:left w:val="single" w:sz="4" w:space="0" w:color="auto"/>
              <w:right w:val="single" w:sz="4" w:space="0" w:color="auto"/>
            </w:tcBorders>
          </w:tcPr>
          <w:p w14:paraId="76C8E5D1" w14:textId="77777777" w:rsidR="00C9590E" w:rsidRPr="00C9590E" w:rsidRDefault="00C9590E" w:rsidP="00C9590E">
            <w:pPr>
              <w:spacing w:after="0" w:line="240" w:lineRule="auto"/>
              <w:ind w:firstLine="0"/>
              <w:jc w:val="center"/>
              <w:rPr>
                <w:rFonts w:ascii="Calibri" w:eastAsia="Times New Roman" w:hAnsi="Calibri"/>
                <w:lang w:eastAsia="en-GB"/>
              </w:rPr>
            </w:pPr>
            <w:bookmarkStart w:id="22" w:name="totalSPP"/>
            <w:bookmarkEnd w:id="22"/>
            <w:r w:rsidRPr="00C9590E">
              <w:rPr>
                <w:rFonts w:ascii="Calibri" w:eastAsia="Times New Roman" w:hAnsi="Calibri"/>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4256DDA" w14:textId="77777777" w:rsidR="00C9590E" w:rsidRPr="00C9590E" w:rsidRDefault="00C9590E" w:rsidP="00C9590E">
            <w:pPr>
              <w:spacing w:after="0" w:line="240" w:lineRule="auto"/>
              <w:ind w:firstLine="0"/>
              <w:jc w:val="center"/>
              <w:rPr>
                <w:rFonts w:ascii="Calibri" w:eastAsia="Times New Roman" w:hAnsi="Calibri"/>
                <w:lang w:eastAsia="en-GB"/>
              </w:rPr>
            </w:pPr>
            <w:bookmarkStart w:id="23" w:name="markSPP"/>
            <w:bookmarkEnd w:id="23"/>
            <w:r w:rsidRPr="00C9590E">
              <w:rPr>
                <w:rFonts w:ascii="Calibri" w:eastAsia="Times New Roman" w:hAnsi="Calibri"/>
                <w:lang w:eastAsia="en-GB"/>
              </w:rPr>
              <w:t>9.5</w:t>
            </w:r>
          </w:p>
        </w:tc>
      </w:tr>
      <w:tr w:rsidR="00C9590E" w:rsidRPr="00C9590E" w14:paraId="1C306EFF" w14:textId="77777777" w:rsidTr="00C9590E">
        <w:trPr>
          <w:trHeight w:val="450"/>
        </w:trPr>
        <w:tc>
          <w:tcPr>
            <w:tcW w:w="4435" w:type="pct"/>
            <w:vMerge/>
            <w:tcBorders>
              <w:left w:val="single" w:sz="4" w:space="0" w:color="auto"/>
              <w:bottom w:val="single" w:sz="4" w:space="0" w:color="auto"/>
              <w:right w:val="single" w:sz="4" w:space="0" w:color="auto"/>
            </w:tcBorders>
          </w:tcPr>
          <w:p w14:paraId="7FC42CDF" w14:textId="77777777" w:rsidR="00C9590E" w:rsidRPr="00C9590E" w:rsidRDefault="00C9590E" w:rsidP="00C9590E">
            <w:pPr>
              <w:spacing w:after="0" w:line="240" w:lineRule="auto"/>
              <w:ind w:firstLine="0"/>
              <w:jc w:val="left"/>
              <w:rPr>
                <w:rFonts w:ascii="Calibri" w:eastAsia="Times New Roman" w:hAnsi="Calibri"/>
                <w:b/>
                <w:szCs w:val="16"/>
                <w:lang w:eastAsia="en-GB"/>
              </w:rPr>
            </w:pPr>
          </w:p>
        </w:tc>
        <w:tc>
          <w:tcPr>
            <w:tcW w:w="283" w:type="pct"/>
            <w:tcBorders>
              <w:left w:val="single" w:sz="4" w:space="0" w:color="auto"/>
              <w:bottom w:val="single" w:sz="4" w:space="0" w:color="auto"/>
              <w:right w:val="single" w:sz="4" w:space="0" w:color="auto"/>
            </w:tcBorders>
          </w:tcPr>
          <w:p w14:paraId="23FA6EB5" w14:textId="77777777" w:rsidR="00C9590E" w:rsidRPr="00C9590E" w:rsidRDefault="00C9590E" w:rsidP="00C9590E">
            <w:pPr>
              <w:spacing w:after="0" w:line="240" w:lineRule="auto"/>
              <w:ind w:firstLine="0"/>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75EDCB" w14:textId="77777777" w:rsidR="00C9590E" w:rsidRPr="00C9590E" w:rsidRDefault="00C9590E" w:rsidP="00C9590E">
            <w:pPr>
              <w:spacing w:after="0" w:line="240" w:lineRule="auto"/>
              <w:ind w:firstLine="0"/>
              <w:jc w:val="center"/>
              <w:rPr>
                <w:rFonts w:ascii="Calibri" w:eastAsia="Times New Roman" w:hAnsi="Calibri"/>
                <w:lang w:eastAsia="en-GB"/>
              </w:rPr>
            </w:pPr>
          </w:p>
        </w:tc>
      </w:tr>
    </w:tbl>
    <w:p w14:paraId="091EF5D8" w14:textId="77777777" w:rsidR="00C9590E" w:rsidRPr="00C9590E" w:rsidRDefault="00C9590E" w:rsidP="00C9590E">
      <w:pPr>
        <w:spacing w:after="0" w:line="240" w:lineRule="auto"/>
        <w:ind w:left="284" w:right="533" w:firstLine="0"/>
        <w:contextualSpacing/>
        <w:jc w:val="left"/>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9590E" w:rsidRPr="00C9590E" w14:paraId="4B08EA88" w14:textId="77777777" w:rsidTr="00C9590E">
        <w:trPr>
          <w:cantSplit/>
        </w:trPr>
        <w:tc>
          <w:tcPr>
            <w:tcW w:w="6062" w:type="dxa"/>
            <w:vMerge w:val="restart"/>
            <w:shd w:val="pct15" w:color="auto" w:fill="auto"/>
            <w:vAlign w:val="center"/>
          </w:tcPr>
          <w:p w14:paraId="03CA24B5" w14:textId="77777777" w:rsidR="00C9590E" w:rsidRPr="00C9590E" w:rsidRDefault="00C9590E" w:rsidP="00C9590E">
            <w:pPr>
              <w:spacing w:after="0" w:line="240" w:lineRule="auto"/>
              <w:ind w:firstLine="0"/>
              <w:jc w:val="left"/>
              <w:rPr>
                <w:rFonts w:ascii="Calibri" w:eastAsia="Times New Roman" w:hAnsi="Calibri"/>
                <w:sz w:val="16"/>
                <w:szCs w:val="16"/>
                <w:lang w:eastAsia="en-GB"/>
              </w:rPr>
            </w:pPr>
            <w:r w:rsidRPr="00C9590E">
              <w:rPr>
                <w:rFonts w:ascii="Calibri" w:eastAsia="Times New Roman" w:hAnsi="Calibri" w:cs="Arial"/>
                <w:b/>
                <w:bCs/>
                <w:sz w:val="22"/>
                <w:szCs w:val="22"/>
                <w:lang w:eastAsia="en-GB"/>
              </w:rPr>
              <w:t xml:space="preserve">Assignment Mark </w:t>
            </w:r>
            <w:r w:rsidRPr="00C9590E">
              <w:rPr>
                <w:rFonts w:ascii="Calibri" w:eastAsia="Times New Roman" w:hAnsi="Calibri" w:cs="Arial"/>
                <w:bCs/>
                <w:sz w:val="22"/>
                <w:szCs w:val="22"/>
                <w:lang w:eastAsia="en-GB"/>
              </w:rPr>
              <w:t>(</w:t>
            </w:r>
            <w:r w:rsidRPr="00C9590E">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CEEE0EF" w14:textId="77777777" w:rsidR="00C9590E" w:rsidRPr="00C9590E" w:rsidRDefault="00C9590E" w:rsidP="00C9590E">
            <w:pPr>
              <w:spacing w:after="0" w:line="240" w:lineRule="auto"/>
              <w:ind w:firstLine="0"/>
              <w:jc w:val="left"/>
              <w:rPr>
                <w:rFonts w:ascii="Calibri" w:eastAsia="Times New Roman" w:hAnsi="Calibri" w:cs="Arial"/>
                <w:b/>
                <w:bCs/>
                <w:sz w:val="16"/>
                <w:szCs w:val="16"/>
                <w:lang w:eastAsia="en-GB"/>
              </w:rPr>
            </w:pPr>
            <w:r w:rsidRPr="00C9590E">
              <w:rPr>
                <w:rFonts w:ascii="Calibri" w:eastAsia="Times New Roman" w:hAnsi="Calibri" w:cs="Arial"/>
                <w:b/>
                <w:sz w:val="16"/>
                <w:szCs w:val="16"/>
                <w:lang w:eastAsia="en-GB"/>
              </w:rPr>
              <w:t>Late Submission Penalties (tick if appropriate)</w:t>
            </w:r>
          </w:p>
        </w:tc>
        <w:tc>
          <w:tcPr>
            <w:tcW w:w="1276" w:type="dxa"/>
            <w:vMerge w:val="restart"/>
            <w:vAlign w:val="center"/>
          </w:tcPr>
          <w:p w14:paraId="73381EF7" w14:textId="77777777" w:rsidR="00C9590E" w:rsidRPr="00C9590E" w:rsidRDefault="00C9590E" w:rsidP="00C9590E">
            <w:pPr>
              <w:spacing w:after="0" w:line="240" w:lineRule="auto"/>
              <w:ind w:firstLine="0"/>
              <w:jc w:val="right"/>
              <w:rPr>
                <w:rFonts w:ascii="Calibri" w:eastAsia="Times New Roman" w:hAnsi="Calibri" w:cs="Arial"/>
                <w:b/>
                <w:bCs/>
                <w:lang w:eastAsia="en-GB"/>
              </w:rPr>
            </w:pPr>
            <w:bookmarkStart w:id="24" w:name="totalMark"/>
            <w:bookmarkEnd w:id="24"/>
            <w:r w:rsidRPr="00C9590E">
              <w:rPr>
                <w:rFonts w:ascii="Calibri" w:eastAsia="Times New Roman" w:hAnsi="Calibri" w:cs="Arial"/>
                <w:b/>
                <w:bCs/>
                <w:lang w:eastAsia="en-GB"/>
              </w:rPr>
              <w:t>97.5%</w:t>
            </w:r>
          </w:p>
        </w:tc>
      </w:tr>
      <w:tr w:rsidR="00C9590E" w:rsidRPr="00C9590E" w14:paraId="59AFD9C2" w14:textId="77777777" w:rsidTr="00C9590E">
        <w:trPr>
          <w:cantSplit/>
        </w:trPr>
        <w:tc>
          <w:tcPr>
            <w:tcW w:w="6062" w:type="dxa"/>
            <w:vMerge/>
            <w:vAlign w:val="bottom"/>
          </w:tcPr>
          <w:p w14:paraId="301A468A" w14:textId="77777777" w:rsidR="00C9590E" w:rsidRPr="00C9590E" w:rsidRDefault="00C9590E" w:rsidP="00C9590E">
            <w:pPr>
              <w:spacing w:after="0" w:line="240" w:lineRule="auto"/>
              <w:ind w:firstLine="0"/>
              <w:jc w:val="left"/>
              <w:rPr>
                <w:rFonts w:ascii="Calibri" w:eastAsia="Times New Roman" w:hAnsi="Calibri" w:cs="Arial"/>
                <w:lang w:eastAsia="en-GB"/>
              </w:rPr>
            </w:pPr>
          </w:p>
        </w:tc>
        <w:tc>
          <w:tcPr>
            <w:tcW w:w="2903" w:type="dxa"/>
            <w:vAlign w:val="bottom"/>
          </w:tcPr>
          <w:p w14:paraId="7B10DB85" w14:textId="77777777" w:rsidR="00C9590E" w:rsidRPr="00C9590E" w:rsidRDefault="00C9590E" w:rsidP="00C9590E">
            <w:pPr>
              <w:spacing w:after="0" w:line="240" w:lineRule="auto"/>
              <w:ind w:firstLine="0"/>
              <w:jc w:val="left"/>
              <w:rPr>
                <w:rFonts w:ascii="Calibri" w:eastAsia="Times New Roman" w:hAnsi="Calibri" w:cs="Arial"/>
                <w:b/>
                <w:bCs/>
                <w:sz w:val="16"/>
                <w:szCs w:val="16"/>
                <w:lang w:eastAsia="en-GB"/>
              </w:rPr>
            </w:pPr>
            <w:r w:rsidRPr="00C9590E">
              <w:rPr>
                <w:rFonts w:ascii="Calibri" w:eastAsia="Times New Roman" w:hAnsi="Calibri" w:cs="Arial"/>
                <w:sz w:val="16"/>
                <w:szCs w:val="16"/>
                <w:lang w:eastAsia="en-GB"/>
              </w:rPr>
              <w:t>Up to four weeks late</w:t>
            </w:r>
          </w:p>
        </w:tc>
        <w:tc>
          <w:tcPr>
            <w:tcW w:w="425" w:type="dxa"/>
            <w:vAlign w:val="bottom"/>
          </w:tcPr>
          <w:p w14:paraId="50C270C8" w14:textId="77777777" w:rsidR="00C9590E" w:rsidRPr="00C9590E" w:rsidRDefault="00C9590E" w:rsidP="00C9590E">
            <w:pPr>
              <w:spacing w:after="0" w:line="240" w:lineRule="auto"/>
              <w:ind w:firstLine="0"/>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4E6D7F0C" w14:textId="77777777" w:rsidR="00C9590E" w:rsidRPr="00C9590E" w:rsidRDefault="00C9590E" w:rsidP="00C9590E">
            <w:pPr>
              <w:spacing w:after="0" w:line="240" w:lineRule="auto"/>
              <w:ind w:leftChars="71" w:left="142" w:firstLine="0"/>
              <w:jc w:val="left"/>
              <w:rPr>
                <w:rFonts w:ascii="Calibri" w:eastAsia="Times New Roman" w:hAnsi="Calibri" w:cs="Arial"/>
                <w:lang w:eastAsia="en-GB"/>
              </w:rPr>
            </w:pPr>
          </w:p>
        </w:tc>
      </w:tr>
      <w:tr w:rsidR="00C9590E" w:rsidRPr="00C9590E" w14:paraId="30CC6F8B" w14:textId="77777777" w:rsidTr="00C9590E">
        <w:trPr>
          <w:cantSplit/>
        </w:trPr>
        <w:tc>
          <w:tcPr>
            <w:tcW w:w="6062" w:type="dxa"/>
            <w:vMerge/>
            <w:vAlign w:val="bottom"/>
          </w:tcPr>
          <w:p w14:paraId="4A41BE9E" w14:textId="77777777" w:rsidR="00C9590E" w:rsidRPr="00C9590E" w:rsidRDefault="00C9590E" w:rsidP="00C9590E">
            <w:pPr>
              <w:spacing w:after="0" w:line="240" w:lineRule="auto"/>
              <w:ind w:firstLine="0"/>
              <w:jc w:val="left"/>
              <w:rPr>
                <w:rFonts w:ascii="Calibri" w:eastAsia="Times New Roman" w:hAnsi="Calibri" w:cs="Arial"/>
                <w:lang w:eastAsia="en-GB"/>
              </w:rPr>
            </w:pPr>
          </w:p>
        </w:tc>
        <w:tc>
          <w:tcPr>
            <w:tcW w:w="2903" w:type="dxa"/>
            <w:vAlign w:val="bottom"/>
          </w:tcPr>
          <w:p w14:paraId="573A96C1" w14:textId="77777777" w:rsidR="00C9590E" w:rsidRPr="00C9590E" w:rsidRDefault="00C9590E" w:rsidP="00C9590E">
            <w:pPr>
              <w:spacing w:after="0" w:line="240" w:lineRule="auto"/>
              <w:ind w:firstLine="0"/>
              <w:jc w:val="left"/>
              <w:rPr>
                <w:rFonts w:ascii="Calibri" w:eastAsia="Times New Roman" w:hAnsi="Calibri" w:cs="Arial"/>
                <w:b/>
                <w:bCs/>
                <w:sz w:val="16"/>
                <w:szCs w:val="16"/>
                <w:lang w:eastAsia="en-GB"/>
              </w:rPr>
            </w:pPr>
            <w:r w:rsidRPr="00C9590E">
              <w:rPr>
                <w:rFonts w:ascii="Calibri" w:eastAsia="Times New Roman" w:hAnsi="Calibri" w:cs="Arial"/>
                <w:sz w:val="16"/>
                <w:szCs w:val="16"/>
                <w:lang w:eastAsia="en-GB"/>
              </w:rPr>
              <w:t>First Attempt?</w:t>
            </w:r>
          </w:p>
        </w:tc>
        <w:tc>
          <w:tcPr>
            <w:tcW w:w="425" w:type="dxa"/>
            <w:vAlign w:val="bottom"/>
          </w:tcPr>
          <w:p w14:paraId="7DB63E67" w14:textId="77777777" w:rsidR="00C9590E" w:rsidRPr="00C9590E" w:rsidRDefault="00C9590E" w:rsidP="00C9590E">
            <w:pPr>
              <w:spacing w:after="0" w:line="240" w:lineRule="auto"/>
              <w:ind w:firstLine="0"/>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538502E2" w14:textId="77777777" w:rsidR="00C9590E" w:rsidRPr="00C9590E" w:rsidRDefault="00C9590E" w:rsidP="00C9590E">
            <w:pPr>
              <w:spacing w:after="0" w:line="240" w:lineRule="auto"/>
              <w:ind w:firstLineChars="141" w:firstLine="282"/>
              <w:jc w:val="left"/>
              <w:rPr>
                <w:rFonts w:ascii="Calibri" w:eastAsia="Times New Roman" w:hAnsi="Calibri" w:cs="Arial"/>
                <w:lang w:eastAsia="en-GB"/>
              </w:rPr>
            </w:pPr>
          </w:p>
        </w:tc>
      </w:tr>
    </w:tbl>
    <w:p w14:paraId="2DE0005D" w14:textId="77777777" w:rsidR="00C9590E" w:rsidRPr="00C9590E" w:rsidRDefault="00C9590E" w:rsidP="00C9590E">
      <w:pPr>
        <w:spacing w:after="200" w:line="276" w:lineRule="auto"/>
        <w:ind w:firstLine="0"/>
        <w:jc w:val="left"/>
        <w:rPr>
          <w:rFonts w:ascii="Calibri" w:eastAsia="Calibri" w:hAnsi="Calibri"/>
          <w:sz w:val="22"/>
          <w:szCs w:val="22"/>
        </w:rPr>
      </w:pPr>
    </w:p>
    <w:p w14:paraId="34D8DC8F" w14:textId="6F856959" w:rsidR="00BD204C" w:rsidRPr="00BD204C" w:rsidRDefault="00BD204C" w:rsidP="00BD204C"/>
    <w:sectPr w:rsidR="00BD204C" w:rsidRPr="00BD204C" w:rsidSect="00C9590E">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19-02-16T21:18:00Z" w:initials="CC">
    <w:p w14:paraId="0541CA0B" w14:textId="0DA95118" w:rsidR="00C9590E" w:rsidRDefault="00C959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your abstract last. Instead of saying what will be done, you state what has been done and the key findings or outcome.</w:t>
      </w:r>
    </w:p>
  </w:comment>
  <w:comment w:id="2" w:author="Carlene Campbell" w:date="2019-02-16T21:26:00Z" w:initials="CC">
    <w:p w14:paraId="62955A81" w14:textId="3CE00309" w:rsidR="00C9590E" w:rsidRDefault="00C959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Why only by VPN.  What about sites such as Moodle that students and staff will access anytime, anywhere via web portal?</w:t>
      </w:r>
    </w:p>
  </w:comment>
  <w:comment w:id="3" w:author="Carlene Campbell" w:date="2019-02-16T21:36:00Z" w:initials="CC">
    <w:p w14:paraId="6997836F" w14:textId="19F0B796" w:rsidR="00C9590E" w:rsidRDefault="00C959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This section was well thought out, </w:t>
      </w:r>
      <w:proofErr w:type="spellStart"/>
      <w:r>
        <w:t>exlained</w:t>
      </w:r>
      <w:proofErr w:type="spellEnd"/>
      <w:r>
        <w:t xml:space="preserve"> and proper planning put in place.  Well done!</w:t>
      </w:r>
    </w:p>
  </w:comment>
  <w:comment w:id="4" w:author="Carlene Campbell" w:date="2019-02-16T21:40:00Z" w:initials="CC">
    <w:p w14:paraId="46E53D8B" w14:textId="23B6CD75" w:rsidR="00C9590E" w:rsidRDefault="00C959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5" w:author="Carlene Campbell" w:date="2019-02-16T21:56:00Z" w:initials="CC">
    <w:p w14:paraId="67E5EAAA" w14:textId="4B3B605D" w:rsidR="00C9590E" w:rsidRDefault="00C959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Proper explanation. Clear, precise and well described.</w:t>
      </w:r>
    </w:p>
  </w:comment>
  <w:comment w:id="6" w:author="Carlene Campbell" w:date="2019-02-16T22:04:00Z" w:initials="CC">
    <w:p w14:paraId="7B76D8F6" w14:textId="5999B572" w:rsidR="00C9590E" w:rsidRDefault="00C9590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Did you gain anything new? </w:t>
      </w:r>
      <w:proofErr w:type="gramStart"/>
      <w:r>
        <w:t>or</w:t>
      </w:r>
      <w:proofErr w:type="gramEnd"/>
      <w:r>
        <w:t xml:space="preserve"> you just rely on your knowledge.  Tw whole point of the research aspect is to gain something new.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541CA0B" w15:done="0"/>
  <w15:commentEx w15:paraId="62955A81" w15:done="0"/>
  <w15:commentEx w15:paraId="6997836F" w15:done="0"/>
  <w15:commentEx w15:paraId="46E53D8B" w15:done="0"/>
  <w15:commentEx w15:paraId="67E5EAAA" w15:done="0"/>
  <w15:commentEx w15:paraId="7B76D8F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2E69A3" w14:textId="77777777" w:rsidR="00C55F82" w:rsidRDefault="00C55F82" w:rsidP="00A678AE">
      <w:pPr>
        <w:spacing w:after="0" w:line="240" w:lineRule="auto"/>
      </w:pPr>
      <w:r>
        <w:separator/>
      </w:r>
    </w:p>
  </w:endnote>
  <w:endnote w:type="continuationSeparator" w:id="0">
    <w:p w14:paraId="7E563214" w14:textId="77777777" w:rsidR="00C55F82" w:rsidRDefault="00C55F82" w:rsidP="00A67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0161397"/>
      <w:docPartObj>
        <w:docPartGallery w:val="Page Numbers (Bottom of Page)"/>
        <w:docPartUnique/>
      </w:docPartObj>
    </w:sdtPr>
    <w:sdtEndPr>
      <w:rPr>
        <w:noProof/>
        <w:sz w:val="24"/>
      </w:rPr>
    </w:sdtEndPr>
    <w:sdtContent>
      <w:p w14:paraId="7A2A2CC4" w14:textId="1D0608FB" w:rsidR="00C9590E" w:rsidRPr="00870729" w:rsidRDefault="00C9590E">
        <w:pPr>
          <w:pStyle w:val="Footer"/>
          <w:jc w:val="center"/>
          <w:rPr>
            <w:sz w:val="24"/>
          </w:rPr>
        </w:pPr>
        <w:r w:rsidRPr="00870729">
          <w:rPr>
            <w:sz w:val="24"/>
          </w:rPr>
          <w:fldChar w:fldCharType="begin"/>
        </w:r>
        <w:r w:rsidRPr="00870729">
          <w:rPr>
            <w:sz w:val="24"/>
          </w:rPr>
          <w:instrText xml:space="preserve"> PAGE   \* MERGEFORMAT </w:instrText>
        </w:r>
        <w:r w:rsidRPr="00870729">
          <w:rPr>
            <w:sz w:val="24"/>
          </w:rPr>
          <w:fldChar w:fldCharType="separate"/>
        </w:r>
        <w:r w:rsidR="005D73DB">
          <w:rPr>
            <w:noProof/>
            <w:sz w:val="24"/>
          </w:rPr>
          <w:t>13</w:t>
        </w:r>
        <w:r w:rsidRPr="00870729">
          <w:rPr>
            <w:noProof/>
            <w:sz w:val="24"/>
          </w:rPr>
          <w:fldChar w:fldCharType="end"/>
        </w:r>
      </w:p>
    </w:sdtContent>
  </w:sdt>
  <w:p w14:paraId="00DC319A" w14:textId="77777777" w:rsidR="00C9590E" w:rsidRDefault="00C959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AB399" w14:textId="417E9E28" w:rsidR="00C9590E" w:rsidRDefault="00C959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D73DB">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D73DB">
      <w:rPr>
        <w:b/>
        <w:noProof/>
      </w:rPr>
      <w:t>14</w:t>
    </w:r>
    <w:r>
      <w:rPr>
        <w:b/>
        <w:sz w:val="24"/>
        <w:szCs w:val="24"/>
      </w:rPr>
      <w:fldChar w:fldCharType="end"/>
    </w:r>
  </w:p>
  <w:p w14:paraId="4F48B6D1" w14:textId="77777777" w:rsidR="00C9590E" w:rsidRDefault="00C9590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C91F26" w14:textId="77777777" w:rsidR="00C55F82" w:rsidRDefault="00C55F82" w:rsidP="00A678AE">
      <w:pPr>
        <w:spacing w:after="0" w:line="240" w:lineRule="auto"/>
      </w:pPr>
      <w:r>
        <w:separator/>
      </w:r>
    </w:p>
  </w:footnote>
  <w:footnote w:type="continuationSeparator" w:id="0">
    <w:p w14:paraId="09CBA509" w14:textId="77777777" w:rsidR="00C55F82" w:rsidRDefault="00C55F82" w:rsidP="00A678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AC66FE"/>
    <w:multiLevelType w:val="hybridMultilevel"/>
    <w:tmpl w:val="C8E8085C"/>
    <w:lvl w:ilvl="0" w:tplc="08090001">
      <w:start w:val="1"/>
      <w:numFmt w:val="bullet"/>
      <w:lvlText w:val=""/>
      <w:lvlJc w:val="left"/>
      <w:pPr>
        <w:ind w:left="649" w:hanging="360"/>
      </w:pPr>
      <w:rPr>
        <w:rFonts w:ascii="Symbol" w:hAnsi="Symbol" w:hint="default"/>
      </w:rPr>
    </w:lvl>
    <w:lvl w:ilvl="1" w:tplc="08090003">
      <w:start w:val="1"/>
      <w:numFmt w:val="bullet"/>
      <w:lvlText w:val="o"/>
      <w:lvlJc w:val="left"/>
      <w:pPr>
        <w:ind w:left="1369" w:hanging="360"/>
      </w:pPr>
      <w:rPr>
        <w:rFonts w:ascii="Courier New" w:hAnsi="Courier New" w:cs="Courier New" w:hint="default"/>
      </w:rPr>
    </w:lvl>
    <w:lvl w:ilvl="2" w:tplc="08090005" w:tentative="1">
      <w:start w:val="1"/>
      <w:numFmt w:val="bullet"/>
      <w:lvlText w:val=""/>
      <w:lvlJc w:val="left"/>
      <w:pPr>
        <w:ind w:left="2089" w:hanging="360"/>
      </w:pPr>
      <w:rPr>
        <w:rFonts w:ascii="Wingdings" w:hAnsi="Wingdings" w:hint="default"/>
      </w:rPr>
    </w:lvl>
    <w:lvl w:ilvl="3" w:tplc="08090001" w:tentative="1">
      <w:start w:val="1"/>
      <w:numFmt w:val="bullet"/>
      <w:lvlText w:val=""/>
      <w:lvlJc w:val="left"/>
      <w:pPr>
        <w:ind w:left="2809" w:hanging="360"/>
      </w:pPr>
      <w:rPr>
        <w:rFonts w:ascii="Symbol" w:hAnsi="Symbol" w:hint="default"/>
      </w:rPr>
    </w:lvl>
    <w:lvl w:ilvl="4" w:tplc="08090003" w:tentative="1">
      <w:start w:val="1"/>
      <w:numFmt w:val="bullet"/>
      <w:lvlText w:val="o"/>
      <w:lvlJc w:val="left"/>
      <w:pPr>
        <w:ind w:left="3529" w:hanging="360"/>
      </w:pPr>
      <w:rPr>
        <w:rFonts w:ascii="Courier New" w:hAnsi="Courier New" w:cs="Courier New" w:hint="default"/>
      </w:rPr>
    </w:lvl>
    <w:lvl w:ilvl="5" w:tplc="08090005" w:tentative="1">
      <w:start w:val="1"/>
      <w:numFmt w:val="bullet"/>
      <w:lvlText w:val=""/>
      <w:lvlJc w:val="left"/>
      <w:pPr>
        <w:ind w:left="4249" w:hanging="360"/>
      </w:pPr>
      <w:rPr>
        <w:rFonts w:ascii="Wingdings" w:hAnsi="Wingdings" w:hint="default"/>
      </w:rPr>
    </w:lvl>
    <w:lvl w:ilvl="6" w:tplc="08090001" w:tentative="1">
      <w:start w:val="1"/>
      <w:numFmt w:val="bullet"/>
      <w:lvlText w:val=""/>
      <w:lvlJc w:val="left"/>
      <w:pPr>
        <w:ind w:left="4969" w:hanging="360"/>
      </w:pPr>
      <w:rPr>
        <w:rFonts w:ascii="Symbol" w:hAnsi="Symbol" w:hint="default"/>
      </w:rPr>
    </w:lvl>
    <w:lvl w:ilvl="7" w:tplc="08090003" w:tentative="1">
      <w:start w:val="1"/>
      <w:numFmt w:val="bullet"/>
      <w:lvlText w:val="o"/>
      <w:lvlJc w:val="left"/>
      <w:pPr>
        <w:ind w:left="5689" w:hanging="360"/>
      </w:pPr>
      <w:rPr>
        <w:rFonts w:ascii="Courier New" w:hAnsi="Courier New" w:cs="Courier New" w:hint="default"/>
      </w:rPr>
    </w:lvl>
    <w:lvl w:ilvl="8" w:tplc="08090005" w:tentative="1">
      <w:start w:val="1"/>
      <w:numFmt w:val="bullet"/>
      <w:lvlText w:val=""/>
      <w:lvlJc w:val="left"/>
      <w:pPr>
        <w:ind w:left="6409" w:hanging="360"/>
      </w:pPr>
      <w:rPr>
        <w:rFonts w:ascii="Wingdings" w:hAnsi="Wingdings" w:hint="default"/>
      </w:rPr>
    </w:lvl>
  </w:abstractNum>
  <w:abstractNum w:abstractNumId="1"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 w15:restartNumberingAfterBreak="0">
    <w:nsid w:val="20E52052"/>
    <w:multiLevelType w:val="hybridMultilevel"/>
    <w:tmpl w:val="9EB8617A"/>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3" w15:restartNumberingAfterBreak="0">
    <w:nsid w:val="23AB0E05"/>
    <w:multiLevelType w:val="hybridMultilevel"/>
    <w:tmpl w:val="26CEFAFA"/>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4189603E"/>
    <w:multiLevelType w:val="multilevel"/>
    <w:tmpl w:val="8DA698D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4"/>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4"/>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4"/>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4"/>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8" w15:restartNumberingAfterBreak="0">
    <w:nsid w:val="4C325822"/>
    <w:multiLevelType w:val="hybridMultilevel"/>
    <w:tmpl w:val="8D5EF58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6F83B65"/>
    <w:multiLevelType w:val="hybridMultilevel"/>
    <w:tmpl w:val="84FE77DC"/>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11" w15:restartNumberingAfterBreak="0">
    <w:nsid w:val="6A39509B"/>
    <w:multiLevelType w:val="hybridMultilevel"/>
    <w:tmpl w:val="36AE39DE"/>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12"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4" w15:restartNumberingAfterBreak="0">
    <w:nsid w:val="6CE96C10"/>
    <w:multiLevelType w:val="hybridMultilevel"/>
    <w:tmpl w:val="EA08C66A"/>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15" w15:restartNumberingAfterBreak="0">
    <w:nsid w:val="6FB7208F"/>
    <w:multiLevelType w:val="hybridMultilevel"/>
    <w:tmpl w:val="7E32E472"/>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6" w15:restartNumberingAfterBreak="0">
    <w:nsid w:val="73F00F1B"/>
    <w:multiLevelType w:val="hybridMultilevel"/>
    <w:tmpl w:val="5AA6160A"/>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num w:numId="1">
    <w:abstractNumId w:val="5"/>
  </w:num>
  <w:num w:numId="2">
    <w:abstractNumId w:val="12"/>
  </w:num>
  <w:num w:numId="3">
    <w:abstractNumId w:val="4"/>
  </w:num>
  <w:num w:numId="4">
    <w:abstractNumId w:val="7"/>
  </w:num>
  <w:num w:numId="5">
    <w:abstractNumId w:val="7"/>
  </w:num>
  <w:num w:numId="6">
    <w:abstractNumId w:val="7"/>
  </w:num>
  <w:num w:numId="7">
    <w:abstractNumId w:val="7"/>
  </w:num>
  <w:num w:numId="8">
    <w:abstractNumId w:val="9"/>
  </w:num>
  <w:num w:numId="9">
    <w:abstractNumId w:val="13"/>
  </w:num>
  <w:num w:numId="10">
    <w:abstractNumId w:val="6"/>
  </w:num>
  <w:num w:numId="11">
    <w:abstractNumId w:val="1"/>
  </w:num>
  <w:num w:numId="12">
    <w:abstractNumId w:val="8"/>
  </w:num>
  <w:num w:numId="13">
    <w:abstractNumId w:val="15"/>
  </w:num>
  <w:num w:numId="14">
    <w:abstractNumId w:val="0"/>
  </w:num>
  <w:num w:numId="15">
    <w:abstractNumId w:val="14"/>
  </w:num>
  <w:num w:numId="16">
    <w:abstractNumId w:val="10"/>
  </w:num>
  <w:num w:numId="17">
    <w:abstractNumId w:val="3"/>
  </w:num>
  <w:num w:numId="18">
    <w:abstractNumId w:val="2"/>
  </w:num>
  <w:num w:numId="19">
    <w:abstractNumId w:val="16"/>
  </w:num>
  <w:num w:numId="20">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2FEA"/>
    <w:rsid w:val="000075C6"/>
    <w:rsid w:val="00024EDE"/>
    <w:rsid w:val="00053555"/>
    <w:rsid w:val="00053B97"/>
    <w:rsid w:val="000572F2"/>
    <w:rsid w:val="00065C7D"/>
    <w:rsid w:val="00073B75"/>
    <w:rsid w:val="00075FA0"/>
    <w:rsid w:val="00085AF7"/>
    <w:rsid w:val="00086076"/>
    <w:rsid w:val="000A07F3"/>
    <w:rsid w:val="000C26FC"/>
    <w:rsid w:val="000E05A5"/>
    <w:rsid w:val="000F021F"/>
    <w:rsid w:val="000F5B3A"/>
    <w:rsid w:val="00106516"/>
    <w:rsid w:val="00107809"/>
    <w:rsid w:val="00110C1F"/>
    <w:rsid w:val="001136DA"/>
    <w:rsid w:val="00133022"/>
    <w:rsid w:val="0013366F"/>
    <w:rsid w:val="00136C27"/>
    <w:rsid w:val="001377AF"/>
    <w:rsid w:val="0015062B"/>
    <w:rsid w:val="00151D1C"/>
    <w:rsid w:val="00152B19"/>
    <w:rsid w:val="00156C46"/>
    <w:rsid w:val="00163401"/>
    <w:rsid w:val="00174460"/>
    <w:rsid w:val="00176BBA"/>
    <w:rsid w:val="001923F5"/>
    <w:rsid w:val="00197C0F"/>
    <w:rsid w:val="001A2F0E"/>
    <w:rsid w:val="001A5F76"/>
    <w:rsid w:val="001B105F"/>
    <w:rsid w:val="001D2009"/>
    <w:rsid w:val="001D3DAC"/>
    <w:rsid w:val="001E3758"/>
    <w:rsid w:val="001F0032"/>
    <w:rsid w:val="00200A39"/>
    <w:rsid w:val="00222BE0"/>
    <w:rsid w:val="00224F0E"/>
    <w:rsid w:val="002254A9"/>
    <w:rsid w:val="00227E7E"/>
    <w:rsid w:val="002310A8"/>
    <w:rsid w:val="002334BD"/>
    <w:rsid w:val="0024171C"/>
    <w:rsid w:val="00242FA2"/>
    <w:rsid w:val="00244D88"/>
    <w:rsid w:val="00246DA7"/>
    <w:rsid w:val="002474F3"/>
    <w:rsid w:val="002501D3"/>
    <w:rsid w:val="002535D6"/>
    <w:rsid w:val="00257B52"/>
    <w:rsid w:val="00262143"/>
    <w:rsid w:val="002674AF"/>
    <w:rsid w:val="00276019"/>
    <w:rsid w:val="00282AC7"/>
    <w:rsid w:val="002906C8"/>
    <w:rsid w:val="002A1A81"/>
    <w:rsid w:val="002A455E"/>
    <w:rsid w:val="002A77C8"/>
    <w:rsid w:val="002C5ED2"/>
    <w:rsid w:val="0030756E"/>
    <w:rsid w:val="00313E7B"/>
    <w:rsid w:val="00317D1C"/>
    <w:rsid w:val="003326E4"/>
    <w:rsid w:val="00344560"/>
    <w:rsid w:val="00351798"/>
    <w:rsid w:val="00353723"/>
    <w:rsid w:val="00355E78"/>
    <w:rsid w:val="0036149C"/>
    <w:rsid w:val="003646E8"/>
    <w:rsid w:val="00365650"/>
    <w:rsid w:val="0037410F"/>
    <w:rsid w:val="00376D79"/>
    <w:rsid w:val="00383059"/>
    <w:rsid w:val="003B57CF"/>
    <w:rsid w:val="003D52E1"/>
    <w:rsid w:val="003D5B2B"/>
    <w:rsid w:val="003E2007"/>
    <w:rsid w:val="00403468"/>
    <w:rsid w:val="0040772B"/>
    <w:rsid w:val="00412C5A"/>
    <w:rsid w:val="00440AEC"/>
    <w:rsid w:val="00440FD0"/>
    <w:rsid w:val="004628A1"/>
    <w:rsid w:val="004867B7"/>
    <w:rsid w:val="004A4375"/>
    <w:rsid w:val="004A4CAF"/>
    <w:rsid w:val="004A6183"/>
    <w:rsid w:val="004B2C98"/>
    <w:rsid w:val="004B48BC"/>
    <w:rsid w:val="004D0EE4"/>
    <w:rsid w:val="004E1B9A"/>
    <w:rsid w:val="004E659A"/>
    <w:rsid w:val="004E73CA"/>
    <w:rsid w:val="004F61E1"/>
    <w:rsid w:val="00500628"/>
    <w:rsid w:val="00502416"/>
    <w:rsid w:val="00504A52"/>
    <w:rsid w:val="00524285"/>
    <w:rsid w:val="00532249"/>
    <w:rsid w:val="00540E7B"/>
    <w:rsid w:val="0055501F"/>
    <w:rsid w:val="00562FDF"/>
    <w:rsid w:val="00576B20"/>
    <w:rsid w:val="00577327"/>
    <w:rsid w:val="00577B5E"/>
    <w:rsid w:val="00583A52"/>
    <w:rsid w:val="005B0C2E"/>
    <w:rsid w:val="005B520E"/>
    <w:rsid w:val="005C635F"/>
    <w:rsid w:val="005D73DB"/>
    <w:rsid w:val="00601535"/>
    <w:rsid w:val="00602833"/>
    <w:rsid w:val="00606428"/>
    <w:rsid w:val="00610AF3"/>
    <w:rsid w:val="00645F0C"/>
    <w:rsid w:val="00647037"/>
    <w:rsid w:val="00651C4A"/>
    <w:rsid w:val="00670E59"/>
    <w:rsid w:val="00680EBE"/>
    <w:rsid w:val="00693D21"/>
    <w:rsid w:val="006A56CC"/>
    <w:rsid w:val="006B6C11"/>
    <w:rsid w:val="006C5CF3"/>
    <w:rsid w:val="006E4CD1"/>
    <w:rsid w:val="007028E9"/>
    <w:rsid w:val="00715B33"/>
    <w:rsid w:val="00717A80"/>
    <w:rsid w:val="007434CB"/>
    <w:rsid w:val="00751E9D"/>
    <w:rsid w:val="0076314E"/>
    <w:rsid w:val="00790923"/>
    <w:rsid w:val="007A2F8E"/>
    <w:rsid w:val="007B0979"/>
    <w:rsid w:val="007B2045"/>
    <w:rsid w:val="007B2B92"/>
    <w:rsid w:val="007C2FF2"/>
    <w:rsid w:val="007C5453"/>
    <w:rsid w:val="007C5B82"/>
    <w:rsid w:val="007D3238"/>
    <w:rsid w:val="007D5F06"/>
    <w:rsid w:val="007F5827"/>
    <w:rsid w:val="00801620"/>
    <w:rsid w:val="00812A82"/>
    <w:rsid w:val="00814911"/>
    <w:rsid w:val="00820A75"/>
    <w:rsid w:val="00820F93"/>
    <w:rsid w:val="008252B2"/>
    <w:rsid w:val="008279CF"/>
    <w:rsid w:val="00870729"/>
    <w:rsid w:val="00870E9A"/>
    <w:rsid w:val="00873DDD"/>
    <w:rsid w:val="00881854"/>
    <w:rsid w:val="00892CA0"/>
    <w:rsid w:val="008A7FD8"/>
    <w:rsid w:val="008C5143"/>
    <w:rsid w:val="008D1197"/>
    <w:rsid w:val="008D59B8"/>
    <w:rsid w:val="008D76B4"/>
    <w:rsid w:val="008F2C65"/>
    <w:rsid w:val="0090191E"/>
    <w:rsid w:val="009237BE"/>
    <w:rsid w:val="009303D9"/>
    <w:rsid w:val="0095130A"/>
    <w:rsid w:val="00951906"/>
    <w:rsid w:val="0096539F"/>
    <w:rsid w:val="00982A03"/>
    <w:rsid w:val="00984AA6"/>
    <w:rsid w:val="009D6831"/>
    <w:rsid w:val="009F231F"/>
    <w:rsid w:val="00A10338"/>
    <w:rsid w:val="00A25BFE"/>
    <w:rsid w:val="00A27F68"/>
    <w:rsid w:val="00A303B9"/>
    <w:rsid w:val="00A3687A"/>
    <w:rsid w:val="00A45882"/>
    <w:rsid w:val="00A458E3"/>
    <w:rsid w:val="00A5322B"/>
    <w:rsid w:val="00A545A5"/>
    <w:rsid w:val="00A61D39"/>
    <w:rsid w:val="00A64C20"/>
    <w:rsid w:val="00A678AE"/>
    <w:rsid w:val="00A83A91"/>
    <w:rsid w:val="00A85756"/>
    <w:rsid w:val="00AA11A5"/>
    <w:rsid w:val="00AA50AA"/>
    <w:rsid w:val="00AB08D6"/>
    <w:rsid w:val="00AB2596"/>
    <w:rsid w:val="00AD5A4E"/>
    <w:rsid w:val="00AD7804"/>
    <w:rsid w:val="00AE1405"/>
    <w:rsid w:val="00AF27BA"/>
    <w:rsid w:val="00AF3678"/>
    <w:rsid w:val="00B11A60"/>
    <w:rsid w:val="00B32382"/>
    <w:rsid w:val="00B51080"/>
    <w:rsid w:val="00B52BC8"/>
    <w:rsid w:val="00B651AE"/>
    <w:rsid w:val="00B732ED"/>
    <w:rsid w:val="00B83D8C"/>
    <w:rsid w:val="00B86076"/>
    <w:rsid w:val="00B91741"/>
    <w:rsid w:val="00B924FA"/>
    <w:rsid w:val="00B96D90"/>
    <w:rsid w:val="00B97A84"/>
    <w:rsid w:val="00BA6245"/>
    <w:rsid w:val="00BD204C"/>
    <w:rsid w:val="00BD3B63"/>
    <w:rsid w:val="00BD4297"/>
    <w:rsid w:val="00BE7085"/>
    <w:rsid w:val="00C12B02"/>
    <w:rsid w:val="00C137DD"/>
    <w:rsid w:val="00C14172"/>
    <w:rsid w:val="00C14724"/>
    <w:rsid w:val="00C17064"/>
    <w:rsid w:val="00C20FD7"/>
    <w:rsid w:val="00C235A5"/>
    <w:rsid w:val="00C458A2"/>
    <w:rsid w:val="00C55F82"/>
    <w:rsid w:val="00C9021B"/>
    <w:rsid w:val="00C9590E"/>
    <w:rsid w:val="00CB0F1B"/>
    <w:rsid w:val="00CD0BFB"/>
    <w:rsid w:val="00CD3370"/>
    <w:rsid w:val="00CF10F1"/>
    <w:rsid w:val="00CF718A"/>
    <w:rsid w:val="00D00A1A"/>
    <w:rsid w:val="00D12AD0"/>
    <w:rsid w:val="00D2006F"/>
    <w:rsid w:val="00D32552"/>
    <w:rsid w:val="00D34587"/>
    <w:rsid w:val="00D4338E"/>
    <w:rsid w:val="00D44B2B"/>
    <w:rsid w:val="00D50B55"/>
    <w:rsid w:val="00D54018"/>
    <w:rsid w:val="00D630F4"/>
    <w:rsid w:val="00D7125C"/>
    <w:rsid w:val="00D72108"/>
    <w:rsid w:val="00D770E0"/>
    <w:rsid w:val="00D77D6F"/>
    <w:rsid w:val="00D85575"/>
    <w:rsid w:val="00D97A98"/>
    <w:rsid w:val="00DB62D9"/>
    <w:rsid w:val="00DC0380"/>
    <w:rsid w:val="00DD4897"/>
    <w:rsid w:val="00DD5BA6"/>
    <w:rsid w:val="00DF399A"/>
    <w:rsid w:val="00DF7D94"/>
    <w:rsid w:val="00E17DF5"/>
    <w:rsid w:val="00E263F0"/>
    <w:rsid w:val="00E450A3"/>
    <w:rsid w:val="00E45F33"/>
    <w:rsid w:val="00E54EF1"/>
    <w:rsid w:val="00E62CFA"/>
    <w:rsid w:val="00E77CA5"/>
    <w:rsid w:val="00E805D4"/>
    <w:rsid w:val="00E81D4B"/>
    <w:rsid w:val="00E830B9"/>
    <w:rsid w:val="00E84D4F"/>
    <w:rsid w:val="00E87DBF"/>
    <w:rsid w:val="00EA09D8"/>
    <w:rsid w:val="00EC3DA0"/>
    <w:rsid w:val="00ED0672"/>
    <w:rsid w:val="00ED2FD7"/>
    <w:rsid w:val="00EF67AC"/>
    <w:rsid w:val="00F045F3"/>
    <w:rsid w:val="00F12156"/>
    <w:rsid w:val="00F12FEA"/>
    <w:rsid w:val="00F21261"/>
    <w:rsid w:val="00F64ED6"/>
    <w:rsid w:val="00F75384"/>
    <w:rsid w:val="00F82EA5"/>
    <w:rsid w:val="00F9040F"/>
    <w:rsid w:val="00FC19EE"/>
    <w:rsid w:val="00FC246D"/>
    <w:rsid w:val="00FC4D68"/>
    <w:rsid w:val="00FD1AFF"/>
    <w:rsid w:val="00FF6CC0"/>
  </w:rsids>
  <m:mathPr>
    <m:mathFont m:val="Cambria Math"/>
    <m:brkBin m:val="before"/>
    <m:brkBinSub m:val="--"/>
    <m:smallFrac m:val="0"/>
    <m:dispDef/>
    <m:lMargin m:val="0"/>
    <m:rMargin m:val="0"/>
    <m:defJc m:val="centerGroup"/>
    <m:wrapIndent m:val="1440"/>
    <m:intLim m:val="subSup"/>
    <m:naryLim m:val="undOvr"/>
  </m:mathPr>
  <w:attachedSchema w:val="urn:schemas-microsoft-com:office:smarttag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2187217"/>
  <w15:chartTrackingRefBased/>
  <w15:docId w15:val="{24F8B632-B255-41C2-8994-6B2CB8427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2FD7"/>
    <w:pPr>
      <w:spacing w:after="120" w:line="228" w:lineRule="auto"/>
      <w:ind w:firstLine="289"/>
      <w:jc w:val="both"/>
    </w:pPr>
    <w:rPr>
      <w:lang w:eastAsia="en-US"/>
    </w:rPr>
  </w:style>
  <w:style w:type="paragraph" w:styleId="Heading1">
    <w:name w:val="heading 1"/>
    <w:basedOn w:val="Normal"/>
    <w:next w:val="Normal"/>
    <w:qFormat/>
    <w:rsid w:val="00CF718A"/>
    <w:pPr>
      <w:keepNext/>
      <w:keepLines/>
      <w:numPr>
        <w:numId w:val="4"/>
      </w:numPr>
      <w:tabs>
        <w:tab w:val="left" w:pos="216"/>
      </w:tabs>
      <w:spacing w:before="160" w:after="80"/>
      <w:jc w:val="center"/>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outlineLvl w:val="2"/>
    </w:pPr>
    <w:rPr>
      <w:i/>
      <w:iCs/>
      <w:noProof/>
    </w:rPr>
  </w:style>
  <w:style w:type="paragraph" w:styleId="Heading4">
    <w:name w:val="heading 4"/>
    <w:basedOn w:val="Normal"/>
    <w:next w:val="Normal"/>
    <w:qFormat/>
    <w:pPr>
      <w:numPr>
        <w:ilvl w:val="3"/>
        <w:numId w:val="7"/>
      </w:numPr>
      <w:tabs>
        <w:tab w:val="num" w:pos="720"/>
      </w:tabs>
      <w:spacing w:before="40" w:after="40"/>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pPr>
      <w:ind w:firstLine="288"/>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styleId="NoSpacing">
    <w:name w:val="No Spacing"/>
    <w:uiPriority w:val="1"/>
    <w:qFormat/>
    <w:rsid w:val="00B83D8C"/>
    <w:pPr>
      <w:jc w:val="center"/>
    </w:pPr>
    <w:rPr>
      <w:lang w:eastAsia="en-US"/>
    </w:rPr>
  </w:style>
  <w:style w:type="paragraph" w:styleId="ListParagraph">
    <w:name w:val="List Paragraph"/>
    <w:basedOn w:val="Normal"/>
    <w:uiPriority w:val="34"/>
    <w:qFormat/>
    <w:rsid w:val="00ED2FD7"/>
    <w:pPr>
      <w:ind w:left="720"/>
      <w:contextualSpacing/>
    </w:pPr>
  </w:style>
  <w:style w:type="paragraph" w:styleId="Caption">
    <w:name w:val="caption"/>
    <w:basedOn w:val="Normal"/>
    <w:next w:val="Normal"/>
    <w:unhideWhenUsed/>
    <w:qFormat/>
    <w:rsid w:val="002A77C8"/>
    <w:pPr>
      <w:spacing w:after="200" w:line="240" w:lineRule="auto"/>
    </w:pPr>
    <w:rPr>
      <w:i/>
      <w:iCs/>
      <w:color w:val="44546A" w:themeColor="text2"/>
      <w:sz w:val="18"/>
      <w:szCs w:val="18"/>
    </w:rPr>
  </w:style>
  <w:style w:type="character" w:customStyle="1" w:styleId="BodyTextChar">
    <w:name w:val="Body Text Char"/>
    <w:link w:val="BodyText"/>
    <w:rsid w:val="002A77C8"/>
    <w:rPr>
      <w:spacing w:val="-1"/>
      <w:lang w:eastAsia="en-US"/>
    </w:rPr>
  </w:style>
  <w:style w:type="paragraph" w:styleId="Header">
    <w:name w:val="header"/>
    <w:basedOn w:val="Normal"/>
    <w:link w:val="HeaderChar"/>
    <w:rsid w:val="00A678AE"/>
    <w:pPr>
      <w:tabs>
        <w:tab w:val="center" w:pos="4513"/>
        <w:tab w:val="right" w:pos="9026"/>
      </w:tabs>
      <w:spacing w:after="0" w:line="240" w:lineRule="auto"/>
    </w:pPr>
  </w:style>
  <w:style w:type="character" w:customStyle="1" w:styleId="HeaderChar">
    <w:name w:val="Header Char"/>
    <w:basedOn w:val="DefaultParagraphFont"/>
    <w:link w:val="Header"/>
    <w:rsid w:val="00A678AE"/>
    <w:rPr>
      <w:lang w:eastAsia="en-US"/>
    </w:rPr>
  </w:style>
  <w:style w:type="paragraph" w:styleId="Footer">
    <w:name w:val="footer"/>
    <w:basedOn w:val="Normal"/>
    <w:link w:val="FooterChar"/>
    <w:uiPriority w:val="99"/>
    <w:rsid w:val="00A678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8AE"/>
    <w:rPr>
      <w:lang w:eastAsia="en-US"/>
    </w:rPr>
  </w:style>
  <w:style w:type="character" w:styleId="CommentReference">
    <w:name w:val="annotation reference"/>
    <w:basedOn w:val="DefaultParagraphFont"/>
    <w:rsid w:val="007B2B92"/>
    <w:rPr>
      <w:sz w:val="16"/>
      <w:szCs w:val="16"/>
    </w:rPr>
  </w:style>
  <w:style w:type="paragraph" w:styleId="CommentText">
    <w:name w:val="annotation text"/>
    <w:basedOn w:val="Normal"/>
    <w:link w:val="CommentTextChar"/>
    <w:rsid w:val="007B2B92"/>
    <w:pPr>
      <w:spacing w:line="240" w:lineRule="auto"/>
    </w:pPr>
  </w:style>
  <w:style w:type="character" w:customStyle="1" w:styleId="CommentTextChar">
    <w:name w:val="Comment Text Char"/>
    <w:basedOn w:val="DefaultParagraphFont"/>
    <w:link w:val="CommentText"/>
    <w:rsid w:val="007B2B92"/>
    <w:rPr>
      <w:lang w:eastAsia="en-US"/>
    </w:rPr>
  </w:style>
  <w:style w:type="paragraph" w:styleId="CommentSubject">
    <w:name w:val="annotation subject"/>
    <w:basedOn w:val="CommentText"/>
    <w:next w:val="CommentText"/>
    <w:link w:val="CommentSubjectChar"/>
    <w:rsid w:val="007B2B92"/>
    <w:rPr>
      <w:b/>
      <w:bCs/>
    </w:rPr>
  </w:style>
  <w:style w:type="character" w:customStyle="1" w:styleId="CommentSubjectChar">
    <w:name w:val="Comment Subject Char"/>
    <w:basedOn w:val="CommentTextChar"/>
    <w:link w:val="CommentSubject"/>
    <w:rsid w:val="007B2B92"/>
    <w:rPr>
      <w:b/>
      <w:bCs/>
      <w:lang w:eastAsia="en-US"/>
    </w:rPr>
  </w:style>
  <w:style w:type="paragraph" w:styleId="BalloonText">
    <w:name w:val="Balloon Text"/>
    <w:basedOn w:val="Normal"/>
    <w:link w:val="BalloonTextChar"/>
    <w:rsid w:val="007B2B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rsid w:val="007B2B92"/>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2.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F1872-5236-4E3C-BE73-955DDBE82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3087</TotalTime>
  <Pages>14</Pages>
  <Words>37661</Words>
  <Characters>214669</Characters>
  <Application>Microsoft Office Word</Application>
  <DocSecurity>0</DocSecurity>
  <Lines>1788</Lines>
  <Paragraphs>503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251827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George Searle</dc:creator>
  <cp:keywords/>
  <cp:lastModifiedBy>Carlene Campbell</cp:lastModifiedBy>
  <cp:revision>75</cp:revision>
  <dcterms:created xsi:type="dcterms:W3CDTF">2018-11-28T20:27:00Z</dcterms:created>
  <dcterms:modified xsi:type="dcterms:W3CDTF">2019-02-16T22:30:00Z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228dfec5-7e98-31cf-a1f0-c01a59c91d6f</vt:lpwstr>
  </property>
  <property fmtid="{D5CDD505-2E9C-101B-9397-08002B2CF9AE}" pid="24" name="Mendeley Citation Style_1">
    <vt:lpwstr>http://www.zotero.org/styles/ieee</vt:lpwstr>
  </property>
</Properties>
</file>