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04508C6F" w:rsidR="00BF4C15" w:rsidRDefault="004002F3" w:rsidP="00BF4C15">
      <w:pPr>
        <w:rPr>
          <w:rFonts w:ascii="Calibri" w:hAnsi="Calibri"/>
        </w:rPr>
      </w:pPr>
      <w:r>
        <w:rPr>
          <w:rFonts w:ascii="Calibri" w:hAnsi="Calibri"/>
        </w:rPr>
        <w:t>Title</w:t>
      </w:r>
      <w:r w:rsidR="00BF4C15">
        <w:rPr>
          <w:rFonts w:ascii="Calibri" w:hAnsi="Calibri"/>
        </w:rPr>
        <w:t>:</w:t>
      </w:r>
      <w:r w:rsidR="00C513B1">
        <w:rPr>
          <w:rFonts w:ascii="Calibri" w:hAnsi="Calibri"/>
        </w:rPr>
        <w:t xml:space="preserve"> Pre-event risk assessment</w:t>
      </w:r>
    </w:p>
    <w:p w14:paraId="2DFB408B" w14:textId="76ECC62F" w:rsidR="00BF4C15" w:rsidRDefault="004002F3" w:rsidP="00BF4C15">
      <w:pPr>
        <w:rPr>
          <w:rFonts w:ascii="Calibri" w:hAnsi="Calibri"/>
        </w:rPr>
      </w:pPr>
      <w:r>
        <w:rPr>
          <w:rFonts w:ascii="Calibri" w:hAnsi="Calibri"/>
        </w:rPr>
        <w:t>Date:</w:t>
      </w:r>
      <w:r w:rsidR="00C513B1">
        <w:rPr>
          <w:rFonts w:ascii="Calibri" w:hAnsi="Calibri"/>
        </w:rPr>
        <w:t xml:space="preserve"> 23-04-2018</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230AF157" w:rsidR="00C513B1" w:rsidRPr="0011458E" w:rsidRDefault="00C513B1" w:rsidP="00562087">
            <w:pPr>
              <w:rPr>
                <w:rFonts w:cs="Arial"/>
              </w:rPr>
            </w:pPr>
            <w:r>
              <w:rPr>
                <w:rFonts w:cs="Arial"/>
              </w:rPr>
              <w:t xml:space="preserve"> Faculty of Business and Management 3</w:t>
            </w:r>
            <w:r w:rsidRPr="00C513B1">
              <w:rPr>
                <w:rFonts w:cs="Arial"/>
                <w:vertAlign w:val="superscript"/>
              </w:rPr>
              <w:t>rd</w:t>
            </w:r>
            <w:r>
              <w:rPr>
                <w:rFonts w:cs="Arial"/>
              </w:rPr>
              <w:t xml:space="preserve"> floor Pre-event risk assessment </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331D979E" w:rsidR="00BF4C15" w:rsidRPr="0011458E" w:rsidRDefault="00C513B1" w:rsidP="00562087">
            <w:pPr>
              <w:rPr>
                <w:rFonts w:cs="Arial"/>
              </w:rPr>
            </w:pPr>
            <w:r>
              <w:rPr>
                <w:rFonts w:cs="Arial"/>
              </w:rPr>
              <w:t>Resta</w:t>
            </w:r>
            <w:r w:rsidR="008905DD">
              <w:rPr>
                <w:rFonts w:cs="Arial"/>
              </w:rPr>
              <w:t>u</w:t>
            </w:r>
            <w:r>
              <w:rPr>
                <w:rFonts w:cs="Arial"/>
              </w:rPr>
              <w:t>r</w:t>
            </w:r>
            <w:r w:rsidR="008905DD">
              <w:rPr>
                <w:rFonts w:cs="Arial"/>
              </w:rPr>
              <w:t>a</w:t>
            </w:r>
            <w:r>
              <w:rPr>
                <w:rFonts w:cs="Arial"/>
              </w:rPr>
              <w:t>nt</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2ABC4E59" w:rsidR="00BF4C15" w:rsidRPr="0011458E" w:rsidRDefault="008905DD" w:rsidP="00562087">
            <w:pPr>
              <w:rPr>
                <w:rFonts w:cs="Arial"/>
              </w:rPr>
            </w:pPr>
            <w:r>
              <w:rPr>
                <w:rFonts w:cs="Arial"/>
              </w:rPr>
              <w:t>3</w:t>
            </w:r>
            <w:r w:rsidRPr="008905DD">
              <w:rPr>
                <w:rFonts w:cs="Arial"/>
                <w:vertAlign w:val="superscript"/>
              </w:rPr>
              <w:t>rd</w:t>
            </w:r>
            <w:r>
              <w:rPr>
                <w:rFonts w:cs="Arial"/>
              </w:rPr>
              <w:t xml:space="preserve"> floor, Faculty of Business and Management</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34B795E1" w:rsidR="00BF4C15" w:rsidRPr="0011458E" w:rsidRDefault="008905DD" w:rsidP="00562087">
            <w:pPr>
              <w:rPr>
                <w:rFonts w:cs="Arial"/>
              </w:rPr>
            </w:pPr>
            <w:r>
              <w:rPr>
                <w:rFonts w:cs="Arial"/>
              </w:rPr>
              <w:t>Amanda Owens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1EB6D9AC" w:rsidR="00FB6D7F" w:rsidRPr="0011458E" w:rsidRDefault="008905DD" w:rsidP="00562087">
            <w:pPr>
              <w:rPr>
                <w:rFonts w:cs="Arial"/>
              </w:rPr>
            </w:pPr>
            <w:r>
              <w:rPr>
                <w:rFonts w:cs="Arial"/>
              </w:rPr>
              <w:t xml:space="preserve">Marie </w:t>
            </w:r>
            <w:proofErr w:type="spellStart"/>
            <w:r>
              <w:rPr>
                <w:rFonts w:cs="Arial"/>
              </w:rPr>
              <w:t>Pitson</w:t>
            </w:r>
            <w:proofErr w:type="spellEnd"/>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24F2790B" w:rsidR="00FB6D7F" w:rsidRPr="0011458E" w:rsidRDefault="008905DD" w:rsidP="00562087">
            <w:pPr>
              <w:rPr>
                <w:rFonts w:cs="Arial"/>
              </w:rPr>
            </w:pPr>
            <w:r>
              <w:rPr>
                <w:rFonts w:cs="Arial"/>
              </w:rPr>
              <w:t>N/A</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5FECBE47" w:rsidR="00BF4C15" w:rsidRPr="0011458E" w:rsidRDefault="000C53B4" w:rsidP="00562087">
            <w:pPr>
              <w:rPr>
                <w:rFonts w:cs="Arial"/>
              </w:rPr>
            </w:pPr>
            <w:r>
              <w:rPr>
                <w:rFonts w:cs="Arial"/>
              </w:rPr>
              <w:t xml:space="preserve">40 </w:t>
            </w:r>
            <w:r w:rsidR="00717325">
              <w:rPr>
                <w:rFonts w:cs="Arial"/>
              </w:rPr>
              <w:t>students</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63990214" w:rsidR="00BF4C15" w:rsidRPr="0011458E" w:rsidRDefault="008905DD" w:rsidP="00562087">
            <w:pPr>
              <w:rPr>
                <w:rFonts w:cs="Arial"/>
              </w:rPr>
            </w:pPr>
            <w:r>
              <w:rPr>
                <w:rFonts w:cs="Arial"/>
              </w:rPr>
              <w:t>Wheel chair users</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7FF1A981" w:rsidR="00BF4C15" w:rsidRPr="0011458E" w:rsidRDefault="008905DD" w:rsidP="00562087">
            <w:pPr>
              <w:rPr>
                <w:rFonts w:cs="Arial"/>
              </w:rPr>
            </w:pPr>
            <w:r>
              <w:rPr>
                <w:rFonts w:cs="Arial"/>
              </w:rPr>
              <w:t>1</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4959EE72" w:rsidR="00BF4C15" w:rsidRPr="0011458E" w:rsidRDefault="008915E3" w:rsidP="00562087">
            <w:pPr>
              <w:rPr>
                <w:rFonts w:cs="Arial"/>
              </w:rPr>
            </w:pPr>
            <w:r>
              <w:rPr>
                <w:rFonts w:cs="Arial"/>
              </w:rPr>
              <w:t>1</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61270DD4" w:rsidR="00BF4C15" w:rsidRPr="0011458E" w:rsidRDefault="00D910A6" w:rsidP="00562087">
            <w:pPr>
              <w:rPr>
                <w:rFonts w:cs="Arial"/>
              </w:rPr>
            </w:pPr>
            <w:r>
              <w:rPr>
                <w:rFonts w:cs="Arial"/>
              </w:rPr>
              <w:t>19</w:t>
            </w:r>
            <w:r w:rsidR="00C83251">
              <w:rPr>
                <w:rFonts w:cs="Arial"/>
              </w:rPr>
              <w:t>/03/2018</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38FC341E" w:rsidR="00BF4C15" w:rsidRPr="0011458E" w:rsidRDefault="00B741FD" w:rsidP="00562087">
            <w:pPr>
              <w:rPr>
                <w:rFonts w:cs="Arial"/>
              </w:rPr>
            </w:pPr>
            <w:r>
              <w:rPr>
                <w:rFonts w:cs="Arial"/>
              </w:rPr>
              <w:t>23/04/2018</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391DB875" w:rsidR="00BF4C15" w:rsidRPr="0011458E" w:rsidRDefault="00B741FD" w:rsidP="00FB6D7F">
            <w:pPr>
              <w:rPr>
                <w:rFonts w:cs="Arial"/>
              </w:rPr>
            </w:pPr>
            <w:r>
              <w:rPr>
                <w:rFonts w:cs="Arial"/>
              </w:rPr>
              <w:t>Risk assessment</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6E61F48F" w:rsidR="004002F3" w:rsidRPr="0011458E" w:rsidRDefault="00B741FD" w:rsidP="00FB6D7F">
            <w:pPr>
              <w:rPr>
                <w:rFonts w:cs="Arial"/>
              </w:rPr>
            </w:pPr>
            <w:r>
              <w:rPr>
                <w:rFonts w:cs="Arial"/>
              </w:rPr>
              <w:t>Swansea train station to University of Wales Trinity Saint David: Faculty of Business and Management</w:t>
            </w:r>
          </w:p>
        </w:tc>
      </w:tr>
      <w:tr w:rsidR="004002F3" w:rsidRPr="009A70EC" w14:paraId="2951D9EB" w14:textId="77777777" w:rsidTr="00562087">
        <w:tc>
          <w:tcPr>
            <w:tcW w:w="2660" w:type="dxa"/>
            <w:shd w:val="clear" w:color="auto" w:fill="auto"/>
          </w:tcPr>
          <w:p w14:paraId="02C196D8" w14:textId="4421E589" w:rsidR="004002F3" w:rsidRDefault="004002F3" w:rsidP="00562087">
            <w:pPr>
              <w:rPr>
                <w:rFonts w:cs="Arial"/>
              </w:rPr>
            </w:pPr>
            <w:r>
              <w:rPr>
                <w:rFonts w:cs="Arial"/>
              </w:rPr>
              <w:t>Charity chosen:</w:t>
            </w:r>
          </w:p>
        </w:tc>
        <w:tc>
          <w:tcPr>
            <w:tcW w:w="5862" w:type="dxa"/>
            <w:shd w:val="clear" w:color="auto" w:fill="auto"/>
          </w:tcPr>
          <w:p w14:paraId="57C485E7" w14:textId="185ECE83" w:rsidR="004002F3" w:rsidRPr="0011458E" w:rsidRDefault="00B741FD" w:rsidP="00FB6D7F">
            <w:pPr>
              <w:rPr>
                <w:rFonts w:cs="Arial"/>
              </w:rPr>
            </w:pPr>
            <w:r>
              <w:rPr>
                <w:rFonts w:cs="Arial"/>
              </w:rPr>
              <w:t>N/A</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557D7C9B" w14:textId="11CA4463" w:rsidR="00ED3823" w:rsidRDefault="00206295" w:rsidP="00C66A28">
            <w:pPr>
              <w:rPr>
                <w:rFonts w:cs="Arial"/>
              </w:rPr>
            </w:pPr>
            <w:r>
              <w:rPr>
                <w:rFonts w:cs="Arial"/>
              </w:rPr>
              <w:t>This essay aims to carry out a risk assessment on the fourth coming event taking place at the Faculty of Business and Management on (3</w:t>
            </w:r>
            <w:r w:rsidRPr="00206295">
              <w:rPr>
                <w:rFonts w:cs="Arial"/>
                <w:vertAlign w:val="superscript"/>
              </w:rPr>
              <w:t>rd</w:t>
            </w:r>
            <w:r>
              <w:rPr>
                <w:rFonts w:cs="Arial"/>
              </w:rPr>
              <w:t xml:space="preserve"> floor Cafe). Jeremy </w:t>
            </w:r>
            <w:proofErr w:type="spellStart"/>
            <w:r>
              <w:rPr>
                <w:rFonts w:cs="Arial"/>
              </w:rPr>
              <w:t>Stranks</w:t>
            </w:r>
            <w:proofErr w:type="spellEnd"/>
            <w:r>
              <w:rPr>
                <w:rFonts w:cs="Arial"/>
              </w:rPr>
              <w:t xml:space="preserve"> (2016) stated that a risk assessment maybe defined as, an identification </w:t>
            </w:r>
            <w:r w:rsidR="005F52F9">
              <w:rPr>
                <w:rFonts w:cs="Arial"/>
              </w:rPr>
              <w:t xml:space="preserve">of the hazards </w:t>
            </w:r>
            <w:proofErr w:type="gramStart"/>
            <w:r w:rsidR="005F52F9">
              <w:rPr>
                <w:rFonts w:cs="Arial"/>
              </w:rPr>
              <w:t>present</w:t>
            </w:r>
            <w:proofErr w:type="gramEnd"/>
            <w:r w:rsidR="005F52F9">
              <w:rPr>
                <w:rFonts w:cs="Arial"/>
              </w:rPr>
              <w:t xml:space="preserve"> in an undertaking and an estimate of the extent of the risk involved</w:t>
            </w:r>
            <w:r w:rsidR="008915E3">
              <w:rPr>
                <w:rFonts w:cs="Arial"/>
              </w:rPr>
              <w:t>.</w:t>
            </w:r>
            <w:r w:rsidR="00F80C8E">
              <w:rPr>
                <w:rFonts w:cs="Arial"/>
              </w:rPr>
              <w:t xml:space="preserve"> The relevant Health and Safety legislation</w:t>
            </w:r>
            <w:r w:rsidR="00ED3823">
              <w:rPr>
                <w:rFonts w:cs="Arial"/>
              </w:rPr>
              <w:t xml:space="preserve"> were applied in- order to obtain good results from the site of event. </w:t>
            </w:r>
          </w:p>
          <w:p w14:paraId="1E571404" w14:textId="77777777" w:rsidR="00ED3823" w:rsidRDefault="00ED3823" w:rsidP="00C66A28">
            <w:pPr>
              <w:rPr>
                <w:rFonts w:cs="Arial"/>
              </w:rPr>
            </w:pPr>
          </w:p>
          <w:p w14:paraId="56FA5435" w14:textId="7F1965AF" w:rsidR="00FE350B" w:rsidRDefault="008915E3" w:rsidP="00C66A28">
            <w:pPr>
              <w:rPr>
                <w:rFonts w:cs="Arial"/>
              </w:rPr>
            </w:pPr>
            <w:r>
              <w:rPr>
                <w:rFonts w:cs="Arial"/>
              </w:rPr>
              <w:t xml:space="preserve">A pre-event assessment was carried out </w:t>
            </w:r>
            <w:r w:rsidR="00D910A6">
              <w:rPr>
                <w:rFonts w:cs="Arial"/>
              </w:rPr>
              <w:t>on the 1</w:t>
            </w:r>
            <w:r w:rsidR="009637BF">
              <w:rPr>
                <w:rFonts w:cs="Arial"/>
              </w:rPr>
              <w:t>9</w:t>
            </w:r>
            <w:r w:rsidR="009637BF" w:rsidRPr="009637BF">
              <w:rPr>
                <w:rFonts w:cs="Arial"/>
                <w:vertAlign w:val="superscript"/>
              </w:rPr>
              <w:t>th</w:t>
            </w:r>
            <w:r w:rsidR="009637BF">
              <w:rPr>
                <w:rFonts w:cs="Arial"/>
              </w:rPr>
              <w:t xml:space="preserve"> March 2018 and the five risk assessments were identified. Some were risk that are not noticeable as people carry out daily duties</w:t>
            </w:r>
            <w:r w:rsidR="00F80C8E">
              <w:rPr>
                <w:rFonts w:cs="Arial"/>
              </w:rPr>
              <w:t>.</w:t>
            </w:r>
            <w:r w:rsidR="00ED3823">
              <w:rPr>
                <w:rFonts w:cs="Arial"/>
              </w:rPr>
              <w:t xml:space="preserve"> The employer has a duty to assess the </w:t>
            </w:r>
            <w:r w:rsidR="001F1F1A">
              <w:rPr>
                <w:rFonts w:cs="Arial"/>
              </w:rPr>
              <w:t>heal</w:t>
            </w:r>
            <w:r w:rsidR="00214784">
              <w:rPr>
                <w:rFonts w:cs="Arial"/>
              </w:rPr>
              <w:t xml:space="preserve">th </w:t>
            </w:r>
            <w:r w:rsidR="00ED3823">
              <w:rPr>
                <w:rFonts w:cs="Arial"/>
              </w:rPr>
              <w:t xml:space="preserve">and safety risks experienced by employees and customers. </w:t>
            </w:r>
            <w:r w:rsidR="00214784">
              <w:rPr>
                <w:rFonts w:cs="Arial"/>
              </w:rPr>
              <w:t>Pre-event assessment started from Swansea train station up to the Faculty of Business and Management on (3</w:t>
            </w:r>
            <w:r w:rsidR="00214784" w:rsidRPr="00214784">
              <w:rPr>
                <w:rFonts w:cs="Arial"/>
                <w:vertAlign w:val="superscript"/>
              </w:rPr>
              <w:t>rd</w:t>
            </w:r>
            <w:r w:rsidR="00214784">
              <w:rPr>
                <w:rFonts w:cs="Arial"/>
              </w:rPr>
              <w:t xml:space="preserve"> floor Cafe). However, the</w:t>
            </w:r>
            <w:r w:rsidR="00B0305A">
              <w:rPr>
                <w:rFonts w:cs="Arial"/>
              </w:rPr>
              <w:t xml:space="preserve"> foot path from the train station was suitable for both pedestrian and wheelchair user. Although there w</w:t>
            </w:r>
            <w:r w:rsidR="00FE5966">
              <w:rPr>
                <w:rFonts w:cs="Arial"/>
              </w:rPr>
              <w:t>as</w:t>
            </w:r>
            <w:r w:rsidR="00B0305A">
              <w:rPr>
                <w:rFonts w:cs="Arial"/>
              </w:rPr>
              <w:t xml:space="preserve"> no sign poster outside the train station for directions to the Faculty of Business and Management.</w:t>
            </w:r>
            <w:r w:rsidR="00851600">
              <w:rPr>
                <w:rFonts w:cs="Arial"/>
              </w:rPr>
              <w:t xml:space="preserve"> </w:t>
            </w:r>
            <w:r w:rsidR="00034426">
              <w:rPr>
                <w:rFonts w:cs="Arial"/>
              </w:rPr>
              <w:t>The regulations require that the approved poster entitled “Health and Safety Law</w:t>
            </w:r>
            <w:r w:rsidR="006704F2">
              <w:rPr>
                <w:rFonts w:cs="Arial"/>
              </w:rPr>
              <w:t xml:space="preserve"> – what you should know” is displayed or the approved leaflet is distributed</w:t>
            </w:r>
            <w:r w:rsidR="001C26D8">
              <w:rPr>
                <w:rFonts w:cs="Arial"/>
              </w:rPr>
              <w:t>, (Hu</w:t>
            </w:r>
            <w:r w:rsidR="00957A69">
              <w:rPr>
                <w:rFonts w:cs="Arial"/>
              </w:rPr>
              <w:t xml:space="preserve">ghes, P. and </w:t>
            </w:r>
            <w:proofErr w:type="spellStart"/>
            <w:r w:rsidR="00957A69">
              <w:rPr>
                <w:rFonts w:cs="Arial"/>
              </w:rPr>
              <w:t>Ferrett</w:t>
            </w:r>
            <w:proofErr w:type="spellEnd"/>
            <w:r w:rsidR="00957A69">
              <w:rPr>
                <w:rFonts w:cs="Arial"/>
              </w:rPr>
              <w:t>) (2016).</w:t>
            </w:r>
          </w:p>
          <w:p w14:paraId="171F442E" w14:textId="20D37C1E" w:rsidR="00957A69" w:rsidRDefault="00957A69" w:rsidP="00C66A28">
            <w:pPr>
              <w:rPr>
                <w:rFonts w:cs="Arial"/>
              </w:rPr>
            </w:pPr>
            <w:r>
              <w:rPr>
                <w:rFonts w:cs="Arial"/>
              </w:rPr>
              <w:t>On arrival on site there is</w:t>
            </w:r>
            <w:r w:rsidR="006877AE">
              <w:rPr>
                <w:rFonts w:cs="Arial"/>
              </w:rPr>
              <w:t xml:space="preserve"> an</w:t>
            </w:r>
            <w:r>
              <w:rPr>
                <w:rFonts w:cs="Arial"/>
              </w:rPr>
              <w:t xml:space="preserve"> automated door which allow wheel</w:t>
            </w:r>
            <w:r w:rsidR="006877AE">
              <w:rPr>
                <w:rFonts w:cs="Arial"/>
              </w:rPr>
              <w:t xml:space="preserve"> chair users gain access, also lifts are located at reception area. Next to the lifts there are Health and Safety policies displayed on the wall.</w:t>
            </w:r>
            <w:r w:rsidR="00AB02A5">
              <w:rPr>
                <w:rFonts w:cs="Arial"/>
              </w:rPr>
              <w:t xml:space="preserve"> </w:t>
            </w:r>
            <w:r w:rsidR="00AB02A5" w:rsidRPr="00132EDC">
              <w:rPr>
                <w:rFonts w:cs="Arial"/>
                <w:u w:val="single"/>
              </w:rPr>
              <w:t>The hse.gov.uk</w:t>
            </w:r>
            <w:r w:rsidR="00AB02A5">
              <w:rPr>
                <w:rFonts w:cs="Arial"/>
              </w:rPr>
              <w:t xml:space="preserve"> indicated that, health and safety law applies to all businesses, no matter how small. However, </w:t>
            </w:r>
            <w:r w:rsidR="00132EDC">
              <w:rPr>
                <w:rFonts w:cs="Arial"/>
              </w:rPr>
              <w:t>there was no sign displayed to guide attendees to the 3</w:t>
            </w:r>
            <w:r w:rsidR="00132EDC" w:rsidRPr="00132EDC">
              <w:rPr>
                <w:rFonts w:cs="Arial"/>
                <w:vertAlign w:val="superscript"/>
              </w:rPr>
              <w:t>rd</w:t>
            </w:r>
            <w:r w:rsidR="00132EDC">
              <w:rPr>
                <w:rFonts w:cs="Arial"/>
              </w:rPr>
              <w:t xml:space="preserve"> floor café. Lifts and stairs were functioning well and all toilets in ground floor were in order including the disabled toilet. The corridors had appropriate lighting and no clusters lying about and different types of fire extinguisher</w:t>
            </w:r>
            <w:r w:rsidR="00166E56">
              <w:rPr>
                <w:rFonts w:cs="Arial"/>
              </w:rPr>
              <w:t xml:space="preserve"> were positioned at accessible areas. But there is limited space around the reception area in case fire erupt so many </w:t>
            </w:r>
            <w:r w:rsidR="00574088">
              <w:rPr>
                <w:rFonts w:cs="Arial"/>
              </w:rPr>
              <w:t>people may get injured and some may lose their lives. According to my opinion the café was better situated on ground floor because before the fire engulf many areas of the building most people will have evacuated.</w:t>
            </w:r>
            <w:r w:rsidR="00030C35">
              <w:rPr>
                <w:rFonts w:cs="Arial"/>
              </w:rPr>
              <w:t xml:space="preserve"> </w:t>
            </w:r>
            <w:proofErr w:type="spellStart"/>
            <w:r w:rsidR="00F6411B">
              <w:rPr>
                <w:rFonts w:cs="Arial"/>
              </w:rPr>
              <w:t>Stranks</w:t>
            </w:r>
            <w:proofErr w:type="spellEnd"/>
            <w:r w:rsidR="00F6411B">
              <w:rPr>
                <w:rFonts w:cs="Arial"/>
              </w:rPr>
              <w:t>, J.  (2016) indicated under the legislation of, Occupier’s Liability Act 1957 under the OLA, that an occupier owes a common duty of care to all lawful visitors</w:t>
            </w:r>
            <w:r w:rsidR="00293263">
              <w:rPr>
                <w:rFonts w:cs="Arial"/>
              </w:rPr>
              <w:t>.</w:t>
            </w:r>
          </w:p>
          <w:p w14:paraId="04D26059" w14:textId="77777777" w:rsidR="00DD71F7" w:rsidRDefault="00293263" w:rsidP="00C66A28">
            <w:pPr>
              <w:rPr>
                <w:rFonts w:cs="Arial"/>
              </w:rPr>
            </w:pPr>
            <w:r>
              <w:rPr>
                <w:rFonts w:cs="Arial"/>
              </w:rPr>
              <w:t>As I proceeded to the 3</w:t>
            </w:r>
            <w:r w:rsidRPr="00293263">
              <w:rPr>
                <w:rFonts w:cs="Arial"/>
                <w:vertAlign w:val="superscript"/>
              </w:rPr>
              <w:t>rd</w:t>
            </w:r>
            <w:r>
              <w:rPr>
                <w:rFonts w:cs="Arial"/>
              </w:rPr>
              <w:t xml:space="preserve"> floor café where the event took place, out of the lift the area was free from clusters and fire extinguisher</w:t>
            </w:r>
            <w:r w:rsidR="00586CFF">
              <w:rPr>
                <w:rFonts w:cs="Arial"/>
              </w:rPr>
              <w:t>s</w:t>
            </w:r>
            <w:r>
              <w:rPr>
                <w:rFonts w:cs="Arial"/>
              </w:rPr>
              <w:t xml:space="preserve"> were placed at a visible place, carpets were intact</w:t>
            </w:r>
            <w:r w:rsidR="007F156D">
              <w:rPr>
                <w:rFonts w:cs="Arial"/>
              </w:rPr>
              <w:t xml:space="preserve">, chairs for the </w:t>
            </w:r>
            <w:r w:rsidR="000F07BD">
              <w:rPr>
                <w:rFonts w:cs="Arial"/>
              </w:rPr>
              <w:t>lobby</w:t>
            </w:r>
            <w:r w:rsidR="007F156D">
              <w:rPr>
                <w:rFonts w:cs="Arial"/>
              </w:rPr>
              <w:t xml:space="preserve"> area were well arranged</w:t>
            </w:r>
            <w:r w:rsidR="00586CFF">
              <w:rPr>
                <w:rFonts w:cs="Arial"/>
              </w:rPr>
              <w:t>. However, in a row w</w:t>
            </w:r>
            <w:r w:rsidR="006558FA">
              <w:rPr>
                <w:rFonts w:cs="Arial"/>
              </w:rPr>
              <w:t>h</w:t>
            </w:r>
            <w:r w:rsidR="00586CFF">
              <w:rPr>
                <w:rFonts w:cs="Arial"/>
              </w:rPr>
              <w:t>ere computer</w:t>
            </w:r>
            <w:r w:rsidR="00C4174C">
              <w:rPr>
                <w:rFonts w:cs="Arial"/>
              </w:rPr>
              <w:t xml:space="preserve">s </w:t>
            </w:r>
            <w:proofErr w:type="gramStart"/>
            <w:r w:rsidR="00C4174C">
              <w:rPr>
                <w:rFonts w:cs="Arial"/>
              </w:rPr>
              <w:t xml:space="preserve">were </w:t>
            </w:r>
            <w:r w:rsidR="00586CFF">
              <w:rPr>
                <w:rFonts w:cs="Arial"/>
              </w:rPr>
              <w:t xml:space="preserve"> mounted</w:t>
            </w:r>
            <w:proofErr w:type="gramEnd"/>
            <w:r w:rsidR="00586CFF">
              <w:rPr>
                <w:rFonts w:cs="Arial"/>
              </w:rPr>
              <w:t xml:space="preserve"> some cables were not covered in the tubing pipes.</w:t>
            </w:r>
            <w:r w:rsidR="007F156D">
              <w:rPr>
                <w:rFonts w:cs="Arial"/>
              </w:rPr>
              <w:t xml:space="preserve"> </w:t>
            </w:r>
            <w:r w:rsidR="006558FA">
              <w:rPr>
                <w:rFonts w:cs="Arial"/>
              </w:rPr>
              <w:t>Electrical</w:t>
            </w:r>
            <w:r w:rsidR="003C3643">
              <w:rPr>
                <w:rFonts w:cs="Arial"/>
              </w:rPr>
              <w:t xml:space="preserve"> items may need double insulation to prevent a hazard of cables overheating</w:t>
            </w:r>
            <w:r w:rsidR="00265C8D">
              <w:rPr>
                <w:rFonts w:cs="Arial"/>
              </w:rPr>
              <w:t xml:space="preserve">. Backhouse, J. (2013) stated that </w:t>
            </w:r>
            <w:r w:rsidR="00265C8D">
              <w:rPr>
                <w:rFonts w:cs="Arial"/>
              </w:rPr>
              <w:lastRenderedPageBreak/>
              <w:t>double insulation is a protective system where the conductors of electrical equipment are covered by two discrete layers insulation. This point was support</w:t>
            </w:r>
            <w:r w:rsidR="000F07BD">
              <w:rPr>
                <w:rFonts w:cs="Arial"/>
              </w:rPr>
              <w:t>ed by</w:t>
            </w:r>
            <w:r w:rsidR="00265C8D">
              <w:rPr>
                <w:rFonts w:cs="Arial"/>
              </w:rPr>
              <w:t xml:space="preserve"> Electricity Act 1989 legislation.</w:t>
            </w:r>
            <w:r w:rsidR="008D7F90">
              <w:rPr>
                <w:rFonts w:cs="Arial"/>
              </w:rPr>
              <w:t xml:space="preserve"> </w:t>
            </w:r>
            <w:r w:rsidR="000F07BD">
              <w:rPr>
                <w:rFonts w:cs="Arial"/>
              </w:rPr>
              <w:t>Further-more assessment on the left side of the lobby area there were sofa chairs well laid. There is hazard</w:t>
            </w:r>
            <w:r w:rsidR="00C564BC">
              <w:rPr>
                <w:rFonts w:cs="Arial"/>
              </w:rPr>
              <w:t xml:space="preserve"> to</w:t>
            </w:r>
            <w:r w:rsidR="000F07BD">
              <w:rPr>
                <w:rFonts w:cs="Arial"/>
              </w:rPr>
              <w:t xml:space="preserve"> people may trip and fall from handles of hand bags that cannot fit under chairs</w:t>
            </w:r>
            <w:r w:rsidR="00C564BC">
              <w:rPr>
                <w:rFonts w:cs="Arial"/>
              </w:rPr>
              <w:t xml:space="preserve"> and tables. In the Regulations 1988/1989, 1993 and 2010 indicates that there is fire resistance</w:t>
            </w:r>
            <w:r w:rsidR="005A263A">
              <w:rPr>
                <w:rFonts w:cs="Arial"/>
              </w:rPr>
              <w:t xml:space="preserve"> for</w:t>
            </w:r>
            <w:r w:rsidR="00C564BC">
              <w:rPr>
                <w:rFonts w:cs="Arial"/>
              </w:rPr>
              <w:t xml:space="preserve"> upho</w:t>
            </w:r>
            <w:r w:rsidR="005A263A">
              <w:rPr>
                <w:rFonts w:cs="Arial"/>
              </w:rPr>
              <w:t xml:space="preserve">lstered furniture and they are discouraged to used in such area. </w:t>
            </w:r>
            <w:r w:rsidR="00DD71F7">
              <w:rPr>
                <w:rFonts w:cs="Arial"/>
              </w:rPr>
              <w:t>However, I support the idea and eating areas must have suitable designed work station for sitting and for those studying. This can minimise hazard of tripping and falling.</w:t>
            </w:r>
          </w:p>
          <w:p w14:paraId="523E9F29" w14:textId="58C5EB5F" w:rsidR="00343DA5" w:rsidRDefault="005A263A" w:rsidP="00C66A28">
            <w:pPr>
              <w:rPr>
                <w:rFonts w:cs="Arial"/>
              </w:rPr>
            </w:pPr>
            <w:r>
              <w:rPr>
                <w:rFonts w:cs="Arial"/>
              </w:rPr>
              <w:t xml:space="preserve"> </w:t>
            </w:r>
            <w:r w:rsidR="00B6580B">
              <w:rPr>
                <w:rFonts w:cs="Arial"/>
              </w:rPr>
              <w:t xml:space="preserve">At the </w:t>
            </w:r>
            <w:r w:rsidR="00DB04E2">
              <w:rPr>
                <w:rFonts w:cs="Arial"/>
              </w:rPr>
              <w:t xml:space="preserve">area of snooker table no risks were identified and areas had bins with flipping </w:t>
            </w:r>
            <w:proofErr w:type="gramStart"/>
            <w:r w:rsidR="00DB04E2">
              <w:rPr>
                <w:rFonts w:cs="Arial"/>
              </w:rPr>
              <w:t>lead  every</w:t>
            </w:r>
            <w:proofErr w:type="gramEnd"/>
            <w:r w:rsidR="00DB04E2">
              <w:rPr>
                <w:rFonts w:cs="Arial"/>
              </w:rPr>
              <w:t xml:space="preserve"> corner where needed, fire extinguisher, fire blanket and evacuation chair was placed at visible place. All fire exit doors from ground floor to 3</w:t>
            </w:r>
            <w:r w:rsidR="005A5CA2">
              <w:rPr>
                <w:rFonts w:cs="Arial"/>
              </w:rPr>
              <w:t>rd</w:t>
            </w:r>
            <w:r w:rsidR="00DB04E2">
              <w:rPr>
                <w:rFonts w:cs="Arial"/>
              </w:rPr>
              <w:t xml:space="preserve"> floor </w:t>
            </w:r>
            <w:proofErr w:type="gramStart"/>
            <w:r w:rsidR="00DB04E2">
              <w:rPr>
                <w:rFonts w:cs="Arial"/>
              </w:rPr>
              <w:t>were</w:t>
            </w:r>
            <w:proofErr w:type="gramEnd"/>
            <w:r w:rsidR="00DB04E2">
              <w:rPr>
                <w:rFonts w:cs="Arial"/>
              </w:rPr>
              <w:t xml:space="preserve"> functioning, hence there is no disabled toilet on the 3</w:t>
            </w:r>
            <w:r w:rsidR="00DB04E2" w:rsidRPr="00DB04E2">
              <w:rPr>
                <w:rFonts w:cs="Arial"/>
                <w:vertAlign w:val="superscript"/>
              </w:rPr>
              <w:t>rd</w:t>
            </w:r>
            <w:r w:rsidR="00DB04E2">
              <w:rPr>
                <w:rFonts w:cs="Arial"/>
              </w:rPr>
              <w:t xml:space="preserve"> floor and one toilet handle was faulty</w:t>
            </w:r>
            <w:r w:rsidR="00AB27BE">
              <w:rPr>
                <w:rFonts w:cs="Arial"/>
              </w:rPr>
              <w:t xml:space="preserve">. In case a </w:t>
            </w:r>
            <w:proofErr w:type="gramStart"/>
            <w:r w:rsidR="00AB27BE">
              <w:rPr>
                <w:rFonts w:cs="Arial"/>
              </w:rPr>
              <w:t>disabled  person</w:t>
            </w:r>
            <w:proofErr w:type="gramEnd"/>
            <w:r w:rsidR="00AB27BE">
              <w:rPr>
                <w:rFonts w:cs="Arial"/>
              </w:rPr>
              <w:t xml:space="preserve"> needed to use the toilet there have to get the lift to ground floor. I argue the decision by occupier because that is discrimination. </w:t>
            </w:r>
            <w:proofErr w:type="spellStart"/>
            <w:r w:rsidR="00AB27BE">
              <w:rPr>
                <w:rFonts w:cs="Arial"/>
              </w:rPr>
              <w:t>Stranks</w:t>
            </w:r>
            <w:proofErr w:type="spellEnd"/>
            <w:r w:rsidR="00AB27BE">
              <w:rPr>
                <w:rFonts w:cs="Arial"/>
              </w:rPr>
              <w:t>, J. (2016) stated that on Discrimination</w:t>
            </w:r>
            <w:r w:rsidR="00343DA5">
              <w:rPr>
                <w:rFonts w:cs="Arial"/>
              </w:rPr>
              <w:t xml:space="preserve"> Act 1995 makes it unlawful for an employer to discriminate against a disabled but make adjustment to accommodate them.</w:t>
            </w:r>
            <w:r w:rsidR="00D847F7">
              <w:rPr>
                <w:rFonts w:cs="Arial"/>
              </w:rPr>
              <w:t xml:space="preserve"> </w:t>
            </w:r>
          </w:p>
          <w:p w14:paraId="1C747776" w14:textId="5C152EEA" w:rsidR="005A5CA2" w:rsidRDefault="005A5CA2" w:rsidP="00C66A28">
            <w:pPr>
              <w:rPr>
                <w:rFonts w:cs="Arial"/>
              </w:rPr>
            </w:pPr>
            <w:r>
              <w:rPr>
                <w:rFonts w:cs="Arial"/>
              </w:rPr>
              <w:t xml:space="preserve">In the restaurant the health and safety policy </w:t>
            </w:r>
            <w:proofErr w:type="gramStart"/>
            <w:r w:rsidR="00D847F7">
              <w:rPr>
                <w:rFonts w:cs="Arial"/>
              </w:rPr>
              <w:t>was</w:t>
            </w:r>
            <w:proofErr w:type="gramEnd"/>
            <w:r>
              <w:rPr>
                <w:rFonts w:cs="Arial"/>
              </w:rPr>
              <w:t xml:space="preserve"> displayed where </w:t>
            </w:r>
            <w:proofErr w:type="spellStart"/>
            <w:r>
              <w:rPr>
                <w:rFonts w:cs="Arial"/>
              </w:rPr>
              <w:t>its</w:t>
            </w:r>
            <w:proofErr w:type="spellEnd"/>
            <w:r>
              <w:rPr>
                <w:rFonts w:cs="Arial"/>
              </w:rPr>
              <w:t xml:space="preserve"> not easy find and hanging at low height only suitable for wheel chair users.</w:t>
            </w:r>
            <w:r w:rsidR="00D847F7">
              <w:rPr>
                <w:rFonts w:cs="Arial"/>
              </w:rPr>
              <w:t xml:space="preserve"> All food </w:t>
            </w:r>
            <w:proofErr w:type="gramStart"/>
            <w:r w:rsidR="00D847F7">
              <w:rPr>
                <w:rFonts w:cs="Arial"/>
              </w:rPr>
              <w:t>were</w:t>
            </w:r>
            <w:proofErr w:type="gramEnd"/>
            <w:r w:rsidR="00D847F7">
              <w:rPr>
                <w:rFonts w:cs="Arial"/>
              </w:rPr>
              <w:t xml:space="preserve"> labelled and expiry dates shown and hot food was prepared.</w:t>
            </w:r>
            <w:r w:rsidR="007F3467">
              <w:rPr>
                <w:rFonts w:cs="Arial"/>
              </w:rPr>
              <w:t xml:space="preserve"> A policy on Working Equipment</w:t>
            </w:r>
            <w:r w:rsidR="00D847F7">
              <w:rPr>
                <w:rFonts w:cs="Arial"/>
              </w:rPr>
              <w:t xml:space="preserve"> </w:t>
            </w:r>
            <w:r w:rsidR="007F3467">
              <w:rPr>
                <w:rFonts w:cs="Arial"/>
              </w:rPr>
              <w:t xml:space="preserve">Regulations 1998 require to ensure that equipment is operated only by people under a recognised training </w:t>
            </w:r>
            <w:proofErr w:type="gramStart"/>
            <w:r w:rsidR="00CF2E20">
              <w:rPr>
                <w:rFonts w:cs="Arial"/>
              </w:rPr>
              <w:t>organisation</w:t>
            </w:r>
            <w:r w:rsidR="007F3467">
              <w:rPr>
                <w:rFonts w:cs="Arial"/>
              </w:rPr>
              <w:t xml:space="preserve"> ,</w:t>
            </w:r>
            <w:proofErr w:type="gramEnd"/>
            <w:r w:rsidR="007F3467">
              <w:rPr>
                <w:rFonts w:cs="Arial"/>
              </w:rPr>
              <w:t xml:space="preserve"> (Backhouse, J.) (2013)</w:t>
            </w:r>
            <w:r w:rsidR="00CF2E20">
              <w:rPr>
                <w:rFonts w:cs="Arial"/>
              </w:rPr>
              <w:t xml:space="preserve"> All workers were wearing protective clothing as required by health and safety </w:t>
            </w:r>
            <w:r w:rsidR="00692ED2">
              <w:rPr>
                <w:rFonts w:cs="Arial"/>
              </w:rPr>
              <w:t>policy.</w:t>
            </w:r>
            <w:r w:rsidR="00121028">
              <w:rPr>
                <w:rFonts w:cs="Arial"/>
              </w:rPr>
              <w:t xml:space="preserve"> Protective clothing is an </w:t>
            </w:r>
            <w:proofErr w:type="gramStart"/>
            <w:r w:rsidR="00121028">
              <w:rPr>
                <w:rFonts w:cs="Arial"/>
              </w:rPr>
              <w:t>employer’s  duty</w:t>
            </w:r>
            <w:proofErr w:type="gramEnd"/>
            <w:r w:rsidR="00121028">
              <w:rPr>
                <w:rFonts w:cs="Arial"/>
              </w:rPr>
              <w:t xml:space="preserve"> to minimise risks and hazards to staff.</w:t>
            </w:r>
            <w:r w:rsidR="000B08A6">
              <w:rPr>
                <w:rFonts w:cs="Arial"/>
              </w:rPr>
              <w:t xml:space="preserve"> Under Management of Health and Safety at work Regulations (MHSWR) 1999, emphasises that, ‘’employers to consider the health and safety the health and safety </w:t>
            </w:r>
            <w:r w:rsidR="0031536C">
              <w:rPr>
                <w:rFonts w:cs="Arial"/>
              </w:rPr>
              <w:t xml:space="preserve">risks to employees and carry out a risk assessment to protect employees from exposure to foreseeable risks. Although risks can never be all eliminated but </w:t>
            </w:r>
            <w:proofErr w:type="gramStart"/>
            <w:r w:rsidR="0031536C">
              <w:rPr>
                <w:rFonts w:cs="Arial"/>
              </w:rPr>
              <w:t>by all means they</w:t>
            </w:r>
            <w:proofErr w:type="gramEnd"/>
            <w:r w:rsidR="0031536C">
              <w:rPr>
                <w:rFonts w:cs="Arial"/>
              </w:rPr>
              <w:t xml:space="preserve"> can be reduced.</w:t>
            </w:r>
            <w:r w:rsidR="00AD5737">
              <w:rPr>
                <w:rFonts w:cs="Arial"/>
              </w:rPr>
              <w:t xml:space="preserve"> There was enough ventilation, windows functioning and enough room in the restaurant for customers, all hazardous substances locked in the cupboards</w:t>
            </w:r>
            <w:r w:rsidR="00E2768F">
              <w:rPr>
                <w:rFonts w:cs="Arial"/>
              </w:rPr>
              <w:t xml:space="preserve"> and one first aider available.</w:t>
            </w:r>
            <w:r w:rsidR="000B08A6">
              <w:rPr>
                <w:rFonts w:cs="Arial"/>
              </w:rPr>
              <w:t xml:space="preserve"> </w:t>
            </w:r>
          </w:p>
          <w:p w14:paraId="10D620D7" w14:textId="77777777" w:rsidR="00CF2E20" w:rsidRDefault="00CF2E20" w:rsidP="00C66A28">
            <w:pPr>
              <w:rPr>
                <w:rFonts w:cs="Arial"/>
              </w:rPr>
            </w:pPr>
          </w:p>
          <w:p w14:paraId="4F32FA92" w14:textId="1D39ECD0" w:rsidR="00DB04E2" w:rsidRDefault="00AB27BE" w:rsidP="00C66A28">
            <w:pPr>
              <w:rPr>
                <w:rFonts w:cs="Arial"/>
              </w:rPr>
            </w:pPr>
            <w:r>
              <w:rPr>
                <w:rFonts w:cs="Arial"/>
              </w:rPr>
              <w:t xml:space="preserve"> </w:t>
            </w:r>
          </w:p>
          <w:p w14:paraId="6C4D4484" w14:textId="7BAF59D1" w:rsidR="00293263" w:rsidRDefault="00DB04E2" w:rsidP="00C66A28">
            <w:pPr>
              <w:rPr>
                <w:rFonts w:cs="Arial"/>
              </w:rPr>
            </w:pPr>
            <w:r>
              <w:rPr>
                <w:rFonts w:cs="Arial"/>
              </w:rPr>
              <w:t xml:space="preserve"> </w:t>
            </w:r>
          </w:p>
          <w:p w14:paraId="660A9F4D" w14:textId="77777777" w:rsidR="00916313" w:rsidRDefault="00916313" w:rsidP="00C66A28">
            <w:pPr>
              <w:rPr>
                <w:rFonts w:cs="Arial"/>
              </w:rPr>
            </w:pPr>
          </w:p>
          <w:p w14:paraId="0E19CBC7" w14:textId="77777777" w:rsidR="00FE350B" w:rsidRDefault="00FE350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461361DB" w:rsidR="00FE350B" w:rsidRDefault="006A7DE0" w:rsidP="00FE350B">
      <w:pPr>
        <w:jc w:val="both"/>
        <w:rPr>
          <w:rFonts w:cs="Arial"/>
          <w:b/>
          <w:szCs w:val="20"/>
          <w:u w:val="single"/>
        </w:rPr>
      </w:pPr>
      <w:r>
        <w:rPr>
          <w:rFonts w:cs="Arial"/>
          <w:b/>
          <w:szCs w:val="20"/>
          <w:u w:val="single"/>
        </w:rPr>
        <w:lastRenderedPageBreak/>
        <w:t xml:space="preserve"> </w:t>
      </w: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2693"/>
        <w:gridCol w:w="2410"/>
        <w:gridCol w:w="3118"/>
        <w:gridCol w:w="2268"/>
        <w:gridCol w:w="1559"/>
        <w:gridCol w:w="1418"/>
      </w:tblGrid>
      <w:tr w:rsidR="00BF4C15" w:rsidRPr="009374D3" w14:paraId="2DFB40BE" w14:textId="77777777" w:rsidTr="002E1B2F">
        <w:trPr>
          <w:trHeight w:val="1098"/>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2693"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410"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8"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268"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559"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418"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2E1B2F">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2693" w:type="dxa"/>
            <w:shd w:val="clear" w:color="auto" w:fill="auto"/>
          </w:tcPr>
          <w:p w14:paraId="2DFB40C1" w14:textId="2B922952" w:rsidR="00BF4C15" w:rsidRPr="009374D3" w:rsidRDefault="00627137" w:rsidP="00562087">
            <w:pPr>
              <w:rPr>
                <w:rFonts w:ascii="Calibri" w:hAnsi="Calibri"/>
              </w:rPr>
            </w:pPr>
            <w:r>
              <w:rPr>
                <w:rFonts w:ascii="Calibri" w:hAnsi="Calibri"/>
              </w:rPr>
              <w:t>Risk assessment policy chart positioning</w:t>
            </w:r>
          </w:p>
        </w:tc>
        <w:tc>
          <w:tcPr>
            <w:tcW w:w="2410" w:type="dxa"/>
            <w:shd w:val="clear" w:color="auto" w:fill="auto"/>
          </w:tcPr>
          <w:p w14:paraId="2DFB40C2" w14:textId="611E33D7" w:rsidR="00BF4C15" w:rsidRPr="009374D3" w:rsidRDefault="00627137" w:rsidP="00562087">
            <w:pPr>
              <w:rPr>
                <w:rFonts w:ascii="Calibri" w:hAnsi="Calibri"/>
              </w:rPr>
            </w:pPr>
            <w:r>
              <w:rPr>
                <w:rFonts w:ascii="Calibri" w:hAnsi="Calibri"/>
              </w:rPr>
              <w:t>Non- wheel chair users</w:t>
            </w:r>
          </w:p>
        </w:tc>
        <w:tc>
          <w:tcPr>
            <w:tcW w:w="3118" w:type="dxa"/>
            <w:shd w:val="clear" w:color="auto" w:fill="auto"/>
          </w:tcPr>
          <w:p w14:paraId="2DFB40C3" w14:textId="4BB810D9" w:rsidR="00BF4C15" w:rsidRPr="009374D3" w:rsidRDefault="00627137" w:rsidP="00562087">
            <w:pPr>
              <w:rPr>
                <w:rFonts w:ascii="Calibri" w:hAnsi="Calibri"/>
              </w:rPr>
            </w:pPr>
            <w:r>
              <w:rPr>
                <w:rFonts w:ascii="Calibri" w:hAnsi="Calibri"/>
              </w:rPr>
              <w:t xml:space="preserve">Poor position </w:t>
            </w:r>
            <w:r w:rsidR="00CF49EE">
              <w:rPr>
                <w:rFonts w:ascii="Calibri" w:hAnsi="Calibri"/>
              </w:rPr>
              <w:t>of risk assessment policy in the restaurant</w:t>
            </w:r>
          </w:p>
        </w:tc>
        <w:tc>
          <w:tcPr>
            <w:tcW w:w="2268" w:type="dxa"/>
            <w:shd w:val="clear" w:color="auto" w:fill="auto"/>
          </w:tcPr>
          <w:p w14:paraId="2DFB40C4" w14:textId="36214A1C" w:rsidR="00BF4C15" w:rsidRPr="009374D3" w:rsidRDefault="00CF49EE" w:rsidP="00562087">
            <w:pPr>
              <w:rPr>
                <w:rFonts w:ascii="Calibri" w:hAnsi="Calibri"/>
              </w:rPr>
            </w:pPr>
            <w:r>
              <w:rPr>
                <w:rFonts w:ascii="Calibri" w:hAnsi="Calibri"/>
              </w:rPr>
              <w:t>Policies to be re-po</w:t>
            </w:r>
            <w:r w:rsidR="00613250">
              <w:rPr>
                <w:rFonts w:ascii="Calibri" w:hAnsi="Calibri"/>
              </w:rPr>
              <w:t>sitioned where everyone can read except wheel-chair users.</w:t>
            </w:r>
          </w:p>
        </w:tc>
        <w:tc>
          <w:tcPr>
            <w:tcW w:w="1559" w:type="dxa"/>
            <w:shd w:val="clear" w:color="auto" w:fill="auto"/>
          </w:tcPr>
          <w:p w14:paraId="2DFB40C5" w14:textId="05F3A3F5" w:rsidR="00BF4C15" w:rsidRPr="0095077A" w:rsidRDefault="00613250" w:rsidP="00562087">
            <w:pPr>
              <w:rPr>
                <w:rFonts w:ascii="Calibri" w:hAnsi="Calibri"/>
                <w:b/>
              </w:rPr>
            </w:pPr>
            <w:r>
              <w:rPr>
                <w:rFonts w:ascii="Calibri" w:hAnsi="Calibri"/>
                <w:b/>
              </w:rPr>
              <w:t>Management to Assign Caretaker (Janitor)</w:t>
            </w:r>
          </w:p>
        </w:tc>
        <w:tc>
          <w:tcPr>
            <w:tcW w:w="1418" w:type="dxa"/>
            <w:shd w:val="clear" w:color="auto" w:fill="auto"/>
          </w:tcPr>
          <w:p w14:paraId="2DFB40C6" w14:textId="2BABFB17" w:rsidR="00613250" w:rsidRPr="009374D3" w:rsidRDefault="00613250" w:rsidP="00562087">
            <w:pPr>
              <w:rPr>
                <w:rFonts w:ascii="Calibri" w:hAnsi="Calibri"/>
              </w:rPr>
            </w:pPr>
            <w:r>
              <w:rPr>
                <w:rFonts w:ascii="Calibri" w:hAnsi="Calibri"/>
              </w:rPr>
              <w:t>Need completion as soon as possible</w:t>
            </w:r>
          </w:p>
        </w:tc>
      </w:tr>
      <w:tr w:rsidR="00BF4C15" w:rsidRPr="009374D3" w14:paraId="2DFB40D0" w14:textId="77777777" w:rsidTr="002E1B2F">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2693" w:type="dxa"/>
            <w:shd w:val="clear" w:color="auto" w:fill="auto"/>
          </w:tcPr>
          <w:p w14:paraId="2DFB40CA" w14:textId="2F667A1D" w:rsidR="00BF4C15" w:rsidRPr="009374D3" w:rsidRDefault="00613250" w:rsidP="00562087">
            <w:pPr>
              <w:rPr>
                <w:rFonts w:ascii="Calibri" w:hAnsi="Calibri"/>
              </w:rPr>
            </w:pPr>
            <w:r>
              <w:rPr>
                <w:rFonts w:ascii="Calibri" w:hAnsi="Calibri"/>
              </w:rPr>
              <w:t xml:space="preserve">No </w:t>
            </w:r>
            <w:r w:rsidR="009C05C3">
              <w:rPr>
                <w:rFonts w:ascii="Calibri" w:hAnsi="Calibri"/>
              </w:rPr>
              <w:t>disabled toilet on 3</w:t>
            </w:r>
            <w:r w:rsidR="009C05C3" w:rsidRPr="009C05C3">
              <w:rPr>
                <w:rFonts w:ascii="Calibri" w:hAnsi="Calibri"/>
                <w:vertAlign w:val="superscript"/>
              </w:rPr>
              <w:t>rd</w:t>
            </w:r>
            <w:r w:rsidR="009C05C3">
              <w:rPr>
                <w:rFonts w:ascii="Calibri" w:hAnsi="Calibri"/>
              </w:rPr>
              <w:t xml:space="preserve"> floor</w:t>
            </w:r>
          </w:p>
        </w:tc>
        <w:tc>
          <w:tcPr>
            <w:tcW w:w="2410" w:type="dxa"/>
            <w:shd w:val="clear" w:color="auto" w:fill="auto"/>
          </w:tcPr>
          <w:p w14:paraId="2DFB40CB" w14:textId="18ED3D8C" w:rsidR="00BF4C15" w:rsidRPr="009374D3" w:rsidRDefault="009C05C3" w:rsidP="00562087">
            <w:pPr>
              <w:rPr>
                <w:rFonts w:ascii="Calibri" w:hAnsi="Calibri"/>
              </w:rPr>
            </w:pPr>
            <w:r>
              <w:rPr>
                <w:rFonts w:ascii="Calibri" w:hAnsi="Calibri"/>
              </w:rPr>
              <w:t>Disabled people</w:t>
            </w:r>
          </w:p>
        </w:tc>
        <w:tc>
          <w:tcPr>
            <w:tcW w:w="3118" w:type="dxa"/>
            <w:shd w:val="clear" w:color="auto" w:fill="auto"/>
          </w:tcPr>
          <w:p w14:paraId="2DFB40CC" w14:textId="68AF08C2" w:rsidR="00BF4C15" w:rsidRPr="009374D3" w:rsidRDefault="009C05C3" w:rsidP="00562087">
            <w:pPr>
              <w:rPr>
                <w:rFonts w:ascii="Calibri" w:hAnsi="Calibri"/>
              </w:rPr>
            </w:pPr>
            <w:r>
              <w:rPr>
                <w:rFonts w:ascii="Calibri" w:hAnsi="Calibri"/>
              </w:rPr>
              <w:t xml:space="preserve">There is no </w:t>
            </w:r>
            <w:r w:rsidR="00283922">
              <w:rPr>
                <w:rFonts w:ascii="Calibri" w:hAnsi="Calibri"/>
              </w:rPr>
              <w:t xml:space="preserve">toilet suitable for disabled toilet </w:t>
            </w:r>
          </w:p>
        </w:tc>
        <w:tc>
          <w:tcPr>
            <w:tcW w:w="2268" w:type="dxa"/>
            <w:shd w:val="clear" w:color="auto" w:fill="auto"/>
          </w:tcPr>
          <w:p w14:paraId="2DFB40CD" w14:textId="66447EF7" w:rsidR="00BF4C15" w:rsidRPr="009374D3" w:rsidRDefault="00283922" w:rsidP="00562087">
            <w:pPr>
              <w:rPr>
                <w:rFonts w:ascii="Calibri" w:hAnsi="Calibri"/>
              </w:rPr>
            </w:pPr>
            <w:r>
              <w:rPr>
                <w:rFonts w:ascii="Calibri" w:hAnsi="Calibri"/>
              </w:rPr>
              <w:t>Disabled toilet needed on 3</w:t>
            </w:r>
            <w:r w:rsidRPr="00283922">
              <w:rPr>
                <w:rFonts w:ascii="Calibri" w:hAnsi="Calibri"/>
                <w:vertAlign w:val="superscript"/>
              </w:rPr>
              <w:t>rd</w:t>
            </w:r>
            <w:r>
              <w:rPr>
                <w:rFonts w:ascii="Calibri" w:hAnsi="Calibri"/>
              </w:rPr>
              <w:t xml:space="preserve"> floor</w:t>
            </w:r>
          </w:p>
        </w:tc>
        <w:tc>
          <w:tcPr>
            <w:tcW w:w="1559" w:type="dxa"/>
            <w:shd w:val="clear" w:color="auto" w:fill="auto"/>
          </w:tcPr>
          <w:p w14:paraId="2DFB40CE" w14:textId="6B210354" w:rsidR="00BF4C15" w:rsidRPr="0095077A" w:rsidRDefault="00283922" w:rsidP="00562087">
            <w:pPr>
              <w:rPr>
                <w:rFonts w:ascii="Calibri" w:hAnsi="Calibri"/>
                <w:b/>
              </w:rPr>
            </w:pPr>
            <w:r>
              <w:rPr>
                <w:rFonts w:ascii="Calibri" w:hAnsi="Calibri"/>
                <w:b/>
              </w:rPr>
              <w:t>Management to assign a plumber</w:t>
            </w:r>
          </w:p>
        </w:tc>
        <w:tc>
          <w:tcPr>
            <w:tcW w:w="1418" w:type="dxa"/>
            <w:shd w:val="clear" w:color="auto" w:fill="auto"/>
          </w:tcPr>
          <w:p w14:paraId="2DFB40CF" w14:textId="6E95F218" w:rsidR="00BF4C15" w:rsidRPr="009374D3" w:rsidRDefault="002E1B2F" w:rsidP="00562087">
            <w:pPr>
              <w:rPr>
                <w:rFonts w:ascii="Calibri" w:hAnsi="Calibri"/>
              </w:rPr>
            </w:pPr>
            <w:r>
              <w:rPr>
                <w:rFonts w:ascii="Calibri" w:hAnsi="Calibri"/>
              </w:rPr>
              <w:t>Management to decide on the time scale</w:t>
            </w:r>
          </w:p>
        </w:tc>
      </w:tr>
      <w:tr w:rsidR="00BF4C15" w:rsidRPr="009374D3" w14:paraId="2DFB40D9" w14:textId="77777777" w:rsidTr="002E1B2F">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2693" w:type="dxa"/>
            <w:shd w:val="clear" w:color="auto" w:fill="auto"/>
          </w:tcPr>
          <w:p w14:paraId="2DFB40D3" w14:textId="16BE82CA" w:rsidR="00BF4C15" w:rsidRPr="009374D3" w:rsidRDefault="002E1B2F" w:rsidP="00562087">
            <w:pPr>
              <w:rPr>
                <w:rFonts w:ascii="Calibri" w:hAnsi="Calibri"/>
              </w:rPr>
            </w:pPr>
            <w:r>
              <w:rPr>
                <w:rFonts w:ascii="Calibri" w:hAnsi="Calibri"/>
              </w:rPr>
              <w:t>Faulty toilet handle</w:t>
            </w:r>
          </w:p>
        </w:tc>
        <w:tc>
          <w:tcPr>
            <w:tcW w:w="2410" w:type="dxa"/>
            <w:shd w:val="clear" w:color="auto" w:fill="auto"/>
          </w:tcPr>
          <w:p w14:paraId="2DFB40D4" w14:textId="0D3ECDC0" w:rsidR="00BF4C15" w:rsidRPr="009374D3" w:rsidRDefault="00517719" w:rsidP="00562087">
            <w:pPr>
              <w:rPr>
                <w:rFonts w:ascii="Calibri" w:hAnsi="Calibri"/>
              </w:rPr>
            </w:pPr>
            <w:r>
              <w:rPr>
                <w:rFonts w:ascii="Calibri" w:hAnsi="Calibri"/>
              </w:rPr>
              <w:t>All users of the 3</w:t>
            </w:r>
            <w:r w:rsidRPr="00517719">
              <w:rPr>
                <w:rFonts w:ascii="Calibri" w:hAnsi="Calibri"/>
                <w:vertAlign w:val="superscript"/>
              </w:rPr>
              <w:t>rd</w:t>
            </w:r>
            <w:r>
              <w:rPr>
                <w:rFonts w:ascii="Calibri" w:hAnsi="Calibri"/>
              </w:rPr>
              <w:t xml:space="preserve"> floor toilet</w:t>
            </w:r>
          </w:p>
        </w:tc>
        <w:tc>
          <w:tcPr>
            <w:tcW w:w="3118" w:type="dxa"/>
            <w:shd w:val="clear" w:color="auto" w:fill="auto"/>
          </w:tcPr>
          <w:p w14:paraId="2DFB40D5" w14:textId="665443DE" w:rsidR="00BF4C15" w:rsidRPr="009374D3" w:rsidRDefault="00517719" w:rsidP="00562087">
            <w:pPr>
              <w:rPr>
                <w:rFonts w:ascii="Calibri" w:hAnsi="Calibri"/>
              </w:rPr>
            </w:pPr>
            <w:r>
              <w:rPr>
                <w:rFonts w:ascii="Calibri" w:hAnsi="Calibri"/>
              </w:rPr>
              <w:t>Main toilet on 3</w:t>
            </w:r>
            <w:r w:rsidRPr="00517719">
              <w:rPr>
                <w:rFonts w:ascii="Calibri" w:hAnsi="Calibri"/>
                <w:vertAlign w:val="superscript"/>
              </w:rPr>
              <w:t>rd</w:t>
            </w:r>
            <w:r>
              <w:rPr>
                <w:rFonts w:ascii="Calibri" w:hAnsi="Calibri"/>
              </w:rPr>
              <w:t xml:space="preserve"> floor has a faulty handle on the inside of the toilet</w:t>
            </w:r>
          </w:p>
        </w:tc>
        <w:tc>
          <w:tcPr>
            <w:tcW w:w="2268" w:type="dxa"/>
            <w:shd w:val="clear" w:color="auto" w:fill="auto"/>
          </w:tcPr>
          <w:p w14:paraId="2DFB40D6" w14:textId="0423E99F" w:rsidR="00BF4C15" w:rsidRPr="009374D3" w:rsidRDefault="00517719" w:rsidP="00562087">
            <w:pPr>
              <w:rPr>
                <w:rFonts w:ascii="Calibri" w:hAnsi="Calibri"/>
              </w:rPr>
            </w:pPr>
            <w:r>
              <w:rPr>
                <w:rFonts w:ascii="Calibri" w:hAnsi="Calibri"/>
              </w:rPr>
              <w:t>Replacement of toilet door handle</w:t>
            </w:r>
          </w:p>
        </w:tc>
        <w:tc>
          <w:tcPr>
            <w:tcW w:w="1559" w:type="dxa"/>
            <w:shd w:val="clear" w:color="auto" w:fill="auto"/>
          </w:tcPr>
          <w:p w14:paraId="2DFB40D7" w14:textId="48EA198E" w:rsidR="00BF4C15" w:rsidRPr="0095077A" w:rsidRDefault="00A9316C" w:rsidP="00562087">
            <w:pPr>
              <w:rPr>
                <w:rFonts w:ascii="Calibri" w:hAnsi="Calibri"/>
                <w:b/>
              </w:rPr>
            </w:pPr>
            <w:r>
              <w:rPr>
                <w:rFonts w:ascii="Calibri" w:hAnsi="Calibri"/>
                <w:b/>
              </w:rPr>
              <w:t>M</w:t>
            </w:r>
            <w:r w:rsidR="00517719">
              <w:rPr>
                <w:rFonts w:ascii="Calibri" w:hAnsi="Calibri"/>
                <w:b/>
              </w:rPr>
              <w:t>a</w:t>
            </w:r>
            <w:r>
              <w:rPr>
                <w:rFonts w:ascii="Calibri" w:hAnsi="Calibri"/>
                <w:b/>
              </w:rPr>
              <w:t>nagement to assign a Joiner</w:t>
            </w:r>
          </w:p>
        </w:tc>
        <w:tc>
          <w:tcPr>
            <w:tcW w:w="1418" w:type="dxa"/>
            <w:shd w:val="clear" w:color="auto" w:fill="auto"/>
          </w:tcPr>
          <w:p w14:paraId="2DFB40D8" w14:textId="3546D470" w:rsidR="00BF4C15" w:rsidRPr="009374D3" w:rsidRDefault="00A9316C" w:rsidP="00562087">
            <w:pPr>
              <w:rPr>
                <w:rFonts w:ascii="Calibri" w:hAnsi="Calibri"/>
              </w:rPr>
            </w:pPr>
            <w:r>
              <w:rPr>
                <w:rFonts w:ascii="Calibri" w:hAnsi="Calibri"/>
              </w:rPr>
              <w:t>To be done as soon possible.</w:t>
            </w:r>
          </w:p>
        </w:tc>
      </w:tr>
      <w:tr w:rsidR="00BF4C15" w:rsidRPr="009374D3" w14:paraId="2DFB40E2" w14:textId="77777777" w:rsidTr="002E1B2F">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2693" w:type="dxa"/>
            <w:shd w:val="clear" w:color="auto" w:fill="auto"/>
          </w:tcPr>
          <w:p w14:paraId="2DFB40DC" w14:textId="0D2B00B0" w:rsidR="00BF4C15" w:rsidRPr="009374D3" w:rsidRDefault="004E41FE" w:rsidP="00562087">
            <w:pPr>
              <w:rPr>
                <w:rFonts w:ascii="Calibri" w:hAnsi="Calibri"/>
              </w:rPr>
            </w:pPr>
            <w:r>
              <w:rPr>
                <w:rFonts w:ascii="Calibri" w:hAnsi="Calibri"/>
              </w:rPr>
              <w:t>The height of tables in the lobby area</w:t>
            </w:r>
          </w:p>
        </w:tc>
        <w:tc>
          <w:tcPr>
            <w:tcW w:w="2410" w:type="dxa"/>
            <w:shd w:val="clear" w:color="auto" w:fill="auto"/>
          </w:tcPr>
          <w:p w14:paraId="2DFB40DD" w14:textId="1B2FF403" w:rsidR="00BF4C15" w:rsidRPr="009374D3" w:rsidRDefault="004E41FE" w:rsidP="00562087">
            <w:pPr>
              <w:rPr>
                <w:rFonts w:ascii="Calibri" w:hAnsi="Calibri"/>
              </w:rPr>
            </w:pPr>
            <w:r>
              <w:rPr>
                <w:rFonts w:ascii="Calibri" w:hAnsi="Calibri"/>
              </w:rPr>
              <w:t xml:space="preserve">People around the </w:t>
            </w:r>
            <w:r w:rsidR="00CB1AAD">
              <w:rPr>
                <w:rFonts w:ascii="Calibri" w:hAnsi="Calibri"/>
              </w:rPr>
              <w:t>table sitting / moving around</w:t>
            </w:r>
          </w:p>
        </w:tc>
        <w:tc>
          <w:tcPr>
            <w:tcW w:w="3118" w:type="dxa"/>
            <w:shd w:val="clear" w:color="auto" w:fill="auto"/>
          </w:tcPr>
          <w:p w14:paraId="2DFB40DE" w14:textId="2BAE7125" w:rsidR="00BF4C15" w:rsidRPr="009374D3" w:rsidRDefault="00CB1AAD" w:rsidP="00562087">
            <w:pPr>
              <w:rPr>
                <w:rFonts w:ascii="Calibri" w:hAnsi="Calibri"/>
              </w:rPr>
            </w:pPr>
            <w:r>
              <w:rPr>
                <w:rFonts w:ascii="Calibri" w:hAnsi="Calibri"/>
              </w:rPr>
              <w:t>Tables are too low to tuck away the handbags making it risk for people to trip</w:t>
            </w:r>
          </w:p>
        </w:tc>
        <w:tc>
          <w:tcPr>
            <w:tcW w:w="2268" w:type="dxa"/>
            <w:shd w:val="clear" w:color="auto" w:fill="auto"/>
          </w:tcPr>
          <w:p w14:paraId="2DFB40DF" w14:textId="1552A0D8" w:rsidR="00BF4C15" w:rsidRPr="009374D3" w:rsidRDefault="00CB1AAD" w:rsidP="00562087">
            <w:pPr>
              <w:rPr>
                <w:rFonts w:ascii="Calibri" w:hAnsi="Calibri"/>
              </w:rPr>
            </w:pPr>
            <w:r>
              <w:rPr>
                <w:rFonts w:ascii="Calibri" w:hAnsi="Calibri"/>
              </w:rPr>
              <w:t>Either change the low tables or completely remove them</w:t>
            </w:r>
          </w:p>
        </w:tc>
        <w:tc>
          <w:tcPr>
            <w:tcW w:w="1559" w:type="dxa"/>
            <w:shd w:val="clear" w:color="auto" w:fill="auto"/>
          </w:tcPr>
          <w:p w14:paraId="2DFB40E0" w14:textId="33AB4583" w:rsidR="00BF4C15" w:rsidRPr="0095077A" w:rsidRDefault="00CB1AAD" w:rsidP="00562087">
            <w:pPr>
              <w:rPr>
                <w:rFonts w:ascii="Calibri" w:hAnsi="Calibri"/>
                <w:b/>
              </w:rPr>
            </w:pPr>
            <w:r>
              <w:rPr>
                <w:rFonts w:ascii="Calibri" w:hAnsi="Calibri"/>
                <w:b/>
              </w:rPr>
              <w:t>Management to assign a Janitor</w:t>
            </w:r>
          </w:p>
        </w:tc>
        <w:tc>
          <w:tcPr>
            <w:tcW w:w="1418" w:type="dxa"/>
            <w:shd w:val="clear" w:color="auto" w:fill="auto"/>
          </w:tcPr>
          <w:p w14:paraId="2DFB40E1" w14:textId="6389EFA7" w:rsidR="00BF4C15" w:rsidRPr="009374D3" w:rsidRDefault="00BA72D3" w:rsidP="00562087">
            <w:pPr>
              <w:rPr>
                <w:rFonts w:ascii="Calibri" w:hAnsi="Calibri"/>
              </w:rPr>
            </w:pPr>
            <w:r>
              <w:rPr>
                <w:rFonts w:ascii="Calibri" w:hAnsi="Calibri"/>
              </w:rPr>
              <w:t>Management to prioritise based on their financial abilities</w:t>
            </w:r>
          </w:p>
        </w:tc>
      </w:tr>
      <w:tr w:rsidR="00BF4C15" w:rsidRPr="009374D3" w14:paraId="2DFB40EB" w14:textId="77777777" w:rsidTr="002E1B2F">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2693" w:type="dxa"/>
            <w:shd w:val="clear" w:color="auto" w:fill="auto"/>
          </w:tcPr>
          <w:p w14:paraId="2DFB40E5" w14:textId="11A06281" w:rsidR="00BF4C15" w:rsidRPr="009374D3" w:rsidRDefault="005841AC" w:rsidP="00562087">
            <w:pPr>
              <w:rPr>
                <w:rFonts w:ascii="Calibri" w:hAnsi="Calibri"/>
              </w:rPr>
            </w:pPr>
            <w:r>
              <w:rPr>
                <w:rFonts w:ascii="Calibri" w:hAnsi="Calibri"/>
              </w:rPr>
              <w:t xml:space="preserve">No sign posters near the train station for direction to the Faculty of Business Campus </w:t>
            </w:r>
          </w:p>
        </w:tc>
        <w:tc>
          <w:tcPr>
            <w:tcW w:w="2410" w:type="dxa"/>
            <w:shd w:val="clear" w:color="auto" w:fill="auto"/>
          </w:tcPr>
          <w:p w14:paraId="2DFB40E6" w14:textId="72CE848B" w:rsidR="00BF4C15" w:rsidRPr="009374D3" w:rsidRDefault="005841AC" w:rsidP="00562087">
            <w:pPr>
              <w:rPr>
                <w:rFonts w:ascii="Calibri" w:hAnsi="Calibri"/>
              </w:rPr>
            </w:pPr>
            <w:r>
              <w:rPr>
                <w:rFonts w:ascii="Calibri" w:hAnsi="Calibri"/>
              </w:rPr>
              <w:t>Everyone needing directions to the university campus</w:t>
            </w:r>
          </w:p>
        </w:tc>
        <w:tc>
          <w:tcPr>
            <w:tcW w:w="3118" w:type="dxa"/>
            <w:shd w:val="clear" w:color="auto" w:fill="auto"/>
          </w:tcPr>
          <w:p w14:paraId="2DFB40E7" w14:textId="5FBB25A7" w:rsidR="00BF4C15" w:rsidRPr="009374D3" w:rsidRDefault="005841AC" w:rsidP="00562087">
            <w:pPr>
              <w:rPr>
                <w:rFonts w:ascii="Calibri" w:hAnsi="Calibri"/>
              </w:rPr>
            </w:pPr>
            <w:r>
              <w:rPr>
                <w:rFonts w:ascii="Calibri" w:hAnsi="Calibri"/>
              </w:rPr>
              <w:t>Currently there is only one poster immediately at the point of approach to the university campus</w:t>
            </w:r>
          </w:p>
        </w:tc>
        <w:tc>
          <w:tcPr>
            <w:tcW w:w="2268" w:type="dxa"/>
            <w:shd w:val="clear" w:color="auto" w:fill="auto"/>
          </w:tcPr>
          <w:p w14:paraId="2DFB40E8" w14:textId="31A636CC" w:rsidR="00BF4C15" w:rsidRPr="009374D3" w:rsidRDefault="00C01E3E" w:rsidP="00562087">
            <w:pPr>
              <w:rPr>
                <w:rFonts w:ascii="Calibri" w:hAnsi="Calibri"/>
              </w:rPr>
            </w:pPr>
            <w:r>
              <w:rPr>
                <w:rFonts w:ascii="Calibri" w:hAnsi="Calibri"/>
              </w:rPr>
              <w:t>Adding more signage with clear directions to the campus from the train station</w:t>
            </w:r>
          </w:p>
        </w:tc>
        <w:tc>
          <w:tcPr>
            <w:tcW w:w="1559" w:type="dxa"/>
            <w:shd w:val="clear" w:color="auto" w:fill="auto"/>
          </w:tcPr>
          <w:p w14:paraId="2DFB40E9" w14:textId="380ACC69" w:rsidR="00BF4C15" w:rsidRPr="0095077A" w:rsidRDefault="00C01E3E" w:rsidP="00562087">
            <w:pPr>
              <w:rPr>
                <w:rFonts w:ascii="Calibri" w:hAnsi="Calibri"/>
                <w:b/>
              </w:rPr>
            </w:pPr>
            <w:r>
              <w:rPr>
                <w:rFonts w:ascii="Calibri" w:hAnsi="Calibri"/>
                <w:b/>
              </w:rPr>
              <w:t>Local authority</w:t>
            </w:r>
          </w:p>
        </w:tc>
        <w:tc>
          <w:tcPr>
            <w:tcW w:w="1418" w:type="dxa"/>
            <w:shd w:val="clear" w:color="auto" w:fill="auto"/>
          </w:tcPr>
          <w:p w14:paraId="2DFB40EA" w14:textId="4005068B" w:rsidR="00BF4C15" w:rsidRPr="009374D3" w:rsidRDefault="00C01E3E" w:rsidP="00562087">
            <w:pPr>
              <w:rPr>
                <w:rFonts w:ascii="Calibri" w:hAnsi="Calibri"/>
              </w:rPr>
            </w:pPr>
            <w:r>
              <w:rPr>
                <w:rFonts w:ascii="Calibri" w:hAnsi="Calibri"/>
              </w:rPr>
              <w:t>Management to arrange with local authority</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102FF2"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77777777" w:rsidR="00BF4C15" w:rsidRPr="0011458E" w:rsidRDefault="00BF4C15" w:rsidP="00562087">
            <w:pPr>
              <w:rPr>
                <w:rFonts w:cs="Arial"/>
              </w:rPr>
            </w:pPr>
            <w:r w:rsidRPr="007C24FB">
              <w:rPr>
                <w:rStyle w:val="PlaceholderText"/>
              </w:rPr>
              <w:t>Click here to enter a date.</w:t>
            </w:r>
          </w:p>
        </w:tc>
      </w:tr>
      <w:tr w:rsidR="00FB6D7F" w:rsidRPr="009A70EC" w14:paraId="2DFB4111" w14:textId="77777777" w:rsidTr="00A25164">
        <w:tc>
          <w:tcPr>
            <w:tcW w:w="8522" w:type="dxa"/>
            <w:gridSpan w:val="2"/>
            <w:shd w:val="clear" w:color="auto" w:fill="auto"/>
          </w:tcPr>
          <w:p w14:paraId="0AD048C2" w14:textId="79B42E88" w:rsidR="00FB6D7F" w:rsidRDefault="005C459A" w:rsidP="00562087">
            <w:pPr>
              <w:rPr>
                <w:rFonts w:cs="Arial"/>
              </w:rPr>
            </w:pPr>
            <w:r>
              <w:rPr>
                <w:rFonts w:cs="Arial"/>
              </w:rPr>
              <w:t xml:space="preserve">The </w:t>
            </w:r>
            <w:r w:rsidR="00D832C5">
              <w:rPr>
                <w:rFonts w:cs="Arial"/>
              </w:rPr>
              <w:t>event risk assessment was carried out and successfully concluded with all attendees complied to the rules and policy regulations. There were no injuries happened and no food poisoning to any of the attendee</w:t>
            </w:r>
            <w:r w:rsidR="005021CC">
              <w:rPr>
                <w:rFonts w:cs="Arial"/>
              </w:rPr>
              <w:t>s,</w:t>
            </w:r>
            <w:r w:rsidR="00D832C5">
              <w:rPr>
                <w:rFonts w:cs="Arial"/>
              </w:rPr>
              <w:t xml:space="preserve"> food hygiene minimum standard as some chef trays were kept open</w:t>
            </w:r>
            <w:r w:rsidR="005021CC">
              <w:rPr>
                <w:rFonts w:cs="Arial"/>
              </w:rPr>
              <w:t xml:space="preserve"> of which they need to minimise contamination.  A policy at </w:t>
            </w:r>
            <w:hyperlink r:id="rId16" w:history="1">
              <w:r w:rsidR="005021CC" w:rsidRPr="00726212">
                <w:rPr>
                  <w:rStyle w:val="Hyperlink"/>
                  <w:rFonts w:cs="Arial"/>
                </w:rPr>
                <w:t>www.gov.uk</w:t>
              </w:r>
            </w:hyperlink>
            <w:r w:rsidR="005021CC">
              <w:rPr>
                <w:rFonts w:cs="Arial"/>
              </w:rPr>
              <w:t xml:space="preserve"> on food hygiene indicated that make sure food is safe to eat. The occupier need consider a toilet for disabled people in future and get toilet handle fixed. </w:t>
            </w:r>
            <w:r w:rsidR="00D832C5">
              <w:rPr>
                <w:rFonts w:cs="Arial"/>
              </w:rPr>
              <w:t xml:space="preserve"> </w:t>
            </w: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63EDA6B" w:rsidR="00BF4C15"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605B345C" w14:textId="77777777" w:rsidR="005B145E" w:rsidRPr="005B145E" w:rsidRDefault="005B145E" w:rsidP="005B145E">
      <w:pPr>
        <w:pStyle w:val="ListParagraph"/>
        <w:rPr>
          <w:rFonts w:cs="Arial"/>
          <w:b/>
          <w:szCs w:val="20"/>
        </w:rPr>
      </w:pPr>
    </w:p>
    <w:p w14:paraId="244E067A" w14:textId="7C064B91" w:rsidR="005B145E" w:rsidRDefault="005B145E" w:rsidP="005B145E">
      <w:pPr>
        <w:jc w:val="both"/>
        <w:rPr>
          <w:rFonts w:cs="Arial"/>
          <w:b/>
          <w:szCs w:val="20"/>
        </w:rPr>
      </w:pPr>
    </w:p>
    <w:p w14:paraId="188DF5C2" w14:textId="1919E587" w:rsidR="005B145E" w:rsidRDefault="005B145E" w:rsidP="005B145E">
      <w:pPr>
        <w:jc w:val="both"/>
        <w:rPr>
          <w:rFonts w:cs="Arial"/>
          <w:b/>
          <w:szCs w:val="20"/>
        </w:rPr>
      </w:pPr>
    </w:p>
    <w:p w14:paraId="11871B8D" w14:textId="09453E20" w:rsidR="005B145E" w:rsidRDefault="005B145E" w:rsidP="005B145E">
      <w:pPr>
        <w:jc w:val="both"/>
        <w:rPr>
          <w:rFonts w:cs="Arial"/>
          <w:b/>
          <w:sz w:val="40"/>
          <w:szCs w:val="40"/>
        </w:rPr>
      </w:pPr>
      <w:r w:rsidRPr="005B145E">
        <w:rPr>
          <w:rFonts w:cs="Arial"/>
          <w:b/>
          <w:sz w:val="40"/>
          <w:szCs w:val="40"/>
        </w:rPr>
        <w:lastRenderedPageBreak/>
        <w:t>Reference List</w:t>
      </w:r>
    </w:p>
    <w:p w14:paraId="406CF85D" w14:textId="64D7715F" w:rsidR="005B145E" w:rsidRDefault="005B145E" w:rsidP="005B145E">
      <w:pPr>
        <w:jc w:val="both"/>
        <w:rPr>
          <w:rFonts w:cs="Arial"/>
          <w:b/>
          <w:sz w:val="24"/>
          <w:szCs w:val="24"/>
        </w:rPr>
      </w:pPr>
      <w:r>
        <w:rPr>
          <w:rFonts w:cs="Arial"/>
          <w:b/>
          <w:sz w:val="24"/>
          <w:szCs w:val="24"/>
        </w:rPr>
        <w:t>Backhouse, J (2003) Essential Health and Safety: Study Skills:  Abingdon, Routledge</w:t>
      </w:r>
    </w:p>
    <w:p w14:paraId="3825479E" w14:textId="265785C4" w:rsidR="005B145E" w:rsidRDefault="005B145E" w:rsidP="005B145E">
      <w:pPr>
        <w:jc w:val="both"/>
        <w:rPr>
          <w:rFonts w:cs="Arial"/>
          <w:b/>
          <w:sz w:val="24"/>
          <w:szCs w:val="24"/>
        </w:rPr>
      </w:pPr>
      <w:r>
        <w:rPr>
          <w:rFonts w:cs="Arial"/>
          <w:b/>
          <w:sz w:val="24"/>
          <w:szCs w:val="24"/>
        </w:rPr>
        <w:t xml:space="preserve">Hughes, P. and </w:t>
      </w:r>
      <w:proofErr w:type="spellStart"/>
      <w:r>
        <w:rPr>
          <w:rFonts w:cs="Arial"/>
          <w:b/>
          <w:sz w:val="24"/>
          <w:szCs w:val="24"/>
        </w:rPr>
        <w:t>Ferrett</w:t>
      </w:r>
      <w:proofErr w:type="spellEnd"/>
      <w:r>
        <w:rPr>
          <w:rFonts w:cs="Arial"/>
          <w:b/>
          <w:sz w:val="24"/>
          <w:szCs w:val="24"/>
        </w:rPr>
        <w:t>, E. (2016) Introduction Health and Safety at Work: 6</w:t>
      </w:r>
      <w:r w:rsidRPr="005B145E">
        <w:rPr>
          <w:rFonts w:cs="Arial"/>
          <w:b/>
          <w:sz w:val="24"/>
          <w:szCs w:val="24"/>
          <w:vertAlign w:val="superscript"/>
        </w:rPr>
        <w:t>th</w:t>
      </w:r>
      <w:r>
        <w:rPr>
          <w:rFonts w:cs="Arial"/>
          <w:b/>
          <w:sz w:val="24"/>
          <w:szCs w:val="24"/>
        </w:rPr>
        <w:t xml:space="preserve"> Edition, Abingdon, Routledge</w:t>
      </w:r>
    </w:p>
    <w:p w14:paraId="06B3840D" w14:textId="46E1A5BD" w:rsidR="005B145E" w:rsidRDefault="005B145E" w:rsidP="005B145E">
      <w:pPr>
        <w:jc w:val="both"/>
        <w:rPr>
          <w:rFonts w:cs="Arial"/>
          <w:b/>
          <w:sz w:val="24"/>
          <w:szCs w:val="24"/>
        </w:rPr>
      </w:pPr>
      <w:proofErr w:type="spellStart"/>
      <w:r>
        <w:rPr>
          <w:rFonts w:cs="Arial"/>
          <w:b/>
          <w:sz w:val="24"/>
          <w:szCs w:val="24"/>
        </w:rPr>
        <w:t>Stranks</w:t>
      </w:r>
      <w:proofErr w:type="spellEnd"/>
      <w:r>
        <w:rPr>
          <w:rFonts w:cs="Arial"/>
          <w:b/>
          <w:sz w:val="24"/>
          <w:szCs w:val="24"/>
        </w:rPr>
        <w:t>, J. (2016) Health and Safety at Work: An Essential guide for managers. 10</w:t>
      </w:r>
      <w:r w:rsidRPr="005B145E">
        <w:rPr>
          <w:rFonts w:cs="Arial"/>
          <w:b/>
          <w:sz w:val="24"/>
          <w:szCs w:val="24"/>
          <w:vertAlign w:val="superscript"/>
        </w:rPr>
        <w:t>th</w:t>
      </w:r>
      <w:r>
        <w:rPr>
          <w:rFonts w:cs="Arial"/>
          <w:b/>
          <w:sz w:val="24"/>
          <w:szCs w:val="24"/>
        </w:rPr>
        <w:t xml:space="preserve"> Edition, London. Kogan Page</w:t>
      </w:r>
    </w:p>
    <w:p w14:paraId="59A02750" w14:textId="738BAFCD" w:rsidR="005B145E" w:rsidRDefault="000278B1" w:rsidP="005B145E">
      <w:pPr>
        <w:jc w:val="both"/>
        <w:rPr>
          <w:rFonts w:cs="Arial"/>
          <w:b/>
          <w:sz w:val="24"/>
          <w:szCs w:val="24"/>
        </w:rPr>
      </w:pPr>
      <w:hyperlink r:id="rId17" w:history="1">
        <w:r w:rsidRPr="000A7C7B">
          <w:rPr>
            <w:rStyle w:val="Hyperlink"/>
            <w:rFonts w:cs="Arial"/>
            <w:b/>
            <w:sz w:val="24"/>
            <w:szCs w:val="24"/>
          </w:rPr>
          <w:t>https://www.firesafe.org.uk</w:t>
        </w:r>
      </w:hyperlink>
      <w:r>
        <w:rPr>
          <w:rFonts w:cs="Arial"/>
          <w:b/>
          <w:sz w:val="24"/>
          <w:szCs w:val="24"/>
        </w:rPr>
        <w:t xml:space="preserve"> (2018)</w:t>
      </w:r>
    </w:p>
    <w:p w14:paraId="50E4442E" w14:textId="146CD826" w:rsidR="000278B1" w:rsidRDefault="000278B1" w:rsidP="005B145E">
      <w:pPr>
        <w:jc w:val="both"/>
        <w:rPr>
          <w:rFonts w:cs="Arial"/>
          <w:b/>
          <w:sz w:val="24"/>
          <w:szCs w:val="24"/>
        </w:rPr>
      </w:pPr>
      <w:hyperlink r:id="rId18" w:history="1">
        <w:r w:rsidRPr="000A7C7B">
          <w:rPr>
            <w:rStyle w:val="Hyperlink"/>
            <w:rFonts w:cs="Arial"/>
            <w:b/>
            <w:sz w:val="24"/>
            <w:szCs w:val="24"/>
          </w:rPr>
          <w:t>https://www.gov.uk</w:t>
        </w:r>
      </w:hyperlink>
      <w:r>
        <w:rPr>
          <w:rFonts w:cs="Arial"/>
          <w:b/>
          <w:sz w:val="24"/>
          <w:szCs w:val="24"/>
        </w:rPr>
        <w:t xml:space="preserve"> (2018) Food Safety – your responsibilities</w:t>
      </w:r>
    </w:p>
    <w:p w14:paraId="2EACD531" w14:textId="2DDFDF69" w:rsidR="000278B1" w:rsidRDefault="000278B1" w:rsidP="005B145E">
      <w:pPr>
        <w:jc w:val="both"/>
        <w:rPr>
          <w:rFonts w:cs="Arial"/>
          <w:b/>
          <w:sz w:val="24"/>
          <w:szCs w:val="24"/>
        </w:rPr>
      </w:pPr>
      <w:hyperlink r:id="rId19" w:history="1">
        <w:r w:rsidRPr="000A7C7B">
          <w:rPr>
            <w:rStyle w:val="Hyperlink"/>
            <w:rFonts w:cs="Arial"/>
            <w:b/>
            <w:sz w:val="24"/>
            <w:szCs w:val="24"/>
          </w:rPr>
          <w:t>https://www.hse.gov.uk</w:t>
        </w:r>
      </w:hyperlink>
      <w:r>
        <w:rPr>
          <w:rFonts w:cs="Arial"/>
          <w:b/>
          <w:sz w:val="24"/>
          <w:szCs w:val="24"/>
        </w:rPr>
        <w:t xml:space="preserve"> (2018)</w:t>
      </w:r>
    </w:p>
    <w:p w14:paraId="008A9132" w14:textId="7ADA2C3A" w:rsidR="000278B1" w:rsidRDefault="000278B1" w:rsidP="005B145E">
      <w:pPr>
        <w:jc w:val="both"/>
        <w:rPr>
          <w:rFonts w:cs="Arial"/>
          <w:b/>
          <w:sz w:val="24"/>
          <w:szCs w:val="24"/>
        </w:rPr>
      </w:pPr>
      <w:hyperlink r:id="rId20" w:history="1">
        <w:r w:rsidRPr="000A7C7B">
          <w:rPr>
            <w:rStyle w:val="Hyperlink"/>
            <w:rFonts w:cs="Arial"/>
            <w:b/>
            <w:sz w:val="24"/>
            <w:szCs w:val="24"/>
          </w:rPr>
          <w:t>https://www.hse.gov.uk</w:t>
        </w:r>
      </w:hyperlink>
      <w:r>
        <w:rPr>
          <w:rFonts w:cs="Arial"/>
          <w:b/>
          <w:sz w:val="24"/>
          <w:szCs w:val="24"/>
        </w:rPr>
        <w:t xml:space="preserve"> (2018) Management of Health and Safety at Work Regulations</w:t>
      </w:r>
    </w:p>
    <w:p w14:paraId="1EDFAC60" w14:textId="1F9798A6" w:rsidR="000278B1" w:rsidRPr="005B145E" w:rsidRDefault="000278B1" w:rsidP="005B145E">
      <w:pPr>
        <w:jc w:val="both"/>
        <w:rPr>
          <w:rFonts w:cs="Arial"/>
          <w:b/>
          <w:sz w:val="24"/>
          <w:szCs w:val="24"/>
        </w:rPr>
      </w:pPr>
      <w:hyperlink r:id="rId21" w:history="1">
        <w:r w:rsidRPr="000A7C7B">
          <w:rPr>
            <w:rStyle w:val="Hyperlink"/>
            <w:rFonts w:cs="Arial"/>
            <w:b/>
            <w:sz w:val="24"/>
            <w:szCs w:val="24"/>
          </w:rPr>
          <w:t>https://www.legislation.gov.uk</w:t>
        </w:r>
      </w:hyperlink>
      <w:r>
        <w:rPr>
          <w:rFonts w:cs="Arial"/>
          <w:b/>
          <w:sz w:val="24"/>
          <w:szCs w:val="24"/>
        </w:rPr>
        <w:t xml:space="preserve"> (2018) Electricity Act 1989</w:t>
      </w:r>
      <w:bookmarkStart w:id="0" w:name="_GoBack"/>
      <w:bookmarkEnd w:id="0"/>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F38A05" w14:textId="77777777" w:rsidR="00DB13F6" w:rsidRDefault="00DB13F6" w:rsidP="0095454D">
      <w:pPr>
        <w:spacing w:after="0" w:line="240" w:lineRule="auto"/>
      </w:pPr>
      <w:r>
        <w:separator/>
      </w:r>
    </w:p>
  </w:endnote>
  <w:endnote w:type="continuationSeparator" w:id="0">
    <w:p w14:paraId="5B5764BD" w14:textId="77777777" w:rsidR="00DB13F6" w:rsidRDefault="00DB13F6"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E195E7"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E3F35D"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3E2350" w14:textId="77777777" w:rsidR="00DB13F6" w:rsidRDefault="00DB13F6" w:rsidP="0095454D">
      <w:pPr>
        <w:spacing w:after="0" w:line="240" w:lineRule="auto"/>
      </w:pPr>
      <w:r>
        <w:separator/>
      </w:r>
    </w:p>
  </w:footnote>
  <w:footnote w:type="continuationSeparator" w:id="0">
    <w:p w14:paraId="6F55853E" w14:textId="77777777" w:rsidR="00DB13F6" w:rsidRDefault="00DB13F6"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5FDA6F"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9735CAC"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278B1"/>
    <w:rsid w:val="00030C35"/>
    <w:rsid w:val="00034426"/>
    <w:rsid w:val="00042984"/>
    <w:rsid w:val="000B08A6"/>
    <w:rsid w:val="000C53B4"/>
    <w:rsid w:val="000F07BD"/>
    <w:rsid w:val="00121028"/>
    <w:rsid w:val="00132EDC"/>
    <w:rsid w:val="0013693F"/>
    <w:rsid w:val="001546EE"/>
    <w:rsid w:val="00166E56"/>
    <w:rsid w:val="00195A30"/>
    <w:rsid w:val="001A161E"/>
    <w:rsid w:val="001A6878"/>
    <w:rsid w:val="001B13CC"/>
    <w:rsid w:val="001C26D8"/>
    <w:rsid w:val="001F1F1A"/>
    <w:rsid w:val="00206295"/>
    <w:rsid w:val="00207839"/>
    <w:rsid w:val="00214784"/>
    <w:rsid w:val="00265C8D"/>
    <w:rsid w:val="00283922"/>
    <w:rsid w:val="00293263"/>
    <w:rsid w:val="002A3A20"/>
    <w:rsid w:val="002E0785"/>
    <w:rsid w:val="002E1B2F"/>
    <w:rsid w:val="0031536C"/>
    <w:rsid w:val="00343DA5"/>
    <w:rsid w:val="003913FB"/>
    <w:rsid w:val="00396F15"/>
    <w:rsid w:val="003C3643"/>
    <w:rsid w:val="004002F3"/>
    <w:rsid w:val="004C30DB"/>
    <w:rsid w:val="004E0774"/>
    <w:rsid w:val="004E41FE"/>
    <w:rsid w:val="005021CC"/>
    <w:rsid w:val="00517719"/>
    <w:rsid w:val="005618F1"/>
    <w:rsid w:val="00574088"/>
    <w:rsid w:val="00580151"/>
    <w:rsid w:val="005841AC"/>
    <w:rsid w:val="00586CFF"/>
    <w:rsid w:val="005A263A"/>
    <w:rsid w:val="005A5CA2"/>
    <w:rsid w:val="005B145E"/>
    <w:rsid w:val="005C459A"/>
    <w:rsid w:val="005F52F9"/>
    <w:rsid w:val="00613250"/>
    <w:rsid w:val="00627137"/>
    <w:rsid w:val="006558FA"/>
    <w:rsid w:val="006704F2"/>
    <w:rsid w:val="00672C2C"/>
    <w:rsid w:val="006877AE"/>
    <w:rsid w:val="00692ED2"/>
    <w:rsid w:val="006A7DE0"/>
    <w:rsid w:val="00717325"/>
    <w:rsid w:val="007413DA"/>
    <w:rsid w:val="00771EEF"/>
    <w:rsid w:val="00781A65"/>
    <w:rsid w:val="007F156D"/>
    <w:rsid w:val="007F1C90"/>
    <w:rsid w:val="007F3467"/>
    <w:rsid w:val="00811982"/>
    <w:rsid w:val="00851600"/>
    <w:rsid w:val="008905DD"/>
    <w:rsid w:val="008915E3"/>
    <w:rsid w:val="008D41EC"/>
    <w:rsid w:val="008D7F90"/>
    <w:rsid w:val="00916313"/>
    <w:rsid w:val="0095454D"/>
    <w:rsid w:val="00957A69"/>
    <w:rsid w:val="009637BF"/>
    <w:rsid w:val="009C05C3"/>
    <w:rsid w:val="00A73A00"/>
    <w:rsid w:val="00A9316C"/>
    <w:rsid w:val="00A964F1"/>
    <w:rsid w:val="00AB02A5"/>
    <w:rsid w:val="00AB27BE"/>
    <w:rsid w:val="00AC57F8"/>
    <w:rsid w:val="00AD5737"/>
    <w:rsid w:val="00AE081F"/>
    <w:rsid w:val="00AE51D6"/>
    <w:rsid w:val="00B0305A"/>
    <w:rsid w:val="00B24E3E"/>
    <w:rsid w:val="00B35C78"/>
    <w:rsid w:val="00B609D0"/>
    <w:rsid w:val="00B6580B"/>
    <w:rsid w:val="00B741FD"/>
    <w:rsid w:val="00B766B7"/>
    <w:rsid w:val="00B82D4A"/>
    <w:rsid w:val="00BA72D3"/>
    <w:rsid w:val="00BF4C15"/>
    <w:rsid w:val="00C01E3E"/>
    <w:rsid w:val="00C4174C"/>
    <w:rsid w:val="00C41759"/>
    <w:rsid w:val="00C513B1"/>
    <w:rsid w:val="00C564BC"/>
    <w:rsid w:val="00C83251"/>
    <w:rsid w:val="00C93534"/>
    <w:rsid w:val="00CB1AAD"/>
    <w:rsid w:val="00CB30A0"/>
    <w:rsid w:val="00CD77F0"/>
    <w:rsid w:val="00CF1DAF"/>
    <w:rsid w:val="00CF2E20"/>
    <w:rsid w:val="00CF49EE"/>
    <w:rsid w:val="00D832C5"/>
    <w:rsid w:val="00D847F7"/>
    <w:rsid w:val="00D910A6"/>
    <w:rsid w:val="00D92622"/>
    <w:rsid w:val="00DA46F0"/>
    <w:rsid w:val="00DB04E2"/>
    <w:rsid w:val="00DB13F6"/>
    <w:rsid w:val="00DD71F7"/>
    <w:rsid w:val="00DE48FC"/>
    <w:rsid w:val="00DE7390"/>
    <w:rsid w:val="00E24A33"/>
    <w:rsid w:val="00E2768F"/>
    <w:rsid w:val="00EC7146"/>
    <w:rsid w:val="00ED3823"/>
    <w:rsid w:val="00F34598"/>
    <w:rsid w:val="00F6411B"/>
    <w:rsid w:val="00F80C8E"/>
    <w:rsid w:val="00FA0AE2"/>
    <w:rsid w:val="00FB6C2A"/>
    <w:rsid w:val="00FB6D7F"/>
    <w:rsid w:val="00FE350B"/>
    <w:rsid w:val="00FE5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DFB4088"/>
  <w15:docId w15:val="{966F724C-0F5E-4C6F-87D3-78DA96BD0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5021C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18" Type="http://schemas.openxmlformats.org/officeDocument/2006/relationships/hyperlink" Target="https://www.gov.uk" TargetMode="External"/><Relationship Id="rId3" Type="http://schemas.openxmlformats.org/officeDocument/2006/relationships/customXml" Target="../customXml/item3.xml"/><Relationship Id="rId21" Type="http://schemas.openxmlformats.org/officeDocument/2006/relationships/hyperlink" Target="https://www.legislation.gov.uk"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firesafe.org.uk" TargetMode="External"/><Relationship Id="rId2" Type="http://schemas.openxmlformats.org/officeDocument/2006/relationships/customXml" Target="../customXml/item2.xml"/><Relationship Id="rId16" Type="http://schemas.openxmlformats.org/officeDocument/2006/relationships/hyperlink" Target="http://www.gov.uk" TargetMode="External"/><Relationship Id="rId20" Type="http://schemas.openxmlformats.org/officeDocument/2006/relationships/hyperlink" Target="https://www.hse.gov.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hse.gov.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05C100-6D86-4325-9447-3681D7DD0BED}">
  <ds:schemaRefs>
    <ds:schemaRef ds:uri="303dbf9b-b85b-46a0-94f1-894078c07ecd"/>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1467</Words>
  <Characters>8363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sibanda winet</cp:lastModifiedBy>
  <cp:revision>2</cp:revision>
  <dcterms:created xsi:type="dcterms:W3CDTF">2018-05-11T20:47:00Z</dcterms:created>
  <dcterms:modified xsi:type="dcterms:W3CDTF">2018-05-11T20:47:00Z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