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1CD1" w:rsidRPr="00271CD1" w:rsidRDefault="00271CD1" w:rsidP="008A141C">
      <w:pPr>
        <w:spacing w:before="100" w:beforeAutospacing="1" w:after="100" w:afterAutospacing="1" w:line="240" w:lineRule="auto"/>
        <w:outlineLvl w:val="1"/>
        <w:rPr>
          <w:rFonts w:eastAsia="Times New Roman" w:cstheme="minorHAnsi"/>
          <w:b/>
          <w:bCs/>
          <w:sz w:val="28"/>
          <w:szCs w:val="28"/>
          <w:lang w:eastAsia="en-GB"/>
        </w:rPr>
      </w:pPr>
      <w:r w:rsidRPr="00271CD1">
        <w:rPr>
          <w:rFonts w:cstheme="minorHAnsi"/>
          <w:b/>
          <w:color w:val="1D2125"/>
          <w:sz w:val="28"/>
          <w:szCs w:val="28"/>
          <w:shd w:val="clear" w:color="auto" w:fill="FFFFFF"/>
        </w:rPr>
        <w:t>Discuss the symbiotic nature of war and Hollywood cinema in the captivation of the global audience</w:t>
      </w:r>
    </w:p>
    <w:p w:rsidR="00FA0057" w:rsidRDefault="00FA0057" w:rsidP="008A141C">
      <w:pPr>
        <w:spacing w:before="100" w:beforeAutospacing="1" w:after="100" w:afterAutospacing="1" w:line="240" w:lineRule="auto"/>
        <w:outlineLvl w:val="1"/>
        <w:rPr>
          <w:rFonts w:eastAsia="Times New Roman" w:cstheme="minorHAnsi"/>
          <w:b/>
          <w:bCs/>
          <w:sz w:val="28"/>
          <w:szCs w:val="28"/>
          <w:lang w:eastAsia="en-GB"/>
        </w:rPr>
      </w:pPr>
      <w:r>
        <w:rPr>
          <w:rFonts w:eastAsia="Times New Roman" w:cstheme="minorHAnsi"/>
          <w:b/>
          <w:bCs/>
          <w:sz w:val="28"/>
          <w:szCs w:val="28"/>
          <w:lang w:eastAsia="en-GB"/>
        </w:rPr>
        <w:t>Foreword</w:t>
      </w:r>
    </w:p>
    <w:p w:rsidR="00FA0057" w:rsidRPr="00FA0057" w:rsidRDefault="00FA0057" w:rsidP="008A141C">
      <w:pPr>
        <w:spacing w:before="100" w:beforeAutospacing="1" w:after="100" w:afterAutospacing="1" w:line="240" w:lineRule="auto"/>
        <w:outlineLvl w:val="1"/>
        <w:rPr>
          <w:rFonts w:eastAsia="Times New Roman" w:cstheme="minorHAnsi"/>
          <w:bCs/>
          <w:sz w:val="24"/>
          <w:szCs w:val="24"/>
          <w:lang w:eastAsia="en-GB"/>
        </w:rPr>
      </w:pPr>
      <w:r w:rsidRPr="00FA0057">
        <w:rPr>
          <w:rFonts w:eastAsia="Times New Roman" w:cstheme="minorHAnsi"/>
          <w:bCs/>
          <w:sz w:val="24"/>
          <w:szCs w:val="24"/>
          <w:lang w:eastAsia="en-GB"/>
        </w:rPr>
        <w:t xml:space="preserve">This </w:t>
      </w:r>
      <w:r>
        <w:rPr>
          <w:rFonts w:eastAsia="Times New Roman" w:cstheme="minorHAnsi"/>
          <w:bCs/>
          <w:sz w:val="24"/>
          <w:szCs w:val="24"/>
          <w:lang w:eastAsia="en-GB"/>
        </w:rPr>
        <w:t xml:space="preserve">essay examines the symbiotic relationship between Hollywood cinema and warfare through the frameworks of popular geopolitics, soft power, </w:t>
      </w:r>
      <w:proofErr w:type="spellStart"/>
      <w:r>
        <w:rPr>
          <w:rFonts w:eastAsia="Times New Roman" w:cstheme="minorHAnsi"/>
          <w:bCs/>
          <w:sz w:val="24"/>
          <w:szCs w:val="24"/>
          <w:lang w:eastAsia="en-GB"/>
        </w:rPr>
        <w:t>militainment</w:t>
      </w:r>
      <w:proofErr w:type="spellEnd"/>
      <w:r>
        <w:rPr>
          <w:rFonts w:eastAsia="Times New Roman" w:cstheme="minorHAnsi"/>
          <w:bCs/>
          <w:sz w:val="24"/>
          <w:szCs w:val="24"/>
          <w:lang w:eastAsia="en-GB"/>
        </w:rPr>
        <w:t xml:space="preserve"> and spectacle. It explores how war films function not only as representations of conflict but also as influential cultural texts that shape global understandings of war, power and geopolitical reality. </w:t>
      </w:r>
    </w:p>
    <w:p w:rsidR="00E075BE" w:rsidRPr="00D1247D" w:rsidRDefault="008A141C" w:rsidP="008A141C">
      <w:pPr>
        <w:spacing w:before="100" w:beforeAutospacing="1" w:after="100" w:afterAutospacing="1" w:line="240" w:lineRule="auto"/>
        <w:outlineLvl w:val="1"/>
        <w:rPr>
          <w:rFonts w:eastAsia="Times New Roman" w:cstheme="minorHAnsi"/>
          <w:b/>
          <w:bCs/>
          <w:sz w:val="28"/>
          <w:szCs w:val="28"/>
          <w:lang w:eastAsia="en-GB"/>
        </w:rPr>
      </w:pPr>
      <w:r w:rsidRPr="008A141C">
        <w:rPr>
          <w:rFonts w:eastAsia="Times New Roman" w:cstheme="minorHAnsi"/>
          <w:b/>
          <w:bCs/>
          <w:sz w:val="28"/>
          <w:szCs w:val="28"/>
          <w:lang w:eastAsia="en-GB"/>
        </w:rPr>
        <w:t>Introduction</w:t>
      </w:r>
    </w:p>
    <w:p w:rsidR="00C97088" w:rsidRDefault="00E075BE" w:rsidP="00D1247D">
      <w:pPr>
        <w:spacing w:before="100" w:beforeAutospacing="1" w:after="100" w:afterAutospacing="1" w:line="240" w:lineRule="auto"/>
        <w:outlineLvl w:val="1"/>
        <w:rPr>
          <w:rFonts w:eastAsia="Times New Roman" w:cstheme="minorHAnsi"/>
          <w:bCs/>
          <w:sz w:val="24"/>
          <w:szCs w:val="24"/>
          <w:lang w:eastAsia="en-GB"/>
        </w:rPr>
      </w:pPr>
      <w:r w:rsidRPr="00E075BE">
        <w:rPr>
          <w:rFonts w:eastAsia="Times New Roman" w:cstheme="minorHAnsi"/>
          <w:bCs/>
          <w:sz w:val="24"/>
          <w:szCs w:val="24"/>
          <w:lang w:eastAsia="en-GB"/>
        </w:rPr>
        <w:t>Hollywood</w:t>
      </w:r>
      <w:r w:rsidR="00183D39">
        <w:rPr>
          <w:rFonts w:eastAsia="Times New Roman" w:cstheme="minorHAnsi"/>
          <w:bCs/>
          <w:sz w:val="24"/>
          <w:szCs w:val="24"/>
          <w:lang w:eastAsia="en-GB"/>
        </w:rPr>
        <w:t xml:space="preserve"> has since its inception</w:t>
      </w:r>
      <w:r>
        <w:rPr>
          <w:rFonts w:eastAsia="Times New Roman" w:cstheme="minorHAnsi"/>
          <w:bCs/>
          <w:sz w:val="24"/>
          <w:szCs w:val="24"/>
          <w:lang w:eastAsia="en-GB"/>
        </w:rPr>
        <w:t xml:space="preserve"> held a unique position at the intersection of cinema, politics and warfare. Due to its global influence as a film industry, it has become a means through which global audiences encounter, understand and remember conflict. The notion that ‘visual media are the chief conveyor of public history in our culture,’ highlights the level of impact cinematic representations have on shaping </w:t>
      </w:r>
      <w:r w:rsidR="00D1247D">
        <w:rPr>
          <w:rFonts w:eastAsia="Times New Roman" w:cstheme="minorHAnsi"/>
          <w:bCs/>
          <w:sz w:val="24"/>
          <w:szCs w:val="24"/>
          <w:lang w:eastAsia="en-GB"/>
        </w:rPr>
        <w:t>public understandings of historical events.</w:t>
      </w:r>
      <w:r w:rsidR="00D1247D">
        <w:rPr>
          <w:rStyle w:val="FootnoteReference"/>
          <w:rFonts w:eastAsia="Times New Roman" w:cstheme="minorHAnsi"/>
          <w:bCs/>
          <w:sz w:val="24"/>
          <w:szCs w:val="24"/>
          <w:lang w:eastAsia="en-GB"/>
        </w:rPr>
        <w:footnoteReference w:id="1"/>
      </w:r>
      <w:r w:rsidR="00D1247D">
        <w:rPr>
          <w:rFonts w:eastAsia="Times New Roman" w:cstheme="minorHAnsi"/>
          <w:bCs/>
          <w:sz w:val="24"/>
          <w:szCs w:val="24"/>
          <w:lang w:eastAsia="en-GB"/>
        </w:rPr>
        <w:t xml:space="preserve"> Consequently, Hollywood war films should not be viewed simply as entertainment but rather as influential cultu</w:t>
      </w:r>
      <w:r w:rsidR="00183D39">
        <w:rPr>
          <w:rFonts w:eastAsia="Times New Roman" w:cstheme="minorHAnsi"/>
          <w:bCs/>
          <w:sz w:val="24"/>
          <w:szCs w:val="24"/>
          <w:lang w:eastAsia="en-GB"/>
        </w:rPr>
        <w:t>ral texts that have an impact on</w:t>
      </w:r>
      <w:r w:rsidR="00D1247D">
        <w:rPr>
          <w:rFonts w:eastAsia="Times New Roman" w:cstheme="minorHAnsi"/>
          <w:bCs/>
          <w:sz w:val="24"/>
          <w:szCs w:val="24"/>
          <w:lang w:eastAsia="en-GB"/>
        </w:rPr>
        <w:t xml:space="preserve"> the wider political and geopolitical discourse. </w:t>
      </w:r>
    </w:p>
    <w:p w:rsidR="000B2108" w:rsidRDefault="00C97088" w:rsidP="00D1247D">
      <w:pPr>
        <w:spacing w:before="100" w:beforeAutospacing="1" w:after="100" w:afterAutospacing="1" w:line="240" w:lineRule="auto"/>
        <w:outlineLvl w:val="1"/>
        <w:rPr>
          <w:rFonts w:eastAsia="Times New Roman" w:cstheme="minorHAnsi"/>
          <w:bCs/>
          <w:sz w:val="24"/>
          <w:szCs w:val="24"/>
          <w:lang w:eastAsia="en-GB"/>
        </w:rPr>
      </w:pPr>
      <w:r>
        <w:rPr>
          <w:rFonts w:eastAsia="Times New Roman" w:cstheme="minorHAnsi"/>
          <w:bCs/>
          <w:sz w:val="24"/>
          <w:szCs w:val="24"/>
          <w:lang w:eastAsia="en-GB"/>
        </w:rPr>
        <w:t xml:space="preserve">The relationship between Hollywood and warfare can be understood as symbiotic. War provides the film industry with commercially successful narratives, </w:t>
      </w:r>
      <w:r w:rsidR="007322F0">
        <w:rPr>
          <w:rFonts w:eastAsia="Times New Roman" w:cstheme="minorHAnsi"/>
          <w:bCs/>
          <w:sz w:val="24"/>
          <w:szCs w:val="24"/>
          <w:lang w:eastAsia="en-GB"/>
        </w:rPr>
        <w:t xml:space="preserve">technological innovation and claims to historical authenticity, while at the same time, Hollywood provides governments and </w:t>
      </w:r>
      <w:r w:rsidR="00183D39">
        <w:rPr>
          <w:rFonts w:eastAsia="Times New Roman" w:cstheme="minorHAnsi"/>
          <w:bCs/>
          <w:sz w:val="24"/>
          <w:szCs w:val="24"/>
          <w:lang w:eastAsia="en-GB"/>
        </w:rPr>
        <w:t xml:space="preserve">the </w:t>
      </w:r>
      <w:r w:rsidR="007322F0">
        <w:rPr>
          <w:rFonts w:eastAsia="Times New Roman" w:cstheme="minorHAnsi"/>
          <w:bCs/>
          <w:sz w:val="24"/>
          <w:szCs w:val="24"/>
          <w:lang w:eastAsia="en-GB"/>
        </w:rPr>
        <w:t xml:space="preserve">military </w:t>
      </w:r>
      <w:r w:rsidR="00183D39">
        <w:rPr>
          <w:rFonts w:eastAsia="Times New Roman" w:cstheme="minorHAnsi"/>
          <w:bCs/>
          <w:sz w:val="24"/>
          <w:szCs w:val="24"/>
          <w:lang w:eastAsia="en-GB"/>
        </w:rPr>
        <w:t>with a powerful platform through</w:t>
      </w:r>
      <w:r w:rsidR="007322F0">
        <w:rPr>
          <w:rFonts w:eastAsia="Times New Roman" w:cstheme="minorHAnsi"/>
          <w:bCs/>
          <w:sz w:val="24"/>
          <w:szCs w:val="24"/>
          <w:lang w:eastAsia="en-GB"/>
        </w:rPr>
        <w:t xml:space="preserve"> which national identity, military values and geopolitical narratives can be projected to domestic and global audiences.</w:t>
      </w:r>
      <w:r w:rsidR="00557197">
        <w:rPr>
          <w:rFonts w:eastAsia="Times New Roman" w:cstheme="minorHAnsi"/>
          <w:bCs/>
          <w:sz w:val="24"/>
          <w:szCs w:val="24"/>
          <w:lang w:eastAsia="en-GB"/>
        </w:rPr>
        <w:t xml:space="preserve"> As Chapman observes, ‘war has determined the economic and aesthetic histories of film,’ highlighting that warfare has shaped the way in which cinema has developed as profoundly as cinema has shaped the way war is perceived.</w:t>
      </w:r>
      <w:r w:rsidR="00436C3A">
        <w:rPr>
          <w:rStyle w:val="FootnoteReference"/>
          <w:rFonts w:eastAsia="Times New Roman" w:cstheme="minorHAnsi"/>
          <w:bCs/>
          <w:sz w:val="24"/>
          <w:szCs w:val="24"/>
          <w:lang w:eastAsia="en-GB"/>
        </w:rPr>
        <w:footnoteReference w:id="2"/>
      </w:r>
      <w:r w:rsidR="000B2108">
        <w:rPr>
          <w:rFonts w:eastAsia="Times New Roman" w:cstheme="minorHAnsi"/>
          <w:bCs/>
          <w:sz w:val="24"/>
          <w:szCs w:val="24"/>
          <w:lang w:eastAsia="en-GB"/>
        </w:rPr>
        <w:t xml:space="preserve"> </w:t>
      </w:r>
    </w:p>
    <w:p w:rsidR="00AA7627" w:rsidRPr="00E075BE" w:rsidRDefault="00F64BFD" w:rsidP="00D1247D">
      <w:pPr>
        <w:spacing w:before="100" w:beforeAutospacing="1" w:after="100" w:afterAutospacing="1" w:line="240" w:lineRule="auto"/>
        <w:outlineLvl w:val="1"/>
        <w:rPr>
          <w:rFonts w:eastAsia="Times New Roman" w:cstheme="minorHAnsi"/>
          <w:bCs/>
          <w:sz w:val="24"/>
          <w:szCs w:val="24"/>
          <w:lang w:eastAsia="en-GB"/>
        </w:rPr>
      </w:pPr>
      <w:r>
        <w:rPr>
          <w:rFonts w:eastAsia="Times New Roman" w:cstheme="minorHAnsi"/>
          <w:bCs/>
          <w:sz w:val="24"/>
          <w:szCs w:val="24"/>
          <w:lang w:eastAsia="en-GB"/>
        </w:rPr>
        <w:t>The principal argument of this essay is that</w:t>
      </w:r>
      <w:r w:rsidR="000B2108">
        <w:rPr>
          <w:rFonts w:eastAsia="Times New Roman" w:cstheme="minorHAnsi"/>
          <w:bCs/>
          <w:sz w:val="24"/>
          <w:szCs w:val="24"/>
          <w:lang w:eastAsia="en-GB"/>
        </w:rPr>
        <w:t xml:space="preserve"> Hollywood acts as an activ</w:t>
      </w:r>
      <w:r>
        <w:rPr>
          <w:rFonts w:eastAsia="Times New Roman" w:cstheme="minorHAnsi"/>
          <w:bCs/>
          <w:sz w:val="24"/>
          <w:szCs w:val="24"/>
          <w:lang w:eastAsia="en-GB"/>
        </w:rPr>
        <w:t>e geopolitical actor as opposed to</w:t>
      </w:r>
      <w:r w:rsidR="000B2108">
        <w:rPr>
          <w:rFonts w:eastAsia="Times New Roman" w:cstheme="minorHAnsi"/>
          <w:bCs/>
          <w:sz w:val="24"/>
          <w:szCs w:val="24"/>
          <w:lang w:eastAsia="en-GB"/>
        </w:rPr>
        <w:t xml:space="preserve"> simply reflecting international conflict.</w:t>
      </w:r>
      <w:r>
        <w:rPr>
          <w:rFonts w:eastAsia="Times New Roman" w:cstheme="minorHAnsi"/>
          <w:bCs/>
          <w:sz w:val="24"/>
          <w:szCs w:val="24"/>
          <w:lang w:eastAsia="en-GB"/>
        </w:rPr>
        <w:t xml:space="preserve"> By looking at</w:t>
      </w:r>
      <w:r w:rsidR="00BB11B8">
        <w:rPr>
          <w:rFonts w:eastAsia="Times New Roman" w:cstheme="minorHAnsi"/>
          <w:bCs/>
          <w:sz w:val="24"/>
          <w:szCs w:val="24"/>
          <w:lang w:eastAsia="en-GB"/>
        </w:rPr>
        <w:t xml:space="preserve"> various</w:t>
      </w:r>
      <w:r>
        <w:rPr>
          <w:rFonts w:eastAsia="Times New Roman" w:cstheme="minorHAnsi"/>
          <w:bCs/>
          <w:sz w:val="24"/>
          <w:szCs w:val="24"/>
          <w:lang w:eastAsia="en-GB"/>
        </w:rPr>
        <w:t xml:space="preserve"> </w:t>
      </w:r>
      <w:r w:rsidR="000B2108">
        <w:rPr>
          <w:rFonts w:eastAsia="Times New Roman" w:cstheme="minorHAnsi"/>
          <w:bCs/>
          <w:sz w:val="24"/>
          <w:szCs w:val="24"/>
          <w:lang w:eastAsia="en-GB"/>
        </w:rPr>
        <w:t xml:space="preserve">perspectives of popular geopolitics, </w:t>
      </w:r>
      <w:r w:rsidR="00BB11B8">
        <w:rPr>
          <w:rFonts w:eastAsia="Times New Roman" w:cstheme="minorHAnsi"/>
          <w:bCs/>
          <w:sz w:val="24"/>
          <w:szCs w:val="24"/>
          <w:lang w:eastAsia="en-GB"/>
        </w:rPr>
        <w:t xml:space="preserve">such as </w:t>
      </w:r>
      <w:r w:rsidR="000B2108">
        <w:rPr>
          <w:rFonts w:eastAsia="Times New Roman" w:cstheme="minorHAnsi"/>
          <w:bCs/>
          <w:sz w:val="24"/>
          <w:szCs w:val="24"/>
          <w:lang w:eastAsia="en-GB"/>
        </w:rPr>
        <w:t xml:space="preserve">soft power, </w:t>
      </w:r>
      <w:proofErr w:type="spellStart"/>
      <w:r w:rsidR="000B2108">
        <w:rPr>
          <w:rFonts w:eastAsia="Times New Roman" w:cstheme="minorHAnsi"/>
          <w:bCs/>
          <w:sz w:val="24"/>
          <w:szCs w:val="24"/>
          <w:lang w:eastAsia="en-GB"/>
        </w:rPr>
        <w:t>militainment</w:t>
      </w:r>
      <w:proofErr w:type="spellEnd"/>
      <w:r w:rsidR="000B2108">
        <w:rPr>
          <w:rFonts w:eastAsia="Times New Roman" w:cstheme="minorHAnsi"/>
          <w:bCs/>
          <w:sz w:val="24"/>
          <w:szCs w:val="24"/>
          <w:lang w:eastAsia="en-GB"/>
        </w:rPr>
        <w:t xml:space="preserve"> and spectacle, t</w:t>
      </w:r>
      <w:r>
        <w:rPr>
          <w:rFonts w:eastAsia="Times New Roman" w:cstheme="minorHAnsi"/>
          <w:bCs/>
          <w:sz w:val="24"/>
          <w:szCs w:val="24"/>
          <w:lang w:eastAsia="en-GB"/>
        </w:rPr>
        <w:t>he essay argues</w:t>
      </w:r>
      <w:r w:rsidR="000B2108">
        <w:rPr>
          <w:rFonts w:eastAsia="Times New Roman" w:cstheme="minorHAnsi"/>
          <w:bCs/>
          <w:sz w:val="24"/>
          <w:szCs w:val="24"/>
          <w:lang w:eastAsia="en-GB"/>
        </w:rPr>
        <w:t xml:space="preserve"> that Hollywood activ</w:t>
      </w:r>
      <w:r w:rsidR="00BB11B8">
        <w:rPr>
          <w:rFonts w:eastAsia="Times New Roman" w:cstheme="minorHAnsi"/>
          <w:bCs/>
          <w:sz w:val="24"/>
          <w:szCs w:val="24"/>
          <w:lang w:eastAsia="en-GB"/>
        </w:rPr>
        <w:t>ely participates in the creation of</w:t>
      </w:r>
      <w:r w:rsidR="000B2108">
        <w:rPr>
          <w:rFonts w:eastAsia="Times New Roman" w:cstheme="minorHAnsi"/>
          <w:bCs/>
          <w:sz w:val="24"/>
          <w:szCs w:val="24"/>
          <w:lang w:eastAsia="en-GB"/>
        </w:rPr>
        <w:t xml:space="preserve"> geopolitical worldviews, </w:t>
      </w:r>
      <w:r w:rsidR="00BB11B8">
        <w:rPr>
          <w:rFonts w:eastAsia="Times New Roman" w:cstheme="minorHAnsi"/>
          <w:bCs/>
          <w:sz w:val="24"/>
          <w:szCs w:val="24"/>
          <w:lang w:eastAsia="en-GB"/>
        </w:rPr>
        <w:t>which in turn legitimise military power and transform</w:t>
      </w:r>
      <w:r>
        <w:rPr>
          <w:rFonts w:eastAsia="Times New Roman" w:cstheme="minorHAnsi"/>
          <w:bCs/>
          <w:sz w:val="24"/>
          <w:szCs w:val="24"/>
          <w:lang w:eastAsia="en-GB"/>
        </w:rPr>
        <w:t xml:space="preserve"> warfare into attractive and consumable entertainment for the global audience</w:t>
      </w:r>
      <w:r w:rsidR="000B2108">
        <w:rPr>
          <w:rFonts w:eastAsia="Times New Roman" w:cstheme="minorHAnsi"/>
          <w:bCs/>
          <w:sz w:val="24"/>
          <w:szCs w:val="24"/>
          <w:lang w:eastAsia="en-GB"/>
        </w:rPr>
        <w:t xml:space="preserve">. By analysing films such as Top Gun (1986), Saving Private Ryan (1998), Act of </w:t>
      </w:r>
      <w:proofErr w:type="spellStart"/>
      <w:r w:rsidR="000B2108">
        <w:rPr>
          <w:rFonts w:eastAsia="Times New Roman" w:cstheme="minorHAnsi"/>
          <w:bCs/>
          <w:sz w:val="24"/>
          <w:szCs w:val="24"/>
          <w:lang w:eastAsia="en-GB"/>
        </w:rPr>
        <w:t>Valor</w:t>
      </w:r>
      <w:proofErr w:type="spellEnd"/>
      <w:r w:rsidR="000B2108">
        <w:rPr>
          <w:rFonts w:eastAsia="Times New Roman" w:cstheme="minorHAnsi"/>
          <w:bCs/>
          <w:sz w:val="24"/>
          <w:szCs w:val="24"/>
          <w:lang w:eastAsia="en-GB"/>
        </w:rPr>
        <w:t xml:space="preserve"> (2012) and Oppenheimer</w:t>
      </w:r>
      <w:r w:rsidR="00D12C1F">
        <w:rPr>
          <w:rFonts w:eastAsia="Times New Roman" w:cstheme="minorHAnsi"/>
          <w:bCs/>
          <w:sz w:val="24"/>
          <w:szCs w:val="24"/>
          <w:lang w:eastAsia="en-GB"/>
        </w:rPr>
        <w:t xml:space="preserve"> (2023), the essay demonstrates</w:t>
      </w:r>
      <w:r w:rsidR="000B2108">
        <w:rPr>
          <w:rFonts w:eastAsia="Times New Roman" w:cstheme="minorHAnsi"/>
          <w:bCs/>
          <w:sz w:val="24"/>
          <w:szCs w:val="24"/>
          <w:lang w:eastAsia="en-GB"/>
        </w:rPr>
        <w:t xml:space="preserve"> the relationship bet</w:t>
      </w:r>
      <w:r w:rsidR="004D76B3">
        <w:rPr>
          <w:rFonts w:eastAsia="Times New Roman" w:cstheme="minorHAnsi"/>
          <w:bCs/>
          <w:sz w:val="24"/>
          <w:szCs w:val="24"/>
          <w:lang w:eastAsia="en-GB"/>
        </w:rPr>
        <w:t>ween war and Hollywood are</w:t>
      </w:r>
      <w:r>
        <w:rPr>
          <w:rFonts w:eastAsia="Times New Roman" w:cstheme="minorHAnsi"/>
          <w:bCs/>
          <w:sz w:val="24"/>
          <w:szCs w:val="24"/>
          <w:lang w:eastAsia="en-GB"/>
        </w:rPr>
        <w:t xml:space="preserve"> inextricably linked</w:t>
      </w:r>
      <w:r w:rsidR="00BB11B8">
        <w:rPr>
          <w:rFonts w:eastAsia="Times New Roman" w:cstheme="minorHAnsi"/>
          <w:bCs/>
          <w:sz w:val="24"/>
          <w:szCs w:val="24"/>
          <w:lang w:eastAsia="en-GB"/>
        </w:rPr>
        <w:t xml:space="preserve">, with each </w:t>
      </w:r>
      <w:r w:rsidR="00BE6455">
        <w:rPr>
          <w:rFonts w:eastAsia="Times New Roman" w:cstheme="minorHAnsi"/>
          <w:bCs/>
          <w:sz w:val="24"/>
          <w:szCs w:val="24"/>
          <w:lang w:eastAsia="en-GB"/>
        </w:rPr>
        <w:t xml:space="preserve">reinforcing </w:t>
      </w:r>
      <w:r w:rsidR="00BB11B8">
        <w:rPr>
          <w:rFonts w:eastAsia="Times New Roman" w:cstheme="minorHAnsi"/>
          <w:bCs/>
          <w:sz w:val="24"/>
          <w:szCs w:val="24"/>
          <w:lang w:eastAsia="en-GB"/>
        </w:rPr>
        <w:t xml:space="preserve">and empowering </w:t>
      </w:r>
      <w:r w:rsidR="00BE6455">
        <w:rPr>
          <w:rFonts w:eastAsia="Times New Roman" w:cstheme="minorHAnsi"/>
          <w:bCs/>
          <w:sz w:val="24"/>
          <w:szCs w:val="24"/>
          <w:lang w:eastAsia="en-GB"/>
        </w:rPr>
        <w:t>the cultural influence, leg</w:t>
      </w:r>
      <w:r w:rsidR="00BB11B8">
        <w:rPr>
          <w:rFonts w:eastAsia="Times New Roman" w:cstheme="minorHAnsi"/>
          <w:bCs/>
          <w:sz w:val="24"/>
          <w:szCs w:val="24"/>
          <w:lang w:eastAsia="en-GB"/>
        </w:rPr>
        <w:t>itimacy and global reach of the other.</w:t>
      </w:r>
    </w:p>
    <w:p w:rsidR="008A141C" w:rsidRPr="00BD0A56" w:rsidRDefault="00BE6455" w:rsidP="00BD0A56">
      <w:pPr>
        <w:spacing w:before="100" w:beforeAutospacing="1" w:after="100" w:afterAutospacing="1" w:line="240" w:lineRule="auto"/>
        <w:rPr>
          <w:rFonts w:cstheme="minorHAnsi"/>
          <w:b/>
        </w:rPr>
      </w:pPr>
      <w:r>
        <w:rPr>
          <w:rFonts w:cstheme="minorHAnsi"/>
        </w:rPr>
        <w:t xml:space="preserve"> </w:t>
      </w:r>
      <w:r w:rsidR="008A141C" w:rsidRPr="00BD0A56">
        <w:rPr>
          <w:rFonts w:cstheme="minorHAnsi"/>
          <w:b/>
          <w:sz w:val="28"/>
          <w:szCs w:val="28"/>
        </w:rPr>
        <w:t>Theoretical Framework</w:t>
      </w:r>
    </w:p>
    <w:p w:rsidR="00ED0AC4" w:rsidRDefault="00ED0AC4" w:rsidP="008A141C">
      <w:pPr>
        <w:pStyle w:val="NormalWeb"/>
        <w:rPr>
          <w:rFonts w:asciiTheme="minorHAnsi" w:hAnsiTheme="minorHAnsi" w:cstheme="minorHAnsi"/>
        </w:rPr>
      </w:pPr>
      <w:r>
        <w:rPr>
          <w:rFonts w:asciiTheme="minorHAnsi" w:hAnsiTheme="minorHAnsi" w:cstheme="minorHAnsi"/>
        </w:rPr>
        <w:t xml:space="preserve">This essay uses an interdisciplinary framework which is centred upon popular geopolitics, and supported by theories of soft power, </w:t>
      </w:r>
      <w:proofErr w:type="spellStart"/>
      <w:r>
        <w:rPr>
          <w:rFonts w:asciiTheme="minorHAnsi" w:hAnsiTheme="minorHAnsi" w:cstheme="minorHAnsi"/>
        </w:rPr>
        <w:t>mil</w:t>
      </w:r>
      <w:r w:rsidR="00C259F6">
        <w:rPr>
          <w:rFonts w:asciiTheme="minorHAnsi" w:hAnsiTheme="minorHAnsi" w:cstheme="minorHAnsi"/>
        </w:rPr>
        <w:t>itainment</w:t>
      </w:r>
      <w:proofErr w:type="spellEnd"/>
      <w:r w:rsidR="00C259F6">
        <w:rPr>
          <w:rFonts w:asciiTheme="minorHAnsi" w:hAnsiTheme="minorHAnsi" w:cstheme="minorHAnsi"/>
        </w:rPr>
        <w:t xml:space="preserve"> and spectacle. Collectively, these </w:t>
      </w:r>
      <w:r w:rsidR="00C259F6">
        <w:rPr>
          <w:rFonts w:asciiTheme="minorHAnsi" w:hAnsiTheme="minorHAnsi" w:cstheme="minorHAnsi"/>
        </w:rPr>
        <w:lastRenderedPageBreak/>
        <w:t>perspectives demonstrate</w:t>
      </w:r>
      <w:r>
        <w:rPr>
          <w:rFonts w:asciiTheme="minorHAnsi" w:hAnsiTheme="minorHAnsi" w:cstheme="minorHAnsi"/>
        </w:rPr>
        <w:t xml:space="preserve"> how Hollywood war cinem</w:t>
      </w:r>
      <w:r w:rsidR="004D76B3">
        <w:rPr>
          <w:rFonts w:asciiTheme="minorHAnsi" w:hAnsiTheme="minorHAnsi" w:cstheme="minorHAnsi"/>
        </w:rPr>
        <w:t xml:space="preserve">a does more than simply represent </w:t>
      </w:r>
      <w:r>
        <w:rPr>
          <w:rFonts w:asciiTheme="minorHAnsi" w:hAnsiTheme="minorHAnsi" w:cstheme="minorHAnsi"/>
        </w:rPr>
        <w:t>conflict; it actively shapes the ways in which war is understood,</w:t>
      </w:r>
      <w:r w:rsidR="004D76B3">
        <w:rPr>
          <w:rFonts w:asciiTheme="minorHAnsi" w:hAnsiTheme="minorHAnsi" w:cstheme="minorHAnsi"/>
        </w:rPr>
        <w:t xml:space="preserve"> remembered and consumed </w:t>
      </w:r>
      <w:r>
        <w:rPr>
          <w:rFonts w:asciiTheme="minorHAnsi" w:hAnsiTheme="minorHAnsi" w:cstheme="minorHAnsi"/>
        </w:rPr>
        <w:t xml:space="preserve">global audiences. </w:t>
      </w:r>
    </w:p>
    <w:p w:rsidR="00ED0AC4" w:rsidRDefault="00ED0AC4" w:rsidP="008A141C">
      <w:pPr>
        <w:pStyle w:val="NormalWeb"/>
        <w:rPr>
          <w:rFonts w:asciiTheme="minorHAnsi" w:hAnsiTheme="minorHAnsi" w:cstheme="minorHAnsi"/>
        </w:rPr>
      </w:pPr>
      <w:r>
        <w:rPr>
          <w:rFonts w:asciiTheme="minorHAnsi" w:hAnsiTheme="minorHAnsi" w:cstheme="minorHAnsi"/>
        </w:rPr>
        <w:t>The principal analytical lens of the essay is popular geopolitics. Instead of simply viewing geopolitics as the exclusive space of governments and military officials, it re</w:t>
      </w:r>
      <w:r w:rsidR="00B6374A">
        <w:rPr>
          <w:rFonts w:asciiTheme="minorHAnsi" w:hAnsiTheme="minorHAnsi" w:cstheme="minorHAnsi"/>
        </w:rPr>
        <w:t xml:space="preserve">cognises that popular culture plays a crucial role in the construction of public understandings of international politics. </w:t>
      </w:r>
      <w:proofErr w:type="spellStart"/>
      <w:r w:rsidR="00B6374A">
        <w:rPr>
          <w:rFonts w:asciiTheme="minorHAnsi" w:hAnsiTheme="minorHAnsi" w:cstheme="minorHAnsi"/>
        </w:rPr>
        <w:t>Dodds</w:t>
      </w:r>
      <w:proofErr w:type="spellEnd"/>
      <w:r w:rsidR="00B6374A">
        <w:rPr>
          <w:rFonts w:asciiTheme="minorHAnsi" w:hAnsiTheme="minorHAnsi" w:cstheme="minorHAnsi"/>
        </w:rPr>
        <w:t xml:space="preserve"> argues that ‘the geopolitical makes itself manifest in the popular cultural realm’ and that this relationship is ‘co-constitutive’ rather than simply representative.</w:t>
      </w:r>
      <w:r w:rsidR="00B6374A">
        <w:rPr>
          <w:rStyle w:val="FootnoteReference"/>
          <w:rFonts w:asciiTheme="minorHAnsi" w:hAnsiTheme="minorHAnsi" w:cstheme="minorHAnsi"/>
        </w:rPr>
        <w:footnoteReference w:id="3"/>
      </w:r>
      <w:r w:rsidR="00B6374A">
        <w:rPr>
          <w:rFonts w:asciiTheme="minorHAnsi" w:hAnsiTheme="minorHAnsi" w:cstheme="minorHAnsi"/>
        </w:rPr>
        <w:t xml:space="preserve"> Like</w:t>
      </w:r>
      <w:r w:rsidR="00A11B6C">
        <w:rPr>
          <w:rFonts w:asciiTheme="minorHAnsi" w:hAnsiTheme="minorHAnsi" w:cstheme="minorHAnsi"/>
        </w:rPr>
        <w:t xml:space="preserve">wise, </w:t>
      </w:r>
      <w:proofErr w:type="spellStart"/>
      <w:r w:rsidR="00A11B6C">
        <w:rPr>
          <w:rFonts w:asciiTheme="minorHAnsi" w:hAnsiTheme="minorHAnsi" w:cstheme="minorHAnsi"/>
        </w:rPr>
        <w:t>Crampton</w:t>
      </w:r>
      <w:proofErr w:type="spellEnd"/>
      <w:r w:rsidR="00A11B6C">
        <w:rPr>
          <w:rFonts w:asciiTheme="minorHAnsi" w:hAnsiTheme="minorHAnsi" w:cstheme="minorHAnsi"/>
        </w:rPr>
        <w:t xml:space="preserve"> and Power contend</w:t>
      </w:r>
      <w:r w:rsidR="00B6374A">
        <w:rPr>
          <w:rFonts w:asciiTheme="minorHAnsi" w:hAnsiTheme="minorHAnsi" w:cstheme="minorHAnsi"/>
        </w:rPr>
        <w:t xml:space="preserve"> that film ‘fulfils the role of </w:t>
      </w:r>
      <w:proofErr w:type="spellStart"/>
      <w:r w:rsidR="00B6374A">
        <w:rPr>
          <w:rFonts w:asciiTheme="minorHAnsi" w:hAnsiTheme="minorHAnsi" w:cstheme="minorHAnsi"/>
        </w:rPr>
        <w:t>geopolitician</w:t>
      </w:r>
      <w:proofErr w:type="spellEnd"/>
      <w:r w:rsidR="00B6374A">
        <w:rPr>
          <w:rFonts w:asciiTheme="minorHAnsi" w:hAnsiTheme="minorHAnsi" w:cstheme="minorHAnsi"/>
        </w:rPr>
        <w:t xml:space="preserve"> in producing a pictorial representation of international politics,’ which suggests that cinema </w:t>
      </w:r>
      <w:proofErr w:type="gramStart"/>
      <w:r w:rsidR="00B6374A">
        <w:rPr>
          <w:rFonts w:asciiTheme="minorHAnsi" w:hAnsiTheme="minorHAnsi" w:cstheme="minorHAnsi"/>
        </w:rPr>
        <w:t>actively</w:t>
      </w:r>
      <w:proofErr w:type="gramEnd"/>
      <w:r w:rsidR="00B6374A">
        <w:rPr>
          <w:rFonts w:asciiTheme="minorHAnsi" w:hAnsiTheme="minorHAnsi" w:cstheme="minorHAnsi"/>
        </w:rPr>
        <w:t xml:space="preserve"> participates in the production of geopolitical knowledge as opposed to simply reflecting it.</w:t>
      </w:r>
      <w:r w:rsidR="00B6374A">
        <w:rPr>
          <w:rStyle w:val="FootnoteReference"/>
          <w:rFonts w:asciiTheme="minorHAnsi" w:hAnsiTheme="minorHAnsi" w:cstheme="minorHAnsi"/>
        </w:rPr>
        <w:footnoteReference w:id="4"/>
      </w:r>
    </w:p>
    <w:p w:rsidR="00ED0AC4" w:rsidRDefault="00B21F04" w:rsidP="008A141C">
      <w:pPr>
        <w:pStyle w:val="NormalWeb"/>
        <w:rPr>
          <w:rFonts w:asciiTheme="minorHAnsi" w:hAnsiTheme="minorHAnsi" w:cstheme="minorHAnsi"/>
        </w:rPr>
      </w:pPr>
      <w:r>
        <w:rPr>
          <w:rFonts w:asciiTheme="minorHAnsi" w:hAnsiTheme="minorHAnsi" w:cstheme="minorHAnsi"/>
        </w:rPr>
        <w:t xml:space="preserve">Hollywood’s geopolitical influence is further highlighted through Nye’s concept of soft power, which describes the ability to achieve political outcomes through attraction rather than coercion. </w:t>
      </w:r>
      <w:r w:rsidR="0061569F">
        <w:rPr>
          <w:rFonts w:asciiTheme="minorHAnsi" w:hAnsiTheme="minorHAnsi" w:cstheme="minorHAnsi"/>
        </w:rPr>
        <w:t>Nye argues that ‘much of American soft power has been produced by Hollywood,’ emphasising the importance of cinema in projecting American values and international influence.</w:t>
      </w:r>
      <w:r w:rsidR="0061569F">
        <w:rPr>
          <w:rStyle w:val="FootnoteReference"/>
          <w:rFonts w:asciiTheme="minorHAnsi" w:hAnsiTheme="minorHAnsi" w:cstheme="minorHAnsi"/>
        </w:rPr>
        <w:footnoteReference w:id="5"/>
      </w:r>
      <w:r w:rsidR="00A23CE8">
        <w:rPr>
          <w:rFonts w:asciiTheme="minorHAnsi" w:hAnsiTheme="minorHAnsi" w:cstheme="minorHAnsi"/>
        </w:rPr>
        <w:t xml:space="preserve"> Building on this, Stahl’s concept of </w:t>
      </w:r>
      <w:proofErr w:type="spellStart"/>
      <w:r w:rsidR="00A23CE8">
        <w:rPr>
          <w:rFonts w:asciiTheme="minorHAnsi" w:hAnsiTheme="minorHAnsi" w:cstheme="minorHAnsi"/>
        </w:rPr>
        <w:t>militainment</w:t>
      </w:r>
      <w:proofErr w:type="spellEnd"/>
      <w:r w:rsidR="00A23CE8">
        <w:rPr>
          <w:rFonts w:asciiTheme="minorHAnsi" w:hAnsiTheme="minorHAnsi" w:cstheme="minorHAnsi"/>
        </w:rPr>
        <w:t xml:space="preserve"> demonstrates how military institutions increasingly communicate through entertainment, normalising particular attitudes towards warfare and embedding military narratives within popular culture.</w:t>
      </w:r>
      <w:r w:rsidR="00A23CE8">
        <w:rPr>
          <w:rStyle w:val="FootnoteReference"/>
          <w:rFonts w:asciiTheme="minorHAnsi" w:hAnsiTheme="minorHAnsi" w:cstheme="minorHAnsi"/>
        </w:rPr>
        <w:footnoteReference w:id="6"/>
      </w:r>
      <w:r w:rsidR="00F3774F">
        <w:rPr>
          <w:rFonts w:asciiTheme="minorHAnsi" w:hAnsiTheme="minorHAnsi" w:cstheme="minorHAnsi"/>
        </w:rPr>
        <w:t xml:space="preserve"> Alford’s analysis of Pentagon cooperation with productions such as Top Gun further illustrates the institutional nature of this relationship.</w:t>
      </w:r>
      <w:r w:rsidR="00F3774F">
        <w:rPr>
          <w:rStyle w:val="FootnoteReference"/>
          <w:rFonts w:asciiTheme="minorHAnsi" w:hAnsiTheme="minorHAnsi" w:cstheme="minorHAnsi"/>
        </w:rPr>
        <w:footnoteReference w:id="7"/>
      </w:r>
    </w:p>
    <w:p w:rsidR="00ED0AC4" w:rsidRPr="00284530" w:rsidRDefault="00E12302" w:rsidP="00284530">
      <w:pPr>
        <w:pStyle w:val="NormalWeb"/>
        <w:rPr>
          <w:rFonts w:asciiTheme="minorHAnsi" w:hAnsiTheme="minorHAnsi" w:cstheme="minorHAnsi"/>
        </w:rPr>
      </w:pPr>
      <w:r>
        <w:rPr>
          <w:rFonts w:asciiTheme="minorHAnsi" w:hAnsiTheme="minorHAnsi" w:cstheme="minorHAnsi"/>
        </w:rPr>
        <w:t xml:space="preserve">Finally, the theories of spectacle help explain why Hollywood war films possess such global appeal. </w:t>
      </w:r>
      <w:proofErr w:type="spellStart"/>
      <w:r>
        <w:rPr>
          <w:rFonts w:asciiTheme="minorHAnsi" w:hAnsiTheme="minorHAnsi" w:cstheme="minorHAnsi"/>
        </w:rPr>
        <w:t>Debord</w:t>
      </w:r>
      <w:proofErr w:type="spellEnd"/>
      <w:r>
        <w:rPr>
          <w:rFonts w:asciiTheme="minorHAnsi" w:hAnsiTheme="minorHAnsi" w:cstheme="minorHAnsi"/>
        </w:rPr>
        <w:t xml:space="preserve"> argues that contemporary society is increasingly mediated through representations rather than direct experience.</w:t>
      </w:r>
      <w:r>
        <w:rPr>
          <w:rStyle w:val="FootnoteReference"/>
          <w:rFonts w:asciiTheme="minorHAnsi" w:hAnsiTheme="minorHAnsi" w:cstheme="minorHAnsi"/>
        </w:rPr>
        <w:footnoteReference w:id="8"/>
      </w:r>
      <w:r>
        <w:rPr>
          <w:rFonts w:asciiTheme="minorHAnsi" w:hAnsiTheme="minorHAnsi" w:cstheme="minorHAnsi"/>
        </w:rPr>
        <w:t xml:space="preserve"> At the same time, </w:t>
      </w:r>
      <w:proofErr w:type="spellStart"/>
      <w:r>
        <w:rPr>
          <w:rFonts w:asciiTheme="minorHAnsi" w:hAnsiTheme="minorHAnsi" w:cstheme="minorHAnsi"/>
        </w:rPr>
        <w:t>Virilio</w:t>
      </w:r>
      <w:proofErr w:type="spellEnd"/>
      <w:r>
        <w:rPr>
          <w:rFonts w:asciiTheme="minorHAnsi" w:hAnsiTheme="minorHAnsi" w:cstheme="minorHAnsi"/>
        </w:rPr>
        <w:t xml:space="preserve"> suggests that modern conflict has become a ‘war of pictures and sounds’ in which visual representation is itself a strategic weapon.</w:t>
      </w:r>
      <w:r>
        <w:rPr>
          <w:rStyle w:val="FootnoteReference"/>
          <w:rFonts w:asciiTheme="minorHAnsi" w:hAnsiTheme="minorHAnsi" w:cstheme="minorHAnsi"/>
        </w:rPr>
        <w:footnoteReference w:id="9"/>
      </w:r>
      <w:r>
        <w:rPr>
          <w:rFonts w:asciiTheme="minorHAnsi" w:hAnsiTheme="minorHAnsi" w:cstheme="minorHAnsi"/>
        </w:rPr>
        <w:t xml:space="preserve"> </w:t>
      </w:r>
      <w:proofErr w:type="spellStart"/>
      <w:r>
        <w:rPr>
          <w:rFonts w:asciiTheme="minorHAnsi" w:hAnsiTheme="minorHAnsi" w:cstheme="minorHAnsi"/>
        </w:rPr>
        <w:t>Baudrillard</w:t>
      </w:r>
      <w:proofErr w:type="spellEnd"/>
      <w:r>
        <w:rPr>
          <w:rFonts w:asciiTheme="minorHAnsi" w:hAnsiTheme="minorHAnsi" w:cstheme="minorHAnsi"/>
        </w:rPr>
        <w:t xml:space="preserve"> extends this argument by suggesting that modern warfare is increasingly experienced through simulation rather than </w:t>
      </w:r>
      <w:r w:rsidR="00A11B6C">
        <w:rPr>
          <w:rFonts w:asciiTheme="minorHAnsi" w:hAnsiTheme="minorHAnsi" w:cstheme="minorHAnsi"/>
        </w:rPr>
        <w:t xml:space="preserve">through </w:t>
      </w:r>
      <w:r>
        <w:rPr>
          <w:rFonts w:asciiTheme="minorHAnsi" w:hAnsiTheme="minorHAnsi" w:cstheme="minorHAnsi"/>
        </w:rPr>
        <w:t>direct reality.</w:t>
      </w:r>
      <w:r>
        <w:rPr>
          <w:rStyle w:val="FootnoteReference"/>
          <w:rFonts w:asciiTheme="minorHAnsi" w:hAnsiTheme="minorHAnsi" w:cstheme="minorHAnsi"/>
        </w:rPr>
        <w:footnoteReference w:id="10"/>
      </w:r>
      <w:r w:rsidR="00007335">
        <w:rPr>
          <w:rFonts w:asciiTheme="minorHAnsi" w:hAnsiTheme="minorHAnsi" w:cstheme="minorHAnsi"/>
        </w:rPr>
        <w:t xml:space="preserve"> However, as Sontag reminds us, ‘no ‘we’ should</w:t>
      </w:r>
      <w:r w:rsidR="0096691B">
        <w:rPr>
          <w:rFonts w:asciiTheme="minorHAnsi" w:hAnsiTheme="minorHAnsi" w:cstheme="minorHAnsi"/>
        </w:rPr>
        <w:t xml:space="preserve"> be taken for granted when the subject is looking at other people’s pain,’</w:t>
      </w:r>
      <w:r w:rsidR="00A946A8">
        <w:rPr>
          <w:rFonts w:asciiTheme="minorHAnsi" w:hAnsiTheme="minorHAnsi" w:cstheme="minorHAnsi"/>
        </w:rPr>
        <w:t xml:space="preserve"> highlighting the idea</w:t>
      </w:r>
      <w:r w:rsidR="0096691B">
        <w:rPr>
          <w:rFonts w:asciiTheme="minorHAnsi" w:hAnsiTheme="minorHAnsi" w:cstheme="minorHAnsi"/>
        </w:rPr>
        <w:t xml:space="preserve"> that audiences do not respond in the same way to cinematic representations of suffering.</w:t>
      </w:r>
      <w:r w:rsidR="0096691B">
        <w:rPr>
          <w:rStyle w:val="FootnoteReference"/>
          <w:rFonts w:asciiTheme="minorHAnsi" w:hAnsiTheme="minorHAnsi" w:cstheme="minorHAnsi"/>
        </w:rPr>
        <w:footnoteReference w:id="11"/>
      </w:r>
      <w:r w:rsidR="00550D56">
        <w:rPr>
          <w:rFonts w:asciiTheme="minorHAnsi" w:hAnsiTheme="minorHAnsi" w:cstheme="minorHAnsi"/>
        </w:rPr>
        <w:t xml:space="preserve"> These theoretical perspectives provide the framework through which the following case studies will analyse the enduring relationship between Hollywood and war. </w:t>
      </w:r>
    </w:p>
    <w:p w:rsidR="00284530" w:rsidRDefault="00BE191E" w:rsidP="00BE191E">
      <w:pPr>
        <w:pStyle w:val="Heading2"/>
        <w:rPr>
          <w:rFonts w:asciiTheme="minorHAnsi" w:hAnsiTheme="minorHAnsi" w:cstheme="minorHAnsi"/>
          <w:sz w:val="28"/>
          <w:szCs w:val="28"/>
        </w:rPr>
      </w:pPr>
      <w:r w:rsidRPr="00271CD1">
        <w:rPr>
          <w:rFonts w:asciiTheme="minorHAnsi" w:hAnsiTheme="minorHAnsi" w:cstheme="minorHAnsi"/>
          <w:sz w:val="28"/>
          <w:szCs w:val="28"/>
        </w:rPr>
        <w:lastRenderedPageBreak/>
        <w:t>Hollywood and War: The Institutional Foundations of a Symbiotic Relationship</w:t>
      </w:r>
    </w:p>
    <w:p w:rsidR="00782A5B" w:rsidRPr="00782A5B" w:rsidRDefault="00782A5B" w:rsidP="00BE191E">
      <w:pPr>
        <w:pStyle w:val="Heading2"/>
        <w:rPr>
          <w:rFonts w:asciiTheme="minorHAnsi" w:hAnsiTheme="minorHAnsi" w:cstheme="minorHAnsi"/>
          <w:b w:val="0"/>
          <w:sz w:val="24"/>
          <w:szCs w:val="24"/>
        </w:rPr>
      </w:pPr>
      <w:r>
        <w:rPr>
          <w:rFonts w:asciiTheme="minorHAnsi" w:hAnsiTheme="minorHAnsi" w:cstheme="minorHAnsi"/>
          <w:b w:val="0"/>
          <w:sz w:val="24"/>
          <w:szCs w:val="24"/>
        </w:rPr>
        <w:t>The relationship between Hollywood and warfare is not simply one in which cinema represents military conflict; rather, it is one in which both institutions have develope</w:t>
      </w:r>
      <w:r w:rsidR="00A11B6C">
        <w:rPr>
          <w:rFonts w:asciiTheme="minorHAnsi" w:hAnsiTheme="minorHAnsi" w:cstheme="minorHAnsi"/>
          <w:b w:val="0"/>
          <w:sz w:val="24"/>
          <w:szCs w:val="24"/>
        </w:rPr>
        <w:t>d a mutually beneficial relationship</w:t>
      </w:r>
      <w:r>
        <w:rPr>
          <w:rFonts w:asciiTheme="minorHAnsi" w:hAnsiTheme="minorHAnsi" w:cstheme="minorHAnsi"/>
          <w:b w:val="0"/>
          <w:sz w:val="24"/>
          <w:szCs w:val="24"/>
        </w:rPr>
        <w:t xml:space="preserve"> whereby each reinforces the influence, impact and reach of the other. War provides Hollywood with dramatic narratives, technological innovation and claims to historical authenticity, while at the same time Hollywood provides governments and military establishments with a powerful mechanism for shaping the audiences understanding of conflict. As Chapman argues, ‘war has determined the economic and aesthetic histories of film,’ demonstra</w:t>
      </w:r>
      <w:r w:rsidR="00A11B6C">
        <w:rPr>
          <w:rFonts w:asciiTheme="minorHAnsi" w:hAnsiTheme="minorHAnsi" w:cstheme="minorHAnsi"/>
          <w:b w:val="0"/>
          <w:sz w:val="24"/>
          <w:szCs w:val="24"/>
        </w:rPr>
        <w:t>ting that warfare has influenced</w:t>
      </w:r>
      <w:r>
        <w:rPr>
          <w:rFonts w:asciiTheme="minorHAnsi" w:hAnsiTheme="minorHAnsi" w:cstheme="minorHAnsi"/>
          <w:b w:val="0"/>
          <w:sz w:val="24"/>
          <w:szCs w:val="24"/>
        </w:rPr>
        <w:t xml:space="preserve"> not only the content </w:t>
      </w:r>
      <w:r w:rsidR="00F114BC">
        <w:rPr>
          <w:rFonts w:asciiTheme="minorHAnsi" w:hAnsiTheme="minorHAnsi" w:cstheme="minorHAnsi"/>
          <w:b w:val="0"/>
          <w:sz w:val="24"/>
          <w:szCs w:val="24"/>
        </w:rPr>
        <w:t>of cinema but also the way in which Hollywood has developed.</w:t>
      </w:r>
      <w:r w:rsidR="00F114BC">
        <w:rPr>
          <w:rStyle w:val="FootnoteReference"/>
          <w:rFonts w:asciiTheme="minorHAnsi" w:hAnsiTheme="minorHAnsi" w:cstheme="minorHAnsi"/>
          <w:b w:val="0"/>
          <w:sz w:val="24"/>
          <w:szCs w:val="24"/>
        </w:rPr>
        <w:footnoteReference w:id="12"/>
      </w:r>
      <w:r w:rsidR="00F114BC">
        <w:rPr>
          <w:rFonts w:asciiTheme="minorHAnsi" w:hAnsiTheme="minorHAnsi" w:cstheme="minorHAnsi"/>
          <w:b w:val="0"/>
          <w:sz w:val="24"/>
          <w:szCs w:val="24"/>
        </w:rPr>
        <w:t xml:space="preserve"> </w:t>
      </w:r>
      <w:r w:rsidR="002552BF">
        <w:rPr>
          <w:rFonts w:asciiTheme="minorHAnsi" w:hAnsiTheme="minorHAnsi" w:cstheme="minorHAnsi"/>
          <w:b w:val="0"/>
          <w:sz w:val="24"/>
          <w:szCs w:val="24"/>
        </w:rPr>
        <w:t xml:space="preserve">However, describing this relationship as wholly symbiotic risks oversimplifying a far more conditional relationship, since Hollywood has produced </w:t>
      </w:r>
      <w:r w:rsidR="00CF3054">
        <w:rPr>
          <w:rFonts w:asciiTheme="minorHAnsi" w:hAnsiTheme="minorHAnsi" w:cstheme="minorHAnsi"/>
          <w:b w:val="0"/>
          <w:sz w:val="24"/>
          <w:szCs w:val="24"/>
        </w:rPr>
        <w:t xml:space="preserve">films that question military intervention and challenge official narratives as opposed to reinforcing them. </w:t>
      </w:r>
    </w:p>
    <w:p w:rsidR="007F5D47" w:rsidRPr="00A11B6C" w:rsidRDefault="00CF3054" w:rsidP="00A11B6C">
      <w:pPr>
        <w:pStyle w:val="Heading2"/>
        <w:rPr>
          <w:rFonts w:asciiTheme="minorHAnsi" w:hAnsiTheme="minorHAnsi" w:cstheme="minorHAnsi"/>
          <w:b w:val="0"/>
          <w:sz w:val="24"/>
          <w:szCs w:val="24"/>
        </w:rPr>
      </w:pPr>
      <w:r>
        <w:rPr>
          <w:rFonts w:asciiTheme="minorHAnsi" w:hAnsiTheme="minorHAnsi" w:cstheme="minorHAnsi"/>
          <w:b w:val="0"/>
          <w:sz w:val="24"/>
          <w:szCs w:val="24"/>
        </w:rPr>
        <w:t>The symbiotic</w:t>
      </w:r>
      <w:r w:rsidR="00497B0F">
        <w:rPr>
          <w:rFonts w:asciiTheme="minorHAnsi" w:hAnsiTheme="minorHAnsi" w:cstheme="minorHAnsi"/>
          <w:b w:val="0"/>
          <w:sz w:val="24"/>
          <w:szCs w:val="24"/>
        </w:rPr>
        <w:t xml:space="preserve"> relationship </w:t>
      </w:r>
      <w:r>
        <w:rPr>
          <w:rFonts w:asciiTheme="minorHAnsi" w:hAnsiTheme="minorHAnsi" w:cstheme="minorHAnsi"/>
          <w:b w:val="0"/>
          <w:sz w:val="24"/>
          <w:szCs w:val="24"/>
        </w:rPr>
        <w:t>does however have</w:t>
      </w:r>
      <w:r w:rsidR="00497B0F">
        <w:rPr>
          <w:rFonts w:asciiTheme="minorHAnsi" w:hAnsiTheme="minorHAnsi" w:cstheme="minorHAnsi"/>
          <w:b w:val="0"/>
          <w:sz w:val="24"/>
          <w:szCs w:val="24"/>
        </w:rPr>
        <w:t xml:space="preserve"> historical foundations. Chapman notes that disruption to European film production during the First World War is what allowed the American film industry to establish its global dominance that it still maintains today.</w:t>
      </w:r>
      <w:r w:rsidR="00497B0F">
        <w:rPr>
          <w:rStyle w:val="FootnoteReference"/>
          <w:rFonts w:asciiTheme="minorHAnsi" w:hAnsiTheme="minorHAnsi" w:cstheme="minorHAnsi"/>
          <w:b w:val="0"/>
          <w:sz w:val="24"/>
          <w:szCs w:val="24"/>
        </w:rPr>
        <w:footnoteReference w:id="13"/>
      </w:r>
      <w:r w:rsidR="00A941A7">
        <w:rPr>
          <w:rFonts w:asciiTheme="minorHAnsi" w:hAnsiTheme="minorHAnsi" w:cstheme="minorHAnsi"/>
          <w:b w:val="0"/>
          <w:sz w:val="24"/>
          <w:szCs w:val="24"/>
        </w:rPr>
        <w:t xml:space="preserve"> This connection became increasingly institutionalised during the Second World War, with Roosevelt establishing the Bureau of Motion Pictures to ‘enlist Hollywood in the war effort.’</w:t>
      </w:r>
      <w:r w:rsidR="00301965">
        <w:rPr>
          <w:rStyle w:val="FootnoteReference"/>
          <w:rFonts w:asciiTheme="minorHAnsi" w:hAnsiTheme="minorHAnsi" w:cstheme="minorHAnsi"/>
          <w:b w:val="0"/>
          <w:sz w:val="24"/>
          <w:szCs w:val="24"/>
        </w:rPr>
        <w:footnoteReference w:id="14"/>
      </w:r>
      <w:r w:rsidR="00A941A7">
        <w:rPr>
          <w:rFonts w:asciiTheme="minorHAnsi" w:hAnsiTheme="minorHAnsi" w:cstheme="minorHAnsi"/>
          <w:b w:val="0"/>
          <w:sz w:val="24"/>
          <w:szCs w:val="24"/>
        </w:rPr>
        <w:t xml:space="preserve"> </w:t>
      </w:r>
      <w:r w:rsidR="00B31E10">
        <w:rPr>
          <w:rFonts w:asciiTheme="minorHAnsi" w:hAnsiTheme="minorHAnsi" w:cstheme="minorHAnsi"/>
          <w:b w:val="0"/>
          <w:sz w:val="24"/>
          <w:szCs w:val="24"/>
        </w:rPr>
        <w:t xml:space="preserve">Nevertheless, the Second World War should be viewed less as the origin of this relationship but more as a relationship that was already developing and that this collaboration then became formally institutionalised. </w:t>
      </w:r>
      <w:r w:rsidR="00AE52A9" w:rsidRPr="00A11B6C">
        <w:rPr>
          <w:rFonts w:asciiTheme="minorHAnsi" w:hAnsiTheme="minorHAnsi" w:cstheme="minorHAnsi"/>
          <w:b w:val="0"/>
          <w:bCs w:val="0"/>
          <w:sz w:val="24"/>
          <w:szCs w:val="24"/>
        </w:rPr>
        <w:t>Hollywood productions served multiple purposes, including for ente</w:t>
      </w:r>
      <w:r w:rsidR="00A11B6C" w:rsidRPr="00A11B6C">
        <w:rPr>
          <w:rFonts w:asciiTheme="minorHAnsi" w:hAnsiTheme="minorHAnsi" w:cstheme="minorHAnsi"/>
          <w:b w:val="0"/>
          <w:bCs w:val="0"/>
          <w:sz w:val="24"/>
          <w:szCs w:val="24"/>
        </w:rPr>
        <w:t>rtainment and political purposes</w:t>
      </w:r>
      <w:r w:rsidR="00AE52A9" w:rsidRPr="00A11B6C">
        <w:rPr>
          <w:rFonts w:asciiTheme="minorHAnsi" w:hAnsiTheme="minorHAnsi" w:cstheme="minorHAnsi"/>
          <w:b w:val="0"/>
          <w:bCs w:val="0"/>
          <w:sz w:val="24"/>
          <w:szCs w:val="24"/>
        </w:rPr>
        <w:t>, with Warner Bros. producing combat films designed to explain military campaigns to civilian audiences.</w:t>
      </w:r>
      <w:r w:rsidR="00AE52A9" w:rsidRPr="00A11B6C">
        <w:rPr>
          <w:rStyle w:val="FootnoteReference"/>
          <w:rFonts w:asciiTheme="minorHAnsi" w:hAnsiTheme="minorHAnsi" w:cstheme="minorHAnsi"/>
          <w:b w:val="0"/>
          <w:bCs w:val="0"/>
          <w:sz w:val="24"/>
          <w:szCs w:val="24"/>
        </w:rPr>
        <w:footnoteReference w:id="15"/>
      </w:r>
      <w:r w:rsidR="00AE52A9" w:rsidRPr="00A11B6C">
        <w:rPr>
          <w:rFonts w:asciiTheme="minorHAnsi" w:hAnsiTheme="minorHAnsi" w:cstheme="minorHAnsi"/>
          <w:b w:val="0"/>
          <w:bCs w:val="0"/>
          <w:sz w:val="24"/>
          <w:szCs w:val="24"/>
        </w:rPr>
        <w:t xml:space="preserve"> </w:t>
      </w:r>
      <w:r w:rsidR="00F770DF" w:rsidRPr="00A11B6C">
        <w:rPr>
          <w:rFonts w:asciiTheme="minorHAnsi" w:hAnsiTheme="minorHAnsi" w:cstheme="minorHAnsi"/>
          <w:b w:val="0"/>
          <w:bCs w:val="0"/>
          <w:sz w:val="24"/>
          <w:szCs w:val="24"/>
        </w:rPr>
        <w:t>These films were ‘grounded in facts and moulded to fit studio genre formulas,’ illustrating the central tension within war cinema: the need to balance historical representation with the demands of commercial storytelling.</w:t>
      </w:r>
      <w:r w:rsidR="00F770DF" w:rsidRPr="00A11B6C">
        <w:rPr>
          <w:rStyle w:val="FootnoteReference"/>
          <w:rFonts w:asciiTheme="minorHAnsi" w:hAnsiTheme="minorHAnsi" w:cstheme="minorHAnsi"/>
          <w:b w:val="0"/>
          <w:bCs w:val="0"/>
          <w:sz w:val="24"/>
          <w:szCs w:val="24"/>
        </w:rPr>
        <w:footnoteReference w:id="16"/>
      </w:r>
      <w:r w:rsidR="00F770DF" w:rsidRPr="00A11B6C">
        <w:rPr>
          <w:rFonts w:asciiTheme="minorHAnsi" w:hAnsiTheme="minorHAnsi" w:cstheme="minorHAnsi"/>
          <w:b w:val="0"/>
          <w:bCs w:val="0"/>
          <w:sz w:val="24"/>
          <w:szCs w:val="24"/>
        </w:rPr>
        <w:t xml:space="preserve"> </w:t>
      </w:r>
    </w:p>
    <w:p w:rsidR="001B2582" w:rsidRPr="007F5D47" w:rsidRDefault="001B2582" w:rsidP="00BE191E">
      <w:pPr>
        <w:pStyle w:val="NormalWeb"/>
        <w:rPr>
          <w:rFonts w:asciiTheme="minorHAnsi" w:hAnsiTheme="minorHAnsi" w:cstheme="minorHAnsi"/>
          <w:bCs/>
        </w:rPr>
      </w:pPr>
      <w:r>
        <w:rPr>
          <w:rFonts w:asciiTheme="minorHAnsi" w:hAnsiTheme="minorHAnsi" w:cstheme="minorHAnsi"/>
        </w:rPr>
        <w:t>The contemporary equation between Hollywood and the military institution demonstrates that this symbiosis has continued beyond wartime propaganda. Matthew Alford argues that productions such as Top Gun by Tony Scott (1986</w:t>
      </w:r>
      <w:proofErr w:type="gramStart"/>
      <w:r>
        <w:rPr>
          <w:rFonts w:asciiTheme="minorHAnsi" w:hAnsiTheme="minorHAnsi" w:cstheme="minorHAnsi"/>
        </w:rPr>
        <w:t>),</w:t>
      </w:r>
      <w:proofErr w:type="gramEnd"/>
      <w:r>
        <w:rPr>
          <w:rFonts w:asciiTheme="minorHAnsi" w:hAnsiTheme="minorHAnsi" w:cstheme="minorHAnsi"/>
        </w:rPr>
        <w:t xml:space="preserve"> were so dependent upon Department of </w:t>
      </w:r>
      <w:proofErr w:type="spellStart"/>
      <w:r>
        <w:rPr>
          <w:rFonts w:asciiTheme="minorHAnsi" w:hAnsiTheme="minorHAnsi" w:cstheme="minorHAnsi"/>
        </w:rPr>
        <w:t>Defense</w:t>
      </w:r>
      <w:proofErr w:type="spellEnd"/>
      <w:r>
        <w:rPr>
          <w:rFonts w:asciiTheme="minorHAnsi" w:hAnsiTheme="minorHAnsi" w:cstheme="minorHAnsi"/>
        </w:rPr>
        <w:t xml:space="preserve"> assistance that they would have been unlikely to exist without military cooperation.</w:t>
      </w:r>
      <w:r>
        <w:rPr>
          <w:rStyle w:val="FootnoteReference"/>
          <w:rFonts w:asciiTheme="minorHAnsi" w:hAnsiTheme="minorHAnsi" w:cstheme="minorHAnsi"/>
        </w:rPr>
        <w:footnoteReference w:id="17"/>
      </w:r>
      <w:r>
        <w:rPr>
          <w:rFonts w:asciiTheme="minorHAnsi" w:hAnsiTheme="minorHAnsi" w:cstheme="minorHAnsi"/>
        </w:rPr>
        <w:t xml:space="preserve"> Such collaboration provides filmmakers with access to military technology, equi</w:t>
      </w:r>
      <w:r w:rsidR="00A11B6C">
        <w:rPr>
          <w:rFonts w:asciiTheme="minorHAnsi" w:hAnsiTheme="minorHAnsi" w:cstheme="minorHAnsi"/>
        </w:rPr>
        <w:t>pment and expertise, and thereby</w:t>
      </w:r>
      <w:r>
        <w:rPr>
          <w:rFonts w:asciiTheme="minorHAnsi" w:hAnsiTheme="minorHAnsi" w:cstheme="minorHAnsi"/>
        </w:rPr>
        <w:t xml:space="preserve"> increasing the realism of cinema, while the military benefits from positive cultural representation. </w:t>
      </w:r>
      <w:r w:rsidR="000C6650">
        <w:rPr>
          <w:rFonts w:asciiTheme="minorHAnsi" w:hAnsiTheme="minorHAnsi" w:cstheme="minorHAnsi"/>
        </w:rPr>
        <w:t xml:space="preserve">Yet, it would be misleading to portray this relationship as one-directional, since Hollywood does also rely on military cooperation to achieve the realism and spectacle contribute to the commercial success of many </w:t>
      </w:r>
      <w:r w:rsidR="000C6650">
        <w:rPr>
          <w:rFonts w:asciiTheme="minorHAnsi" w:hAnsiTheme="minorHAnsi" w:cstheme="minorHAnsi"/>
        </w:rPr>
        <w:lastRenderedPageBreak/>
        <w:t xml:space="preserve">contemporary war films. </w:t>
      </w:r>
      <w:proofErr w:type="spellStart"/>
      <w:r>
        <w:rPr>
          <w:rFonts w:asciiTheme="minorHAnsi" w:hAnsiTheme="minorHAnsi" w:cstheme="minorHAnsi"/>
        </w:rPr>
        <w:t>Dodds</w:t>
      </w:r>
      <w:proofErr w:type="spellEnd"/>
      <w:r>
        <w:rPr>
          <w:rFonts w:asciiTheme="minorHAnsi" w:hAnsiTheme="minorHAnsi" w:cstheme="minorHAnsi"/>
        </w:rPr>
        <w:t xml:space="preserve"> highlights this relationship by noting that ‘the US Navy supported the making of Top Gun.’</w:t>
      </w:r>
      <w:r>
        <w:rPr>
          <w:rStyle w:val="FootnoteReference"/>
          <w:rFonts w:asciiTheme="minorHAnsi" w:hAnsiTheme="minorHAnsi" w:cstheme="minorHAnsi"/>
        </w:rPr>
        <w:footnoteReference w:id="18"/>
      </w:r>
    </w:p>
    <w:p w:rsidR="006B536D" w:rsidRDefault="00A11B6C" w:rsidP="00BE191E">
      <w:pPr>
        <w:pStyle w:val="NormalWeb"/>
        <w:rPr>
          <w:rFonts w:asciiTheme="minorHAnsi" w:hAnsiTheme="minorHAnsi" w:cstheme="minorHAnsi"/>
        </w:rPr>
      </w:pPr>
      <w:r>
        <w:rPr>
          <w:rFonts w:asciiTheme="minorHAnsi" w:hAnsiTheme="minorHAnsi" w:cstheme="minorHAnsi"/>
        </w:rPr>
        <w:t xml:space="preserve">Roger Stahl’s concept of </w:t>
      </w:r>
      <w:proofErr w:type="spellStart"/>
      <w:r>
        <w:rPr>
          <w:rFonts w:asciiTheme="minorHAnsi" w:hAnsiTheme="minorHAnsi" w:cstheme="minorHAnsi"/>
        </w:rPr>
        <w:t>militainment</w:t>
      </w:r>
      <w:proofErr w:type="spellEnd"/>
      <w:r>
        <w:rPr>
          <w:rFonts w:asciiTheme="minorHAnsi" w:hAnsiTheme="minorHAnsi" w:cstheme="minorHAnsi"/>
        </w:rPr>
        <w:t xml:space="preserve"> - </w:t>
      </w:r>
      <w:r w:rsidR="007F5D47">
        <w:rPr>
          <w:rFonts w:asciiTheme="minorHAnsi" w:hAnsiTheme="minorHAnsi" w:cstheme="minorHAnsi"/>
        </w:rPr>
        <w:t>the blending</w:t>
      </w:r>
      <w:r w:rsidR="00554BB9">
        <w:rPr>
          <w:rFonts w:asciiTheme="minorHAnsi" w:hAnsiTheme="minorHAnsi" w:cstheme="minorHAnsi"/>
        </w:rPr>
        <w:t xml:space="preserve"> of military and entertainment - </w:t>
      </w:r>
      <w:r w:rsidR="007F5D47">
        <w:rPr>
          <w:rFonts w:asciiTheme="minorHAnsi" w:hAnsiTheme="minorHAnsi" w:cstheme="minorHAnsi"/>
        </w:rPr>
        <w:t>further explains how this relationship operates in contemporary culture. Rather than focusing solely on direct propaganda, Stahl argues that military entertainment normalises particular attitudes towards warfare by integrating military narratives into popular culture, through</w:t>
      </w:r>
      <w:r w:rsidR="00554BB9">
        <w:rPr>
          <w:rFonts w:asciiTheme="minorHAnsi" w:hAnsiTheme="minorHAnsi" w:cstheme="minorHAnsi"/>
        </w:rPr>
        <w:t>,</w:t>
      </w:r>
      <w:r w:rsidR="007F5D47">
        <w:rPr>
          <w:rFonts w:asciiTheme="minorHAnsi" w:hAnsiTheme="minorHAnsi" w:cstheme="minorHAnsi"/>
        </w:rPr>
        <w:t xml:space="preserve"> for example, films and </w:t>
      </w:r>
      <w:r w:rsidR="006B536D">
        <w:rPr>
          <w:rFonts w:asciiTheme="minorHAnsi" w:hAnsiTheme="minorHAnsi" w:cstheme="minorHAnsi"/>
        </w:rPr>
        <w:t xml:space="preserve">television. </w:t>
      </w:r>
      <w:proofErr w:type="spellStart"/>
      <w:r w:rsidR="006B536D">
        <w:rPr>
          <w:rFonts w:asciiTheme="minorHAnsi" w:hAnsiTheme="minorHAnsi" w:cstheme="minorHAnsi"/>
        </w:rPr>
        <w:t>Militainment</w:t>
      </w:r>
      <w:proofErr w:type="spellEnd"/>
      <w:r w:rsidR="006B536D">
        <w:rPr>
          <w:rFonts w:asciiTheme="minorHAnsi" w:hAnsiTheme="minorHAnsi" w:cstheme="minorHAnsi"/>
        </w:rPr>
        <w:t xml:space="preserve"> provides governments with ‘an additional platform…from which to conduct classical propaganda,’ while at the same time also creating broader cultural assumptions about </w:t>
      </w:r>
      <w:r w:rsidR="00554BB9">
        <w:rPr>
          <w:rFonts w:asciiTheme="minorHAnsi" w:hAnsiTheme="minorHAnsi" w:cstheme="minorHAnsi"/>
        </w:rPr>
        <w:t xml:space="preserve">the </w:t>
      </w:r>
      <w:r w:rsidR="006B536D">
        <w:rPr>
          <w:rFonts w:asciiTheme="minorHAnsi" w:hAnsiTheme="minorHAnsi" w:cstheme="minorHAnsi"/>
        </w:rPr>
        <w:t>necessity and legitimacy of military action.</w:t>
      </w:r>
      <w:r w:rsidR="006B536D">
        <w:rPr>
          <w:rStyle w:val="FootnoteReference"/>
          <w:rFonts w:asciiTheme="minorHAnsi" w:hAnsiTheme="minorHAnsi" w:cstheme="minorHAnsi"/>
        </w:rPr>
        <w:footnoteReference w:id="19"/>
      </w:r>
      <w:r w:rsidR="006B536D">
        <w:rPr>
          <w:rFonts w:asciiTheme="minorHAnsi" w:hAnsiTheme="minorHAnsi" w:cstheme="minorHAnsi"/>
        </w:rPr>
        <w:t xml:space="preserve"> This is significant because the influence of Hollywood often operates indirectly: through for example repeated images of heroic soldiers, advanced technology and justified violence, the power of the military becomes familiar and culturally meaningful</w:t>
      </w:r>
      <w:r w:rsidR="0075748C">
        <w:rPr>
          <w:rFonts w:asciiTheme="minorHAnsi" w:hAnsiTheme="minorHAnsi" w:cstheme="minorHAnsi"/>
        </w:rPr>
        <w:t>.</w:t>
      </w:r>
    </w:p>
    <w:p w:rsidR="002A4110" w:rsidRDefault="000F2068" w:rsidP="007F5D47">
      <w:pPr>
        <w:pStyle w:val="NormalWeb"/>
        <w:rPr>
          <w:rFonts w:asciiTheme="minorHAnsi" w:hAnsiTheme="minorHAnsi" w:cstheme="minorHAnsi"/>
        </w:rPr>
      </w:pPr>
      <w:r>
        <w:rPr>
          <w:rFonts w:asciiTheme="minorHAnsi" w:hAnsiTheme="minorHAnsi" w:cstheme="minorHAnsi"/>
        </w:rPr>
        <w:t xml:space="preserve">However, it is important to note that the relationship between Hollywood and the military should not be reduced to simple propaganda. Films are shaped by commercial pressures, creative decisions and the interpretation of the audience as much as by state interests. </w:t>
      </w:r>
      <w:r w:rsidR="00156A53">
        <w:rPr>
          <w:rFonts w:asciiTheme="minorHAnsi" w:hAnsiTheme="minorHAnsi" w:cstheme="minorHAnsi"/>
        </w:rPr>
        <w:t>Productions such as The Hurt Locker by Kathryn Bigelow (2008) and Oppenheimer by Christopher Nolan (2023), for example, demonstrate that Hollywood can also question the consequenc</w:t>
      </w:r>
      <w:r w:rsidR="00554BB9">
        <w:rPr>
          <w:rFonts w:asciiTheme="minorHAnsi" w:hAnsiTheme="minorHAnsi" w:cstheme="minorHAnsi"/>
        </w:rPr>
        <w:t>es of warfare rather than simply</w:t>
      </w:r>
      <w:r w:rsidR="00156A53">
        <w:rPr>
          <w:rFonts w:asciiTheme="minorHAnsi" w:hAnsiTheme="minorHAnsi" w:cstheme="minorHAnsi"/>
        </w:rPr>
        <w:t xml:space="preserve"> celebrating them. </w:t>
      </w:r>
      <w:r w:rsidR="0075748C">
        <w:rPr>
          <w:rFonts w:asciiTheme="minorHAnsi" w:hAnsiTheme="minorHAnsi" w:cstheme="minorHAnsi"/>
        </w:rPr>
        <w:t xml:space="preserve">This suggests that Hollywood should be understood as a commercial and creative industry as well as a political one, in which competing artistic, financial and ideological interests often </w:t>
      </w:r>
      <w:r w:rsidR="00FD7D20">
        <w:rPr>
          <w:rFonts w:asciiTheme="minorHAnsi" w:hAnsiTheme="minorHAnsi" w:cstheme="minorHAnsi"/>
        </w:rPr>
        <w:t xml:space="preserve">coexist, and sometimes conflict within </w:t>
      </w:r>
      <w:r w:rsidR="0075748C">
        <w:rPr>
          <w:rFonts w:asciiTheme="minorHAnsi" w:hAnsiTheme="minorHAnsi" w:cstheme="minorHAnsi"/>
        </w:rPr>
        <w:t xml:space="preserve">the same production. </w:t>
      </w:r>
      <w:r w:rsidR="00BB12FA">
        <w:rPr>
          <w:rFonts w:asciiTheme="minorHAnsi" w:hAnsiTheme="minorHAnsi" w:cstheme="minorHAnsi"/>
        </w:rPr>
        <w:t>Nevertheless, the institutional relationship that Hollywood and the military establishment share remains central to understanding how war becomes a globally marketable and culturally impactful form of entertainment. This foundation not on</w:t>
      </w:r>
      <w:r w:rsidR="00554BB9">
        <w:rPr>
          <w:rFonts w:asciiTheme="minorHAnsi" w:hAnsiTheme="minorHAnsi" w:cstheme="minorHAnsi"/>
        </w:rPr>
        <w:t>ly allows Hollywood to depict</w:t>
      </w:r>
      <w:r w:rsidR="00BB12FA">
        <w:rPr>
          <w:rFonts w:asciiTheme="minorHAnsi" w:hAnsiTheme="minorHAnsi" w:cstheme="minorHAnsi"/>
        </w:rPr>
        <w:t xml:space="preserve"> conflict but also in participating in constructing the geopolitical meanings attached to it. </w:t>
      </w:r>
    </w:p>
    <w:p w:rsidR="00BE191E" w:rsidRPr="00271CD1" w:rsidRDefault="00BE191E" w:rsidP="00BE191E">
      <w:pPr>
        <w:pStyle w:val="Heading2"/>
        <w:rPr>
          <w:rFonts w:asciiTheme="minorHAnsi" w:hAnsiTheme="minorHAnsi" w:cstheme="minorHAnsi"/>
          <w:sz w:val="28"/>
          <w:szCs w:val="28"/>
        </w:rPr>
      </w:pPr>
      <w:r w:rsidRPr="00271CD1">
        <w:rPr>
          <w:rFonts w:asciiTheme="minorHAnsi" w:hAnsiTheme="minorHAnsi" w:cstheme="minorHAnsi"/>
          <w:sz w:val="28"/>
          <w:szCs w:val="28"/>
        </w:rPr>
        <w:t>Hollywood as Popular Geopolitics: Producing Narratives of American Power</w:t>
      </w:r>
    </w:p>
    <w:p w:rsidR="002C6CD7" w:rsidRDefault="00E821D8" w:rsidP="00BE191E">
      <w:pPr>
        <w:pStyle w:val="NormalWeb"/>
        <w:rPr>
          <w:rFonts w:asciiTheme="minorHAnsi" w:hAnsiTheme="minorHAnsi" w:cstheme="minorHAnsi"/>
        </w:rPr>
      </w:pPr>
      <w:r>
        <w:rPr>
          <w:rFonts w:asciiTheme="minorHAnsi" w:hAnsiTheme="minorHAnsi" w:cstheme="minorHAnsi"/>
        </w:rPr>
        <w:t>The s</w:t>
      </w:r>
      <w:r w:rsidR="00554BB9">
        <w:rPr>
          <w:rFonts w:asciiTheme="minorHAnsi" w:hAnsiTheme="minorHAnsi" w:cstheme="minorHAnsi"/>
        </w:rPr>
        <w:t>ignificance of the relationship</w:t>
      </w:r>
      <w:r>
        <w:rPr>
          <w:rFonts w:asciiTheme="minorHAnsi" w:hAnsiTheme="minorHAnsi" w:cstheme="minorHAnsi"/>
        </w:rPr>
        <w:t xml:space="preserve"> between Hollywood and military establishments lies not only in institutional cooperation but in its ability to shape how audiences understand global politics. Through representations of enemies, heroes and military intervention, Hollywood contributes to the construction of geopolitical narratives. </w:t>
      </w:r>
      <w:proofErr w:type="spellStart"/>
      <w:r>
        <w:rPr>
          <w:rFonts w:asciiTheme="minorHAnsi" w:hAnsiTheme="minorHAnsi" w:cstheme="minorHAnsi"/>
        </w:rPr>
        <w:t>Dodds</w:t>
      </w:r>
      <w:proofErr w:type="spellEnd"/>
      <w:r>
        <w:rPr>
          <w:rFonts w:asciiTheme="minorHAnsi" w:hAnsiTheme="minorHAnsi" w:cstheme="minorHAnsi"/>
        </w:rPr>
        <w:t xml:space="preserve"> argues that ‘the geopolitical makes itself manifest in the popular cultural realm’ and that the relationship between geopolitics and popular culture is ‘co-constitutive’ rather than merely representative.</w:t>
      </w:r>
      <w:r>
        <w:rPr>
          <w:rStyle w:val="FootnoteReference"/>
          <w:rFonts w:asciiTheme="minorHAnsi" w:hAnsiTheme="minorHAnsi" w:cstheme="minorHAnsi"/>
        </w:rPr>
        <w:footnoteReference w:id="20"/>
      </w:r>
      <w:r>
        <w:rPr>
          <w:rFonts w:asciiTheme="minorHAnsi" w:hAnsiTheme="minorHAnsi" w:cstheme="minorHAnsi"/>
        </w:rPr>
        <w:t xml:space="preserve"> This view suggests that cinema does not simply reflect international politics; it actively participates in producing cultural frameworks through which conflicts are interpreted.</w:t>
      </w:r>
      <w:r w:rsidR="002C6CD7">
        <w:rPr>
          <w:rFonts w:asciiTheme="minorHAnsi" w:hAnsiTheme="minorHAnsi" w:cstheme="minorHAnsi"/>
        </w:rPr>
        <w:t xml:space="preserve"> </w:t>
      </w:r>
    </w:p>
    <w:p w:rsidR="00E821D8" w:rsidRDefault="00E821D8" w:rsidP="00BE191E">
      <w:pPr>
        <w:pStyle w:val="NormalWeb"/>
        <w:rPr>
          <w:rFonts w:asciiTheme="minorHAnsi" w:hAnsiTheme="minorHAnsi" w:cstheme="minorHAnsi"/>
        </w:rPr>
      </w:pPr>
      <w:proofErr w:type="spellStart"/>
      <w:r>
        <w:rPr>
          <w:rFonts w:asciiTheme="minorHAnsi" w:hAnsiTheme="minorHAnsi" w:cstheme="minorHAnsi"/>
        </w:rPr>
        <w:t>Crampton</w:t>
      </w:r>
      <w:proofErr w:type="spellEnd"/>
      <w:r>
        <w:rPr>
          <w:rFonts w:asciiTheme="minorHAnsi" w:hAnsiTheme="minorHAnsi" w:cstheme="minorHAnsi"/>
        </w:rPr>
        <w:t xml:space="preserve"> and Power develop this argument further by suggesting that film ‘fulfils the role of </w:t>
      </w:r>
      <w:proofErr w:type="spellStart"/>
      <w:r>
        <w:rPr>
          <w:rFonts w:asciiTheme="minorHAnsi" w:hAnsiTheme="minorHAnsi" w:cstheme="minorHAnsi"/>
        </w:rPr>
        <w:t>geopolitician</w:t>
      </w:r>
      <w:proofErr w:type="spellEnd"/>
      <w:r>
        <w:rPr>
          <w:rFonts w:asciiTheme="minorHAnsi" w:hAnsiTheme="minorHAnsi" w:cstheme="minorHAnsi"/>
        </w:rPr>
        <w:t xml:space="preserve"> in producing a pictorial representation of international politics</w:t>
      </w:r>
      <w:r w:rsidR="00BE59FE">
        <w:rPr>
          <w:rFonts w:asciiTheme="minorHAnsi" w:hAnsiTheme="minorHAnsi" w:cstheme="minorHAnsi"/>
        </w:rPr>
        <w:t>.’</w:t>
      </w:r>
      <w:r w:rsidR="00BE59FE">
        <w:rPr>
          <w:rStyle w:val="FootnoteReference"/>
          <w:rFonts w:asciiTheme="minorHAnsi" w:hAnsiTheme="minorHAnsi" w:cstheme="minorHAnsi"/>
        </w:rPr>
        <w:footnoteReference w:id="21"/>
      </w:r>
      <w:r w:rsidR="00EC60F7">
        <w:rPr>
          <w:rFonts w:asciiTheme="minorHAnsi" w:hAnsiTheme="minorHAnsi" w:cstheme="minorHAnsi"/>
        </w:rPr>
        <w:t xml:space="preserve"> Their </w:t>
      </w:r>
      <w:r w:rsidR="00EC60F7">
        <w:rPr>
          <w:rFonts w:asciiTheme="minorHAnsi" w:hAnsiTheme="minorHAnsi" w:cstheme="minorHAnsi"/>
        </w:rPr>
        <w:lastRenderedPageBreak/>
        <w:t xml:space="preserve">analysis of Saving Private Ryan by Steven Spielberg (1998), demonstrates how historical war films can shape contemporary geopolitical understandings. </w:t>
      </w:r>
      <w:r w:rsidR="00DA711E">
        <w:rPr>
          <w:rFonts w:asciiTheme="minorHAnsi" w:hAnsiTheme="minorHAnsi" w:cstheme="minorHAnsi"/>
        </w:rPr>
        <w:t>They argue that the Second World War has been ‘packaged by the Hollywood war machine as spectacle,’ transforming historical conflict into narratives of sacrifice, heroism and moral purpose.</w:t>
      </w:r>
      <w:r w:rsidR="00DA711E">
        <w:rPr>
          <w:rStyle w:val="FootnoteReference"/>
          <w:rFonts w:asciiTheme="minorHAnsi" w:hAnsiTheme="minorHAnsi" w:cstheme="minorHAnsi"/>
        </w:rPr>
        <w:footnoteReference w:id="22"/>
      </w:r>
      <w:r w:rsidR="00302E65">
        <w:rPr>
          <w:rFonts w:asciiTheme="minorHAnsi" w:hAnsiTheme="minorHAnsi" w:cstheme="minorHAnsi"/>
        </w:rPr>
        <w:t xml:space="preserve"> While the film is essentially about the Second World War, its cultural significance extends into later discussions of American military identity, particularly after 9/11, when representations of past conflicts became frameworks through which new wars were understood.’ </w:t>
      </w:r>
      <w:r w:rsidR="002C6CD7">
        <w:rPr>
          <w:rFonts w:asciiTheme="minorHAnsi" w:hAnsiTheme="minorHAnsi" w:cstheme="minorHAnsi"/>
        </w:rPr>
        <w:t xml:space="preserve">Nevertheless, historical memory should not be equated directly with political persuasion, as it is possible for audiences to celebrate and commemorate conflicts of the past without necessarily endorsing contemporary military interventions. </w:t>
      </w:r>
    </w:p>
    <w:p w:rsidR="00F56756" w:rsidRDefault="00BA6E55" w:rsidP="00BE191E">
      <w:pPr>
        <w:pStyle w:val="NormalWeb"/>
        <w:rPr>
          <w:rFonts w:asciiTheme="minorHAnsi" w:hAnsiTheme="minorHAnsi" w:cstheme="minorHAnsi"/>
        </w:rPr>
      </w:pPr>
      <w:r>
        <w:rPr>
          <w:rFonts w:asciiTheme="minorHAnsi" w:hAnsiTheme="minorHAnsi" w:cstheme="minorHAnsi"/>
        </w:rPr>
        <w:t>This process is closely linked to Nye’s concept of soft power, which explains how influence can be achieved through attraction rather than coercion. Nye argues that soft power involves ‘getting others to want the outcomes that you want’</w:t>
      </w:r>
      <w:r w:rsidR="00607387">
        <w:rPr>
          <w:rStyle w:val="FootnoteReference"/>
          <w:rFonts w:asciiTheme="minorHAnsi" w:hAnsiTheme="minorHAnsi" w:cstheme="minorHAnsi"/>
        </w:rPr>
        <w:footnoteReference w:id="23"/>
      </w:r>
      <w:r>
        <w:rPr>
          <w:rFonts w:asciiTheme="minorHAnsi" w:hAnsiTheme="minorHAnsi" w:cstheme="minorHAnsi"/>
        </w:rPr>
        <w:t xml:space="preserve"> and that ‘much of American soft power has been produced by Hollywood.’</w:t>
      </w:r>
      <w:r w:rsidR="00607387">
        <w:rPr>
          <w:rStyle w:val="FootnoteReference"/>
          <w:rFonts w:asciiTheme="minorHAnsi" w:hAnsiTheme="minorHAnsi" w:cstheme="minorHAnsi"/>
        </w:rPr>
        <w:footnoteReference w:id="24"/>
      </w:r>
      <w:r>
        <w:rPr>
          <w:rFonts w:asciiTheme="minorHAnsi" w:hAnsiTheme="minorHAnsi" w:cstheme="minorHAnsi"/>
        </w:rPr>
        <w:t xml:space="preserve"> </w:t>
      </w:r>
      <w:r w:rsidR="00A238AF">
        <w:rPr>
          <w:rFonts w:asciiTheme="minorHAnsi" w:hAnsiTheme="minorHAnsi" w:cstheme="minorHAnsi"/>
        </w:rPr>
        <w:t>Hollywood war cinema contributes to this process by linking American military might with positive values such as freedom, sacrifice and global responsibility, which echoes America’</w:t>
      </w:r>
      <w:r w:rsidR="001318D9">
        <w:rPr>
          <w:rFonts w:asciiTheme="minorHAnsi" w:hAnsiTheme="minorHAnsi" w:cstheme="minorHAnsi"/>
        </w:rPr>
        <w:t>s self-appointed</w:t>
      </w:r>
      <w:r w:rsidR="00A238AF">
        <w:rPr>
          <w:rFonts w:asciiTheme="minorHAnsi" w:hAnsiTheme="minorHAnsi" w:cstheme="minorHAnsi"/>
        </w:rPr>
        <w:t xml:space="preserve"> role as the global policeman. </w:t>
      </w:r>
      <w:r w:rsidR="00BC3AE9">
        <w:rPr>
          <w:rFonts w:asciiTheme="minorHAnsi" w:hAnsiTheme="minorHAnsi" w:cstheme="minorHAnsi"/>
        </w:rPr>
        <w:t xml:space="preserve">However, soft power should not be interpreted as automatic persuasion; international audiences hold the prerogative to accept, negotiate or even reject these narratives depending on their own political contexts and influences. </w:t>
      </w:r>
      <w:r w:rsidR="002C6CD7">
        <w:rPr>
          <w:rFonts w:asciiTheme="minorHAnsi" w:hAnsiTheme="minorHAnsi" w:cstheme="minorHAnsi"/>
        </w:rPr>
        <w:t xml:space="preserve">Indeed, one limitation of Nye’s concept of soft power is that its effects are difficult to measure empirically, which makes it difficult to ascertain the exact extent of Hollywood’s influence on international political attitudes. </w:t>
      </w:r>
    </w:p>
    <w:p w:rsidR="0050701F" w:rsidRDefault="0050701F" w:rsidP="00BE191E">
      <w:pPr>
        <w:pStyle w:val="NormalWeb"/>
        <w:rPr>
          <w:rFonts w:asciiTheme="minorHAnsi" w:hAnsiTheme="minorHAnsi" w:cstheme="minorHAnsi"/>
        </w:rPr>
      </w:pPr>
      <w:r>
        <w:rPr>
          <w:rFonts w:asciiTheme="minorHAnsi" w:hAnsiTheme="minorHAnsi" w:cstheme="minorHAnsi"/>
        </w:rPr>
        <w:t xml:space="preserve">The more recent Top Gun instalment, Top Gun: Maverick by Joseph </w:t>
      </w:r>
      <w:proofErr w:type="spellStart"/>
      <w:r>
        <w:rPr>
          <w:rFonts w:asciiTheme="minorHAnsi" w:hAnsiTheme="minorHAnsi" w:cstheme="minorHAnsi"/>
        </w:rPr>
        <w:t>Kosinski</w:t>
      </w:r>
      <w:proofErr w:type="spellEnd"/>
      <w:r>
        <w:rPr>
          <w:rFonts w:asciiTheme="minorHAnsi" w:hAnsiTheme="minorHAnsi" w:cstheme="minorHAnsi"/>
        </w:rPr>
        <w:t xml:space="preserve"> (2022</w:t>
      </w:r>
      <w:proofErr w:type="gramStart"/>
      <w:r>
        <w:rPr>
          <w:rFonts w:asciiTheme="minorHAnsi" w:hAnsiTheme="minorHAnsi" w:cstheme="minorHAnsi"/>
        </w:rPr>
        <w:t>),</w:t>
      </w:r>
      <w:proofErr w:type="gramEnd"/>
      <w:r>
        <w:rPr>
          <w:rFonts w:asciiTheme="minorHAnsi" w:hAnsiTheme="minorHAnsi" w:cstheme="minorHAnsi"/>
        </w:rPr>
        <w:t xml:space="preserve"> highlights the enduring relevance of t</w:t>
      </w:r>
      <w:r w:rsidR="00F60801">
        <w:rPr>
          <w:rFonts w:asciiTheme="minorHAnsi" w:hAnsiTheme="minorHAnsi" w:cstheme="minorHAnsi"/>
        </w:rPr>
        <w:t>hese ideas. The film portrays American military capability through</w:t>
      </w:r>
      <w:r w:rsidR="00BD6495">
        <w:rPr>
          <w:rFonts w:asciiTheme="minorHAnsi" w:hAnsiTheme="minorHAnsi" w:cstheme="minorHAnsi"/>
        </w:rPr>
        <w:t>,</w:t>
      </w:r>
      <w:r w:rsidR="00F60801">
        <w:rPr>
          <w:rFonts w:asciiTheme="minorHAnsi" w:hAnsiTheme="minorHAnsi" w:cstheme="minorHAnsi"/>
        </w:rPr>
        <w:t xml:space="preserve"> for example</w:t>
      </w:r>
      <w:r w:rsidR="00BD6495">
        <w:rPr>
          <w:rFonts w:asciiTheme="minorHAnsi" w:hAnsiTheme="minorHAnsi" w:cstheme="minorHAnsi"/>
        </w:rPr>
        <w:t>,</w:t>
      </w:r>
      <w:r w:rsidR="00F60801">
        <w:rPr>
          <w:rFonts w:asciiTheme="minorHAnsi" w:hAnsiTheme="minorHAnsi" w:cstheme="minorHAnsi"/>
        </w:rPr>
        <w:t xml:space="preserve"> themes of professionalism, technological superiority and collective sacrifice, reinforcing what </w:t>
      </w:r>
      <w:proofErr w:type="spellStart"/>
      <w:r w:rsidR="00F60801">
        <w:rPr>
          <w:rFonts w:asciiTheme="minorHAnsi" w:hAnsiTheme="minorHAnsi" w:cstheme="minorHAnsi"/>
        </w:rPr>
        <w:t>Dodds</w:t>
      </w:r>
      <w:proofErr w:type="spellEnd"/>
      <w:r w:rsidR="00F60801">
        <w:rPr>
          <w:rFonts w:asciiTheme="minorHAnsi" w:hAnsiTheme="minorHAnsi" w:cstheme="minorHAnsi"/>
        </w:rPr>
        <w:t xml:space="preserve"> describes as Hollywood’s contribution to ‘America’s vision of its own standing and significance in the world.’</w:t>
      </w:r>
      <w:r w:rsidR="00F60801">
        <w:rPr>
          <w:rStyle w:val="FootnoteReference"/>
          <w:rFonts w:asciiTheme="minorHAnsi" w:hAnsiTheme="minorHAnsi" w:cstheme="minorHAnsi"/>
        </w:rPr>
        <w:footnoteReference w:id="25"/>
      </w:r>
      <w:r w:rsidR="00F60801">
        <w:rPr>
          <w:rFonts w:asciiTheme="minorHAnsi" w:hAnsiTheme="minorHAnsi" w:cstheme="minorHAnsi"/>
        </w:rPr>
        <w:t xml:space="preserve"> Similarly, superhero films such as Captain America: The Winter Soldier by Ant</w:t>
      </w:r>
      <w:r w:rsidR="00603534">
        <w:rPr>
          <w:rFonts w:asciiTheme="minorHAnsi" w:hAnsiTheme="minorHAnsi" w:cstheme="minorHAnsi"/>
        </w:rPr>
        <w:t>hony Russo and Joe Russo (2014), amongst other Marvel productions which are known for this type of political and geopolitical messaging, extend these geopolitical narratives beyond traditional war cinema by portraying American intervention through the lens of protection, sec</w:t>
      </w:r>
      <w:r w:rsidR="003C2B79">
        <w:rPr>
          <w:rFonts w:asciiTheme="minorHAnsi" w:hAnsiTheme="minorHAnsi" w:cstheme="minorHAnsi"/>
        </w:rPr>
        <w:t>urity and moral responsibility, as even the title of ‘Captain America’ would suggest.</w:t>
      </w:r>
      <w:r w:rsidR="002C6CD7">
        <w:rPr>
          <w:rFonts w:asciiTheme="minorHAnsi" w:hAnsiTheme="minorHAnsi" w:cstheme="minorHAnsi"/>
        </w:rPr>
        <w:t xml:space="preserve"> At the same time, commercial success should not automatically be thought of as ideological success, since some audiences may simply be consuming such films for the spectacle they offer, for nostalgia or even for entertainment, as opposed to </w:t>
      </w:r>
      <w:r w:rsidR="00224CE9">
        <w:rPr>
          <w:rFonts w:asciiTheme="minorHAnsi" w:hAnsiTheme="minorHAnsi" w:cstheme="minorHAnsi"/>
        </w:rPr>
        <w:t xml:space="preserve">consuming for geopolitical messaging, though sometimes that may be a passive impact on the audience that they may not be fully aware of. </w:t>
      </w:r>
    </w:p>
    <w:p w:rsidR="00BD0A56" w:rsidRDefault="00BD6495" w:rsidP="00BE191E">
      <w:pPr>
        <w:pStyle w:val="NormalWeb"/>
        <w:rPr>
          <w:rFonts w:asciiTheme="minorHAnsi" w:hAnsiTheme="minorHAnsi" w:cstheme="minorHAnsi"/>
        </w:rPr>
      </w:pPr>
      <w:r>
        <w:rPr>
          <w:rFonts w:asciiTheme="minorHAnsi" w:hAnsiTheme="minorHAnsi" w:cstheme="minorHAnsi"/>
        </w:rPr>
        <w:t xml:space="preserve">Schatz’s genre theory </w:t>
      </w:r>
      <w:r w:rsidR="006F6575">
        <w:rPr>
          <w:rFonts w:asciiTheme="minorHAnsi" w:hAnsiTheme="minorHAnsi" w:cstheme="minorHAnsi"/>
        </w:rPr>
        <w:t xml:space="preserve">helps explain why these narratives still remain globally effective. He argues that genres function as ‘social problem-solving operations’ because they confront </w:t>
      </w:r>
      <w:r w:rsidR="006F6575">
        <w:rPr>
          <w:rFonts w:asciiTheme="minorHAnsi" w:hAnsiTheme="minorHAnsi" w:cstheme="minorHAnsi"/>
        </w:rPr>
        <w:lastRenderedPageBreak/>
        <w:t>cultural conflicts and provide symbolic resolutions</w:t>
      </w:r>
      <w:r w:rsidR="003C2B79">
        <w:rPr>
          <w:rFonts w:asciiTheme="minorHAnsi" w:hAnsiTheme="minorHAnsi" w:cstheme="minorHAnsi"/>
        </w:rPr>
        <w:t>.’</w:t>
      </w:r>
      <w:r w:rsidR="003C2B79">
        <w:rPr>
          <w:rStyle w:val="FootnoteReference"/>
          <w:rFonts w:asciiTheme="minorHAnsi" w:hAnsiTheme="minorHAnsi" w:cstheme="minorHAnsi"/>
        </w:rPr>
        <w:footnoteReference w:id="26"/>
      </w:r>
      <w:r w:rsidR="00B759E3">
        <w:rPr>
          <w:rFonts w:asciiTheme="minorHAnsi" w:hAnsiTheme="minorHAnsi" w:cstheme="minorHAnsi"/>
        </w:rPr>
        <w:t xml:space="preserve"> War and superhero films therefore simplify much more complex geopolitical questions into narratives that are more emotionally accessible, for example good and evil, protection and threat </w:t>
      </w:r>
      <w:r w:rsidR="00CF1940">
        <w:rPr>
          <w:rFonts w:asciiTheme="minorHAnsi" w:hAnsiTheme="minorHAnsi" w:cstheme="minorHAnsi"/>
        </w:rPr>
        <w:t>among</w:t>
      </w:r>
      <w:r w:rsidR="00B759E3">
        <w:rPr>
          <w:rFonts w:asciiTheme="minorHAnsi" w:hAnsiTheme="minorHAnsi" w:cstheme="minorHAnsi"/>
        </w:rPr>
        <w:t xml:space="preserve"> others. Nevertheless, Hollywood’s geopolitical influence should not be overstated. Audiences are not passive recipients of ideology, and Hollywood itself produces competing representations of war, including critical examinations </w:t>
      </w:r>
      <w:r w:rsidR="00175413">
        <w:rPr>
          <w:rFonts w:asciiTheme="minorHAnsi" w:hAnsiTheme="minorHAnsi" w:cstheme="minorHAnsi"/>
        </w:rPr>
        <w:t>of violence and military power. The significance of Hollywood therefore lies less in controlling audience beliefs, although this is also something it hope</w:t>
      </w:r>
      <w:r w:rsidR="00CF1940">
        <w:rPr>
          <w:rFonts w:asciiTheme="minorHAnsi" w:hAnsiTheme="minorHAnsi" w:cstheme="minorHAnsi"/>
        </w:rPr>
        <w:t>s</w:t>
      </w:r>
      <w:r w:rsidR="00175413">
        <w:rPr>
          <w:rFonts w:asciiTheme="minorHAnsi" w:hAnsiTheme="minorHAnsi" w:cstheme="minorHAnsi"/>
        </w:rPr>
        <w:t xml:space="preserve"> to achieve, but it would be more accurate to suggest that it </w:t>
      </w:r>
      <w:r w:rsidR="00A66024">
        <w:rPr>
          <w:rFonts w:asciiTheme="minorHAnsi" w:hAnsiTheme="minorHAnsi" w:cstheme="minorHAnsi"/>
        </w:rPr>
        <w:t xml:space="preserve">is better understood as </w:t>
      </w:r>
      <w:r w:rsidR="00175413">
        <w:rPr>
          <w:rFonts w:asciiTheme="minorHAnsi" w:hAnsiTheme="minorHAnsi" w:cstheme="minorHAnsi"/>
        </w:rPr>
        <w:t xml:space="preserve">shaping cultural frameworks through which global audiences imagine and perceive conflict. </w:t>
      </w:r>
    </w:p>
    <w:p w:rsidR="00BD0A56" w:rsidRDefault="00BD0A56" w:rsidP="00BE191E">
      <w:pPr>
        <w:pStyle w:val="NormalWeb"/>
        <w:rPr>
          <w:rFonts w:asciiTheme="minorHAnsi" w:hAnsiTheme="minorHAnsi" w:cstheme="minorHAnsi"/>
        </w:rPr>
      </w:pPr>
      <w:r>
        <w:rPr>
          <w:rFonts w:asciiTheme="minorHAnsi" w:hAnsiTheme="minorHAnsi" w:cstheme="minorHAnsi"/>
        </w:rPr>
        <w:t xml:space="preserve">Through this process, Hollywood becomes a form of popular geopolitics: a space where ideas about warfare, national identity and international order are created and circulated for the intended audience. The following section examines how these geopolitical narratives achieve their power through spectacle, realism and the transformation of war into a globally consumable visual experience. </w:t>
      </w:r>
    </w:p>
    <w:p w:rsidR="00BE191E" w:rsidRDefault="00BE191E" w:rsidP="00BE191E">
      <w:pPr>
        <w:pStyle w:val="Heading2"/>
        <w:rPr>
          <w:rFonts w:asciiTheme="minorHAnsi" w:hAnsiTheme="minorHAnsi" w:cstheme="minorHAnsi"/>
          <w:sz w:val="28"/>
          <w:szCs w:val="28"/>
        </w:rPr>
      </w:pPr>
      <w:r w:rsidRPr="00271CD1">
        <w:rPr>
          <w:rFonts w:asciiTheme="minorHAnsi" w:hAnsiTheme="minorHAnsi" w:cstheme="minorHAnsi"/>
          <w:sz w:val="28"/>
          <w:szCs w:val="28"/>
        </w:rPr>
        <w:t>The Spectacle of War: Realism, Simulation and the Ethics of Viewing Conflict</w:t>
      </w:r>
    </w:p>
    <w:p w:rsidR="008B466F" w:rsidRPr="008B466F" w:rsidRDefault="008B466F" w:rsidP="00BE191E">
      <w:pPr>
        <w:pStyle w:val="Heading2"/>
        <w:rPr>
          <w:rFonts w:asciiTheme="minorHAnsi" w:hAnsiTheme="minorHAnsi" w:cstheme="minorHAnsi"/>
          <w:b w:val="0"/>
          <w:sz w:val="24"/>
          <w:szCs w:val="24"/>
        </w:rPr>
      </w:pPr>
      <w:r w:rsidRPr="008B466F">
        <w:rPr>
          <w:rFonts w:asciiTheme="minorHAnsi" w:hAnsiTheme="minorHAnsi" w:cstheme="minorHAnsi"/>
          <w:b w:val="0"/>
          <w:sz w:val="24"/>
          <w:szCs w:val="24"/>
        </w:rPr>
        <w:t>The global appeal of Hollywood</w:t>
      </w:r>
      <w:r>
        <w:rPr>
          <w:rFonts w:asciiTheme="minorHAnsi" w:hAnsiTheme="minorHAnsi" w:cstheme="minorHAnsi"/>
          <w:b w:val="0"/>
          <w:sz w:val="24"/>
          <w:szCs w:val="24"/>
        </w:rPr>
        <w:t xml:space="preserve"> war cinema is closely linked to its ability to transform warfare into an immersive visual experience. Through</w:t>
      </w:r>
      <w:r w:rsidR="002A629B">
        <w:rPr>
          <w:rFonts w:asciiTheme="minorHAnsi" w:hAnsiTheme="minorHAnsi" w:cstheme="minorHAnsi"/>
          <w:b w:val="0"/>
          <w:sz w:val="24"/>
          <w:szCs w:val="24"/>
        </w:rPr>
        <w:t>,</w:t>
      </w:r>
      <w:r>
        <w:rPr>
          <w:rFonts w:asciiTheme="minorHAnsi" w:hAnsiTheme="minorHAnsi" w:cstheme="minorHAnsi"/>
          <w:b w:val="0"/>
          <w:sz w:val="24"/>
          <w:szCs w:val="24"/>
        </w:rPr>
        <w:t xml:space="preserve"> for example</w:t>
      </w:r>
      <w:r w:rsidR="002A629B">
        <w:rPr>
          <w:rFonts w:asciiTheme="minorHAnsi" w:hAnsiTheme="minorHAnsi" w:cstheme="minorHAnsi"/>
          <w:b w:val="0"/>
          <w:sz w:val="24"/>
          <w:szCs w:val="24"/>
        </w:rPr>
        <w:t>,</w:t>
      </w:r>
      <w:r>
        <w:rPr>
          <w:rFonts w:asciiTheme="minorHAnsi" w:hAnsiTheme="minorHAnsi" w:cstheme="minorHAnsi"/>
          <w:b w:val="0"/>
          <w:sz w:val="24"/>
          <w:szCs w:val="24"/>
        </w:rPr>
        <w:t xml:space="preserve"> technological innovation, realism and spectacle, Hollyw</w:t>
      </w:r>
      <w:r w:rsidR="006C0DE5">
        <w:rPr>
          <w:rFonts w:asciiTheme="minorHAnsi" w:hAnsiTheme="minorHAnsi" w:cstheme="minorHAnsi"/>
          <w:b w:val="0"/>
          <w:sz w:val="24"/>
          <w:szCs w:val="24"/>
        </w:rPr>
        <w:t xml:space="preserve">ood allows audiences anywhere in the world to encounter conflicts they have never experienced directly. </w:t>
      </w:r>
      <w:r w:rsidR="00434B19">
        <w:rPr>
          <w:rFonts w:asciiTheme="minorHAnsi" w:hAnsiTheme="minorHAnsi" w:cstheme="minorHAnsi"/>
          <w:b w:val="0"/>
          <w:sz w:val="24"/>
          <w:szCs w:val="24"/>
        </w:rPr>
        <w:t>However, this creates a central contradiction: the same cinematic techniques that make war appear more immediate can also distance audiences from the physical realities of violence by transforming suffering into a spectacle for public viewing.</w:t>
      </w:r>
    </w:p>
    <w:p w:rsidR="008B466F" w:rsidRDefault="003C3EAD" w:rsidP="00BE191E">
      <w:pPr>
        <w:pStyle w:val="Heading2"/>
        <w:rPr>
          <w:rFonts w:asciiTheme="minorHAnsi" w:hAnsiTheme="minorHAnsi" w:cstheme="minorHAnsi"/>
          <w:b w:val="0"/>
          <w:sz w:val="24"/>
          <w:szCs w:val="24"/>
        </w:rPr>
      </w:pPr>
      <w:r>
        <w:rPr>
          <w:rFonts w:asciiTheme="minorHAnsi" w:hAnsiTheme="minorHAnsi" w:cstheme="minorHAnsi"/>
          <w:b w:val="0"/>
          <w:sz w:val="24"/>
          <w:szCs w:val="24"/>
        </w:rPr>
        <w:t xml:space="preserve">An important framework to understand this process is the concept of ‘spectacle’ by Guy </w:t>
      </w:r>
      <w:proofErr w:type="spellStart"/>
      <w:r>
        <w:rPr>
          <w:rFonts w:asciiTheme="minorHAnsi" w:hAnsiTheme="minorHAnsi" w:cstheme="minorHAnsi"/>
          <w:b w:val="0"/>
          <w:sz w:val="24"/>
          <w:szCs w:val="24"/>
        </w:rPr>
        <w:t>Debord</w:t>
      </w:r>
      <w:proofErr w:type="spellEnd"/>
      <w:r>
        <w:rPr>
          <w:rFonts w:asciiTheme="minorHAnsi" w:hAnsiTheme="minorHAnsi" w:cstheme="minorHAnsi"/>
          <w:b w:val="0"/>
          <w:sz w:val="24"/>
          <w:szCs w:val="24"/>
        </w:rPr>
        <w:t>. He argues that in modern societies ‘everything that was directly lived has receded into a representation.’</w:t>
      </w:r>
      <w:r>
        <w:rPr>
          <w:rStyle w:val="FootnoteReference"/>
          <w:rFonts w:asciiTheme="minorHAnsi" w:hAnsiTheme="minorHAnsi" w:cstheme="minorHAnsi"/>
          <w:b w:val="0"/>
          <w:sz w:val="24"/>
          <w:szCs w:val="24"/>
        </w:rPr>
        <w:footnoteReference w:id="27"/>
      </w:r>
      <w:r w:rsidR="00570DD0">
        <w:rPr>
          <w:rFonts w:asciiTheme="minorHAnsi" w:hAnsiTheme="minorHAnsi" w:cstheme="minorHAnsi"/>
          <w:b w:val="0"/>
          <w:sz w:val="24"/>
          <w:szCs w:val="24"/>
        </w:rPr>
        <w:t xml:space="preserve"> </w:t>
      </w:r>
      <w:r w:rsidR="00446900">
        <w:rPr>
          <w:rFonts w:asciiTheme="minorHAnsi" w:hAnsiTheme="minorHAnsi" w:cstheme="minorHAnsi"/>
          <w:b w:val="0"/>
          <w:sz w:val="24"/>
          <w:szCs w:val="24"/>
        </w:rPr>
        <w:t>War cinema exemplifies this transformation because most audiences encounter conflict through mediated im</w:t>
      </w:r>
      <w:r w:rsidR="00F259E7">
        <w:rPr>
          <w:rFonts w:asciiTheme="minorHAnsi" w:hAnsiTheme="minorHAnsi" w:cstheme="minorHAnsi"/>
          <w:b w:val="0"/>
          <w:sz w:val="24"/>
          <w:szCs w:val="24"/>
        </w:rPr>
        <w:t>ages as opposed to through direct experience. The spectacle is not simply a collection of images but ‘a social relation between people that is mediated by images.’</w:t>
      </w:r>
      <w:r w:rsidR="00F259E7">
        <w:rPr>
          <w:rStyle w:val="FootnoteReference"/>
          <w:rFonts w:asciiTheme="minorHAnsi" w:hAnsiTheme="minorHAnsi" w:cstheme="minorHAnsi"/>
          <w:b w:val="0"/>
          <w:sz w:val="24"/>
          <w:szCs w:val="24"/>
        </w:rPr>
        <w:footnoteReference w:id="28"/>
      </w:r>
      <w:r w:rsidR="00A47217">
        <w:rPr>
          <w:rFonts w:asciiTheme="minorHAnsi" w:hAnsiTheme="minorHAnsi" w:cstheme="minorHAnsi"/>
          <w:b w:val="0"/>
          <w:sz w:val="24"/>
          <w:szCs w:val="24"/>
        </w:rPr>
        <w:t xml:space="preserve"> Hollywood therefore creates a sense of shared emoti</w:t>
      </w:r>
      <w:r w:rsidR="002600DF">
        <w:rPr>
          <w:rFonts w:asciiTheme="minorHAnsi" w:hAnsiTheme="minorHAnsi" w:cstheme="minorHAnsi"/>
          <w:b w:val="0"/>
          <w:sz w:val="24"/>
          <w:szCs w:val="24"/>
        </w:rPr>
        <w:t>onal relationships with distan</w:t>
      </w:r>
      <w:r w:rsidR="002A629B">
        <w:rPr>
          <w:rFonts w:asciiTheme="minorHAnsi" w:hAnsiTheme="minorHAnsi" w:cstheme="minorHAnsi"/>
          <w:b w:val="0"/>
          <w:sz w:val="24"/>
          <w:szCs w:val="24"/>
        </w:rPr>
        <w:t>t</w:t>
      </w:r>
      <w:r w:rsidR="00A47217">
        <w:rPr>
          <w:rFonts w:asciiTheme="minorHAnsi" w:hAnsiTheme="minorHAnsi" w:cstheme="minorHAnsi"/>
          <w:b w:val="0"/>
          <w:sz w:val="24"/>
          <w:szCs w:val="24"/>
        </w:rPr>
        <w:t xml:space="preserve"> conflicts, which allows audiences to engage with war through cinematic representation as opposed to lived experience. </w:t>
      </w:r>
    </w:p>
    <w:p w:rsidR="003C3EAD" w:rsidRDefault="00F02C67" w:rsidP="00BE191E">
      <w:pPr>
        <w:pStyle w:val="Heading2"/>
        <w:rPr>
          <w:rFonts w:asciiTheme="minorHAnsi" w:hAnsiTheme="minorHAnsi" w:cstheme="minorHAnsi"/>
          <w:b w:val="0"/>
          <w:sz w:val="24"/>
          <w:szCs w:val="24"/>
        </w:rPr>
      </w:pPr>
      <w:r>
        <w:rPr>
          <w:rFonts w:asciiTheme="minorHAnsi" w:hAnsiTheme="minorHAnsi" w:cstheme="minorHAnsi"/>
          <w:b w:val="0"/>
          <w:sz w:val="24"/>
          <w:szCs w:val="24"/>
        </w:rPr>
        <w:t xml:space="preserve">Furthermore, Paul </w:t>
      </w:r>
      <w:proofErr w:type="spellStart"/>
      <w:r>
        <w:rPr>
          <w:rFonts w:asciiTheme="minorHAnsi" w:hAnsiTheme="minorHAnsi" w:cstheme="minorHAnsi"/>
          <w:b w:val="0"/>
          <w:sz w:val="24"/>
          <w:szCs w:val="24"/>
        </w:rPr>
        <w:t>Virilio</w:t>
      </w:r>
      <w:proofErr w:type="spellEnd"/>
      <w:r>
        <w:rPr>
          <w:rFonts w:asciiTheme="minorHAnsi" w:hAnsiTheme="minorHAnsi" w:cstheme="minorHAnsi"/>
          <w:b w:val="0"/>
          <w:sz w:val="24"/>
          <w:szCs w:val="24"/>
        </w:rPr>
        <w:t xml:space="preserve"> similarly argues that warfare has always been connected to the control of perception. He suggests that ‘war can never break free from the magical spectacle because </w:t>
      </w:r>
      <w:r w:rsidR="008C52BB">
        <w:rPr>
          <w:rFonts w:asciiTheme="minorHAnsi" w:hAnsiTheme="minorHAnsi" w:cstheme="minorHAnsi"/>
          <w:b w:val="0"/>
          <w:sz w:val="24"/>
          <w:szCs w:val="24"/>
        </w:rPr>
        <w:t>its</w:t>
      </w:r>
      <w:r>
        <w:rPr>
          <w:rFonts w:asciiTheme="minorHAnsi" w:hAnsiTheme="minorHAnsi" w:cstheme="minorHAnsi"/>
          <w:b w:val="0"/>
          <w:sz w:val="24"/>
          <w:szCs w:val="24"/>
        </w:rPr>
        <w:t xml:space="preserve"> very purpose is to produce that spectacle.’</w:t>
      </w:r>
      <w:r w:rsidR="00874CB9">
        <w:rPr>
          <w:rStyle w:val="FootnoteReference"/>
          <w:rFonts w:asciiTheme="minorHAnsi" w:hAnsiTheme="minorHAnsi" w:cstheme="minorHAnsi"/>
          <w:b w:val="0"/>
          <w:sz w:val="24"/>
          <w:szCs w:val="24"/>
        </w:rPr>
        <w:footnoteReference w:id="29"/>
      </w:r>
      <w:r w:rsidR="008C52BB">
        <w:rPr>
          <w:rFonts w:asciiTheme="minorHAnsi" w:hAnsiTheme="minorHAnsi" w:cstheme="minorHAnsi"/>
          <w:b w:val="0"/>
          <w:sz w:val="24"/>
          <w:szCs w:val="24"/>
        </w:rPr>
        <w:t xml:space="preserve"> Therefore, modern conflict is fought not only through weapons but also through images and representations. </w:t>
      </w:r>
      <w:proofErr w:type="spellStart"/>
      <w:r w:rsidR="008C52BB">
        <w:rPr>
          <w:rFonts w:asciiTheme="minorHAnsi" w:hAnsiTheme="minorHAnsi" w:cstheme="minorHAnsi"/>
          <w:b w:val="0"/>
          <w:sz w:val="24"/>
          <w:szCs w:val="24"/>
        </w:rPr>
        <w:lastRenderedPageBreak/>
        <w:t>Virilio</w:t>
      </w:r>
      <w:proofErr w:type="spellEnd"/>
      <w:r w:rsidR="008C52BB">
        <w:rPr>
          <w:rFonts w:asciiTheme="minorHAnsi" w:hAnsiTheme="minorHAnsi" w:cstheme="minorHAnsi"/>
          <w:b w:val="0"/>
          <w:sz w:val="24"/>
          <w:szCs w:val="24"/>
        </w:rPr>
        <w:t xml:space="preserve"> also states that ‘a war of pictures and sounds is replacing the war of objects.’</w:t>
      </w:r>
      <w:r w:rsidR="008C52BB">
        <w:rPr>
          <w:rStyle w:val="FootnoteReference"/>
          <w:rFonts w:asciiTheme="minorHAnsi" w:hAnsiTheme="minorHAnsi" w:cstheme="minorHAnsi"/>
          <w:b w:val="0"/>
          <w:sz w:val="24"/>
          <w:szCs w:val="24"/>
        </w:rPr>
        <w:footnoteReference w:id="30"/>
      </w:r>
      <w:r w:rsidR="008C52BB">
        <w:rPr>
          <w:rFonts w:asciiTheme="minorHAnsi" w:hAnsiTheme="minorHAnsi" w:cstheme="minorHAnsi"/>
          <w:b w:val="0"/>
          <w:sz w:val="24"/>
          <w:szCs w:val="24"/>
        </w:rPr>
        <w:t xml:space="preserve"> In other words, Hollywood cinema operates within this wider visual culture, where the ability to represent and interpret warfare becomes central to how conflicts are understood. </w:t>
      </w:r>
    </w:p>
    <w:p w:rsidR="00916833" w:rsidRDefault="001729EB" w:rsidP="00BE191E">
      <w:pPr>
        <w:pStyle w:val="NormalWeb"/>
        <w:rPr>
          <w:rFonts w:asciiTheme="minorHAnsi" w:hAnsiTheme="minorHAnsi" w:cstheme="minorHAnsi"/>
        </w:rPr>
      </w:pPr>
      <w:r>
        <w:rPr>
          <w:rFonts w:asciiTheme="minorHAnsi" w:hAnsiTheme="minorHAnsi" w:cstheme="minorHAnsi"/>
        </w:rPr>
        <w:t>Saving Private Ryan (Spielberg, 1998), demonstrates this tension between realism and spectacle. Spielberg’</w:t>
      </w:r>
      <w:r w:rsidR="00916833">
        <w:rPr>
          <w:rFonts w:asciiTheme="minorHAnsi" w:hAnsiTheme="minorHAnsi" w:cstheme="minorHAnsi"/>
        </w:rPr>
        <w:t>s depiction</w:t>
      </w:r>
      <w:r>
        <w:rPr>
          <w:rFonts w:asciiTheme="minorHAnsi" w:hAnsiTheme="minorHAnsi" w:cstheme="minorHAnsi"/>
        </w:rPr>
        <w:t xml:space="preserve"> of the Normandy landing</w:t>
      </w:r>
      <w:r w:rsidR="00916833">
        <w:rPr>
          <w:rFonts w:asciiTheme="minorHAnsi" w:hAnsiTheme="minorHAnsi" w:cstheme="minorHAnsi"/>
        </w:rPr>
        <w:t xml:space="preserve">s did something radically different from earlier toned down </w:t>
      </w:r>
      <w:r>
        <w:rPr>
          <w:rFonts w:asciiTheme="minorHAnsi" w:hAnsiTheme="minorHAnsi" w:cstheme="minorHAnsi"/>
        </w:rPr>
        <w:t>portrayals of com</w:t>
      </w:r>
      <w:r w:rsidR="00916833">
        <w:rPr>
          <w:rFonts w:asciiTheme="minorHAnsi" w:hAnsiTheme="minorHAnsi" w:cstheme="minorHAnsi"/>
        </w:rPr>
        <w:t>bat through its graphic violent scenes</w:t>
      </w:r>
      <w:r>
        <w:rPr>
          <w:rFonts w:asciiTheme="minorHAnsi" w:hAnsiTheme="minorHAnsi" w:cstheme="minorHAnsi"/>
        </w:rPr>
        <w:t xml:space="preserve">, handheld </w:t>
      </w:r>
      <w:r w:rsidR="00916833">
        <w:rPr>
          <w:rFonts w:asciiTheme="minorHAnsi" w:hAnsiTheme="minorHAnsi" w:cstheme="minorHAnsi"/>
        </w:rPr>
        <w:t xml:space="preserve">and shaky </w:t>
      </w:r>
      <w:r>
        <w:rPr>
          <w:rFonts w:asciiTheme="minorHAnsi" w:hAnsiTheme="minorHAnsi" w:cstheme="minorHAnsi"/>
        </w:rPr>
        <w:t xml:space="preserve">camerawork and documentary-style aesthetics. </w:t>
      </w:r>
      <w:r w:rsidR="00916833">
        <w:rPr>
          <w:rFonts w:asciiTheme="minorHAnsi" w:hAnsiTheme="minorHAnsi" w:cstheme="minorHAnsi"/>
        </w:rPr>
        <w:t>This film’s realism creates a strong immersive experience, making audiences witnesses to historical suffering. However, this raises further questions about whether realistic representation necessarily creates understanding, or whether it actually transforms violence into an emotionally powerful form of entertainment. The audience experiences the intensity of combat, but within the controlled environment of cinema.</w:t>
      </w:r>
    </w:p>
    <w:p w:rsidR="002F4D15" w:rsidRDefault="002F4D15" w:rsidP="00BE191E">
      <w:pPr>
        <w:pStyle w:val="NormalWeb"/>
        <w:rPr>
          <w:rFonts w:asciiTheme="minorHAnsi" w:hAnsiTheme="minorHAnsi" w:cstheme="minorHAnsi"/>
        </w:rPr>
      </w:pPr>
      <w:r>
        <w:rPr>
          <w:rFonts w:asciiTheme="minorHAnsi" w:hAnsiTheme="minorHAnsi" w:cstheme="minorHAnsi"/>
        </w:rPr>
        <w:t>Susan Sontag’s discussion of war photography provides a useful challenge to assumptions about visual realism. She argues that ‘no ‘we’ should be taken for granted when the subject is looking at other people’s pain.’</w:t>
      </w:r>
      <w:r>
        <w:rPr>
          <w:rStyle w:val="FootnoteReference"/>
          <w:rFonts w:asciiTheme="minorHAnsi" w:hAnsiTheme="minorHAnsi" w:cstheme="minorHAnsi"/>
        </w:rPr>
        <w:footnoteReference w:id="31"/>
      </w:r>
      <w:r>
        <w:rPr>
          <w:rFonts w:asciiTheme="minorHAnsi" w:hAnsiTheme="minorHAnsi" w:cstheme="minorHAnsi"/>
        </w:rPr>
        <w:t xml:space="preserve"> Images of suffering do not automatically create empathy or political understanding; they are interpreted through existing cultural and political perspectives. This is particularly relevant to Hollywood war films, where realistic depictions of violence may encourage reflection but may also create emotional consumption of suffering.</w:t>
      </w:r>
    </w:p>
    <w:p w:rsidR="009D6A93" w:rsidRDefault="009D6A93" w:rsidP="00BE191E">
      <w:pPr>
        <w:pStyle w:val="NormalWeb"/>
        <w:rPr>
          <w:rFonts w:asciiTheme="minorHAnsi" w:hAnsiTheme="minorHAnsi" w:cstheme="minorHAnsi"/>
        </w:rPr>
      </w:pPr>
      <w:r>
        <w:rPr>
          <w:rFonts w:asciiTheme="minorHAnsi" w:hAnsiTheme="minorHAnsi" w:cstheme="minorHAnsi"/>
        </w:rPr>
        <w:t xml:space="preserve">In addition, Stahl’s concept of </w:t>
      </w:r>
      <w:proofErr w:type="spellStart"/>
      <w:r>
        <w:rPr>
          <w:rFonts w:asciiTheme="minorHAnsi" w:hAnsiTheme="minorHAnsi" w:cstheme="minorHAnsi"/>
        </w:rPr>
        <w:t>militainment</w:t>
      </w:r>
      <w:proofErr w:type="spellEnd"/>
      <w:r>
        <w:rPr>
          <w:rFonts w:asciiTheme="minorHAnsi" w:hAnsiTheme="minorHAnsi" w:cstheme="minorHAnsi"/>
        </w:rPr>
        <w:t xml:space="preserve"> develops this argument by examining how warfare becomes integrated into entertainment culture. Stahl argues that contemporary representation of war involve ‘the integration of the experience of war with established entertainment genres.’</w:t>
      </w:r>
      <w:r>
        <w:rPr>
          <w:rStyle w:val="FootnoteReference"/>
          <w:rFonts w:asciiTheme="minorHAnsi" w:hAnsiTheme="minorHAnsi" w:cstheme="minorHAnsi"/>
        </w:rPr>
        <w:footnoteReference w:id="32"/>
      </w:r>
      <w:r>
        <w:rPr>
          <w:rFonts w:asciiTheme="minorHAnsi" w:hAnsiTheme="minorHAnsi" w:cstheme="minorHAnsi"/>
        </w:rPr>
        <w:t xml:space="preserve"> Through familiar conventions such as heroism, sacrifice and technological achievement, Hollywood transforms military conflict into narratives that audiences can easily understand and emotionally engage with. However, this process can also normalise warfare by presenting it through the structures of entertainment rather than political debate. As Stahl argues, spectacle can ‘distance, distract, and disengage the citizen from the realities of war.’</w:t>
      </w:r>
      <w:r>
        <w:rPr>
          <w:rStyle w:val="FootnoteReference"/>
          <w:rFonts w:asciiTheme="minorHAnsi" w:hAnsiTheme="minorHAnsi" w:cstheme="minorHAnsi"/>
        </w:rPr>
        <w:footnoteReference w:id="33"/>
      </w:r>
    </w:p>
    <w:p w:rsidR="00747647" w:rsidRDefault="008979E8" w:rsidP="00BE191E">
      <w:pPr>
        <w:pStyle w:val="NormalWeb"/>
        <w:rPr>
          <w:rFonts w:asciiTheme="minorHAnsi" w:hAnsiTheme="minorHAnsi" w:cstheme="minorHAnsi"/>
        </w:rPr>
      </w:pPr>
      <w:r>
        <w:rPr>
          <w:rFonts w:asciiTheme="minorHAnsi" w:hAnsiTheme="minorHAnsi" w:cstheme="minorHAnsi"/>
        </w:rPr>
        <w:t xml:space="preserve">This problem or tension is exemplified </w:t>
      </w:r>
      <w:r w:rsidR="007317C7">
        <w:rPr>
          <w:rFonts w:asciiTheme="minorHAnsi" w:hAnsiTheme="minorHAnsi" w:cstheme="minorHAnsi"/>
        </w:rPr>
        <w:t xml:space="preserve">in Act of </w:t>
      </w:r>
      <w:proofErr w:type="spellStart"/>
      <w:r w:rsidR="007317C7">
        <w:rPr>
          <w:rFonts w:asciiTheme="minorHAnsi" w:hAnsiTheme="minorHAnsi" w:cstheme="minorHAnsi"/>
        </w:rPr>
        <w:t>Valor</w:t>
      </w:r>
      <w:proofErr w:type="spellEnd"/>
      <w:r w:rsidR="007317C7">
        <w:rPr>
          <w:rFonts w:asciiTheme="minorHAnsi" w:hAnsiTheme="minorHAnsi" w:cstheme="minorHAnsi"/>
        </w:rPr>
        <w:t xml:space="preserve"> by </w:t>
      </w:r>
      <w:r w:rsidR="00DB42E2">
        <w:rPr>
          <w:rFonts w:asciiTheme="minorHAnsi" w:hAnsiTheme="minorHAnsi" w:cstheme="minorHAnsi"/>
        </w:rPr>
        <w:t>Mike McCo</w:t>
      </w:r>
      <w:r w:rsidR="00D939A9">
        <w:rPr>
          <w:rFonts w:asciiTheme="minorHAnsi" w:hAnsiTheme="minorHAnsi" w:cstheme="minorHAnsi"/>
        </w:rPr>
        <w:t xml:space="preserve">y and Scott Waugh (2012), which </w:t>
      </w:r>
      <w:r w:rsidR="00DB42E2">
        <w:rPr>
          <w:rFonts w:asciiTheme="minorHAnsi" w:hAnsiTheme="minorHAnsi" w:cstheme="minorHAnsi"/>
        </w:rPr>
        <w:t xml:space="preserve">deliberately </w:t>
      </w:r>
      <w:r w:rsidR="002A629B">
        <w:rPr>
          <w:rFonts w:asciiTheme="minorHAnsi" w:hAnsiTheme="minorHAnsi" w:cstheme="minorHAnsi"/>
        </w:rPr>
        <w:t>by way of auteur decision-</w:t>
      </w:r>
      <w:r w:rsidR="00747647">
        <w:rPr>
          <w:rFonts w:asciiTheme="minorHAnsi" w:hAnsiTheme="minorHAnsi" w:cstheme="minorHAnsi"/>
        </w:rPr>
        <w:t xml:space="preserve">making, </w:t>
      </w:r>
      <w:r w:rsidR="00DB42E2">
        <w:rPr>
          <w:rFonts w:asciiTheme="minorHAnsi" w:hAnsiTheme="minorHAnsi" w:cstheme="minorHAnsi"/>
        </w:rPr>
        <w:t xml:space="preserve">blurs the boundary between fiction and military documentation. </w:t>
      </w:r>
      <w:r w:rsidR="00747647">
        <w:rPr>
          <w:rFonts w:asciiTheme="minorHAnsi" w:hAnsiTheme="minorHAnsi" w:cstheme="minorHAnsi"/>
        </w:rPr>
        <w:t>The dire</w:t>
      </w:r>
      <w:r w:rsidR="002A629B">
        <w:rPr>
          <w:rFonts w:asciiTheme="minorHAnsi" w:hAnsiTheme="minorHAnsi" w:cstheme="minorHAnsi"/>
        </w:rPr>
        <w:t>ctor</w:t>
      </w:r>
      <w:r w:rsidR="00747647">
        <w:rPr>
          <w:rFonts w:asciiTheme="minorHAnsi" w:hAnsiTheme="minorHAnsi" w:cstheme="minorHAnsi"/>
        </w:rPr>
        <w:t>s chose to use active-duty Navy SEALs and real military equipment, and by doing so the film aims to provide an experience of combat realism. This solidifies the</w:t>
      </w:r>
      <w:r w:rsidR="00325700">
        <w:rPr>
          <w:rFonts w:asciiTheme="minorHAnsi" w:hAnsiTheme="minorHAnsi" w:cstheme="minorHAnsi"/>
        </w:rPr>
        <w:t xml:space="preserve"> way in which the</w:t>
      </w:r>
      <w:r w:rsidR="00747647">
        <w:rPr>
          <w:rFonts w:asciiTheme="minorHAnsi" w:hAnsiTheme="minorHAnsi" w:cstheme="minorHAnsi"/>
        </w:rPr>
        <w:t xml:space="preserve"> audience</w:t>
      </w:r>
      <w:r w:rsidR="002A629B">
        <w:rPr>
          <w:rFonts w:asciiTheme="minorHAnsi" w:hAnsiTheme="minorHAnsi" w:cstheme="minorHAnsi"/>
        </w:rPr>
        <w:t xml:space="preserve"> identifies with</w:t>
      </w:r>
      <w:r w:rsidR="00325700">
        <w:rPr>
          <w:rFonts w:asciiTheme="minorHAnsi" w:hAnsiTheme="minorHAnsi" w:cstheme="minorHAnsi"/>
        </w:rPr>
        <w:t xml:space="preserve"> the</w:t>
      </w:r>
      <w:r w:rsidR="00747647">
        <w:rPr>
          <w:rFonts w:asciiTheme="minorHAnsi" w:hAnsiTheme="minorHAnsi" w:cstheme="minorHAnsi"/>
        </w:rPr>
        <w:t xml:space="preserve"> soldiers and creates a sense of authenticity and reality. </w:t>
      </w:r>
      <w:r w:rsidR="00325700">
        <w:rPr>
          <w:rFonts w:asciiTheme="minorHAnsi" w:hAnsiTheme="minorHAnsi" w:cstheme="minorHAnsi"/>
        </w:rPr>
        <w:t xml:space="preserve">However, there is the issue of whether realism itself can function as a form of persuasion. Rather than simply showing the realities of war, the film portrays military professionalism and sacrifice through a highly controlled cinematic framework. </w:t>
      </w:r>
    </w:p>
    <w:p w:rsidR="00DB42E2" w:rsidRDefault="00DB42E2" w:rsidP="00BE191E">
      <w:pPr>
        <w:pStyle w:val="NormalWeb"/>
        <w:rPr>
          <w:rFonts w:asciiTheme="minorHAnsi" w:hAnsiTheme="minorHAnsi" w:cstheme="minorHAnsi"/>
        </w:rPr>
      </w:pPr>
      <w:r>
        <w:rPr>
          <w:rFonts w:asciiTheme="minorHAnsi" w:hAnsiTheme="minorHAnsi" w:cstheme="minorHAnsi"/>
        </w:rPr>
        <w:lastRenderedPageBreak/>
        <w:t xml:space="preserve">Furthermore, Jean </w:t>
      </w:r>
      <w:proofErr w:type="spellStart"/>
      <w:r>
        <w:rPr>
          <w:rFonts w:asciiTheme="minorHAnsi" w:hAnsiTheme="minorHAnsi" w:cstheme="minorHAnsi"/>
        </w:rPr>
        <w:t>Baudrillard’s</w:t>
      </w:r>
      <w:proofErr w:type="spellEnd"/>
      <w:r>
        <w:rPr>
          <w:rFonts w:asciiTheme="minorHAnsi" w:hAnsiTheme="minorHAnsi" w:cstheme="minorHAnsi"/>
        </w:rPr>
        <w:t xml:space="preserve"> concept of simulation provides another critique of technologically mediated warfare. Writing about the Gulf War, </w:t>
      </w:r>
      <w:proofErr w:type="spellStart"/>
      <w:r>
        <w:rPr>
          <w:rFonts w:asciiTheme="minorHAnsi" w:hAnsiTheme="minorHAnsi" w:cstheme="minorHAnsi"/>
        </w:rPr>
        <w:t>Baudrillard</w:t>
      </w:r>
      <w:proofErr w:type="spellEnd"/>
      <w:r>
        <w:rPr>
          <w:rFonts w:asciiTheme="minorHAnsi" w:hAnsiTheme="minorHAnsi" w:cstheme="minorHAnsi"/>
        </w:rPr>
        <w:t xml:space="preserve"> argues that societies have created ‘a gigantic apparatus of simulation’ throu</w:t>
      </w:r>
      <w:r w:rsidR="00317875">
        <w:rPr>
          <w:rFonts w:asciiTheme="minorHAnsi" w:hAnsiTheme="minorHAnsi" w:cstheme="minorHAnsi"/>
        </w:rPr>
        <w:t>gh which war can be experienced</w:t>
      </w:r>
      <w:r>
        <w:rPr>
          <w:rFonts w:asciiTheme="minorHAnsi" w:hAnsiTheme="minorHAnsi" w:cstheme="minorHAnsi"/>
        </w:rPr>
        <w:t xml:space="preserve"> virtually.</w:t>
      </w:r>
      <w:r>
        <w:rPr>
          <w:rStyle w:val="FootnoteReference"/>
          <w:rFonts w:asciiTheme="minorHAnsi" w:hAnsiTheme="minorHAnsi" w:cstheme="minorHAnsi"/>
        </w:rPr>
        <w:footnoteReference w:id="34"/>
      </w:r>
      <w:r w:rsidR="00D939A9">
        <w:rPr>
          <w:rFonts w:asciiTheme="minorHAnsi" w:hAnsiTheme="minorHAnsi" w:cstheme="minorHAnsi"/>
        </w:rPr>
        <w:t xml:space="preserve"> While his argument has been critiqued for appearing to deny the material realities of conflict, it remains useful for understanding how modern audiences increasingly encounter warfare through images. Hollywood’s visual effects and immersive technologies create representations that can feel more immediate than historical reality itself, which may potentially produce familiarity with the image of war rather than the more important aspect of human consequences. </w:t>
      </w:r>
    </w:p>
    <w:p w:rsidR="002C6441" w:rsidRDefault="002C6441" w:rsidP="00BE191E">
      <w:pPr>
        <w:pStyle w:val="NormalWeb"/>
        <w:rPr>
          <w:rFonts w:asciiTheme="minorHAnsi" w:hAnsiTheme="minorHAnsi" w:cstheme="minorHAnsi"/>
        </w:rPr>
      </w:pPr>
      <w:r>
        <w:rPr>
          <w:rFonts w:asciiTheme="minorHAnsi" w:hAnsiTheme="minorHAnsi" w:cstheme="minorHAnsi"/>
        </w:rPr>
        <w:t>Christopher Nolan’s Oppenheimer (2023) highlights this contradiction between critique and spectacle. The film looks at the consequences of nuclear warfare, yet the Trinity test se</w:t>
      </w:r>
      <w:r w:rsidR="004027EA">
        <w:rPr>
          <w:rFonts w:asciiTheme="minorHAnsi" w:hAnsiTheme="minorHAnsi" w:cstheme="minorHAnsi"/>
        </w:rPr>
        <w:t xml:space="preserve">quence is also one of </w:t>
      </w:r>
      <w:r>
        <w:rPr>
          <w:rFonts w:asciiTheme="minorHAnsi" w:hAnsiTheme="minorHAnsi" w:cstheme="minorHAnsi"/>
        </w:rPr>
        <w:t xml:space="preserve">cinema’s most visually spectacular moments in its depiction and execution. </w:t>
      </w:r>
      <w:r w:rsidR="0087253D">
        <w:rPr>
          <w:rFonts w:asciiTheme="minorHAnsi" w:hAnsiTheme="minorHAnsi" w:cstheme="minorHAnsi"/>
        </w:rPr>
        <w:t xml:space="preserve">This creates an important ambiguity which is that while the film encourages the audience to consider the potential dangers of nuclear weapons, the film produces fascination and awe through the beauty and scale of the explosion. Therefore, even anti-war cinema is still connected to the spectacle of warfare that makes conflict visually impressive and compelling. </w:t>
      </w:r>
    </w:p>
    <w:p w:rsidR="00DB42E2" w:rsidRPr="00BE191E" w:rsidRDefault="007D15D3" w:rsidP="00BE191E">
      <w:pPr>
        <w:pStyle w:val="NormalWeb"/>
        <w:rPr>
          <w:rFonts w:asciiTheme="minorHAnsi" w:hAnsiTheme="minorHAnsi" w:cstheme="minorHAnsi"/>
        </w:rPr>
      </w:pPr>
      <w:r>
        <w:rPr>
          <w:rFonts w:asciiTheme="minorHAnsi" w:hAnsiTheme="minorHAnsi" w:cstheme="minorHAnsi"/>
        </w:rPr>
        <w:t>Finally</w:t>
      </w:r>
      <w:r w:rsidR="008C087D">
        <w:rPr>
          <w:rFonts w:asciiTheme="minorHAnsi" w:hAnsiTheme="minorHAnsi" w:cstheme="minorHAnsi"/>
        </w:rPr>
        <w:t xml:space="preserve">, the ability of Hollywood to captivate global audiences </w:t>
      </w:r>
      <w:r w:rsidR="00F63C4F">
        <w:rPr>
          <w:rFonts w:asciiTheme="minorHAnsi" w:hAnsiTheme="minorHAnsi" w:cstheme="minorHAnsi"/>
        </w:rPr>
        <w:t>stems</w:t>
      </w:r>
      <w:r>
        <w:rPr>
          <w:rFonts w:asciiTheme="minorHAnsi" w:hAnsiTheme="minorHAnsi" w:cstheme="minorHAnsi"/>
        </w:rPr>
        <w:t xml:space="preserve"> from this dichotomy</w:t>
      </w:r>
      <w:r w:rsidR="00183D39">
        <w:rPr>
          <w:rFonts w:asciiTheme="minorHAnsi" w:hAnsiTheme="minorHAnsi" w:cstheme="minorHAnsi"/>
        </w:rPr>
        <w:t xml:space="preserve"> involving both </w:t>
      </w:r>
      <w:r w:rsidR="00527561">
        <w:rPr>
          <w:rFonts w:asciiTheme="minorHAnsi" w:hAnsiTheme="minorHAnsi" w:cstheme="minorHAnsi"/>
        </w:rPr>
        <w:t>realism and representation.</w:t>
      </w:r>
      <w:r>
        <w:rPr>
          <w:rFonts w:asciiTheme="minorHAnsi" w:hAnsiTheme="minorHAnsi" w:cstheme="minorHAnsi"/>
        </w:rPr>
        <w:t xml:space="preserve"> </w:t>
      </w:r>
      <w:r w:rsidR="00F63C4F">
        <w:rPr>
          <w:rFonts w:asciiTheme="minorHAnsi" w:hAnsiTheme="minorHAnsi" w:cstheme="minorHAnsi"/>
        </w:rPr>
        <w:t>Part of</w:t>
      </w:r>
      <w:r w:rsidR="00183D39">
        <w:rPr>
          <w:rFonts w:asciiTheme="minorHAnsi" w:hAnsiTheme="minorHAnsi" w:cstheme="minorHAnsi"/>
        </w:rPr>
        <w:t xml:space="preserve"> the success of war films is that they transform </w:t>
      </w:r>
      <w:r w:rsidR="00527561">
        <w:rPr>
          <w:rFonts w:asciiTheme="minorHAnsi" w:hAnsiTheme="minorHAnsi" w:cstheme="minorHAnsi"/>
        </w:rPr>
        <w:t xml:space="preserve">geopolitical </w:t>
      </w:r>
      <w:r w:rsidR="00183D39">
        <w:rPr>
          <w:rFonts w:asciiTheme="minorHAnsi" w:hAnsiTheme="minorHAnsi" w:cstheme="minorHAnsi"/>
        </w:rPr>
        <w:t>events that may be distant</w:t>
      </w:r>
      <w:r w:rsidR="00527561">
        <w:rPr>
          <w:rFonts w:asciiTheme="minorHAnsi" w:hAnsiTheme="minorHAnsi" w:cstheme="minorHAnsi"/>
        </w:rPr>
        <w:t xml:space="preserve"> in</w:t>
      </w:r>
      <w:r>
        <w:rPr>
          <w:rFonts w:asciiTheme="minorHAnsi" w:hAnsiTheme="minorHAnsi" w:cstheme="minorHAnsi"/>
        </w:rPr>
        <w:t>to</w:t>
      </w:r>
      <w:r w:rsidR="00527561">
        <w:rPr>
          <w:rFonts w:asciiTheme="minorHAnsi" w:hAnsiTheme="minorHAnsi" w:cstheme="minorHAnsi"/>
        </w:rPr>
        <w:t xml:space="preserve"> </w:t>
      </w:r>
      <w:r w:rsidR="00183D39">
        <w:rPr>
          <w:rFonts w:asciiTheme="minorHAnsi" w:hAnsiTheme="minorHAnsi" w:cstheme="minorHAnsi"/>
        </w:rPr>
        <w:t xml:space="preserve">immersive </w:t>
      </w:r>
      <w:r w:rsidR="00527561">
        <w:rPr>
          <w:rFonts w:asciiTheme="minorHAnsi" w:hAnsiTheme="minorHAnsi" w:cstheme="minorHAnsi"/>
        </w:rPr>
        <w:t>experiences t</w:t>
      </w:r>
      <w:r>
        <w:rPr>
          <w:rFonts w:asciiTheme="minorHAnsi" w:hAnsiTheme="minorHAnsi" w:cstheme="minorHAnsi"/>
        </w:rPr>
        <w:t xml:space="preserve">hat are emotionally accessible to the audience. </w:t>
      </w:r>
      <w:r w:rsidR="00527561">
        <w:rPr>
          <w:rFonts w:asciiTheme="minorHAnsi" w:hAnsiTheme="minorHAnsi" w:cstheme="minorHAnsi"/>
        </w:rPr>
        <w:t>However, these same processes that can lead to empathy ar</w:t>
      </w:r>
      <w:r>
        <w:rPr>
          <w:rFonts w:asciiTheme="minorHAnsi" w:hAnsiTheme="minorHAnsi" w:cstheme="minorHAnsi"/>
        </w:rPr>
        <w:t>e also capable of making</w:t>
      </w:r>
      <w:r w:rsidR="00527561">
        <w:rPr>
          <w:rFonts w:asciiTheme="minorHAnsi" w:hAnsiTheme="minorHAnsi" w:cstheme="minorHAnsi"/>
        </w:rPr>
        <w:t xml:space="preserve"> violence</w:t>
      </w:r>
      <w:r>
        <w:rPr>
          <w:rFonts w:asciiTheme="minorHAnsi" w:hAnsiTheme="minorHAnsi" w:cstheme="minorHAnsi"/>
        </w:rPr>
        <w:t xml:space="preserve"> seem aesthetic</w:t>
      </w:r>
      <w:r w:rsidR="00527561">
        <w:rPr>
          <w:rFonts w:asciiTheme="minorHAnsi" w:hAnsiTheme="minorHAnsi" w:cstheme="minorHAnsi"/>
        </w:rPr>
        <w:t xml:space="preserve"> and separating audiences from the lived realities of those who experience war. </w:t>
      </w:r>
      <w:r w:rsidR="00157C52">
        <w:rPr>
          <w:rFonts w:asciiTheme="minorHAnsi" w:hAnsiTheme="minorHAnsi" w:cstheme="minorHAnsi"/>
        </w:rPr>
        <w:t>Therefore, Hollywood’s power and significance lies not on</w:t>
      </w:r>
      <w:r w:rsidR="00AF4EE2">
        <w:rPr>
          <w:rFonts w:asciiTheme="minorHAnsi" w:hAnsiTheme="minorHAnsi" w:cstheme="minorHAnsi"/>
        </w:rPr>
        <w:t>ly in showing audiences what war</w:t>
      </w:r>
      <w:r w:rsidR="00157C52">
        <w:rPr>
          <w:rFonts w:asciiTheme="minorHAnsi" w:hAnsiTheme="minorHAnsi" w:cstheme="minorHAnsi"/>
        </w:rPr>
        <w:t xml:space="preserve"> is like, but also in shaping how war is imagined, remembered and politically understood. </w:t>
      </w:r>
    </w:p>
    <w:p w:rsidR="00BE191E" w:rsidRDefault="002600DF" w:rsidP="00BE191E">
      <w:pPr>
        <w:pStyle w:val="Heading2"/>
        <w:rPr>
          <w:rFonts w:asciiTheme="minorHAnsi" w:hAnsiTheme="minorHAnsi" w:cstheme="minorHAnsi"/>
          <w:sz w:val="28"/>
          <w:szCs w:val="28"/>
        </w:rPr>
      </w:pPr>
      <w:r>
        <w:rPr>
          <w:rFonts w:asciiTheme="minorHAnsi" w:hAnsiTheme="minorHAnsi" w:cstheme="minorHAnsi"/>
          <w:sz w:val="28"/>
          <w:szCs w:val="28"/>
        </w:rPr>
        <w:t xml:space="preserve">Discussion - </w:t>
      </w:r>
      <w:r w:rsidR="00BE191E" w:rsidRPr="00271CD1">
        <w:rPr>
          <w:rFonts w:asciiTheme="minorHAnsi" w:hAnsiTheme="minorHAnsi" w:cstheme="minorHAnsi"/>
          <w:sz w:val="28"/>
          <w:szCs w:val="28"/>
        </w:rPr>
        <w:t>The Future of Hollywood War Cinema: From State Militaries to New Forms of Conflict Representation</w:t>
      </w:r>
    </w:p>
    <w:p w:rsidR="002600DF" w:rsidRPr="00B64A06" w:rsidRDefault="00B64A06" w:rsidP="00BE191E">
      <w:pPr>
        <w:pStyle w:val="Heading2"/>
        <w:rPr>
          <w:rFonts w:asciiTheme="minorHAnsi" w:hAnsiTheme="minorHAnsi" w:cstheme="minorHAnsi"/>
          <w:b w:val="0"/>
          <w:sz w:val="24"/>
          <w:szCs w:val="24"/>
        </w:rPr>
      </w:pPr>
      <w:r w:rsidRPr="00B64A06">
        <w:rPr>
          <w:rFonts w:asciiTheme="minorHAnsi" w:hAnsiTheme="minorHAnsi" w:cstheme="minorHAnsi"/>
          <w:b w:val="0"/>
          <w:sz w:val="24"/>
          <w:szCs w:val="24"/>
        </w:rPr>
        <w:t xml:space="preserve">The future </w:t>
      </w:r>
      <w:r>
        <w:rPr>
          <w:rFonts w:asciiTheme="minorHAnsi" w:hAnsiTheme="minorHAnsi" w:cstheme="minorHAnsi"/>
          <w:b w:val="0"/>
          <w:sz w:val="24"/>
          <w:szCs w:val="24"/>
        </w:rPr>
        <w:t>relationship between Hollywood and warfare is likely to become even more complex as new technological advances transform both the production and consumption of war imagery. The rise of digital effects and immersive media</w:t>
      </w:r>
      <w:r w:rsidR="009515F8">
        <w:rPr>
          <w:rFonts w:asciiTheme="minorHAnsi" w:hAnsiTheme="minorHAnsi" w:cstheme="minorHAnsi"/>
          <w:b w:val="0"/>
          <w:sz w:val="24"/>
          <w:szCs w:val="24"/>
        </w:rPr>
        <w:t>,</w:t>
      </w:r>
      <w:r>
        <w:rPr>
          <w:rFonts w:asciiTheme="minorHAnsi" w:hAnsiTheme="minorHAnsi" w:cstheme="minorHAnsi"/>
          <w:b w:val="0"/>
          <w:sz w:val="24"/>
          <w:szCs w:val="24"/>
        </w:rPr>
        <w:t xml:space="preserve"> among other </w:t>
      </w:r>
      <w:r w:rsidR="002B4B3E">
        <w:rPr>
          <w:rFonts w:asciiTheme="minorHAnsi" w:hAnsiTheme="minorHAnsi" w:cstheme="minorHAnsi"/>
          <w:b w:val="0"/>
          <w:sz w:val="24"/>
          <w:szCs w:val="24"/>
        </w:rPr>
        <w:t>advancements</w:t>
      </w:r>
      <w:r w:rsidR="009515F8">
        <w:rPr>
          <w:rFonts w:asciiTheme="minorHAnsi" w:hAnsiTheme="minorHAnsi" w:cstheme="minorHAnsi"/>
          <w:b w:val="0"/>
          <w:sz w:val="24"/>
          <w:szCs w:val="24"/>
        </w:rPr>
        <w:t>,</w:t>
      </w:r>
      <w:r>
        <w:rPr>
          <w:rFonts w:asciiTheme="minorHAnsi" w:hAnsiTheme="minorHAnsi" w:cstheme="minorHAnsi"/>
          <w:b w:val="0"/>
          <w:sz w:val="24"/>
          <w:szCs w:val="24"/>
        </w:rPr>
        <w:t xml:space="preserve"> may further blur the boundary between representation and reality, creating new possibilities </w:t>
      </w:r>
      <w:r w:rsidR="009515F8">
        <w:rPr>
          <w:rFonts w:asciiTheme="minorHAnsi" w:hAnsiTheme="minorHAnsi" w:cstheme="minorHAnsi"/>
          <w:b w:val="0"/>
          <w:sz w:val="24"/>
          <w:szCs w:val="24"/>
        </w:rPr>
        <w:t>for audiences to experience conflict virtually</w:t>
      </w:r>
      <w:r w:rsidR="002B4B3E">
        <w:rPr>
          <w:rFonts w:asciiTheme="minorHAnsi" w:hAnsiTheme="minorHAnsi" w:cstheme="minorHAnsi"/>
          <w:b w:val="0"/>
          <w:sz w:val="24"/>
          <w:szCs w:val="24"/>
        </w:rPr>
        <w:t>. While these new technological advancements may improve historical understanding and emotiona</w:t>
      </w:r>
      <w:r w:rsidR="00C8559B">
        <w:rPr>
          <w:rFonts w:asciiTheme="minorHAnsi" w:hAnsiTheme="minorHAnsi" w:cstheme="minorHAnsi"/>
          <w:b w:val="0"/>
          <w:sz w:val="24"/>
          <w:szCs w:val="24"/>
        </w:rPr>
        <w:t>l engagement, they may also heighten</w:t>
      </w:r>
      <w:r w:rsidR="002B4B3E">
        <w:rPr>
          <w:rFonts w:asciiTheme="minorHAnsi" w:hAnsiTheme="minorHAnsi" w:cstheme="minorHAnsi"/>
          <w:b w:val="0"/>
          <w:sz w:val="24"/>
          <w:szCs w:val="24"/>
        </w:rPr>
        <w:t xml:space="preserve"> the existing </w:t>
      </w:r>
      <w:r w:rsidR="00677971">
        <w:rPr>
          <w:rFonts w:asciiTheme="minorHAnsi" w:hAnsiTheme="minorHAnsi" w:cstheme="minorHAnsi"/>
          <w:b w:val="0"/>
          <w:sz w:val="24"/>
          <w:szCs w:val="24"/>
        </w:rPr>
        <w:t xml:space="preserve">dichotomy </w:t>
      </w:r>
      <w:r w:rsidR="002B4B3E">
        <w:rPr>
          <w:rFonts w:asciiTheme="minorHAnsi" w:hAnsiTheme="minorHAnsi" w:cstheme="minorHAnsi"/>
          <w:b w:val="0"/>
          <w:sz w:val="24"/>
          <w:szCs w:val="24"/>
        </w:rPr>
        <w:t>bet</w:t>
      </w:r>
      <w:r w:rsidR="00C8559B">
        <w:rPr>
          <w:rFonts w:asciiTheme="minorHAnsi" w:hAnsiTheme="minorHAnsi" w:cstheme="minorHAnsi"/>
          <w:b w:val="0"/>
          <w:sz w:val="24"/>
          <w:szCs w:val="24"/>
        </w:rPr>
        <w:t>ween realism and spectacle</w:t>
      </w:r>
      <w:r w:rsidR="002B4B3E">
        <w:rPr>
          <w:rFonts w:asciiTheme="minorHAnsi" w:hAnsiTheme="minorHAnsi" w:cstheme="minorHAnsi"/>
          <w:b w:val="0"/>
          <w:sz w:val="24"/>
          <w:szCs w:val="24"/>
        </w:rPr>
        <w:t xml:space="preserve"> by making simulated w</w:t>
      </w:r>
      <w:r w:rsidR="00C8559B">
        <w:rPr>
          <w:rFonts w:asciiTheme="minorHAnsi" w:hAnsiTheme="minorHAnsi" w:cstheme="minorHAnsi"/>
          <w:b w:val="0"/>
          <w:sz w:val="24"/>
          <w:szCs w:val="24"/>
        </w:rPr>
        <w:t xml:space="preserve">arfare experiences increasingly </w:t>
      </w:r>
      <w:r w:rsidR="002B4B3E">
        <w:rPr>
          <w:rFonts w:asciiTheme="minorHAnsi" w:hAnsiTheme="minorHAnsi" w:cstheme="minorHAnsi"/>
          <w:b w:val="0"/>
          <w:sz w:val="24"/>
          <w:szCs w:val="24"/>
        </w:rPr>
        <w:t>indis</w:t>
      </w:r>
      <w:r w:rsidR="00677971">
        <w:rPr>
          <w:rFonts w:asciiTheme="minorHAnsi" w:hAnsiTheme="minorHAnsi" w:cstheme="minorHAnsi"/>
          <w:b w:val="0"/>
          <w:sz w:val="24"/>
          <w:szCs w:val="24"/>
        </w:rPr>
        <w:t>cernible from lived experience and actual pain and suffering.</w:t>
      </w:r>
    </w:p>
    <w:p w:rsidR="00B64A06" w:rsidRPr="002B4B3E" w:rsidRDefault="002B4B3E" w:rsidP="00BE191E">
      <w:pPr>
        <w:pStyle w:val="Heading2"/>
        <w:rPr>
          <w:rFonts w:asciiTheme="minorHAnsi" w:hAnsiTheme="minorHAnsi" w:cstheme="minorHAnsi"/>
          <w:b w:val="0"/>
          <w:sz w:val="24"/>
          <w:szCs w:val="24"/>
        </w:rPr>
      </w:pPr>
      <w:r w:rsidRPr="002B4B3E">
        <w:rPr>
          <w:rFonts w:asciiTheme="minorHAnsi" w:hAnsiTheme="minorHAnsi" w:cstheme="minorHAnsi"/>
          <w:b w:val="0"/>
          <w:sz w:val="24"/>
          <w:szCs w:val="24"/>
        </w:rPr>
        <w:t>Furthermore, contemporary war cinema appears to be moving beyond traditional</w:t>
      </w:r>
      <w:r>
        <w:rPr>
          <w:rFonts w:asciiTheme="minorHAnsi" w:hAnsiTheme="minorHAnsi" w:cstheme="minorHAnsi"/>
          <w:b w:val="0"/>
          <w:sz w:val="24"/>
          <w:szCs w:val="24"/>
        </w:rPr>
        <w:t xml:space="preserve"> representations of state militaries towards broader narratives</w:t>
      </w:r>
      <w:r w:rsidR="004255C4">
        <w:rPr>
          <w:rFonts w:asciiTheme="minorHAnsi" w:hAnsiTheme="minorHAnsi" w:cstheme="minorHAnsi"/>
          <w:b w:val="0"/>
          <w:sz w:val="24"/>
          <w:szCs w:val="24"/>
        </w:rPr>
        <w:t xml:space="preserve"> of security, identity and individual responsibility. Whereas earlier Hollywood films were based on conventional </w:t>
      </w:r>
      <w:r w:rsidR="004255C4">
        <w:rPr>
          <w:rFonts w:asciiTheme="minorHAnsi" w:hAnsiTheme="minorHAnsi" w:cstheme="minorHAnsi"/>
          <w:b w:val="0"/>
          <w:sz w:val="24"/>
          <w:szCs w:val="24"/>
        </w:rPr>
        <w:lastRenderedPageBreak/>
        <w:t>military forces, newer forms of conflict representation increasingly explore internal threats, terrorism and citizen-based forms of intervention such as Citizen Vigilante</w:t>
      </w:r>
      <w:r w:rsidR="00846D9E">
        <w:rPr>
          <w:rFonts w:asciiTheme="minorHAnsi" w:hAnsiTheme="minorHAnsi" w:cstheme="minorHAnsi"/>
          <w:b w:val="0"/>
          <w:sz w:val="24"/>
          <w:szCs w:val="24"/>
        </w:rPr>
        <w:t>,</w:t>
      </w:r>
      <w:r w:rsidR="004255C4">
        <w:rPr>
          <w:rFonts w:asciiTheme="minorHAnsi" w:hAnsiTheme="minorHAnsi" w:cstheme="minorHAnsi"/>
          <w:b w:val="0"/>
          <w:sz w:val="24"/>
          <w:szCs w:val="24"/>
        </w:rPr>
        <w:t xml:space="preserve"> directed by </w:t>
      </w:r>
      <w:proofErr w:type="spellStart"/>
      <w:r w:rsidR="004255C4">
        <w:rPr>
          <w:rFonts w:asciiTheme="minorHAnsi" w:hAnsiTheme="minorHAnsi" w:cstheme="minorHAnsi"/>
          <w:b w:val="0"/>
          <w:sz w:val="24"/>
          <w:szCs w:val="24"/>
        </w:rPr>
        <w:t>Uwe</w:t>
      </w:r>
      <w:proofErr w:type="spellEnd"/>
      <w:r w:rsidR="004255C4">
        <w:rPr>
          <w:rFonts w:asciiTheme="minorHAnsi" w:hAnsiTheme="minorHAnsi" w:cstheme="minorHAnsi"/>
          <w:b w:val="0"/>
          <w:sz w:val="24"/>
          <w:szCs w:val="24"/>
        </w:rPr>
        <w:t xml:space="preserve"> Boll (2026)</w:t>
      </w:r>
      <w:r w:rsidR="00846D9E">
        <w:rPr>
          <w:rFonts w:asciiTheme="minorHAnsi" w:hAnsiTheme="minorHAnsi" w:cstheme="minorHAnsi"/>
          <w:b w:val="0"/>
          <w:sz w:val="24"/>
          <w:szCs w:val="24"/>
        </w:rPr>
        <w:t>,</w:t>
      </w:r>
      <w:r w:rsidR="004255C4">
        <w:rPr>
          <w:rFonts w:asciiTheme="minorHAnsi" w:hAnsiTheme="minorHAnsi" w:cstheme="minorHAnsi"/>
          <w:b w:val="0"/>
          <w:sz w:val="24"/>
          <w:szCs w:val="24"/>
        </w:rPr>
        <w:t xml:space="preserve"> which was also endorsed by </w:t>
      </w:r>
      <w:proofErr w:type="spellStart"/>
      <w:r w:rsidR="004255C4">
        <w:rPr>
          <w:rFonts w:asciiTheme="minorHAnsi" w:hAnsiTheme="minorHAnsi" w:cstheme="minorHAnsi"/>
          <w:b w:val="0"/>
          <w:sz w:val="24"/>
          <w:szCs w:val="24"/>
        </w:rPr>
        <w:t>Elon</w:t>
      </w:r>
      <w:proofErr w:type="spellEnd"/>
      <w:r w:rsidR="004255C4">
        <w:rPr>
          <w:rFonts w:asciiTheme="minorHAnsi" w:hAnsiTheme="minorHAnsi" w:cstheme="minorHAnsi"/>
          <w:b w:val="0"/>
          <w:sz w:val="24"/>
          <w:szCs w:val="24"/>
        </w:rPr>
        <w:t xml:space="preserve"> Musk and offered free of charge for public viewing to users of the X </w:t>
      </w:r>
      <w:r w:rsidR="00846D9E">
        <w:rPr>
          <w:rFonts w:asciiTheme="minorHAnsi" w:hAnsiTheme="minorHAnsi" w:cstheme="minorHAnsi"/>
          <w:b w:val="0"/>
          <w:sz w:val="24"/>
          <w:szCs w:val="24"/>
        </w:rPr>
        <w:t xml:space="preserve">social media </w:t>
      </w:r>
      <w:r w:rsidR="004255C4">
        <w:rPr>
          <w:rFonts w:asciiTheme="minorHAnsi" w:hAnsiTheme="minorHAnsi" w:cstheme="minorHAnsi"/>
          <w:b w:val="0"/>
          <w:sz w:val="24"/>
          <w:szCs w:val="24"/>
        </w:rPr>
        <w:t>platform. This also points to a shift from</w:t>
      </w:r>
      <w:r w:rsidR="00846D9E">
        <w:rPr>
          <w:rFonts w:asciiTheme="minorHAnsi" w:hAnsiTheme="minorHAnsi" w:cstheme="minorHAnsi"/>
          <w:b w:val="0"/>
          <w:sz w:val="24"/>
          <w:szCs w:val="24"/>
        </w:rPr>
        <w:t>, or at least an exploration of</w:t>
      </w:r>
      <w:r w:rsidR="004255C4">
        <w:rPr>
          <w:rFonts w:asciiTheme="minorHAnsi" w:hAnsiTheme="minorHAnsi" w:cstheme="minorHAnsi"/>
          <w:b w:val="0"/>
          <w:sz w:val="24"/>
          <w:szCs w:val="24"/>
        </w:rPr>
        <w:t xml:space="preserve"> modes of conflict that are not </w:t>
      </w:r>
      <w:r w:rsidR="00846D9E">
        <w:rPr>
          <w:rFonts w:asciiTheme="minorHAnsi" w:hAnsiTheme="minorHAnsi" w:cstheme="minorHAnsi"/>
          <w:b w:val="0"/>
          <w:sz w:val="24"/>
          <w:szCs w:val="24"/>
        </w:rPr>
        <w:t>simply state-to-</w:t>
      </w:r>
      <w:r w:rsidR="004255C4">
        <w:rPr>
          <w:rFonts w:asciiTheme="minorHAnsi" w:hAnsiTheme="minorHAnsi" w:cstheme="minorHAnsi"/>
          <w:b w:val="0"/>
          <w:sz w:val="24"/>
          <w:szCs w:val="24"/>
        </w:rPr>
        <w:t>state but also within the boundaries of individual states. Howev</w:t>
      </w:r>
      <w:r w:rsidR="00846D9E">
        <w:rPr>
          <w:rFonts w:asciiTheme="minorHAnsi" w:hAnsiTheme="minorHAnsi" w:cstheme="minorHAnsi"/>
          <w:b w:val="0"/>
          <w:sz w:val="24"/>
          <w:szCs w:val="24"/>
        </w:rPr>
        <w:t>er, that is not to say that big-</w:t>
      </w:r>
      <w:r w:rsidR="004255C4">
        <w:rPr>
          <w:rFonts w:asciiTheme="minorHAnsi" w:hAnsiTheme="minorHAnsi" w:cstheme="minorHAnsi"/>
          <w:b w:val="0"/>
          <w:sz w:val="24"/>
          <w:szCs w:val="24"/>
        </w:rPr>
        <w:t>budget blockbusters on war themes are no lon</w:t>
      </w:r>
      <w:r w:rsidR="00846D9E">
        <w:rPr>
          <w:rFonts w:asciiTheme="minorHAnsi" w:hAnsiTheme="minorHAnsi" w:cstheme="minorHAnsi"/>
          <w:b w:val="0"/>
          <w:sz w:val="24"/>
          <w:szCs w:val="24"/>
        </w:rPr>
        <w:t>ger being made as can be seen in</w:t>
      </w:r>
      <w:r w:rsidR="004255C4">
        <w:rPr>
          <w:rFonts w:asciiTheme="minorHAnsi" w:hAnsiTheme="minorHAnsi" w:cstheme="minorHAnsi"/>
          <w:b w:val="0"/>
          <w:sz w:val="24"/>
          <w:szCs w:val="24"/>
        </w:rPr>
        <w:t xml:space="preserve"> the new </w:t>
      </w:r>
      <w:r w:rsidR="00846D9E">
        <w:rPr>
          <w:rFonts w:asciiTheme="minorHAnsi" w:hAnsiTheme="minorHAnsi" w:cstheme="minorHAnsi"/>
          <w:b w:val="0"/>
          <w:sz w:val="24"/>
          <w:szCs w:val="24"/>
        </w:rPr>
        <w:t>The Odyssey film which adopts</w:t>
      </w:r>
      <w:r w:rsidR="004255C4">
        <w:rPr>
          <w:rFonts w:asciiTheme="minorHAnsi" w:hAnsiTheme="minorHAnsi" w:cstheme="minorHAnsi"/>
          <w:b w:val="0"/>
          <w:sz w:val="24"/>
          <w:szCs w:val="24"/>
        </w:rPr>
        <w:t xml:space="preserve"> an anti-war stance but still includes spectacle. </w:t>
      </w:r>
    </w:p>
    <w:p w:rsidR="003A44A1" w:rsidRDefault="003A44A1" w:rsidP="00BE191E">
      <w:pPr>
        <w:pStyle w:val="NormalWeb"/>
        <w:rPr>
          <w:rFonts w:asciiTheme="minorHAnsi" w:hAnsiTheme="minorHAnsi" w:cstheme="minorHAnsi"/>
        </w:rPr>
      </w:pPr>
      <w:r>
        <w:rPr>
          <w:rFonts w:asciiTheme="minorHAnsi" w:hAnsiTheme="minorHAnsi" w:cstheme="minorHAnsi"/>
        </w:rPr>
        <w:t xml:space="preserve">Future research should therefore </w:t>
      </w:r>
      <w:r w:rsidR="00CD165B">
        <w:rPr>
          <w:rFonts w:asciiTheme="minorHAnsi" w:hAnsiTheme="minorHAnsi" w:cstheme="minorHAnsi"/>
        </w:rPr>
        <w:t>focus on</w:t>
      </w:r>
      <w:r>
        <w:rPr>
          <w:rFonts w:asciiTheme="minorHAnsi" w:hAnsiTheme="minorHAnsi" w:cstheme="minorHAnsi"/>
        </w:rPr>
        <w:t xml:space="preserve"> not only how Hollywood depicts wars but how cinema contributes to preparing audiences</w:t>
      </w:r>
      <w:r w:rsidR="00846D9E">
        <w:rPr>
          <w:rFonts w:asciiTheme="minorHAnsi" w:hAnsiTheme="minorHAnsi" w:cstheme="minorHAnsi"/>
        </w:rPr>
        <w:t xml:space="preserve"> for possible future</w:t>
      </w:r>
      <w:r w:rsidR="00326EDE">
        <w:rPr>
          <w:rFonts w:asciiTheme="minorHAnsi" w:hAnsiTheme="minorHAnsi" w:cstheme="minorHAnsi"/>
        </w:rPr>
        <w:t xml:space="preserve"> conflicts by shaping audience expectations</w:t>
      </w:r>
      <w:r w:rsidR="00AE6BE7">
        <w:rPr>
          <w:rFonts w:asciiTheme="minorHAnsi" w:hAnsiTheme="minorHAnsi" w:cstheme="minorHAnsi"/>
        </w:rPr>
        <w:t>, through the normalisation of</w:t>
      </w:r>
      <w:r w:rsidR="00CD165B">
        <w:rPr>
          <w:rFonts w:asciiTheme="minorHAnsi" w:hAnsiTheme="minorHAnsi" w:cstheme="minorHAnsi"/>
        </w:rPr>
        <w:t xml:space="preserve"> certain ideas or military aspirations o</w:t>
      </w:r>
      <w:r w:rsidR="00AE6BE7">
        <w:rPr>
          <w:rFonts w:asciiTheme="minorHAnsi" w:hAnsiTheme="minorHAnsi" w:cstheme="minorHAnsi"/>
        </w:rPr>
        <w:t>r even potential enemy identities.</w:t>
      </w:r>
    </w:p>
    <w:p w:rsidR="00BE191E" w:rsidRDefault="00BE191E" w:rsidP="00BE191E">
      <w:pPr>
        <w:pStyle w:val="Heading2"/>
        <w:rPr>
          <w:rFonts w:asciiTheme="minorHAnsi" w:hAnsiTheme="minorHAnsi" w:cstheme="minorHAnsi"/>
          <w:sz w:val="28"/>
          <w:szCs w:val="28"/>
        </w:rPr>
      </w:pPr>
      <w:r w:rsidRPr="00271CD1">
        <w:rPr>
          <w:rFonts w:asciiTheme="minorHAnsi" w:hAnsiTheme="minorHAnsi" w:cstheme="minorHAnsi"/>
          <w:sz w:val="28"/>
          <w:szCs w:val="28"/>
        </w:rPr>
        <w:t>Conclusion</w:t>
      </w:r>
    </w:p>
    <w:p w:rsidR="003A44A1" w:rsidRDefault="00CD165B" w:rsidP="00BE191E">
      <w:pPr>
        <w:pStyle w:val="Heading2"/>
        <w:rPr>
          <w:rFonts w:asciiTheme="minorHAnsi" w:hAnsiTheme="minorHAnsi" w:cstheme="minorHAnsi"/>
          <w:b w:val="0"/>
          <w:sz w:val="24"/>
          <w:szCs w:val="24"/>
        </w:rPr>
      </w:pPr>
      <w:r w:rsidRPr="00CD165B">
        <w:rPr>
          <w:rFonts w:asciiTheme="minorHAnsi" w:hAnsiTheme="minorHAnsi" w:cstheme="minorHAnsi"/>
          <w:b w:val="0"/>
          <w:sz w:val="24"/>
          <w:szCs w:val="24"/>
        </w:rPr>
        <w:t>The symbiotic relationship between war and Hollywood cinema exists b</w:t>
      </w:r>
      <w:r w:rsidR="003E68F8">
        <w:rPr>
          <w:rFonts w:asciiTheme="minorHAnsi" w:hAnsiTheme="minorHAnsi" w:cstheme="minorHAnsi"/>
          <w:b w:val="0"/>
          <w:sz w:val="24"/>
          <w:szCs w:val="24"/>
        </w:rPr>
        <w:t xml:space="preserve">ecause both </w:t>
      </w:r>
      <w:r>
        <w:rPr>
          <w:rFonts w:asciiTheme="minorHAnsi" w:hAnsiTheme="minorHAnsi" w:cstheme="minorHAnsi"/>
          <w:b w:val="0"/>
          <w:sz w:val="24"/>
          <w:szCs w:val="24"/>
        </w:rPr>
        <w:t xml:space="preserve">institutions benefit from their connection to one another. War provides the dramatic narratives, technological spectacle and historical significance Hollywood needs, while at the same time Hollywood provides military and political institutions with a powerful mechanism for shaping public perceptions of conflict. </w:t>
      </w:r>
      <w:r w:rsidR="00677971">
        <w:rPr>
          <w:rFonts w:asciiTheme="minorHAnsi" w:hAnsiTheme="minorHAnsi" w:cstheme="minorHAnsi"/>
          <w:b w:val="0"/>
          <w:sz w:val="24"/>
          <w:szCs w:val="24"/>
        </w:rPr>
        <w:t xml:space="preserve">However, this relationship is not simply one of propaganda; rather, it operates through the </w:t>
      </w:r>
      <w:r w:rsidR="003E68F8">
        <w:rPr>
          <w:rFonts w:asciiTheme="minorHAnsi" w:hAnsiTheme="minorHAnsi" w:cstheme="minorHAnsi"/>
          <w:b w:val="0"/>
          <w:sz w:val="24"/>
          <w:szCs w:val="24"/>
        </w:rPr>
        <w:t>creation</w:t>
      </w:r>
      <w:r w:rsidR="00677971">
        <w:rPr>
          <w:rFonts w:asciiTheme="minorHAnsi" w:hAnsiTheme="minorHAnsi" w:cstheme="minorHAnsi"/>
          <w:b w:val="0"/>
          <w:sz w:val="24"/>
          <w:szCs w:val="24"/>
        </w:rPr>
        <w:t xml:space="preserve"> and production of cultural meanings, emotional identification and geopolitical imagination. </w:t>
      </w:r>
    </w:p>
    <w:p w:rsidR="00677971" w:rsidRDefault="00677971" w:rsidP="00BE191E">
      <w:pPr>
        <w:pStyle w:val="Heading2"/>
        <w:rPr>
          <w:rFonts w:asciiTheme="minorHAnsi" w:hAnsiTheme="minorHAnsi" w:cstheme="minorHAnsi"/>
          <w:b w:val="0"/>
          <w:sz w:val="24"/>
          <w:szCs w:val="24"/>
        </w:rPr>
      </w:pPr>
      <w:r>
        <w:rPr>
          <w:rFonts w:asciiTheme="minorHAnsi" w:hAnsiTheme="minorHAnsi" w:cstheme="minorHAnsi"/>
          <w:b w:val="0"/>
          <w:sz w:val="24"/>
          <w:szCs w:val="24"/>
        </w:rPr>
        <w:t>Through</w:t>
      </w:r>
      <w:r w:rsidR="00CD758E">
        <w:rPr>
          <w:rFonts w:asciiTheme="minorHAnsi" w:hAnsiTheme="minorHAnsi" w:cstheme="minorHAnsi"/>
          <w:b w:val="0"/>
          <w:sz w:val="24"/>
          <w:szCs w:val="24"/>
        </w:rPr>
        <w:t xml:space="preserve"> the concept of popular geopolitics, this essay has demonstrated that Hollywood does not simply represent international conflict but actively participates in constructing how global audiences understand war. Films such a</w:t>
      </w:r>
      <w:r w:rsidR="003E68F8">
        <w:rPr>
          <w:rFonts w:asciiTheme="minorHAnsi" w:hAnsiTheme="minorHAnsi" w:cstheme="minorHAnsi"/>
          <w:b w:val="0"/>
          <w:sz w:val="24"/>
          <w:szCs w:val="24"/>
        </w:rPr>
        <w:t>s Saving Private Ryan and Top Gu</w:t>
      </w:r>
      <w:r w:rsidR="00CD758E">
        <w:rPr>
          <w:rFonts w:asciiTheme="minorHAnsi" w:hAnsiTheme="minorHAnsi" w:cstheme="minorHAnsi"/>
          <w:b w:val="0"/>
          <w:sz w:val="24"/>
          <w:szCs w:val="24"/>
        </w:rPr>
        <w:t>n: Maverick illustrate how cinema can reinforce narratives of American military legitimacy, technological superiority and global responsibility, supp</w:t>
      </w:r>
      <w:r w:rsidR="00F216D0">
        <w:rPr>
          <w:rFonts w:asciiTheme="minorHAnsi" w:hAnsiTheme="minorHAnsi" w:cstheme="minorHAnsi"/>
          <w:b w:val="0"/>
          <w:sz w:val="24"/>
          <w:szCs w:val="24"/>
        </w:rPr>
        <w:t xml:space="preserve">orting </w:t>
      </w:r>
      <w:r w:rsidR="00CD758E">
        <w:rPr>
          <w:rFonts w:asciiTheme="minorHAnsi" w:hAnsiTheme="minorHAnsi" w:cstheme="minorHAnsi"/>
          <w:b w:val="0"/>
          <w:sz w:val="24"/>
          <w:szCs w:val="24"/>
        </w:rPr>
        <w:t>Nye’s argument that Hollywood contributes significantly to American soft power.</w:t>
      </w:r>
      <w:r w:rsidR="00CD758E">
        <w:rPr>
          <w:rStyle w:val="FootnoteReference"/>
          <w:rFonts w:asciiTheme="minorHAnsi" w:hAnsiTheme="minorHAnsi" w:cstheme="minorHAnsi"/>
          <w:b w:val="0"/>
          <w:sz w:val="24"/>
          <w:szCs w:val="24"/>
        </w:rPr>
        <w:footnoteReference w:id="35"/>
      </w:r>
      <w:r w:rsidR="00CD758E">
        <w:rPr>
          <w:rFonts w:asciiTheme="minorHAnsi" w:hAnsiTheme="minorHAnsi" w:cstheme="minorHAnsi"/>
          <w:b w:val="0"/>
          <w:sz w:val="24"/>
          <w:szCs w:val="24"/>
        </w:rPr>
        <w:t xml:space="preserve"> At the same time, Stahl, </w:t>
      </w:r>
      <w:proofErr w:type="spellStart"/>
      <w:r w:rsidR="00CD758E">
        <w:rPr>
          <w:rFonts w:asciiTheme="minorHAnsi" w:hAnsiTheme="minorHAnsi" w:cstheme="minorHAnsi"/>
          <w:b w:val="0"/>
          <w:sz w:val="24"/>
          <w:szCs w:val="24"/>
        </w:rPr>
        <w:t>Debord</w:t>
      </w:r>
      <w:proofErr w:type="spellEnd"/>
      <w:r w:rsidR="00CD758E">
        <w:rPr>
          <w:rFonts w:asciiTheme="minorHAnsi" w:hAnsiTheme="minorHAnsi" w:cstheme="minorHAnsi"/>
          <w:b w:val="0"/>
          <w:sz w:val="24"/>
          <w:szCs w:val="24"/>
        </w:rPr>
        <w:t xml:space="preserve"> and Sontag demonstrate that the spectacle of war creates an ethical contradiction: cinematic realism can generate empathy and historical awareness, but it can also transform violence into a form of entertainment consumed at a distance. </w:t>
      </w:r>
    </w:p>
    <w:p w:rsidR="00677971" w:rsidRDefault="003C3FA6" w:rsidP="00BE191E">
      <w:pPr>
        <w:pStyle w:val="Heading2"/>
        <w:rPr>
          <w:rFonts w:asciiTheme="minorHAnsi" w:hAnsiTheme="minorHAnsi" w:cstheme="minorHAnsi"/>
          <w:b w:val="0"/>
          <w:sz w:val="24"/>
          <w:szCs w:val="24"/>
        </w:rPr>
      </w:pPr>
      <w:r>
        <w:rPr>
          <w:rFonts w:asciiTheme="minorHAnsi" w:hAnsiTheme="minorHAnsi" w:cstheme="minorHAnsi"/>
          <w:b w:val="0"/>
          <w:sz w:val="24"/>
          <w:szCs w:val="24"/>
        </w:rPr>
        <w:t xml:space="preserve">Therefore, the greatest power of Hollywood lies not in its ability to determine exactly what </w:t>
      </w:r>
      <w:r w:rsidR="003E68F8">
        <w:rPr>
          <w:rFonts w:asciiTheme="minorHAnsi" w:hAnsiTheme="minorHAnsi" w:cstheme="minorHAnsi"/>
          <w:b w:val="0"/>
          <w:sz w:val="24"/>
          <w:szCs w:val="24"/>
        </w:rPr>
        <w:t>audience</w:t>
      </w:r>
      <w:r>
        <w:rPr>
          <w:rFonts w:asciiTheme="minorHAnsi" w:hAnsiTheme="minorHAnsi" w:cstheme="minorHAnsi"/>
          <w:b w:val="0"/>
          <w:sz w:val="24"/>
          <w:szCs w:val="24"/>
        </w:rPr>
        <w:t xml:space="preserve">s think, but rather in its ability to influence frameworks through which war becomes understandable. By turning geopolitical events into emotionally powerful narratives, Hollywood shapes memories of past conflicts, interpretations of present wars and expectations of future violence. The global captivation of audiences is therefore produced through a constant dichotomy between education and entertainment, realism and simulation, and critique and spectacle. </w:t>
      </w:r>
    </w:p>
    <w:p w:rsidR="002600DF" w:rsidRDefault="003C3FA6" w:rsidP="00C23F6D">
      <w:pPr>
        <w:pStyle w:val="Heading2"/>
        <w:rPr>
          <w:rFonts w:asciiTheme="minorHAnsi" w:hAnsiTheme="minorHAnsi" w:cstheme="minorHAnsi"/>
          <w:b w:val="0"/>
          <w:sz w:val="24"/>
          <w:szCs w:val="24"/>
        </w:rPr>
      </w:pPr>
      <w:r>
        <w:rPr>
          <w:rFonts w:asciiTheme="minorHAnsi" w:hAnsiTheme="minorHAnsi" w:cstheme="minorHAnsi"/>
          <w:b w:val="0"/>
          <w:sz w:val="24"/>
          <w:szCs w:val="24"/>
        </w:rPr>
        <w:t xml:space="preserve">Ultimately, the relationship between war and Hollywood cinema is symbiotic precisely because it is </w:t>
      </w:r>
      <w:r w:rsidR="003E68F8">
        <w:rPr>
          <w:rFonts w:asciiTheme="minorHAnsi" w:hAnsiTheme="minorHAnsi" w:cstheme="minorHAnsi"/>
          <w:b w:val="0"/>
          <w:sz w:val="24"/>
          <w:szCs w:val="24"/>
        </w:rPr>
        <w:t>fundamentally</w:t>
      </w:r>
      <w:r>
        <w:rPr>
          <w:rFonts w:asciiTheme="minorHAnsi" w:hAnsiTheme="minorHAnsi" w:cstheme="minorHAnsi"/>
          <w:b w:val="0"/>
          <w:sz w:val="24"/>
          <w:szCs w:val="24"/>
        </w:rPr>
        <w:t xml:space="preserve"> contradictory. Cinema requires con</w:t>
      </w:r>
      <w:r w:rsidR="003E68F8">
        <w:rPr>
          <w:rFonts w:asciiTheme="minorHAnsi" w:hAnsiTheme="minorHAnsi" w:cstheme="minorHAnsi"/>
          <w:b w:val="0"/>
          <w:sz w:val="24"/>
          <w:szCs w:val="24"/>
        </w:rPr>
        <w:t xml:space="preserve">flict to generate compelling </w:t>
      </w:r>
      <w:r>
        <w:rPr>
          <w:rFonts w:asciiTheme="minorHAnsi" w:hAnsiTheme="minorHAnsi" w:cstheme="minorHAnsi"/>
          <w:b w:val="0"/>
          <w:sz w:val="24"/>
          <w:szCs w:val="24"/>
        </w:rPr>
        <w:t xml:space="preserve">narratives, while military institutions benefit from cinema’s ability to make power, sacrifice </w:t>
      </w:r>
      <w:r>
        <w:rPr>
          <w:rFonts w:asciiTheme="minorHAnsi" w:hAnsiTheme="minorHAnsi" w:cstheme="minorHAnsi"/>
          <w:b w:val="0"/>
          <w:sz w:val="24"/>
          <w:szCs w:val="24"/>
        </w:rPr>
        <w:lastRenderedPageBreak/>
        <w:t>and intervention culturally meaningful. Therefore, in the process of shaping how war is seen, remembered and imagined, Hollywood has become not merely a reflection of global politics but an active participant in the production of geopolitical realities</w:t>
      </w:r>
      <w:r w:rsidR="0074409C">
        <w:rPr>
          <w:rFonts w:asciiTheme="minorHAnsi" w:hAnsiTheme="minorHAnsi" w:cstheme="minorHAnsi"/>
          <w:b w:val="0"/>
          <w:sz w:val="24"/>
          <w:szCs w:val="24"/>
        </w:rPr>
        <w:t>.</w:t>
      </w:r>
    </w:p>
    <w:p w:rsidR="00C23F6D" w:rsidRPr="00C23F6D" w:rsidRDefault="00C23F6D" w:rsidP="00C23F6D">
      <w:pPr>
        <w:pStyle w:val="Heading2"/>
        <w:rPr>
          <w:rFonts w:asciiTheme="minorHAnsi" w:hAnsiTheme="minorHAnsi" w:cstheme="minorHAnsi"/>
          <w:b w:val="0"/>
          <w:sz w:val="24"/>
          <w:szCs w:val="24"/>
        </w:rPr>
      </w:pPr>
    </w:p>
    <w:p w:rsidR="002600DF" w:rsidRDefault="00C23F6D">
      <w:pPr>
        <w:rPr>
          <w:rFonts w:cstheme="minorHAnsi"/>
        </w:rPr>
      </w:pPr>
      <w:r>
        <w:rPr>
          <w:rFonts w:cstheme="minorHAnsi"/>
        </w:rPr>
        <w:t>Word Count: 3809</w:t>
      </w: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C23F6D" w:rsidRDefault="00C23F6D">
      <w:pPr>
        <w:rPr>
          <w:rFonts w:cstheme="minorHAnsi"/>
        </w:rPr>
      </w:pPr>
    </w:p>
    <w:p w:rsidR="002600DF" w:rsidRDefault="002600DF">
      <w:pPr>
        <w:rPr>
          <w:rFonts w:cstheme="minorHAnsi"/>
          <w:b/>
          <w:sz w:val="28"/>
          <w:szCs w:val="28"/>
        </w:rPr>
      </w:pPr>
      <w:r w:rsidRPr="002600DF">
        <w:rPr>
          <w:rFonts w:cstheme="minorHAnsi"/>
          <w:b/>
          <w:sz w:val="28"/>
          <w:szCs w:val="28"/>
        </w:rPr>
        <w:lastRenderedPageBreak/>
        <w:t>Bibliography:</w:t>
      </w:r>
    </w:p>
    <w:p w:rsidR="002600DF" w:rsidRDefault="002600DF" w:rsidP="002600DF">
      <w:pPr>
        <w:pStyle w:val="pdq2pgselectionanchorcontainer"/>
      </w:pPr>
      <w:r>
        <w:t xml:space="preserve">Alford, Matthew, </w:t>
      </w:r>
      <w:r>
        <w:rPr>
          <w:rStyle w:val="Emphasis"/>
        </w:rPr>
        <w:t>Reel Power: Hollywood Cinema and American Supremacy</w:t>
      </w:r>
      <w:r>
        <w:t xml:space="preserve"> (London: Pluto Press, 2010)</w:t>
      </w:r>
    </w:p>
    <w:p w:rsidR="002600DF" w:rsidRDefault="002600DF" w:rsidP="002600DF">
      <w:pPr>
        <w:pStyle w:val="NormalWeb"/>
      </w:pPr>
      <w:proofErr w:type="spellStart"/>
      <w:r>
        <w:t>Baudrillard</w:t>
      </w:r>
      <w:proofErr w:type="spellEnd"/>
      <w:r>
        <w:t xml:space="preserve">, Jean, </w:t>
      </w:r>
      <w:proofErr w:type="gramStart"/>
      <w:r>
        <w:rPr>
          <w:rStyle w:val="Emphasis"/>
        </w:rPr>
        <w:t>The</w:t>
      </w:r>
      <w:proofErr w:type="gramEnd"/>
      <w:r>
        <w:rPr>
          <w:rStyle w:val="Emphasis"/>
        </w:rPr>
        <w:t xml:space="preserve"> Gulf War Did Not Take Place</w:t>
      </w:r>
      <w:r>
        <w:t>, trans. by Paul Patton (Bloomington: Indiana University Press, 1995)</w:t>
      </w:r>
    </w:p>
    <w:p w:rsidR="002600DF" w:rsidRDefault="002600DF" w:rsidP="002600DF">
      <w:pPr>
        <w:pStyle w:val="NormalWeb"/>
      </w:pPr>
      <w:r>
        <w:t xml:space="preserve">Chapman, James, </w:t>
      </w:r>
      <w:r>
        <w:rPr>
          <w:rStyle w:val="Emphasis"/>
        </w:rPr>
        <w:t>War and Film</w:t>
      </w:r>
      <w:r>
        <w:t xml:space="preserve"> (London: </w:t>
      </w:r>
      <w:proofErr w:type="spellStart"/>
      <w:r>
        <w:t>Reaktion</w:t>
      </w:r>
      <w:proofErr w:type="spellEnd"/>
      <w:r>
        <w:t xml:space="preserve"> Books, 2008)</w:t>
      </w:r>
    </w:p>
    <w:p w:rsidR="002600DF" w:rsidRDefault="002600DF" w:rsidP="002600DF">
      <w:pPr>
        <w:pStyle w:val="NormalWeb"/>
      </w:pPr>
      <w:proofErr w:type="spellStart"/>
      <w:r>
        <w:t>Crampton</w:t>
      </w:r>
      <w:proofErr w:type="spellEnd"/>
      <w:r>
        <w:t xml:space="preserve">, Andrew, and Marcus Power, 'Frames of Reference on the Geopolitical Stage: Saving Private Ryan and the Second World War/Second Gulf War </w:t>
      </w:r>
      <w:proofErr w:type="spellStart"/>
      <w:r>
        <w:t>Intertext</w:t>
      </w:r>
      <w:proofErr w:type="spellEnd"/>
      <w:r>
        <w:t xml:space="preserve">', </w:t>
      </w:r>
      <w:r>
        <w:rPr>
          <w:rStyle w:val="Emphasis"/>
        </w:rPr>
        <w:t>Geopolitics</w:t>
      </w:r>
      <w:r>
        <w:t>, 10.2 (2005), 244–65</w:t>
      </w:r>
    </w:p>
    <w:p w:rsidR="002600DF" w:rsidRDefault="002600DF" w:rsidP="002600DF">
      <w:pPr>
        <w:pStyle w:val="NormalWeb"/>
      </w:pPr>
      <w:proofErr w:type="spellStart"/>
      <w:r>
        <w:t>Debord</w:t>
      </w:r>
      <w:proofErr w:type="spellEnd"/>
      <w:r>
        <w:t xml:space="preserve">, Guy, </w:t>
      </w:r>
      <w:r>
        <w:rPr>
          <w:rStyle w:val="Emphasis"/>
        </w:rPr>
        <w:t>The Society of the Spectacle</w:t>
      </w:r>
      <w:r>
        <w:t xml:space="preserve">, trans. and </w:t>
      </w:r>
      <w:proofErr w:type="spellStart"/>
      <w:r>
        <w:t>annot</w:t>
      </w:r>
      <w:proofErr w:type="spellEnd"/>
      <w:r>
        <w:t xml:space="preserve">. </w:t>
      </w:r>
      <w:proofErr w:type="gramStart"/>
      <w:r>
        <w:t>by</w:t>
      </w:r>
      <w:proofErr w:type="gramEnd"/>
      <w:r>
        <w:t xml:space="preserve"> Ken </w:t>
      </w:r>
      <w:proofErr w:type="spellStart"/>
      <w:r>
        <w:t>Knabb</w:t>
      </w:r>
      <w:proofErr w:type="spellEnd"/>
      <w:r>
        <w:t xml:space="preserve"> (Berkeley, CA: Bureau of Public Secrets, 2014)</w:t>
      </w:r>
    </w:p>
    <w:p w:rsidR="002600DF" w:rsidRDefault="002600DF" w:rsidP="002600DF">
      <w:pPr>
        <w:pStyle w:val="NormalWeb"/>
      </w:pPr>
      <w:proofErr w:type="spellStart"/>
      <w:r>
        <w:t>Decherney</w:t>
      </w:r>
      <w:proofErr w:type="spellEnd"/>
      <w:r>
        <w:t xml:space="preserve">, Peter, </w:t>
      </w:r>
      <w:r>
        <w:rPr>
          <w:rStyle w:val="Emphasis"/>
        </w:rPr>
        <w:t>Hollywood: A Very Short Introduction</w:t>
      </w:r>
      <w:r>
        <w:t xml:space="preserve"> (Oxford: Oxford University Press, 2016)</w:t>
      </w:r>
    </w:p>
    <w:p w:rsidR="002600DF" w:rsidRDefault="002600DF" w:rsidP="002600DF">
      <w:pPr>
        <w:pStyle w:val="NormalWeb"/>
      </w:pPr>
      <w:proofErr w:type="spellStart"/>
      <w:r>
        <w:t>Dodds</w:t>
      </w:r>
      <w:proofErr w:type="spellEnd"/>
      <w:r>
        <w:t xml:space="preserve">, Klaus, </w:t>
      </w:r>
      <w:r>
        <w:rPr>
          <w:rStyle w:val="Emphasis"/>
        </w:rPr>
        <w:t xml:space="preserve">Geopolitics: </w:t>
      </w:r>
      <w:proofErr w:type="gramStart"/>
      <w:r>
        <w:rPr>
          <w:rStyle w:val="Emphasis"/>
        </w:rPr>
        <w:t>A</w:t>
      </w:r>
      <w:proofErr w:type="gramEnd"/>
      <w:r>
        <w:rPr>
          <w:rStyle w:val="Emphasis"/>
        </w:rPr>
        <w:t xml:space="preserve"> Very Short Introduction</w:t>
      </w:r>
      <w:r>
        <w:t xml:space="preserve">, 3rd </w:t>
      </w:r>
      <w:proofErr w:type="spellStart"/>
      <w:r>
        <w:t>edn</w:t>
      </w:r>
      <w:proofErr w:type="spellEnd"/>
      <w:r>
        <w:t xml:space="preserve"> (Oxford: Oxford University Press, 2019)</w:t>
      </w:r>
    </w:p>
    <w:p w:rsidR="002600DF" w:rsidRDefault="002600DF" w:rsidP="002600DF">
      <w:pPr>
        <w:pStyle w:val="NormalWeb"/>
      </w:pPr>
      <w:r>
        <w:t xml:space="preserve">Nye, Joseph S., </w:t>
      </w:r>
      <w:proofErr w:type="spellStart"/>
      <w:r>
        <w:t>Jr</w:t>
      </w:r>
      <w:proofErr w:type="spellEnd"/>
      <w:r>
        <w:t xml:space="preserve">, </w:t>
      </w:r>
      <w:proofErr w:type="gramStart"/>
      <w:r>
        <w:rPr>
          <w:rStyle w:val="Emphasis"/>
        </w:rPr>
        <w:t>Soft</w:t>
      </w:r>
      <w:proofErr w:type="gramEnd"/>
      <w:r>
        <w:rPr>
          <w:rStyle w:val="Emphasis"/>
        </w:rPr>
        <w:t xml:space="preserve"> Power: The Means to Success in World Politics</w:t>
      </w:r>
      <w:r>
        <w:t xml:space="preserve"> (New York: </w:t>
      </w:r>
      <w:proofErr w:type="spellStart"/>
      <w:r>
        <w:t>PublicAffairs</w:t>
      </w:r>
      <w:proofErr w:type="spellEnd"/>
      <w:r>
        <w:t>, 2004)</w:t>
      </w:r>
    </w:p>
    <w:p w:rsidR="002600DF" w:rsidRDefault="002600DF" w:rsidP="002600DF">
      <w:pPr>
        <w:pStyle w:val="NormalWeb"/>
      </w:pPr>
      <w:proofErr w:type="spellStart"/>
      <w:r>
        <w:t>Rosenstone</w:t>
      </w:r>
      <w:proofErr w:type="spellEnd"/>
      <w:r>
        <w:t xml:space="preserve">, Robert A., </w:t>
      </w:r>
      <w:r>
        <w:rPr>
          <w:rStyle w:val="Emphasis"/>
        </w:rPr>
        <w:t>History on Film / Film on History</w:t>
      </w:r>
      <w:r>
        <w:t xml:space="preserve">, 2nd </w:t>
      </w:r>
      <w:proofErr w:type="spellStart"/>
      <w:r>
        <w:t>edn</w:t>
      </w:r>
      <w:proofErr w:type="spellEnd"/>
      <w:r>
        <w:t xml:space="preserve"> (Abingdon: </w:t>
      </w:r>
      <w:proofErr w:type="spellStart"/>
      <w:r>
        <w:t>Routledge</w:t>
      </w:r>
      <w:proofErr w:type="spellEnd"/>
      <w:r>
        <w:t>, 2013)</w:t>
      </w:r>
    </w:p>
    <w:p w:rsidR="002600DF" w:rsidRDefault="002600DF" w:rsidP="002600DF">
      <w:pPr>
        <w:pStyle w:val="NormalWeb"/>
      </w:pPr>
      <w:r>
        <w:t xml:space="preserve">Schatz, Thomas, </w:t>
      </w:r>
      <w:r>
        <w:rPr>
          <w:rStyle w:val="Emphasis"/>
        </w:rPr>
        <w:t>Hollywood Genres: Formulas, Filmmaking, and the Studio System</w:t>
      </w:r>
      <w:r>
        <w:t xml:space="preserve"> (New York: Random House, 1981)</w:t>
      </w:r>
    </w:p>
    <w:p w:rsidR="002600DF" w:rsidRDefault="002600DF" w:rsidP="002600DF">
      <w:pPr>
        <w:pStyle w:val="NormalWeb"/>
      </w:pPr>
      <w:r>
        <w:t xml:space="preserve">Sontag, Susan, </w:t>
      </w:r>
      <w:r>
        <w:rPr>
          <w:rStyle w:val="Emphasis"/>
        </w:rPr>
        <w:t>Regarding the Pain of Others</w:t>
      </w:r>
      <w:r>
        <w:t xml:space="preserve"> (London: Penguin, 2004)</w:t>
      </w:r>
    </w:p>
    <w:p w:rsidR="002600DF" w:rsidRDefault="002600DF" w:rsidP="002600DF">
      <w:pPr>
        <w:pStyle w:val="NormalWeb"/>
      </w:pPr>
      <w:r>
        <w:t xml:space="preserve">Stahl, Roger, </w:t>
      </w:r>
      <w:proofErr w:type="spellStart"/>
      <w:r>
        <w:rPr>
          <w:rStyle w:val="Emphasis"/>
        </w:rPr>
        <w:t>Militainment</w:t>
      </w:r>
      <w:proofErr w:type="spellEnd"/>
      <w:r>
        <w:rPr>
          <w:rStyle w:val="Emphasis"/>
        </w:rPr>
        <w:t>, Inc: War, Media, and Popular Culture</w:t>
      </w:r>
      <w:r>
        <w:t xml:space="preserve"> (New York: </w:t>
      </w:r>
      <w:proofErr w:type="spellStart"/>
      <w:r>
        <w:t>Routledge</w:t>
      </w:r>
      <w:proofErr w:type="spellEnd"/>
      <w:r>
        <w:t>, 2009)</w:t>
      </w:r>
    </w:p>
    <w:p w:rsidR="002600DF" w:rsidRDefault="002600DF" w:rsidP="002600DF">
      <w:pPr>
        <w:pStyle w:val="NormalWeb"/>
      </w:pPr>
      <w:proofErr w:type="spellStart"/>
      <w:r>
        <w:t>Virilio</w:t>
      </w:r>
      <w:proofErr w:type="spellEnd"/>
      <w:r>
        <w:t xml:space="preserve">, Paul, </w:t>
      </w:r>
      <w:r>
        <w:rPr>
          <w:rStyle w:val="Emphasis"/>
        </w:rPr>
        <w:t>War and Cinema: The Logistics of Perception</w:t>
      </w:r>
      <w:r>
        <w:t xml:space="preserve"> (London: Verso, 2009)</w:t>
      </w:r>
    </w:p>
    <w:p w:rsidR="002600DF" w:rsidRDefault="002600DF">
      <w:pPr>
        <w:rPr>
          <w:rFonts w:cstheme="minorHAnsi"/>
          <w:b/>
          <w:sz w:val="28"/>
          <w:szCs w:val="28"/>
        </w:rPr>
      </w:pPr>
    </w:p>
    <w:p w:rsidR="003035F0" w:rsidRDefault="003035F0">
      <w:pPr>
        <w:rPr>
          <w:rFonts w:cstheme="minorHAnsi"/>
          <w:b/>
          <w:sz w:val="28"/>
          <w:szCs w:val="28"/>
        </w:rPr>
      </w:pPr>
    </w:p>
    <w:p w:rsidR="003035F0" w:rsidRDefault="003035F0">
      <w:pPr>
        <w:rPr>
          <w:rFonts w:cstheme="minorHAnsi"/>
          <w:b/>
          <w:sz w:val="28"/>
          <w:szCs w:val="28"/>
        </w:rPr>
      </w:pPr>
    </w:p>
    <w:p w:rsidR="003035F0" w:rsidRDefault="003035F0">
      <w:pPr>
        <w:rPr>
          <w:rFonts w:cstheme="minorHAnsi"/>
          <w:b/>
          <w:sz w:val="28"/>
          <w:szCs w:val="28"/>
        </w:rPr>
      </w:pPr>
    </w:p>
    <w:p w:rsidR="003035F0" w:rsidRDefault="003035F0">
      <w:pPr>
        <w:rPr>
          <w:rFonts w:cstheme="minorHAnsi"/>
          <w:b/>
          <w:sz w:val="28"/>
          <w:szCs w:val="28"/>
        </w:rPr>
      </w:pPr>
    </w:p>
    <w:p w:rsidR="003035F0" w:rsidRPr="003035F0" w:rsidRDefault="003035F0" w:rsidP="003035F0">
      <w:pPr>
        <w:spacing w:before="100" w:beforeAutospacing="1" w:after="100" w:afterAutospacing="1" w:line="240" w:lineRule="auto"/>
        <w:outlineLvl w:val="1"/>
        <w:rPr>
          <w:rFonts w:eastAsia="Times New Roman" w:cstheme="minorHAnsi"/>
          <w:b/>
          <w:bCs/>
          <w:sz w:val="28"/>
          <w:szCs w:val="28"/>
          <w:lang w:eastAsia="en-GB"/>
        </w:rPr>
      </w:pPr>
      <w:proofErr w:type="spellStart"/>
      <w:r w:rsidRPr="003035F0">
        <w:rPr>
          <w:rFonts w:eastAsia="Times New Roman" w:cstheme="minorHAnsi"/>
          <w:b/>
          <w:bCs/>
          <w:sz w:val="28"/>
          <w:szCs w:val="28"/>
          <w:lang w:eastAsia="en-GB"/>
        </w:rPr>
        <w:lastRenderedPageBreak/>
        <w:t>Filmography</w:t>
      </w:r>
      <w:proofErr w:type="spellEnd"/>
      <w:r w:rsidRPr="003A44A1">
        <w:rPr>
          <w:rFonts w:eastAsia="Times New Roman" w:cstheme="minorHAnsi"/>
          <w:b/>
          <w:bCs/>
          <w:sz w:val="28"/>
          <w:szCs w:val="28"/>
          <w:lang w:eastAsia="en-GB"/>
        </w:rPr>
        <w:t>:</w:t>
      </w:r>
    </w:p>
    <w:p w:rsidR="003A44A1" w:rsidRPr="003A44A1" w:rsidRDefault="003A44A1" w:rsidP="003A44A1">
      <w:pPr>
        <w:pStyle w:val="pdq2pgselectionanchorcontainer"/>
        <w:rPr>
          <w:rFonts w:asciiTheme="minorHAnsi" w:hAnsiTheme="minorHAnsi" w:cstheme="minorHAnsi"/>
          <w:b/>
        </w:rPr>
      </w:pPr>
      <w:proofErr w:type="gramStart"/>
      <w:r w:rsidRPr="003A44A1">
        <w:rPr>
          <w:rStyle w:val="Strong"/>
          <w:rFonts w:asciiTheme="minorHAnsi" w:hAnsiTheme="minorHAnsi" w:cstheme="minorHAnsi"/>
          <w:b w:val="0"/>
        </w:rPr>
        <w:t xml:space="preserve">Act of </w:t>
      </w:r>
      <w:proofErr w:type="spellStart"/>
      <w:r w:rsidRPr="003A44A1">
        <w:rPr>
          <w:rStyle w:val="Strong"/>
          <w:rFonts w:asciiTheme="minorHAnsi" w:hAnsiTheme="minorHAnsi" w:cstheme="minorHAnsi"/>
          <w:b w:val="0"/>
        </w:rPr>
        <w:t>Valor</w:t>
      </w:r>
      <w:proofErr w:type="spellEnd"/>
      <w:r w:rsidRPr="003A44A1">
        <w:rPr>
          <w:rStyle w:val="Strong"/>
          <w:rFonts w:asciiTheme="minorHAnsi" w:hAnsiTheme="minorHAnsi" w:cstheme="minorHAnsi"/>
          <w:b w:val="0"/>
        </w:rPr>
        <w:t>.</w:t>
      </w:r>
      <w:proofErr w:type="gramEnd"/>
      <w:r w:rsidRPr="003A44A1">
        <w:rPr>
          <w:rStyle w:val="Strong"/>
          <w:rFonts w:asciiTheme="minorHAnsi" w:hAnsiTheme="minorHAnsi" w:cstheme="minorHAnsi"/>
          <w:b w:val="0"/>
        </w:rPr>
        <w:t xml:space="preserve"> </w:t>
      </w:r>
      <w:proofErr w:type="gramStart"/>
      <w:r w:rsidRPr="003A44A1">
        <w:rPr>
          <w:rStyle w:val="Strong"/>
          <w:rFonts w:asciiTheme="minorHAnsi" w:hAnsiTheme="minorHAnsi" w:cstheme="minorHAnsi"/>
          <w:b w:val="0"/>
        </w:rPr>
        <w:t>Directed by Mike McCoy and Scott Waugh (Relativity Media, 2012).</w:t>
      </w:r>
      <w:proofErr w:type="gramEnd"/>
    </w:p>
    <w:p w:rsidR="003A44A1" w:rsidRPr="003A44A1" w:rsidRDefault="003A44A1" w:rsidP="003A44A1">
      <w:pPr>
        <w:pStyle w:val="NormalWeb"/>
        <w:rPr>
          <w:rFonts w:asciiTheme="minorHAnsi" w:hAnsiTheme="minorHAnsi" w:cstheme="minorHAnsi"/>
          <w:b/>
        </w:rPr>
      </w:pPr>
      <w:r w:rsidRPr="003A44A1">
        <w:rPr>
          <w:rStyle w:val="Strong"/>
          <w:rFonts w:asciiTheme="minorHAnsi" w:hAnsiTheme="minorHAnsi" w:cstheme="minorHAnsi"/>
          <w:b w:val="0"/>
        </w:rPr>
        <w:t xml:space="preserve">Captain America: The Winter Soldier. </w:t>
      </w:r>
      <w:proofErr w:type="gramStart"/>
      <w:r w:rsidRPr="003A44A1">
        <w:rPr>
          <w:rStyle w:val="Strong"/>
          <w:rFonts w:asciiTheme="minorHAnsi" w:hAnsiTheme="minorHAnsi" w:cstheme="minorHAnsi"/>
          <w:b w:val="0"/>
        </w:rPr>
        <w:t>Directed by Anthony Russo and Joe Russo (Marvel Studios, 2014).</w:t>
      </w:r>
      <w:proofErr w:type="gramEnd"/>
    </w:p>
    <w:p w:rsidR="003A44A1" w:rsidRPr="003A44A1" w:rsidRDefault="003A44A1" w:rsidP="003A44A1">
      <w:pPr>
        <w:pStyle w:val="NormalWeb"/>
        <w:rPr>
          <w:rFonts w:asciiTheme="minorHAnsi" w:hAnsiTheme="minorHAnsi" w:cstheme="minorHAnsi"/>
          <w:b/>
        </w:rPr>
      </w:pPr>
      <w:r w:rsidRPr="003A44A1">
        <w:rPr>
          <w:rStyle w:val="Strong"/>
          <w:rFonts w:asciiTheme="minorHAnsi" w:hAnsiTheme="minorHAnsi" w:cstheme="minorHAnsi"/>
          <w:b w:val="0"/>
        </w:rPr>
        <w:t xml:space="preserve">Citizen Vigilante. </w:t>
      </w:r>
      <w:proofErr w:type="gramStart"/>
      <w:r w:rsidRPr="003A44A1">
        <w:rPr>
          <w:rStyle w:val="Strong"/>
          <w:rFonts w:asciiTheme="minorHAnsi" w:hAnsiTheme="minorHAnsi" w:cstheme="minorHAnsi"/>
          <w:b w:val="0"/>
        </w:rPr>
        <w:t xml:space="preserve">Directed by </w:t>
      </w:r>
      <w:proofErr w:type="spellStart"/>
      <w:r w:rsidRPr="003A44A1">
        <w:rPr>
          <w:rStyle w:val="Strong"/>
          <w:rFonts w:asciiTheme="minorHAnsi" w:hAnsiTheme="minorHAnsi" w:cstheme="minorHAnsi"/>
          <w:b w:val="0"/>
        </w:rPr>
        <w:t>Uwe</w:t>
      </w:r>
      <w:proofErr w:type="spellEnd"/>
      <w:r w:rsidRPr="003A44A1">
        <w:rPr>
          <w:rStyle w:val="Strong"/>
          <w:rFonts w:asciiTheme="minorHAnsi" w:hAnsiTheme="minorHAnsi" w:cstheme="minorHAnsi"/>
          <w:b w:val="0"/>
        </w:rPr>
        <w:t xml:space="preserve"> Boll (Event Film Distribution, 2026).</w:t>
      </w:r>
      <w:proofErr w:type="gramEnd"/>
    </w:p>
    <w:p w:rsidR="003A44A1" w:rsidRPr="003A44A1" w:rsidRDefault="003A44A1" w:rsidP="003A44A1">
      <w:pPr>
        <w:pStyle w:val="NormalWeb"/>
        <w:rPr>
          <w:rFonts w:asciiTheme="minorHAnsi" w:hAnsiTheme="minorHAnsi" w:cstheme="minorHAnsi"/>
          <w:b/>
        </w:rPr>
      </w:pPr>
      <w:proofErr w:type="gramStart"/>
      <w:r w:rsidRPr="003A44A1">
        <w:rPr>
          <w:rStyle w:val="Strong"/>
          <w:rFonts w:asciiTheme="minorHAnsi" w:hAnsiTheme="minorHAnsi" w:cstheme="minorHAnsi"/>
          <w:b w:val="0"/>
        </w:rPr>
        <w:t>The Hurt Locker.</w:t>
      </w:r>
      <w:proofErr w:type="gramEnd"/>
      <w:r w:rsidRPr="003A44A1">
        <w:rPr>
          <w:rStyle w:val="Strong"/>
          <w:rFonts w:asciiTheme="minorHAnsi" w:hAnsiTheme="minorHAnsi" w:cstheme="minorHAnsi"/>
          <w:b w:val="0"/>
        </w:rPr>
        <w:t xml:space="preserve"> </w:t>
      </w:r>
      <w:proofErr w:type="gramStart"/>
      <w:r w:rsidRPr="003A44A1">
        <w:rPr>
          <w:rStyle w:val="Strong"/>
          <w:rFonts w:asciiTheme="minorHAnsi" w:hAnsiTheme="minorHAnsi" w:cstheme="minorHAnsi"/>
          <w:b w:val="0"/>
        </w:rPr>
        <w:t>Directed by Kathryn Bigelow (Summit Entertainment, 2008).</w:t>
      </w:r>
      <w:proofErr w:type="gramEnd"/>
    </w:p>
    <w:p w:rsidR="003A44A1" w:rsidRPr="003A44A1" w:rsidRDefault="003A44A1" w:rsidP="003A44A1">
      <w:pPr>
        <w:pStyle w:val="NormalWeb"/>
        <w:rPr>
          <w:rFonts w:asciiTheme="minorHAnsi" w:hAnsiTheme="minorHAnsi" w:cstheme="minorHAnsi"/>
          <w:b/>
        </w:rPr>
      </w:pPr>
      <w:r w:rsidRPr="003A44A1">
        <w:rPr>
          <w:rStyle w:val="Strong"/>
          <w:rFonts w:asciiTheme="minorHAnsi" w:hAnsiTheme="minorHAnsi" w:cstheme="minorHAnsi"/>
          <w:b w:val="0"/>
        </w:rPr>
        <w:t xml:space="preserve">Oppenheimer. </w:t>
      </w:r>
      <w:proofErr w:type="gramStart"/>
      <w:r w:rsidRPr="003A44A1">
        <w:rPr>
          <w:rStyle w:val="Strong"/>
          <w:rFonts w:asciiTheme="minorHAnsi" w:hAnsiTheme="minorHAnsi" w:cstheme="minorHAnsi"/>
          <w:b w:val="0"/>
        </w:rPr>
        <w:t>Directed by Christopher Nolan (Universal Pictures, 2023).</w:t>
      </w:r>
      <w:proofErr w:type="gramEnd"/>
    </w:p>
    <w:p w:rsidR="003A44A1" w:rsidRPr="003A44A1" w:rsidRDefault="003A44A1" w:rsidP="003A44A1">
      <w:pPr>
        <w:pStyle w:val="NormalWeb"/>
        <w:rPr>
          <w:rFonts w:asciiTheme="minorHAnsi" w:hAnsiTheme="minorHAnsi" w:cstheme="minorHAnsi"/>
          <w:b/>
        </w:rPr>
      </w:pPr>
      <w:proofErr w:type="gramStart"/>
      <w:r w:rsidRPr="003A44A1">
        <w:rPr>
          <w:rStyle w:val="Strong"/>
          <w:rFonts w:asciiTheme="minorHAnsi" w:hAnsiTheme="minorHAnsi" w:cstheme="minorHAnsi"/>
          <w:b w:val="0"/>
        </w:rPr>
        <w:t>The Odyssey.</w:t>
      </w:r>
      <w:proofErr w:type="gramEnd"/>
      <w:r w:rsidRPr="003A44A1">
        <w:rPr>
          <w:rStyle w:val="Strong"/>
          <w:rFonts w:asciiTheme="minorHAnsi" w:hAnsiTheme="minorHAnsi" w:cstheme="minorHAnsi"/>
          <w:b w:val="0"/>
        </w:rPr>
        <w:t xml:space="preserve"> </w:t>
      </w:r>
      <w:proofErr w:type="gramStart"/>
      <w:r w:rsidRPr="003A44A1">
        <w:rPr>
          <w:rStyle w:val="Strong"/>
          <w:rFonts w:asciiTheme="minorHAnsi" w:hAnsiTheme="minorHAnsi" w:cstheme="minorHAnsi"/>
          <w:b w:val="0"/>
        </w:rPr>
        <w:t>Directed by Christopher Nolan (Universal Pictures, 2026).</w:t>
      </w:r>
      <w:proofErr w:type="gramEnd"/>
    </w:p>
    <w:p w:rsidR="003A44A1" w:rsidRPr="003A44A1" w:rsidRDefault="003A44A1" w:rsidP="003A44A1">
      <w:pPr>
        <w:pStyle w:val="NormalWeb"/>
        <w:rPr>
          <w:rFonts w:asciiTheme="minorHAnsi" w:hAnsiTheme="minorHAnsi" w:cstheme="minorHAnsi"/>
          <w:b/>
        </w:rPr>
      </w:pPr>
      <w:proofErr w:type="gramStart"/>
      <w:r w:rsidRPr="003A44A1">
        <w:rPr>
          <w:rStyle w:val="Strong"/>
          <w:rFonts w:asciiTheme="minorHAnsi" w:hAnsiTheme="minorHAnsi" w:cstheme="minorHAnsi"/>
          <w:b w:val="0"/>
        </w:rPr>
        <w:t>Saving Private Ryan.</w:t>
      </w:r>
      <w:proofErr w:type="gramEnd"/>
      <w:r w:rsidRPr="003A44A1">
        <w:rPr>
          <w:rStyle w:val="Strong"/>
          <w:rFonts w:asciiTheme="minorHAnsi" w:hAnsiTheme="minorHAnsi" w:cstheme="minorHAnsi"/>
          <w:b w:val="0"/>
        </w:rPr>
        <w:t xml:space="preserve"> </w:t>
      </w:r>
      <w:proofErr w:type="gramStart"/>
      <w:r w:rsidRPr="003A44A1">
        <w:rPr>
          <w:rStyle w:val="Strong"/>
          <w:rFonts w:asciiTheme="minorHAnsi" w:hAnsiTheme="minorHAnsi" w:cstheme="minorHAnsi"/>
          <w:b w:val="0"/>
        </w:rPr>
        <w:t>Directed by Steven Spielberg (DreamWorks Pictures and Paramount Pictures, 1998).</w:t>
      </w:r>
      <w:proofErr w:type="gramEnd"/>
    </w:p>
    <w:p w:rsidR="003A44A1" w:rsidRPr="003A44A1" w:rsidRDefault="003A44A1" w:rsidP="003A44A1">
      <w:pPr>
        <w:pStyle w:val="NormalWeb"/>
        <w:tabs>
          <w:tab w:val="left" w:pos="7124"/>
        </w:tabs>
        <w:rPr>
          <w:rFonts w:asciiTheme="minorHAnsi" w:hAnsiTheme="minorHAnsi" w:cstheme="minorHAnsi"/>
          <w:b/>
        </w:rPr>
      </w:pPr>
      <w:proofErr w:type="gramStart"/>
      <w:r w:rsidRPr="003A44A1">
        <w:rPr>
          <w:rStyle w:val="Strong"/>
          <w:rFonts w:asciiTheme="minorHAnsi" w:hAnsiTheme="minorHAnsi" w:cstheme="minorHAnsi"/>
          <w:b w:val="0"/>
        </w:rPr>
        <w:t>Top Gun.</w:t>
      </w:r>
      <w:proofErr w:type="gramEnd"/>
      <w:r w:rsidRPr="003A44A1">
        <w:rPr>
          <w:rStyle w:val="Strong"/>
          <w:rFonts w:asciiTheme="minorHAnsi" w:hAnsiTheme="minorHAnsi" w:cstheme="minorHAnsi"/>
          <w:b w:val="0"/>
        </w:rPr>
        <w:t xml:space="preserve"> </w:t>
      </w:r>
      <w:proofErr w:type="gramStart"/>
      <w:r w:rsidRPr="003A44A1">
        <w:rPr>
          <w:rStyle w:val="Strong"/>
          <w:rFonts w:asciiTheme="minorHAnsi" w:hAnsiTheme="minorHAnsi" w:cstheme="minorHAnsi"/>
          <w:b w:val="0"/>
        </w:rPr>
        <w:t>Directed by Tony Scott (Paramount Pictures, 1986).</w:t>
      </w:r>
      <w:proofErr w:type="gramEnd"/>
      <w:r w:rsidRPr="003A44A1">
        <w:rPr>
          <w:rStyle w:val="Strong"/>
          <w:rFonts w:asciiTheme="minorHAnsi" w:hAnsiTheme="minorHAnsi" w:cstheme="minorHAnsi"/>
          <w:b w:val="0"/>
        </w:rPr>
        <w:tab/>
      </w:r>
    </w:p>
    <w:p w:rsidR="003A44A1" w:rsidRPr="003A44A1" w:rsidRDefault="003A44A1" w:rsidP="003A44A1">
      <w:pPr>
        <w:pStyle w:val="NormalWeb"/>
        <w:rPr>
          <w:rFonts w:asciiTheme="minorHAnsi" w:hAnsiTheme="minorHAnsi" w:cstheme="minorHAnsi"/>
          <w:b/>
        </w:rPr>
      </w:pPr>
      <w:r w:rsidRPr="003A44A1">
        <w:rPr>
          <w:rStyle w:val="Strong"/>
          <w:rFonts w:asciiTheme="minorHAnsi" w:hAnsiTheme="minorHAnsi" w:cstheme="minorHAnsi"/>
          <w:b w:val="0"/>
        </w:rPr>
        <w:t xml:space="preserve">Top Gun: Maverick. </w:t>
      </w:r>
      <w:proofErr w:type="gramStart"/>
      <w:r w:rsidRPr="003A44A1">
        <w:rPr>
          <w:rStyle w:val="Strong"/>
          <w:rFonts w:asciiTheme="minorHAnsi" w:hAnsiTheme="minorHAnsi" w:cstheme="minorHAnsi"/>
          <w:b w:val="0"/>
        </w:rPr>
        <w:t xml:space="preserve">Directed by Joseph </w:t>
      </w:r>
      <w:proofErr w:type="spellStart"/>
      <w:r w:rsidRPr="003A44A1">
        <w:rPr>
          <w:rStyle w:val="Strong"/>
          <w:rFonts w:asciiTheme="minorHAnsi" w:hAnsiTheme="minorHAnsi" w:cstheme="minorHAnsi"/>
          <w:b w:val="0"/>
        </w:rPr>
        <w:t>Kosinski</w:t>
      </w:r>
      <w:proofErr w:type="spellEnd"/>
      <w:r w:rsidRPr="003A44A1">
        <w:rPr>
          <w:rStyle w:val="Strong"/>
          <w:rFonts w:asciiTheme="minorHAnsi" w:hAnsiTheme="minorHAnsi" w:cstheme="minorHAnsi"/>
          <w:b w:val="0"/>
        </w:rPr>
        <w:t xml:space="preserve"> (Paramount Pictures, 2022).</w:t>
      </w:r>
      <w:proofErr w:type="gramEnd"/>
    </w:p>
    <w:p w:rsidR="003035F0" w:rsidRPr="002600DF" w:rsidRDefault="003035F0">
      <w:pPr>
        <w:rPr>
          <w:rFonts w:cstheme="minorHAnsi"/>
          <w:b/>
          <w:sz w:val="28"/>
          <w:szCs w:val="28"/>
        </w:rPr>
      </w:pPr>
    </w:p>
    <w:sectPr w:rsidR="003035F0" w:rsidRPr="002600DF" w:rsidSect="00DD0AD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45778" w:rsidRDefault="00945778" w:rsidP="00D1247D">
      <w:pPr>
        <w:spacing w:after="0" w:line="240" w:lineRule="auto"/>
      </w:pPr>
      <w:r>
        <w:separator/>
      </w:r>
    </w:p>
  </w:endnote>
  <w:endnote w:type="continuationSeparator" w:id="0">
    <w:p w:rsidR="00945778" w:rsidRDefault="00945778" w:rsidP="00D1247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45778" w:rsidRDefault="00945778" w:rsidP="00D1247D">
      <w:pPr>
        <w:spacing w:after="0" w:line="240" w:lineRule="auto"/>
      </w:pPr>
      <w:r>
        <w:separator/>
      </w:r>
    </w:p>
  </w:footnote>
  <w:footnote w:type="continuationSeparator" w:id="0">
    <w:p w:rsidR="00945778" w:rsidRDefault="00945778" w:rsidP="00D1247D">
      <w:pPr>
        <w:spacing w:after="0" w:line="240" w:lineRule="auto"/>
      </w:pPr>
      <w:r>
        <w:continuationSeparator/>
      </w:r>
    </w:p>
  </w:footnote>
  <w:footnote w:id="1">
    <w:p w:rsidR="00D1247D" w:rsidRDefault="00D1247D">
      <w:pPr>
        <w:pStyle w:val="FootnoteText"/>
      </w:pPr>
      <w:r>
        <w:rPr>
          <w:rStyle w:val="FootnoteReference"/>
        </w:rPr>
        <w:footnoteRef/>
      </w:r>
      <w:r>
        <w:t xml:space="preserve"> </w:t>
      </w:r>
      <w:r>
        <w:rPr>
          <w:rFonts w:ascii="Arial" w:hAnsi="Arial" w:cs="Arial"/>
          <w:sz w:val="18"/>
          <w:szCs w:val="18"/>
        </w:rPr>
        <w:t xml:space="preserve">Robert A. </w:t>
      </w:r>
      <w:proofErr w:type="spellStart"/>
      <w:r>
        <w:rPr>
          <w:rFonts w:ascii="Arial" w:hAnsi="Arial" w:cs="Arial"/>
          <w:sz w:val="18"/>
          <w:szCs w:val="18"/>
        </w:rPr>
        <w:t>Rosenstone</w:t>
      </w:r>
      <w:proofErr w:type="spellEnd"/>
      <w:r>
        <w:rPr>
          <w:rFonts w:ascii="Arial" w:hAnsi="Arial" w:cs="Arial"/>
          <w:sz w:val="18"/>
          <w:szCs w:val="18"/>
        </w:rPr>
        <w:t xml:space="preserve">, </w:t>
      </w:r>
      <w:r>
        <w:rPr>
          <w:rStyle w:val="Emphasis"/>
          <w:rFonts w:ascii="Arial" w:hAnsi="Arial" w:cs="Arial"/>
          <w:sz w:val="18"/>
          <w:szCs w:val="18"/>
        </w:rPr>
        <w:t>History on Film / Film on History</w:t>
      </w:r>
      <w:r>
        <w:t xml:space="preserve">, 2nd </w:t>
      </w:r>
      <w:proofErr w:type="spellStart"/>
      <w:r>
        <w:t>edn</w:t>
      </w:r>
      <w:proofErr w:type="spellEnd"/>
      <w:r>
        <w:t xml:space="preserve"> (Abingdon: </w:t>
      </w:r>
      <w:proofErr w:type="spellStart"/>
      <w:r>
        <w:t>Routledge</w:t>
      </w:r>
      <w:proofErr w:type="spellEnd"/>
      <w:r>
        <w:t>, 2013), p. 15.</w:t>
      </w:r>
    </w:p>
  </w:footnote>
  <w:footnote w:id="2">
    <w:p w:rsidR="00436C3A" w:rsidRDefault="00436C3A">
      <w:pPr>
        <w:pStyle w:val="FootnoteText"/>
      </w:pPr>
      <w:r>
        <w:rPr>
          <w:rStyle w:val="FootnoteReference"/>
        </w:rPr>
        <w:footnoteRef/>
      </w:r>
      <w:r>
        <w:t xml:space="preserve"> </w:t>
      </w:r>
      <w:r>
        <w:rPr>
          <w:rFonts w:ascii="Arial" w:hAnsi="Arial" w:cs="Arial"/>
          <w:sz w:val="18"/>
          <w:szCs w:val="18"/>
        </w:rPr>
        <w:t xml:space="preserve">James Chapman, </w:t>
      </w:r>
      <w:r>
        <w:rPr>
          <w:rStyle w:val="Emphasis"/>
          <w:rFonts w:ascii="Arial" w:hAnsi="Arial" w:cs="Arial"/>
          <w:sz w:val="18"/>
          <w:szCs w:val="18"/>
        </w:rPr>
        <w:t>War and Film</w:t>
      </w:r>
      <w:r>
        <w:t xml:space="preserve"> (London: </w:t>
      </w:r>
      <w:proofErr w:type="spellStart"/>
      <w:r>
        <w:t>Reaktion</w:t>
      </w:r>
      <w:proofErr w:type="spellEnd"/>
      <w:r>
        <w:t xml:space="preserve"> Books, 2008), p. 246.</w:t>
      </w:r>
    </w:p>
  </w:footnote>
  <w:footnote w:id="3">
    <w:p w:rsidR="00B6374A" w:rsidRDefault="00B6374A">
      <w:pPr>
        <w:pStyle w:val="FootnoteText"/>
      </w:pPr>
      <w:r>
        <w:rPr>
          <w:rStyle w:val="FootnoteReference"/>
        </w:rPr>
        <w:footnoteRef/>
      </w:r>
      <w:r>
        <w:t xml:space="preserve"> </w:t>
      </w:r>
      <w:r>
        <w:rPr>
          <w:rFonts w:ascii="Arial" w:hAnsi="Arial" w:cs="Arial"/>
          <w:sz w:val="18"/>
          <w:szCs w:val="18"/>
        </w:rPr>
        <w:t xml:space="preserve">Klaus </w:t>
      </w:r>
      <w:proofErr w:type="spellStart"/>
      <w:r>
        <w:rPr>
          <w:rFonts w:ascii="Arial" w:hAnsi="Arial" w:cs="Arial"/>
          <w:sz w:val="18"/>
          <w:szCs w:val="18"/>
        </w:rPr>
        <w:t>Dodds</w:t>
      </w:r>
      <w:proofErr w:type="spellEnd"/>
      <w:r>
        <w:rPr>
          <w:rFonts w:ascii="Arial" w:hAnsi="Arial" w:cs="Arial"/>
          <w:sz w:val="18"/>
          <w:szCs w:val="18"/>
        </w:rPr>
        <w:t xml:space="preserve">, </w:t>
      </w:r>
      <w:r>
        <w:rPr>
          <w:rStyle w:val="Emphasis"/>
          <w:rFonts w:ascii="Arial" w:hAnsi="Arial" w:cs="Arial"/>
          <w:sz w:val="18"/>
          <w:szCs w:val="18"/>
        </w:rPr>
        <w:t xml:space="preserve">Geopolitics: </w:t>
      </w:r>
      <w:proofErr w:type="gramStart"/>
      <w:r>
        <w:rPr>
          <w:rStyle w:val="Emphasis"/>
          <w:rFonts w:ascii="Arial" w:hAnsi="Arial" w:cs="Arial"/>
          <w:sz w:val="18"/>
          <w:szCs w:val="18"/>
        </w:rPr>
        <w:t>A</w:t>
      </w:r>
      <w:proofErr w:type="gramEnd"/>
      <w:r>
        <w:rPr>
          <w:rStyle w:val="Emphasis"/>
          <w:rFonts w:ascii="Arial" w:hAnsi="Arial" w:cs="Arial"/>
          <w:sz w:val="18"/>
          <w:szCs w:val="18"/>
        </w:rPr>
        <w:t xml:space="preserve"> Very Short Introduction</w:t>
      </w:r>
      <w:r>
        <w:t xml:space="preserve">, 3rd </w:t>
      </w:r>
      <w:proofErr w:type="spellStart"/>
      <w:r>
        <w:t>edn</w:t>
      </w:r>
      <w:proofErr w:type="spellEnd"/>
      <w:r>
        <w:t xml:space="preserve"> (Oxford: Oxford University Press, 2019), p. 72.</w:t>
      </w:r>
    </w:p>
  </w:footnote>
  <w:footnote w:id="4">
    <w:p w:rsidR="00B6374A" w:rsidRDefault="00B6374A" w:rsidP="0061569F">
      <w:r>
        <w:rPr>
          <w:rStyle w:val="FootnoteReference"/>
        </w:rPr>
        <w:footnoteRef/>
      </w:r>
      <w:r>
        <w:t xml:space="preserve"> </w:t>
      </w:r>
      <w:r>
        <w:rPr>
          <w:rStyle w:val="inqyif"/>
          <w:rFonts w:ascii="Arial" w:hAnsi="Arial" w:cs="Arial"/>
          <w:sz w:val="18"/>
          <w:szCs w:val="18"/>
        </w:rPr>
        <w:t xml:space="preserve">Andrew </w:t>
      </w:r>
      <w:proofErr w:type="spellStart"/>
      <w:r>
        <w:rPr>
          <w:rStyle w:val="inqyif"/>
          <w:rFonts w:ascii="Arial" w:hAnsi="Arial" w:cs="Arial"/>
          <w:sz w:val="18"/>
          <w:szCs w:val="18"/>
        </w:rPr>
        <w:t>Crampton</w:t>
      </w:r>
      <w:proofErr w:type="spellEnd"/>
      <w:r>
        <w:rPr>
          <w:rStyle w:val="inqyif"/>
          <w:rFonts w:ascii="Arial" w:hAnsi="Arial" w:cs="Arial"/>
          <w:sz w:val="18"/>
          <w:szCs w:val="18"/>
        </w:rPr>
        <w:t xml:space="preserve"> and Marcus Power, 'Frames of Reference on the Geopolitical Stage: Saving Private Ryan and the Second World War/Second Gulf War </w:t>
      </w:r>
      <w:proofErr w:type="spellStart"/>
      <w:r>
        <w:rPr>
          <w:rStyle w:val="inqyif"/>
          <w:rFonts w:ascii="Arial" w:hAnsi="Arial" w:cs="Arial"/>
          <w:sz w:val="18"/>
          <w:szCs w:val="18"/>
        </w:rPr>
        <w:t>Intertext</w:t>
      </w:r>
      <w:proofErr w:type="spellEnd"/>
      <w:r>
        <w:rPr>
          <w:rStyle w:val="inqyif"/>
          <w:rFonts w:ascii="Arial" w:hAnsi="Arial" w:cs="Arial"/>
          <w:sz w:val="18"/>
          <w:szCs w:val="18"/>
        </w:rPr>
        <w:t xml:space="preserve">', </w:t>
      </w:r>
      <w:r>
        <w:rPr>
          <w:rStyle w:val="Emphasis"/>
          <w:rFonts w:ascii="Arial" w:hAnsi="Arial" w:cs="Arial"/>
          <w:sz w:val="18"/>
          <w:szCs w:val="18"/>
        </w:rPr>
        <w:t>Geopolitics</w:t>
      </w:r>
      <w:r>
        <w:t>, 10.2 (</w:t>
      </w:r>
      <w:r w:rsidR="0061569F">
        <w:t>2005), 244–65 (p. 248).</w:t>
      </w:r>
    </w:p>
  </w:footnote>
  <w:footnote w:id="5">
    <w:p w:rsidR="0061569F" w:rsidRDefault="0061569F">
      <w:pPr>
        <w:pStyle w:val="FootnoteText"/>
      </w:pPr>
      <w:r>
        <w:rPr>
          <w:rStyle w:val="FootnoteReference"/>
        </w:rPr>
        <w:footnoteRef/>
      </w:r>
      <w:r>
        <w:t xml:space="preserve"> </w:t>
      </w:r>
      <w:r>
        <w:rPr>
          <w:rFonts w:ascii="Arial" w:hAnsi="Arial" w:cs="Arial"/>
          <w:sz w:val="18"/>
          <w:szCs w:val="18"/>
        </w:rPr>
        <w:t xml:space="preserve">Joseph S. Nye </w:t>
      </w:r>
      <w:proofErr w:type="spellStart"/>
      <w:r>
        <w:rPr>
          <w:rFonts w:ascii="Arial" w:hAnsi="Arial" w:cs="Arial"/>
          <w:sz w:val="18"/>
          <w:szCs w:val="18"/>
        </w:rPr>
        <w:t>Jr</w:t>
      </w:r>
      <w:proofErr w:type="spellEnd"/>
      <w:r>
        <w:rPr>
          <w:rFonts w:ascii="Arial" w:hAnsi="Arial" w:cs="Arial"/>
          <w:sz w:val="18"/>
          <w:szCs w:val="18"/>
        </w:rPr>
        <w:t xml:space="preserve">, </w:t>
      </w:r>
      <w:r>
        <w:rPr>
          <w:rStyle w:val="Emphasis"/>
          <w:rFonts w:ascii="Arial" w:hAnsi="Arial" w:cs="Arial"/>
          <w:sz w:val="18"/>
          <w:szCs w:val="18"/>
        </w:rPr>
        <w:t>Soft Power: The Means to Success in World Politics</w:t>
      </w:r>
      <w:r>
        <w:t xml:space="preserve"> (New York: </w:t>
      </w:r>
      <w:proofErr w:type="spellStart"/>
      <w:r>
        <w:t>PublicAffairs</w:t>
      </w:r>
      <w:proofErr w:type="spellEnd"/>
      <w:r>
        <w:t>, 2004), p. 17.</w:t>
      </w:r>
    </w:p>
  </w:footnote>
  <w:footnote w:id="6">
    <w:p w:rsidR="00A23CE8" w:rsidRDefault="00A23CE8">
      <w:pPr>
        <w:pStyle w:val="FootnoteText"/>
      </w:pPr>
      <w:r>
        <w:rPr>
          <w:rStyle w:val="FootnoteReference"/>
        </w:rPr>
        <w:footnoteRef/>
      </w:r>
      <w:r>
        <w:t xml:space="preserve"> </w:t>
      </w:r>
      <w:r>
        <w:rPr>
          <w:rFonts w:ascii="Arial" w:hAnsi="Arial" w:cs="Arial"/>
          <w:sz w:val="18"/>
          <w:szCs w:val="18"/>
        </w:rPr>
        <w:t xml:space="preserve">Roger Stahl, </w:t>
      </w:r>
      <w:proofErr w:type="spellStart"/>
      <w:r>
        <w:rPr>
          <w:rStyle w:val="Emphasis"/>
          <w:rFonts w:ascii="Arial" w:hAnsi="Arial" w:cs="Arial"/>
          <w:sz w:val="18"/>
          <w:szCs w:val="18"/>
        </w:rPr>
        <w:t>Militainment</w:t>
      </w:r>
      <w:proofErr w:type="spellEnd"/>
      <w:r>
        <w:rPr>
          <w:rStyle w:val="Emphasis"/>
          <w:rFonts w:ascii="Arial" w:hAnsi="Arial" w:cs="Arial"/>
          <w:sz w:val="18"/>
          <w:szCs w:val="18"/>
        </w:rPr>
        <w:t>, Inc: War, Media, and Popular Culture</w:t>
      </w:r>
      <w:r>
        <w:t xml:space="preserve"> (New York: </w:t>
      </w:r>
      <w:proofErr w:type="spellStart"/>
      <w:r>
        <w:t>Routledge</w:t>
      </w:r>
      <w:proofErr w:type="spellEnd"/>
      <w:r>
        <w:t>, 2009), p. 15.</w:t>
      </w:r>
    </w:p>
  </w:footnote>
  <w:footnote w:id="7">
    <w:p w:rsidR="00F3774F" w:rsidRDefault="00F3774F">
      <w:pPr>
        <w:pStyle w:val="FootnoteText"/>
      </w:pPr>
      <w:r>
        <w:rPr>
          <w:rStyle w:val="FootnoteReference"/>
        </w:rPr>
        <w:footnoteRef/>
      </w:r>
      <w:r>
        <w:t xml:space="preserve"> </w:t>
      </w:r>
      <w:r>
        <w:rPr>
          <w:rFonts w:ascii="Arial" w:hAnsi="Arial" w:cs="Arial"/>
          <w:sz w:val="18"/>
          <w:szCs w:val="18"/>
        </w:rPr>
        <w:t xml:space="preserve">Matthew Alford, </w:t>
      </w:r>
      <w:r>
        <w:rPr>
          <w:rStyle w:val="inqyif"/>
          <w:rFonts w:ascii="Arial" w:hAnsi="Arial" w:cs="Arial"/>
          <w:i/>
          <w:iCs/>
          <w:sz w:val="18"/>
          <w:szCs w:val="18"/>
        </w:rPr>
        <w:t>Reel Power: Hollywood Cinema and American Supremacy</w:t>
      </w:r>
      <w:r>
        <w:t xml:space="preserve"> (London: Pluto Press, 2010), p. 10.</w:t>
      </w:r>
    </w:p>
  </w:footnote>
  <w:footnote w:id="8">
    <w:p w:rsidR="00E12302" w:rsidRDefault="00E12302">
      <w:pPr>
        <w:pStyle w:val="FootnoteText"/>
      </w:pPr>
      <w:r>
        <w:rPr>
          <w:rStyle w:val="FootnoteReference"/>
        </w:rPr>
        <w:footnoteRef/>
      </w:r>
      <w:r>
        <w:t xml:space="preserve"> </w:t>
      </w:r>
      <w:r>
        <w:rPr>
          <w:rFonts w:ascii="Arial" w:hAnsi="Arial" w:cs="Arial"/>
          <w:sz w:val="18"/>
          <w:szCs w:val="18"/>
        </w:rPr>
        <w:t xml:space="preserve">Guy </w:t>
      </w:r>
      <w:proofErr w:type="spellStart"/>
      <w:r>
        <w:rPr>
          <w:rFonts w:ascii="Arial" w:hAnsi="Arial" w:cs="Arial"/>
          <w:sz w:val="18"/>
          <w:szCs w:val="18"/>
        </w:rPr>
        <w:t>Debord</w:t>
      </w:r>
      <w:proofErr w:type="spellEnd"/>
      <w:r>
        <w:rPr>
          <w:rFonts w:ascii="Arial" w:hAnsi="Arial" w:cs="Arial"/>
          <w:sz w:val="18"/>
          <w:szCs w:val="18"/>
        </w:rPr>
        <w:t xml:space="preserve">, </w:t>
      </w:r>
      <w:r>
        <w:rPr>
          <w:rStyle w:val="Emphasis"/>
          <w:rFonts w:ascii="Arial" w:hAnsi="Arial" w:cs="Arial"/>
          <w:sz w:val="18"/>
          <w:szCs w:val="18"/>
        </w:rPr>
        <w:t>The Society of the Spectacle</w:t>
      </w:r>
      <w:r>
        <w:t xml:space="preserve">, trans. and </w:t>
      </w:r>
      <w:proofErr w:type="spellStart"/>
      <w:r>
        <w:t>annot</w:t>
      </w:r>
      <w:proofErr w:type="spellEnd"/>
      <w:r>
        <w:t xml:space="preserve">. </w:t>
      </w:r>
      <w:proofErr w:type="gramStart"/>
      <w:r>
        <w:t>by</w:t>
      </w:r>
      <w:proofErr w:type="gramEnd"/>
      <w:r>
        <w:t xml:space="preserve"> Ken </w:t>
      </w:r>
      <w:proofErr w:type="spellStart"/>
      <w:r>
        <w:t>Knabb</w:t>
      </w:r>
      <w:proofErr w:type="spellEnd"/>
      <w:r>
        <w:t xml:space="preserve"> (Berkeley, CA: Bureau of Public Secrets, 2014), p. 2.</w:t>
      </w:r>
    </w:p>
  </w:footnote>
  <w:footnote w:id="9">
    <w:p w:rsidR="00E12302" w:rsidRDefault="00E12302">
      <w:pPr>
        <w:pStyle w:val="FootnoteText"/>
      </w:pPr>
      <w:r>
        <w:rPr>
          <w:rStyle w:val="FootnoteReference"/>
        </w:rPr>
        <w:footnoteRef/>
      </w:r>
      <w:r>
        <w:t xml:space="preserve"> </w:t>
      </w:r>
      <w:r w:rsidRPr="00063F3B">
        <w:rPr>
          <w:rFonts w:cstheme="minorHAnsi"/>
          <w:sz w:val="18"/>
          <w:szCs w:val="18"/>
        </w:rPr>
        <w:t xml:space="preserve">Paul </w:t>
      </w:r>
      <w:proofErr w:type="spellStart"/>
      <w:r w:rsidRPr="00063F3B">
        <w:rPr>
          <w:rFonts w:cstheme="minorHAnsi"/>
          <w:sz w:val="18"/>
          <w:szCs w:val="18"/>
        </w:rPr>
        <w:t>Virilio</w:t>
      </w:r>
      <w:proofErr w:type="spellEnd"/>
      <w:r w:rsidRPr="00063F3B">
        <w:rPr>
          <w:rFonts w:cstheme="minorHAnsi"/>
          <w:sz w:val="18"/>
          <w:szCs w:val="18"/>
        </w:rPr>
        <w:t xml:space="preserve">, </w:t>
      </w:r>
      <w:r w:rsidRPr="00063F3B">
        <w:rPr>
          <w:rStyle w:val="inqyif"/>
          <w:rFonts w:cstheme="minorHAnsi"/>
          <w:i/>
          <w:iCs/>
          <w:sz w:val="18"/>
          <w:szCs w:val="18"/>
        </w:rPr>
        <w:t>War and Cinema: The Logistics of Perception</w:t>
      </w:r>
      <w:r>
        <w:rPr>
          <w:rFonts w:cstheme="minorHAnsi"/>
        </w:rPr>
        <w:t xml:space="preserve"> (London: Verso, 2009), p. 14.</w:t>
      </w:r>
    </w:p>
  </w:footnote>
  <w:footnote w:id="10">
    <w:p w:rsidR="00E12302" w:rsidRDefault="00E12302">
      <w:pPr>
        <w:pStyle w:val="FootnoteText"/>
      </w:pPr>
      <w:r>
        <w:rPr>
          <w:rStyle w:val="FootnoteReference"/>
        </w:rPr>
        <w:footnoteRef/>
      </w:r>
      <w:r>
        <w:t xml:space="preserve"> </w:t>
      </w:r>
      <w:r>
        <w:rPr>
          <w:rFonts w:ascii="Arial" w:hAnsi="Arial" w:cs="Arial"/>
          <w:sz w:val="18"/>
          <w:szCs w:val="18"/>
        </w:rPr>
        <w:t xml:space="preserve">Jean </w:t>
      </w:r>
      <w:proofErr w:type="spellStart"/>
      <w:r>
        <w:rPr>
          <w:rFonts w:ascii="Arial" w:hAnsi="Arial" w:cs="Arial"/>
          <w:sz w:val="18"/>
          <w:szCs w:val="18"/>
        </w:rPr>
        <w:t>Baudrillard</w:t>
      </w:r>
      <w:proofErr w:type="spellEnd"/>
      <w:r>
        <w:rPr>
          <w:rFonts w:ascii="Arial" w:hAnsi="Arial" w:cs="Arial"/>
          <w:sz w:val="18"/>
          <w:szCs w:val="18"/>
        </w:rPr>
        <w:t xml:space="preserve">, </w:t>
      </w:r>
      <w:r>
        <w:rPr>
          <w:rStyle w:val="Emphasis"/>
          <w:rFonts w:ascii="Arial" w:hAnsi="Arial" w:cs="Arial"/>
          <w:sz w:val="18"/>
          <w:szCs w:val="18"/>
        </w:rPr>
        <w:t>The Gulf War Did Not Take Place</w:t>
      </w:r>
      <w:r>
        <w:t>, trans. by Paul Patton (Bloomington: Indiana University Press, 1995), p. 28.</w:t>
      </w:r>
    </w:p>
  </w:footnote>
  <w:footnote w:id="11">
    <w:p w:rsidR="0096691B" w:rsidRDefault="0096691B">
      <w:pPr>
        <w:pStyle w:val="FootnoteText"/>
      </w:pPr>
      <w:r>
        <w:rPr>
          <w:rStyle w:val="FootnoteReference"/>
        </w:rPr>
        <w:footnoteRef/>
      </w:r>
      <w:r>
        <w:t xml:space="preserve"> </w:t>
      </w:r>
      <w:r>
        <w:rPr>
          <w:rFonts w:ascii="Arial" w:hAnsi="Arial" w:cs="Arial"/>
          <w:sz w:val="18"/>
          <w:szCs w:val="18"/>
        </w:rPr>
        <w:t xml:space="preserve">Susan Sontag, </w:t>
      </w:r>
      <w:r>
        <w:rPr>
          <w:rStyle w:val="Emphasis"/>
          <w:rFonts w:ascii="Arial" w:hAnsi="Arial" w:cs="Arial"/>
          <w:sz w:val="18"/>
          <w:szCs w:val="18"/>
        </w:rPr>
        <w:t>Regarding the Pain of Others</w:t>
      </w:r>
      <w:r>
        <w:t xml:space="preserve"> (London: Penguin, 2004), p. 10.</w:t>
      </w:r>
    </w:p>
  </w:footnote>
  <w:footnote w:id="12">
    <w:p w:rsidR="00F114BC" w:rsidRDefault="00F114BC">
      <w:pPr>
        <w:pStyle w:val="FootnoteText"/>
      </w:pPr>
      <w:r>
        <w:rPr>
          <w:rStyle w:val="FootnoteReference"/>
        </w:rPr>
        <w:footnoteRef/>
      </w:r>
      <w:r>
        <w:t xml:space="preserve"> </w:t>
      </w:r>
      <w:r>
        <w:rPr>
          <w:rFonts w:ascii="Arial" w:hAnsi="Arial" w:cs="Arial"/>
          <w:sz w:val="18"/>
          <w:szCs w:val="18"/>
        </w:rPr>
        <w:t xml:space="preserve">James Chapman, </w:t>
      </w:r>
      <w:r>
        <w:rPr>
          <w:rStyle w:val="Emphasis"/>
          <w:rFonts w:ascii="Arial" w:hAnsi="Arial" w:cs="Arial"/>
          <w:sz w:val="18"/>
          <w:szCs w:val="18"/>
        </w:rPr>
        <w:t>War and Film</w:t>
      </w:r>
      <w:r>
        <w:t xml:space="preserve"> (London: </w:t>
      </w:r>
      <w:proofErr w:type="spellStart"/>
      <w:r>
        <w:t>Reaktion</w:t>
      </w:r>
      <w:proofErr w:type="spellEnd"/>
      <w:r>
        <w:t xml:space="preserve"> Books, 2008), p. 246.</w:t>
      </w:r>
    </w:p>
  </w:footnote>
  <w:footnote w:id="13">
    <w:p w:rsidR="00497B0F" w:rsidRDefault="00497B0F">
      <w:pPr>
        <w:pStyle w:val="FootnoteText"/>
      </w:pPr>
      <w:r>
        <w:rPr>
          <w:rStyle w:val="FootnoteReference"/>
        </w:rPr>
        <w:footnoteRef/>
      </w:r>
      <w:r>
        <w:t xml:space="preserve"> Ibid.</w:t>
      </w:r>
    </w:p>
  </w:footnote>
  <w:footnote w:id="14">
    <w:p w:rsidR="00301965" w:rsidRDefault="00301965">
      <w:pPr>
        <w:pStyle w:val="FootnoteText"/>
      </w:pPr>
      <w:r>
        <w:rPr>
          <w:rStyle w:val="FootnoteReference"/>
        </w:rPr>
        <w:footnoteRef/>
      </w:r>
      <w:r>
        <w:t xml:space="preserve"> </w:t>
      </w:r>
      <w:r>
        <w:rPr>
          <w:rFonts w:ascii="Arial" w:hAnsi="Arial" w:cs="Arial"/>
          <w:sz w:val="18"/>
          <w:szCs w:val="18"/>
        </w:rPr>
        <w:t xml:space="preserve">Peter </w:t>
      </w:r>
      <w:proofErr w:type="spellStart"/>
      <w:r>
        <w:rPr>
          <w:rFonts w:ascii="Arial" w:hAnsi="Arial" w:cs="Arial"/>
          <w:sz w:val="18"/>
          <w:szCs w:val="18"/>
        </w:rPr>
        <w:t>Decherney</w:t>
      </w:r>
      <w:proofErr w:type="spellEnd"/>
      <w:r>
        <w:rPr>
          <w:rFonts w:ascii="Arial" w:hAnsi="Arial" w:cs="Arial"/>
          <w:sz w:val="18"/>
          <w:szCs w:val="18"/>
        </w:rPr>
        <w:t xml:space="preserve">, </w:t>
      </w:r>
      <w:r>
        <w:rPr>
          <w:rStyle w:val="Emphasis"/>
          <w:rFonts w:ascii="Arial" w:hAnsi="Arial" w:cs="Arial"/>
          <w:sz w:val="18"/>
          <w:szCs w:val="18"/>
        </w:rPr>
        <w:t>Hollywood: A Very Short Introduction</w:t>
      </w:r>
      <w:r>
        <w:t xml:space="preserve"> (Oxford: Oxford University Press, 2016), p. 54.</w:t>
      </w:r>
    </w:p>
  </w:footnote>
  <w:footnote w:id="15">
    <w:p w:rsidR="00AE52A9" w:rsidRDefault="00AE52A9">
      <w:pPr>
        <w:pStyle w:val="FootnoteText"/>
      </w:pPr>
      <w:r>
        <w:rPr>
          <w:rStyle w:val="FootnoteReference"/>
        </w:rPr>
        <w:footnoteRef/>
      </w:r>
      <w:r w:rsidR="00F770DF">
        <w:t xml:space="preserve"> </w:t>
      </w:r>
      <w:proofErr w:type="gramStart"/>
      <w:r w:rsidR="00F770DF">
        <w:t>Ibid.,</w:t>
      </w:r>
      <w:proofErr w:type="gramEnd"/>
      <w:r w:rsidR="00F770DF">
        <w:t xml:space="preserve"> pp. 62-63</w:t>
      </w:r>
      <w:r>
        <w:t xml:space="preserve">. </w:t>
      </w:r>
    </w:p>
  </w:footnote>
  <w:footnote w:id="16">
    <w:p w:rsidR="00F770DF" w:rsidRDefault="00F770DF">
      <w:pPr>
        <w:pStyle w:val="FootnoteText"/>
      </w:pPr>
      <w:r>
        <w:rPr>
          <w:rStyle w:val="FootnoteReference"/>
        </w:rPr>
        <w:footnoteRef/>
      </w:r>
      <w:r>
        <w:t xml:space="preserve"> Ibid.</w:t>
      </w:r>
    </w:p>
  </w:footnote>
  <w:footnote w:id="17">
    <w:p w:rsidR="001B2582" w:rsidRDefault="001B2582">
      <w:pPr>
        <w:pStyle w:val="FootnoteText"/>
      </w:pPr>
      <w:r>
        <w:rPr>
          <w:rStyle w:val="FootnoteReference"/>
        </w:rPr>
        <w:footnoteRef/>
      </w:r>
      <w:r>
        <w:t xml:space="preserve"> </w:t>
      </w:r>
      <w:r>
        <w:rPr>
          <w:rFonts w:ascii="Arial" w:hAnsi="Arial" w:cs="Arial"/>
          <w:sz w:val="18"/>
          <w:szCs w:val="18"/>
        </w:rPr>
        <w:t xml:space="preserve">Matthew Alford, </w:t>
      </w:r>
      <w:r>
        <w:rPr>
          <w:rStyle w:val="inqyif"/>
          <w:rFonts w:ascii="Arial" w:hAnsi="Arial" w:cs="Arial"/>
          <w:i/>
          <w:iCs/>
          <w:sz w:val="18"/>
          <w:szCs w:val="18"/>
        </w:rPr>
        <w:t>Reel Power: Hollywood Cinema and American Supremacy</w:t>
      </w:r>
      <w:r>
        <w:t xml:space="preserve"> (London: Pluto Press, 2010), p. 10.</w:t>
      </w:r>
    </w:p>
  </w:footnote>
  <w:footnote w:id="18">
    <w:p w:rsidR="001B2582" w:rsidRDefault="001B2582">
      <w:pPr>
        <w:pStyle w:val="FootnoteText"/>
      </w:pPr>
      <w:r>
        <w:rPr>
          <w:rStyle w:val="FootnoteReference"/>
        </w:rPr>
        <w:footnoteRef/>
      </w:r>
      <w:r>
        <w:t xml:space="preserve"> </w:t>
      </w:r>
      <w:r>
        <w:rPr>
          <w:rFonts w:ascii="Arial" w:hAnsi="Arial" w:cs="Arial"/>
          <w:sz w:val="18"/>
          <w:szCs w:val="18"/>
        </w:rPr>
        <w:t xml:space="preserve">Klaus </w:t>
      </w:r>
      <w:proofErr w:type="spellStart"/>
      <w:r>
        <w:rPr>
          <w:rFonts w:ascii="Arial" w:hAnsi="Arial" w:cs="Arial"/>
          <w:sz w:val="18"/>
          <w:szCs w:val="18"/>
        </w:rPr>
        <w:t>Dodds</w:t>
      </w:r>
      <w:proofErr w:type="spellEnd"/>
      <w:r>
        <w:rPr>
          <w:rFonts w:ascii="Arial" w:hAnsi="Arial" w:cs="Arial"/>
          <w:sz w:val="18"/>
          <w:szCs w:val="18"/>
        </w:rPr>
        <w:t xml:space="preserve">, </w:t>
      </w:r>
      <w:r>
        <w:rPr>
          <w:rStyle w:val="Emphasis"/>
          <w:rFonts w:ascii="Arial" w:hAnsi="Arial" w:cs="Arial"/>
          <w:sz w:val="18"/>
          <w:szCs w:val="18"/>
        </w:rPr>
        <w:t xml:space="preserve">Geopolitics: </w:t>
      </w:r>
      <w:proofErr w:type="gramStart"/>
      <w:r>
        <w:rPr>
          <w:rStyle w:val="Emphasis"/>
          <w:rFonts w:ascii="Arial" w:hAnsi="Arial" w:cs="Arial"/>
          <w:sz w:val="18"/>
          <w:szCs w:val="18"/>
        </w:rPr>
        <w:t>A</w:t>
      </w:r>
      <w:proofErr w:type="gramEnd"/>
      <w:r>
        <w:rPr>
          <w:rStyle w:val="Emphasis"/>
          <w:rFonts w:ascii="Arial" w:hAnsi="Arial" w:cs="Arial"/>
          <w:sz w:val="18"/>
          <w:szCs w:val="18"/>
        </w:rPr>
        <w:t xml:space="preserve"> Very Short Introduction</w:t>
      </w:r>
      <w:r>
        <w:t xml:space="preserve">, 3rd </w:t>
      </w:r>
      <w:proofErr w:type="spellStart"/>
      <w:r>
        <w:t>edn</w:t>
      </w:r>
      <w:proofErr w:type="spellEnd"/>
      <w:r>
        <w:t xml:space="preserve"> (Oxford: Oxford University Press, 2019), p. 79.</w:t>
      </w:r>
    </w:p>
  </w:footnote>
  <w:footnote w:id="19">
    <w:p w:rsidR="006B536D" w:rsidRDefault="006B536D">
      <w:pPr>
        <w:pStyle w:val="FootnoteText"/>
      </w:pPr>
      <w:r>
        <w:rPr>
          <w:rStyle w:val="FootnoteReference"/>
        </w:rPr>
        <w:footnoteRef/>
      </w:r>
      <w:r>
        <w:t xml:space="preserve"> </w:t>
      </w:r>
      <w:r>
        <w:rPr>
          <w:rFonts w:ascii="Arial" w:hAnsi="Arial" w:cs="Arial"/>
          <w:sz w:val="18"/>
          <w:szCs w:val="18"/>
        </w:rPr>
        <w:t xml:space="preserve">Roger Stahl, </w:t>
      </w:r>
      <w:proofErr w:type="spellStart"/>
      <w:r>
        <w:rPr>
          <w:rStyle w:val="Emphasis"/>
          <w:rFonts w:ascii="Arial" w:hAnsi="Arial" w:cs="Arial"/>
          <w:sz w:val="18"/>
          <w:szCs w:val="18"/>
        </w:rPr>
        <w:t>Militainment</w:t>
      </w:r>
      <w:proofErr w:type="spellEnd"/>
      <w:r>
        <w:rPr>
          <w:rStyle w:val="Emphasis"/>
          <w:rFonts w:ascii="Arial" w:hAnsi="Arial" w:cs="Arial"/>
          <w:sz w:val="18"/>
          <w:szCs w:val="18"/>
        </w:rPr>
        <w:t>, Inc: War, Media, and Popular Culture</w:t>
      </w:r>
      <w:r>
        <w:t xml:space="preserve"> (New York: </w:t>
      </w:r>
      <w:proofErr w:type="spellStart"/>
      <w:r>
        <w:t>Routledge</w:t>
      </w:r>
      <w:proofErr w:type="spellEnd"/>
      <w:r>
        <w:t>, 2009), p. 15.</w:t>
      </w:r>
    </w:p>
  </w:footnote>
  <w:footnote w:id="20">
    <w:p w:rsidR="00E821D8" w:rsidRDefault="00E821D8">
      <w:pPr>
        <w:pStyle w:val="FootnoteText"/>
      </w:pPr>
      <w:r>
        <w:rPr>
          <w:rStyle w:val="FootnoteReference"/>
        </w:rPr>
        <w:footnoteRef/>
      </w:r>
      <w:r>
        <w:t xml:space="preserve"> </w:t>
      </w:r>
      <w:r>
        <w:rPr>
          <w:rFonts w:ascii="Arial" w:hAnsi="Arial" w:cs="Arial"/>
          <w:sz w:val="18"/>
          <w:szCs w:val="18"/>
        </w:rPr>
        <w:t xml:space="preserve">Klaus </w:t>
      </w:r>
      <w:proofErr w:type="spellStart"/>
      <w:r>
        <w:rPr>
          <w:rFonts w:ascii="Arial" w:hAnsi="Arial" w:cs="Arial"/>
          <w:sz w:val="18"/>
          <w:szCs w:val="18"/>
        </w:rPr>
        <w:t>Dodds</w:t>
      </w:r>
      <w:proofErr w:type="spellEnd"/>
      <w:r>
        <w:rPr>
          <w:rFonts w:ascii="Arial" w:hAnsi="Arial" w:cs="Arial"/>
          <w:sz w:val="18"/>
          <w:szCs w:val="18"/>
        </w:rPr>
        <w:t xml:space="preserve">, </w:t>
      </w:r>
      <w:r>
        <w:rPr>
          <w:rStyle w:val="Emphasis"/>
          <w:rFonts w:ascii="Arial" w:hAnsi="Arial" w:cs="Arial"/>
          <w:sz w:val="18"/>
          <w:szCs w:val="18"/>
        </w:rPr>
        <w:t xml:space="preserve">Geopolitics: </w:t>
      </w:r>
      <w:proofErr w:type="gramStart"/>
      <w:r>
        <w:rPr>
          <w:rStyle w:val="Emphasis"/>
          <w:rFonts w:ascii="Arial" w:hAnsi="Arial" w:cs="Arial"/>
          <w:sz w:val="18"/>
          <w:szCs w:val="18"/>
        </w:rPr>
        <w:t>A</w:t>
      </w:r>
      <w:proofErr w:type="gramEnd"/>
      <w:r>
        <w:rPr>
          <w:rStyle w:val="Emphasis"/>
          <w:rFonts w:ascii="Arial" w:hAnsi="Arial" w:cs="Arial"/>
          <w:sz w:val="18"/>
          <w:szCs w:val="18"/>
        </w:rPr>
        <w:t xml:space="preserve"> Very Short Introduction</w:t>
      </w:r>
      <w:r>
        <w:t xml:space="preserve">, 3rd </w:t>
      </w:r>
      <w:proofErr w:type="spellStart"/>
      <w:r>
        <w:t>edn</w:t>
      </w:r>
      <w:proofErr w:type="spellEnd"/>
      <w:r>
        <w:t xml:space="preserve"> (Oxford: Oxford University Press, 2019), p. 72.</w:t>
      </w:r>
    </w:p>
  </w:footnote>
  <w:footnote w:id="21">
    <w:p w:rsidR="00DA711E" w:rsidRDefault="00BE59FE">
      <w:pPr>
        <w:pStyle w:val="FootnoteText"/>
      </w:pPr>
      <w:r>
        <w:rPr>
          <w:rStyle w:val="FootnoteReference"/>
        </w:rPr>
        <w:footnoteRef/>
      </w:r>
      <w:r>
        <w:t xml:space="preserve"> </w:t>
      </w:r>
      <w:r>
        <w:rPr>
          <w:rStyle w:val="inqyif"/>
          <w:rFonts w:ascii="Arial" w:hAnsi="Arial" w:cs="Arial"/>
          <w:sz w:val="18"/>
          <w:szCs w:val="18"/>
        </w:rPr>
        <w:t xml:space="preserve">Andrew </w:t>
      </w:r>
      <w:proofErr w:type="spellStart"/>
      <w:r>
        <w:rPr>
          <w:rStyle w:val="inqyif"/>
          <w:rFonts w:ascii="Arial" w:hAnsi="Arial" w:cs="Arial"/>
          <w:sz w:val="18"/>
          <w:szCs w:val="18"/>
        </w:rPr>
        <w:t>Crampton</w:t>
      </w:r>
      <w:proofErr w:type="spellEnd"/>
      <w:r>
        <w:rPr>
          <w:rStyle w:val="inqyif"/>
          <w:rFonts w:ascii="Arial" w:hAnsi="Arial" w:cs="Arial"/>
          <w:sz w:val="18"/>
          <w:szCs w:val="18"/>
        </w:rPr>
        <w:t xml:space="preserve"> and Marcus Power, 'Frames of Reference on the Geopolitical Stage: Saving Private Ryan and the Second World War/Second Gulf War </w:t>
      </w:r>
      <w:proofErr w:type="spellStart"/>
      <w:r>
        <w:rPr>
          <w:rStyle w:val="inqyif"/>
          <w:rFonts w:ascii="Arial" w:hAnsi="Arial" w:cs="Arial"/>
          <w:sz w:val="18"/>
          <w:szCs w:val="18"/>
        </w:rPr>
        <w:t>Intertext</w:t>
      </w:r>
      <w:proofErr w:type="spellEnd"/>
      <w:r>
        <w:rPr>
          <w:rStyle w:val="inqyif"/>
          <w:rFonts w:ascii="Arial" w:hAnsi="Arial" w:cs="Arial"/>
          <w:sz w:val="18"/>
          <w:szCs w:val="18"/>
        </w:rPr>
        <w:t xml:space="preserve">', </w:t>
      </w:r>
      <w:r>
        <w:rPr>
          <w:rStyle w:val="Emphasis"/>
          <w:rFonts w:ascii="Arial" w:hAnsi="Arial" w:cs="Arial"/>
          <w:sz w:val="18"/>
          <w:szCs w:val="18"/>
        </w:rPr>
        <w:t>Geopolitics</w:t>
      </w:r>
      <w:r>
        <w:t>, 10.2 (2005), 244–65 (p. 248.)</w:t>
      </w:r>
    </w:p>
  </w:footnote>
  <w:footnote w:id="22">
    <w:p w:rsidR="00DA711E" w:rsidRDefault="00DA711E">
      <w:pPr>
        <w:pStyle w:val="FootnoteText"/>
      </w:pPr>
      <w:r>
        <w:rPr>
          <w:rStyle w:val="FootnoteReference"/>
        </w:rPr>
        <w:footnoteRef/>
      </w:r>
      <w:r w:rsidR="00013CA2">
        <w:t xml:space="preserve"> </w:t>
      </w:r>
      <w:proofErr w:type="gramStart"/>
      <w:r w:rsidR="00013CA2">
        <w:t>Ibid.,</w:t>
      </w:r>
      <w:proofErr w:type="gramEnd"/>
      <w:r w:rsidR="00013CA2">
        <w:t xml:space="preserve"> p. 247</w:t>
      </w:r>
      <w:r>
        <w:t xml:space="preserve">. </w:t>
      </w:r>
    </w:p>
  </w:footnote>
  <w:footnote w:id="23">
    <w:p w:rsidR="00607387" w:rsidRDefault="00607387">
      <w:pPr>
        <w:pStyle w:val="FootnoteText"/>
      </w:pPr>
      <w:r>
        <w:rPr>
          <w:rStyle w:val="FootnoteReference"/>
        </w:rPr>
        <w:footnoteRef/>
      </w:r>
      <w:r>
        <w:t xml:space="preserve"> Joseph S. Nye, </w:t>
      </w:r>
      <w:r>
        <w:rPr>
          <w:rStyle w:val="Emphasis"/>
          <w:rFonts w:ascii="Arial" w:hAnsi="Arial" w:cs="Arial"/>
          <w:sz w:val="18"/>
          <w:szCs w:val="18"/>
        </w:rPr>
        <w:t>Soft Power: The Means to Success in World Politics</w:t>
      </w:r>
      <w:r>
        <w:t xml:space="preserve"> (New York: </w:t>
      </w:r>
      <w:proofErr w:type="spellStart"/>
      <w:r>
        <w:t>PublicAffairs</w:t>
      </w:r>
      <w:proofErr w:type="spellEnd"/>
      <w:r>
        <w:t>, 2004), p. 5.</w:t>
      </w:r>
    </w:p>
  </w:footnote>
  <w:footnote w:id="24">
    <w:p w:rsidR="00607387" w:rsidRPr="00607387" w:rsidRDefault="00607387">
      <w:pPr>
        <w:pStyle w:val="FootnoteText"/>
        <w:rPr>
          <w:rFonts w:cstheme="minorHAnsi"/>
        </w:rPr>
      </w:pPr>
      <w:r>
        <w:rPr>
          <w:rStyle w:val="FootnoteReference"/>
        </w:rPr>
        <w:footnoteRef/>
      </w:r>
      <w:r>
        <w:t xml:space="preserve"> </w:t>
      </w:r>
      <w:proofErr w:type="gramStart"/>
      <w:r>
        <w:t>Ibid.,</w:t>
      </w:r>
      <w:proofErr w:type="gramEnd"/>
      <w:r>
        <w:t xml:space="preserve"> p. 17.</w:t>
      </w:r>
    </w:p>
  </w:footnote>
  <w:footnote w:id="25">
    <w:p w:rsidR="00F60801" w:rsidRDefault="00F60801" w:rsidP="00F60801">
      <w:pPr>
        <w:pStyle w:val="FootnoteText"/>
      </w:pPr>
      <w:r>
        <w:rPr>
          <w:rStyle w:val="FootnoteReference"/>
        </w:rPr>
        <w:footnoteRef/>
      </w:r>
      <w:r>
        <w:t xml:space="preserve"> </w:t>
      </w:r>
      <w:r>
        <w:rPr>
          <w:rFonts w:ascii="Arial" w:hAnsi="Arial" w:cs="Arial"/>
          <w:sz w:val="18"/>
          <w:szCs w:val="18"/>
        </w:rPr>
        <w:t xml:space="preserve">Klaus </w:t>
      </w:r>
      <w:proofErr w:type="spellStart"/>
      <w:r>
        <w:rPr>
          <w:rFonts w:ascii="Arial" w:hAnsi="Arial" w:cs="Arial"/>
          <w:sz w:val="18"/>
          <w:szCs w:val="18"/>
        </w:rPr>
        <w:t>Dodds</w:t>
      </w:r>
      <w:proofErr w:type="spellEnd"/>
      <w:r>
        <w:rPr>
          <w:rFonts w:ascii="Arial" w:hAnsi="Arial" w:cs="Arial"/>
          <w:sz w:val="18"/>
          <w:szCs w:val="18"/>
        </w:rPr>
        <w:t xml:space="preserve">, </w:t>
      </w:r>
      <w:r>
        <w:rPr>
          <w:rStyle w:val="Emphasis"/>
          <w:rFonts w:ascii="Arial" w:hAnsi="Arial" w:cs="Arial"/>
          <w:sz w:val="18"/>
          <w:szCs w:val="18"/>
        </w:rPr>
        <w:t xml:space="preserve">Geopolitics: </w:t>
      </w:r>
      <w:proofErr w:type="gramStart"/>
      <w:r>
        <w:rPr>
          <w:rStyle w:val="Emphasis"/>
          <w:rFonts w:ascii="Arial" w:hAnsi="Arial" w:cs="Arial"/>
          <w:sz w:val="18"/>
          <w:szCs w:val="18"/>
        </w:rPr>
        <w:t>A</w:t>
      </w:r>
      <w:proofErr w:type="gramEnd"/>
      <w:r>
        <w:rPr>
          <w:rStyle w:val="Emphasis"/>
          <w:rFonts w:ascii="Arial" w:hAnsi="Arial" w:cs="Arial"/>
          <w:sz w:val="18"/>
          <w:szCs w:val="18"/>
        </w:rPr>
        <w:t xml:space="preserve"> Very Short Introduction</w:t>
      </w:r>
      <w:r>
        <w:t xml:space="preserve">, 3rd </w:t>
      </w:r>
      <w:proofErr w:type="spellStart"/>
      <w:r>
        <w:t>edn</w:t>
      </w:r>
      <w:proofErr w:type="spellEnd"/>
      <w:r>
        <w:t xml:space="preserve"> (Oxford: Oxford University Press, 2019), p. 80.</w:t>
      </w:r>
    </w:p>
    <w:p w:rsidR="00F60801" w:rsidRDefault="00F60801">
      <w:pPr>
        <w:pStyle w:val="FootnoteText"/>
      </w:pPr>
    </w:p>
  </w:footnote>
  <w:footnote w:id="26">
    <w:p w:rsidR="003C2B79" w:rsidRDefault="003C2B79" w:rsidP="003C2B79">
      <w:r>
        <w:rPr>
          <w:rStyle w:val="FootnoteReference"/>
        </w:rPr>
        <w:footnoteRef/>
      </w:r>
      <w:r>
        <w:t xml:space="preserve"> </w:t>
      </w:r>
      <w:r>
        <w:rPr>
          <w:rFonts w:ascii="Arial" w:hAnsi="Arial" w:cs="Arial"/>
          <w:sz w:val="18"/>
          <w:szCs w:val="18"/>
        </w:rPr>
        <w:t xml:space="preserve">Thomas Schatz, </w:t>
      </w:r>
      <w:r>
        <w:rPr>
          <w:rStyle w:val="Emphasis"/>
          <w:rFonts w:ascii="Arial" w:hAnsi="Arial" w:cs="Arial"/>
          <w:sz w:val="18"/>
          <w:szCs w:val="18"/>
        </w:rPr>
        <w:t>Hollywood Genres: Formulas, Filmmaking, and the Studio System</w:t>
      </w:r>
      <w:r>
        <w:t xml:space="preserve"> (New York: Random House, 1981), p. 24.</w:t>
      </w:r>
    </w:p>
  </w:footnote>
  <w:footnote w:id="27">
    <w:p w:rsidR="003C3EAD" w:rsidRDefault="003C3EAD">
      <w:pPr>
        <w:pStyle w:val="FootnoteText"/>
      </w:pPr>
      <w:r>
        <w:rPr>
          <w:rStyle w:val="FootnoteReference"/>
        </w:rPr>
        <w:footnoteRef/>
      </w:r>
      <w:r>
        <w:t xml:space="preserve"> </w:t>
      </w:r>
      <w:r>
        <w:rPr>
          <w:rFonts w:ascii="Arial" w:hAnsi="Arial" w:cs="Arial"/>
          <w:sz w:val="18"/>
          <w:szCs w:val="18"/>
        </w:rPr>
        <w:t xml:space="preserve">Guy </w:t>
      </w:r>
      <w:proofErr w:type="spellStart"/>
      <w:r>
        <w:rPr>
          <w:rFonts w:ascii="Arial" w:hAnsi="Arial" w:cs="Arial"/>
          <w:sz w:val="18"/>
          <w:szCs w:val="18"/>
        </w:rPr>
        <w:t>Debord</w:t>
      </w:r>
      <w:proofErr w:type="spellEnd"/>
      <w:r>
        <w:rPr>
          <w:rFonts w:ascii="Arial" w:hAnsi="Arial" w:cs="Arial"/>
          <w:sz w:val="18"/>
          <w:szCs w:val="18"/>
        </w:rPr>
        <w:t xml:space="preserve">, </w:t>
      </w:r>
      <w:r>
        <w:rPr>
          <w:rStyle w:val="Emphasis"/>
          <w:rFonts w:ascii="Arial" w:hAnsi="Arial" w:cs="Arial"/>
          <w:sz w:val="18"/>
          <w:szCs w:val="18"/>
        </w:rPr>
        <w:t>The Society of the Spectacle</w:t>
      </w:r>
      <w:r>
        <w:t xml:space="preserve">, trans. and </w:t>
      </w:r>
      <w:proofErr w:type="spellStart"/>
      <w:r>
        <w:t>annot</w:t>
      </w:r>
      <w:proofErr w:type="spellEnd"/>
      <w:r>
        <w:t xml:space="preserve">. </w:t>
      </w:r>
      <w:proofErr w:type="gramStart"/>
      <w:r>
        <w:t>by</w:t>
      </w:r>
      <w:proofErr w:type="gramEnd"/>
      <w:r>
        <w:t xml:space="preserve"> Ken </w:t>
      </w:r>
      <w:proofErr w:type="spellStart"/>
      <w:r>
        <w:t>Knabb</w:t>
      </w:r>
      <w:proofErr w:type="spellEnd"/>
      <w:r>
        <w:t xml:space="preserve"> (Berkeley, CA: Bureau of Public Secrets, 2014), p. 2.</w:t>
      </w:r>
    </w:p>
  </w:footnote>
  <w:footnote w:id="28">
    <w:p w:rsidR="00F259E7" w:rsidRDefault="00F259E7">
      <w:pPr>
        <w:pStyle w:val="FootnoteText"/>
      </w:pPr>
      <w:r>
        <w:rPr>
          <w:rStyle w:val="FootnoteReference"/>
        </w:rPr>
        <w:footnoteRef/>
      </w:r>
      <w:r>
        <w:t xml:space="preserve"> </w:t>
      </w:r>
      <w:proofErr w:type="gramStart"/>
      <w:r>
        <w:t>Ibid.,</w:t>
      </w:r>
      <w:proofErr w:type="gramEnd"/>
      <w:r>
        <w:t xml:space="preserve"> p. 2.</w:t>
      </w:r>
    </w:p>
  </w:footnote>
  <w:footnote w:id="29">
    <w:p w:rsidR="00874CB9" w:rsidRDefault="00874CB9">
      <w:pPr>
        <w:pStyle w:val="FootnoteText"/>
      </w:pPr>
      <w:r>
        <w:rPr>
          <w:rStyle w:val="FootnoteReference"/>
        </w:rPr>
        <w:footnoteRef/>
      </w:r>
      <w:r>
        <w:t xml:space="preserve"> </w:t>
      </w:r>
      <w:r w:rsidRPr="00063F3B">
        <w:rPr>
          <w:rFonts w:cstheme="minorHAnsi"/>
          <w:sz w:val="18"/>
          <w:szCs w:val="18"/>
        </w:rPr>
        <w:t xml:space="preserve">Paul </w:t>
      </w:r>
      <w:proofErr w:type="spellStart"/>
      <w:r w:rsidRPr="00063F3B">
        <w:rPr>
          <w:rFonts w:cstheme="minorHAnsi"/>
          <w:sz w:val="18"/>
          <w:szCs w:val="18"/>
        </w:rPr>
        <w:t>Virilio</w:t>
      </w:r>
      <w:proofErr w:type="spellEnd"/>
      <w:r w:rsidRPr="00063F3B">
        <w:rPr>
          <w:rFonts w:cstheme="minorHAnsi"/>
          <w:sz w:val="18"/>
          <w:szCs w:val="18"/>
        </w:rPr>
        <w:t xml:space="preserve">, </w:t>
      </w:r>
      <w:r w:rsidRPr="00063F3B">
        <w:rPr>
          <w:rStyle w:val="inqyif"/>
          <w:rFonts w:cstheme="minorHAnsi"/>
          <w:i/>
          <w:iCs/>
          <w:sz w:val="18"/>
          <w:szCs w:val="18"/>
        </w:rPr>
        <w:t>War and Cinema: The Logistics of Perception</w:t>
      </w:r>
      <w:r>
        <w:rPr>
          <w:rFonts w:cstheme="minorHAnsi"/>
        </w:rPr>
        <w:t xml:space="preserve"> (London: Verso, 2009), p. 5.</w:t>
      </w:r>
    </w:p>
  </w:footnote>
  <w:footnote w:id="30">
    <w:p w:rsidR="008C52BB" w:rsidRDefault="008C52BB">
      <w:pPr>
        <w:pStyle w:val="FootnoteText"/>
      </w:pPr>
      <w:r>
        <w:rPr>
          <w:rStyle w:val="FootnoteReference"/>
        </w:rPr>
        <w:footnoteRef/>
      </w:r>
      <w:r>
        <w:t xml:space="preserve"> </w:t>
      </w:r>
      <w:proofErr w:type="gramStart"/>
      <w:r>
        <w:t>Ibid.,</w:t>
      </w:r>
      <w:proofErr w:type="gramEnd"/>
      <w:r>
        <w:t xml:space="preserve"> p. 14.</w:t>
      </w:r>
    </w:p>
  </w:footnote>
  <w:footnote w:id="31">
    <w:p w:rsidR="002F4D15" w:rsidRDefault="002F4D15">
      <w:pPr>
        <w:pStyle w:val="FootnoteText"/>
      </w:pPr>
      <w:r>
        <w:rPr>
          <w:rStyle w:val="FootnoteReference"/>
        </w:rPr>
        <w:footnoteRef/>
      </w:r>
      <w:r>
        <w:t xml:space="preserve"> </w:t>
      </w:r>
      <w:r>
        <w:rPr>
          <w:rFonts w:ascii="Arial" w:hAnsi="Arial" w:cs="Arial"/>
          <w:sz w:val="18"/>
          <w:szCs w:val="18"/>
        </w:rPr>
        <w:t xml:space="preserve">Susan Sontag, </w:t>
      </w:r>
      <w:r>
        <w:rPr>
          <w:rStyle w:val="Emphasis"/>
          <w:rFonts w:ascii="Arial" w:hAnsi="Arial" w:cs="Arial"/>
          <w:sz w:val="18"/>
          <w:szCs w:val="18"/>
        </w:rPr>
        <w:t>Regarding the Pain of Others</w:t>
      </w:r>
      <w:r>
        <w:t xml:space="preserve"> (London: Penguin, 2004), p. 10.</w:t>
      </w:r>
    </w:p>
  </w:footnote>
  <w:footnote w:id="32">
    <w:p w:rsidR="009D6A93" w:rsidRDefault="009D6A93">
      <w:pPr>
        <w:pStyle w:val="FootnoteText"/>
      </w:pPr>
      <w:r>
        <w:rPr>
          <w:rStyle w:val="FootnoteReference"/>
        </w:rPr>
        <w:footnoteRef/>
      </w:r>
      <w:r>
        <w:t xml:space="preserve"> </w:t>
      </w:r>
      <w:r>
        <w:rPr>
          <w:rFonts w:ascii="Arial" w:hAnsi="Arial" w:cs="Arial"/>
          <w:sz w:val="18"/>
          <w:szCs w:val="18"/>
        </w:rPr>
        <w:t xml:space="preserve">Roger Stahl, </w:t>
      </w:r>
      <w:proofErr w:type="spellStart"/>
      <w:r>
        <w:rPr>
          <w:rStyle w:val="Emphasis"/>
          <w:rFonts w:ascii="Arial" w:hAnsi="Arial" w:cs="Arial"/>
          <w:sz w:val="18"/>
          <w:szCs w:val="18"/>
        </w:rPr>
        <w:t>Militainment</w:t>
      </w:r>
      <w:proofErr w:type="spellEnd"/>
      <w:r>
        <w:rPr>
          <w:rStyle w:val="Emphasis"/>
          <w:rFonts w:ascii="Arial" w:hAnsi="Arial" w:cs="Arial"/>
          <w:sz w:val="18"/>
          <w:szCs w:val="18"/>
        </w:rPr>
        <w:t>, Inc: War, Media, and Popular Culture</w:t>
      </w:r>
      <w:r>
        <w:t xml:space="preserve"> (New York: </w:t>
      </w:r>
      <w:proofErr w:type="spellStart"/>
      <w:r>
        <w:t>Routledge</w:t>
      </w:r>
      <w:proofErr w:type="spellEnd"/>
      <w:r>
        <w:t>, 2009), p. 3.</w:t>
      </w:r>
    </w:p>
  </w:footnote>
  <w:footnote w:id="33">
    <w:p w:rsidR="009D6A93" w:rsidRDefault="009D6A93">
      <w:pPr>
        <w:pStyle w:val="FootnoteText"/>
      </w:pPr>
      <w:r>
        <w:rPr>
          <w:rStyle w:val="FootnoteReference"/>
        </w:rPr>
        <w:footnoteRef/>
      </w:r>
      <w:r>
        <w:t xml:space="preserve"> </w:t>
      </w:r>
      <w:proofErr w:type="gramStart"/>
      <w:r>
        <w:t>Ibid.,</w:t>
      </w:r>
      <w:proofErr w:type="gramEnd"/>
      <w:r>
        <w:t xml:space="preserve"> p. 3.</w:t>
      </w:r>
    </w:p>
  </w:footnote>
  <w:footnote w:id="34">
    <w:p w:rsidR="00D939A9" w:rsidRDefault="00DB42E2" w:rsidP="00D939A9">
      <w:pPr>
        <w:pStyle w:val="FootnoteText"/>
      </w:pPr>
      <w:r>
        <w:rPr>
          <w:rStyle w:val="FootnoteReference"/>
        </w:rPr>
        <w:footnoteRef/>
      </w:r>
      <w:r>
        <w:t xml:space="preserve"> </w:t>
      </w:r>
      <w:r w:rsidR="00D939A9">
        <w:rPr>
          <w:rFonts w:ascii="Arial" w:hAnsi="Arial" w:cs="Arial"/>
          <w:sz w:val="18"/>
          <w:szCs w:val="18"/>
        </w:rPr>
        <w:t xml:space="preserve">Jean </w:t>
      </w:r>
      <w:proofErr w:type="spellStart"/>
      <w:r w:rsidR="00D939A9">
        <w:rPr>
          <w:rFonts w:ascii="Arial" w:hAnsi="Arial" w:cs="Arial"/>
          <w:sz w:val="18"/>
          <w:szCs w:val="18"/>
        </w:rPr>
        <w:t>Baudrillard</w:t>
      </w:r>
      <w:proofErr w:type="spellEnd"/>
      <w:r w:rsidR="00D939A9">
        <w:rPr>
          <w:rFonts w:ascii="Arial" w:hAnsi="Arial" w:cs="Arial"/>
          <w:sz w:val="18"/>
          <w:szCs w:val="18"/>
        </w:rPr>
        <w:t xml:space="preserve">, </w:t>
      </w:r>
      <w:r w:rsidR="00D939A9">
        <w:rPr>
          <w:rStyle w:val="Emphasis"/>
          <w:rFonts w:ascii="Arial" w:hAnsi="Arial" w:cs="Arial"/>
          <w:sz w:val="18"/>
          <w:szCs w:val="18"/>
        </w:rPr>
        <w:t>The Gulf War Did Not Take Place</w:t>
      </w:r>
      <w:r w:rsidR="00D939A9">
        <w:t>, trans. by Paul Patton (Bloomington: Indiana University Press, 1995), p. 28.</w:t>
      </w:r>
    </w:p>
    <w:p w:rsidR="00DB42E2" w:rsidRDefault="00DB42E2">
      <w:pPr>
        <w:pStyle w:val="FootnoteText"/>
      </w:pPr>
    </w:p>
  </w:footnote>
  <w:footnote w:id="35">
    <w:p w:rsidR="00CD758E" w:rsidRPr="00CD758E" w:rsidRDefault="00CD758E" w:rsidP="00CD758E">
      <w:pPr>
        <w:pStyle w:val="FootnoteText"/>
        <w:rPr>
          <w:sz w:val="18"/>
          <w:szCs w:val="18"/>
        </w:rPr>
      </w:pPr>
      <w:r>
        <w:rPr>
          <w:rStyle w:val="FootnoteReference"/>
        </w:rPr>
        <w:footnoteRef/>
      </w:r>
      <w:r>
        <w:t xml:space="preserve"> </w:t>
      </w:r>
      <w:r w:rsidRPr="00CD758E">
        <w:rPr>
          <w:sz w:val="18"/>
          <w:szCs w:val="18"/>
        </w:rPr>
        <w:t xml:space="preserve">Joseph S. Nye, </w:t>
      </w:r>
      <w:r w:rsidRPr="00CD758E">
        <w:rPr>
          <w:rStyle w:val="Emphasis"/>
          <w:rFonts w:ascii="Arial" w:hAnsi="Arial" w:cs="Arial"/>
          <w:sz w:val="18"/>
          <w:szCs w:val="18"/>
        </w:rPr>
        <w:t>Soft Power: The Means to Success in World Politics</w:t>
      </w:r>
      <w:r w:rsidRPr="00CD758E">
        <w:rPr>
          <w:sz w:val="18"/>
          <w:szCs w:val="18"/>
        </w:rPr>
        <w:t xml:space="preserve"> (New </w:t>
      </w:r>
      <w:r>
        <w:rPr>
          <w:sz w:val="18"/>
          <w:szCs w:val="18"/>
        </w:rPr>
        <w:t xml:space="preserve">York: </w:t>
      </w:r>
      <w:proofErr w:type="spellStart"/>
      <w:r>
        <w:rPr>
          <w:sz w:val="18"/>
          <w:szCs w:val="18"/>
        </w:rPr>
        <w:t>PublicAffairs</w:t>
      </w:r>
      <w:proofErr w:type="spellEnd"/>
      <w:r>
        <w:rPr>
          <w:sz w:val="18"/>
          <w:szCs w:val="18"/>
        </w:rPr>
        <w:t>, 2004), p. 17</w:t>
      </w:r>
      <w:r w:rsidRPr="00CD758E">
        <w:rPr>
          <w:sz w:val="18"/>
          <w:szCs w:val="18"/>
        </w:rPr>
        <w:t>.</w:t>
      </w:r>
    </w:p>
    <w:p w:rsidR="00CD758E" w:rsidRDefault="00CD758E">
      <w:pPr>
        <w:pStyle w:val="FootnoteText"/>
      </w:pP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8A141C"/>
    <w:rsid w:val="00007335"/>
    <w:rsid w:val="00013CA2"/>
    <w:rsid w:val="000B2108"/>
    <w:rsid w:val="000C6650"/>
    <w:rsid w:val="000F2068"/>
    <w:rsid w:val="001318D9"/>
    <w:rsid w:val="00156A53"/>
    <w:rsid w:val="00157C52"/>
    <w:rsid w:val="001729EB"/>
    <w:rsid w:val="00175413"/>
    <w:rsid w:val="00183D39"/>
    <w:rsid w:val="001B2582"/>
    <w:rsid w:val="00224CE9"/>
    <w:rsid w:val="002552BF"/>
    <w:rsid w:val="002600DF"/>
    <w:rsid w:val="00271CD1"/>
    <w:rsid w:val="00284530"/>
    <w:rsid w:val="002A4110"/>
    <w:rsid w:val="002A629B"/>
    <w:rsid w:val="002B4B3E"/>
    <w:rsid w:val="002C6441"/>
    <w:rsid w:val="002C6CD7"/>
    <w:rsid w:val="002F3106"/>
    <w:rsid w:val="002F4D15"/>
    <w:rsid w:val="00301965"/>
    <w:rsid w:val="00302E65"/>
    <w:rsid w:val="003035F0"/>
    <w:rsid w:val="00317875"/>
    <w:rsid w:val="00325700"/>
    <w:rsid w:val="00326EDE"/>
    <w:rsid w:val="00393036"/>
    <w:rsid w:val="003A44A1"/>
    <w:rsid w:val="003C0FC9"/>
    <w:rsid w:val="003C2B79"/>
    <w:rsid w:val="003C3EAD"/>
    <w:rsid w:val="003C3FA6"/>
    <w:rsid w:val="003E68F8"/>
    <w:rsid w:val="003F53CA"/>
    <w:rsid w:val="003F7561"/>
    <w:rsid w:val="004027EA"/>
    <w:rsid w:val="004255C4"/>
    <w:rsid w:val="00434B19"/>
    <w:rsid w:val="00436C3A"/>
    <w:rsid w:val="00446900"/>
    <w:rsid w:val="00497B0F"/>
    <w:rsid w:val="004D76B3"/>
    <w:rsid w:val="004E1032"/>
    <w:rsid w:val="0050701F"/>
    <w:rsid w:val="00527561"/>
    <w:rsid w:val="00550D56"/>
    <w:rsid w:val="00554BB9"/>
    <w:rsid w:val="00557197"/>
    <w:rsid w:val="00570DD0"/>
    <w:rsid w:val="0058280C"/>
    <w:rsid w:val="00603534"/>
    <w:rsid w:val="00607387"/>
    <w:rsid w:val="0061569F"/>
    <w:rsid w:val="00656F5F"/>
    <w:rsid w:val="00661FEF"/>
    <w:rsid w:val="00677971"/>
    <w:rsid w:val="006B536D"/>
    <w:rsid w:val="006C0DE5"/>
    <w:rsid w:val="006F6575"/>
    <w:rsid w:val="006F74E9"/>
    <w:rsid w:val="007317C7"/>
    <w:rsid w:val="007322F0"/>
    <w:rsid w:val="0074409C"/>
    <w:rsid w:val="00747647"/>
    <w:rsid w:val="0075748C"/>
    <w:rsid w:val="00782A5B"/>
    <w:rsid w:val="007D15D3"/>
    <w:rsid w:val="007F5B67"/>
    <w:rsid w:val="007F5D47"/>
    <w:rsid w:val="00846D9E"/>
    <w:rsid w:val="0087253D"/>
    <w:rsid w:val="00874CB9"/>
    <w:rsid w:val="008979E8"/>
    <w:rsid w:val="008A141C"/>
    <w:rsid w:val="008B466F"/>
    <w:rsid w:val="008C087D"/>
    <w:rsid w:val="008C52BB"/>
    <w:rsid w:val="00916833"/>
    <w:rsid w:val="00945778"/>
    <w:rsid w:val="009515F8"/>
    <w:rsid w:val="0096691B"/>
    <w:rsid w:val="009C1518"/>
    <w:rsid w:val="009D6A93"/>
    <w:rsid w:val="009E044A"/>
    <w:rsid w:val="00A11B6C"/>
    <w:rsid w:val="00A238AF"/>
    <w:rsid w:val="00A23CE8"/>
    <w:rsid w:val="00A36FCB"/>
    <w:rsid w:val="00A47217"/>
    <w:rsid w:val="00A66024"/>
    <w:rsid w:val="00A941A7"/>
    <w:rsid w:val="00A946A8"/>
    <w:rsid w:val="00AA7627"/>
    <w:rsid w:val="00AE52A9"/>
    <w:rsid w:val="00AE6BE7"/>
    <w:rsid w:val="00AF4EE2"/>
    <w:rsid w:val="00B05EAD"/>
    <w:rsid w:val="00B21F04"/>
    <w:rsid w:val="00B22A3E"/>
    <w:rsid w:val="00B31E10"/>
    <w:rsid w:val="00B3788C"/>
    <w:rsid w:val="00B6374A"/>
    <w:rsid w:val="00B64A06"/>
    <w:rsid w:val="00B759E3"/>
    <w:rsid w:val="00B76BE2"/>
    <w:rsid w:val="00BA6E55"/>
    <w:rsid w:val="00BB11B8"/>
    <w:rsid w:val="00BB12FA"/>
    <w:rsid w:val="00BC3AE9"/>
    <w:rsid w:val="00BD0A56"/>
    <w:rsid w:val="00BD6495"/>
    <w:rsid w:val="00BE191E"/>
    <w:rsid w:val="00BE59FE"/>
    <w:rsid w:val="00BE6455"/>
    <w:rsid w:val="00BF56A0"/>
    <w:rsid w:val="00C23F6D"/>
    <w:rsid w:val="00C259F6"/>
    <w:rsid w:val="00C370B8"/>
    <w:rsid w:val="00C8559B"/>
    <w:rsid w:val="00C97088"/>
    <w:rsid w:val="00CD165B"/>
    <w:rsid w:val="00CD758E"/>
    <w:rsid w:val="00CF1940"/>
    <w:rsid w:val="00CF3054"/>
    <w:rsid w:val="00D1247D"/>
    <w:rsid w:val="00D12C1F"/>
    <w:rsid w:val="00D505B8"/>
    <w:rsid w:val="00D939A9"/>
    <w:rsid w:val="00DA711E"/>
    <w:rsid w:val="00DB42E2"/>
    <w:rsid w:val="00DD0ADF"/>
    <w:rsid w:val="00E075BE"/>
    <w:rsid w:val="00E12302"/>
    <w:rsid w:val="00E55168"/>
    <w:rsid w:val="00E821D8"/>
    <w:rsid w:val="00EB0EC3"/>
    <w:rsid w:val="00EC60F7"/>
    <w:rsid w:val="00ED0AC4"/>
    <w:rsid w:val="00F02C67"/>
    <w:rsid w:val="00F114BC"/>
    <w:rsid w:val="00F216D0"/>
    <w:rsid w:val="00F24D1D"/>
    <w:rsid w:val="00F259E7"/>
    <w:rsid w:val="00F3774F"/>
    <w:rsid w:val="00F56756"/>
    <w:rsid w:val="00F60801"/>
    <w:rsid w:val="00F63C4F"/>
    <w:rsid w:val="00F64BFD"/>
    <w:rsid w:val="00F770DF"/>
    <w:rsid w:val="00FA0057"/>
    <w:rsid w:val="00FD7D2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0ADF"/>
  </w:style>
  <w:style w:type="paragraph" w:styleId="Heading2">
    <w:name w:val="heading 2"/>
    <w:basedOn w:val="Normal"/>
    <w:link w:val="Heading2Char"/>
    <w:uiPriority w:val="9"/>
    <w:qFormat/>
    <w:rsid w:val="008A141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sselectedend">
    <w:name w:val="isselectedend"/>
    <w:basedOn w:val="Normal"/>
    <w:rsid w:val="008A14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A141C"/>
    <w:rPr>
      <w:i/>
      <w:iCs/>
    </w:rPr>
  </w:style>
  <w:style w:type="paragraph" w:styleId="NormalWeb">
    <w:name w:val="Normal (Web)"/>
    <w:basedOn w:val="Normal"/>
    <w:uiPriority w:val="99"/>
    <w:unhideWhenUsed/>
    <w:rsid w:val="008A14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A141C"/>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8A141C"/>
    <w:rPr>
      <w:b/>
      <w:bCs/>
    </w:rPr>
  </w:style>
  <w:style w:type="paragraph" w:styleId="FootnoteText">
    <w:name w:val="footnote text"/>
    <w:basedOn w:val="Normal"/>
    <w:link w:val="FootnoteTextChar"/>
    <w:uiPriority w:val="99"/>
    <w:semiHidden/>
    <w:unhideWhenUsed/>
    <w:rsid w:val="00D1247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247D"/>
    <w:rPr>
      <w:sz w:val="20"/>
      <w:szCs w:val="20"/>
    </w:rPr>
  </w:style>
  <w:style w:type="character" w:styleId="FootnoteReference">
    <w:name w:val="footnote reference"/>
    <w:basedOn w:val="DefaultParagraphFont"/>
    <w:uiPriority w:val="99"/>
    <w:semiHidden/>
    <w:unhideWhenUsed/>
    <w:rsid w:val="00D1247D"/>
    <w:rPr>
      <w:vertAlign w:val="superscript"/>
    </w:rPr>
  </w:style>
  <w:style w:type="character" w:customStyle="1" w:styleId="inqyif">
    <w:name w:val="inqyif"/>
    <w:basedOn w:val="DefaultParagraphFont"/>
    <w:rsid w:val="00B6374A"/>
  </w:style>
  <w:style w:type="paragraph" w:styleId="Header">
    <w:name w:val="header"/>
    <w:basedOn w:val="Normal"/>
    <w:link w:val="HeaderChar"/>
    <w:uiPriority w:val="99"/>
    <w:semiHidden/>
    <w:unhideWhenUsed/>
    <w:rsid w:val="002600D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600DF"/>
  </w:style>
  <w:style w:type="paragraph" w:styleId="Footer">
    <w:name w:val="footer"/>
    <w:basedOn w:val="Normal"/>
    <w:link w:val="FooterChar"/>
    <w:uiPriority w:val="99"/>
    <w:semiHidden/>
    <w:unhideWhenUsed/>
    <w:rsid w:val="002600D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600DF"/>
  </w:style>
  <w:style w:type="paragraph" w:customStyle="1" w:styleId="pdq2pgselectionanchorcontainer">
    <w:name w:val="pdq2pg_selectionanchorcontainer"/>
    <w:basedOn w:val="Normal"/>
    <w:rsid w:val="002600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600DF"/>
    <w:rPr>
      <w:color w:val="0000FF"/>
      <w:u w:val="single"/>
    </w:rPr>
  </w:style>
</w:styles>
</file>

<file path=word/webSettings.xml><?xml version="1.0" encoding="utf-8"?>
<w:webSettings xmlns:r="http://schemas.openxmlformats.org/officeDocument/2006/relationships" xmlns:w="http://schemas.openxmlformats.org/wordprocessingml/2006/main">
  <w:divs>
    <w:div w:id="42750843">
      <w:bodyDiv w:val="1"/>
      <w:marLeft w:val="0"/>
      <w:marRight w:val="0"/>
      <w:marTop w:val="0"/>
      <w:marBottom w:val="0"/>
      <w:divBdr>
        <w:top w:val="none" w:sz="0" w:space="0" w:color="auto"/>
        <w:left w:val="none" w:sz="0" w:space="0" w:color="auto"/>
        <w:bottom w:val="none" w:sz="0" w:space="0" w:color="auto"/>
        <w:right w:val="none" w:sz="0" w:space="0" w:color="auto"/>
      </w:divBdr>
    </w:div>
    <w:div w:id="59907899">
      <w:bodyDiv w:val="1"/>
      <w:marLeft w:val="0"/>
      <w:marRight w:val="0"/>
      <w:marTop w:val="0"/>
      <w:marBottom w:val="0"/>
      <w:divBdr>
        <w:top w:val="none" w:sz="0" w:space="0" w:color="auto"/>
        <w:left w:val="none" w:sz="0" w:space="0" w:color="auto"/>
        <w:bottom w:val="none" w:sz="0" w:space="0" w:color="auto"/>
        <w:right w:val="none" w:sz="0" w:space="0" w:color="auto"/>
      </w:divBdr>
    </w:div>
    <w:div w:id="562259793">
      <w:bodyDiv w:val="1"/>
      <w:marLeft w:val="0"/>
      <w:marRight w:val="0"/>
      <w:marTop w:val="0"/>
      <w:marBottom w:val="0"/>
      <w:divBdr>
        <w:top w:val="none" w:sz="0" w:space="0" w:color="auto"/>
        <w:left w:val="none" w:sz="0" w:space="0" w:color="auto"/>
        <w:bottom w:val="none" w:sz="0" w:space="0" w:color="auto"/>
        <w:right w:val="none" w:sz="0" w:space="0" w:color="auto"/>
      </w:divBdr>
    </w:div>
    <w:div w:id="720137031">
      <w:bodyDiv w:val="1"/>
      <w:marLeft w:val="0"/>
      <w:marRight w:val="0"/>
      <w:marTop w:val="0"/>
      <w:marBottom w:val="0"/>
      <w:divBdr>
        <w:top w:val="none" w:sz="0" w:space="0" w:color="auto"/>
        <w:left w:val="none" w:sz="0" w:space="0" w:color="auto"/>
        <w:bottom w:val="none" w:sz="0" w:space="0" w:color="auto"/>
        <w:right w:val="none" w:sz="0" w:space="0" w:color="auto"/>
      </w:divBdr>
    </w:div>
    <w:div w:id="783842157">
      <w:bodyDiv w:val="1"/>
      <w:marLeft w:val="0"/>
      <w:marRight w:val="0"/>
      <w:marTop w:val="0"/>
      <w:marBottom w:val="0"/>
      <w:divBdr>
        <w:top w:val="none" w:sz="0" w:space="0" w:color="auto"/>
        <w:left w:val="none" w:sz="0" w:space="0" w:color="auto"/>
        <w:bottom w:val="none" w:sz="0" w:space="0" w:color="auto"/>
        <w:right w:val="none" w:sz="0" w:space="0" w:color="auto"/>
      </w:divBdr>
    </w:div>
    <w:div w:id="912472751">
      <w:bodyDiv w:val="1"/>
      <w:marLeft w:val="0"/>
      <w:marRight w:val="0"/>
      <w:marTop w:val="0"/>
      <w:marBottom w:val="0"/>
      <w:divBdr>
        <w:top w:val="none" w:sz="0" w:space="0" w:color="auto"/>
        <w:left w:val="none" w:sz="0" w:space="0" w:color="auto"/>
        <w:bottom w:val="none" w:sz="0" w:space="0" w:color="auto"/>
        <w:right w:val="none" w:sz="0" w:space="0" w:color="auto"/>
      </w:divBdr>
    </w:div>
    <w:div w:id="1136752121">
      <w:bodyDiv w:val="1"/>
      <w:marLeft w:val="0"/>
      <w:marRight w:val="0"/>
      <w:marTop w:val="0"/>
      <w:marBottom w:val="0"/>
      <w:divBdr>
        <w:top w:val="none" w:sz="0" w:space="0" w:color="auto"/>
        <w:left w:val="none" w:sz="0" w:space="0" w:color="auto"/>
        <w:bottom w:val="none" w:sz="0" w:space="0" w:color="auto"/>
        <w:right w:val="none" w:sz="0" w:space="0" w:color="auto"/>
      </w:divBdr>
    </w:div>
    <w:div w:id="1548495100">
      <w:bodyDiv w:val="1"/>
      <w:marLeft w:val="0"/>
      <w:marRight w:val="0"/>
      <w:marTop w:val="0"/>
      <w:marBottom w:val="0"/>
      <w:divBdr>
        <w:top w:val="none" w:sz="0" w:space="0" w:color="auto"/>
        <w:left w:val="none" w:sz="0" w:space="0" w:color="auto"/>
        <w:bottom w:val="none" w:sz="0" w:space="0" w:color="auto"/>
        <w:right w:val="none" w:sz="0" w:space="0" w:color="auto"/>
      </w:divBdr>
    </w:div>
    <w:div w:id="1775978421">
      <w:bodyDiv w:val="1"/>
      <w:marLeft w:val="0"/>
      <w:marRight w:val="0"/>
      <w:marTop w:val="0"/>
      <w:marBottom w:val="0"/>
      <w:divBdr>
        <w:top w:val="none" w:sz="0" w:space="0" w:color="auto"/>
        <w:left w:val="none" w:sz="0" w:space="0" w:color="auto"/>
        <w:bottom w:val="none" w:sz="0" w:space="0" w:color="auto"/>
        <w:right w:val="none" w:sz="0" w:space="0" w:color="auto"/>
      </w:divBdr>
    </w:div>
    <w:div w:id="1845244932">
      <w:bodyDiv w:val="1"/>
      <w:marLeft w:val="0"/>
      <w:marRight w:val="0"/>
      <w:marTop w:val="0"/>
      <w:marBottom w:val="0"/>
      <w:divBdr>
        <w:top w:val="none" w:sz="0" w:space="0" w:color="auto"/>
        <w:left w:val="none" w:sz="0" w:space="0" w:color="auto"/>
        <w:bottom w:val="none" w:sz="0" w:space="0" w:color="auto"/>
        <w:right w:val="none" w:sz="0" w:space="0" w:color="auto"/>
      </w:divBdr>
    </w:div>
    <w:div w:id="1891264599">
      <w:bodyDiv w:val="1"/>
      <w:marLeft w:val="0"/>
      <w:marRight w:val="0"/>
      <w:marTop w:val="0"/>
      <w:marBottom w:val="0"/>
      <w:divBdr>
        <w:top w:val="none" w:sz="0" w:space="0" w:color="auto"/>
        <w:left w:val="none" w:sz="0" w:space="0" w:color="auto"/>
        <w:bottom w:val="none" w:sz="0" w:space="0" w:color="auto"/>
        <w:right w:val="none" w:sz="0" w:space="0" w:color="auto"/>
      </w:divBdr>
    </w:div>
    <w:div w:id="1924412050">
      <w:bodyDiv w:val="1"/>
      <w:marLeft w:val="0"/>
      <w:marRight w:val="0"/>
      <w:marTop w:val="0"/>
      <w:marBottom w:val="0"/>
      <w:divBdr>
        <w:top w:val="none" w:sz="0" w:space="0" w:color="auto"/>
        <w:left w:val="none" w:sz="0" w:space="0" w:color="auto"/>
        <w:bottom w:val="none" w:sz="0" w:space="0" w:color="auto"/>
        <w:right w:val="none" w:sz="0" w:space="0" w:color="auto"/>
      </w:divBdr>
    </w:div>
    <w:div w:id="2045323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552C6E1-DB9B-416D-B51A-C328E0D80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786</TotalTime>
  <Pages>12</Pages>
  <Words>4371</Words>
  <Characters>24918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29231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124</cp:revision>
  <dcterms:created xsi:type="dcterms:W3CDTF">2026-08-07T09:42:00Z</dcterms:created>
  <dcterms:modified xsi:type="dcterms:W3CDTF">2026-08-07T22:58:00Z</dcterms:modified>
</cp:coreProperties>
</file>