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D176A3" w14:textId="77777777" w:rsidR="00CA07FB" w:rsidRDefault="00CA07FB" w:rsidP="00CA07FB">
      <w:proofErr w:type="spellStart"/>
      <w:r>
        <w:t>Liviu</w:t>
      </w:r>
      <w:proofErr w:type="spellEnd"/>
      <w:r>
        <w:t xml:space="preserve"> </w:t>
      </w:r>
      <w:proofErr w:type="spellStart"/>
      <w:r>
        <w:t>Hadirca</w:t>
      </w:r>
      <w:proofErr w:type="spellEnd"/>
      <w:r>
        <w:t>(2119291)</w:t>
      </w:r>
    </w:p>
    <w:p w14:paraId="61C125BA" w14:textId="77777777" w:rsidR="00CA07FB" w:rsidRDefault="00CA07FB" w:rsidP="00CA07FB">
      <w:r>
        <w:t>Discuss the effect of Covid-19 0n (</w:t>
      </w:r>
      <w:proofErr w:type="spellStart"/>
      <w:r>
        <w:t>i</w:t>
      </w:r>
      <w:proofErr w:type="spellEnd"/>
      <w:r>
        <w:t>) flexible and (ii) remote working?</w:t>
      </w:r>
    </w:p>
    <w:p w14:paraId="49D13A98" w14:textId="77777777" w:rsidR="00CA07FB" w:rsidRDefault="00CA07FB" w:rsidP="00CA07FB">
      <w:r>
        <w:t xml:space="preserve">The Covid-19 has a terrible effect on flexible and remote working because it increase a lot on the time of Covid-19, and also the Covid-19 effect all the business because of the lockdown because particular all of the companies has an office and they used them for working, but in the lockdown a lot of them was closed, and here are coming remote working. Now people working more from home because is safety. Also Covid-19 effect remote working because when the lockdown start all the companies like GOOGLE and Microsoft start the development a new app for meeting like teams, zoom and Classroom that made working remotely easier. Some companies have continued to work remotely because it’s very convenient. Before the pandemic the number of home workers was 5 percent and now it has increased to 20-30 percent, and I think this is not a bad thing because it can make work more productive and enjoyable because after that the satisfaction of the workers increased. Clearly ,remote working is not suitable </w:t>
      </w:r>
      <w:proofErr w:type="spellStart"/>
      <w:r>
        <w:t>foe</w:t>
      </w:r>
      <w:proofErr w:type="spellEnd"/>
      <w:r>
        <w:t xml:space="preserve"> all jobs  as it is best suited to knowledge work with clearly-defined tasks. In some cases, it might be possible to combine elements of remote and office working. Or for service or manufacturing staff, organisations might be able to embed more flexible working when it comes to start and finish times or shift patterns. As for flexible work, I can give as an example the Tesco warehouse because they cannot work remotely because it is something that requires physical presence, so many workers have changed to flexible work because many have children and need more free time. Homeworking was not a "typical" working practise for many employees prior to the lockout. Employees were much more likely to do their work from home than self-employed people, who made up nearly two-thirds of all homeworkers in the UK in 2014. By industry, profession, and location, people's ability to work from home and how much they actually did vary significantly. In comparison to the roughly 50% of people in the information and communication, professional and scientific, and accommodation and food services industries, only about 10% of workers in the transportation and storage, and lodging and food services industries reported having ever worked from home in 2019. Higher skilled professionals had a higher likelihood of working from home than lesser skilled individuals. In London, working from home was more common. Prior to the pandemic, research found a favourable correlation between flexible working and higher levels of job satisfaction, which can be attributed in part to more autonomy, improved work-life balance, or decreased work-life/family conflict. However, it can also result in increased workload, social and professional isolation, and is linked to dangers to projected career advancement. The more time people spend working from home, the more favourable consequences there are . In conclusion, I can say that for most companies the period of isolation was not very good, but the companies that quickly adopted to it did not lose anything, but even added.</w:t>
      </w:r>
    </w:p>
    <w:p w14:paraId="6DFC6ABA" w14:textId="77777777" w:rsidR="000124C1" w:rsidRDefault="000124C1">
      <w:bookmarkStart w:id="0" w:name="_GoBack"/>
      <w:bookmarkEnd w:id="0"/>
    </w:p>
    <w:sectPr w:rsidR="000124C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520D"/>
    <w:rsid w:val="000124C1"/>
    <w:rsid w:val="003E7A3F"/>
    <w:rsid w:val="00912067"/>
    <w:rsid w:val="0097520D"/>
    <w:rsid w:val="00CA07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EF888BF-5640-4B42-B229-A6A4E506DF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A07FB"/>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82310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514</Words>
  <Characters>2649</Characters>
  <Application>Microsoft Office Word</Application>
  <DocSecurity>0</DocSecurity>
  <Lines>34</Lines>
  <Paragraphs>3</Paragraphs>
  <ScaleCrop>false</ScaleCrop>
  <Company>University of Wales Trinity Saint David</Company>
  <LinksUpToDate>false</LinksUpToDate>
  <CharactersWithSpaces>3161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UWTSD</cp:lastModifiedBy>
  <cp:revision>2</cp:revision>
  <dcterms:created xsi:type="dcterms:W3CDTF">2022-10-06T15:30:00Z</dcterms:created>
  <dcterms:modified xsi:type="dcterms:W3CDTF">2022-10-06T15:30:00Z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e6c9c32aff66a252f46d7fb73f4a8257f1615957ba2f2e918ca3d56175cd7542</vt:lpwstr>
  </property>
</Properties>
</file>