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wmf" ContentType="image/x-wmf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4054D" w:rsidRDefault="0094054D" w:rsidP="0094054D">
      <w:pPr>
        <w:jc w:val="right"/>
        <w:rPr>
          <w:sz w:val="22"/>
        </w:rPr>
      </w:pPr>
      <w:r w:rsidRPr="000E63E9">
        <w:rPr>
          <w:sz w:val="22"/>
        </w:rPr>
        <w:t>BEng Foundation</w:t>
      </w:r>
      <w:r>
        <w:rPr>
          <w:sz w:val="22"/>
        </w:rPr>
        <w:t xml:space="preserve"> Year   /   Term 1   /   Answer to Exercises Sheet 7</w:t>
      </w:r>
    </w:p>
    <w:p w:rsidR="0094054D" w:rsidRDefault="0094054D" w:rsidP="0094054D">
      <w:pPr>
        <w:jc w:val="center"/>
        <w:rPr>
          <w:b/>
          <w:sz w:val="22"/>
          <w:u w:val="single"/>
        </w:rPr>
      </w:pPr>
    </w:p>
    <w:p w:rsidR="0094054D" w:rsidRDefault="0094054D" w:rsidP="0094054D">
      <w:pPr>
        <w:jc w:val="center"/>
        <w:rPr>
          <w:b/>
          <w:sz w:val="22"/>
          <w:u w:val="single"/>
        </w:rPr>
      </w:pPr>
    </w:p>
    <w:p w:rsidR="0094054D" w:rsidRDefault="0094054D" w:rsidP="0094054D">
      <w:pPr>
        <w:jc w:val="center"/>
        <w:rPr>
          <w:b/>
          <w:sz w:val="22"/>
          <w:u w:val="single"/>
        </w:rPr>
      </w:pPr>
      <w:r>
        <w:rPr>
          <w:b/>
          <w:sz w:val="22"/>
          <w:u w:val="single"/>
        </w:rPr>
        <w:t>ANSWERS TO EXERCISES SHEET 7</w:t>
      </w:r>
    </w:p>
    <w:p w:rsidR="0094054D" w:rsidRDefault="0094054D"/>
    <w:p w:rsidR="0094054D" w:rsidRDefault="00C82F8D" w:rsidP="0094054D">
      <w:pPr>
        <w:rPr>
          <w:b/>
          <w:u w:val="single"/>
        </w:rPr>
      </w:pPr>
      <w:r>
        <w:rPr>
          <w:noProof/>
        </w:rPr>
        <w:pict>
          <v:group id="_x0000_s1065" style="position:absolute;margin-left:153.95pt;margin-top:6.8pt;width:177pt;height:129.75pt;z-index:251673600" coordorigin="3646,2931" coordsize="3540,2595">
            <v:group id="_x0000_s1063" style="position:absolute;left:3646;top:2931;width:3540;height:2595" coordorigin="2217,3950" coordsize="3540,2595">
              <v:line id="_x0000_s1055" style="position:absolute" from="2517,6042" to="5352,6042" strokeweight=".5pt"/>
              <v:line id="_x0000_s1056" style="position:absolute;flip:y" from="2517,4337" to="2517,6038" strokeweight=".5pt"/>
              <v:line id="_x0000_s1057" style="position:absolute" from="2517,4317" to="5352,6042" strokeweight=".5pt"/>
              <v:line id="_x0000_s1058" style="position:absolute" from="2511,4319" to="3455,6045" strokeweight=".5pt"/>
              <v:rect id="_x0000_s1059" style="position:absolute;left:2517;top:5929;width:113;height:113" filled="f" strokeweight=".5pt"/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_x0000_s1060" type="#_x0000_t202" style="position:absolute;left:2217;top:3950;width:510;height:585" filled="f" stroked="f">
                <v:textbox style="mso-next-textbox:#_x0000_s1060">
                  <w:txbxContent>
                    <w:p w:rsidR="001C7A73" w:rsidRDefault="001C7A73" w:rsidP="00C82F8D">
                      <w:r>
                        <w:t xml:space="preserve">A </w:t>
                      </w:r>
                    </w:p>
                  </w:txbxContent>
                </v:textbox>
              </v:shape>
              <v:shape id="_x0000_s1061" type="#_x0000_t202" style="position:absolute;left:2217;top:5960;width:510;height:585" filled="f" stroked="f">
                <v:textbox style="mso-next-textbox:#_x0000_s1061">
                  <w:txbxContent>
                    <w:p w:rsidR="001C7A73" w:rsidRDefault="001C7A73" w:rsidP="00C82F8D">
                      <w:r>
                        <w:t xml:space="preserve">P </w:t>
                      </w:r>
                    </w:p>
                  </w:txbxContent>
                </v:textbox>
              </v:shape>
              <v:shape id="_x0000_s1062" type="#_x0000_t202" style="position:absolute;left:5247;top:5825;width:510;height:585" filled="f" stroked="f">
                <v:textbox style="mso-next-textbox:#_x0000_s1062">
                  <w:txbxContent>
                    <w:p w:rsidR="001C7A73" w:rsidRDefault="001C7A73" w:rsidP="00C82F8D">
                      <w:r>
                        <w:t xml:space="preserve">B </w:t>
                      </w:r>
                    </w:p>
                  </w:txbxContent>
                </v:textbox>
              </v:shape>
            </v:group>
            <v:shape id="_x0000_s1064" type="#_x0000_t202" style="position:absolute;left:4636;top:4941;width:510;height:585" filled="f" stroked="f">
              <v:textbox style="mso-next-textbox:#_x0000_s1064">
                <w:txbxContent>
                  <w:p w:rsidR="001C7A73" w:rsidRDefault="001C7A73" w:rsidP="00C82F8D">
                    <w:r>
                      <w:t xml:space="preserve">C </w:t>
                    </w:r>
                  </w:p>
                </w:txbxContent>
              </v:textbox>
            </v:shape>
          </v:group>
        </w:pict>
      </w:r>
      <w:r w:rsidR="0094054D" w:rsidRPr="00973851">
        <w:rPr>
          <w:b/>
          <w:u w:val="single"/>
        </w:rPr>
        <w:t xml:space="preserve">Exercise </w:t>
      </w:r>
      <w:r w:rsidR="0094054D">
        <w:rPr>
          <w:b/>
          <w:u w:val="single"/>
        </w:rPr>
        <w:t>1</w:t>
      </w:r>
    </w:p>
    <w:p w:rsidR="00C82F8D" w:rsidRDefault="00C82F8D" w:rsidP="0094054D">
      <w:pPr>
        <w:rPr>
          <w:b/>
          <w:u w:val="single"/>
        </w:rPr>
      </w:pPr>
    </w:p>
    <w:p w:rsidR="00C82F8D" w:rsidRDefault="00C82F8D" w:rsidP="0094054D">
      <w:pPr>
        <w:rPr>
          <w:b/>
          <w:u w:val="single"/>
        </w:rPr>
      </w:pPr>
    </w:p>
    <w:p w:rsidR="00C82F8D" w:rsidRPr="00973851" w:rsidRDefault="00C82F8D" w:rsidP="0094054D">
      <w:pPr>
        <w:rPr>
          <w:b/>
          <w:u w:val="single"/>
        </w:rPr>
      </w:pPr>
      <w:r>
        <w:rPr>
          <w:noProof/>
        </w:rPr>
        <w:pict>
          <v:shape id="_x0000_s1069" type="#_x0000_t202" style="position:absolute;margin-left:180.15pt;margin-top:5.1pt;width:69.15pt;height:17.55pt;z-index:251688960;mso-height-percent:200;mso-height-percent:200;mso-width-relative:margin;mso-height-relative:margin" filled="f" stroked="f">
            <v:textbox style="mso-fit-shape-to-text:t">
              <w:txbxContent>
                <w:p w:rsidR="001C7A73" w:rsidRPr="00C82F8D" w:rsidRDefault="001C7A73" w:rsidP="00C82F8D">
                  <w:pPr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29</w:t>
                  </w:r>
                  <w:r w:rsidRPr="00C82F8D">
                    <w:rPr>
                      <w:sz w:val="18"/>
                      <w:szCs w:val="18"/>
                    </w:rPr>
                    <w:t>.7°</w:t>
                  </w:r>
                </w:p>
              </w:txbxContent>
            </v:textbox>
          </v:shape>
        </w:pict>
      </w:r>
      <w:r>
        <w:rPr>
          <w:b/>
          <w:i/>
          <w:noProof/>
          <w:u w:val="single"/>
        </w:rPr>
        <w:pict>
          <v:shape id="_x0000_s1068" style="position:absolute;margin-left:179.5pt;margin-top:2.55pt;width:17.45pt;height:5.5pt;rotation:45358807fd;z-index:251687936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 w:rsidRPr="00C82F8D">
        <w:rPr>
          <w:b/>
          <w:noProof/>
          <w:u w:val="single"/>
          <w:lang w:val="en-US" w:eastAsia="zh-TW"/>
        </w:rPr>
        <w:pict>
          <v:shape id="_x0000_s1066" type="#_x0000_t202" style="position:absolute;margin-left:229.5pt;margin-top:6.75pt;width:30.6pt;height:21pt;z-index:251675648;mso-height-percent:200;mso-height-percent:200;mso-width-relative:margin;mso-height-relative:margin" filled="f" stroked="f">
            <v:textbox style="mso-fit-shape-to-text:t">
              <w:txbxContent>
                <w:p w:rsidR="001C7A73" w:rsidRDefault="001C7A73">
                  <w:r>
                    <w:t>10</w:t>
                  </w:r>
                </w:p>
              </w:txbxContent>
            </v:textbox>
          </v:shape>
        </w:pict>
      </w:r>
    </w:p>
    <w:p w:rsidR="00C82F8D" w:rsidRDefault="00C82F8D" w:rsidP="00C82F8D">
      <w:r>
        <w:rPr>
          <w:noProof/>
        </w:rPr>
        <w:pict>
          <v:shape id="_x0000_s1067" type="#_x0000_t202" style="position:absolute;margin-left:179.5pt;margin-top:9.5pt;width:30.6pt;height:21pt;z-index:251676672;mso-height-percent:200;mso-height-percent:200;mso-width-relative:margin;mso-height-relative:margin" filled="f" stroked="f">
            <v:textbox style="mso-fit-shape-to-text:t">
              <w:txbxContent>
                <w:p w:rsidR="001C7A73" w:rsidRDefault="001C7A73" w:rsidP="00C82F8D">
                  <w:r>
                    <w:t>8</w:t>
                  </w:r>
                </w:p>
              </w:txbxContent>
            </v:textbox>
          </v:shape>
        </w:pict>
      </w:r>
    </w:p>
    <w:p w:rsidR="00C82F8D" w:rsidRDefault="00C82F8D" w:rsidP="00C82F8D">
      <w:pPr>
        <w:rPr>
          <w:b/>
          <w:i/>
          <w:u w:val="single"/>
        </w:rPr>
      </w:pPr>
    </w:p>
    <w:p w:rsidR="00C82F8D" w:rsidRDefault="00C82F8D" w:rsidP="00C82F8D">
      <w:pPr>
        <w:rPr>
          <w:b/>
          <w:i/>
          <w:u w:val="single"/>
        </w:rPr>
      </w:pPr>
    </w:p>
    <w:p w:rsidR="00C82F8D" w:rsidRDefault="00C82F8D" w:rsidP="00C82F8D">
      <w:pPr>
        <w:rPr>
          <w:b/>
          <w:i/>
          <w:u w:val="single"/>
        </w:rPr>
      </w:pPr>
    </w:p>
    <w:p w:rsidR="00C82F8D" w:rsidRDefault="00C82F8D" w:rsidP="00C82F8D">
      <w:pPr>
        <w:rPr>
          <w:b/>
          <w:i/>
          <w:u w:val="single"/>
        </w:rPr>
      </w:pPr>
    </w:p>
    <w:p w:rsidR="00C82F8D" w:rsidRDefault="00C82F8D" w:rsidP="00C82F8D">
      <w:pPr>
        <w:rPr>
          <w:b/>
          <w:i/>
          <w:u w:val="single"/>
        </w:rPr>
      </w:pPr>
    </w:p>
    <w:p w:rsidR="0094054D" w:rsidRPr="00C82F8D" w:rsidRDefault="00C82F8D" w:rsidP="00C82F8D">
      <w:pPr>
        <w:rPr>
          <w:b/>
          <w:i/>
          <w:u w:val="single"/>
        </w:rPr>
      </w:pPr>
      <w:r w:rsidRPr="00C82F8D">
        <w:rPr>
          <w:b/>
          <w:i/>
          <w:u w:val="single"/>
        </w:rPr>
        <w:t>In triangle ABC:</w:t>
      </w:r>
    </w:p>
    <w:p w:rsidR="0094054D" w:rsidRDefault="00C82F8D" w:rsidP="00C82F8D">
      <w:pPr>
        <w:pStyle w:val="ListParagraph"/>
        <w:numPr>
          <w:ilvl w:val="0"/>
          <w:numId w:val="2"/>
        </w:numPr>
        <w:ind w:left="709" w:hanging="283"/>
        <w:rPr>
          <w:u w:val="single"/>
        </w:rPr>
      </w:pPr>
      <w:r w:rsidRPr="00C82F8D">
        <w:rPr>
          <w:u w:val="single"/>
        </w:rPr>
        <w:t>According to the cosine rule</w:t>
      </w:r>
      <w:r w:rsidR="00605B09">
        <w:rPr>
          <w:u w:val="single"/>
        </w:rPr>
        <w:t xml:space="preserve"> we can calculate length BC:</w:t>
      </w:r>
    </w:p>
    <w:p w:rsidR="00C82F8D" w:rsidRDefault="00C82F8D" w:rsidP="00C82F8D">
      <w:pPr>
        <w:pStyle w:val="ListParagraph"/>
        <w:ind w:left="1701"/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</w:rPr>
                <m:t>BC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</w:rPr>
                <m:t>AB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</w:rPr>
            <m:t>+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</w:rPr>
                <m:t>AC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</w:rPr>
            <m:t>-2×AB×AC×cos</m:t>
          </m:r>
          <m:acc>
            <m:accPr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CAB</m:t>
              </m:r>
            </m:e>
          </m:acc>
        </m:oMath>
      </m:oMathPara>
    </w:p>
    <w:p w:rsidR="00C82F8D" w:rsidRDefault="00C82F8D" w:rsidP="00C82F8D">
      <w:pPr>
        <w:pStyle w:val="ListParagraph"/>
        <w:ind w:left="1418"/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</w:rPr>
                <m:t>⇒BC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</w:rPr>
                <m:t>AB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</w:rPr>
            <m:t>+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</w:rPr>
                <m:t>AC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</w:rPr>
            <m:t>-2×AB×AC×cos</m:t>
          </m:r>
          <m:acc>
            <m:accPr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CAB</m:t>
              </m:r>
            </m:e>
          </m:acc>
        </m:oMath>
      </m:oMathPara>
    </w:p>
    <w:p w:rsidR="00C82F8D" w:rsidRDefault="00C82F8D" w:rsidP="00C82F8D">
      <w:pPr>
        <w:pStyle w:val="ListParagraph"/>
        <w:ind w:left="1418"/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</w:rPr>
                <m:t>⇒BC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</w:rPr>
                <m:t>10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</w:rPr>
            <m:t>+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</w:rPr>
                <m:t>8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</w:rPr>
            <m:t>-2×10×8×cos</m:t>
          </m:r>
          <m:d>
            <m:dPr>
              <m:ctrlPr>
                <w:rPr>
                  <w:rFonts w:ascii="Cambria Math" w:hAnsi="Cambria Math"/>
                </w:rPr>
              </m:ctrlPr>
            </m:dPr>
            <m:e>
              <m:r>
                <m:rPr>
                  <m:sty m:val="p"/>
                </m:rPr>
                <w:rPr>
                  <w:rFonts w:ascii="Cambria Math" w:hAnsi="Cambria Math"/>
                </w:rPr>
                <m:t>29.7°</m:t>
              </m:r>
            </m:e>
          </m:d>
        </m:oMath>
      </m:oMathPara>
    </w:p>
    <w:p w:rsidR="00C82F8D" w:rsidRDefault="00C82F8D" w:rsidP="00C82F8D">
      <w:pPr>
        <w:pStyle w:val="ListParagraph"/>
        <w:ind w:left="1418"/>
        <w:rPr>
          <w:u w:val="single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</w:rPr>
                <m:t>⇒BC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</w:rPr>
                <m:t>10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</w:rPr>
            <m:t>+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</w:rPr>
                <m:t>8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</w:rPr>
            <m:t>-2×10×8×cos</m:t>
          </m:r>
          <m:d>
            <m:dPr>
              <m:ctrlPr>
                <w:rPr>
                  <w:rFonts w:ascii="Cambria Math" w:hAnsi="Cambria Math"/>
                </w:rPr>
              </m:ctrlPr>
            </m:dPr>
            <m:e>
              <m:r>
                <m:rPr>
                  <m:sty m:val="p"/>
                </m:rPr>
                <w:rPr>
                  <w:rFonts w:ascii="Cambria Math" w:hAnsi="Cambria Math"/>
                </w:rPr>
                <m:t>29.7°</m:t>
              </m:r>
            </m:e>
          </m:d>
        </m:oMath>
      </m:oMathPara>
    </w:p>
    <w:p w:rsidR="00C82F8D" w:rsidRDefault="00C82F8D" w:rsidP="00C82F8D">
      <w:pPr>
        <w:pStyle w:val="ListParagraph"/>
        <w:ind w:left="1418"/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</w:rPr>
                <m:t>⇒BC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</w:rPr>
            <m:t>=</m:t>
          </m:r>
          <m:r>
            <m:rPr>
              <m:sty m:val="p"/>
            </m:rPr>
            <w:rPr>
              <w:rFonts w:ascii="Cambria Math" w:hAnsi="Cambria Math"/>
            </w:rPr>
            <m:t>25</m:t>
          </m:r>
        </m:oMath>
      </m:oMathPara>
    </w:p>
    <w:p w:rsidR="00605B09" w:rsidRDefault="00605B09" w:rsidP="00605B09">
      <w:pPr>
        <w:pStyle w:val="ListParagraph"/>
        <w:ind w:left="1418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⇒BC=</m:t>
          </m:r>
          <m:rad>
            <m:radPr>
              <m:degHide m:val="on"/>
              <m:ctrlPr>
                <w:rPr>
                  <w:rFonts w:ascii="Cambria Math" w:hAnsi="Cambria Math"/>
                </w:rPr>
              </m:ctrlPr>
            </m:radPr>
            <m:deg/>
            <m:e>
              <m:r>
                <m:rPr>
                  <m:sty m:val="p"/>
                </m:rPr>
                <w:rPr>
                  <w:rFonts w:ascii="Cambria Math" w:hAnsi="Cambria Math"/>
                </w:rPr>
                <m:t>25</m:t>
              </m:r>
            </m:e>
          </m:rad>
        </m:oMath>
      </m:oMathPara>
    </w:p>
    <w:p w:rsidR="00605B09" w:rsidRDefault="00605B09" w:rsidP="00605B09">
      <w:pPr>
        <w:pStyle w:val="ListParagraph"/>
        <w:ind w:left="1418"/>
        <w:rPr>
          <w:u w:val="single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⇒BC=5</m:t>
          </m:r>
        </m:oMath>
      </m:oMathPara>
    </w:p>
    <w:p w:rsidR="00605B09" w:rsidRDefault="00605B09" w:rsidP="00605B09">
      <w:pPr>
        <w:pStyle w:val="ListParagraph"/>
        <w:ind w:left="1418"/>
        <w:rPr>
          <w:u w:val="single"/>
        </w:rPr>
      </w:pPr>
    </w:p>
    <w:p w:rsidR="00605B09" w:rsidRPr="00605B09" w:rsidRDefault="00605B09" w:rsidP="00605B09">
      <w:pPr>
        <w:pStyle w:val="ListParagraph"/>
        <w:numPr>
          <w:ilvl w:val="0"/>
          <w:numId w:val="2"/>
        </w:numPr>
        <w:ind w:left="709" w:hanging="283"/>
        <w:rPr>
          <w:u w:val="single"/>
        </w:rPr>
      </w:pPr>
      <w:r w:rsidRPr="00C82F8D">
        <w:rPr>
          <w:u w:val="single"/>
        </w:rPr>
        <w:t>According to the sine rule</w:t>
      </w:r>
      <w:r>
        <w:rPr>
          <w:u w:val="single"/>
        </w:rPr>
        <w:t xml:space="preserve"> we can calculate angle </w:t>
      </w:r>
      <m:oMath>
        <m:acc>
          <m:accPr>
            <m:ctrlPr>
              <w:rPr>
                <w:rFonts w:ascii="Cambria Math" w:hAnsi="Cambria Math"/>
                <w:u w:val="single"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  <w:u w:val="single"/>
              </w:rPr>
              <m:t>ACB</m:t>
            </m:r>
          </m:e>
        </m:acc>
      </m:oMath>
      <w:r>
        <w:rPr>
          <w:u w:val="single"/>
        </w:rPr>
        <w:t>:</w:t>
      </w:r>
    </w:p>
    <w:p w:rsidR="00605B09" w:rsidRDefault="00605B09" w:rsidP="00605B09">
      <w:pPr>
        <w:pStyle w:val="ListParagraph"/>
        <w:ind w:left="1701"/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  <m:d>
                <m:dPr>
                  <m:ctrlPr>
                    <w:rPr>
                      <w:rFonts w:ascii="Cambria Math" w:hAnsi="Cambria Math"/>
                    </w:rPr>
                  </m:ctrlPr>
                </m:dPr>
                <m:e>
                  <m:acc>
                    <m:accPr>
                      <m:ctrlPr>
                        <w:rPr>
                          <w:rFonts w:ascii="Cambria Math" w:hAnsi="Cambria Math"/>
                        </w:rPr>
                      </m:ctrlPr>
                    </m:acc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ACB</m:t>
                      </m:r>
                    </m:e>
                  </m:acc>
                </m:e>
              </m:d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AB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  <m:d>
                <m:dPr>
                  <m:ctrlPr>
                    <w:rPr>
                      <w:rFonts w:ascii="Cambria Math" w:hAnsi="Cambria Math"/>
                    </w:rPr>
                  </m:ctrlPr>
                </m:dPr>
                <m:e>
                  <m:acc>
                    <m:accPr>
                      <m:ctrlPr>
                        <w:rPr>
                          <w:rFonts w:ascii="Cambria Math" w:hAnsi="Cambria Math"/>
                        </w:rPr>
                      </m:ctrlPr>
                    </m:acc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CAB</m:t>
                      </m:r>
                    </m:e>
                  </m:acc>
                </m:e>
              </m:d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BC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  <m:d>
                <m:dPr>
                  <m:ctrlPr>
                    <w:rPr>
                      <w:rFonts w:ascii="Cambria Math" w:hAnsi="Cambria Math"/>
                    </w:rPr>
                  </m:ctrlPr>
                </m:dPr>
                <m:e>
                  <m:acc>
                    <m:accPr>
                      <m:ctrlPr>
                        <w:rPr>
                          <w:rFonts w:ascii="Cambria Math" w:hAnsi="Cambria Math"/>
                        </w:rPr>
                      </m:ctrlPr>
                    </m:acc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ABC</m:t>
                      </m:r>
                    </m:e>
                  </m:acc>
                </m:e>
              </m:d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AC</m:t>
              </m:r>
            </m:den>
          </m:f>
        </m:oMath>
      </m:oMathPara>
    </w:p>
    <w:p w:rsidR="00605B09" w:rsidRDefault="00605B09" w:rsidP="00605B09">
      <w:pPr>
        <w:pStyle w:val="ListParagraph"/>
        <w:ind w:left="1701"/>
      </w:pPr>
    </w:p>
    <w:p w:rsidR="00605B09" w:rsidRDefault="00605B09" w:rsidP="00605B09">
      <w:pPr>
        <w:pStyle w:val="ListParagraph"/>
        <w:ind w:left="1418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  <m:d>
                <m:dPr>
                  <m:ctrlPr>
                    <w:rPr>
                      <w:rFonts w:ascii="Cambria Math" w:hAnsi="Cambria Math"/>
                    </w:rPr>
                  </m:ctrlPr>
                </m:dPr>
                <m:e>
                  <m:acc>
                    <m:accPr>
                      <m:ctrlPr>
                        <w:rPr>
                          <w:rFonts w:ascii="Cambria Math" w:hAnsi="Cambria Math"/>
                        </w:rPr>
                      </m:ctrlPr>
                    </m:acc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ACB</m:t>
                      </m:r>
                    </m:e>
                  </m:acc>
                </m:e>
              </m:d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10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  <m:d>
                <m:dPr>
                  <m:ctrlPr>
                    <w:rPr>
                      <w:rFonts w:ascii="Cambria Math" w:hAnsi="Cambria Math"/>
                    </w:rPr>
                  </m:ctrlPr>
                </m:d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29.7°</m:t>
                  </m:r>
                </m:e>
              </m:d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5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  <m:d>
                <m:dPr>
                  <m:ctrlPr>
                    <w:rPr>
                      <w:rFonts w:ascii="Cambria Math" w:hAnsi="Cambria Math"/>
                    </w:rPr>
                  </m:ctrlPr>
                </m:dPr>
                <m:e>
                  <m:acc>
                    <m:accPr>
                      <m:ctrlPr>
                        <w:rPr>
                          <w:rFonts w:ascii="Cambria Math" w:hAnsi="Cambria Math"/>
                        </w:rPr>
                      </m:ctrlPr>
                    </m:acc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ABC</m:t>
                      </m:r>
                    </m:e>
                  </m:acc>
                </m:e>
              </m:d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8</m:t>
              </m:r>
            </m:den>
          </m:f>
        </m:oMath>
      </m:oMathPara>
    </w:p>
    <w:p w:rsidR="00605B09" w:rsidRDefault="00605B09" w:rsidP="00605B09">
      <w:pPr>
        <w:pStyle w:val="ListParagraph"/>
        <w:ind w:left="1418"/>
      </w:pPr>
    </w:p>
    <w:p w:rsidR="00605B09" w:rsidRDefault="00605B09" w:rsidP="00605B09">
      <w:pPr>
        <w:pStyle w:val="ListParagraph"/>
        <w:ind w:left="1418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⇒sin</m:t>
          </m:r>
          <m:d>
            <m:dPr>
              <m:ctrlPr>
                <w:rPr>
                  <w:rFonts w:ascii="Cambria Math" w:hAnsi="Cambria Math"/>
                </w:rPr>
              </m:ctrlPr>
            </m:dPr>
            <m:e>
              <m:acc>
                <m:accPr>
                  <m:ctrlPr>
                    <w:rPr>
                      <w:rFonts w:ascii="Cambria Math" w:hAnsi="Cambria Math"/>
                    </w:rPr>
                  </m:ctrlPr>
                </m:acc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ACB</m:t>
                  </m:r>
                </m:e>
              </m:acc>
            </m:e>
          </m:d>
          <m:r>
            <m:rPr>
              <m:sty m:val="p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10×sin</m:t>
              </m:r>
              <m:d>
                <m:dPr>
                  <m:ctrlPr>
                    <w:rPr>
                      <w:rFonts w:ascii="Cambria Math" w:hAnsi="Cambria Math"/>
                    </w:rPr>
                  </m:ctrlPr>
                </m:d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29.7°</m:t>
                  </m:r>
                </m:e>
              </m:d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5</m:t>
              </m:r>
            </m:den>
          </m:f>
        </m:oMath>
      </m:oMathPara>
    </w:p>
    <w:p w:rsidR="00605B09" w:rsidRDefault="00605B09" w:rsidP="00605B09">
      <w:pPr>
        <w:pStyle w:val="ListParagraph"/>
        <w:ind w:left="1418"/>
      </w:pPr>
    </w:p>
    <w:p w:rsidR="00605B09" w:rsidRDefault="00605B09" w:rsidP="00605B09">
      <w:pPr>
        <w:pStyle w:val="ListParagraph"/>
        <w:ind w:left="1418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acc>
            <m:accPr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ACB</m:t>
              </m:r>
            </m:e>
          </m:acc>
          <m:r>
            <m:rPr>
              <m:sty m:val="p"/>
            </m:rPr>
            <w:rPr>
              <w:rFonts w:ascii="Cambria Math" w:hAnsi="Cambria Math"/>
            </w:rPr>
            <m:t>=</m:t>
          </m:r>
          <m:func>
            <m:funcPr>
              <m:ctrlPr>
                <w:rPr>
                  <w:rFonts w:ascii="Cambria Math" w:hAnsi="Cambria Math"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-1</m:t>
                  </m:r>
                </m:sup>
              </m:sSup>
            </m:fName>
            <m:e>
              <m:d>
                <m:dPr>
                  <m:ctrlPr>
                    <w:rPr>
                      <w:rFonts w:ascii="Cambria Math" w:hAnsi="Cambria Math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</w:rPr>
                      </m:ctrlPr>
                    </m:fPr>
                    <m:num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10×sin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</w:rPr>
                          </m:ctrlPr>
                        </m:d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29.7°</m:t>
                          </m:r>
                        </m:e>
                      </m:d>
                    </m:num>
                    <m:den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5</m:t>
                      </m:r>
                    </m:den>
                  </m:f>
                </m:e>
              </m:d>
            </m:e>
          </m:func>
        </m:oMath>
      </m:oMathPara>
    </w:p>
    <w:p w:rsidR="00605B09" w:rsidRDefault="00605B09" w:rsidP="00605B09">
      <w:pPr>
        <w:pStyle w:val="ListParagraph"/>
        <w:ind w:left="1418"/>
      </w:pPr>
    </w:p>
    <w:p w:rsidR="00605B09" w:rsidRDefault="00605B09" w:rsidP="00605B09">
      <w:pPr>
        <w:pStyle w:val="ListParagraph"/>
        <w:ind w:left="1418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acc>
            <m:accPr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ACB</m:t>
              </m:r>
            </m:e>
          </m:acc>
          <m:r>
            <m:rPr>
              <m:sty m:val="p"/>
            </m:rPr>
            <w:rPr>
              <w:rFonts w:ascii="Cambria Math" w:hAnsi="Cambria Math"/>
            </w:rPr>
            <m:t>=82.27°</m:t>
          </m:r>
        </m:oMath>
      </m:oMathPara>
    </w:p>
    <w:p w:rsidR="00605B09" w:rsidRDefault="00605B09" w:rsidP="00605B09">
      <w:pPr>
        <w:pStyle w:val="ListParagraph"/>
        <w:ind w:left="1418"/>
      </w:pPr>
    </w:p>
    <w:p w:rsidR="00605B09" w:rsidRDefault="00605B09" w:rsidP="00605B09">
      <w:pPr>
        <w:pStyle w:val="ListParagraph"/>
        <w:ind w:left="1418"/>
      </w:pPr>
      <w:r>
        <w:t xml:space="preserve">But according to the drawing angle </w:t>
      </w:r>
      <m:oMath>
        <m:acc>
          <m:accPr>
            <m:ctrlPr>
              <w:rPr>
                <w:rFonts w:ascii="Cambria Math" w:hAnsi="Cambria Math"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ACB</m:t>
            </m:r>
          </m:e>
        </m:acc>
        <m:r>
          <m:rPr>
            <m:sty m:val="p"/>
          </m:rPr>
          <w:rPr>
            <w:rFonts w:ascii="Cambria Math" w:hAnsi="Cambria Math"/>
          </w:rPr>
          <m:t>&gt;90°</m:t>
        </m:r>
      </m:oMath>
      <w:r>
        <w:t xml:space="preserve"> therefore the answer given by the calculator is not the value we are looking for. Therefore, the correct value for angle </w:t>
      </w:r>
      <m:oMath>
        <m:acc>
          <m:accPr>
            <m:ctrlPr>
              <w:rPr>
                <w:rFonts w:ascii="Cambria Math" w:hAnsi="Cambria Math"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ACB</m:t>
            </m:r>
          </m:e>
        </m:acc>
      </m:oMath>
      <w:r>
        <w:t xml:space="preserve"> is:</w:t>
      </w:r>
    </w:p>
    <w:p w:rsidR="001C7A73" w:rsidRDefault="001C7A73" w:rsidP="00605B09">
      <w:pPr>
        <w:pStyle w:val="ListParagraph"/>
        <w:ind w:left="1418"/>
      </w:pPr>
    </w:p>
    <w:p w:rsidR="001C7A73" w:rsidRDefault="001C7A73" w:rsidP="001C7A73">
      <w:pPr>
        <w:pStyle w:val="ListParagraph"/>
        <w:ind w:left="2977"/>
      </w:pPr>
      <m:oMathPara>
        <m:oMathParaPr>
          <m:jc m:val="left"/>
        </m:oMathParaPr>
        <m:oMath>
          <m:acc>
            <m:accPr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ACB</m:t>
              </m:r>
            </m:e>
          </m:acc>
          <m:r>
            <m:rPr>
              <m:sty m:val="p"/>
            </m:rPr>
            <w:rPr>
              <w:rFonts w:ascii="Cambria Math" w:hAnsi="Cambria Math"/>
            </w:rPr>
            <m:t>=180°-82.27°=97.73°</m:t>
          </m:r>
        </m:oMath>
      </m:oMathPara>
    </w:p>
    <w:p w:rsidR="00605B09" w:rsidRDefault="00605B09" w:rsidP="00605B09">
      <w:pPr>
        <w:pStyle w:val="ListParagraph"/>
        <w:ind w:left="1418"/>
      </w:pPr>
    </w:p>
    <w:p w:rsidR="00C82F8D" w:rsidRDefault="001C7A73" w:rsidP="00C82F8D">
      <w:pPr>
        <w:pStyle w:val="ListParagraph"/>
        <w:numPr>
          <w:ilvl w:val="0"/>
          <w:numId w:val="2"/>
        </w:numPr>
        <w:ind w:left="709" w:hanging="283"/>
      </w:pPr>
      <w:r>
        <w:t xml:space="preserve">Now that we have calculated the value of </w:t>
      </w:r>
      <w:proofErr w:type="gramStart"/>
      <w:r>
        <w:t xml:space="preserve">angle </w:t>
      </w:r>
      <m:oMath>
        <w:proofErr w:type="gramEnd"/>
        <m:acc>
          <m:accPr>
            <m:ctrlPr>
              <w:rPr>
                <w:rFonts w:ascii="Cambria Math" w:hAnsi="Cambria Math"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ACB</m:t>
            </m:r>
          </m:e>
        </m:acc>
      </m:oMath>
      <w:r>
        <w:t xml:space="preserve">, we can easily find out the value of angle </w:t>
      </w:r>
      <m:oMath>
        <m:acc>
          <m:accPr>
            <m:ctrlPr>
              <w:rPr>
                <w:rFonts w:ascii="Cambria Math" w:hAnsi="Cambria Math"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ACP</m:t>
            </m:r>
          </m:e>
        </m:acc>
      </m:oMath>
      <w:r>
        <w:t xml:space="preserve"> in triangle ACP. Indeed:</w:t>
      </w:r>
    </w:p>
    <w:p w:rsidR="001C7A73" w:rsidRDefault="001C7A73" w:rsidP="001C7A73">
      <w:pPr>
        <w:pStyle w:val="ListParagraph"/>
        <w:ind w:left="2977"/>
      </w:pPr>
      <m:oMathPara>
        <m:oMathParaPr>
          <m:jc m:val="left"/>
        </m:oMathParaPr>
        <m:oMath>
          <m:acc>
            <m:accPr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ACP</m:t>
              </m:r>
            </m:e>
          </m:acc>
          <m:r>
            <m:rPr>
              <m:sty m:val="p"/>
            </m:rPr>
            <w:rPr>
              <w:rFonts w:ascii="Cambria Math" w:hAnsi="Cambria Math"/>
            </w:rPr>
            <m:t>=180°-</m:t>
          </m:r>
          <m:acc>
            <m:accPr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ACB</m:t>
              </m:r>
            </m:e>
          </m:acc>
        </m:oMath>
      </m:oMathPara>
    </w:p>
    <w:p w:rsidR="001C7A73" w:rsidRDefault="001C7A73" w:rsidP="001C7A73">
      <w:pPr>
        <w:pStyle w:val="ListParagraph"/>
        <w:ind w:left="2977"/>
      </w:pPr>
    </w:p>
    <w:p w:rsidR="001C7A73" w:rsidRDefault="001C7A73" w:rsidP="001C7A73">
      <w:pPr>
        <w:pStyle w:val="ListParagraph"/>
        <w:ind w:left="2694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acc>
            <m:accPr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ACP</m:t>
              </m:r>
            </m:e>
          </m:acc>
          <m:r>
            <m:rPr>
              <m:sty m:val="p"/>
            </m:rPr>
            <w:rPr>
              <w:rFonts w:ascii="Cambria Math" w:hAnsi="Cambria Math"/>
            </w:rPr>
            <m:t>=180°-97.73°</m:t>
          </m:r>
        </m:oMath>
      </m:oMathPara>
    </w:p>
    <w:p w:rsidR="001C7A73" w:rsidRDefault="001C7A73" w:rsidP="001C7A73">
      <w:pPr>
        <w:pStyle w:val="ListParagraph"/>
        <w:ind w:left="2694"/>
      </w:pPr>
    </w:p>
    <w:p w:rsidR="001C7A73" w:rsidRDefault="001C7A73" w:rsidP="001C7A73">
      <w:pPr>
        <w:pStyle w:val="ListParagraph"/>
        <w:ind w:left="2694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acc>
            <m:accPr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ACP</m:t>
              </m:r>
            </m:e>
          </m:acc>
          <m:r>
            <m:rPr>
              <m:sty m:val="p"/>
            </m:rPr>
            <w:rPr>
              <w:rFonts w:ascii="Cambria Math" w:hAnsi="Cambria Math"/>
            </w:rPr>
            <m:t>=82.27°</m:t>
          </m:r>
        </m:oMath>
      </m:oMathPara>
    </w:p>
    <w:p w:rsidR="001C7A73" w:rsidRDefault="001C7A73" w:rsidP="001C7A73">
      <w:pPr>
        <w:pStyle w:val="ListParagraph"/>
        <w:ind w:left="0"/>
      </w:pPr>
    </w:p>
    <w:p w:rsidR="001C7A73" w:rsidRPr="00C82F8D" w:rsidRDefault="001C7A73" w:rsidP="001C7A73">
      <w:pPr>
        <w:rPr>
          <w:b/>
          <w:i/>
          <w:u w:val="single"/>
        </w:rPr>
      </w:pPr>
      <w:r w:rsidRPr="00C82F8D">
        <w:rPr>
          <w:b/>
          <w:i/>
          <w:u w:val="single"/>
        </w:rPr>
        <w:t>In</w:t>
      </w:r>
      <w:r w:rsidR="00B04B28">
        <w:rPr>
          <w:b/>
          <w:i/>
          <w:u w:val="single"/>
        </w:rPr>
        <w:t xml:space="preserve"> right-angled</w:t>
      </w:r>
      <w:r w:rsidRPr="00C82F8D">
        <w:rPr>
          <w:b/>
          <w:i/>
          <w:u w:val="single"/>
        </w:rPr>
        <w:t xml:space="preserve"> triangle A</w:t>
      </w:r>
      <w:r>
        <w:rPr>
          <w:b/>
          <w:i/>
          <w:u w:val="single"/>
        </w:rPr>
        <w:t>CP</w:t>
      </w:r>
      <w:r w:rsidRPr="00C82F8D">
        <w:rPr>
          <w:b/>
          <w:i/>
          <w:u w:val="single"/>
        </w:rPr>
        <w:t>:</w:t>
      </w:r>
    </w:p>
    <w:p w:rsidR="001C7A73" w:rsidRDefault="001C7A73" w:rsidP="001C7A73">
      <w:pPr>
        <w:pStyle w:val="ListParagraph"/>
        <w:ind w:left="2977"/>
      </w:pPr>
    </w:p>
    <w:p w:rsidR="00B04B28" w:rsidRDefault="001C7A73" w:rsidP="00B04B28">
      <w:pPr>
        <w:pStyle w:val="ListParagraph"/>
        <w:ind w:left="426"/>
      </w:pPr>
      <w:r>
        <w:t xml:space="preserve">We now know </w:t>
      </w:r>
      <w:r w:rsidR="00B04B28">
        <w:t xml:space="preserve">angle </w:t>
      </w:r>
      <m:oMath>
        <m:acc>
          <m:accPr>
            <m:ctrlPr>
              <w:rPr>
                <w:rFonts w:ascii="Cambria Math" w:hAnsi="Cambria Math"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ACP</m:t>
            </m:r>
          </m:e>
        </m:acc>
        <m:r>
          <m:rPr>
            <m:sty m:val="p"/>
          </m:rPr>
          <w:rPr>
            <w:rFonts w:ascii="Cambria Math" w:hAnsi="Cambria Math"/>
          </w:rPr>
          <m:t>=82.27°</m:t>
        </m:r>
      </m:oMath>
      <w:r w:rsidR="00B04B28">
        <w:t xml:space="preserve"> and the hypotenuse AC = 8cm</w:t>
      </w:r>
      <w:r w:rsidR="00ED626B">
        <w:t xml:space="preserve">, therefore we can calculate side AP using the sine of </w:t>
      </w:r>
      <w:proofErr w:type="gramStart"/>
      <w:r w:rsidR="00ED626B">
        <w:t xml:space="preserve">angle </w:t>
      </w:r>
      <m:oMath>
        <w:proofErr w:type="gramEnd"/>
        <m:acc>
          <m:accPr>
            <m:ctrlPr>
              <w:rPr>
                <w:rFonts w:ascii="Cambria Math" w:hAnsi="Cambria Math"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ACP</m:t>
            </m:r>
          </m:e>
        </m:acc>
      </m:oMath>
      <w:r w:rsidR="00ED626B">
        <w:t>:</w:t>
      </w:r>
    </w:p>
    <w:p w:rsidR="00ED626B" w:rsidRDefault="00ED626B" w:rsidP="00B04B28">
      <w:pPr>
        <w:pStyle w:val="ListParagraph"/>
        <w:ind w:left="426"/>
      </w:pPr>
    </w:p>
    <w:p w:rsidR="00ED626B" w:rsidRDefault="00ED626B" w:rsidP="00ED626B">
      <w:pPr>
        <w:pStyle w:val="ListParagraph"/>
        <w:ind w:left="3119"/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acc>
                    <m:accPr>
                      <m:ctrlPr>
                        <w:rPr>
                          <w:rFonts w:ascii="Cambria Math" w:hAnsi="Cambria Math"/>
                        </w:rPr>
                      </m:ctrlPr>
                    </m:acc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ACP</m:t>
                      </m:r>
                    </m:e>
                  </m:acc>
                </m:e>
              </m:d>
              <m:r>
                <w:rPr>
                  <w:rFonts w:ascii="Cambria Math" w:hAnsi="Cambria Math"/>
                </w:rPr>
                <m:t>=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AP</m:t>
                  </m:r>
                </m:num>
                <m:den>
                  <m:r>
                    <w:rPr>
                      <w:rFonts w:ascii="Cambria Math" w:hAnsi="Cambria Math"/>
                    </w:rPr>
                    <m:t>8</m:t>
                  </m:r>
                </m:den>
              </m:f>
            </m:e>
          </m:func>
        </m:oMath>
      </m:oMathPara>
    </w:p>
    <w:p w:rsidR="00ED626B" w:rsidRDefault="00ED626B" w:rsidP="00ED626B">
      <w:pPr>
        <w:pStyle w:val="ListParagraph"/>
        <w:ind w:left="3119"/>
      </w:pPr>
    </w:p>
    <w:p w:rsidR="00ED626B" w:rsidRDefault="00ED626B" w:rsidP="00ED626B">
      <w:pPr>
        <w:pStyle w:val="ListParagraph"/>
        <w:ind w:left="2694"/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⇒AP=8×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82.27°</m:t>
                  </m:r>
                </m:e>
              </m:d>
            </m:e>
          </m:func>
        </m:oMath>
      </m:oMathPara>
    </w:p>
    <w:p w:rsidR="00ED626B" w:rsidRDefault="00ED626B" w:rsidP="00ED626B">
      <w:pPr>
        <w:pStyle w:val="ListParagraph"/>
        <w:ind w:left="2694"/>
      </w:pPr>
    </w:p>
    <w:p w:rsidR="00ED626B" w:rsidRDefault="00ED626B" w:rsidP="00ED626B">
      <w:pPr>
        <w:pStyle w:val="ListParagraph"/>
        <w:ind w:left="2694"/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⇒</m:t>
              </m:r>
            </m:fName>
            <m:e>
              <m:r>
                <m:rPr>
                  <m:sty m:val="p"/>
                </m:rPr>
                <w:rPr>
                  <w:rFonts w:ascii="Cambria Math" w:hAnsi="Cambria Math"/>
                </w:rPr>
                <m:t>AP=7.93 cm</m:t>
              </m:r>
            </m:e>
          </m:func>
        </m:oMath>
      </m:oMathPara>
    </w:p>
    <w:p w:rsidR="00ED626B" w:rsidRDefault="00ED626B" w:rsidP="00ED626B"/>
    <w:p w:rsidR="00ED626B" w:rsidRDefault="00ED626B" w:rsidP="00ED626B">
      <w:pPr>
        <w:pStyle w:val="ListParagraph"/>
        <w:ind w:left="2694"/>
      </w:pPr>
    </w:p>
    <w:p w:rsidR="00ED626B" w:rsidRDefault="00ED626B" w:rsidP="00ED626B">
      <w:pPr>
        <w:pStyle w:val="ListParagraph"/>
        <w:ind w:left="0"/>
      </w:pPr>
      <w:r>
        <w:t>Therefore the area of triangle ABC is:</w:t>
      </w:r>
    </w:p>
    <w:p w:rsidR="00ED626B" w:rsidRDefault="00ED626B" w:rsidP="00ED626B">
      <w:pPr>
        <w:pStyle w:val="ListParagraph"/>
        <w:ind w:left="0"/>
      </w:pPr>
    </w:p>
    <w:p w:rsidR="00ED626B" w:rsidRDefault="00ED626B" w:rsidP="00ED626B">
      <m:oMathPara>
        <m:oMath>
          <m:r>
            <m:rPr>
              <m:sty m:val="p"/>
            </m:rPr>
            <w:rPr>
              <w:rFonts w:ascii="Cambria Math" w:hAnsi="Cambria Math"/>
            </w:rPr>
            <m:t>Area=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1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×base×height</m:t>
          </m:r>
        </m:oMath>
      </m:oMathPara>
    </w:p>
    <w:p w:rsidR="00ED626B" w:rsidRDefault="00ED626B" w:rsidP="00ED626B"/>
    <w:p w:rsidR="00ED626B" w:rsidRDefault="00ED626B" w:rsidP="00ED626B">
      <m:oMathPara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r>
            <m:rPr>
              <m:sty m:val="p"/>
            </m:rPr>
            <w:rPr>
              <w:rFonts w:ascii="Cambria Math" w:hAnsi="Cambria Math"/>
            </w:rPr>
            <m:t>Area=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1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×</m:t>
          </m:r>
          <m:r>
            <m:rPr>
              <m:sty m:val="p"/>
            </m:rPr>
            <w:rPr>
              <w:rFonts w:ascii="Cambria Math" w:hAnsi="Cambria Math"/>
            </w:rPr>
            <m:t>5</m:t>
          </m:r>
          <m:r>
            <m:rPr>
              <m:sty m:val="p"/>
            </m:rPr>
            <w:rPr>
              <w:rFonts w:ascii="Cambria Math" w:hAnsi="Cambria Math"/>
            </w:rPr>
            <m:t>×</m:t>
          </m:r>
          <m:r>
            <m:rPr>
              <m:sty m:val="p"/>
            </m:rPr>
            <w:rPr>
              <w:rFonts w:ascii="Cambria Math" w:hAnsi="Cambria Math"/>
            </w:rPr>
            <m:t>7.93</m:t>
          </m:r>
        </m:oMath>
      </m:oMathPara>
    </w:p>
    <w:p w:rsidR="00ED626B" w:rsidRDefault="00ED626B" w:rsidP="00ED626B"/>
    <w:p w:rsidR="00ED626B" w:rsidRPr="00ED626B" w:rsidRDefault="00ED626B" w:rsidP="00ED626B">
      <m:oMathPara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r>
            <m:rPr>
              <m:sty m:val="p"/>
            </m:rPr>
            <w:rPr>
              <w:rFonts w:ascii="Cambria Math" w:hAnsi="Cambria Math"/>
            </w:rPr>
            <m:t>Area=</m:t>
          </m:r>
          <m:r>
            <m:rPr>
              <m:sty m:val="p"/>
            </m:rPr>
            <w:rPr>
              <w:rFonts w:ascii="Cambria Math" w:hAnsi="Cambria Math"/>
            </w:rPr>
            <m:t xml:space="preserve">19.825 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</w:rPr>
                <m:t>cm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ED626B" w:rsidRPr="00ED626B" w:rsidRDefault="000964F5" w:rsidP="00ED626B">
      <w:r>
        <w:rPr>
          <w:noProof/>
        </w:rPr>
        <w:pict>
          <v:group id="_x0000_s1077" style="position:absolute;margin-left:71.65pt;margin-top:8.4pt;width:190pt;height:155.7pt;z-index:251695104" coordorigin="2426,6967" coordsize="3800,3114">
            <v:group id="_x0000_s1076" style="position:absolute;left:2426;top:6967;width:3800;height:3114" coordorigin="2426,6967" coordsize="3800,3114">
              <v:shape id="_x0000_s1070" type="#_x0000_t202" style="position:absolute;left:5194;top:8056;width:612;height:420;mso-height-percent:200;mso-height-percent:200;mso-width-relative:margin;mso-height-relative:margin" filled="f" stroked="f">
                <v:textbox style="mso-next-textbox:#_x0000_s1070;mso-fit-shape-to-text:t">
                  <w:txbxContent>
                    <w:p w:rsidR="007739EF" w:rsidRDefault="007739EF" w:rsidP="007739EF">
                      <w:r>
                        <w:t>10</w:t>
                      </w:r>
                    </w:p>
                  </w:txbxContent>
                </v:textbox>
              </v:shape>
              <v:line id="_x0000_s1028" style="position:absolute" from="2786,9539" to="5828,9705" o:regroupid="2" strokeweight=".5pt"/>
              <v:shape id="_x0000_s1037" style="position:absolute;left:5442;top:9476;width:349;height:110;rotation:54871053fd;mso-wrap-style:square;mso-wrap-distance-left:9pt;mso-wrap-distance-top:0;mso-wrap-distance-right:9pt;mso-wrap-distance-bottom:0;mso-position-horizontal-relative:text;mso-position-vertical-relative:text;v-text-anchor:top" coordsize="315,107" o:regroupid="4" path="m,15v56,46,113,92,165,90c217,103,266,51,315,e" filled="f">
                <v:stroke startarrow="open" startarrowwidth="narrow" startarrowlength="short" endarrow="open" endarrowwidth="narrow" endarrowlength="short"/>
                <v:path arrowok="t"/>
              </v:shape>
              <v:shape id="_x0000_s1038" type="#_x0000_t202" style="position:absolute;left:5138;top:9138;width:534;height:470;mso-wrap-style:none" o:regroupid="4" filled="f" stroked="f">
                <v:textbox style="mso-next-textbox:#_x0000_s1038;mso-fit-shape-to-text:t">
                  <w:txbxContent>
                    <w:p w:rsidR="001C7A73" w:rsidRDefault="001C7A73" w:rsidP="0094054D">
                      <w:r w:rsidRPr="00555BD5">
                        <w:rPr>
                          <w:position w:val="-4"/>
                        </w:rPr>
                        <w:object w:dxaOrig="240" w:dyaOrig="320">
                          <v:shapetype id="_x0000_t75" coordsize="21600,21600" o:spt="75" o:preferrelative="t" path="m@4@5l@4@11@9@11@9@5xe" filled="f" stroked="f">
                            <v:stroke joinstyle="miter"/>
                            <v:formulas>
                              <v:f eqn="if lineDrawn pixelLineWidth 0"/>
                              <v:f eqn="sum @0 1 0"/>
                              <v:f eqn="sum 0 0 @1"/>
                              <v:f eqn="prod @2 1 2"/>
                              <v:f eqn="prod @3 21600 pixelWidth"/>
                              <v:f eqn="prod @3 21600 pixelHeight"/>
                              <v:f eqn="sum @0 0 1"/>
                              <v:f eqn="prod @6 1 2"/>
                              <v:f eqn="prod @7 21600 pixelWidth"/>
                              <v:f eqn="sum @8 21600 0"/>
                              <v:f eqn="prod @7 21600 pixelHeight"/>
                              <v:f eqn="sum @10 21600 0"/>
                            </v:formulas>
                            <v:path o:extrusionok="f" gradientshapeok="t" o:connecttype="rect"/>
                            <o:lock v:ext="edit" aspectratio="t"/>
                          </v:shapetype>
                          <v:shape id="_x0000_i1035" type="#_x0000_t75" style="width:12.25pt;height:16.3pt" o:ole="">
                            <v:imagedata r:id="rId7" o:title=""/>
                          </v:shape>
                          <o:OLEObject Type="Embed" ProgID="Equation.3" ShapeID="_x0000_i1035" DrawAspect="Content" ObjectID="_1351243906" r:id="rId8"/>
                        </w:object>
                      </w:r>
                    </w:p>
                  </w:txbxContent>
                </v:textbox>
              </v:shape>
              <v:shape id="_x0000_s1027" type="#_x0000_t202" style="position:absolute;left:4533;top:7662;width:546;height:470;mso-wrap-style:none" o:regroupid="4" filled="f" stroked="f">
                <v:textbox style="mso-next-textbox:#_x0000_s1027;mso-fit-shape-to-text:t">
                  <w:txbxContent>
                    <w:p w:rsidR="001C7A73" w:rsidRDefault="001C7A73" w:rsidP="0094054D">
                      <w:r w:rsidRPr="00555BD5">
                        <w:rPr>
                          <w:position w:val="-4"/>
                        </w:rPr>
                        <w:object w:dxaOrig="260" w:dyaOrig="320">
                          <v:shape id="_x0000_i1036" type="#_x0000_t75" style="width:12.9pt;height:16.3pt" o:ole="">
                            <v:imagedata r:id="rId9" o:title=""/>
                          </v:shape>
                          <o:OLEObject Type="Embed" ProgID="Equation.3" ShapeID="_x0000_i1036" DrawAspect="Content" ObjectID="_1351243907" r:id="rId10"/>
                        </w:object>
                      </w:r>
                    </w:p>
                  </w:txbxContent>
                </v:textbox>
              </v:shape>
              <v:line id="_x0000_s1029" style="position:absolute" from="4958,7288" to="5828,9705" o:regroupid="4" strokeweight=".5pt"/>
              <v:line id="_x0000_s1030" style="position:absolute;flip:x" from="2802,7288" to="4958,9550" o:regroupid="4" strokeweight=".5pt"/>
              <v:shape id="_x0000_s1031" type="#_x0000_t202" style="position:absolute;left:4730;top:6967;width:510;height:585" o:regroupid="4" filled="f" stroked="f">
                <v:textbox style="mso-next-textbox:#_x0000_s1031">
                  <w:txbxContent>
                    <w:p w:rsidR="001C7A73" w:rsidRDefault="001C7A73" w:rsidP="0094054D">
                      <w:r>
                        <w:t xml:space="preserve">A </w:t>
                      </w:r>
                    </w:p>
                  </w:txbxContent>
                </v:textbox>
              </v:shape>
              <v:shape id="_x0000_s1032" type="#_x0000_t202" style="position:absolute;left:2426;top:9412;width:510;height:585" o:regroupid="4" filled="f" stroked="f">
                <v:textbox style="mso-next-textbox:#_x0000_s1032">
                  <w:txbxContent>
                    <w:p w:rsidR="001C7A73" w:rsidRDefault="001C7A73" w:rsidP="0094054D">
                      <w:r>
                        <w:t xml:space="preserve">C </w:t>
                      </w:r>
                    </w:p>
                  </w:txbxContent>
                </v:textbox>
              </v:shape>
              <v:shape id="_x0000_s1033" type="#_x0000_t202" style="position:absolute;left:5716;top:9496;width:510;height:585" o:regroupid="4" filled="f" stroked="f">
                <v:textbox style="mso-next-textbox:#_x0000_s1033">
                  <w:txbxContent>
                    <w:p w:rsidR="001C7A73" w:rsidRDefault="001C7A73" w:rsidP="0094054D">
                      <w:r>
                        <w:t xml:space="preserve">B </w:t>
                      </w:r>
                    </w:p>
                  </w:txbxContent>
                </v:textbox>
              </v:shape>
              <v:shape id="_x0000_s1034" style="position:absolute;left:4730;top:7552;width:349;height:110;rotation:48906739fd;mso-wrap-style:square;mso-wrap-distance-left:9pt;mso-wrap-distance-top:0;mso-wrap-distance-right:9pt;mso-wrap-distance-bottom:0;mso-position-horizontal-relative:text;mso-position-vertical-relative:text;v-text-anchor:top" coordsize="315,107" o:regroupid="4" path="m,15v56,46,113,92,165,90c217,103,266,51,315,e" filled="f">
                <v:stroke startarrow="open" startarrowwidth="narrow" startarrowlength="short" endarrow="open" endarrowwidth="narrow" endarrowlength="short"/>
                <v:path arrowok="t"/>
              </v:shape>
              <v:shape id="_x0000_s1071" type="#_x0000_t202" style="position:absolute;left:4164;top:9293;width:612;height:420;mso-height-percent:200;mso-height-percent:200;mso-width-relative:margin;mso-height-relative:margin" o:regroupid="4" filled="f" stroked="f">
                <v:textbox style="mso-next-textbox:#_x0000_s1071;mso-fit-shape-to-text:t">
                  <w:txbxContent>
                    <w:p w:rsidR="007739EF" w:rsidRDefault="007739EF" w:rsidP="007739EF">
                      <w:r>
                        <w:t>8</w:t>
                      </w:r>
                    </w:p>
                  </w:txbxContent>
                </v:textbox>
              </v:shape>
              <v:shape id="_x0000_s1072" type="#_x0000_t202" style="position:absolute;left:3139;top:9119;width:791;height:420;mso-height-percent:200;mso-height-percent:200;mso-width-relative:margin;mso-height-relative:margin" o:regroupid="4" filled="f" stroked="f">
                <v:textbox style="mso-next-textbox:#_x0000_s1072;mso-fit-shape-to-text:t">
                  <w:txbxContent>
                    <w:p w:rsidR="007739EF" w:rsidRDefault="007739EF" w:rsidP="007739EF">
                      <w:r>
                        <w:t>55°</w:t>
                      </w:r>
                    </w:p>
                  </w:txbxContent>
                </v:textbox>
              </v:shape>
            </v:group>
            <v:shape id="_x0000_s1036" style="position:absolute;left:3005;top:9342;width:349;height:110;rotation:63600191fd;mso-wrap-style:square;mso-wrap-distance-left:9pt;mso-wrap-distance-top:0;mso-wrap-distance-right:9pt;mso-wrap-distance-bottom:0;mso-position-horizontal-relative:text;mso-position-vertical-relative:text;v-text-anchor:top" coordsize="315,107" o:regroupid="3" path="m,15v56,46,113,92,165,90c217,103,266,51,315,e" filled="f">
              <v:stroke startarrow="open" startarrowwidth="narrow" startarrowlength="short" endarrow="open" endarrowwidth="narrow" endarrowlength="short"/>
              <v:path arrowok="t"/>
            </v:shape>
          </v:group>
        </w:pict>
      </w:r>
    </w:p>
    <w:p w:rsidR="00ED626B" w:rsidRPr="00ED626B" w:rsidRDefault="00ED626B" w:rsidP="00ED626B"/>
    <w:p w:rsidR="0094054D" w:rsidRPr="00E23D61" w:rsidRDefault="0094054D" w:rsidP="0094054D">
      <w:pPr>
        <w:rPr>
          <w:b/>
          <w:u w:val="single"/>
        </w:rPr>
      </w:pPr>
      <w:r w:rsidRPr="00E23D61">
        <w:rPr>
          <w:b/>
          <w:u w:val="single"/>
        </w:rPr>
        <w:t xml:space="preserve">Exercise </w:t>
      </w:r>
      <w:r>
        <w:rPr>
          <w:b/>
          <w:u w:val="single"/>
        </w:rPr>
        <w:t>2</w:t>
      </w:r>
    </w:p>
    <w:p w:rsidR="0094054D" w:rsidRDefault="0094054D" w:rsidP="0094054D"/>
    <w:p w:rsidR="0094054D" w:rsidRPr="0008276B" w:rsidRDefault="0094054D" w:rsidP="0094054D"/>
    <w:p w:rsidR="0094054D" w:rsidRPr="0008276B" w:rsidRDefault="0094054D" w:rsidP="0094054D"/>
    <w:p w:rsidR="0094054D" w:rsidRPr="0008276B" w:rsidRDefault="0094054D" w:rsidP="0094054D"/>
    <w:p w:rsidR="0094054D" w:rsidRPr="0008276B" w:rsidRDefault="0094054D" w:rsidP="0094054D"/>
    <w:p w:rsidR="0094054D" w:rsidRPr="0008276B" w:rsidRDefault="0094054D" w:rsidP="0094054D"/>
    <w:p w:rsidR="0094054D" w:rsidRPr="0008276B" w:rsidRDefault="0094054D" w:rsidP="0094054D"/>
    <w:p w:rsidR="0094054D" w:rsidRDefault="0094054D" w:rsidP="0094054D"/>
    <w:p w:rsidR="0094054D" w:rsidRDefault="0094054D" w:rsidP="0094054D"/>
    <w:p w:rsidR="0094054D" w:rsidRDefault="0094054D" w:rsidP="0094054D">
      <w:r>
        <w:t xml:space="preserve">To calculate the area of triangle ABC using the given values of the 2 sides AB and BC, we need to know the angle </w:t>
      </w:r>
      <w:r w:rsidRPr="0008276B">
        <w:rPr>
          <w:position w:val="-4"/>
        </w:rPr>
        <w:object w:dxaOrig="240" w:dyaOrig="320">
          <v:shape id="_x0000_i1033" type="#_x0000_t75" style="width:12.25pt;height:16.3pt" o:ole="">
            <v:imagedata r:id="rId11" o:title=""/>
          </v:shape>
          <o:OLEObject Type="Embed" ProgID="Equation.3" ShapeID="_x0000_i1033" DrawAspect="Content" ObjectID="_1351243896" r:id="rId12"/>
        </w:object>
      </w:r>
      <w:r>
        <w:t>between them.</w:t>
      </w:r>
    </w:p>
    <w:p w:rsidR="007739EF" w:rsidRDefault="0094054D" w:rsidP="0094054D">
      <w:r>
        <w:t xml:space="preserve">Angles </w:t>
      </w:r>
      <w:r w:rsidRPr="0008276B">
        <w:rPr>
          <w:position w:val="-6"/>
        </w:rPr>
        <w:object w:dxaOrig="240" w:dyaOrig="340">
          <v:shape id="_x0000_i1025" type="#_x0000_t75" style="width:12.25pt;height:17pt" o:ole="">
            <v:imagedata r:id="rId13" o:title=""/>
          </v:shape>
          <o:OLEObject Type="Embed" ProgID="Equation.3" ShapeID="_x0000_i1025" DrawAspect="Content" ObjectID="_1351243897" r:id="rId14"/>
        </w:object>
      </w:r>
      <w:r>
        <w:t xml:space="preserve"> being given,</w:t>
      </w:r>
      <w:r w:rsidR="007739EF">
        <w:t xml:space="preserve"> we can use the sine rule to calculate </w:t>
      </w:r>
      <w:r w:rsidR="000964F5">
        <w:t>angle</w:t>
      </w:r>
      <w:r w:rsidR="007739EF" w:rsidRPr="00101D19">
        <w:rPr>
          <w:position w:val="-4"/>
        </w:rPr>
        <w:object w:dxaOrig="260" w:dyaOrig="320">
          <v:shape id="_x0000_i1032" type="#_x0000_t75" style="width:12.9pt;height:16.3pt" o:ole="">
            <v:imagedata r:id="rId15" o:title=""/>
          </v:shape>
          <o:OLEObject Type="Embed" ProgID="Equation.3" ShapeID="_x0000_i1032" DrawAspect="Content" ObjectID="_1351243898" r:id="rId16"/>
        </w:object>
      </w:r>
      <w:r w:rsidR="007739EF">
        <w:t>:</w:t>
      </w:r>
    </w:p>
    <w:p w:rsidR="007739EF" w:rsidRDefault="007739EF" w:rsidP="0094054D"/>
    <w:p w:rsidR="007739EF" w:rsidRDefault="007739EF" w:rsidP="007739EF">
      <w:pPr>
        <w:pStyle w:val="ListParagraph"/>
        <w:ind w:left="1701"/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  <m:d>
                <m:dPr>
                  <m:ctrlPr>
                    <w:rPr>
                      <w:rFonts w:ascii="Cambria Math" w:hAnsi="Cambria Math"/>
                    </w:rPr>
                  </m:ctrlPr>
                </m:d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55°</m:t>
                  </m:r>
                </m:e>
              </m:d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10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  <m:d>
                <m:dPr>
                  <m:ctrlPr>
                    <w:rPr>
                      <w:rFonts w:ascii="Cambria Math" w:hAnsi="Cambria Math"/>
                    </w:rPr>
                  </m:ctrlPr>
                </m:dPr>
                <m:e>
                  <m:acc>
                    <m:accPr>
                      <m:ctrlPr>
                        <w:rPr>
                          <w:rFonts w:ascii="Cambria Math" w:hAnsi="Cambria Math"/>
                        </w:rPr>
                      </m:ctrlPr>
                    </m:acc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A</m:t>
                      </m:r>
                    </m:e>
                  </m:acc>
                </m:e>
              </m:d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8</m:t>
              </m:r>
            </m:den>
          </m:f>
        </m:oMath>
      </m:oMathPara>
    </w:p>
    <w:p w:rsidR="007739EF" w:rsidRDefault="007739EF" w:rsidP="007739EF">
      <w:pPr>
        <w:pStyle w:val="ListParagraph"/>
        <w:ind w:left="1701"/>
      </w:pPr>
    </w:p>
    <w:p w:rsidR="007739EF" w:rsidRDefault="007739EF" w:rsidP="007739EF">
      <w:pPr>
        <w:pStyle w:val="ListParagraph"/>
        <w:ind w:left="1560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⇒sin</m:t>
          </m:r>
          <m:d>
            <m:dPr>
              <m:ctrlPr>
                <w:rPr>
                  <w:rFonts w:ascii="Cambria Math" w:hAnsi="Cambria Math"/>
                </w:rPr>
              </m:ctrlPr>
            </m:dPr>
            <m:e>
              <m:acc>
                <m:accPr>
                  <m:ctrlPr>
                    <w:rPr>
                      <w:rFonts w:ascii="Cambria Math" w:hAnsi="Cambria Math"/>
                    </w:rPr>
                  </m:ctrlPr>
                </m:acc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A</m:t>
                  </m:r>
                </m:e>
              </m:acc>
            </m:e>
          </m:d>
          <m:r>
            <m:rPr>
              <m:sty m:val="p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8×sin</m:t>
              </m:r>
              <m:d>
                <m:dPr>
                  <m:ctrlPr>
                    <w:rPr>
                      <w:rFonts w:ascii="Cambria Math" w:hAnsi="Cambria Math"/>
                    </w:rPr>
                  </m:ctrlPr>
                </m:d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55°</m:t>
                  </m:r>
                </m:e>
              </m:d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10</m:t>
              </m:r>
            </m:den>
          </m:f>
        </m:oMath>
      </m:oMathPara>
    </w:p>
    <w:p w:rsidR="007739EF" w:rsidRDefault="007739EF" w:rsidP="007739EF">
      <w:pPr>
        <w:pStyle w:val="ListParagraph"/>
        <w:ind w:left="1560"/>
      </w:pPr>
    </w:p>
    <w:p w:rsidR="007739EF" w:rsidRDefault="007739EF" w:rsidP="007739EF">
      <w:pPr>
        <w:pStyle w:val="ListParagraph"/>
        <w:ind w:left="1560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acc>
            <m:accPr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A</m:t>
              </m:r>
            </m:e>
          </m:acc>
          <m:r>
            <m:rPr>
              <m:sty m:val="p"/>
            </m:rPr>
            <w:rPr>
              <w:rFonts w:ascii="Cambria Math" w:hAnsi="Cambria Math"/>
            </w:rPr>
            <m:t>=</m:t>
          </m:r>
          <m:func>
            <m:funcPr>
              <m:ctrlPr>
                <w:rPr>
                  <w:rFonts w:ascii="Cambria Math" w:hAnsi="Cambria Math"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-1</m:t>
                  </m:r>
                </m:sup>
              </m:sSup>
            </m:fName>
            <m:e>
              <m:d>
                <m:dPr>
                  <m:ctrlPr>
                    <w:rPr>
                      <w:rFonts w:ascii="Cambria Math" w:hAnsi="Cambria Math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</w:rPr>
                      </m:ctrlPr>
                    </m:fPr>
                    <m:num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8×sin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</w:rPr>
                          </m:ctrlPr>
                        </m:d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55°</m:t>
                          </m:r>
                        </m:e>
                      </m:d>
                    </m:num>
                    <m:den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10</m:t>
                      </m:r>
                    </m:den>
                  </m:f>
                </m:e>
              </m:d>
            </m:e>
          </m:func>
        </m:oMath>
      </m:oMathPara>
    </w:p>
    <w:p w:rsidR="007739EF" w:rsidRDefault="007739EF" w:rsidP="007739EF">
      <w:pPr>
        <w:pStyle w:val="ListParagraph"/>
        <w:ind w:left="1560"/>
      </w:pPr>
    </w:p>
    <w:p w:rsidR="007739EF" w:rsidRDefault="007739EF" w:rsidP="007739EF">
      <w:pPr>
        <w:pStyle w:val="ListParagraph"/>
        <w:ind w:left="1560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acc>
            <m:accPr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A</m:t>
              </m:r>
            </m:e>
          </m:acc>
          <m:r>
            <m:rPr>
              <m:sty m:val="p"/>
            </m:rPr>
            <w:rPr>
              <w:rFonts w:ascii="Cambria Math" w:hAnsi="Cambria Math"/>
            </w:rPr>
            <m:t>=</m:t>
          </m:r>
          <m:r>
            <m:rPr>
              <m:sty m:val="p"/>
            </m:rPr>
            <w:rPr>
              <w:rFonts w:ascii="Cambria Math" w:hAnsi="Cambria Math"/>
            </w:rPr>
            <m:t>40.94°</m:t>
          </m:r>
        </m:oMath>
      </m:oMathPara>
    </w:p>
    <w:p w:rsidR="007739EF" w:rsidRDefault="007739EF" w:rsidP="007739EF">
      <w:pPr>
        <w:pStyle w:val="ListParagraph"/>
        <w:ind w:left="1560"/>
      </w:pPr>
    </w:p>
    <w:p w:rsidR="0094054D" w:rsidRDefault="0094054D" w:rsidP="0094054D">
      <w:r>
        <w:t xml:space="preserve"> </w:t>
      </w:r>
      <w:r w:rsidR="005A1414">
        <w:t>A</w:t>
      </w:r>
      <w:r>
        <w:t xml:space="preserve">nd since the 3 angles of a triangle must add up to 180°, we can calculate </w:t>
      </w:r>
      <w:r w:rsidRPr="0008276B">
        <w:rPr>
          <w:position w:val="-4"/>
        </w:rPr>
        <w:object w:dxaOrig="240" w:dyaOrig="320">
          <v:shape id="_x0000_i1026" type="#_x0000_t75" style="width:12.25pt;height:16.3pt" o:ole="">
            <v:imagedata r:id="rId11" o:title=""/>
          </v:shape>
          <o:OLEObject Type="Embed" ProgID="Equation.3" ShapeID="_x0000_i1026" DrawAspect="Content" ObjectID="_1351243899" r:id="rId17"/>
        </w:object>
      </w:r>
      <w:r>
        <w:t>as follows:</w:t>
      </w:r>
    </w:p>
    <w:p w:rsidR="0094054D" w:rsidRDefault="007739EF" w:rsidP="0094054D">
      <w:pPr>
        <w:tabs>
          <w:tab w:val="left" w:pos="284"/>
        </w:tabs>
        <w:ind w:left="1843"/>
        <w:jc w:val="both"/>
      </w:pPr>
      <w:r w:rsidRPr="0097168E">
        <w:rPr>
          <w:position w:val="-6"/>
        </w:rPr>
        <w:object w:dxaOrig="1660" w:dyaOrig="340">
          <v:shape id="_x0000_i1030" type="#_x0000_t75" style="width:83.55pt;height:17pt" o:ole="">
            <v:imagedata r:id="rId18" o:title=""/>
          </v:shape>
          <o:OLEObject Type="Embed" ProgID="Equation.3" ShapeID="_x0000_i1030" DrawAspect="Content" ObjectID="_1351243900" r:id="rId19"/>
        </w:object>
      </w:r>
      <w:r w:rsidR="0094054D">
        <w:t xml:space="preserve">  </w:t>
      </w:r>
      <w:r w:rsidR="0094054D">
        <w:sym w:font="Symbol" w:char="F0DE"/>
      </w:r>
      <w:r w:rsidR="0094054D">
        <w:t xml:space="preserve">  </w:t>
      </w:r>
      <w:r w:rsidR="005A1414" w:rsidRPr="00072952">
        <w:rPr>
          <w:position w:val="-10"/>
        </w:rPr>
        <w:object w:dxaOrig="3080" w:dyaOrig="380">
          <v:shape id="_x0000_i1031" type="#_x0000_t75" style="width:153.5pt;height:19pt" o:ole="">
            <v:imagedata r:id="rId20" o:title=""/>
          </v:shape>
          <o:OLEObject Type="Embed" ProgID="Equation.3" ShapeID="_x0000_i1031" DrawAspect="Content" ObjectID="_1351243901" r:id="rId21"/>
        </w:object>
      </w:r>
    </w:p>
    <w:p w:rsidR="000964F5" w:rsidRDefault="000964F5" w:rsidP="0094054D"/>
    <w:p w:rsidR="000964F5" w:rsidRDefault="000964F5" w:rsidP="0094054D"/>
    <w:p w:rsidR="0094054D" w:rsidRDefault="0094054D" w:rsidP="0094054D">
      <w:r>
        <w:t>Hence, we can calculate the area of triangle ABC:</w:t>
      </w:r>
    </w:p>
    <w:p w:rsidR="0094054D" w:rsidRDefault="0094054D" w:rsidP="0094054D">
      <w:pPr>
        <w:tabs>
          <w:tab w:val="left" w:pos="2410"/>
        </w:tabs>
        <w:ind w:left="1843"/>
      </w:pPr>
      <w:r>
        <w:t xml:space="preserve">Area </w:t>
      </w:r>
      <w:r>
        <w:tab/>
        <w:t xml:space="preserve">= </w:t>
      </w:r>
      <w:r w:rsidRPr="00E23D61">
        <w:rPr>
          <w:position w:val="-24"/>
        </w:rPr>
        <w:object w:dxaOrig="240" w:dyaOrig="620">
          <v:shape id="_x0000_i1027" type="#_x0000_t75" style="width:12.25pt;height:31.25pt" o:ole="">
            <v:imagedata r:id="rId22" o:title=""/>
          </v:shape>
          <o:OLEObject Type="Embed" ProgID="Equation.3" ShapeID="_x0000_i1027" DrawAspect="Content" ObjectID="_1351243902" r:id="rId23"/>
        </w:object>
      </w:r>
      <w:r>
        <w:t xml:space="preserve">× AB × BC × </w:t>
      </w:r>
      <w:r w:rsidRPr="0008276B">
        <w:rPr>
          <w:position w:val="-6"/>
        </w:rPr>
        <w:object w:dxaOrig="540" w:dyaOrig="340">
          <v:shape id="_x0000_i1028" type="#_x0000_t75" style="width:27.15pt;height:17pt" o:ole="">
            <v:imagedata r:id="rId24" o:title=""/>
          </v:shape>
          <o:OLEObject Type="Embed" ProgID="Equation.3" ShapeID="_x0000_i1028" DrawAspect="Content" ObjectID="_1351243903" r:id="rId25"/>
        </w:object>
      </w:r>
    </w:p>
    <w:p w:rsidR="0094054D" w:rsidRDefault="0094054D" w:rsidP="0094054D">
      <w:pPr>
        <w:ind w:left="2410"/>
      </w:pPr>
      <w:r>
        <w:t xml:space="preserve">= </w:t>
      </w:r>
      <w:r w:rsidRPr="00E23D61">
        <w:rPr>
          <w:position w:val="-24"/>
        </w:rPr>
        <w:object w:dxaOrig="240" w:dyaOrig="620">
          <v:shape id="_x0000_i1029" type="#_x0000_t75" style="width:12.25pt;height:31.25pt" o:ole="">
            <v:imagedata r:id="rId22" o:title=""/>
          </v:shape>
          <o:OLEObject Type="Embed" ProgID="Equation.3" ShapeID="_x0000_i1029" DrawAspect="Content" ObjectID="_1351243904" r:id="rId26"/>
        </w:object>
      </w:r>
      <w:r>
        <w:t xml:space="preserve">× 10 × </w:t>
      </w:r>
      <w:r w:rsidR="000964F5">
        <w:t xml:space="preserve">8 </w:t>
      </w:r>
      <w:r>
        <w:t xml:space="preserve">× </w:t>
      </w:r>
      <w:r w:rsidR="000964F5" w:rsidRPr="0008276B">
        <w:rPr>
          <w:position w:val="-6"/>
        </w:rPr>
        <w:object w:dxaOrig="980" w:dyaOrig="320">
          <v:shape id="_x0000_i1034" type="#_x0000_t75" style="width:49.6pt;height:16.3pt" o:ole="">
            <v:imagedata r:id="rId27" o:title=""/>
          </v:shape>
          <o:OLEObject Type="Embed" ProgID="Equation.3" ShapeID="_x0000_i1034" DrawAspect="Content" ObjectID="_1351243905" r:id="rId28"/>
        </w:object>
      </w:r>
    </w:p>
    <w:p w:rsidR="0094054D" w:rsidRPr="00F966C5" w:rsidRDefault="0094054D" w:rsidP="0094054D">
      <w:pPr>
        <w:ind w:left="2410"/>
      </w:pPr>
      <w:r>
        <w:t xml:space="preserve">= </w:t>
      </w:r>
      <w:r w:rsidR="000964F5">
        <w:t>39.79</w:t>
      </w:r>
      <w:r>
        <w:t xml:space="preserve"> cm</w:t>
      </w:r>
      <w:r>
        <w:rPr>
          <w:vertAlign w:val="superscript"/>
        </w:rPr>
        <w:t>2</w:t>
      </w:r>
      <w:r w:rsidR="000964F5">
        <w:t xml:space="preserve"> </w:t>
      </w:r>
    </w:p>
    <w:p w:rsidR="006B0D8D" w:rsidRPr="0094054D" w:rsidRDefault="006B0D8D" w:rsidP="0094054D"/>
    <w:sectPr w:rsidR="006B0D8D" w:rsidRPr="0094054D" w:rsidSect="00ED626B">
      <w:footerReference w:type="default" r:id="rId29"/>
      <w:pgSz w:w="11906" w:h="16838"/>
      <w:pgMar w:top="426" w:right="707" w:bottom="1440" w:left="993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57A7C" w:rsidRDefault="00F57A7C" w:rsidP="0094054D">
      <w:r>
        <w:separator/>
      </w:r>
    </w:p>
  </w:endnote>
  <w:endnote w:type="continuationSeparator" w:id="0">
    <w:p w:rsidR="00F57A7C" w:rsidRDefault="00F57A7C" w:rsidP="0094054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E1002A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5035876"/>
      <w:docPartObj>
        <w:docPartGallery w:val="Page Numbers (Bottom of Page)"/>
        <w:docPartUnique/>
      </w:docPartObj>
    </w:sdtPr>
    <w:sdtContent>
      <w:p w:rsidR="001C7A73" w:rsidRDefault="001C7A73">
        <w:pPr>
          <w:pStyle w:val="Footer"/>
          <w:jc w:val="center"/>
        </w:pPr>
        <w:fldSimple w:instr=" PAGE   \* MERGEFORMAT ">
          <w:r w:rsidR="000964F5">
            <w:rPr>
              <w:noProof/>
            </w:rPr>
            <w:t>2</w:t>
          </w:r>
        </w:fldSimple>
      </w:p>
    </w:sdtContent>
  </w:sdt>
  <w:p w:rsidR="001C7A73" w:rsidRDefault="001C7A73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57A7C" w:rsidRDefault="00F57A7C" w:rsidP="0094054D">
      <w:r>
        <w:separator/>
      </w:r>
    </w:p>
  </w:footnote>
  <w:footnote w:type="continuationSeparator" w:id="0">
    <w:p w:rsidR="00F57A7C" w:rsidRDefault="00F57A7C" w:rsidP="0094054D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2C03BA3"/>
    <w:multiLevelType w:val="hybridMultilevel"/>
    <w:tmpl w:val="41C6D32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>
    <w:nsid w:val="74040476"/>
    <w:multiLevelType w:val="hybridMultilevel"/>
    <w:tmpl w:val="7F8813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94054D"/>
    <w:rsid w:val="000964F5"/>
    <w:rsid w:val="001C7A73"/>
    <w:rsid w:val="003320BF"/>
    <w:rsid w:val="005A1414"/>
    <w:rsid w:val="00605B09"/>
    <w:rsid w:val="006B0D8D"/>
    <w:rsid w:val="007739EF"/>
    <w:rsid w:val="0094054D"/>
    <w:rsid w:val="00A43BDF"/>
    <w:rsid w:val="00B04B28"/>
    <w:rsid w:val="00BE5F80"/>
    <w:rsid w:val="00C82F8D"/>
    <w:rsid w:val="00ED626B"/>
    <w:rsid w:val="00F57A7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  <o:regrouptable v:ext="edit">
        <o:entry new="1" old="0"/>
        <o:entry new="2" old="0"/>
        <o:entry new="3" old="2"/>
        <o:entry new="4" old="3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4054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94054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4054D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4054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4054D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C82F8D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C82F8D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82F8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82F8D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13" Type="http://schemas.openxmlformats.org/officeDocument/2006/relationships/image" Target="media/image4.wmf"/><Relationship Id="rId18" Type="http://schemas.openxmlformats.org/officeDocument/2006/relationships/image" Target="media/image6.wmf"/><Relationship Id="rId26" Type="http://schemas.openxmlformats.org/officeDocument/2006/relationships/oleObject" Target="embeddings/oleObject11.bin"/><Relationship Id="rId3" Type="http://schemas.openxmlformats.org/officeDocument/2006/relationships/settings" Target="settings.xml"/><Relationship Id="rId21" Type="http://schemas.openxmlformats.org/officeDocument/2006/relationships/oleObject" Target="embeddings/oleObject8.bin"/><Relationship Id="rId7" Type="http://schemas.openxmlformats.org/officeDocument/2006/relationships/image" Target="media/image1.wmf"/><Relationship Id="rId12" Type="http://schemas.openxmlformats.org/officeDocument/2006/relationships/oleObject" Target="embeddings/oleObject3.bin"/><Relationship Id="rId17" Type="http://schemas.openxmlformats.org/officeDocument/2006/relationships/oleObject" Target="embeddings/oleObject6.bin"/><Relationship Id="rId25" Type="http://schemas.openxmlformats.org/officeDocument/2006/relationships/oleObject" Target="embeddings/oleObject10.bin"/><Relationship Id="rId2" Type="http://schemas.openxmlformats.org/officeDocument/2006/relationships/styles" Target="styles.xml"/><Relationship Id="rId16" Type="http://schemas.openxmlformats.org/officeDocument/2006/relationships/oleObject" Target="embeddings/oleObject5.bin"/><Relationship Id="rId20" Type="http://schemas.openxmlformats.org/officeDocument/2006/relationships/image" Target="media/image7.wmf"/><Relationship Id="rId29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wmf"/><Relationship Id="rId24" Type="http://schemas.openxmlformats.org/officeDocument/2006/relationships/image" Target="media/image9.wmf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5.wmf"/><Relationship Id="rId23" Type="http://schemas.openxmlformats.org/officeDocument/2006/relationships/oleObject" Target="embeddings/oleObject9.bin"/><Relationship Id="rId28" Type="http://schemas.openxmlformats.org/officeDocument/2006/relationships/oleObject" Target="embeddings/oleObject12.bin"/><Relationship Id="rId10" Type="http://schemas.openxmlformats.org/officeDocument/2006/relationships/oleObject" Target="embeddings/oleObject2.bin"/><Relationship Id="rId19" Type="http://schemas.openxmlformats.org/officeDocument/2006/relationships/oleObject" Target="embeddings/oleObject7.bin"/><Relationship Id="rId31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image" Target="media/image2.wmf"/><Relationship Id="rId14" Type="http://schemas.openxmlformats.org/officeDocument/2006/relationships/oleObject" Target="embeddings/oleObject4.bin"/><Relationship Id="rId22" Type="http://schemas.openxmlformats.org/officeDocument/2006/relationships/image" Target="media/image8.wmf"/><Relationship Id="rId27" Type="http://schemas.openxmlformats.org/officeDocument/2006/relationships/image" Target="media/image10.wmf"/><Relationship Id="rId30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/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E1002A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D3593E"/>
    <w:rsid w:val="00D3593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3593E"/>
    <w:rPr>
      <w:color w:val="808080"/>
    </w:rPr>
  </w:style>
  <w:style w:type="paragraph" w:customStyle="1" w:styleId="90FE80F3E06E4594939AA3717B73957C">
    <w:name w:val="90FE80F3E06E4594939AA3717B73957C"/>
    <w:rsid w:val="00D3593E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3</Pages>
  <Words>307</Words>
  <Characters>1756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2059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fad-am</dc:creator>
  <cp:keywords/>
  <dc:description/>
  <cp:lastModifiedBy>Arnaud</cp:lastModifiedBy>
  <cp:revision>4</cp:revision>
  <dcterms:created xsi:type="dcterms:W3CDTF">2009-10-29T12:53:00Z</dcterms:created>
  <dcterms:modified xsi:type="dcterms:W3CDTF">2010-11-14T12:43:00Z</dcterms:modified>
</cp:coreProperties>
</file>