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DAD570" w14:textId="6BE81141" w:rsidR="00C61C8D" w:rsidRPr="00011763" w:rsidRDefault="00011763" w:rsidP="00062D8B">
      <w:pPr>
        <w:spacing w:line="240" w:lineRule="auto"/>
        <w:rPr>
          <w:sz w:val="24"/>
          <w:szCs w:val="24"/>
        </w:rPr>
      </w:pPr>
      <w:r w:rsidRPr="00011763">
        <w:rPr>
          <w:sz w:val="24"/>
          <w:szCs w:val="24"/>
        </w:rPr>
        <w:t>1801889</w:t>
      </w:r>
    </w:p>
    <w:p w14:paraId="40EAE56C" w14:textId="3BDFC98D" w:rsidR="00011763" w:rsidRPr="00011763" w:rsidRDefault="00011763" w:rsidP="00062D8B">
      <w:pPr>
        <w:spacing w:line="240" w:lineRule="auto"/>
        <w:rPr>
          <w:sz w:val="24"/>
          <w:szCs w:val="24"/>
        </w:rPr>
      </w:pPr>
      <w:r w:rsidRPr="00011763">
        <w:rPr>
          <w:sz w:val="24"/>
          <w:szCs w:val="24"/>
        </w:rPr>
        <w:t>Photojournalism and documentary photography</w:t>
      </w:r>
    </w:p>
    <w:p w14:paraId="1344066F" w14:textId="3CE10DFA" w:rsidR="00011763" w:rsidRPr="00011763" w:rsidRDefault="00011763" w:rsidP="00062D8B">
      <w:pPr>
        <w:spacing w:line="240" w:lineRule="auto"/>
        <w:rPr>
          <w:sz w:val="24"/>
          <w:szCs w:val="24"/>
        </w:rPr>
      </w:pPr>
      <w:r w:rsidRPr="00011763">
        <w:rPr>
          <w:sz w:val="24"/>
          <w:szCs w:val="24"/>
        </w:rPr>
        <w:t>Word count:</w:t>
      </w:r>
      <w:r w:rsidR="00151F58">
        <w:rPr>
          <w:sz w:val="24"/>
          <w:szCs w:val="24"/>
        </w:rPr>
        <w:t xml:space="preserve"> </w:t>
      </w:r>
      <w:r w:rsidR="006828DB">
        <w:rPr>
          <w:sz w:val="24"/>
          <w:szCs w:val="24"/>
        </w:rPr>
        <w:t>1</w:t>
      </w:r>
      <w:r w:rsidR="007E7DDE">
        <w:rPr>
          <w:sz w:val="24"/>
          <w:szCs w:val="24"/>
        </w:rPr>
        <w:t>3</w:t>
      </w:r>
      <w:r w:rsidR="009C076B">
        <w:rPr>
          <w:sz w:val="24"/>
          <w:szCs w:val="24"/>
        </w:rPr>
        <w:t>8</w:t>
      </w:r>
      <w:r w:rsidR="007E7DDE">
        <w:rPr>
          <w:sz w:val="24"/>
          <w:szCs w:val="24"/>
        </w:rPr>
        <w:t>6</w:t>
      </w:r>
      <w:r w:rsidR="00151F58">
        <w:rPr>
          <w:sz w:val="24"/>
          <w:szCs w:val="24"/>
        </w:rPr>
        <w:t xml:space="preserve">/1500 </w:t>
      </w:r>
    </w:p>
    <w:p w14:paraId="049D24D0" w14:textId="0976EA7D" w:rsidR="00062D8B" w:rsidRDefault="00011763" w:rsidP="00062D8B">
      <w:pPr>
        <w:spacing w:line="240" w:lineRule="auto"/>
        <w:rPr>
          <w:sz w:val="24"/>
          <w:szCs w:val="24"/>
        </w:rPr>
      </w:pPr>
      <w:r w:rsidRPr="00011763">
        <w:rPr>
          <w:sz w:val="24"/>
          <w:szCs w:val="24"/>
        </w:rPr>
        <w:t>Ryan L. Moule</w:t>
      </w:r>
    </w:p>
    <w:p w14:paraId="320E7F93" w14:textId="11A0B1AB" w:rsidR="00062D8B" w:rsidRDefault="00062D8B" w:rsidP="00062D8B">
      <w:pPr>
        <w:spacing w:line="240" w:lineRule="auto"/>
        <w:rPr>
          <w:sz w:val="24"/>
          <w:szCs w:val="24"/>
        </w:rPr>
      </w:pPr>
    </w:p>
    <w:p w14:paraId="5CCCA58A" w14:textId="31F796B8" w:rsidR="00DC3FEC" w:rsidRDefault="00DC3FEC" w:rsidP="00062D8B">
      <w:pPr>
        <w:spacing w:line="240" w:lineRule="auto"/>
        <w:rPr>
          <w:sz w:val="24"/>
          <w:szCs w:val="24"/>
        </w:rPr>
      </w:pPr>
    </w:p>
    <w:p w14:paraId="025DE6CA" w14:textId="676B93F8" w:rsidR="00DC3FEC" w:rsidRDefault="00DC3FEC" w:rsidP="00062D8B">
      <w:pPr>
        <w:spacing w:line="240" w:lineRule="auto"/>
        <w:rPr>
          <w:sz w:val="24"/>
          <w:szCs w:val="24"/>
        </w:rPr>
      </w:pPr>
    </w:p>
    <w:p w14:paraId="251880F7" w14:textId="3818557A" w:rsidR="00DC3FEC" w:rsidRDefault="00DC3FEC" w:rsidP="00062D8B">
      <w:pPr>
        <w:spacing w:line="240" w:lineRule="auto"/>
        <w:rPr>
          <w:sz w:val="24"/>
          <w:szCs w:val="24"/>
        </w:rPr>
      </w:pPr>
    </w:p>
    <w:p w14:paraId="189409AE" w14:textId="02442252" w:rsidR="00DC3FEC" w:rsidRDefault="00DC3FEC" w:rsidP="00062D8B">
      <w:pPr>
        <w:spacing w:line="240" w:lineRule="auto"/>
        <w:rPr>
          <w:sz w:val="24"/>
          <w:szCs w:val="24"/>
        </w:rPr>
      </w:pPr>
    </w:p>
    <w:p w14:paraId="0AE5498E" w14:textId="1943950C" w:rsidR="00DC3FEC" w:rsidRDefault="00DC3FEC" w:rsidP="00062D8B">
      <w:pPr>
        <w:spacing w:line="240" w:lineRule="auto"/>
        <w:rPr>
          <w:sz w:val="24"/>
          <w:szCs w:val="24"/>
        </w:rPr>
      </w:pPr>
    </w:p>
    <w:p w14:paraId="50B9AA44" w14:textId="7DC5D724" w:rsidR="00DC3FEC" w:rsidRDefault="00DC3FEC" w:rsidP="00062D8B">
      <w:pPr>
        <w:spacing w:line="240" w:lineRule="auto"/>
        <w:rPr>
          <w:sz w:val="24"/>
          <w:szCs w:val="24"/>
        </w:rPr>
      </w:pPr>
    </w:p>
    <w:p w14:paraId="29DB7FE8" w14:textId="64C6BC9F" w:rsidR="00DC3FEC" w:rsidRDefault="00DC3FEC" w:rsidP="00062D8B">
      <w:pPr>
        <w:spacing w:line="240" w:lineRule="auto"/>
        <w:rPr>
          <w:sz w:val="24"/>
          <w:szCs w:val="24"/>
        </w:rPr>
      </w:pPr>
    </w:p>
    <w:p w14:paraId="373F1BB2" w14:textId="0B163FC7" w:rsidR="00DC3FEC" w:rsidRDefault="00DC3FEC" w:rsidP="00062D8B">
      <w:pPr>
        <w:spacing w:line="240" w:lineRule="auto"/>
        <w:rPr>
          <w:sz w:val="24"/>
          <w:szCs w:val="24"/>
        </w:rPr>
      </w:pPr>
    </w:p>
    <w:p w14:paraId="6F996D09" w14:textId="6BF8F7DD" w:rsidR="00DC3FEC" w:rsidRDefault="00DC3FEC" w:rsidP="00062D8B">
      <w:pPr>
        <w:spacing w:line="240" w:lineRule="auto"/>
        <w:rPr>
          <w:sz w:val="24"/>
          <w:szCs w:val="24"/>
        </w:rPr>
      </w:pPr>
    </w:p>
    <w:p w14:paraId="4949D464" w14:textId="3065EAF4" w:rsidR="00DC3FEC" w:rsidRDefault="00DC3FEC" w:rsidP="00062D8B">
      <w:pPr>
        <w:spacing w:line="240" w:lineRule="auto"/>
        <w:rPr>
          <w:sz w:val="24"/>
          <w:szCs w:val="24"/>
        </w:rPr>
      </w:pPr>
    </w:p>
    <w:p w14:paraId="50F35853" w14:textId="22903F25" w:rsidR="00DC3FEC" w:rsidRDefault="00DC3FEC" w:rsidP="00062D8B">
      <w:pPr>
        <w:spacing w:line="240" w:lineRule="auto"/>
        <w:rPr>
          <w:sz w:val="24"/>
          <w:szCs w:val="24"/>
        </w:rPr>
      </w:pPr>
    </w:p>
    <w:p w14:paraId="12D343DD" w14:textId="4DDF2B75" w:rsidR="00DC3FEC" w:rsidRDefault="00DC3FEC" w:rsidP="00062D8B">
      <w:pPr>
        <w:spacing w:line="240" w:lineRule="auto"/>
        <w:rPr>
          <w:sz w:val="24"/>
          <w:szCs w:val="24"/>
        </w:rPr>
      </w:pPr>
    </w:p>
    <w:p w14:paraId="05930DDC" w14:textId="7587690A" w:rsidR="00DC3FEC" w:rsidRDefault="00DC3FEC" w:rsidP="00062D8B">
      <w:pPr>
        <w:spacing w:line="240" w:lineRule="auto"/>
        <w:rPr>
          <w:sz w:val="24"/>
          <w:szCs w:val="24"/>
        </w:rPr>
      </w:pPr>
    </w:p>
    <w:p w14:paraId="66D5A6B5" w14:textId="2D69542F" w:rsidR="00DC3FEC" w:rsidRDefault="00DC3FEC" w:rsidP="00062D8B">
      <w:pPr>
        <w:spacing w:line="240" w:lineRule="auto"/>
        <w:rPr>
          <w:sz w:val="24"/>
          <w:szCs w:val="24"/>
        </w:rPr>
      </w:pPr>
    </w:p>
    <w:p w14:paraId="3CCF4E2A" w14:textId="77F678D9" w:rsidR="00DC3FEC" w:rsidRDefault="00DC3FEC" w:rsidP="00062D8B">
      <w:pPr>
        <w:spacing w:line="240" w:lineRule="auto"/>
        <w:rPr>
          <w:sz w:val="24"/>
          <w:szCs w:val="24"/>
        </w:rPr>
      </w:pPr>
    </w:p>
    <w:p w14:paraId="458703A2" w14:textId="67A33FC8" w:rsidR="00DC3FEC" w:rsidRDefault="00DC3FEC" w:rsidP="00062D8B">
      <w:pPr>
        <w:spacing w:line="240" w:lineRule="auto"/>
        <w:rPr>
          <w:sz w:val="24"/>
          <w:szCs w:val="24"/>
        </w:rPr>
      </w:pPr>
    </w:p>
    <w:p w14:paraId="7CD2C501" w14:textId="3CDCA00A" w:rsidR="00DC3FEC" w:rsidRDefault="00DC3FEC" w:rsidP="00062D8B">
      <w:pPr>
        <w:spacing w:line="240" w:lineRule="auto"/>
        <w:rPr>
          <w:sz w:val="24"/>
          <w:szCs w:val="24"/>
        </w:rPr>
      </w:pPr>
    </w:p>
    <w:p w14:paraId="76F47007" w14:textId="1A7AB8ED" w:rsidR="00DC3FEC" w:rsidRDefault="00DC3FEC" w:rsidP="00062D8B">
      <w:pPr>
        <w:spacing w:line="240" w:lineRule="auto"/>
        <w:rPr>
          <w:sz w:val="24"/>
          <w:szCs w:val="24"/>
        </w:rPr>
      </w:pPr>
    </w:p>
    <w:p w14:paraId="711523A7" w14:textId="5305A96A" w:rsidR="00DC3FEC" w:rsidRDefault="00DC3FEC" w:rsidP="00062D8B">
      <w:pPr>
        <w:spacing w:line="240" w:lineRule="auto"/>
        <w:rPr>
          <w:sz w:val="24"/>
          <w:szCs w:val="24"/>
        </w:rPr>
      </w:pPr>
    </w:p>
    <w:p w14:paraId="1B412924" w14:textId="2DD4178E" w:rsidR="00DC3FEC" w:rsidRDefault="00DC3FEC" w:rsidP="00062D8B">
      <w:pPr>
        <w:spacing w:line="240" w:lineRule="auto"/>
        <w:rPr>
          <w:sz w:val="24"/>
          <w:szCs w:val="24"/>
        </w:rPr>
      </w:pPr>
    </w:p>
    <w:p w14:paraId="3C987562" w14:textId="3FDBFF6D" w:rsidR="00DC3FEC" w:rsidRDefault="00DC3FEC" w:rsidP="00062D8B">
      <w:pPr>
        <w:spacing w:line="240" w:lineRule="auto"/>
        <w:rPr>
          <w:sz w:val="24"/>
          <w:szCs w:val="24"/>
        </w:rPr>
      </w:pPr>
    </w:p>
    <w:p w14:paraId="75E2D5BB" w14:textId="1A2E5EAC" w:rsidR="00DC3FEC" w:rsidRDefault="00DC3FEC" w:rsidP="00062D8B">
      <w:pPr>
        <w:spacing w:line="240" w:lineRule="auto"/>
        <w:rPr>
          <w:sz w:val="24"/>
          <w:szCs w:val="24"/>
        </w:rPr>
      </w:pPr>
    </w:p>
    <w:p w14:paraId="7FF2AA26" w14:textId="1B766074" w:rsidR="00DC3FEC" w:rsidRDefault="00DC3FEC" w:rsidP="00062D8B">
      <w:pPr>
        <w:spacing w:line="240" w:lineRule="auto"/>
        <w:rPr>
          <w:sz w:val="24"/>
          <w:szCs w:val="24"/>
        </w:rPr>
      </w:pPr>
    </w:p>
    <w:p w14:paraId="275F044E" w14:textId="0334E6BA" w:rsidR="00DC3FEC" w:rsidRDefault="00DC3FEC" w:rsidP="00062D8B">
      <w:pPr>
        <w:spacing w:line="240" w:lineRule="auto"/>
        <w:rPr>
          <w:sz w:val="24"/>
          <w:szCs w:val="24"/>
        </w:rPr>
      </w:pPr>
    </w:p>
    <w:p w14:paraId="1F841E80" w14:textId="77777777" w:rsidR="00DC3FEC" w:rsidRDefault="00DC3FEC" w:rsidP="00062D8B">
      <w:pPr>
        <w:spacing w:line="240" w:lineRule="auto"/>
        <w:rPr>
          <w:sz w:val="24"/>
          <w:szCs w:val="24"/>
        </w:rPr>
      </w:pPr>
    </w:p>
    <w:p w14:paraId="1E9F96E0" w14:textId="13752E9D" w:rsidR="00DF1755" w:rsidRDefault="00DF1755" w:rsidP="00011763">
      <w:pPr>
        <w:spacing w:line="480" w:lineRule="auto"/>
        <w:rPr>
          <w:sz w:val="24"/>
          <w:szCs w:val="24"/>
        </w:rPr>
      </w:pPr>
      <w:r>
        <w:rPr>
          <w:sz w:val="24"/>
          <w:szCs w:val="24"/>
        </w:rPr>
        <w:lastRenderedPageBreak/>
        <w:t>Body image is the perspective of what one thinks and feels of how they perceive themselves</w:t>
      </w:r>
      <w:r w:rsidR="002C3691">
        <w:rPr>
          <w:sz w:val="24"/>
          <w:szCs w:val="24"/>
        </w:rPr>
        <w:t xml:space="preserve"> of looking</w:t>
      </w:r>
      <w:r>
        <w:rPr>
          <w:sz w:val="24"/>
          <w:szCs w:val="24"/>
        </w:rPr>
        <w:t xml:space="preserve">. The feelings could be positive or negative factors sometimes both on </w:t>
      </w:r>
      <w:r w:rsidR="004938D8">
        <w:rPr>
          <w:sz w:val="24"/>
          <w:szCs w:val="24"/>
        </w:rPr>
        <w:t>what they</w:t>
      </w:r>
      <w:r>
        <w:rPr>
          <w:sz w:val="24"/>
          <w:szCs w:val="24"/>
        </w:rPr>
        <w:t xml:space="preserve"> are influenced by</w:t>
      </w:r>
      <w:r w:rsidR="004938D8">
        <w:rPr>
          <w:sz w:val="24"/>
          <w:szCs w:val="24"/>
        </w:rPr>
        <w:t>,</w:t>
      </w:r>
      <w:r>
        <w:rPr>
          <w:sz w:val="24"/>
          <w:szCs w:val="24"/>
        </w:rPr>
        <w:t xml:space="preserve"> the individual and</w:t>
      </w:r>
      <w:r w:rsidR="008454DF">
        <w:rPr>
          <w:sz w:val="24"/>
          <w:szCs w:val="24"/>
        </w:rPr>
        <w:t xml:space="preserve"> what</w:t>
      </w:r>
      <w:r>
        <w:rPr>
          <w:sz w:val="24"/>
          <w:szCs w:val="24"/>
        </w:rPr>
        <w:t xml:space="preserve"> the environment one is in.  It has become a major factor in recent year</w:t>
      </w:r>
      <w:r w:rsidR="0007487D">
        <w:rPr>
          <w:sz w:val="24"/>
          <w:szCs w:val="24"/>
        </w:rPr>
        <w:t>s</w:t>
      </w:r>
      <w:r>
        <w:rPr>
          <w:sz w:val="24"/>
          <w:szCs w:val="24"/>
        </w:rPr>
        <w:t xml:space="preserve"> and has become a factor in many </w:t>
      </w:r>
      <w:r w:rsidR="002C3691">
        <w:rPr>
          <w:sz w:val="24"/>
          <w:szCs w:val="24"/>
        </w:rPr>
        <w:t>people’s</w:t>
      </w:r>
      <w:r>
        <w:rPr>
          <w:sz w:val="24"/>
          <w:szCs w:val="24"/>
        </w:rPr>
        <w:t xml:space="preserve"> lives</w:t>
      </w:r>
      <w:r w:rsidR="002C3691">
        <w:rPr>
          <w:sz w:val="24"/>
          <w:szCs w:val="24"/>
        </w:rPr>
        <w:t xml:space="preserve"> most commonly in women</w:t>
      </w:r>
      <w:r>
        <w:rPr>
          <w:sz w:val="24"/>
          <w:szCs w:val="24"/>
        </w:rPr>
        <w:t xml:space="preserve">. </w:t>
      </w:r>
      <w:r w:rsidR="00CE2A48">
        <w:rPr>
          <w:sz w:val="24"/>
          <w:szCs w:val="24"/>
        </w:rPr>
        <w:t xml:space="preserve">In recent surveys </w:t>
      </w:r>
      <w:r w:rsidR="00CB2EF3">
        <w:rPr>
          <w:sz w:val="24"/>
          <w:szCs w:val="24"/>
        </w:rPr>
        <w:t>it</w:t>
      </w:r>
      <w:r w:rsidR="00CE2A48">
        <w:rPr>
          <w:sz w:val="24"/>
          <w:szCs w:val="24"/>
        </w:rPr>
        <w:t xml:space="preserve"> has been found and recorded that 40% of women have considered plastic surgery due to dissatisfaction with their looks and figures. </w:t>
      </w:r>
      <w:r w:rsidR="002C3691">
        <w:rPr>
          <w:sz w:val="24"/>
          <w:szCs w:val="24"/>
        </w:rPr>
        <w:t xml:space="preserve">Body image </w:t>
      </w:r>
      <w:r w:rsidR="004C1287">
        <w:rPr>
          <w:sz w:val="24"/>
          <w:szCs w:val="24"/>
        </w:rPr>
        <w:t xml:space="preserve">can </w:t>
      </w:r>
      <w:r w:rsidR="0080181A">
        <w:rPr>
          <w:sz w:val="24"/>
          <w:szCs w:val="24"/>
        </w:rPr>
        <w:t>be</w:t>
      </w:r>
      <w:r w:rsidR="002C3691">
        <w:rPr>
          <w:sz w:val="24"/>
          <w:szCs w:val="24"/>
        </w:rPr>
        <w:t xml:space="preserve"> </w:t>
      </w:r>
      <w:r w:rsidR="0080181A">
        <w:rPr>
          <w:sz w:val="24"/>
          <w:szCs w:val="24"/>
        </w:rPr>
        <w:t xml:space="preserve">compared to </w:t>
      </w:r>
      <w:r w:rsidR="002C3691">
        <w:rPr>
          <w:sz w:val="24"/>
          <w:szCs w:val="24"/>
        </w:rPr>
        <w:t xml:space="preserve">a disorder </w:t>
      </w:r>
      <w:r w:rsidR="0080181A">
        <w:rPr>
          <w:sz w:val="24"/>
          <w:szCs w:val="24"/>
        </w:rPr>
        <w:t xml:space="preserve">such as </w:t>
      </w:r>
      <w:r w:rsidR="00364193">
        <w:rPr>
          <w:sz w:val="24"/>
          <w:szCs w:val="24"/>
        </w:rPr>
        <w:t xml:space="preserve">an </w:t>
      </w:r>
      <w:r w:rsidR="002C3691">
        <w:rPr>
          <w:sz w:val="24"/>
          <w:szCs w:val="24"/>
        </w:rPr>
        <w:t>eating disorder.</w:t>
      </w:r>
      <w:r w:rsidR="00CE2A48">
        <w:rPr>
          <w:sz w:val="24"/>
          <w:szCs w:val="24"/>
        </w:rPr>
        <w:t xml:space="preserve"> Over the past 50 years body features have changed and effected different lifestyles</w:t>
      </w:r>
      <w:r w:rsidR="004C1287">
        <w:rPr>
          <w:sz w:val="24"/>
          <w:szCs w:val="24"/>
        </w:rPr>
        <w:t>. F</w:t>
      </w:r>
      <w:r w:rsidR="00CE2A48">
        <w:rPr>
          <w:sz w:val="24"/>
          <w:szCs w:val="24"/>
        </w:rPr>
        <w:t xml:space="preserve">or </w:t>
      </w:r>
      <w:r w:rsidR="004C1287">
        <w:rPr>
          <w:sz w:val="24"/>
          <w:szCs w:val="24"/>
        </w:rPr>
        <w:t>example,</w:t>
      </w:r>
      <w:r w:rsidR="00CE2A48">
        <w:rPr>
          <w:sz w:val="24"/>
          <w:szCs w:val="24"/>
        </w:rPr>
        <w:t xml:space="preserve"> ‘</w:t>
      </w:r>
      <w:proofErr w:type="spellStart"/>
      <w:r w:rsidR="004C1287">
        <w:rPr>
          <w:sz w:val="24"/>
          <w:szCs w:val="24"/>
        </w:rPr>
        <w:t>B</w:t>
      </w:r>
      <w:r w:rsidR="00CE2A48">
        <w:rPr>
          <w:sz w:val="24"/>
          <w:szCs w:val="24"/>
        </w:rPr>
        <w:t>lackfishing</w:t>
      </w:r>
      <w:proofErr w:type="spellEnd"/>
      <w:r w:rsidR="00CE2A48">
        <w:rPr>
          <w:sz w:val="24"/>
          <w:szCs w:val="24"/>
        </w:rPr>
        <w:t>’</w:t>
      </w:r>
      <w:r w:rsidR="004C1287">
        <w:rPr>
          <w:sz w:val="24"/>
          <w:szCs w:val="24"/>
        </w:rPr>
        <w:t xml:space="preserve"> is a recent term the refers to Caucasian girls using cosmetic products such as fake-tan to gain confidence in their skin colour. This shows how body image can affect the viewing of oneself.</w:t>
      </w:r>
      <w:r w:rsidR="00CE2A48">
        <w:rPr>
          <w:sz w:val="24"/>
          <w:szCs w:val="24"/>
        </w:rPr>
        <w:t xml:space="preserve"> </w:t>
      </w:r>
      <w:r w:rsidR="00A8771B">
        <w:rPr>
          <w:sz w:val="24"/>
          <w:szCs w:val="24"/>
        </w:rPr>
        <w:t>Many people have criticized women artis</w:t>
      </w:r>
      <w:r w:rsidR="0080181A">
        <w:rPr>
          <w:sz w:val="24"/>
          <w:szCs w:val="24"/>
        </w:rPr>
        <w:t>ts</w:t>
      </w:r>
      <w:r w:rsidR="00A8771B">
        <w:rPr>
          <w:sz w:val="24"/>
          <w:szCs w:val="24"/>
        </w:rPr>
        <w:t xml:space="preserve"> using their own nude body as a subject including Catherine Francblin.</w:t>
      </w:r>
      <w:r w:rsidR="004938D8">
        <w:rPr>
          <w:sz w:val="24"/>
          <w:szCs w:val="24"/>
        </w:rPr>
        <w:t xml:space="preserve"> In my exhibition I hope to create </w:t>
      </w:r>
      <w:r w:rsidR="0080181A">
        <w:rPr>
          <w:sz w:val="24"/>
          <w:szCs w:val="24"/>
        </w:rPr>
        <w:t xml:space="preserve">an </w:t>
      </w:r>
      <w:r w:rsidR="004938D8">
        <w:rPr>
          <w:sz w:val="24"/>
          <w:szCs w:val="24"/>
        </w:rPr>
        <w:t>impact on people as they go through the gallery and see famous artworks</w:t>
      </w:r>
      <w:r w:rsidR="0080181A">
        <w:rPr>
          <w:sz w:val="24"/>
          <w:szCs w:val="24"/>
        </w:rPr>
        <w:t>. I would also like them</w:t>
      </w:r>
      <w:r w:rsidR="00CB2EF3">
        <w:rPr>
          <w:sz w:val="24"/>
          <w:szCs w:val="24"/>
        </w:rPr>
        <w:t xml:space="preserve"> to walk</w:t>
      </w:r>
      <w:r w:rsidR="0080181A">
        <w:rPr>
          <w:sz w:val="24"/>
          <w:szCs w:val="24"/>
        </w:rPr>
        <w:t xml:space="preserve"> towa</w:t>
      </w:r>
      <w:r w:rsidR="009C076B">
        <w:rPr>
          <w:sz w:val="24"/>
          <w:szCs w:val="24"/>
        </w:rPr>
        <w:t xml:space="preserve">rds </w:t>
      </w:r>
      <w:r w:rsidR="004938D8">
        <w:rPr>
          <w:sz w:val="24"/>
          <w:szCs w:val="24"/>
        </w:rPr>
        <w:t>the end of the space</w:t>
      </w:r>
      <w:r w:rsidR="009C076B">
        <w:rPr>
          <w:sz w:val="24"/>
          <w:szCs w:val="24"/>
        </w:rPr>
        <w:t xml:space="preserve"> to</w:t>
      </w:r>
      <w:r w:rsidR="004938D8">
        <w:rPr>
          <w:sz w:val="24"/>
          <w:szCs w:val="24"/>
        </w:rPr>
        <w:t xml:space="preserve"> a separate room</w:t>
      </w:r>
      <w:r w:rsidR="009C076B">
        <w:rPr>
          <w:sz w:val="24"/>
          <w:szCs w:val="24"/>
        </w:rPr>
        <w:t xml:space="preserve"> and</w:t>
      </w:r>
      <w:r w:rsidR="004938D8">
        <w:rPr>
          <w:sz w:val="24"/>
          <w:szCs w:val="24"/>
        </w:rPr>
        <w:t xml:space="preserve"> see a room of mirror</w:t>
      </w:r>
      <w:r w:rsidR="0080181A">
        <w:rPr>
          <w:sz w:val="24"/>
          <w:szCs w:val="24"/>
        </w:rPr>
        <w:t>s</w:t>
      </w:r>
      <w:r w:rsidR="004938D8">
        <w:rPr>
          <w:sz w:val="24"/>
          <w:szCs w:val="24"/>
        </w:rPr>
        <w:t xml:space="preserve"> encouraging them to look at one’s self and think how strong and how everyone is different.</w:t>
      </w:r>
      <w:r w:rsidR="009C076B">
        <w:rPr>
          <w:sz w:val="24"/>
          <w:szCs w:val="24"/>
        </w:rPr>
        <w:t xml:space="preserve"> Many of the art works I have chosen are iconic and will be visually seen in the main part of the gallery before heading into the separate space, as the viewers will be walking into this space twice they will be able to reflect strongly on how women/themselves are viewed as people not as an objects. </w:t>
      </w:r>
    </w:p>
    <w:p w14:paraId="20B17748" w14:textId="1189FF0D" w:rsidR="002C3691" w:rsidRDefault="002C3691" w:rsidP="00011763">
      <w:pPr>
        <w:spacing w:line="480" w:lineRule="auto"/>
        <w:rPr>
          <w:sz w:val="24"/>
          <w:szCs w:val="24"/>
        </w:rPr>
      </w:pPr>
      <w:r>
        <w:rPr>
          <w:sz w:val="24"/>
          <w:szCs w:val="24"/>
        </w:rPr>
        <w:t xml:space="preserve">In the exhibition </w:t>
      </w:r>
      <w:r w:rsidR="0080181A">
        <w:rPr>
          <w:sz w:val="24"/>
          <w:szCs w:val="24"/>
        </w:rPr>
        <w:t xml:space="preserve">there </w:t>
      </w:r>
      <w:r>
        <w:rPr>
          <w:sz w:val="24"/>
          <w:szCs w:val="24"/>
        </w:rPr>
        <w:t xml:space="preserve">would be </w:t>
      </w:r>
      <w:r w:rsidR="0080181A">
        <w:rPr>
          <w:sz w:val="24"/>
          <w:szCs w:val="24"/>
        </w:rPr>
        <w:t>multiple</w:t>
      </w:r>
      <w:r>
        <w:rPr>
          <w:sz w:val="24"/>
          <w:szCs w:val="24"/>
        </w:rPr>
        <w:t xml:space="preserve"> mirror</w:t>
      </w:r>
      <w:r w:rsidR="0080181A">
        <w:rPr>
          <w:sz w:val="24"/>
          <w:szCs w:val="24"/>
        </w:rPr>
        <w:t xml:space="preserve">s </w:t>
      </w:r>
      <w:r w:rsidR="004938D8">
        <w:rPr>
          <w:sz w:val="24"/>
          <w:szCs w:val="24"/>
        </w:rPr>
        <w:t>all over on</w:t>
      </w:r>
      <w:r w:rsidR="0080181A">
        <w:rPr>
          <w:sz w:val="24"/>
          <w:szCs w:val="24"/>
        </w:rPr>
        <w:t>e</w:t>
      </w:r>
      <w:r w:rsidR="004938D8">
        <w:rPr>
          <w:sz w:val="24"/>
          <w:szCs w:val="24"/>
        </w:rPr>
        <w:t xml:space="preserve"> section of th</w:t>
      </w:r>
      <w:r w:rsidR="0080181A">
        <w:rPr>
          <w:sz w:val="24"/>
          <w:szCs w:val="24"/>
        </w:rPr>
        <w:t>e work placed. Thus</w:t>
      </w:r>
      <w:r w:rsidR="00CE2A48">
        <w:rPr>
          <w:sz w:val="24"/>
          <w:szCs w:val="24"/>
        </w:rPr>
        <w:t>,</w:t>
      </w:r>
      <w:r>
        <w:rPr>
          <w:sz w:val="24"/>
          <w:szCs w:val="24"/>
        </w:rPr>
        <w:t xml:space="preserve"> this symbolises the reflection of </w:t>
      </w:r>
      <w:r w:rsidR="00364193">
        <w:rPr>
          <w:sz w:val="24"/>
          <w:szCs w:val="24"/>
        </w:rPr>
        <w:t>one’s</w:t>
      </w:r>
      <w:r>
        <w:rPr>
          <w:sz w:val="24"/>
          <w:szCs w:val="24"/>
        </w:rPr>
        <w:t xml:space="preserve"> self correctly in how they are known to visually see themselves. Having no art work on </w:t>
      </w:r>
      <w:r w:rsidR="0070796E">
        <w:rPr>
          <w:sz w:val="24"/>
          <w:szCs w:val="24"/>
        </w:rPr>
        <w:t xml:space="preserve">walls </w:t>
      </w:r>
      <w:r w:rsidR="00364193">
        <w:rPr>
          <w:sz w:val="24"/>
          <w:szCs w:val="24"/>
        </w:rPr>
        <w:t xml:space="preserve">shows the </w:t>
      </w:r>
      <w:r w:rsidR="0080181A">
        <w:rPr>
          <w:sz w:val="24"/>
          <w:szCs w:val="24"/>
        </w:rPr>
        <w:t>‘</w:t>
      </w:r>
      <w:r w:rsidR="00364193">
        <w:rPr>
          <w:sz w:val="24"/>
          <w:szCs w:val="24"/>
        </w:rPr>
        <w:t>true</w:t>
      </w:r>
      <w:r w:rsidR="0080181A">
        <w:rPr>
          <w:sz w:val="24"/>
          <w:szCs w:val="24"/>
        </w:rPr>
        <w:t>’</w:t>
      </w:r>
      <w:r w:rsidR="00364193">
        <w:rPr>
          <w:sz w:val="24"/>
          <w:szCs w:val="24"/>
        </w:rPr>
        <w:t xml:space="preserve"> identity of the person, not like a painting or </w:t>
      </w:r>
      <w:r w:rsidR="00CB2EF3">
        <w:rPr>
          <w:sz w:val="24"/>
          <w:szCs w:val="24"/>
        </w:rPr>
        <w:t xml:space="preserve">the </w:t>
      </w:r>
      <w:r w:rsidR="00364193">
        <w:rPr>
          <w:sz w:val="24"/>
          <w:szCs w:val="24"/>
        </w:rPr>
        <w:t>use of a camera that can be distorted. John Berger states that one viewpoint of a subject can</w:t>
      </w:r>
      <w:r w:rsidR="0080181A">
        <w:rPr>
          <w:sz w:val="24"/>
          <w:szCs w:val="24"/>
        </w:rPr>
        <w:t>not</w:t>
      </w:r>
      <w:r w:rsidR="00364193">
        <w:rPr>
          <w:sz w:val="24"/>
          <w:szCs w:val="24"/>
        </w:rPr>
        <w:t xml:space="preserve"> reveal their true identity, “We can no longer accept that the identity of a man can be adequately established by preserving and fixing what he looks like </w:t>
      </w:r>
      <w:r w:rsidR="00364193">
        <w:rPr>
          <w:sz w:val="24"/>
          <w:szCs w:val="24"/>
        </w:rPr>
        <w:lastRenderedPageBreak/>
        <w:t>from a single viewpoint in one place</w:t>
      </w:r>
      <w:r w:rsidR="00925676">
        <w:rPr>
          <w:sz w:val="24"/>
          <w:szCs w:val="24"/>
        </w:rPr>
        <w:t>” (John Berger, 1967)</w:t>
      </w:r>
      <w:r w:rsidR="0080181A">
        <w:rPr>
          <w:sz w:val="24"/>
          <w:szCs w:val="24"/>
        </w:rPr>
        <w:t>.</w:t>
      </w:r>
      <w:r w:rsidR="00A73AB4">
        <w:rPr>
          <w:sz w:val="24"/>
          <w:szCs w:val="24"/>
        </w:rPr>
        <w:t xml:space="preserve"> </w:t>
      </w:r>
      <w:r w:rsidR="006D52A2">
        <w:rPr>
          <w:sz w:val="24"/>
          <w:szCs w:val="24"/>
        </w:rPr>
        <w:t>Having mirrors located across the room</w:t>
      </w:r>
      <w:r w:rsidR="0080181A">
        <w:rPr>
          <w:sz w:val="24"/>
          <w:szCs w:val="24"/>
        </w:rPr>
        <w:t xml:space="preserve"> will allow</w:t>
      </w:r>
      <w:r w:rsidR="006D52A2">
        <w:rPr>
          <w:sz w:val="24"/>
          <w:szCs w:val="24"/>
        </w:rPr>
        <w:t xml:space="preserve"> people </w:t>
      </w:r>
      <w:r w:rsidR="0080181A">
        <w:rPr>
          <w:sz w:val="24"/>
          <w:szCs w:val="24"/>
        </w:rPr>
        <w:t xml:space="preserve">to </w:t>
      </w:r>
      <w:r w:rsidR="006D52A2">
        <w:rPr>
          <w:sz w:val="24"/>
          <w:szCs w:val="24"/>
        </w:rPr>
        <w:t>identify others around th</w:t>
      </w:r>
      <w:r w:rsidR="0080181A">
        <w:rPr>
          <w:sz w:val="24"/>
          <w:szCs w:val="24"/>
        </w:rPr>
        <w:t xml:space="preserve">is apart of the expedition </w:t>
      </w:r>
      <w:r w:rsidR="006D52A2">
        <w:rPr>
          <w:sz w:val="24"/>
          <w:szCs w:val="24"/>
        </w:rPr>
        <w:t>by looking in the opposite directions i</w:t>
      </w:r>
      <w:r w:rsidR="0080181A">
        <w:rPr>
          <w:sz w:val="24"/>
          <w:szCs w:val="24"/>
        </w:rPr>
        <w:t>n comparison to</w:t>
      </w:r>
      <w:r w:rsidR="006D52A2">
        <w:rPr>
          <w:sz w:val="24"/>
          <w:szCs w:val="24"/>
        </w:rPr>
        <w:t xml:space="preserve"> engaging directly</w:t>
      </w:r>
      <w:r w:rsidR="0080181A">
        <w:rPr>
          <w:sz w:val="24"/>
          <w:szCs w:val="24"/>
        </w:rPr>
        <w:t>.</w:t>
      </w:r>
      <w:r w:rsidR="006D52A2">
        <w:rPr>
          <w:sz w:val="24"/>
          <w:szCs w:val="24"/>
        </w:rPr>
        <w:t xml:space="preserve"> Hepworth indicates this strongly</w:t>
      </w:r>
      <w:r w:rsidR="00195E73">
        <w:rPr>
          <w:sz w:val="24"/>
          <w:szCs w:val="24"/>
        </w:rPr>
        <w:t xml:space="preserve"> in the book </w:t>
      </w:r>
      <w:r w:rsidR="0080181A">
        <w:rPr>
          <w:sz w:val="24"/>
          <w:szCs w:val="24"/>
        </w:rPr>
        <w:t>T</w:t>
      </w:r>
      <w:r w:rsidR="00195E73">
        <w:rPr>
          <w:sz w:val="24"/>
          <w:szCs w:val="24"/>
        </w:rPr>
        <w:t xml:space="preserve">he </w:t>
      </w:r>
      <w:r w:rsidR="0080181A">
        <w:rPr>
          <w:sz w:val="24"/>
          <w:szCs w:val="24"/>
        </w:rPr>
        <w:t>B</w:t>
      </w:r>
      <w:r w:rsidR="00195E73">
        <w:rPr>
          <w:sz w:val="24"/>
          <w:szCs w:val="24"/>
        </w:rPr>
        <w:t xml:space="preserve">ody in </w:t>
      </w:r>
      <w:r w:rsidR="0080181A">
        <w:rPr>
          <w:sz w:val="24"/>
          <w:szCs w:val="24"/>
        </w:rPr>
        <w:t>S</w:t>
      </w:r>
      <w:r w:rsidR="00195E73">
        <w:rPr>
          <w:sz w:val="24"/>
          <w:szCs w:val="24"/>
        </w:rPr>
        <w:t>ociety</w:t>
      </w:r>
      <w:r w:rsidR="006D52A2">
        <w:rPr>
          <w:sz w:val="24"/>
          <w:szCs w:val="24"/>
        </w:rPr>
        <w:t>, “Because we have no direct access to the external reality of the body</w:t>
      </w:r>
      <w:r w:rsidR="00195E73">
        <w:rPr>
          <w:sz w:val="24"/>
          <w:szCs w:val="24"/>
        </w:rPr>
        <w:t>, even with the existence of aids such as mirrors and the wide range of technical apparatus available to us now, (camera, video cameras and the like), the act of human perception is always mediated symbolically by meaning.”(M Hepworth, 2000)</w:t>
      </w:r>
      <w:r w:rsidR="0080181A">
        <w:rPr>
          <w:sz w:val="24"/>
          <w:szCs w:val="24"/>
        </w:rPr>
        <w:t>.</w:t>
      </w:r>
    </w:p>
    <w:p w14:paraId="674420BE" w14:textId="51930D92" w:rsidR="00D158E5" w:rsidRDefault="00994CD9" w:rsidP="00011763">
      <w:pPr>
        <w:spacing w:line="480" w:lineRule="auto"/>
        <w:rPr>
          <w:sz w:val="24"/>
          <w:szCs w:val="24"/>
        </w:rPr>
      </w:pPr>
      <w:r>
        <w:rPr>
          <w:sz w:val="24"/>
          <w:szCs w:val="24"/>
        </w:rPr>
        <w:t>A</w:t>
      </w:r>
      <w:r w:rsidR="00926EE7">
        <w:rPr>
          <w:sz w:val="24"/>
          <w:szCs w:val="24"/>
        </w:rPr>
        <w:t xml:space="preserve"> </w:t>
      </w:r>
      <w:r w:rsidR="00DB2BB1">
        <w:rPr>
          <w:sz w:val="24"/>
          <w:szCs w:val="24"/>
        </w:rPr>
        <w:t>young female</w:t>
      </w:r>
      <w:r>
        <w:rPr>
          <w:sz w:val="24"/>
          <w:szCs w:val="24"/>
        </w:rPr>
        <w:t xml:space="preserve"> that was</w:t>
      </w:r>
      <w:r w:rsidR="00DB2BB1">
        <w:rPr>
          <w:sz w:val="24"/>
          <w:szCs w:val="24"/>
        </w:rPr>
        <w:t xml:space="preserve"> unable to protect herself from a Taliban fighter</w:t>
      </w:r>
      <w:r>
        <w:rPr>
          <w:sz w:val="24"/>
          <w:szCs w:val="24"/>
        </w:rPr>
        <w:t>,</w:t>
      </w:r>
      <w:r w:rsidR="00DB2BB1">
        <w:rPr>
          <w:sz w:val="24"/>
          <w:szCs w:val="24"/>
        </w:rPr>
        <w:t xml:space="preserve"> who she was forced to marry</w:t>
      </w:r>
      <w:r>
        <w:rPr>
          <w:sz w:val="24"/>
          <w:szCs w:val="24"/>
        </w:rPr>
        <w:t>,</w:t>
      </w:r>
      <w:r w:rsidR="00DB2BB1">
        <w:rPr>
          <w:sz w:val="24"/>
          <w:szCs w:val="24"/>
        </w:rPr>
        <w:t xml:space="preserve"> ran away from him</w:t>
      </w:r>
      <w:r>
        <w:rPr>
          <w:sz w:val="24"/>
          <w:szCs w:val="24"/>
        </w:rPr>
        <w:t xml:space="preserve"> and </w:t>
      </w:r>
      <w:r w:rsidR="00DB2BB1">
        <w:rPr>
          <w:sz w:val="24"/>
          <w:szCs w:val="24"/>
        </w:rPr>
        <w:t>as a punishment got her ears and nose sliced off.</w:t>
      </w:r>
      <w:r w:rsidR="00AB2EC2">
        <w:rPr>
          <w:sz w:val="24"/>
          <w:szCs w:val="24"/>
        </w:rPr>
        <w:t xml:space="preserve"> </w:t>
      </w:r>
      <w:r>
        <w:rPr>
          <w:sz w:val="24"/>
          <w:szCs w:val="24"/>
        </w:rPr>
        <w:t xml:space="preserve">This was a photo of Bibi Aisha and was photographed by Steve McCurry. </w:t>
      </w:r>
      <w:r w:rsidR="00AB2EC2">
        <w:rPr>
          <w:sz w:val="24"/>
          <w:szCs w:val="24"/>
        </w:rPr>
        <w:t>Having a head shot photograph conveys the realistic view point but can still be obscured with the use of a camera</w:t>
      </w:r>
      <w:r>
        <w:rPr>
          <w:sz w:val="24"/>
          <w:szCs w:val="24"/>
        </w:rPr>
        <w:t>. T</w:t>
      </w:r>
      <w:r w:rsidR="00AB2EC2">
        <w:rPr>
          <w:sz w:val="24"/>
          <w:szCs w:val="24"/>
        </w:rPr>
        <w:t>he realistic element gives factors of the woman and strong detail and depth in the face questioning the woman in the portrait with her history.</w:t>
      </w:r>
      <w:r w:rsidR="00DB2BB1">
        <w:rPr>
          <w:sz w:val="24"/>
          <w:szCs w:val="24"/>
        </w:rPr>
        <w:t xml:space="preserve"> </w:t>
      </w:r>
      <w:r w:rsidR="00D158E5">
        <w:rPr>
          <w:sz w:val="24"/>
          <w:szCs w:val="24"/>
        </w:rPr>
        <w:t>This image represents the strength of the woman accepting the way she looks and wanting to create an awareness</w:t>
      </w:r>
      <w:r>
        <w:rPr>
          <w:sz w:val="24"/>
          <w:szCs w:val="24"/>
        </w:rPr>
        <w:t>. M</w:t>
      </w:r>
      <w:r w:rsidR="00D158E5">
        <w:rPr>
          <w:sz w:val="24"/>
          <w:szCs w:val="24"/>
        </w:rPr>
        <w:t xml:space="preserve">any </w:t>
      </w:r>
      <w:r w:rsidR="00183D9E">
        <w:rPr>
          <w:sz w:val="24"/>
          <w:szCs w:val="24"/>
        </w:rPr>
        <w:t>artists</w:t>
      </w:r>
      <w:r w:rsidR="00D158E5">
        <w:rPr>
          <w:sz w:val="24"/>
          <w:szCs w:val="24"/>
        </w:rPr>
        <w:t xml:space="preserve"> have creat</w:t>
      </w:r>
      <w:r>
        <w:rPr>
          <w:sz w:val="24"/>
          <w:szCs w:val="24"/>
        </w:rPr>
        <w:t>ed</w:t>
      </w:r>
      <w:r w:rsidR="00D158E5">
        <w:rPr>
          <w:sz w:val="24"/>
          <w:szCs w:val="24"/>
        </w:rPr>
        <w:t xml:space="preserve"> work that represents male sexual e</w:t>
      </w:r>
      <w:r w:rsidR="00CB2EF3">
        <w:rPr>
          <w:sz w:val="24"/>
          <w:szCs w:val="24"/>
        </w:rPr>
        <w:t>nergy refereeing to women as wea</w:t>
      </w:r>
      <w:r w:rsidR="00D158E5">
        <w:rPr>
          <w:sz w:val="24"/>
          <w:szCs w:val="24"/>
        </w:rPr>
        <w:t>k</w:t>
      </w:r>
      <w:r w:rsidR="00CB2EF3">
        <w:rPr>
          <w:sz w:val="24"/>
          <w:szCs w:val="24"/>
        </w:rPr>
        <w:t>,</w:t>
      </w:r>
      <w:r w:rsidR="00D158E5">
        <w:rPr>
          <w:sz w:val="24"/>
          <w:szCs w:val="24"/>
        </w:rPr>
        <w:t xml:space="preserve"> this image is a strong replica. </w:t>
      </w:r>
      <w:r>
        <w:rPr>
          <w:sz w:val="24"/>
          <w:szCs w:val="24"/>
        </w:rPr>
        <w:t>William C</w:t>
      </w:r>
      <w:r w:rsidR="00183D9E">
        <w:rPr>
          <w:sz w:val="24"/>
          <w:szCs w:val="24"/>
        </w:rPr>
        <w:t xml:space="preserve">hadwick states, </w:t>
      </w:r>
      <w:r w:rsidR="00D158E5">
        <w:rPr>
          <w:sz w:val="24"/>
          <w:szCs w:val="24"/>
        </w:rPr>
        <w:t>“Modern artist from Renoir (“</w:t>
      </w:r>
      <w:r w:rsidR="00183D9E">
        <w:rPr>
          <w:sz w:val="24"/>
          <w:szCs w:val="24"/>
        </w:rPr>
        <w:t>I paint with my prick”) to Picasso (“Painting, that is actually lovemaking”) have collaborated in fusing the sexual and the artistic by equating artistic creation with male sexual energy</w:t>
      </w:r>
      <w:r>
        <w:rPr>
          <w:sz w:val="24"/>
          <w:szCs w:val="24"/>
        </w:rPr>
        <w:t xml:space="preserve">. This </w:t>
      </w:r>
      <w:r w:rsidR="00183D9E">
        <w:rPr>
          <w:sz w:val="24"/>
          <w:szCs w:val="24"/>
        </w:rPr>
        <w:t>present</w:t>
      </w:r>
      <w:r>
        <w:rPr>
          <w:sz w:val="24"/>
          <w:szCs w:val="24"/>
        </w:rPr>
        <w:t>s</w:t>
      </w:r>
      <w:r w:rsidR="00183D9E">
        <w:rPr>
          <w:sz w:val="24"/>
          <w:szCs w:val="24"/>
        </w:rPr>
        <w:t xml:space="preserve"> women as powerless and a sexually subjugated.” </w:t>
      </w:r>
      <w:r w:rsidR="00A1289D">
        <w:rPr>
          <w:sz w:val="24"/>
          <w:szCs w:val="24"/>
        </w:rPr>
        <w:t xml:space="preserve">(W Chadwick, 1990) </w:t>
      </w:r>
      <w:r w:rsidR="00183D9E">
        <w:rPr>
          <w:sz w:val="24"/>
          <w:szCs w:val="24"/>
        </w:rPr>
        <w:t xml:space="preserve">These modern artist Renoir and </w:t>
      </w:r>
      <w:r w:rsidR="001909D2">
        <w:rPr>
          <w:sz w:val="24"/>
          <w:szCs w:val="24"/>
        </w:rPr>
        <w:t>P</w:t>
      </w:r>
      <w:r w:rsidR="00183D9E">
        <w:rPr>
          <w:sz w:val="24"/>
          <w:szCs w:val="24"/>
        </w:rPr>
        <w:t xml:space="preserve">icasso use </w:t>
      </w:r>
      <w:r w:rsidR="0070796E">
        <w:rPr>
          <w:sz w:val="24"/>
          <w:szCs w:val="24"/>
        </w:rPr>
        <w:t>their</w:t>
      </w:r>
      <w:r w:rsidR="00183D9E">
        <w:rPr>
          <w:sz w:val="24"/>
          <w:szCs w:val="24"/>
        </w:rPr>
        <w:t xml:space="preserve"> use of power like Bibi Aisha’s husband but in a different form by creating art. </w:t>
      </w:r>
    </w:p>
    <w:p w14:paraId="06CA7B64" w14:textId="783EF241" w:rsidR="00DD0148" w:rsidRDefault="00151F58" w:rsidP="00011763">
      <w:pPr>
        <w:spacing w:line="480" w:lineRule="auto"/>
        <w:rPr>
          <w:sz w:val="24"/>
          <w:szCs w:val="24"/>
        </w:rPr>
      </w:pPr>
      <w:r>
        <w:rPr>
          <w:sz w:val="24"/>
          <w:szCs w:val="24"/>
        </w:rPr>
        <w:t xml:space="preserve">The art work created </w:t>
      </w:r>
      <w:bookmarkStart w:id="0" w:name="_Hlk5283517"/>
      <w:r>
        <w:rPr>
          <w:sz w:val="24"/>
          <w:szCs w:val="24"/>
        </w:rPr>
        <w:t xml:space="preserve">by </w:t>
      </w:r>
      <w:r w:rsidR="00DD0148" w:rsidRPr="00DD0148">
        <w:rPr>
          <w:sz w:val="24"/>
          <w:szCs w:val="24"/>
        </w:rPr>
        <w:t>Sandro Botticelli</w:t>
      </w:r>
      <w:r>
        <w:rPr>
          <w:sz w:val="24"/>
          <w:szCs w:val="24"/>
        </w:rPr>
        <w:t xml:space="preserve">, </w:t>
      </w:r>
      <w:bookmarkEnd w:id="0"/>
      <w:r>
        <w:rPr>
          <w:sz w:val="24"/>
          <w:szCs w:val="24"/>
        </w:rPr>
        <w:t>of</w:t>
      </w:r>
      <w:r w:rsidR="00DD0148" w:rsidRPr="00DD0148">
        <w:rPr>
          <w:sz w:val="24"/>
          <w:szCs w:val="24"/>
        </w:rPr>
        <w:t xml:space="preserve"> Birth of Venus, </w:t>
      </w:r>
      <w:r w:rsidR="00994CD9">
        <w:rPr>
          <w:sz w:val="24"/>
          <w:szCs w:val="24"/>
        </w:rPr>
        <w:t xml:space="preserve">in the </w:t>
      </w:r>
      <w:r w:rsidR="00994CD9" w:rsidRPr="00DD0148">
        <w:rPr>
          <w:sz w:val="24"/>
          <w:szCs w:val="24"/>
        </w:rPr>
        <w:t>mid-1480s</w:t>
      </w:r>
      <w:r w:rsidR="00DD0148">
        <w:rPr>
          <w:sz w:val="24"/>
          <w:szCs w:val="24"/>
        </w:rPr>
        <w:t xml:space="preserve"> </w:t>
      </w:r>
      <w:r>
        <w:rPr>
          <w:sz w:val="24"/>
          <w:szCs w:val="24"/>
        </w:rPr>
        <w:t xml:space="preserve">symbolises the earthly figure with the intent of physical love. </w:t>
      </w:r>
      <w:r w:rsidR="008B0F16">
        <w:rPr>
          <w:sz w:val="24"/>
          <w:szCs w:val="24"/>
        </w:rPr>
        <w:t>The image constructs the past</w:t>
      </w:r>
      <w:r w:rsidR="00994CD9">
        <w:rPr>
          <w:sz w:val="24"/>
          <w:szCs w:val="24"/>
        </w:rPr>
        <w:t xml:space="preserve">. </w:t>
      </w:r>
      <w:r w:rsidR="008B0F16">
        <w:rPr>
          <w:sz w:val="24"/>
          <w:szCs w:val="24"/>
        </w:rPr>
        <w:t xml:space="preserve">Tracey Warr </w:t>
      </w:r>
      <w:r w:rsidR="008B0F16">
        <w:rPr>
          <w:sz w:val="24"/>
          <w:szCs w:val="24"/>
        </w:rPr>
        <w:lastRenderedPageBreak/>
        <w:t>conveys how self in art is changing to more of scientific mind approach</w:t>
      </w:r>
      <w:r w:rsidR="00994CD9">
        <w:rPr>
          <w:sz w:val="24"/>
          <w:szCs w:val="24"/>
        </w:rPr>
        <w:t xml:space="preserve">. She </w:t>
      </w:r>
      <w:r w:rsidR="00CE2A48">
        <w:rPr>
          <w:sz w:val="24"/>
          <w:szCs w:val="24"/>
        </w:rPr>
        <w:t>states,</w:t>
      </w:r>
      <w:r w:rsidR="00994CD9">
        <w:rPr>
          <w:sz w:val="24"/>
          <w:szCs w:val="24"/>
        </w:rPr>
        <w:t xml:space="preserve"> </w:t>
      </w:r>
      <w:r w:rsidR="008B0F16">
        <w:rPr>
          <w:sz w:val="24"/>
          <w:szCs w:val="24"/>
        </w:rPr>
        <w:t>“The idea of the physical and mental self as a stable and finite form has gradually eroding, echoing influential twentieth-century developing in the fields of psychoanalysis, philosophy, anthropology, medicine and science</w:t>
      </w:r>
      <w:r w:rsidR="001D7373">
        <w:rPr>
          <w:sz w:val="24"/>
          <w:szCs w:val="24"/>
        </w:rPr>
        <w:t>.</w:t>
      </w:r>
      <w:r w:rsidR="008B0F16">
        <w:rPr>
          <w:sz w:val="24"/>
          <w:szCs w:val="24"/>
        </w:rPr>
        <w:t>”</w:t>
      </w:r>
      <w:r w:rsidR="001D7373">
        <w:rPr>
          <w:sz w:val="24"/>
          <w:szCs w:val="24"/>
        </w:rPr>
        <w:t xml:space="preserve"> </w:t>
      </w:r>
      <w:r w:rsidR="008B0F16">
        <w:rPr>
          <w:sz w:val="24"/>
          <w:szCs w:val="24"/>
        </w:rPr>
        <w:t>(Tracey Warr, 2004)</w:t>
      </w:r>
      <w:r w:rsidR="00994CD9">
        <w:rPr>
          <w:sz w:val="24"/>
          <w:szCs w:val="24"/>
        </w:rPr>
        <w:t xml:space="preserve">. </w:t>
      </w:r>
      <w:r w:rsidR="006677F9">
        <w:rPr>
          <w:sz w:val="24"/>
          <w:szCs w:val="24"/>
        </w:rPr>
        <w:t xml:space="preserve">The importance of this image is showing how one woman standing on a shell nude conveys the naturalness of a human whilst the surrounding figures have clothing or a piece of material covering aspects of their bodies, translating the wrong impression of how a woman is to be seen </w:t>
      </w:r>
      <w:r w:rsidR="00AB2EC2">
        <w:rPr>
          <w:sz w:val="24"/>
          <w:szCs w:val="24"/>
        </w:rPr>
        <w:t xml:space="preserve">in public. </w:t>
      </w:r>
    </w:p>
    <w:p w14:paraId="0B598444" w14:textId="1C61ED08" w:rsidR="000F73DE" w:rsidRDefault="00151F58" w:rsidP="00011763">
      <w:pPr>
        <w:spacing w:line="480" w:lineRule="auto"/>
        <w:rPr>
          <w:sz w:val="24"/>
          <w:szCs w:val="24"/>
        </w:rPr>
      </w:pPr>
      <w:r>
        <w:rPr>
          <w:sz w:val="24"/>
          <w:szCs w:val="24"/>
        </w:rPr>
        <w:t xml:space="preserve">The iconic portrait of </w:t>
      </w:r>
      <w:bookmarkStart w:id="1" w:name="_Hlk5283338"/>
      <w:r w:rsidR="00DD0148" w:rsidRPr="00DD0148">
        <w:rPr>
          <w:sz w:val="24"/>
          <w:szCs w:val="24"/>
        </w:rPr>
        <w:t>Mona Lisa by Leonardo da Vinci</w:t>
      </w:r>
      <w:r>
        <w:rPr>
          <w:sz w:val="24"/>
          <w:szCs w:val="24"/>
        </w:rPr>
        <w:t xml:space="preserve"> </w:t>
      </w:r>
      <w:bookmarkEnd w:id="1"/>
      <w:r>
        <w:rPr>
          <w:sz w:val="24"/>
          <w:szCs w:val="24"/>
        </w:rPr>
        <w:t>will appear on the walls of the exhibition, conveying the beauty between nature and a human figure.</w:t>
      </w:r>
      <w:r w:rsidR="007E7DDE">
        <w:rPr>
          <w:sz w:val="24"/>
          <w:szCs w:val="24"/>
        </w:rPr>
        <w:t xml:space="preserve"> This half-length portrait painting will be visually seen in the main part of the exhibition conveying a male artist perspective of a women. </w:t>
      </w:r>
      <w:r>
        <w:rPr>
          <w:sz w:val="24"/>
          <w:szCs w:val="24"/>
        </w:rPr>
        <w:t xml:space="preserve"> </w:t>
      </w:r>
      <w:r w:rsidR="004D2F2F">
        <w:rPr>
          <w:sz w:val="24"/>
          <w:szCs w:val="24"/>
        </w:rPr>
        <w:t xml:space="preserve">In this painting we </w:t>
      </w:r>
      <w:r w:rsidR="00994CD9">
        <w:rPr>
          <w:sz w:val="24"/>
          <w:szCs w:val="24"/>
        </w:rPr>
        <w:t>view</w:t>
      </w:r>
      <w:r w:rsidR="004D2F2F">
        <w:rPr>
          <w:sz w:val="24"/>
          <w:szCs w:val="24"/>
        </w:rPr>
        <w:t xml:space="preserve"> the woman as an object </w:t>
      </w:r>
      <w:r w:rsidR="00D3605C">
        <w:rPr>
          <w:sz w:val="24"/>
          <w:szCs w:val="24"/>
        </w:rPr>
        <w:t>of sight as we compare her to the beauty of nature in the background</w:t>
      </w:r>
      <w:r w:rsidR="00994CD9">
        <w:rPr>
          <w:sz w:val="24"/>
          <w:szCs w:val="24"/>
        </w:rPr>
        <w:t xml:space="preserve">. </w:t>
      </w:r>
      <w:r w:rsidR="00D3605C">
        <w:rPr>
          <w:sz w:val="24"/>
          <w:szCs w:val="24"/>
        </w:rPr>
        <w:t>“Men look at women. Women watch themselves being looked at. This determines not only relations between men and women but also the relation of women to themselves. The surveyor of woman in herself is male: the surveyed female. Thus</w:t>
      </w:r>
      <w:r w:rsidR="00994CD9">
        <w:rPr>
          <w:sz w:val="24"/>
          <w:szCs w:val="24"/>
        </w:rPr>
        <w:t>,</w:t>
      </w:r>
      <w:r w:rsidR="00D3605C">
        <w:rPr>
          <w:sz w:val="24"/>
          <w:szCs w:val="24"/>
        </w:rPr>
        <w:t xml:space="preserve"> she turns herself into an object – and most particularly an object of vision: a sight.”</w:t>
      </w:r>
      <w:r w:rsidR="00CC4A86">
        <w:rPr>
          <w:sz w:val="24"/>
          <w:szCs w:val="24"/>
        </w:rPr>
        <w:t xml:space="preserve"> </w:t>
      </w:r>
      <w:r w:rsidR="00D3605C">
        <w:rPr>
          <w:sz w:val="24"/>
          <w:szCs w:val="24"/>
        </w:rPr>
        <w:t>(John Berger,1972)</w:t>
      </w:r>
      <w:r w:rsidR="00994CD9">
        <w:rPr>
          <w:sz w:val="24"/>
          <w:szCs w:val="24"/>
        </w:rPr>
        <w:t>.</w:t>
      </w:r>
    </w:p>
    <w:p w14:paraId="7DA8DBFA" w14:textId="1210F680" w:rsidR="00183D9E" w:rsidRDefault="00994CD9" w:rsidP="00011763">
      <w:pPr>
        <w:spacing w:line="480" w:lineRule="auto"/>
        <w:rPr>
          <w:sz w:val="24"/>
          <w:szCs w:val="24"/>
        </w:rPr>
      </w:pPr>
      <w:r>
        <w:rPr>
          <w:sz w:val="24"/>
          <w:szCs w:val="24"/>
        </w:rPr>
        <w:t xml:space="preserve"> A p</w:t>
      </w:r>
      <w:r w:rsidR="00183D9E">
        <w:rPr>
          <w:sz w:val="24"/>
          <w:szCs w:val="24"/>
        </w:rPr>
        <w:t xml:space="preserve">ainting of Marilyn Monroe </w:t>
      </w:r>
      <w:r>
        <w:rPr>
          <w:sz w:val="24"/>
          <w:szCs w:val="24"/>
        </w:rPr>
        <w:t xml:space="preserve">who was well known as </w:t>
      </w:r>
      <w:r w:rsidR="00183D9E">
        <w:rPr>
          <w:sz w:val="24"/>
          <w:szCs w:val="24"/>
        </w:rPr>
        <w:t xml:space="preserve">a famous actress, singer and model </w:t>
      </w:r>
      <w:r>
        <w:rPr>
          <w:sz w:val="24"/>
          <w:szCs w:val="24"/>
        </w:rPr>
        <w:t xml:space="preserve">was </w:t>
      </w:r>
      <w:r w:rsidR="00183D9E">
        <w:rPr>
          <w:sz w:val="24"/>
          <w:szCs w:val="24"/>
        </w:rPr>
        <w:t>picturised in Pop art style by Andy Warhol</w:t>
      </w:r>
      <w:r>
        <w:rPr>
          <w:sz w:val="24"/>
          <w:szCs w:val="24"/>
        </w:rPr>
        <w:t xml:space="preserve">. </w:t>
      </w:r>
      <w:r w:rsidR="004C1287">
        <w:rPr>
          <w:sz w:val="24"/>
          <w:szCs w:val="24"/>
        </w:rPr>
        <w:t>Monroe a female famous icon</w:t>
      </w:r>
      <w:r w:rsidR="008C6A21">
        <w:rPr>
          <w:sz w:val="24"/>
          <w:szCs w:val="24"/>
        </w:rPr>
        <w:t xml:space="preserve"> of sex appeal and beauty</w:t>
      </w:r>
      <w:r w:rsidR="004C1287">
        <w:rPr>
          <w:sz w:val="24"/>
          <w:szCs w:val="24"/>
        </w:rPr>
        <w:t xml:space="preserve"> in the 1950’s </w:t>
      </w:r>
      <w:r w:rsidR="00CB2EF3">
        <w:rPr>
          <w:sz w:val="24"/>
          <w:szCs w:val="24"/>
        </w:rPr>
        <w:t>where</w:t>
      </w:r>
      <w:r w:rsidR="008C6A21">
        <w:rPr>
          <w:sz w:val="24"/>
          <w:szCs w:val="24"/>
        </w:rPr>
        <w:t xml:space="preserve"> she was cast as many different female charac</w:t>
      </w:r>
      <w:r w:rsidR="00CB2EF3">
        <w:rPr>
          <w:sz w:val="24"/>
          <w:szCs w:val="24"/>
        </w:rPr>
        <w:t>ters. But later on, in 1962 she died</w:t>
      </w:r>
      <w:r w:rsidR="008C6A21">
        <w:rPr>
          <w:sz w:val="24"/>
          <w:szCs w:val="24"/>
        </w:rPr>
        <w:t xml:space="preserve"> of a drug overdose, many people have questioned her death if </w:t>
      </w:r>
      <w:r w:rsidR="00CB2EF3">
        <w:rPr>
          <w:sz w:val="24"/>
          <w:szCs w:val="24"/>
        </w:rPr>
        <w:t xml:space="preserve">it was </w:t>
      </w:r>
      <w:r w:rsidR="008C6A21">
        <w:rPr>
          <w:sz w:val="24"/>
          <w:szCs w:val="24"/>
        </w:rPr>
        <w:t xml:space="preserve">related to pressure of being in the public eye. </w:t>
      </w:r>
      <w:r>
        <w:rPr>
          <w:sz w:val="24"/>
          <w:szCs w:val="24"/>
        </w:rPr>
        <w:t>T</w:t>
      </w:r>
      <w:r w:rsidR="00183D9E">
        <w:rPr>
          <w:sz w:val="24"/>
          <w:szCs w:val="24"/>
        </w:rPr>
        <w:t xml:space="preserve">he artist </w:t>
      </w:r>
      <w:r w:rsidR="00CE2A48">
        <w:rPr>
          <w:sz w:val="24"/>
          <w:szCs w:val="24"/>
        </w:rPr>
        <w:t>used bright</w:t>
      </w:r>
      <w:r w:rsidR="00183D9E">
        <w:rPr>
          <w:sz w:val="24"/>
          <w:szCs w:val="24"/>
        </w:rPr>
        <w:t xml:space="preserve"> colour</w:t>
      </w:r>
      <w:r w:rsidR="00CE2A48">
        <w:rPr>
          <w:sz w:val="24"/>
          <w:szCs w:val="24"/>
        </w:rPr>
        <w:t>s</w:t>
      </w:r>
      <w:r w:rsidR="00183D9E">
        <w:rPr>
          <w:sz w:val="24"/>
          <w:szCs w:val="24"/>
        </w:rPr>
        <w:t xml:space="preserve"> </w:t>
      </w:r>
      <w:r>
        <w:rPr>
          <w:sz w:val="24"/>
          <w:szCs w:val="24"/>
        </w:rPr>
        <w:t xml:space="preserve">to </w:t>
      </w:r>
      <w:r w:rsidR="00183D9E">
        <w:rPr>
          <w:sz w:val="24"/>
          <w:szCs w:val="24"/>
        </w:rPr>
        <w:t xml:space="preserve">portray the </w:t>
      </w:r>
      <w:r w:rsidR="00CE2A48">
        <w:rPr>
          <w:sz w:val="24"/>
          <w:szCs w:val="24"/>
        </w:rPr>
        <w:t xml:space="preserve">type </w:t>
      </w:r>
      <w:r w:rsidR="00183D9E">
        <w:rPr>
          <w:sz w:val="24"/>
          <w:szCs w:val="24"/>
        </w:rPr>
        <w:t xml:space="preserve">of women she is young and full of life.  </w:t>
      </w:r>
      <w:r w:rsidR="00B81413">
        <w:rPr>
          <w:sz w:val="24"/>
          <w:szCs w:val="24"/>
        </w:rPr>
        <w:t>The use of colour and style within the frame is seen as successful</w:t>
      </w:r>
      <w:r>
        <w:rPr>
          <w:sz w:val="24"/>
          <w:szCs w:val="24"/>
        </w:rPr>
        <w:t>,</w:t>
      </w:r>
      <w:r w:rsidR="00B81413">
        <w:rPr>
          <w:sz w:val="24"/>
          <w:szCs w:val="24"/>
        </w:rPr>
        <w:t xml:space="preserve"> showing what unrealistic people think of the world as </w:t>
      </w:r>
      <w:r>
        <w:rPr>
          <w:sz w:val="24"/>
          <w:szCs w:val="24"/>
        </w:rPr>
        <w:t xml:space="preserve">a </w:t>
      </w:r>
      <w:r w:rsidR="00B81413">
        <w:rPr>
          <w:sz w:val="24"/>
          <w:szCs w:val="24"/>
        </w:rPr>
        <w:t>happy</w:t>
      </w:r>
      <w:r w:rsidR="00A11CA6">
        <w:rPr>
          <w:sz w:val="24"/>
          <w:szCs w:val="24"/>
        </w:rPr>
        <w:t xml:space="preserve"> and safe</w:t>
      </w:r>
      <w:r>
        <w:rPr>
          <w:sz w:val="24"/>
          <w:szCs w:val="24"/>
        </w:rPr>
        <w:t xml:space="preserve"> </w:t>
      </w:r>
      <w:r>
        <w:rPr>
          <w:sz w:val="24"/>
          <w:szCs w:val="24"/>
        </w:rPr>
        <w:lastRenderedPageBreak/>
        <w:t>environment</w:t>
      </w:r>
      <w:r w:rsidR="00A11CA6">
        <w:rPr>
          <w:sz w:val="24"/>
          <w:szCs w:val="24"/>
        </w:rPr>
        <w:t xml:space="preserve">. </w:t>
      </w:r>
      <w:r w:rsidR="00513AB8">
        <w:rPr>
          <w:sz w:val="24"/>
          <w:szCs w:val="24"/>
        </w:rPr>
        <w:t xml:space="preserve">All four images are portrayed to look alike but have different clarity and colour. Steven Henry Madoff conveys that Warhol uses </w:t>
      </w:r>
      <w:r w:rsidR="004938D8">
        <w:rPr>
          <w:sz w:val="24"/>
          <w:szCs w:val="24"/>
        </w:rPr>
        <w:t xml:space="preserve">public people in his images with avoiding the </w:t>
      </w:r>
      <w:r w:rsidR="00B81413">
        <w:rPr>
          <w:sz w:val="24"/>
          <w:szCs w:val="24"/>
        </w:rPr>
        <w:t xml:space="preserve">positioning </w:t>
      </w:r>
      <w:r w:rsidR="004938D8">
        <w:rPr>
          <w:sz w:val="24"/>
          <w:szCs w:val="24"/>
        </w:rPr>
        <w:t>you see all the time</w:t>
      </w:r>
      <w:r>
        <w:rPr>
          <w:sz w:val="24"/>
          <w:szCs w:val="24"/>
        </w:rPr>
        <w:t>.</w:t>
      </w:r>
      <w:r w:rsidR="004938D8">
        <w:rPr>
          <w:sz w:val="24"/>
          <w:szCs w:val="24"/>
        </w:rPr>
        <w:t xml:space="preserve"> </w:t>
      </w:r>
      <w:r>
        <w:rPr>
          <w:sz w:val="24"/>
          <w:szCs w:val="24"/>
        </w:rPr>
        <w:t xml:space="preserve">It is </w:t>
      </w:r>
      <w:r w:rsidR="004938D8">
        <w:rPr>
          <w:sz w:val="24"/>
          <w:szCs w:val="24"/>
        </w:rPr>
        <w:t>also how an image never portrays the actual person, “What one finally must confront is the paradox that however correct its likeness, a picture never tells the truth.”</w:t>
      </w:r>
      <w:r w:rsidR="00CE2A48">
        <w:rPr>
          <w:sz w:val="24"/>
          <w:szCs w:val="24"/>
        </w:rPr>
        <w:t xml:space="preserve"> </w:t>
      </w:r>
      <w:r w:rsidR="00A1289D">
        <w:rPr>
          <w:sz w:val="24"/>
          <w:szCs w:val="24"/>
        </w:rPr>
        <w:t>(Steven Henry Madoff, 1997)</w:t>
      </w:r>
      <w:r>
        <w:rPr>
          <w:sz w:val="24"/>
          <w:szCs w:val="24"/>
        </w:rPr>
        <w:t>.</w:t>
      </w:r>
    </w:p>
    <w:p w14:paraId="04B03962" w14:textId="76950495" w:rsidR="0007487D" w:rsidRDefault="0007487D" w:rsidP="00011763">
      <w:pPr>
        <w:spacing w:line="480" w:lineRule="auto"/>
        <w:rPr>
          <w:sz w:val="24"/>
          <w:szCs w:val="24"/>
        </w:rPr>
      </w:pPr>
      <w:r>
        <w:rPr>
          <w:sz w:val="24"/>
          <w:szCs w:val="24"/>
        </w:rPr>
        <w:t xml:space="preserve">From creating this exhibition and seeing various styles of art work that represent woman </w:t>
      </w:r>
      <w:r w:rsidR="007E7DDE">
        <w:rPr>
          <w:sz w:val="24"/>
          <w:szCs w:val="24"/>
        </w:rPr>
        <w:t>it has</w:t>
      </w:r>
      <w:r>
        <w:rPr>
          <w:sz w:val="24"/>
          <w:szCs w:val="24"/>
        </w:rPr>
        <w:t xml:space="preserve"> enabled me to investigate further in knowing the history and the meaning behind each woman in the frame</w:t>
      </w:r>
      <w:r w:rsidR="00CE2A48">
        <w:rPr>
          <w:sz w:val="24"/>
          <w:szCs w:val="24"/>
        </w:rPr>
        <w:t xml:space="preserve"> presented</w:t>
      </w:r>
      <w:r>
        <w:rPr>
          <w:sz w:val="24"/>
          <w:szCs w:val="24"/>
        </w:rPr>
        <w:t>. Having the mirror</w:t>
      </w:r>
      <w:r w:rsidR="007E7DDE">
        <w:rPr>
          <w:sz w:val="24"/>
          <w:szCs w:val="24"/>
        </w:rPr>
        <w:t>s</w:t>
      </w:r>
      <w:r>
        <w:rPr>
          <w:sz w:val="24"/>
          <w:szCs w:val="24"/>
        </w:rPr>
        <w:t xml:space="preserve"> in one area of the exhibition represents strongly how body shaming has become a </w:t>
      </w:r>
      <w:r w:rsidR="00755195">
        <w:rPr>
          <w:sz w:val="24"/>
          <w:szCs w:val="24"/>
        </w:rPr>
        <w:t xml:space="preserve">major </w:t>
      </w:r>
      <w:r>
        <w:rPr>
          <w:sz w:val="24"/>
          <w:szCs w:val="24"/>
        </w:rPr>
        <w:t>facto</w:t>
      </w:r>
      <w:r w:rsidR="00755195">
        <w:rPr>
          <w:sz w:val="24"/>
          <w:szCs w:val="24"/>
        </w:rPr>
        <w:t>r</w:t>
      </w:r>
      <w:r w:rsidR="007E7DDE">
        <w:rPr>
          <w:sz w:val="24"/>
          <w:szCs w:val="24"/>
        </w:rPr>
        <w:t xml:space="preserve"> in recent </w:t>
      </w:r>
      <w:r w:rsidR="009C3EF4">
        <w:rPr>
          <w:sz w:val="24"/>
          <w:szCs w:val="24"/>
        </w:rPr>
        <w:t xml:space="preserve">years, the pressures us women have to go through to gain what is considered the perfect look </w:t>
      </w:r>
      <w:r w:rsidR="007E7DDE">
        <w:rPr>
          <w:sz w:val="24"/>
          <w:szCs w:val="24"/>
        </w:rPr>
        <w:t>and in</w:t>
      </w:r>
      <w:r w:rsidR="009C3EF4">
        <w:rPr>
          <w:sz w:val="24"/>
          <w:szCs w:val="24"/>
        </w:rPr>
        <w:t xml:space="preserve"> the history behind the</w:t>
      </w:r>
      <w:r w:rsidR="007E7DDE">
        <w:rPr>
          <w:sz w:val="24"/>
          <w:szCs w:val="24"/>
        </w:rPr>
        <w:t xml:space="preserve"> art</w:t>
      </w:r>
      <w:r w:rsidR="009C3EF4">
        <w:rPr>
          <w:sz w:val="24"/>
          <w:szCs w:val="24"/>
        </w:rPr>
        <w:t>. It can be even seen</w:t>
      </w:r>
      <w:r>
        <w:rPr>
          <w:sz w:val="24"/>
          <w:szCs w:val="24"/>
        </w:rPr>
        <w:t xml:space="preserve"> </w:t>
      </w:r>
      <w:r w:rsidR="009C3EF4">
        <w:rPr>
          <w:sz w:val="24"/>
          <w:szCs w:val="24"/>
        </w:rPr>
        <w:t xml:space="preserve">in </w:t>
      </w:r>
      <w:r>
        <w:rPr>
          <w:sz w:val="24"/>
          <w:szCs w:val="24"/>
        </w:rPr>
        <w:t xml:space="preserve">the </w:t>
      </w:r>
      <w:r w:rsidR="00755195">
        <w:rPr>
          <w:sz w:val="24"/>
          <w:szCs w:val="24"/>
        </w:rPr>
        <w:t>painting</w:t>
      </w:r>
      <w:r>
        <w:rPr>
          <w:sz w:val="24"/>
          <w:szCs w:val="24"/>
        </w:rPr>
        <w:t xml:space="preserve"> of Mona Lisa</w:t>
      </w:r>
      <w:r w:rsidR="009C3EF4">
        <w:rPr>
          <w:sz w:val="24"/>
          <w:szCs w:val="24"/>
        </w:rPr>
        <w:t xml:space="preserve"> from the 1700s, on</w:t>
      </w:r>
      <w:r>
        <w:rPr>
          <w:sz w:val="24"/>
          <w:szCs w:val="24"/>
        </w:rPr>
        <w:t xml:space="preserve"> how people look at one another </w:t>
      </w:r>
      <w:r w:rsidR="00755195">
        <w:rPr>
          <w:sz w:val="24"/>
          <w:szCs w:val="24"/>
        </w:rPr>
        <w:t>as</w:t>
      </w:r>
      <w:r>
        <w:rPr>
          <w:sz w:val="24"/>
          <w:szCs w:val="24"/>
        </w:rPr>
        <w:t xml:space="preserve"> pretty and ugly</w:t>
      </w:r>
      <w:r w:rsidR="00AB2EC2">
        <w:rPr>
          <w:sz w:val="24"/>
          <w:szCs w:val="24"/>
        </w:rPr>
        <w:t xml:space="preserve"> whilst comparing</w:t>
      </w:r>
      <w:r w:rsidR="00CE2A48">
        <w:rPr>
          <w:sz w:val="24"/>
          <w:szCs w:val="24"/>
        </w:rPr>
        <w:t xml:space="preserve"> each other</w:t>
      </w:r>
      <w:r w:rsidR="00AB2EC2">
        <w:rPr>
          <w:sz w:val="24"/>
          <w:szCs w:val="24"/>
        </w:rPr>
        <w:t xml:space="preserve">. </w:t>
      </w:r>
      <w:r w:rsidR="008A7852">
        <w:rPr>
          <w:sz w:val="24"/>
          <w:szCs w:val="24"/>
        </w:rPr>
        <w:t xml:space="preserve">Due to the scaling of the painting </w:t>
      </w:r>
      <w:r w:rsidR="007E7DDE">
        <w:rPr>
          <w:sz w:val="24"/>
          <w:szCs w:val="24"/>
        </w:rPr>
        <w:t xml:space="preserve">Mona Lisa it </w:t>
      </w:r>
      <w:r w:rsidR="008A7852">
        <w:rPr>
          <w:sz w:val="24"/>
          <w:szCs w:val="24"/>
        </w:rPr>
        <w:t>is convenient in this style of exhibition</w:t>
      </w:r>
      <w:r w:rsidR="007E7DDE">
        <w:rPr>
          <w:sz w:val="24"/>
          <w:szCs w:val="24"/>
        </w:rPr>
        <w:t>,</w:t>
      </w:r>
      <w:r w:rsidR="008A7852">
        <w:rPr>
          <w:sz w:val="24"/>
          <w:szCs w:val="24"/>
        </w:rPr>
        <w:t xml:space="preserve"> as </w:t>
      </w:r>
      <w:r w:rsidR="007E7DDE">
        <w:rPr>
          <w:sz w:val="24"/>
          <w:szCs w:val="24"/>
        </w:rPr>
        <w:t>women are preserved as an object’s which is how women have perceive</w:t>
      </w:r>
      <w:r w:rsidR="009C3EF4">
        <w:rPr>
          <w:sz w:val="24"/>
          <w:szCs w:val="24"/>
        </w:rPr>
        <w:t>d</w:t>
      </w:r>
      <w:r w:rsidR="007E7DDE">
        <w:rPr>
          <w:sz w:val="24"/>
          <w:szCs w:val="24"/>
        </w:rPr>
        <w:t xml:space="preserve"> themselves in history but now should see themselves as an individual and to not worry about their appearances. </w:t>
      </w:r>
      <w:r w:rsidR="00951979">
        <w:rPr>
          <w:sz w:val="24"/>
          <w:szCs w:val="24"/>
        </w:rPr>
        <w:t>Having a famous actress in the exhibition in the style of Pop Art</w:t>
      </w:r>
      <w:r w:rsidR="00CE2A48">
        <w:rPr>
          <w:sz w:val="24"/>
          <w:szCs w:val="24"/>
        </w:rPr>
        <w:t xml:space="preserve"> which arose in 1960’s</w:t>
      </w:r>
      <w:r w:rsidR="00951979">
        <w:rPr>
          <w:sz w:val="24"/>
          <w:szCs w:val="24"/>
        </w:rPr>
        <w:t xml:space="preserve"> reflects the era and the different stages in the art world of how we go from art work of Birth of Venus conveying a strong earthly figure to being compared to the naturalness of the world. </w:t>
      </w:r>
      <w:r w:rsidR="00B82C25">
        <w:rPr>
          <w:sz w:val="24"/>
          <w:szCs w:val="24"/>
        </w:rPr>
        <w:t xml:space="preserve">The exhibition will be located at </w:t>
      </w:r>
      <w:r w:rsidR="00916DF1">
        <w:rPr>
          <w:sz w:val="24"/>
          <w:szCs w:val="24"/>
        </w:rPr>
        <w:t xml:space="preserve">Mission Gallery in </w:t>
      </w:r>
      <w:r w:rsidR="008C6A21">
        <w:rPr>
          <w:sz w:val="24"/>
          <w:szCs w:val="24"/>
        </w:rPr>
        <w:t>the</w:t>
      </w:r>
      <w:r w:rsidR="008A7852">
        <w:rPr>
          <w:sz w:val="24"/>
          <w:szCs w:val="24"/>
        </w:rPr>
        <w:t xml:space="preserve"> Marina in the </w:t>
      </w:r>
      <w:r w:rsidR="00916DF1">
        <w:rPr>
          <w:sz w:val="24"/>
          <w:szCs w:val="24"/>
        </w:rPr>
        <w:t>city</w:t>
      </w:r>
      <w:r w:rsidR="008C6A21">
        <w:rPr>
          <w:sz w:val="24"/>
          <w:szCs w:val="24"/>
        </w:rPr>
        <w:t xml:space="preserve"> of </w:t>
      </w:r>
      <w:proofErr w:type="gramStart"/>
      <w:r w:rsidR="008C6A21">
        <w:rPr>
          <w:sz w:val="24"/>
          <w:szCs w:val="24"/>
        </w:rPr>
        <w:t>Swa</w:t>
      </w:r>
      <w:r w:rsidR="008A7852">
        <w:rPr>
          <w:sz w:val="24"/>
          <w:szCs w:val="24"/>
        </w:rPr>
        <w:t>n</w:t>
      </w:r>
      <w:r w:rsidR="008C6A21">
        <w:rPr>
          <w:sz w:val="24"/>
          <w:szCs w:val="24"/>
        </w:rPr>
        <w:t>sea</w:t>
      </w:r>
      <w:r w:rsidR="008A7852">
        <w:rPr>
          <w:sz w:val="24"/>
          <w:szCs w:val="24"/>
        </w:rPr>
        <w:t>,</w:t>
      </w:r>
      <w:r w:rsidR="00916DF1">
        <w:rPr>
          <w:sz w:val="24"/>
          <w:szCs w:val="24"/>
        </w:rPr>
        <w:t xml:space="preserve"> that</w:t>
      </w:r>
      <w:proofErr w:type="gramEnd"/>
      <w:r w:rsidR="00916DF1">
        <w:rPr>
          <w:sz w:val="24"/>
          <w:szCs w:val="24"/>
        </w:rPr>
        <w:t xml:space="preserve"> used to be a big industry of coal and a port convey the working men of power against the woman staying</w:t>
      </w:r>
      <w:r w:rsidR="009C3EF4">
        <w:rPr>
          <w:sz w:val="24"/>
          <w:szCs w:val="24"/>
        </w:rPr>
        <w:t xml:space="preserve"> at</w:t>
      </w:r>
      <w:bookmarkStart w:id="2" w:name="_GoBack"/>
      <w:bookmarkEnd w:id="2"/>
      <w:r w:rsidR="00916DF1">
        <w:rPr>
          <w:sz w:val="24"/>
          <w:szCs w:val="24"/>
        </w:rPr>
        <w:t xml:space="preserve"> home. The building layout is perfect for the exhibit I will be holding especially with the room attached creating an extra space. </w:t>
      </w:r>
    </w:p>
    <w:p w14:paraId="4B54C6A9" w14:textId="77777777" w:rsidR="00E22A19" w:rsidRDefault="00E22A19" w:rsidP="00011763">
      <w:pPr>
        <w:spacing w:line="480" w:lineRule="auto"/>
        <w:rPr>
          <w:noProof/>
        </w:rPr>
      </w:pPr>
    </w:p>
    <w:p w14:paraId="555FDAD7" w14:textId="4712F3E3" w:rsidR="0007487D" w:rsidRDefault="00E22A19" w:rsidP="00011763">
      <w:pPr>
        <w:spacing w:line="480" w:lineRule="auto"/>
        <w:rPr>
          <w:noProof/>
        </w:rPr>
      </w:pPr>
      <w:r w:rsidRPr="00DD0148">
        <w:rPr>
          <w:noProof/>
          <w:lang w:eastAsia="en-GB"/>
        </w:rPr>
        <w:lastRenderedPageBreak/>
        <w:drawing>
          <wp:anchor distT="0" distB="0" distL="114300" distR="114300" simplePos="0" relativeHeight="251659264" behindDoc="0" locked="0" layoutInCell="1" allowOverlap="1" wp14:anchorId="2421E371" wp14:editId="3406136C">
            <wp:simplePos x="0" y="0"/>
            <wp:positionH relativeFrom="column">
              <wp:posOffset>-338031</wp:posOffset>
            </wp:positionH>
            <wp:positionV relativeFrom="paragraph">
              <wp:posOffset>424</wp:posOffset>
            </wp:positionV>
            <wp:extent cx="1557867" cy="2354580"/>
            <wp:effectExtent l="0" t="0" r="4445" b="7620"/>
            <wp:wrapThrough wrapText="bothSides">
              <wp:wrapPolygon edited="0">
                <wp:start x="0" y="0"/>
                <wp:lineTo x="0" y="21495"/>
                <wp:lineTo x="21397" y="21495"/>
                <wp:lineTo x="2139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cstate="print">
                      <a:extLst>
                        <a:ext uri="{28A0092B-C50C-407E-A947-70E740481C1C}">
                          <a14:useLocalDpi xmlns:a14="http://schemas.microsoft.com/office/drawing/2010/main" val="0"/>
                        </a:ext>
                      </a:extLst>
                    </a:blip>
                    <a:srcRect l="27824" r="28040"/>
                    <a:stretch/>
                  </pic:blipFill>
                  <pic:spPr bwMode="auto">
                    <a:xfrm>
                      <a:off x="0" y="0"/>
                      <a:ext cx="1557867" cy="2354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D0148">
        <w:rPr>
          <w:noProof/>
          <w:lang w:eastAsia="en-GB"/>
        </w:rPr>
        <w:drawing>
          <wp:anchor distT="0" distB="0" distL="114300" distR="114300" simplePos="0" relativeHeight="251660288" behindDoc="0" locked="0" layoutInCell="1" allowOverlap="1" wp14:anchorId="65A98A49" wp14:editId="48F34409">
            <wp:simplePos x="0" y="0"/>
            <wp:positionH relativeFrom="page">
              <wp:posOffset>4038600</wp:posOffset>
            </wp:positionH>
            <wp:positionV relativeFrom="paragraph">
              <wp:posOffset>86360</wp:posOffset>
            </wp:positionV>
            <wp:extent cx="3301365" cy="2202180"/>
            <wp:effectExtent l="0" t="0" r="0" b="7620"/>
            <wp:wrapThrough wrapText="bothSides">
              <wp:wrapPolygon edited="0">
                <wp:start x="0" y="0"/>
                <wp:lineTo x="0" y="21488"/>
                <wp:lineTo x="21438" y="21488"/>
                <wp:lineTo x="2143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01365" cy="2202180"/>
                    </a:xfrm>
                    <a:prstGeom prst="rect">
                      <a:avLst/>
                    </a:prstGeom>
                  </pic:spPr>
                </pic:pic>
              </a:graphicData>
            </a:graphic>
            <wp14:sizeRelH relativeFrom="page">
              <wp14:pctWidth>0</wp14:pctWidth>
            </wp14:sizeRelH>
            <wp14:sizeRelV relativeFrom="page">
              <wp14:pctHeight>0</wp14:pctHeight>
            </wp14:sizeRelV>
          </wp:anchor>
        </w:drawing>
      </w:r>
    </w:p>
    <w:p w14:paraId="1EE859F7" w14:textId="08ACCDFF" w:rsidR="0007487D" w:rsidRDefault="0007487D" w:rsidP="00011763">
      <w:pPr>
        <w:spacing w:line="480" w:lineRule="auto"/>
        <w:rPr>
          <w:noProof/>
        </w:rPr>
      </w:pPr>
    </w:p>
    <w:p w14:paraId="156DBC87" w14:textId="08C8F5BC" w:rsidR="0007487D" w:rsidRDefault="0007487D" w:rsidP="00011763">
      <w:pPr>
        <w:spacing w:line="480" w:lineRule="auto"/>
        <w:rPr>
          <w:noProof/>
        </w:rPr>
      </w:pPr>
    </w:p>
    <w:p w14:paraId="76C13691" w14:textId="16F53C68" w:rsidR="0007487D" w:rsidRDefault="0007487D" w:rsidP="00011763">
      <w:pPr>
        <w:spacing w:line="480" w:lineRule="auto"/>
        <w:rPr>
          <w:noProof/>
        </w:rPr>
      </w:pPr>
    </w:p>
    <w:p w14:paraId="20AC56B5" w14:textId="14962A5E" w:rsidR="00E22A19" w:rsidRDefault="00E22A19" w:rsidP="00011763">
      <w:pPr>
        <w:spacing w:line="480" w:lineRule="auto"/>
        <w:rPr>
          <w:noProof/>
        </w:rPr>
      </w:pPr>
    </w:p>
    <w:p w14:paraId="22A392E8" w14:textId="5D5A7BD9" w:rsidR="00A73AB4" w:rsidRDefault="00E22A19" w:rsidP="00011763">
      <w:pPr>
        <w:spacing w:line="480" w:lineRule="auto"/>
        <w:rPr>
          <w:sz w:val="24"/>
          <w:szCs w:val="24"/>
        </w:rPr>
      </w:pPr>
      <w:r>
        <w:rPr>
          <w:noProof/>
          <w:lang w:eastAsia="en-GB"/>
        </w:rPr>
        <mc:AlternateContent>
          <mc:Choice Requires="wps">
            <w:drawing>
              <wp:anchor distT="0" distB="0" distL="114300" distR="114300" simplePos="0" relativeHeight="251664384" behindDoc="0" locked="0" layoutInCell="1" allowOverlap="1" wp14:anchorId="5A97F1FF" wp14:editId="2FA79D3F">
                <wp:simplePos x="0" y="0"/>
                <wp:positionH relativeFrom="margin">
                  <wp:posOffset>3158067</wp:posOffset>
                </wp:positionH>
                <wp:positionV relativeFrom="paragraph">
                  <wp:posOffset>38522</wp:posOffset>
                </wp:positionV>
                <wp:extent cx="3098800" cy="313267"/>
                <wp:effectExtent l="0" t="0" r="25400" b="10795"/>
                <wp:wrapNone/>
                <wp:docPr id="8" name="Text Box 8"/>
                <wp:cNvGraphicFramePr/>
                <a:graphic xmlns:a="http://schemas.openxmlformats.org/drawingml/2006/main">
                  <a:graphicData uri="http://schemas.microsoft.com/office/word/2010/wordprocessingShape">
                    <wps:wsp>
                      <wps:cNvSpPr txBox="1"/>
                      <wps:spPr>
                        <a:xfrm>
                          <a:off x="0" y="0"/>
                          <a:ext cx="3098800" cy="313267"/>
                        </a:xfrm>
                        <a:prstGeom prst="rect">
                          <a:avLst/>
                        </a:prstGeom>
                        <a:solidFill>
                          <a:schemeClr val="lt1"/>
                        </a:solidFill>
                        <a:ln w="6350">
                          <a:solidFill>
                            <a:schemeClr val="bg1"/>
                          </a:solidFill>
                        </a:ln>
                      </wps:spPr>
                      <wps:txbx>
                        <w:txbxContent>
                          <w:p w14:paraId="17D4E56E" w14:textId="573C6036" w:rsidR="00E22A19" w:rsidRDefault="00E22A19">
                            <w:r>
                              <w:t>(</w:t>
                            </w:r>
                            <w:bookmarkStart w:id="3" w:name="_Hlk5283778"/>
                            <w:r>
                              <w:t xml:space="preserve">FIG 2 </w:t>
                            </w:r>
                            <w:r w:rsidRPr="00E22A19">
                              <w:t>Birth of Venus, by Sandro Botticelli</w:t>
                            </w:r>
                            <w:r>
                              <w:t xml:space="preserve"> 1480s</w:t>
                            </w:r>
                            <w:bookmarkEnd w:id="3"/>
                            <w:r w:rsidR="00B6436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A97F1FF" id="_x0000_t202" coordsize="21600,21600" o:spt="202" path="m,l,21600r21600,l21600,xe">
                <v:stroke joinstyle="miter"/>
                <v:path gradientshapeok="t" o:connecttype="rect"/>
              </v:shapetype>
              <v:shape id="Text Box 8" o:spid="_x0000_s1026" type="#_x0000_t202" style="position:absolute;margin-left:248.65pt;margin-top:3.05pt;width:244pt;height:24.6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" fillcolor="white [3201]" strokecolor="white [3212]" strokeweight=".5pt">
                <v:textbox>
                  <w:txbxContent>
                    <w:p w14:paraId="17D4E56E" w14:textId="573C6036" w:rsidR="00E22A19" w:rsidRDefault="00E22A19">
                      <w:r>
                        <w:t>(</w:t>
                      </w:r>
                      <w:bookmarkStart w:id="4" w:name="_Hlk5283778"/>
                      <w:r>
                        <w:t xml:space="preserve">FIG 2 </w:t>
                      </w:r>
                      <w:r w:rsidRPr="00E22A19">
                        <w:t>Birth of Venus, by Sandro Botticelli</w:t>
                      </w:r>
                      <w:r>
                        <w:t xml:space="preserve"> 1480s</w:t>
                      </w:r>
                      <w:bookmarkEnd w:id="4"/>
                      <w:r w:rsidR="00B64365">
                        <w:t>)</w:t>
                      </w:r>
                    </w:p>
                  </w:txbxContent>
                </v:textbox>
                <w10:wrap anchorx="margin"/>
              </v:shape>
            </w:pict>
          </mc:Fallback>
        </mc:AlternateContent>
      </w:r>
      <w:r>
        <w:rPr>
          <w:noProof/>
          <w:lang w:eastAsia="en-GB"/>
        </w:rPr>
        <mc:AlternateContent>
          <mc:Choice Requires="wps">
            <w:drawing>
              <wp:anchor distT="0" distB="0" distL="114300" distR="114300" simplePos="0" relativeHeight="251663360" behindDoc="0" locked="0" layoutInCell="1" allowOverlap="1" wp14:anchorId="18357510" wp14:editId="7DCDE076">
                <wp:simplePos x="0" y="0"/>
                <wp:positionH relativeFrom="column">
                  <wp:posOffset>-406400</wp:posOffset>
                </wp:positionH>
                <wp:positionV relativeFrom="paragraph">
                  <wp:posOffset>199391</wp:posOffset>
                </wp:positionV>
                <wp:extent cx="2768600" cy="279400"/>
                <wp:effectExtent l="0" t="0" r="12700" b="25400"/>
                <wp:wrapNone/>
                <wp:docPr id="7" name="Text Box 7"/>
                <wp:cNvGraphicFramePr/>
                <a:graphic xmlns:a="http://schemas.openxmlformats.org/drawingml/2006/main">
                  <a:graphicData uri="http://schemas.microsoft.com/office/word/2010/wordprocessingShape">
                    <wps:wsp>
                      <wps:cNvSpPr txBox="1"/>
                      <wps:spPr>
                        <a:xfrm>
                          <a:off x="0" y="0"/>
                          <a:ext cx="2768600" cy="279400"/>
                        </a:xfrm>
                        <a:prstGeom prst="rect">
                          <a:avLst/>
                        </a:prstGeom>
                        <a:solidFill>
                          <a:schemeClr val="lt1"/>
                        </a:solidFill>
                        <a:ln w="6350">
                          <a:solidFill>
                            <a:schemeClr val="bg1"/>
                          </a:solidFill>
                        </a:ln>
                      </wps:spPr>
                      <wps:txbx>
                        <w:txbxContent>
                          <w:p w14:paraId="7E7F88AA" w14:textId="16C2636B" w:rsidR="00E22A19" w:rsidRDefault="00E22A19">
                            <w:r>
                              <w:t xml:space="preserve">(FIG1 </w:t>
                            </w:r>
                            <w:r w:rsidRPr="00E22A19">
                              <w:t>Mona Lisa by Leonardo da Vinci</w:t>
                            </w:r>
                            <w:r>
                              <w:t xml:space="preserve"> 1797)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8357510" id="Text Box 7" o:spid="_x0000_s1027" type="#_x0000_t202" style="position:absolute;margin-left:-32pt;margin-top:15.7pt;width:218pt;height:2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" fillcolor="white [3201]" strokecolor="white [3212]" strokeweight=".5pt">
                <v:textbox>
                  <w:txbxContent>
                    <w:p w14:paraId="7E7F88AA" w14:textId="16C2636B" w:rsidR="00E22A19" w:rsidRDefault="00E22A19">
                      <w:r>
                        <w:t xml:space="preserve">(FIG1 </w:t>
                      </w:r>
                      <w:r w:rsidRPr="00E22A19">
                        <w:t>Mona Lisa by Leonardo da Vinci</w:t>
                      </w:r>
                      <w:r>
                        <w:t xml:space="preserve"> 1797)</w:t>
                      </w:r>
                    </w:p>
                  </w:txbxContent>
                </v:textbox>
              </v:shape>
            </w:pict>
          </mc:Fallback>
        </mc:AlternateContent>
      </w:r>
      <w:r>
        <w:rPr>
          <w:noProof/>
          <w:lang w:eastAsia="en-GB"/>
        </w:rPr>
        <w:drawing>
          <wp:anchor distT="0" distB="0" distL="114300" distR="114300" simplePos="0" relativeHeight="251658240" behindDoc="1" locked="0" layoutInCell="1" allowOverlap="1" wp14:anchorId="518F2F79" wp14:editId="3A62BE99">
            <wp:simplePos x="0" y="0"/>
            <wp:positionH relativeFrom="margin">
              <wp:posOffset>713105</wp:posOffset>
            </wp:positionH>
            <wp:positionV relativeFrom="paragraph">
              <wp:posOffset>453179</wp:posOffset>
            </wp:positionV>
            <wp:extent cx="4300220" cy="3125470"/>
            <wp:effectExtent l="0" t="0" r="5080" b="0"/>
            <wp:wrapThrough wrapText="bothSides">
              <wp:wrapPolygon edited="0">
                <wp:start x="0" y="0"/>
                <wp:lineTo x="0" y="21460"/>
                <wp:lineTo x="21530" y="21460"/>
                <wp:lineTo x="21530"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00220" cy="3125470"/>
                    </a:xfrm>
                    <a:prstGeom prst="rect">
                      <a:avLst/>
                    </a:prstGeom>
                    <a:noFill/>
                    <a:ln>
                      <a:noFill/>
                    </a:ln>
                  </pic:spPr>
                </pic:pic>
              </a:graphicData>
            </a:graphic>
          </wp:anchor>
        </w:drawing>
      </w:r>
    </w:p>
    <w:p w14:paraId="1EB50A22" w14:textId="108B8D89" w:rsidR="00011763" w:rsidRDefault="00011763" w:rsidP="00011763">
      <w:pPr>
        <w:spacing w:line="480" w:lineRule="auto"/>
        <w:rPr>
          <w:sz w:val="24"/>
          <w:szCs w:val="24"/>
        </w:rPr>
      </w:pPr>
    </w:p>
    <w:p w14:paraId="6ECD7222" w14:textId="3A27F747" w:rsidR="00E22A19" w:rsidRDefault="00E22A19" w:rsidP="00011763">
      <w:pPr>
        <w:spacing w:line="480" w:lineRule="auto"/>
        <w:rPr>
          <w:sz w:val="24"/>
          <w:szCs w:val="24"/>
        </w:rPr>
      </w:pPr>
    </w:p>
    <w:p w14:paraId="7D8BC3C4" w14:textId="2A462B5F" w:rsidR="00E22A19" w:rsidRDefault="00E22A19" w:rsidP="00011763">
      <w:pPr>
        <w:spacing w:line="480" w:lineRule="auto"/>
        <w:rPr>
          <w:sz w:val="24"/>
          <w:szCs w:val="24"/>
        </w:rPr>
      </w:pPr>
      <w:r>
        <w:rPr>
          <w:noProof/>
          <w:sz w:val="24"/>
          <w:szCs w:val="24"/>
          <w:lang w:eastAsia="en-GB"/>
        </w:rPr>
        <mc:AlternateContent>
          <mc:Choice Requires="wps">
            <w:drawing>
              <wp:anchor distT="0" distB="0" distL="114300" distR="114300" simplePos="0" relativeHeight="251667456" behindDoc="0" locked="0" layoutInCell="1" allowOverlap="1" wp14:anchorId="5100D769" wp14:editId="35292B7C">
                <wp:simplePos x="0" y="0"/>
                <wp:positionH relativeFrom="column">
                  <wp:posOffset>5172710</wp:posOffset>
                </wp:positionH>
                <wp:positionV relativeFrom="paragraph">
                  <wp:posOffset>158750</wp:posOffset>
                </wp:positionV>
                <wp:extent cx="1227666" cy="558800"/>
                <wp:effectExtent l="0" t="0" r="10795" b="12700"/>
                <wp:wrapNone/>
                <wp:docPr id="11" name="Text Box 11"/>
                <wp:cNvGraphicFramePr/>
                <a:graphic xmlns:a="http://schemas.openxmlformats.org/drawingml/2006/main">
                  <a:graphicData uri="http://schemas.microsoft.com/office/word/2010/wordprocessingShape">
                    <wps:wsp>
                      <wps:cNvSpPr txBox="1"/>
                      <wps:spPr>
                        <a:xfrm>
                          <a:off x="0" y="0"/>
                          <a:ext cx="1227666" cy="558800"/>
                        </a:xfrm>
                        <a:prstGeom prst="rect">
                          <a:avLst/>
                        </a:prstGeom>
                        <a:solidFill>
                          <a:schemeClr val="lt1"/>
                        </a:solidFill>
                        <a:ln w="6350">
                          <a:solidFill>
                            <a:schemeClr val="bg1"/>
                          </a:solidFill>
                        </a:ln>
                      </wps:spPr>
                      <wps:txbx>
                        <w:txbxContent>
                          <w:p w14:paraId="7E9618CA" w14:textId="6EBDAEA2" w:rsidR="00E22A19" w:rsidRDefault="00E22A19">
                            <w:r>
                              <w:t xml:space="preserve">Mirrors covering the </w:t>
                            </w:r>
                            <w:proofErr w:type="spellStart"/>
                            <w:r>
                              <w:t>spcae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100D769" id="Text Box 11" o:spid="_x0000_s1028" type="#_x0000_t202" style="position:absolute;margin-left:407.3pt;margin-top:12.5pt;width:96.65pt;height:44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" fillcolor="white [3201]" strokecolor="white [3212]" strokeweight=".5pt">
                <v:textbox>
                  <w:txbxContent>
                    <w:p w14:paraId="7E9618CA" w14:textId="6EBDAEA2" w:rsidR="00E22A19" w:rsidRDefault="00E22A19">
                      <w:r>
                        <w:t xml:space="preserve">Mirrors covering the </w:t>
                      </w:r>
                      <w:proofErr w:type="spellStart"/>
                      <w:r>
                        <w:t>spcae</w:t>
                      </w:r>
                      <w:proofErr w:type="spellEnd"/>
                    </w:p>
                  </w:txbxContent>
                </v:textbox>
              </v:shape>
            </w:pict>
          </mc:Fallback>
        </mc:AlternateContent>
      </w:r>
    </w:p>
    <w:p w14:paraId="01B2CC84" w14:textId="46EE6141" w:rsidR="00E22A19" w:rsidRDefault="00E22A19" w:rsidP="00011763">
      <w:pPr>
        <w:spacing w:line="480" w:lineRule="auto"/>
        <w:rPr>
          <w:sz w:val="24"/>
          <w:szCs w:val="24"/>
        </w:rPr>
      </w:pPr>
    </w:p>
    <w:p w14:paraId="5201EA72" w14:textId="2E8BF4C7" w:rsidR="00E22A19" w:rsidRDefault="00E22A19" w:rsidP="00011763">
      <w:pPr>
        <w:spacing w:line="480" w:lineRule="auto"/>
        <w:rPr>
          <w:sz w:val="24"/>
          <w:szCs w:val="24"/>
        </w:rPr>
      </w:pPr>
    </w:p>
    <w:p w14:paraId="4A3A3635" w14:textId="4C43F77C" w:rsidR="00E22A19" w:rsidRDefault="00E22A19" w:rsidP="00011763">
      <w:pPr>
        <w:spacing w:line="480" w:lineRule="auto"/>
        <w:rPr>
          <w:sz w:val="24"/>
          <w:szCs w:val="24"/>
        </w:rPr>
      </w:pPr>
    </w:p>
    <w:p w14:paraId="12F97367" w14:textId="04405054" w:rsidR="00E22A19" w:rsidRDefault="00E22A19" w:rsidP="00011763">
      <w:pPr>
        <w:spacing w:line="480" w:lineRule="auto"/>
        <w:rPr>
          <w:sz w:val="24"/>
          <w:szCs w:val="24"/>
        </w:rPr>
      </w:pPr>
      <w:r w:rsidRPr="00E330B6">
        <w:rPr>
          <w:noProof/>
          <w:lang w:eastAsia="en-GB"/>
        </w:rPr>
        <w:drawing>
          <wp:anchor distT="0" distB="0" distL="114300" distR="114300" simplePos="0" relativeHeight="251661312" behindDoc="0" locked="0" layoutInCell="1" allowOverlap="1" wp14:anchorId="0449FA21" wp14:editId="71326077">
            <wp:simplePos x="0" y="0"/>
            <wp:positionH relativeFrom="column">
              <wp:posOffset>-566844</wp:posOffset>
            </wp:positionH>
            <wp:positionV relativeFrom="paragraph">
              <wp:posOffset>434764</wp:posOffset>
            </wp:positionV>
            <wp:extent cx="1950085" cy="2446655"/>
            <wp:effectExtent l="0" t="0" r="0" b="0"/>
            <wp:wrapThrough wrapText="bothSides">
              <wp:wrapPolygon edited="0">
                <wp:start x="0" y="0"/>
                <wp:lineTo x="0" y="21359"/>
                <wp:lineTo x="21312" y="21359"/>
                <wp:lineTo x="2131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50085" cy="2446655"/>
                    </a:xfrm>
                    <a:prstGeom prst="rect">
                      <a:avLst/>
                    </a:prstGeom>
                  </pic:spPr>
                </pic:pic>
              </a:graphicData>
            </a:graphic>
            <wp14:sizeRelH relativeFrom="page">
              <wp14:pctWidth>0</wp14:pctWidth>
            </wp14:sizeRelH>
            <wp14:sizeRelV relativeFrom="page">
              <wp14:pctHeight>0</wp14:pctHeight>
            </wp14:sizeRelV>
          </wp:anchor>
        </w:drawing>
      </w:r>
    </w:p>
    <w:p w14:paraId="000A52CA" w14:textId="3862B7A2" w:rsidR="00E22A19" w:rsidRDefault="00E22A19" w:rsidP="00011763">
      <w:pPr>
        <w:spacing w:line="480" w:lineRule="auto"/>
        <w:rPr>
          <w:sz w:val="24"/>
          <w:szCs w:val="24"/>
        </w:rPr>
      </w:pPr>
      <w:r w:rsidRPr="000743A9">
        <w:rPr>
          <w:noProof/>
          <w:lang w:eastAsia="en-GB"/>
        </w:rPr>
        <w:drawing>
          <wp:anchor distT="0" distB="0" distL="114300" distR="114300" simplePos="0" relativeHeight="251662336" behindDoc="0" locked="0" layoutInCell="1" allowOverlap="1" wp14:anchorId="21CEA148" wp14:editId="06BD211F">
            <wp:simplePos x="0" y="0"/>
            <wp:positionH relativeFrom="column">
              <wp:posOffset>3301153</wp:posOffset>
            </wp:positionH>
            <wp:positionV relativeFrom="paragraph">
              <wp:posOffset>58844</wp:posOffset>
            </wp:positionV>
            <wp:extent cx="2785110" cy="2780030"/>
            <wp:effectExtent l="0" t="0" r="0" b="1270"/>
            <wp:wrapThrough wrapText="bothSides">
              <wp:wrapPolygon edited="0">
                <wp:start x="0" y="0"/>
                <wp:lineTo x="0" y="21462"/>
                <wp:lineTo x="21423" y="21462"/>
                <wp:lineTo x="21423"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785110" cy="2780030"/>
                    </a:xfrm>
                    <a:prstGeom prst="rect">
                      <a:avLst/>
                    </a:prstGeom>
                  </pic:spPr>
                </pic:pic>
              </a:graphicData>
            </a:graphic>
            <wp14:sizeRelH relativeFrom="page">
              <wp14:pctWidth>0</wp14:pctWidth>
            </wp14:sizeRelH>
            <wp14:sizeRelV relativeFrom="page">
              <wp14:pctHeight>0</wp14:pctHeight>
            </wp14:sizeRelV>
          </wp:anchor>
        </w:drawing>
      </w:r>
    </w:p>
    <w:p w14:paraId="4509055F" w14:textId="061FE721" w:rsidR="00E22A19" w:rsidRDefault="00E22A19" w:rsidP="00011763">
      <w:pPr>
        <w:spacing w:line="480" w:lineRule="auto"/>
        <w:rPr>
          <w:sz w:val="24"/>
          <w:szCs w:val="24"/>
        </w:rPr>
      </w:pPr>
    </w:p>
    <w:p w14:paraId="10F299C2" w14:textId="460166DE" w:rsidR="00E22A19" w:rsidRDefault="00E22A19" w:rsidP="00011763">
      <w:pPr>
        <w:spacing w:line="480" w:lineRule="auto"/>
        <w:rPr>
          <w:sz w:val="24"/>
          <w:szCs w:val="24"/>
        </w:rPr>
      </w:pPr>
    </w:p>
    <w:p w14:paraId="3ED41FC0" w14:textId="77777777" w:rsidR="00E22A19" w:rsidRDefault="00E22A19" w:rsidP="00011763">
      <w:pPr>
        <w:spacing w:line="480" w:lineRule="auto"/>
        <w:rPr>
          <w:sz w:val="24"/>
          <w:szCs w:val="24"/>
        </w:rPr>
      </w:pPr>
    </w:p>
    <w:p w14:paraId="74166C75" w14:textId="77777777" w:rsidR="00E22A19" w:rsidRDefault="00E22A19" w:rsidP="00A73AB4">
      <w:pPr>
        <w:spacing w:line="240" w:lineRule="auto"/>
        <w:rPr>
          <w:b/>
          <w:sz w:val="24"/>
          <w:szCs w:val="24"/>
        </w:rPr>
      </w:pPr>
    </w:p>
    <w:p w14:paraId="449267D4" w14:textId="77777777" w:rsidR="00E22A19" w:rsidRDefault="00E22A19" w:rsidP="00A73AB4">
      <w:pPr>
        <w:spacing w:line="240" w:lineRule="auto"/>
        <w:rPr>
          <w:b/>
          <w:sz w:val="24"/>
          <w:szCs w:val="24"/>
        </w:rPr>
      </w:pPr>
    </w:p>
    <w:p w14:paraId="606D4160" w14:textId="766315F9" w:rsidR="00E22A19" w:rsidRDefault="00B64365" w:rsidP="00A73AB4">
      <w:pPr>
        <w:spacing w:line="240" w:lineRule="auto"/>
        <w:rPr>
          <w:b/>
          <w:sz w:val="24"/>
          <w:szCs w:val="24"/>
        </w:rPr>
      </w:pPr>
      <w:r>
        <w:rPr>
          <w:b/>
          <w:noProof/>
          <w:sz w:val="24"/>
          <w:szCs w:val="24"/>
          <w:lang w:eastAsia="en-GB"/>
        </w:rPr>
        <mc:AlternateContent>
          <mc:Choice Requires="wps">
            <w:drawing>
              <wp:anchor distT="0" distB="0" distL="114300" distR="114300" simplePos="0" relativeHeight="251666432" behindDoc="0" locked="0" layoutInCell="1" allowOverlap="1" wp14:anchorId="728F2E0C" wp14:editId="19F202C1">
                <wp:simplePos x="0" y="0"/>
                <wp:positionH relativeFrom="column">
                  <wp:posOffset>3327399</wp:posOffset>
                </wp:positionH>
                <wp:positionV relativeFrom="paragraph">
                  <wp:posOffset>527261</wp:posOffset>
                </wp:positionV>
                <wp:extent cx="2582333" cy="347133"/>
                <wp:effectExtent l="0" t="0" r="27940" b="15240"/>
                <wp:wrapNone/>
                <wp:docPr id="10" name="Text Box 10"/>
                <wp:cNvGraphicFramePr/>
                <a:graphic xmlns:a="http://schemas.openxmlformats.org/drawingml/2006/main">
                  <a:graphicData uri="http://schemas.microsoft.com/office/word/2010/wordprocessingShape">
                    <wps:wsp>
                      <wps:cNvSpPr txBox="1"/>
                      <wps:spPr>
                        <a:xfrm>
                          <a:off x="0" y="0"/>
                          <a:ext cx="2582333" cy="347133"/>
                        </a:xfrm>
                        <a:prstGeom prst="rect">
                          <a:avLst/>
                        </a:prstGeom>
                        <a:solidFill>
                          <a:schemeClr val="lt1"/>
                        </a:solidFill>
                        <a:ln w="6350">
                          <a:solidFill>
                            <a:schemeClr val="bg1"/>
                          </a:solidFill>
                        </a:ln>
                      </wps:spPr>
                      <wps:txbx>
                        <w:txbxContent>
                          <w:p w14:paraId="32D10B16" w14:textId="524EF99A" w:rsidR="00E22A19" w:rsidRDefault="00B64365">
                            <w:r>
                              <w:t>(</w:t>
                            </w:r>
                            <w:bookmarkStart w:id="4" w:name="_Hlk5283815"/>
                            <w:r w:rsidR="00E22A19">
                              <w:t>FIG 4</w:t>
                            </w:r>
                            <w:r>
                              <w:t xml:space="preserve"> Marilyn Monroe by Andy </w:t>
                            </w:r>
                            <w:proofErr w:type="spellStart"/>
                            <w:r>
                              <w:t>Warhoal</w:t>
                            </w:r>
                            <w:bookmarkEnd w:id="4"/>
                            <w:proofErr w:type="spellEnd"/>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28F2E0C" id="Text Box 10" o:spid="_x0000_s1029" type="#_x0000_t202" style="position:absolute;margin-left:262pt;margin-top:41.5pt;width:203.35pt;height:27.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" fillcolor="white [3201]" strokecolor="white [3212]" strokeweight=".5pt">
                <v:textbox>
                  <w:txbxContent>
                    <w:p w14:paraId="32D10B16" w14:textId="524EF99A" w:rsidR="00E22A19" w:rsidRDefault="00B64365">
                      <w:r>
                        <w:t>(</w:t>
                      </w:r>
                      <w:bookmarkStart w:id="6" w:name="_Hlk5283815"/>
                      <w:r w:rsidR="00E22A19">
                        <w:t>FIG 4</w:t>
                      </w:r>
                      <w:r>
                        <w:t xml:space="preserve"> Marilyn Monroe by Andy </w:t>
                      </w:r>
                      <w:proofErr w:type="spellStart"/>
                      <w:r>
                        <w:t>Warhoal</w:t>
                      </w:r>
                      <w:bookmarkEnd w:id="6"/>
                      <w:proofErr w:type="spellEnd"/>
                      <w:r>
                        <w:t>)</w:t>
                      </w:r>
                    </w:p>
                  </w:txbxContent>
                </v:textbox>
              </v:shape>
            </w:pict>
          </mc:Fallback>
        </mc:AlternateContent>
      </w:r>
      <w:r>
        <w:rPr>
          <w:b/>
          <w:noProof/>
          <w:sz w:val="24"/>
          <w:szCs w:val="24"/>
          <w:lang w:eastAsia="en-GB"/>
        </w:rPr>
        <mc:AlternateContent>
          <mc:Choice Requires="wps">
            <w:drawing>
              <wp:anchor distT="0" distB="0" distL="114300" distR="114300" simplePos="0" relativeHeight="251665408" behindDoc="0" locked="0" layoutInCell="1" allowOverlap="1" wp14:anchorId="1689D60F" wp14:editId="033F24D5">
                <wp:simplePos x="0" y="0"/>
                <wp:positionH relativeFrom="column">
                  <wp:posOffset>-508001</wp:posOffset>
                </wp:positionH>
                <wp:positionV relativeFrom="paragraph">
                  <wp:posOffset>120862</wp:posOffset>
                </wp:positionV>
                <wp:extent cx="2624667" cy="330200"/>
                <wp:effectExtent l="0" t="0" r="23495" b="12700"/>
                <wp:wrapNone/>
                <wp:docPr id="9" name="Text Box 9"/>
                <wp:cNvGraphicFramePr/>
                <a:graphic xmlns:a="http://schemas.openxmlformats.org/drawingml/2006/main">
                  <a:graphicData uri="http://schemas.microsoft.com/office/word/2010/wordprocessingShape">
                    <wps:wsp>
                      <wps:cNvSpPr txBox="1"/>
                      <wps:spPr>
                        <a:xfrm>
                          <a:off x="0" y="0"/>
                          <a:ext cx="2624667" cy="330200"/>
                        </a:xfrm>
                        <a:prstGeom prst="rect">
                          <a:avLst/>
                        </a:prstGeom>
                        <a:solidFill>
                          <a:schemeClr val="lt1"/>
                        </a:solidFill>
                        <a:ln w="6350">
                          <a:solidFill>
                            <a:schemeClr val="bg1"/>
                          </a:solidFill>
                        </a:ln>
                      </wps:spPr>
                      <wps:txbx>
                        <w:txbxContent>
                          <w:p w14:paraId="75DDC16B" w14:textId="7E52B8E1" w:rsidR="00E22A19" w:rsidRDefault="00B64365">
                            <w:r>
                              <w:t>(</w:t>
                            </w:r>
                            <w:r w:rsidR="00E22A19">
                              <w:t>FIG 3</w:t>
                            </w:r>
                            <w:r w:rsidR="00E22A19" w:rsidRPr="00E22A19">
                              <w:t xml:space="preserve"> Bibi Aisha</w:t>
                            </w:r>
                            <w:r>
                              <w:t>, by Steve McCurry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689D60F" id="Text Box 9" o:spid="_x0000_s1030" type="#_x0000_t202" style="position:absolute;margin-left:-40pt;margin-top:9.5pt;width:206.65pt;height:26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" fillcolor="white [3201]" strokecolor="white [3212]" strokeweight=".5pt">
                <v:textbox>
                  <w:txbxContent>
                    <w:p w14:paraId="75DDC16B" w14:textId="7E52B8E1" w:rsidR="00E22A19" w:rsidRDefault="00B64365">
                      <w:r>
                        <w:t>(</w:t>
                      </w:r>
                      <w:r w:rsidR="00E22A19">
                        <w:t>FIG 3</w:t>
                      </w:r>
                      <w:r w:rsidR="00E22A19" w:rsidRPr="00E22A19">
                        <w:t xml:space="preserve"> Bibi Aisha</w:t>
                      </w:r>
                      <w:r>
                        <w:t>, by Steve McCurry 2010)</w:t>
                      </w:r>
                    </w:p>
                  </w:txbxContent>
                </v:textbox>
              </v:shape>
            </w:pict>
          </mc:Fallback>
        </mc:AlternateContent>
      </w:r>
    </w:p>
    <w:p w14:paraId="5E6C1F9F" w14:textId="77777777" w:rsidR="00E22A19" w:rsidRDefault="00E22A19" w:rsidP="00A73AB4">
      <w:pPr>
        <w:spacing w:line="240" w:lineRule="auto"/>
        <w:rPr>
          <w:b/>
          <w:sz w:val="24"/>
          <w:szCs w:val="24"/>
        </w:rPr>
      </w:pPr>
    </w:p>
    <w:p w14:paraId="4EBC7627" w14:textId="5A71E507" w:rsidR="00011763" w:rsidRPr="006D52A2" w:rsidRDefault="00925676" w:rsidP="00A73AB4">
      <w:pPr>
        <w:spacing w:line="240" w:lineRule="auto"/>
        <w:rPr>
          <w:b/>
          <w:sz w:val="24"/>
          <w:szCs w:val="24"/>
        </w:rPr>
      </w:pPr>
      <w:r w:rsidRPr="006D52A2">
        <w:rPr>
          <w:b/>
          <w:sz w:val="24"/>
          <w:szCs w:val="24"/>
        </w:rPr>
        <w:t xml:space="preserve">Bibliography </w:t>
      </w:r>
    </w:p>
    <w:p w14:paraId="3CD58EA7" w14:textId="607C6E6E" w:rsidR="00925676" w:rsidRPr="006D52A2" w:rsidRDefault="00925676" w:rsidP="00A73AB4">
      <w:pPr>
        <w:spacing w:line="240" w:lineRule="auto"/>
        <w:rPr>
          <w:b/>
          <w:sz w:val="24"/>
          <w:szCs w:val="24"/>
        </w:rPr>
      </w:pPr>
      <w:r w:rsidRPr="006D52A2">
        <w:rPr>
          <w:b/>
          <w:sz w:val="24"/>
          <w:szCs w:val="24"/>
        </w:rPr>
        <w:t xml:space="preserve">Books </w:t>
      </w:r>
    </w:p>
    <w:p w14:paraId="10CC8D5F" w14:textId="3CF8BE2E" w:rsidR="00A73AB4" w:rsidRDefault="00A73AB4" w:rsidP="00A73AB4">
      <w:pPr>
        <w:spacing w:line="240" w:lineRule="auto"/>
        <w:rPr>
          <w:sz w:val="24"/>
          <w:szCs w:val="24"/>
        </w:rPr>
      </w:pPr>
      <w:r>
        <w:rPr>
          <w:sz w:val="24"/>
          <w:szCs w:val="24"/>
        </w:rPr>
        <w:t>Barnard, Malcolm (2007) Fashion Theory a Reader</w:t>
      </w:r>
      <w:r w:rsidR="00CC4A86">
        <w:rPr>
          <w:sz w:val="24"/>
          <w:szCs w:val="24"/>
        </w:rPr>
        <w:t xml:space="preserve">, </w:t>
      </w:r>
      <w:r w:rsidR="00CC4A86" w:rsidRPr="00CC4A86">
        <w:rPr>
          <w:sz w:val="24"/>
          <w:szCs w:val="24"/>
        </w:rPr>
        <w:t>Taylor &amp; Francis Ltd</w:t>
      </w:r>
      <w:r w:rsidR="00CC4A86">
        <w:rPr>
          <w:sz w:val="24"/>
          <w:szCs w:val="24"/>
        </w:rPr>
        <w:t xml:space="preserve">. United </w:t>
      </w:r>
      <w:r w:rsidR="00BB01B4">
        <w:rPr>
          <w:sz w:val="24"/>
          <w:szCs w:val="24"/>
        </w:rPr>
        <w:t>Kingdom</w:t>
      </w:r>
    </w:p>
    <w:p w14:paraId="01167BB0" w14:textId="4B4C10CF" w:rsidR="001D7373" w:rsidRDefault="001D7373" w:rsidP="00A73AB4">
      <w:pPr>
        <w:spacing w:line="240" w:lineRule="auto"/>
        <w:rPr>
          <w:sz w:val="24"/>
          <w:szCs w:val="24"/>
        </w:rPr>
      </w:pPr>
      <w:r>
        <w:rPr>
          <w:sz w:val="24"/>
          <w:szCs w:val="24"/>
        </w:rPr>
        <w:t>Chadwick, Whitney (1990) Women, Art, and Society, Thames and Hudson Ltd. London</w:t>
      </w:r>
    </w:p>
    <w:p w14:paraId="244B49B7" w14:textId="71F87594" w:rsidR="00A73AB4" w:rsidRDefault="00A73AB4" w:rsidP="00A73AB4">
      <w:pPr>
        <w:spacing w:line="240" w:lineRule="auto"/>
        <w:rPr>
          <w:sz w:val="24"/>
          <w:szCs w:val="24"/>
        </w:rPr>
      </w:pPr>
      <w:r>
        <w:rPr>
          <w:sz w:val="24"/>
          <w:szCs w:val="24"/>
        </w:rPr>
        <w:t>Howson, Alexandra (2004) The Body in Society</w:t>
      </w:r>
      <w:r w:rsidR="00CC4A86">
        <w:rPr>
          <w:sz w:val="24"/>
          <w:szCs w:val="24"/>
        </w:rPr>
        <w:t xml:space="preserve">, </w:t>
      </w:r>
      <w:r w:rsidR="00CC4A86" w:rsidRPr="00CC4A86">
        <w:rPr>
          <w:sz w:val="24"/>
          <w:szCs w:val="24"/>
        </w:rPr>
        <w:t>Wiley, 2004</w:t>
      </w:r>
      <w:r w:rsidR="00CC4A86">
        <w:rPr>
          <w:sz w:val="24"/>
          <w:szCs w:val="24"/>
        </w:rPr>
        <w:t>. New York</w:t>
      </w:r>
    </w:p>
    <w:p w14:paraId="7F36B1A7" w14:textId="122816CA" w:rsidR="00A73AB4" w:rsidRDefault="00A73AB4" w:rsidP="00A73AB4">
      <w:pPr>
        <w:spacing w:line="240" w:lineRule="auto"/>
        <w:rPr>
          <w:sz w:val="24"/>
          <w:szCs w:val="24"/>
        </w:rPr>
      </w:pPr>
      <w:proofErr w:type="spellStart"/>
      <w:r>
        <w:rPr>
          <w:sz w:val="24"/>
          <w:szCs w:val="24"/>
        </w:rPr>
        <w:t>Lalvani</w:t>
      </w:r>
      <w:proofErr w:type="spellEnd"/>
      <w:r>
        <w:rPr>
          <w:sz w:val="24"/>
          <w:szCs w:val="24"/>
        </w:rPr>
        <w:t>, Suren</w:t>
      </w:r>
      <w:r w:rsidR="006D52A2">
        <w:rPr>
          <w:sz w:val="24"/>
          <w:szCs w:val="24"/>
        </w:rPr>
        <w:t xml:space="preserve"> (1996) Photography, Vision</w:t>
      </w:r>
      <w:r w:rsidR="00CC4A86">
        <w:rPr>
          <w:sz w:val="24"/>
          <w:szCs w:val="24"/>
        </w:rPr>
        <w:t xml:space="preserve"> </w:t>
      </w:r>
      <w:r w:rsidR="006D52A2">
        <w:rPr>
          <w:sz w:val="24"/>
          <w:szCs w:val="24"/>
        </w:rPr>
        <w:t>and the Production of Modern Bodies</w:t>
      </w:r>
      <w:r w:rsidR="00CC4A86">
        <w:rPr>
          <w:sz w:val="24"/>
          <w:szCs w:val="24"/>
        </w:rPr>
        <w:t>, Albany</w:t>
      </w:r>
      <w:r w:rsidR="00BB01B4">
        <w:rPr>
          <w:sz w:val="24"/>
          <w:szCs w:val="24"/>
        </w:rPr>
        <w:t>. New York</w:t>
      </w:r>
    </w:p>
    <w:p w14:paraId="5FEE1339" w14:textId="0101B616" w:rsidR="00A73AB4" w:rsidRDefault="00A73AB4" w:rsidP="00A73AB4">
      <w:pPr>
        <w:spacing w:line="240" w:lineRule="auto"/>
        <w:rPr>
          <w:sz w:val="24"/>
          <w:szCs w:val="24"/>
        </w:rPr>
      </w:pPr>
      <w:proofErr w:type="spellStart"/>
      <w:r>
        <w:rPr>
          <w:sz w:val="24"/>
          <w:szCs w:val="24"/>
        </w:rPr>
        <w:t>Lury</w:t>
      </w:r>
      <w:proofErr w:type="spellEnd"/>
      <w:r>
        <w:rPr>
          <w:sz w:val="24"/>
          <w:szCs w:val="24"/>
        </w:rPr>
        <w:t>, Celia (1998) Prosthetic culture photography, memory and identity</w:t>
      </w:r>
      <w:r w:rsidR="00BB01B4">
        <w:rPr>
          <w:sz w:val="24"/>
          <w:szCs w:val="24"/>
        </w:rPr>
        <w:t>, Routledge. USA</w:t>
      </w:r>
    </w:p>
    <w:p w14:paraId="39B32629" w14:textId="18D3B05B" w:rsidR="001909D2" w:rsidRDefault="001909D2" w:rsidP="00A73AB4">
      <w:pPr>
        <w:spacing w:line="240" w:lineRule="auto"/>
        <w:rPr>
          <w:sz w:val="24"/>
          <w:szCs w:val="24"/>
        </w:rPr>
      </w:pPr>
      <w:r>
        <w:rPr>
          <w:sz w:val="24"/>
          <w:szCs w:val="24"/>
        </w:rPr>
        <w:t>Madoff, Steven Henry (1997) Pop Art A Critical History, University of California Press. USA</w:t>
      </w:r>
    </w:p>
    <w:p w14:paraId="6C8FE574" w14:textId="46923D23" w:rsidR="00925676" w:rsidRDefault="00A73AB4" w:rsidP="00A73AB4">
      <w:pPr>
        <w:spacing w:line="240" w:lineRule="auto"/>
        <w:rPr>
          <w:sz w:val="24"/>
          <w:szCs w:val="24"/>
        </w:rPr>
      </w:pPr>
      <w:proofErr w:type="spellStart"/>
      <w:r>
        <w:rPr>
          <w:sz w:val="24"/>
          <w:szCs w:val="24"/>
        </w:rPr>
        <w:t>Sch</w:t>
      </w:r>
      <w:r>
        <w:rPr>
          <w:rFonts w:cstheme="minorHAnsi"/>
          <w:sz w:val="24"/>
          <w:szCs w:val="24"/>
        </w:rPr>
        <w:t>ü</w:t>
      </w:r>
      <w:r>
        <w:rPr>
          <w:sz w:val="24"/>
          <w:szCs w:val="24"/>
        </w:rPr>
        <w:t>tte</w:t>
      </w:r>
      <w:proofErr w:type="spellEnd"/>
      <w:r>
        <w:rPr>
          <w:sz w:val="24"/>
          <w:szCs w:val="24"/>
        </w:rPr>
        <w:t>, Thomas (1989) Faces &amp; Figures</w:t>
      </w:r>
      <w:r w:rsidR="00BB01B4">
        <w:rPr>
          <w:sz w:val="24"/>
          <w:szCs w:val="24"/>
        </w:rPr>
        <w:t xml:space="preserve">, </w:t>
      </w:r>
      <w:r w:rsidR="00BB01B4" w:rsidRPr="00BB01B4">
        <w:rPr>
          <w:sz w:val="24"/>
          <w:szCs w:val="24"/>
        </w:rPr>
        <w:t>Serpentine Gallery</w:t>
      </w:r>
      <w:r w:rsidR="00BB01B4">
        <w:rPr>
          <w:sz w:val="24"/>
          <w:szCs w:val="24"/>
        </w:rPr>
        <w:t>. England</w:t>
      </w:r>
    </w:p>
    <w:p w14:paraId="29E4229D" w14:textId="3FFCB6E6" w:rsidR="004C61BB" w:rsidRDefault="004C61BB" w:rsidP="00A73AB4">
      <w:pPr>
        <w:spacing w:line="240" w:lineRule="auto"/>
        <w:rPr>
          <w:sz w:val="24"/>
          <w:szCs w:val="24"/>
        </w:rPr>
      </w:pPr>
      <w:r>
        <w:rPr>
          <w:sz w:val="24"/>
          <w:szCs w:val="24"/>
        </w:rPr>
        <w:t>Warr, Tracey (2006) The Artist’s Body,</w:t>
      </w:r>
      <w:r w:rsidR="008B0F16">
        <w:rPr>
          <w:sz w:val="24"/>
          <w:szCs w:val="24"/>
        </w:rPr>
        <w:t xml:space="preserve"> </w:t>
      </w:r>
      <w:proofErr w:type="spellStart"/>
      <w:r w:rsidR="008B0F16">
        <w:rPr>
          <w:sz w:val="24"/>
          <w:szCs w:val="24"/>
        </w:rPr>
        <w:t>Phaidon</w:t>
      </w:r>
      <w:proofErr w:type="spellEnd"/>
      <w:r w:rsidR="008B0F16">
        <w:rPr>
          <w:sz w:val="24"/>
          <w:szCs w:val="24"/>
        </w:rPr>
        <w:t xml:space="preserve"> Press. London/New York </w:t>
      </w:r>
    </w:p>
    <w:p w14:paraId="386B569A" w14:textId="5CDF8890" w:rsidR="00011763" w:rsidRDefault="00D3605C" w:rsidP="00A8771B">
      <w:pPr>
        <w:spacing w:line="240" w:lineRule="auto"/>
        <w:rPr>
          <w:sz w:val="24"/>
          <w:szCs w:val="24"/>
        </w:rPr>
      </w:pPr>
      <w:r>
        <w:rPr>
          <w:sz w:val="24"/>
          <w:szCs w:val="24"/>
        </w:rPr>
        <w:t>Wells, Liz (2004) Photography: A Critical Intro</w:t>
      </w:r>
      <w:r w:rsidR="00CC4A86">
        <w:rPr>
          <w:sz w:val="24"/>
          <w:szCs w:val="24"/>
        </w:rPr>
        <w:t>duction</w:t>
      </w:r>
      <w:r w:rsidR="00BB01B4">
        <w:rPr>
          <w:sz w:val="24"/>
          <w:szCs w:val="24"/>
        </w:rPr>
        <w:t>, Routledge. United Kingdom</w:t>
      </w:r>
    </w:p>
    <w:p w14:paraId="0686DC73" w14:textId="1E627E68" w:rsidR="00A8771B" w:rsidRDefault="00B64365" w:rsidP="00A8771B">
      <w:pPr>
        <w:spacing w:line="240" w:lineRule="auto"/>
        <w:rPr>
          <w:b/>
          <w:sz w:val="24"/>
          <w:szCs w:val="24"/>
        </w:rPr>
      </w:pPr>
      <w:r>
        <w:rPr>
          <w:b/>
          <w:sz w:val="24"/>
          <w:szCs w:val="24"/>
        </w:rPr>
        <w:t>Images</w:t>
      </w:r>
    </w:p>
    <w:p w14:paraId="43982B21" w14:textId="7E11A0F2" w:rsidR="00B64365" w:rsidRDefault="00B64365" w:rsidP="00A8771B">
      <w:pPr>
        <w:spacing w:line="240" w:lineRule="auto"/>
        <w:rPr>
          <w:sz w:val="24"/>
          <w:szCs w:val="24"/>
        </w:rPr>
      </w:pPr>
      <w:r w:rsidRPr="00B64365">
        <w:rPr>
          <w:sz w:val="24"/>
          <w:szCs w:val="24"/>
        </w:rPr>
        <w:t>FIG1 Mona Lisa by Leonardo da Vinci 1797</w:t>
      </w:r>
      <w:r>
        <w:rPr>
          <w:sz w:val="24"/>
          <w:szCs w:val="24"/>
        </w:rPr>
        <w:t xml:space="preserve"> </w:t>
      </w:r>
      <w:hyperlink r:id="rId9" w:history="1">
        <w:r w:rsidRPr="009F7E58">
          <w:rPr>
            <w:rStyle w:val="Hyperlink"/>
            <w:sz w:val="24"/>
            <w:szCs w:val="24"/>
          </w:rPr>
          <w:t>https://en.wikipedia.org/wiki/Mona_Lisa</w:t>
        </w:r>
      </w:hyperlink>
      <w:r>
        <w:rPr>
          <w:sz w:val="24"/>
          <w:szCs w:val="24"/>
        </w:rPr>
        <w:t xml:space="preserve"> </w:t>
      </w:r>
    </w:p>
    <w:p w14:paraId="013B46D2" w14:textId="5A3FC876" w:rsidR="00B64365" w:rsidRDefault="00B64365" w:rsidP="00A8771B">
      <w:pPr>
        <w:spacing w:line="240" w:lineRule="auto"/>
        <w:rPr>
          <w:sz w:val="24"/>
          <w:szCs w:val="24"/>
        </w:rPr>
      </w:pPr>
      <w:r w:rsidRPr="00B64365">
        <w:rPr>
          <w:sz w:val="24"/>
          <w:szCs w:val="24"/>
        </w:rPr>
        <w:t>FIG 2 Birth of Venus, by Sandro Botticelli 1480s</w:t>
      </w:r>
      <w:r w:rsidRPr="00B64365">
        <w:t xml:space="preserve"> </w:t>
      </w:r>
      <w:hyperlink r:id="rId10" w:history="1">
        <w:r w:rsidRPr="009F7E58">
          <w:rPr>
            <w:rStyle w:val="Hyperlink"/>
            <w:sz w:val="24"/>
            <w:szCs w:val="24"/>
          </w:rPr>
          <w:t>https://www.widewalls.ch/the-birth-of-venus-botticelli-painting/</w:t>
        </w:r>
      </w:hyperlink>
      <w:r>
        <w:rPr>
          <w:sz w:val="24"/>
          <w:szCs w:val="24"/>
        </w:rPr>
        <w:t xml:space="preserve"> </w:t>
      </w:r>
    </w:p>
    <w:p w14:paraId="7BC50D27" w14:textId="2F78A246" w:rsidR="00B64365" w:rsidRDefault="00B64365" w:rsidP="00A8771B">
      <w:pPr>
        <w:spacing w:line="240" w:lineRule="auto"/>
        <w:rPr>
          <w:sz w:val="24"/>
          <w:szCs w:val="24"/>
        </w:rPr>
      </w:pPr>
      <w:r w:rsidRPr="00B64365">
        <w:rPr>
          <w:sz w:val="24"/>
          <w:szCs w:val="24"/>
        </w:rPr>
        <w:t>FIG 3 Bibi Aisha, by Steve McCurry 2010</w:t>
      </w:r>
      <w:r>
        <w:rPr>
          <w:sz w:val="24"/>
          <w:szCs w:val="24"/>
        </w:rPr>
        <w:t xml:space="preserve"> </w:t>
      </w:r>
      <w:hyperlink r:id="rId11" w:history="1">
        <w:r w:rsidRPr="009F7E58">
          <w:rPr>
            <w:rStyle w:val="Hyperlink"/>
            <w:sz w:val="24"/>
            <w:szCs w:val="24"/>
          </w:rPr>
          <w:t>http://reelfoto.blogspot.com/2011/05/jodi-bieber-and-other-afghan-girl.html</w:t>
        </w:r>
      </w:hyperlink>
      <w:r>
        <w:rPr>
          <w:sz w:val="24"/>
          <w:szCs w:val="24"/>
        </w:rPr>
        <w:t xml:space="preserve">  </w:t>
      </w:r>
    </w:p>
    <w:p w14:paraId="3BBA6F85" w14:textId="43850C23" w:rsidR="00B64365" w:rsidRPr="00B64365" w:rsidRDefault="00B64365" w:rsidP="00A8771B">
      <w:pPr>
        <w:spacing w:line="240" w:lineRule="auto"/>
        <w:rPr>
          <w:sz w:val="24"/>
          <w:szCs w:val="24"/>
        </w:rPr>
      </w:pPr>
      <w:r w:rsidRPr="00B64365">
        <w:rPr>
          <w:sz w:val="24"/>
          <w:szCs w:val="24"/>
        </w:rPr>
        <w:t>FIG 4 Marilyn Monroe by Andy Warhol</w:t>
      </w:r>
      <w:r>
        <w:rPr>
          <w:sz w:val="24"/>
          <w:szCs w:val="24"/>
        </w:rPr>
        <w:t xml:space="preserve"> </w:t>
      </w:r>
      <w:hyperlink r:id="rId12" w:history="1">
        <w:r w:rsidRPr="009F7E58">
          <w:rPr>
            <w:rStyle w:val="Hyperlink"/>
            <w:sz w:val="24"/>
            <w:szCs w:val="24"/>
          </w:rPr>
          <w:t>https://www.redbubble.com/people/pcmpoliticalfb/works/29420744-marilyn-monroe-pcm-andy-warhol-pop-art-parody?p=poster</w:t>
        </w:r>
      </w:hyperlink>
      <w:r>
        <w:rPr>
          <w:sz w:val="24"/>
          <w:szCs w:val="24"/>
        </w:rPr>
        <w:t xml:space="preserve"> </w:t>
      </w:r>
    </w:p>
    <w:p w14:paraId="027240F4" w14:textId="74327A39" w:rsidR="00011763" w:rsidRDefault="00011763" w:rsidP="00011763">
      <w:pPr>
        <w:spacing w:line="480" w:lineRule="auto"/>
        <w:rPr>
          <w:sz w:val="24"/>
          <w:szCs w:val="24"/>
        </w:rPr>
      </w:pPr>
    </w:p>
    <w:p w14:paraId="4F87D5A5" w14:textId="291BEBF1" w:rsidR="00011763" w:rsidRDefault="00011763" w:rsidP="00011763">
      <w:pPr>
        <w:spacing w:line="480" w:lineRule="auto"/>
        <w:rPr>
          <w:sz w:val="24"/>
          <w:szCs w:val="24"/>
        </w:rPr>
      </w:pPr>
    </w:p>
    <w:p w14:paraId="2F373D97" w14:textId="08D69609" w:rsidR="00011763" w:rsidRPr="00011763" w:rsidRDefault="00011763" w:rsidP="00011763">
      <w:pPr>
        <w:spacing w:line="480" w:lineRule="auto"/>
        <w:rPr>
          <w:sz w:val="24"/>
          <w:szCs w:val="24"/>
        </w:rPr>
      </w:pPr>
    </w:p>
    <w:sectPr w:rsidR="00011763" w:rsidRPr="000117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1763"/>
    <w:rsid w:val="00011763"/>
    <w:rsid w:val="00062D8B"/>
    <w:rsid w:val="000743A9"/>
    <w:rsid w:val="0007487D"/>
    <w:rsid w:val="000F3325"/>
    <w:rsid w:val="000F73DE"/>
    <w:rsid w:val="00151F58"/>
    <w:rsid w:val="00183D9E"/>
    <w:rsid w:val="001909D2"/>
    <w:rsid w:val="00195E73"/>
    <w:rsid w:val="001D7373"/>
    <w:rsid w:val="00247786"/>
    <w:rsid w:val="00265D65"/>
    <w:rsid w:val="002C3691"/>
    <w:rsid w:val="003077F9"/>
    <w:rsid w:val="00353921"/>
    <w:rsid w:val="00364193"/>
    <w:rsid w:val="004938D8"/>
    <w:rsid w:val="004972F3"/>
    <w:rsid w:val="004C1287"/>
    <w:rsid w:val="004C61BB"/>
    <w:rsid w:val="004D29AE"/>
    <w:rsid w:val="004D2F2F"/>
    <w:rsid w:val="00513AB8"/>
    <w:rsid w:val="006677F9"/>
    <w:rsid w:val="006828DB"/>
    <w:rsid w:val="006D0AA6"/>
    <w:rsid w:val="006D0BC7"/>
    <w:rsid w:val="006D52A2"/>
    <w:rsid w:val="0070796E"/>
    <w:rsid w:val="007111C9"/>
    <w:rsid w:val="00755195"/>
    <w:rsid w:val="007E7DDE"/>
    <w:rsid w:val="0080181A"/>
    <w:rsid w:val="008454DF"/>
    <w:rsid w:val="008A7852"/>
    <w:rsid w:val="008B0F16"/>
    <w:rsid w:val="008C6A21"/>
    <w:rsid w:val="008D7DA2"/>
    <w:rsid w:val="00916DF1"/>
    <w:rsid w:val="00925676"/>
    <w:rsid w:val="00926EE7"/>
    <w:rsid w:val="00951979"/>
    <w:rsid w:val="00994CD9"/>
    <w:rsid w:val="009C076B"/>
    <w:rsid w:val="009C3EF4"/>
    <w:rsid w:val="009C52D0"/>
    <w:rsid w:val="00A11CA6"/>
    <w:rsid w:val="00A1289D"/>
    <w:rsid w:val="00A73AB4"/>
    <w:rsid w:val="00A8771B"/>
    <w:rsid w:val="00AB0818"/>
    <w:rsid w:val="00AB2EC2"/>
    <w:rsid w:val="00AF07CD"/>
    <w:rsid w:val="00B64365"/>
    <w:rsid w:val="00B81413"/>
    <w:rsid w:val="00B82C25"/>
    <w:rsid w:val="00BB01B4"/>
    <w:rsid w:val="00C01264"/>
    <w:rsid w:val="00C61C8D"/>
    <w:rsid w:val="00CB2EF3"/>
    <w:rsid w:val="00CC4A86"/>
    <w:rsid w:val="00CE2A48"/>
    <w:rsid w:val="00D158E5"/>
    <w:rsid w:val="00D22E2E"/>
    <w:rsid w:val="00D3605C"/>
    <w:rsid w:val="00DB2BB1"/>
    <w:rsid w:val="00DC3FEC"/>
    <w:rsid w:val="00DD0148"/>
    <w:rsid w:val="00DF1755"/>
    <w:rsid w:val="00E22A19"/>
    <w:rsid w:val="00E33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F82E5"/>
  <w15:chartTrackingRefBased/>
  <w15:docId w15:val="{7041B63D-98B6-4886-8DFC-879011381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D01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0148"/>
    <w:rPr>
      <w:rFonts w:ascii="Segoe UI" w:hAnsi="Segoe UI" w:cs="Segoe UI"/>
      <w:sz w:val="18"/>
      <w:szCs w:val="18"/>
    </w:rPr>
  </w:style>
  <w:style w:type="character" w:styleId="Hyperlink">
    <w:name w:val="Hyperlink"/>
    <w:basedOn w:val="DefaultParagraphFont"/>
    <w:uiPriority w:val="99"/>
    <w:unhideWhenUsed/>
    <w:rsid w:val="00B64365"/>
    <w:rPr>
      <w:color w:val="0563C1" w:themeColor="hyperlink"/>
      <w:u w:val="single"/>
    </w:rPr>
  </w:style>
  <w:style w:type="character" w:customStyle="1" w:styleId="UnresolvedMention">
    <w:name w:val="Unresolved Mention"/>
    <w:basedOn w:val="DefaultParagraphFont"/>
    <w:uiPriority w:val="99"/>
    <w:semiHidden/>
    <w:unhideWhenUsed/>
    <w:rsid w:val="00B643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ww.redbubble.com/people/pcmpoliticalfb/works/29420744-marilyn-monroe-pcm-andy-warhol-pop-art-parody?p=post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reelfoto.blogspot.com/2011/05/jodi-bieber-and-other-afghan-girl.html" TargetMode="External"/><Relationship Id="rId5" Type="http://schemas.openxmlformats.org/officeDocument/2006/relationships/image" Target="media/image2.jpeg"/><Relationship Id="rId10" Type="http://schemas.openxmlformats.org/officeDocument/2006/relationships/hyperlink" Target="https://www.widewalls.ch/the-birth-of-venus-botticelli-painting/" TargetMode="External"/><Relationship Id="rId4" Type="http://schemas.openxmlformats.org/officeDocument/2006/relationships/image" Target="media/image1.png"/><Relationship Id="rId9" Type="http://schemas.openxmlformats.org/officeDocument/2006/relationships/hyperlink" Target="https://en.wikipedia.org/wiki/Mona_Lis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1467</Words>
  <Characters>8362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dc:creator>
  <cp:keywords/>
  <dc:description/>
  <cp:lastModifiedBy>Sarah-Anne Elliott</cp:lastModifiedBy>
  <cp:revision>2</cp:revision>
  <dcterms:created xsi:type="dcterms:W3CDTF">2019-05-01T18:23:00Z</dcterms:created>
  <dcterms:modified xsi:type="dcterms:W3CDTF">2019-05-01T18:23:00Z</dcterms:modified>
</cp:coreProperties>
</file>