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p w14:paraId="00000001">
      <w:pPr>
        <w:jc w:val="center"/>
        <w:rPr/>
      </w:pPr>
      <w:r>
        <w:rPr>
          <w:lang w:val="en-GB"/>
        </w:rPr>
        <w:t>Improving Ashford Community Care Service</w:t>
      </w:r>
    </w:p>
    <w:p w14:paraId="00000002">
      <w:pPr>
        <w:jc w:val="center"/>
        <w:rPr/>
      </w:pPr>
      <w:r>
        <w:rPr>
          <w:lang w:val="en-GB"/>
        </w:rPr>
        <w:t>Module: Digital Skills And Research Methods (LCHS4007)</w:t>
      </w:r>
    </w:p>
    <w:p w14:paraId="00000003">
      <w:pPr>
        <w:jc w:val="center"/>
        <w:rPr/>
      </w:pPr>
      <w:r>
        <w:rPr>
          <w:lang w:val="en-GB"/>
        </w:rPr>
        <w:t>Name: Michael Jones</w:t>
      </w:r>
    </w:p>
    <w:p w14:paraId="00000004">
      <w:pPr>
        <w:jc w:val="center"/>
        <w:rPr>
          <w:lang w:val="en-GB"/>
        </w:rPr>
      </w:pPr>
      <w:r>
        <w:rPr>
          <w:lang w:val="en-GB"/>
        </w:rPr>
        <w:t>Student Number: 2605841</w:t>
      </w:r>
    </w:p>
    <w:p w14:paraId="00000005">
      <w:pPr>
        <w:jc w:val="center"/>
        <w:rPr/>
      </w:pPr>
      <w:r>
        <w:rPr>
          <w:lang w:val="en-GB"/>
        </w:rPr>
        <w:t xml:space="preserve">University: University of wales trinity saint david </w:t>
      </w:r>
    </w:p>
    <w:p w14:paraId="00000006">
      <w:pPr>
        <w:jc w:val="center"/>
        <w:rPr/>
      </w:pPr>
      <w:r>
        <w:rPr>
          <w:lang w:val="en-GB"/>
        </w:rPr>
        <w:t>Submission Date: 12th October 2026</w:t>
      </w:r>
    </w:p>
    <w:p w14:paraId="00000007">
      <w:pPr>
        <w:jc w:val="center"/>
        <w:rPr/>
      </w:pPr>
    </w:p>
    <w:p w14:paraId="00000008">
      <w:pPr>
        <w:jc w:val="center"/>
        <w:rPr/>
      </w:pPr>
    </w:p>
    <w:p w14:paraId="00000009">
      <w:pPr>
        <w:jc w:val="center"/>
        <w:rPr/>
      </w:pPr>
    </w:p>
    <w:p w14:paraId="0000000A">
      <w:pPr>
        <w:jc w:val="center"/>
        <w:rPr/>
      </w:pPr>
    </w:p>
    <w:p w14:paraId="0000000B">
      <w:pPr>
        <w:jc w:val="center"/>
        <w:rPr/>
      </w:pPr>
    </w:p>
    <w:p w14:paraId="0000000C">
      <w:pPr>
        <w:jc w:val="center"/>
        <w:rPr/>
      </w:pPr>
    </w:p>
    <w:p w14:paraId="0000000D">
      <w:pPr>
        <w:jc w:val="center"/>
        <w:rPr/>
      </w:pPr>
    </w:p>
    <w:p w14:paraId="0000000E">
      <w:pPr>
        <w:jc w:val="center"/>
        <w:rPr/>
      </w:pPr>
    </w:p>
    <w:p w14:paraId="0000000F">
      <w:pPr>
        <w:jc w:val="center"/>
        <w:rPr/>
      </w:pPr>
    </w:p>
    <w:p w14:paraId="00000010">
      <w:pPr>
        <w:jc w:val="center"/>
        <w:rPr/>
      </w:pPr>
    </w:p>
    <w:p w14:paraId="00000011">
      <w:pPr>
        <w:jc w:val="center"/>
        <w:rPr/>
      </w:pPr>
    </w:p>
    <w:p w14:paraId="00000012">
      <w:pPr>
        <w:jc w:val="center"/>
        <w:rPr/>
      </w:pPr>
    </w:p>
    <w:p w14:paraId="00000013">
      <w:pPr>
        <w:jc w:val="center"/>
        <w:rPr/>
      </w:pPr>
    </w:p>
    <w:p w14:paraId="00000014">
      <w:pPr>
        <w:jc w:val="center"/>
        <w:rPr/>
      </w:pPr>
    </w:p>
    <w:p w14:paraId="00000015">
      <w:pPr>
        <w:jc w:val="center"/>
        <w:rPr/>
      </w:pPr>
    </w:p>
    <w:p w14:paraId="00000016">
      <w:pPr>
        <w:jc w:val="center"/>
        <w:rPr/>
      </w:pPr>
    </w:p>
    <w:p w14:paraId="00000017">
      <w:pPr>
        <w:jc w:val="center"/>
        <w:rPr/>
      </w:pPr>
    </w:p>
    <w:p w14:paraId="00000018">
      <w:pPr>
        <w:jc w:val="center"/>
        <w:rPr/>
      </w:pPr>
    </w:p>
    <w:p w14:paraId="00000019">
      <w:pPr>
        <w:jc w:val="center"/>
        <w:rPr/>
      </w:pPr>
    </w:p>
    <w:p w14:paraId="0000001A">
      <w:pPr>
        <w:jc w:val="center"/>
        <w:rPr/>
      </w:pPr>
    </w:p>
    <w:p w14:paraId="0000001B">
      <w:pPr>
        <w:jc w:val="center"/>
        <w:rPr/>
      </w:pPr>
    </w:p>
    <w:p w14:paraId="0000001C">
      <w:pPr>
        <w:jc w:val="center"/>
        <w:rPr/>
      </w:pPr>
      <w:r>
        <w:rPr>
          <w:lang w:val="en-GB"/>
        </w:rPr>
        <w:t>Introduction</w:t>
      </w:r>
    </w:p>
    <w:p w14:paraId="0000001D">
      <w:pPr>
        <w:jc w:val="left"/>
        <w:rPr/>
      </w:pPr>
    </w:p>
    <w:p w14:paraId="0000001E">
      <w:pPr>
        <w:jc w:val="left"/>
        <w:rPr/>
      </w:pPr>
      <w:r>
        <w:rPr>
          <w:lang w:val="en-GB"/>
        </w:rPr>
        <w:t>Ashfield community care Service provides support to adults with disabilities and long-term care needs.staff do regular and daily care for all residents. Staff carry out appointment reminders and support, alongside wellbeing checks and medication. How ever they have been experiencing problems with communication, work has been duplicated and updates are being missed. The company use microsoft 365, but not all the staff can use it confidently there is unclear rotas and inconsistant records leading to problems.</w:t>
      </w:r>
    </w:p>
    <w:p w14:paraId="0000001F">
      <w:pPr>
        <w:jc w:val="left"/>
        <w:rPr/>
      </w:pPr>
    </w:p>
    <w:p w14:paraId="00000020">
      <w:pPr>
        <w:jc w:val="left"/>
        <w:rPr/>
      </w:pPr>
    </w:p>
    <w:p w14:paraId="00000021">
      <w:pPr>
        <w:jc w:val="left"/>
        <w:rPr/>
      </w:pPr>
    </w:p>
    <w:p w14:paraId="00000022">
      <w:pPr>
        <w:jc w:val="left"/>
        <w:rPr/>
      </w:pPr>
    </w:p>
    <w:p w14:paraId="00000023">
      <w:pPr>
        <w:jc w:val="left"/>
        <w:rPr/>
      </w:pPr>
    </w:p>
    <w:p w14:paraId="00000024">
      <w:pPr>
        <w:jc w:val="left"/>
        <w:rPr/>
      </w:pPr>
    </w:p>
    <w:p w14:paraId="00000025">
      <w:pPr>
        <w:jc w:val="left"/>
        <w:rPr/>
      </w:pPr>
    </w:p>
    <w:p w14:paraId="00000026">
      <w:pPr>
        <w:jc w:val="left"/>
        <w:rPr/>
      </w:pPr>
    </w:p>
    <w:p w14:paraId="00000027">
      <w:pPr>
        <w:jc w:val="left"/>
        <w:rPr/>
      </w:pPr>
    </w:p>
    <w:p w14:paraId="00000028">
      <w:pPr>
        <w:jc w:val="left"/>
        <w:rPr/>
      </w:pPr>
    </w:p>
    <w:p w14:paraId="00000029">
      <w:pPr>
        <w:jc w:val="left"/>
        <w:rPr/>
      </w:pPr>
    </w:p>
    <w:p w14:paraId="0000002A">
      <w:pPr>
        <w:jc w:val="left"/>
        <w:rPr/>
      </w:pPr>
    </w:p>
    <w:p w14:paraId="0000002B">
      <w:pPr>
        <w:jc w:val="left"/>
        <w:rPr/>
      </w:pPr>
    </w:p>
    <w:p w14:paraId="0000002C">
      <w:pPr>
        <w:jc w:val="left"/>
        <w:rPr/>
      </w:pPr>
    </w:p>
    <w:p w14:paraId="0000002D">
      <w:pPr>
        <w:jc w:val="left"/>
        <w:rPr/>
      </w:pPr>
    </w:p>
    <w:p w14:paraId="0000002E">
      <w:pPr>
        <w:jc w:val="left"/>
        <w:rPr/>
      </w:pPr>
    </w:p>
    <w:p w14:paraId="0000002F">
      <w:pPr>
        <w:jc w:val="left"/>
        <w:rPr/>
      </w:pPr>
    </w:p>
    <w:p w14:paraId="00000030">
      <w:pPr>
        <w:jc w:val="left"/>
        <w:rPr/>
      </w:pPr>
    </w:p>
    <w:p w14:paraId="00000031">
      <w:pPr>
        <w:jc w:val="left"/>
        <w:rPr/>
      </w:pPr>
    </w:p>
    <w:p w14:paraId="00000032">
      <w:pPr>
        <w:jc w:val="left"/>
        <w:rPr/>
      </w:pPr>
    </w:p>
    <w:p w14:paraId="00000033">
      <w:pPr>
        <w:jc w:val="left"/>
        <w:rPr/>
      </w:pPr>
    </w:p>
    <w:p w14:paraId="00000034">
      <w:pPr>
        <w:jc w:val="left"/>
        <w:rPr/>
      </w:pPr>
    </w:p>
    <w:p w14:paraId="00000035">
      <w:pPr>
        <w:jc w:val="left"/>
        <w:rPr/>
      </w:pPr>
    </w:p>
    <w:p w14:paraId="00000036">
      <w:pPr>
        <w:jc w:val="left"/>
        <w:rPr/>
      </w:pPr>
    </w:p>
    <w:p w14:paraId="00000037">
      <w:pPr>
        <w:jc w:val="center"/>
        <w:rPr/>
      </w:pPr>
      <w:r>
        <w:rPr>
          <w:lang w:val="en-GB"/>
        </w:rPr>
        <w:t>Problems at Ashford Community Care Service</w:t>
      </w:r>
    </w:p>
    <w:p w14:paraId="00000038">
      <w:pPr>
        <w:jc w:val="left"/>
        <w:rPr/>
      </w:pPr>
    </w:p>
    <w:p w14:paraId="00000039">
      <w:pPr>
        <w:jc w:val="left"/>
        <w:rPr/>
      </w:pPr>
    </w:p>
    <w:p w14:paraId="0000003A">
      <w:pPr>
        <w:jc w:val="left"/>
        <w:rPr/>
      </w:pPr>
    </w:p>
    <w:p w14:paraId="0000003B">
      <w:pPr>
        <w:jc w:val="left"/>
        <w:rPr>
          <w:u w:val="none"/>
        </w:rPr>
      </w:pPr>
      <w:r>
        <w:rPr>
          <w:u w:val="none"/>
          <w:lang w:val="en-GB"/>
        </w:rPr>
        <w:t>Missed updates and duplicated work which would mean staff are not getting updates and information and changes on service users needs or medication and with duplicated work staff may repeat a job that already has been done. Rotas are not clear and staff are not sure if and when changes have been made to visits or work shifts. Records are not being shared and recorded properly and teamwork in general is poor between the main office and the centre staff and team members.</w:t>
      </w:r>
    </w:p>
    <w:p w14:paraId="0000003C">
      <w:pPr>
        <w:jc w:val="left"/>
        <w:rPr/>
      </w:pPr>
    </w:p>
    <w:p w14:paraId="0000003D">
      <w:pPr>
        <w:jc w:val="left"/>
        <w:rPr/>
      </w:pPr>
    </w:p>
    <w:p w14:paraId="0000003E">
      <w:pPr>
        <w:jc w:val="center"/>
        <w:rPr/>
      </w:pPr>
    </w:p>
    <w:p w14:paraId="0000003F">
      <w:pPr>
        <w:jc w:val="center"/>
        <w:rPr/>
      </w:pPr>
    </w:p>
    <w:p w14:paraId="00000040">
      <w:pPr>
        <w:jc w:val="center"/>
        <w:rPr/>
      </w:pPr>
    </w:p>
    <w:p w14:paraId="00000041">
      <w:pPr>
        <w:jc w:val="center"/>
        <w:rPr/>
      </w:pPr>
    </w:p>
    <w:p w14:paraId="00000042">
      <w:pPr>
        <w:jc w:val="center"/>
        <w:rPr/>
      </w:pPr>
    </w:p>
    <w:p w14:paraId="00000043">
      <w:pPr>
        <w:jc w:val="center"/>
        <w:rPr/>
      </w:pPr>
    </w:p>
    <w:p w14:paraId="00000044">
      <w:pPr>
        <w:jc w:val="center"/>
        <w:rPr/>
      </w:pPr>
    </w:p>
    <w:p w14:paraId="00000045">
      <w:pPr>
        <w:jc w:val="center"/>
        <w:rPr/>
      </w:pPr>
    </w:p>
    <w:p w14:paraId="00000046">
      <w:pPr>
        <w:jc w:val="center"/>
        <w:rPr/>
      </w:pPr>
    </w:p>
    <w:p w14:paraId="00000047">
      <w:pPr>
        <w:jc w:val="center"/>
        <w:rPr/>
      </w:pPr>
    </w:p>
    <w:sectPr>
      <w:footnotePr/>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footnotePr/>
  <w:endnotePr/>
  <w:themeFontLang w:val="en-GB" w:eastAsia="zh-CN" w:bidi="ar-SA"/>
  <w:clrSchemeMapping w:accent1="accent1" w:accent2="accent2" w:accent3="accent3" w:accent4="accent4" w:accent5="accent5" w:accent6="accent6" w:bg1="light1" w:bg2="light2" w:followedHyperlink="followedHyperlink" w:hyperlink="hyperlink" w:text1="dark1" w:text2="dark2"/>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jones</dc:creator>
  <cp:lastModifiedBy>michael jones</cp:lastModifiedBy>
</cp:coreProperties>
</file>