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17F1704E" w:rsidR="007D1947" w:rsidRDefault="00E65684">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w:t>
              </w:r>
              <w:r w:rsidR="0029409C">
                <w:rPr>
                  <w:rFonts w:asciiTheme="majorHAnsi" w:eastAsiaTheme="majorEastAsia" w:hAnsiTheme="majorHAnsi" w:cstheme="majorBidi"/>
                  <w:caps/>
                  <w:color w:val="5B9BD5" w:themeColor="accent1"/>
                  <w:sz w:val="72"/>
                  <w:szCs w:val="72"/>
                </w:rPr>
                <w:t>rinciples</w:t>
              </w:r>
              <w:r>
                <w:rPr>
                  <w:rFonts w:asciiTheme="majorHAnsi" w:eastAsiaTheme="majorEastAsia" w:hAnsiTheme="majorHAnsi" w:cstheme="majorBidi"/>
                  <w:caps/>
                  <w:color w:val="5B9BD5" w:themeColor="accent1"/>
                  <w:sz w:val="72"/>
                  <w:szCs w:val="72"/>
                </w:rPr>
                <w:t xml:space="preserve"> </w:t>
              </w:r>
              <w:r w:rsidR="0029409C">
                <w:rPr>
                  <w:rFonts w:asciiTheme="majorHAnsi" w:eastAsiaTheme="majorEastAsia" w:hAnsiTheme="majorHAnsi" w:cstheme="majorBidi"/>
                  <w:caps/>
                  <w:color w:val="5B9BD5" w:themeColor="accent1"/>
                  <w:sz w:val="72"/>
                  <w:szCs w:val="72"/>
                </w:rPr>
                <w:t>and</w:t>
              </w:r>
              <w:r>
                <w:rPr>
                  <w:rFonts w:asciiTheme="majorHAnsi" w:eastAsiaTheme="majorEastAsia" w:hAnsiTheme="majorHAnsi" w:cstheme="majorBidi"/>
                  <w:caps/>
                  <w:color w:val="5B9BD5" w:themeColor="accent1"/>
                  <w:sz w:val="72"/>
                  <w:szCs w:val="72"/>
                </w:rPr>
                <w:t xml:space="preserve"> Concept</w:t>
              </w:r>
              <w:r w:rsidR="0029409C">
                <w:rPr>
                  <w:rFonts w:asciiTheme="majorHAnsi" w:eastAsiaTheme="majorEastAsia" w:hAnsiTheme="majorHAnsi" w:cstheme="majorBidi"/>
                  <w:caps/>
                  <w:color w:val="5B9BD5" w:themeColor="accent1"/>
                  <w:sz w:val="72"/>
                  <w:szCs w:val="72"/>
                </w:rPr>
                <w:t>s of finance</w:t>
              </w:r>
            </w:p>
          </w:sdtContent>
        </w:sdt>
        <w:sdt>
          <w:sdtPr>
            <w:rPr>
              <w:rFonts w:ascii="Arial" w:hAnsi="Arial" w:cs="Arial"/>
              <w:color w:val="5B9BD5"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0150FF12" w:rsidR="007D1947" w:rsidRPr="00E54526" w:rsidRDefault="0030534B">
              <w:pPr>
                <w:pStyle w:val="NoSpacing"/>
                <w:jc w:val="center"/>
                <w:rPr>
                  <w:b/>
                  <w:color w:val="5B9BD5" w:themeColor="accent1"/>
                  <w:sz w:val="40"/>
                  <w:szCs w:val="40"/>
                </w:rPr>
              </w:pPr>
              <w:r w:rsidRPr="00E54526">
                <w:rPr>
                  <w:rFonts w:ascii="Arial" w:hAnsi="Arial" w:cs="Arial"/>
                  <w:color w:val="5B9BD5"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Budgeting Principles and Approaches</w:t>
              </w:r>
            </w:p>
          </w:sdtContent>
        </w:sdt>
        <w:p w14:paraId="1ADC1124" w14:textId="60CC1D72"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14:anchorId="4157B111" wp14:editId="2C96749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11927C01" w:rsidR="007D1947" w:rsidRDefault="00432F7A" w:rsidP="007D1947">
          <w:pPr>
            <w:pStyle w:val="Heading1"/>
          </w:pPr>
          <w:bookmarkStart w:id="0" w:name="_Toc163729038"/>
          <w:r>
            <w:rPr>
              <w:noProof/>
              <w:color w:val="5B9BD5" w:themeColor="accent1"/>
              <w:lang w:eastAsia="en-GB"/>
            </w:rPr>
            <mc:AlternateContent>
              <mc:Choice Requires="wps">
                <w:drawing>
                  <wp:anchor distT="0" distB="0" distL="114300" distR="114300" simplePos="0" relativeHeight="251659264" behindDoc="0" locked="0" layoutInCell="1" allowOverlap="1" wp14:anchorId="4A6131BB" wp14:editId="04B99FBB">
                    <wp:simplePos x="0" y="0"/>
                    <wp:positionH relativeFrom="margin">
                      <wp:posOffset>0</wp:posOffset>
                    </wp:positionH>
                    <wp:positionV relativeFrom="page">
                      <wp:posOffset>8801100</wp:posOffset>
                    </wp:positionV>
                    <wp:extent cx="5731510" cy="875665"/>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5731510" cy="8756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BAF8D9" w14:textId="269F3748" w:rsidR="007D1947" w:rsidRDefault="00000000">
                                <w:pPr>
                                  <w:pStyle w:val="NoSpacing"/>
                                  <w:spacing w:after="40"/>
                                  <w:jc w:val="center"/>
                                  <w:rPr>
                                    <w:caps/>
                                    <w:color w:val="5B9BD5" w:themeColor="accent1"/>
                                    <w:sz w:val="28"/>
                                    <w:szCs w:val="28"/>
                                  </w:rPr>
                                </w:pPr>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15T00:00:00Z">
                                      <w:dateFormat w:val="MMMM d, yyyy"/>
                                      <w:lid w:val="en-US"/>
                                      <w:storeMappedDataAs w:val="dateTime"/>
                                      <w:calendar w:val="gregorian"/>
                                    </w:date>
                                  </w:sdtPr>
                                  <w:sdtContent>
                                    <w:r w:rsidR="00906035">
                                      <w:rPr>
                                        <w:caps/>
                                        <w:color w:val="5B9BD5" w:themeColor="accent1"/>
                                        <w:sz w:val="28"/>
                                        <w:szCs w:val="28"/>
                                      </w:rPr>
                                      <w:t>April 15, 2024</w:t>
                                    </w:r>
                                  </w:sdtContent>
                                </w:sdt>
                              </w:p>
                              <w:p w14:paraId="69E98CB3" w14:textId="07FB4F12"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margin-left:0;margin-top:693pt;width:451.3pt;height:68.9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" filled="f" stroked="f" strokeweight=".5pt">
                    <v:textbox inset="0,0,0,0">
                      <w:txbxContent>
                        <w:p w14:paraId="52BAF8D9" w14:textId="269F3748" w:rsidR="007D1947" w:rsidRDefault="00000000">
                          <w:pPr>
                            <w:pStyle w:val="NoSpacing"/>
                            <w:spacing w:after="40"/>
                            <w:jc w:val="center"/>
                            <w:rPr>
                              <w:caps/>
                              <w:color w:val="5B9BD5" w:themeColor="accent1"/>
                              <w:sz w:val="28"/>
                              <w:szCs w:val="28"/>
                            </w:rPr>
                          </w:pPr>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15T00:00:00Z">
                                <w:dateFormat w:val="MMMM d, yyyy"/>
                                <w:lid w:val="en-US"/>
                                <w:storeMappedDataAs w:val="dateTime"/>
                                <w:calendar w:val="gregorian"/>
                              </w:date>
                            </w:sdtPr>
                            <w:sdtContent>
                              <w:r w:rsidR="00906035">
                                <w:rPr>
                                  <w:caps/>
                                  <w:color w:val="5B9BD5" w:themeColor="accent1"/>
                                  <w:sz w:val="28"/>
                                  <w:szCs w:val="28"/>
                                </w:rPr>
                                <w:t>April 15, 2024</w:t>
                              </w:r>
                            </w:sdtContent>
                          </w:sdt>
                        </w:p>
                        <w:p w14:paraId="69E98CB3" w14:textId="07FB4F12"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sidR="007D1947">
            <w:br w:type="page"/>
          </w:r>
          <w:r w:rsidR="007D1947">
            <w:lastRenderedPageBreak/>
            <w:t>Executive Summary</w:t>
          </w:r>
          <w:bookmarkEnd w:id="0"/>
        </w:p>
        <w:p w14:paraId="62AB7F7D" w14:textId="77777777" w:rsidR="007D1947" w:rsidRDefault="007D1947"/>
        <w:p w14:paraId="3EECC337" w14:textId="4837EFD4" w:rsidR="002E50A6" w:rsidRPr="002E50A6" w:rsidRDefault="002E50A6" w:rsidP="002E50A6">
          <w:pPr>
            <w:spacing w:after="0" w:line="240" w:lineRule="auto"/>
            <w:rPr>
              <w:rFonts w:ascii="Times New Roman" w:eastAsia="Times New Roman" w:hAnsi="Times New Roman" w:cs="Times New Roman"/>
              <w:sz w:val="24"/>
              <w:szCs w:val="24"/>
              <w:lang w:eastAsia="en-GB"/>
            </w:rPr>
          </w:pPr>
          <w:r w:rsidRPr="002E50A6">
            <w:rPr>
              <w:rFonts w:ascii="Times New Roman" w:eastAsia="Times New Roman" w:hAnsi="Times New Roman" w:cs="Times New Roman"/>
              <w:sz w:val="24"/>
              <w:szCs w:val="24"/>
              <w:lang w:eastAsia="en-GB"/>
            </w:rPr>
            <w:t>Beyond just numbers on a spreadsheet, the budgeting process forms the cornerstone of a business's financial planning and serves as a guide for reaching its objectives</w:t>
          </w:r>
          <w:r>
            <w:rPr>
              <w:rFonts w:ascii="Times New Roman" w:eastAsia="Times New Roman" w:hAnsi="Times New Roman" w:cs="Times New Roman"/>
              <w:sz w:val="24"/>
              <w:szCs w:val="24"/>
              <w:lang w:eastAsia="en-GB"/>
            </w:rPr>
            <w:t xml:space="preserve"> (</w:t>
          </w:r>
          <w:r w:rsidR="0040341B">
            <w:rPr>
              <w:rFonts w:ascii="Times New Roman" w:eastAsia="Times New Roman" w:hAnsi="Times New Roman" w:cs="Times New Roman"/>
              <w:sz w:val="24"/>
              <w:szCs w:val="24"/>
              <w:lang w:eastAsia="en-GB"/>
            </w:rPr>
            <w:t>Ferro, 2023).</w:t>
          </w:r>
        </w:p>
        <w:p w14:paraId="39340326" w14:textId="77777777" w:rsidR="00E07C88" w:rsidRDefault="00E07C88" w:rsidP="00E07C88">
          <w:pPr>
            <w:spacing w:after="0" w:line="240" w:lineRule="auto"/>
            <w:rPr>
              <w:rFonts w:ascii="Times New Roman" w:eastAsia="Times New Roman" w:hAnsi="Times New Roman" w:cs="Times New Roman"/>
              <w:sz w:val="24"/>
              <w:szCs w:val="24"/>
              <w:lang w:eastAsia="en-GB"/>
            </w:rPr>
          </w:pPr>
          <w:r w:rsidRPr="00E07C88">
            <w:rPr>
              <w:rFonts w:ascii="Times New Roman" w:eastAsia="Times New Roman" w:hAnsi="Times New Roman" w:cs="Times New Roman"/>
              <w:sz w:val="24"/>
              <w:szCs w:val="24"/>
              <w:lang w:eastAsia="en-GB"/>
            </w:rPr>
            <w:t>A basic tool for financial management, budgeting helps people, organisations, and governments efficiently plan, distribute, and oversee their financial resources. The main ideas and advantages of budgeting are examined in this executive overview, along with typical practices and process difficulties.</w:t>
          </w:r>
        </w:p>
        <w:p w14:paraId="16C4707D" w14:textId="77777777" w:rsidR="00C1770D" w:rsidRPr="00E07C88" w:rsidRDefault="00C1770D" w:rsidP="00E07C88">
          <w:pPr>
            <w:spacing w:after="0" w:line="240" w:lineRule="auto"/>
            <w:rPr>
              <w:rFonts w:ascii="Times New Roman" w:eastAsia="Times New Roman" w:hAnsi="Times New Roman" w:cs="Times New Roman"/>
              <w:sz w:val="24"/>
              <w:szCs w:val="24"/>
              <w:lang w:eastAsia="en-GB"/>
            </w:rPr>
          </w:pPr>
        </w:p>
        <w:p w14:paraId="635F8296" w14:textId="586246B3" w:rsidR="00491B7E" w:rsidRPr="00491B7E" w:rsidRDefault="00F20D00" w:rsidP="00491B7E">
          <w:pPr>
            <w:rPr>
              <w:rFonts w:ascii="Times New Roman" w:eastAsia="Times New Roman" w:hAnsi="Times New Roman" w:cs="Times New Roman"/>
              <w:sz w:val="24"/>
              <w:szCs w:val="24"/>
              <w:lang w:eastAsia="en-GB"/>
            </w:rPr>
          </w:pPr>
          <w:proofErr w:type="gramStart"/>
          <w:r w:rsidRPr="00F20D00">
            <w:rPr>
              <w:rFonts w:ascii="Times New Roman" w:eastAsia="Times New Roman" w:hAnsi="Times New Roman" w:cs="Times New Roman"/>
              <w:sz w:val="24"/>
              <w:szCs w:val="24"/>
              <w:lang w:eastAsia="en-GB"/>
            </w:rPr>
            <w:t>In order to</w:t>
          </w:r>
          <w:proofErr w:type="gramEnd"/>
          <w:r w:rsidRPr="00F20D00">
            <w:rPr>
              <w:rFonts w:ascii="Times New Roman" w:eastAsia="Times New Roman" w:hAnsi="Times New Roman" w:cs="Times New Roman"/>
              <w:sz w:val="24"/>
              <w:szCs w:val="24"/>
              <w:lang w:eastAsia="en-GB"/>
            </w:rPr>
            <w:t xml:space="preserve"> assess the performance of the business, we will be creating a planned profit and loss account in addition to a stock and cash budget for </w:t>
          </w:r>
          <w:r w:rsidR="00B06649">
            <w:rPr>
              <w:rFonts w:ascii="Times New Roman" w:eastAsia="Times New Roman" w:hAnsi="Times New Roman" w:cs="Times New Roman"/>
              <w:sz w:val="24"/>
              <w:szCs w:val="24"/>
              <w:lang w:eastAsia="en-GB"/>
            </w:rPr>
            <w:t>Edward’s</w:t>
          </w:r>
          <w:r w:rsidR="00F60C04">
            <w:rPr>
              <w:rFonts w:ascii="Times New Roman" w:eastAsia="Times New Roman" w:hAnsi="Times New Roman" w:cs="Times New Roman"/>
              <w:sz w:val="24"/>
              <w:szCs w:val="24"/>
              <w:lang w:eastAsia="en-GB"/>
            </w:rPr>
            <w:t xml:space="preserve"> (</w:t>
          </w:r>
          <w:r w:rsidR="00464F77">
            <w:rPr>
              <w:rFonts w:ascii="Times New Roman" w:eastAsia="Times New Roman" w:hAnsi="Times New Roman" w:cs="Times New Roman"/>
              <w:sz w:val="24"/>
              <w:szCs w:val="24"/>
              <w:lang w:eastAsia="en-GB"/>
            </w:rPr>
            <w:t>camping gear)</w:t>
          </w:r>
          <w:r w:rsidR="00F60C04">
            <w:rPr>
              <w:rFonts w:ascii="Times New Roman" w:eastAsia="Times New Roman" w:hAnsi="Times New Roman" w:cs="Times New Roman"/>
              <w:sz w:val="24"/>
              <w:szCs w:val="24"/>
              <w:lang w:eastAsia="en-GB"/>
            </w:rPr>
            <w:t xml:space="preserve"> business</w:t>
          </w:r>
          <w:r w:rsidR="00B06649">
            <w:rPr>
              <w:rFonts w:ascii="Times New Roman" w:eastAsia="Times New Roman" w:hAnsi="Times New Roman" w:cs="Times New Roman"/>
              <w:sz w:val="24"/>
              <w:szCs w:val="24"/>
              <w:lang w:eastAsia="en-GB"/>
            </w:rPr>
            <w:t>.</w:t>
          </w:r>
          <w:r w:rsidR="00755E9D">
            <w:rPr>
              <w:rFonts w:ascii="Times New Roman" w:eastAsia="Times New Roman" w:hAnsi="Times New Roman" w:cs="Times New Roman"/>
              <w:sz w:val="24"/>
              <w:szCs w:val="24"/>
              <w:lang w:eastAsia="en-GB"/>
            </w:rPr>
            <w:t xml:space="preserve">  </w:t>
          </w:r>
          <w:r w:rsidR="00491B7E" w:rsidRPr="00491B7E">
            <w:rPr>
              <w:rFonts w:ascii="Times New Roman" w:eastAsia="Times New Roman" w:hAnsi="Times New Roman" w:cs="Times New Roman"/>
              <w:sz w:val="24"/>
              <w:szCs w:val="24"/>
              <w:lang w:eastAsia="en-GB"/>
            </w:rPr>
            <w:t>We will be outlining the issues that the company is anticipated to encounter over the next six months as well as potential solutions that management may implement.</w:t>
          </w:r>
        </w:p>
        <w:p w14:paraId="1DAF5030" w14:textId="77777777" w:rsidR="00D104E8" w:rsidRPr="00D104E8" w:rsidRDefault="0064797A" w:rsidP="00D104E8">
          <w:pPr>
            <w:rPr>
              <w:rFonts w:ascii="Times New Roman" w:eastAsia="Times New Roman" w:hAnsi="Times New Roman" w:cs="Times New Roman"/>
              <w:sz w:val="24"/>
              <w:szCs w:val="24"/>
              <w:lang w:eastAsia="en-GB"/>
            </w:rPr>
          </w:pPr>
          <w:r w:rsidRPr="0064797A">
            <w:rPr>
              <w:rFonts w:ascii="Times New Roman" w:eastAsia="Times New Roman" w:hAnsi="Times New Roman" w:cs="Times New Roman"/>
              <w:sz w:val="24"/>
              <w:szCs w:val="24"/>
              <w:lang w:eastAsia="en-GB"/>
            </w:rPr>
            <w:t xml:space="preserve">In addition, we will critically evaluate the circumstances that must exist within an organisation for a budgeting and budgetary management system to be effective. </w:t>
          </w:r>
          <w:r w:rsidR="00D104E8" w:rsidRPr="00D104E8">
            <w:rPr>
              <w:rFonts w:ascii="Times New Roman" w:eastAsia="Times New Roman" w:hAnsi="Times New Roman" w:cs="Times New Roman"/>
              <w:sz w:val="24"/>
              <w:szCs w:val="24"/>
              <w:lang w:eastAsia="en-GB"/>
            </w:rPr>
            <w:t>Specifically, we need to briefly explain four issues about people's actions that management should consider while implementing such a system.</w:t>
          </w:r>
        </w:p>
        <w:p w14:paraId="3F949ED1" w14:textId="58247DD9" w:rsidR="00D82FE7" w:rsidRPr="00D82FE7" w:rsidRDefault="003905C9" w:rsidP="00BA4D2A">
          <w:pPr>
            <w:rPr>
              <w:rFonts w:ascii="Times New Roman" w:eastAsia="Times New Roman" w:hAnsi="Times New Roman" w:cs="Times New Roman"/>
              <w:sz w:val="24"/>
              <w:szCs w:val="24"/>
              <w:lang w:eastAsia="en-GB"/>
            </w:rPr>
          </w:pPr>
          <w:r w:rsidRPr="003905C9">
            <w:rPr>
              <w:rFonts w:ascii="Times New Roman" w:eastAsia="Times New Roman" w:hAnsi="Times New Roman" w:cs="Times New Roman"/>
              <w:sz w:val="24"/>
              <w:szCs w:val="24"/>
              <w:lang w:eastAsia="en-GB"/>
            </w:rPr>
            <w:t xml:space="preserve">We will also look at methods to traditional budgeting in a rapidly changing business environment. </w:t>
          </w:r>
          <w:r w:rsidR="00CC364C" w:rsidRPr="00CC364C">
            <w:rPr>
              <w:rFonts w:ascii="Times New Roman" w:eastAsia="Times New Roman" w:hAnsi="Times New Roman" w:cs="Times New Roman"/>
              <w:sz w:val="24"/>
              <w:szCs w:val="24"/>
              <w:lang w:eastAsia="en-GB"/>
            </w:rPr>
            <w:t>There have been numerous debates on traditional budgeting, with many people supporting and opposing its application.</w:t>
          </w:r>
          <w:r w:rsidR="00BA4D2A">
            <w:rPr>
              <w:rFonts w:ascii="Times New Roman" w:eastAsia="Times New Roman" w:hAnsi="Times New Roman" w:cs="Times New Roman"/>
              <w:sz w:val="24"/>
              <w:szCs w:val="24"/>
              <w:lang w:eastAsia="en-GB"/>
            </w:rPr>
            <w:t xml:space="preserve">  </w:t>
          </w:r>
          <w:r w:rsidR="00D82FE7" w:rsidRPr="00D82FE7">
            <w:rPr>
              <w:rFonts w:ascii="Times New Roman" w:eastAsia="Times New Roman" w:hAnsi="Times New Roman" w:cs="Times New Roman"/>
              <w:sz w:val="24"/>
              <w:szCs w:val="24"/>
              <w:lang w:eastAsia="en-GB"/>
            </w:rPr>
            <w:t>Although traditional budgeting has long been a mainstay of financial management, there are several issues with it that might limit responsiveness, organisational agility, and strategy alignment.</w:t>
          </w:r>
        </w:p>
        <w:p w14:paraId="7A4DBBF7" w14:textId="347E745B" w:rsidR="00347064" w:rsidRPr="00347064" w:rsidRDefault="00347064" w:rsidP="00347064">
          <w:pPr>
            <w:spacing w:after="0" w:line="240" w:lineRule="auto"/>
            <w:rPr>
              <w:rFonts w:ascii="Times New Roman" w:eastAsia="Times New Roman" w:hAnsi="Times New Roman" w:cs="Times New Roman"/>
              <w:sz w:val="24"/>
              <w:szCs w:val="24"/>
              <w:lang w:eastAsia="en-GB"/>
            </w:rPr>
          </w:pPr>
          <w:r w:rsidRPr="00347064">
            <w:rPr>
              <w:rFonts w:ascii="Times New Roman" w:eastAsia="Times New Roman" w:hAnsi="Times New Roman" w:cs="Times New Roman"/>
              <w:sz w:val="24"/>
              <w:szCs w:val="24"/>
              <w:lang w:eastAsia="en-GB"/>
            </w:rPr>
            <w:t xml:space="preserve">Additionally, "Beyond Budgeting," which questions the </w:t>
          </w:r>
          <w:r w:rsidR="009D1432">
            <w:rPr>
              <w:rFonts w:ascii="Times New Roman" w:eastAsia="Times New Roman" w:hAnsi="Times New Roman" w:cs="Times New Roman"/>
              <w:sz w:val="24"/>
              <w:szCs w:val="24"/>
              <w:lang w:eastAsia="en-GB"/>
            </w:rPr>
            <w:t>traditional</w:t>
          </w:r>
          <w:r w:rsidRPr="00347064">
            <w:rPr>
              <w:rFonts w:ascii="Times New Roman" w:eastAsia="Times New Roman" w:hAnsi="Times New Roman" w:cs="Times New Roman"/>
              <w:sz w:val="24"/>
              <w:szCs w:val="24"/>
              <w:lang w:eastAsia="en-GB"/>
            </w:rPr>
            <w:t xml:space="preserve"> annual budgeting procedure, will be examined. It promotes a decentralised, adaptable, and more flexible method of financial management.</w:t>
          </w:r>
        </w:p>
        <w:p w14:paraId="1FC19EDB" w14:textId="5DEDCDB0" w:rsidR="003905C9" w:rsidRPr="003905C9" w:rsidRDefault="003905C9" w:rsidP="003905C9">
          <w:pPr>
            <w:spacing w:after="0" w:line="240" w:lineRule="auto"/>
            <w:rPr>
              <w:rFonts w:ascii="Times New Roman" w:eastAsia="Times New Roman" w:hAnsi="Times New Roman" w:cs="Times New Roman"/>
              <w:sz w:val="24"/>
              <w:szCs w:val="24"/>
              <w:lang w:eastAsia="en-GB"/>
            </w:rPr>
          </w:pPr>
        </w:p>
        <w:p w14:paraId="0896206E" w14:textId="32FAC4A8" w:rsidR="00C1770D" w:rsidRPr="00C1770D" w:rsidRDefault="00C1770D" w:rsidP="00C1770D">
          <w:pPr>
            <w:spacing w:after="0" w:line="240" w:lineRule="auto"/>
            <w:rPr>
              <w:rFonts w:ascii="Times New Roman" w:eastAsia="Times New Roman" w:hAnsi="Times New Roman" w:cs="Times New Roman"/>
              <w:sz w:val="24"/>
              <w:szCs w:val="24"/>
              <w:lang w:eastAsia="en-GB"/>
            </w:rPr>
          </w:pPr>
          <w:r w:rsidRPr="00C1770D">
            <w:rPr>
              <w:rFonts w:ascii="Times New Roman" w:eastAsia="Times New Roman" w:hAnsi="Times New Roman" w:cs="Times New Roman"/>
              <w:sz w:val="24"/>
              <w:szCs w:val="24"/>
              <w:lang w:eastAsia="en-GB"/>
            </w:rPr>
            <w:t>Even when you create your own personal budget, having more control over your finances through a budget can help you meet your savings objectives. Setting new, realistic goals can feel daunting or uncertain if you don't have a firm understanding of your income and expenses. When creating a firm budget, there aren't many differences</w:t>
          </w:r>
          <w:r w:rsidR="002D5CF9">
            <w:rPr>
              <w:rFonts w:ascii="Times New Roman" w:eastAsia="Times New Roman" w:hAnsi="Times New Roman" w:cs="Times New Roman"/>
              <w:sz w:val="24"/>
              <w:szCs w:val="24"/>
              <w:lang w:eastAsia="en-GB"/>
            </w:rPr>
            <w:t xml:space="preserve"> (Waugh, 2023).</w:t>
          </w:r>
        </w:p>
        <w:p w14:paraId="636492E2" w14:textId="69A3F0B7" w:rsidR="0064797A" w:rsidRPr="0064797A" w:rsidRDefault="0064797A" w:rsidP="0064797A">
          <w:pPr>
            <w:spacing w:after="0" w:line="240" w:lineRule="auto"/>
            <w:rPr>
              <w:rFonts w:ascii="Times New Roman" w:eastAsia="Times New Roman" w:hAnsi="Times New Roman" w:cs="Times New Roman"/>
              <w:sz w:val="24"/>
              <w:szCs w:val="24"/>
              <w:lang w:eastAsia="en-GB"/>
            </w:rPr>
          </w:pPr>
        </w:p>
        <w:p w14:paraId="0AF199A8" w14:textId="62218EC7" w:rsidR="00F20D00" w:rsidRPr="00F20D00" w:rsidRDefault="00F20D00" w:rsidP="00F20D00">
          <w:pPr>
            <w:spacing w:after="0" w:line="240" w:lineRule="auto"/>
            <w:rPr>
              <w:rFonts w:ascii="Times New Roman" w:eastAsia="Times New Roman" w:hAnsi="Times New Roman" w:cs="Times New Roman"/>
              <w:sz w:val="24"/>
              <w:szCs w:val="24"/>
              <w:lang w:eastAsia="en-GB"/>
            </w:rPr>
          </w:pPr>
        </w:p>
        <w:p w14:paraId="18934F0F" w14:textId="77777777" w:rsidR="00E07C88" w:rsidRDefault="00E07C88"/>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59269367" w14:textId="380CD384" w:rsidR="00303D87"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3729038" w:history="1">
                <w:r w:rsidR="00303D87" w:rsidRPr="00004ACE">
                  <w:rPr>
                    <w:rStyle w:val="Hyperlink"/>
                    <w:noProof/>
                  </w:rPr>
                  <w:t>Executive Summary</w:t>
                </w:r>
                <w:r w:rsidR="00303D87">
                  <w:rPr>
                    <w:noProof/>
                    <w:webHidden/>
                  </w:rPr>
                  <w:tab/>
                </w:r>
                <w:r w:rsidR="00303D87">
                  <w:rPr>
                    <w:noProof/>
                    <w:webHidden/>
                  </w:rPr>
                  <w:fldChar w:fldCharType="begin"/>
                </w:r>
                <w:r w:rsidR="00303D87">
                  <w:rPr>
                    <w:noProof/>
                    <w:webHidden/>
                  </w:rPr>
                  <w:instrText xml:space="preserve"> PAGEREF _Toc163729038 \h </w:instrText>
                </w:r>
                <w:r w:rsidR="00303D87">
                  <w:rPr>
                    <w:noProof/>
                    <w:webHidden/>
                  </w:rPr>
                </w:r>
                <w:r w:rsidR="00303D87">
                  <w:rPr>
                    <w:noProof/>
                    <w:webHidden/>
                  </w:rPr>
                  <w:fldChar w:fldCharType="separate"/>
                </w:r>
                <w:r w:rsidR="00303D87">
                  <w:rPr>
                    <w:noProof/>
                    <w:webHidden/>
                  </w:rPr>
                  <w:t>0</w:t>
                </w:r>
                <w:r w:rsidR="00303D87">
                  <w:rPr>
                    <w:noProof/>
                    <w:webHidden/>
                  </w:rPr>
                  <w:fldChar w:fldCharType="end"/>
                </w:r>
              </w:hyperlink>
            </w:p>
            <w:p w14:paraId="37F1B17E" w14:textId="578EDDB4" w:rsidR="00303D87" w:rsidRDefault="00000000">
              <w:pPr>
                <w:pStyle w:val="TOC1"/>
                <w:tabs>
                  <w:tab w:val="right" w:leader="dot" w:pos="9016"/>
                </w:tabs>
                <w:rPr>
                  <w:rFonts w:eastAsiaTheme="minorEastAsia"/>
                  <w:noProof/>
                  <w:kern w:val="2"/>
                  <w:sz w:val="24"/>
                  <w:szCs w:val="24"/>
                  <w:lang w:eastAsia="en-GB"/>
                  <w14:ligatures w14:val="standardContextual"/>
                </w:rPr>
              </w:pPr>
              <w:hyperlink w:anchor="_Toc163729039" w:history="1">
                <w:r w:rsidR="00303D87" w:rsidRPr="00004ACE">
                  <w:rPr>
                    <w:rStyle w:val="Hyperlink"/>
                    <w:noProof/>
                  </w:rPr>
                  <w:t>Introduction</w:t>
                </w:r>
                <w:r w:rsidR="00303D87">
                  <w:rPr>
                    <w:noProof/>
                    <w:webHidden/>
                  </w:rPr>
                  <w:tab/>
                </w:r>
                <w:r w:rsidR="00303D87">
                  <w:rPr>
                    <w:noProof/>
                    <w:webHidden/>
                  </w:rPr>
                  <w:fldChar w:fldCharType="begin"/>
                </w:r>
                <w:r w:rsidR="00303D87">
                  <w:rPr>
                    <w:noProof/>
                    <w:webHidden/>
                  </w:rPr>
                  <w:instrText xml:space="preserve"> PAGEREF _Toc163729039 \h </w:instrText>
                </w:r>
                <w:r w:rsidR="00303D87">
                  <w:rPr>
                    <w:noProof/>
                    <w:webHidden/>
                  </w:rPr>
                </w:r>
                <w:r w:rsidR="00303D87">
                  <w:rPr>
                    <w:noProof/>
                    <w:webHidden/>
                  </w:rPr>
                  <w:fldChar w:fldCharType="separate"/>
                </w:r>
                <w:r w:rsidR="00303D87">
                  <w:rPr>
                    <w:noProof/>
                    <w:webHidden/>
                  </w:rPr>
                  <w:t>3</w:t>
                </w:r>
                <w:r w:rsidR="00303D87">
                  <w:rPr>
                    <w:noProof/>
                    <w:webHidden/>
                  </w:rPr>
                  <w:fldChar w:fldCharType="end"/>
                </w:r>
              </w:hyperlink>
            </w:p>
            <w:p w14:paraId="4E33137A" w14:textId="0995D557" w:rsidR="00303D87" w:rsidRDefault="00000000">
              <w:pPr>
                <w:pStyle w:val="TOC1"/>
                <w:tabs>
                  <w:tab w:val="right" w:leader="dot" w:pos="9016"/>
                </w:tabs>
                <w:rPr>
                  <w:rFonts w:eastAsiaTheme="minorEastAsia"/>
                  <w:noProof/>
                  <w:kern w:val="2"/>
                  <w:sz w:val="24"/>
                  <w:szCs w:val="24"/>
                  <w:lang w:eastAsia="en-GB"/>
                  <w14:ligatures w14:val="standardContextual"/>
                </w:rPr>
              </w:pPr>
              <w:hyperlink w:anchor="_Toc163729040" w:history="1">
                <w:r w:rsidR="00303D87" w:rsidRPr="00004ACE">
                  <w:rPr>
                    <w:rStyle w:val="Hyperlink"/>
                    <w:noProof/>
                  </w:rPr>
                  <w:t>Main Findings</w:t>
                </w:r>
                <w:r w:rsidR="00303D87">
                  <w:rPr>
                    <w:noProof/>
                    <w:webHidden/>
                  </w:rPr>
                  <w:tab/>
                </w:r>
                <w:r w:rsidR="00303D87">
                  <w:rPr>
                    <w:noProof/>
                    <w:webHidden/>
                  </w:rPr>
                  <w:fldChar w:fldCharType="begin"/>
                </w:r>
                <w:r w:rsidR="00303D87">
                  <w:rPr>
                    <w:noProof/>
                    <w:webHidden/>
                  </w:rPr>
                  <w:instrText xml:space="preserve"> PAGEREF _Toc163729040 \h </w:instrText>
                </w:r>
                <w:r w:rsidR="00303D87">
                  <w:rPr>
                    <w:noProof/>
                    <w:webHidden/>
                  </w:rPr>
                </w:r>
                <w:r w:rsidR="00303D87">
                  <w:rPr>
                    <w:noProof/>
                    <w:webHidden/>
                  </w:rPr>
                  <w:fldChar w:fldCharType="separate"/>
                </w:r>
                <w:r w:rsidR="00303D87">
                  <w:rPr>
                    <w:noProof/>
                    <w:webHidden/>
                  </w:rPr>
                  <w:t>4</w:t>
                </w:r>
                <w:r w:rsidR="00303D87">
                  <w:rPr>
                    <w:noProof/>
                    <w:webHidden/>
                  </w:rPr>
                  <w:fldChar w:fldCharType="end"/>
                </w:r>
              </w:hyperlink>
            </w:p>
            <w:p w14:paraId="187F0DF5" w14:textId="50BDF6CE" w:rsidR="00303D87" w:rsidRDefault="00000000">
              <w:pPr>
                <w:pStyle w:val="TOC2"/>
                <w:tabs>
                  <w:tab w:val="right" w:leader="dot" w:pos="9016"/>
                </w:tabs>
                <w:rPr>
                  <w:rFonts w:eastAsiaTheme="minorEastAsia"/>
                  <w:noProof/>
                  <w:kern w:val="2"/>
                  <w:sz w:val="24"/>
                  <w:szCs w:val="24"/>
                  <w:lang w:eastAsia="en-GB"/>
                  <w14:ligatures w14:val="standardContextual"/>
                </w:rPr>
              </w:pPr>
              <w:hyperlink w:anchor="_Toc163729041" w:history="1">
                <w:r w:rsidR="00303D87" w:rsidRPr="00004ACE">
                  <w:rPr>
                    <w:rStyle w:val="Hyperlink"/>
                    <w:noProof/>
                  </w:rPr>
                  <w:t>Solution to Edwards</w:t>
                </w:r>
                <w:r w:rsidR="00303D87">
                  <w:rPr>
                    <w:noProof/>
                    <w:webHidden/>
                  </w:rPr>
                  <w:tab/>
                </w:r>
                <w:r w:rsidR="00303D87">
                  <w:rPr>
                    <w:noProof/>
                    <w:webHidden/>
                  </w:rPr>
                  <w:fldChar w:fldCharType="begin"/>
                </w:r>
                <w:r w:rsidR="00303D87">
                  <w:rPr>
                    <w:noProof/>
                    <w:webHidden/>
                  </w:rPr>
                  <w:instrText xml:space="preserve"> PAGEREF _Toc163729041 \h </w:instrText>
                </w:r>
                <w:r w:rsidR="00303D87">
                  <w:rPr>
                    <w:noProof/>
                    <w:webHidden/>
                  </w:rPr>
                </w:r>
                <w:r w:rsidR="00303D87">
                  <w:rPr>
                    <w:noProof/>
                    <w:webHidden/>
                  </w:rPr>
                  <w:fldChar w:fldCharType="separate"/>
                </w:r>
                <w:r w:rsidR="00303D87">
                  <w:rPr>
                    <w:noProof/>
                    <w:webHidden/>
                  </w:rPr>
                  <w:t>5</w:t>
                </w:r>
                <w:r w:rsidR="00303D87">
                  <w:rPr>
                    <w:noProof/>
                    <w:webHidden/>
                  </w:rPr>
                  <w:fldChar w:fldCharType="end"/>
                </w:r>
              </w:hyperlink>
            </w:p>
            <w:p w14:paraId="5D47334A" w14:textId="1B8BA2D9" w:rsidR="00303D87" w:rsidRDefault="00000000">
              <w:pPr>
                <w:pStyle w:val="TOC1"/>
                <w:tabs>
                  <w:tab w:val="right" w:leader="dot" w:pos="9016"/>
                </w:tabs>
                <w:rPr>
                  <w:rFonts w:eastAsiaTheme="minorEastAsia"/>
                  <w:noProof/>
                  <w:kern w:val="2"/>
                  <w:sz w:val="24"/>
                  <w:szCs w:val="24"/>
                  <w:lang w:eastAsia="en-GB"/>
                  <w14:ligatures w14:val="standardContextual"/>
                </w:rPr>
              </w:pPr>
              <w:hyperlink w:anchor="_Toc163729042" w:history="1">
                <w:r w:rsidR="00303D87" w:rsidRPr="00004ACE">
                  <w:rPr>
                    <w:rStyle w:val="Hyperlink"/>
                    <w:noProof/>
                    <w:lang w:eastAsia="en-GB"/>
                  </w:rPr>
                  <w:t>Conditions for Successful System Budget</w:t>
                </w:r>
                <w:r w:rsidR="00303D87">
                  <w:rPr>
                    <w:noProof/>
                    <w:webHidden/>
                  </w:rPr>
                  <w:tab/>
                </w:r>
                <w:r w:rsidR="00303D87">
                  <w:rPr>
                    <w:noProof/>
                    <w:webHidden/>
                  </w:rPr>
                  <w:fldChar w:fldCharType="begin"/>
                </w:r>
                <w:r w:rsidR="00303D87">
                  <w:rPr>
                    <w:noProof/>
                    <w:webHidden/>
                  </w:rPr>
                  <w:instrText xml:space="preserve"> PAGEREF _Toc163729042 \h </w:instrText>
                </w:r>
                <w:r w:rsidR="00303D87">
                  <w:rPr>
                    <w:noProof/>
                    <w:webHidden/>
                  </w:rPr>
                </w:r>
                <w:r w:rsidR="00303D87">
                  <w:rPr>
                    <w:noProof/>
                    <w:webHidden/>
                  </w:rPr>
                  <w:fldChar w:fldCharType="separate"/>
                </w:r>
                <w:r w:rsidR="00303D87">
                  <w:rPr>
                    <w:noProof/>
                    <w:webHidden/>
                  </w:rPr>
                  <w:t>8</w:t>
                </w:r>
                <w:r w:rsidR="00303D87">
                  <w:rPr>
                    <w:noProof/>
                    <w:webHidden/>
                  </w:rPr>
                  <w:fldChar w:fldCharType="end"/>
                </w:r>
              </w:hyperlink>
            </w:p>
            <w:p w14:paraId="0F877C12" w14:textId="50B1B690" w:rsidR="00303D87" w:rsidRDefault="00000000">
              <w:pPr>
                <w:pStyle w:val="TOC1"/>
                <w:tabs>
                  <w:tab w:val="right" w:leader="dot" w:pos="9016"/>
                </w:tabs>
                <w:rPr>
                  <w:rFonts w:eastAsiaTheme="minorEastAsia"/>
                  <w:noProof/>
                  <w:kern w:val="2"/>
                  <w:sz w:val="24"/>
                  <w:szCs w:val="24"/>
                  <w:lang w:eastAsia="en-GB"/>
                  <w14:ligatures w14:val="standardContextual"/>
                </w:rPr>
              </w:pPr>
              <w:hyperlink w:anchor="_Toc163729043" w:history="1">
                <w:r w:rsidR="00303D87" w:rsidRPr="00004ACE">
                  <w:rPr>
                    <w:rStyle w:val="Hyperlink"/>
                    <w:noProof/>
                  </w:rPr>
                  <w:t>Behavioural considerations of Budgeting</w:t>
                </w:r>
                <w:r w:rsidR="00303D87">
                  <w:rPr>
                    <w:noProof/>
                    <w:webHidden/>
                  </w:rPr>
                  <w:tab/>
                </w:r>
                <w:r w:rsidR="00303D87">
                  <w:rPr>
                    <w:noProof/>
                    <w:webHidden/>
                  </w:rPr>
                  <w:fldChar w:fldCharType="begin"/>
                </w:r>
                <w:r w:rsidR="00303D87">
                  <w:rPr>
                    <w:noProof/>
                    <w:webHidden/>
                  </w:rPr>
                  <w:instrText xml:space="preserve"> PAGEREF _Toc163729043 \h </w:instrText>
                </w:r>
                <w:r w:rsidR="00303D87">
                  <w:rPr>
                    <w:noProof/>
                    <w:webHidden/>
                  </w:rPr>
                </w:r>
                <w:r w:rsidR="00303D87">
                  <w:rPr>
                    <w:noProof/>
                    <w:webHidden/>
                  </w:rPr>
                  <w:fldChar w:fldCharType="separate"/>
                </w:r>
                <w:r w:rsidR="00303D87">
                  <w:rPr>
                    <w:noProof/>
                    <w:webHidden/>
                  </w:rPr>
                  <w:t>9</w:t>
                </w:r>
                <w:r w:rsidR="00303D87">
                  <w:rPr>
                    <w:noProof/>
                    <w:webHidden/>
                  </w:rPr>
                  <w:fldChar w:fldCharType="end"/>
                </w:r>
              </w:hyperlink>
            </w:p>
            <w:p w14:paraId="5BAF7E60" w14:textId="5F43CEBA" w:rsidR="00303D87" w:rsidRDefault="00000000">
              <w:pPr>
                <w:pStyle w:val="TOC1"/>
                <w:tabs>
                  <w:tab w:val="right" w:leader="dot" w:pos="9016"/>
                </w:tabs>
                <w:rPr>
                  <w:rFonts w:eastAsiaTheme="minorEastAsia"/>
                  <w:noProof/>
                  <w:kern w:val="2"/>
                  <w:sz w:val="24"/>
                  <w:szCs w:val="24"/>
                  <w:lang w:eastAsia="en-GB"/>
                  <w14:ligatures w14:val="standardContextual"/>
                </w:rPr>
              </w:pPr>
              <w:hyperlink w:anchor="_Toc163729044" w:history="1">
                <w:r w:rsidR="00303D87" w:rsidRPr="00004ACE">
                  <w:rPr>
                    <w:rStyle w:val="Hyperlink"/>
                    <w:noProof/>
                    <w:lang w:eastAsia="en-GB"/>
                  </w:rPr>
                  <w:t>Approaches to Traditional Budgeting</w:t>
                </w:r>
                <w:r w:rsidR="00303D87">
                  <w:rPr>
                    <w:noProof/>
                    <w:webHidden/>
                  </w:rPr>
                  <w:tab/>
                </w:r>
                <w:r w:rsidR="00303D87">
                  <w:rPr>
                    <w:noProof/>
                    <w:webHidden/>
                  </w:rPr>
                  <w:fldChar w:fldCharType="begin"/>
                </w:r>
                <w:r w:rsidR="00303D87">
                  <w:rPr>
                    <w:noProof/>
                    <w:webHidden/>
                  </w:rPr>
                  <w:instrText xml:space="preserve"> PAGEREF _Toc163729044 \h </w:instrText>
                </w:r>
                <w:r w:rsidR="00303D87">
                  <w:rPr>
                    <w:noProof/>
                    <w:webHidden/>
                  </w:rPr>
                </w:r>
                <w:r w:rsidR="00303D87">
                  <w:rPr>
                    <w:noProof/>
                    <w:webHidden/>
                  </w:rPr>
                  <w:fldChar w:fldCharType="separate"/>
                </w:r>
                <w:r w:rsidR="00303D87">
                  <w:rPr>
                    <w:noProof/>
                    <w:webHidden/>
                  </w:rPr>
                  <w:t>10</w:t>
                </w:r>
                <w:r w:rsidR="00303D87">
                  <w:rPr>
                    <w:noProof/>
                    <w:webHidden/>
                  </w:rPr>
                  <w:fldChar w:fldCharType="end"/>
                </w:r>
              </w:hyperlink>
            </w:p>
            <w:p w14:paraId="76901FC8" w14:textId="3F187372" w:rsidR="00303D87" w:rsidRDefault="00000000">
              <w:pPr>
                <w:pStyle w:val="TOC1"/>
                <w:tabs>
                  <w:tab w:val="right" w:leader="dot" w:pos="9016"/>
                </w:tabs>
                <w:rPr>
                  <w:rFonts w:eastAsiaTheme="minorEastAsia"/>
                  <w:noProof/>
                  <w:kern w:val="2"/>
                  <w:sz w:val="24"/>
                  <w:szCs w:val="24"/>
                  <w:lang w:eastAsia="en-GB"/>
                  <w14:ligatures w14:val="standardContextual"/>
                </w:rPr>
              </w:pPr>
              <w:hyperlink w:anchor="_Toc163729045" w:history="1">
                <w:r w:rsidR="00303D87" w:rsidRPr="00004ACE">
                  <w:rPr>
                    <w:rStyle w:val="Hyperlink"/>
                    <w:noProof/>
                    <w:lang w:eastAsia="en-GB"/>
                  </w:rPr>
                  <w:t>Beyond Budgeting – The Preferred Choice</w:t>
                </w:r>
                <w:r w:rsidR="00303D87">
                  <w:rPr>
                    <w:noProof/>
                    <w:webHidden/>
                  </w:rPr>
                  <w:tab/>
                </w:r>
                <w:r w:rsidR="00303D87">
                  <w:rPr>
                    <w:noProof/>
                    <w:webHidden/>
                  </w:rPr>
                  <w:fldChar w:fldCharType="begin"/>
                </w:r>
                <w:r w:rsidR="00303D87">
                  <w:rPr>
                    <w:noProof/>
                    <w:webHidden/>
                  </w:rPr>
                  <w:instrText xml:space="preserve"> PAGEREF _Toc163729045 \h </w:instrText>
                </w:r>
                <w:r w:rsidR="00303D87">
                  <w:rPr>
                    <w:noProof/>
                    <w:webHidden/>
                  </w:rPr>
                </w:r>
                <w:r w:rsidR="00303D87">
                  <w:rPr>
                    <w:noProof/>
                    <w:webHidden/>
                  </w:rPr>
                  <w:fldChar w:fldCharType="separate"/>
                </w:r>
                <w:r w:rsidR="00303D87">
                  <w:rPr>
                    <w:noProof/>
                    <w:webHidden/>
                  </w:rPr>
                  <w:t>11</w:t>
                </w:r>
                <w:r w:rsidR="00303D87">
                  <w:rPr>
                    <w:noProof/>
                    <w:webHidden/>
                  </w:rPr>
                  <w:fldChar w:fldCharType="end"/>
                </w:r>
              </w:hyperlink>
            </w:p>
            <w:p w14:paraId="122045FA" w14:textId="6058A679" w:rsidR="00303D87" w:rsidRDefault="00000000">
              <w:pPr>
                <w:pStyle w:val="TOC1"/>
                <w:tabs>
                  <w:tab w:val="right" w:leader="dot" w:pos="9016"/>
                </w:tabs>
                <w:rPr>
                  <w:rFonts w:eastAsiaTheme="minorEastAsia"/>
                  <w:noProof/>
                  <w:kern w:val="2"/>
                  <w:sz w:val="24"/>
                  <w:szCs w:val="24"/>
                  <w:lang w:eastAsia="en-GB"/>
                  <w14:ligatures w14:val="standardContextual"/>
                </w:rPr>
              </w:pPr>
              <w:hyperlink w:anchor="_Toc163729046" w:history="1">
                <w:r w:rsidR="00303D87" w:rsidRPr="00004ACE">
                  <w:rPr>
                    <w:rStyle w:val="Hyperlink"/>
                    <w:noProof/>
                    <w:lang w:eastAsia="en-GB"/>
                  </w:rPr>
                  <w:t>Sustainable Budgeting</w:t>
                </w:r>
                <w:r w:rsidR="00303D87">
                  <w:rPr>
                    <w:noProof/>
                    <w:webHidden/>
                  </w:rPr>
                  <w:tab/>
                </w:r>
                <w:r w:rsidR="00303D87">
                  <w:rPr>
                    <w:noProof/>
                    <w:webHidden/>
                  </w:rPr>
                  <w:fldChar w:fldCharType="begin"/>
                </w:r>
                <w:r w:rsidR="00303D87">
                  <w:rPr>
                    <w:noProof/>
                    <w:webHidden/>
                  </w:rPr>
                  <w:instrText xml:space="preserve"> PAGEREF _Toc163729046 \h </w:instrText>
                </w:r>
                <w:r w:rsidR="00303D87">
                  <w:rPr>
                    <w:noProof/>
                    <w:webHidden/>
                  </w:rPr>
                </w:r>
                <w:r w:rsidR="00303D87">
                  <w:rPr>
                    <w:noProof/>
                    <w:webHidden/>
                  </w:rPr>
                  <w:fldChar w:fldCharType="separate"/>
                </w:r>
                <w:r w:rsidR="00303D87">
                  <w:rPr>
                    <w:noProof/>
                    <w:webHidden/>
                  </w:rPr>
                  <w:t>12</w:t>
                </w:r>
                <w:r w:rsidR="00303D87">
                  <w:rPr>
                    <w:noProof/>
                    <w:webHidden/>
                  </w:rPr>
                  <w:fldChar w:fldCharType="end"/>
                </w:r>
              </w:hyperlink>
            </w:p>
            <w:p w14:paraId="7B294748" w14:textId="06252EE8" w:rsidR="00303D87" w:rsidRDefault="00000000">
              <w:pPr>
                <w:pStyle w:val="TOC1"/>
                <w:tabs>
                  <w:tab w:val="right" w:leader="dot" w:pos="9016"/>
                </w:tabs>
                <w:rPr>
                  <w:rFonts w:eastAsiaTheme="minorEastAsia"/>
                  <w:noProof/>
                  <w:kern w:val="2"/>
                  <w:sz w:val="24"/>
                  <w:szCs w:val="24"/>
                  <w:lang w:eastAsia="en-GB"/>
                  <w14:ligatures w14:val="standardContextual"/>
                </w:rPr>
              </w:pPr>
              <w:hyperlink w:anchor="_Toc163729047" w:history="1">
                <w:r w:rsidR="00303D87" w:rsidRPr="00004ACE">
                  <w:rPr>
                    <w:rStyle w:val="Hyperlink"/>
                    <w:noProof/>
                  </w:rPr>
                  <w:t>Conclusion</w:t>
                </w:r>
                <w:r w:rsidR="00303D87">
                  <w:rPr>
                    <w:noProof/>
                    <w:webHidden/>
                  </w:rPr>
                  <w:tab/>
                </w:r>
                <w:r w:rsidR="00303D87">
                  <w:rPr>
                    <w:noProof/>
                    <w:webHidden/>
                  </w:rPr>
                  <w:fldChar w:fldCharType="begin"/>
                </w:r>
                <w:r w:rsidR="00303D87">
                  <w:rPr>
                    <w:noProof/>
                    <w:webHidden/>
                  </w:rPr>
                  <w:instrText xml:space="preserve"> PAGEREF _Toc163729047 \h </w:instrText>
                </w:r>
                <w:r w:rsidR="00303D87">
                  <w:rPr>
                    <w:noProof/>
                    <w:webHidden/>
                  </w:rPr>
                </w:r>
                <w:r w:rsidR="00303D87">
                  <w:rPr>
                    <w:noProof/>
                    <w:webHidden/>
                  </w:rPr>
                  <w:fldChar w:fldCharType="separate"/>
                </w:r>
                <w:r w:rsidR="00303D87">
                  <w:rPr>
                    <w:noProof/>
                    <w:webHidden/>
                  </w:rPr>
                  <w:t>13</w:t>
                </w:r>
                <w:r w:rsidR="00303D87">
                  <w:rPr>
                    <w:noProof/>
                    <w:webHidden/>
                  </w:rPr>
                  <w:fldChar w:fldCharType="end"/>
                </w:r>
              </w:hyperlink>
            </w:p>
            <w:p w14:paraId="79A08F96" w14:textId="1726A75F" w:rsidR="00303D87" w:rsidRDefault="00000000">
              <w:pPr>
                <w:pStyle w:val="TOC1"/>
                <w:tabs>
                  <w:tab w:val="right" w:leader="dot" w:pos="9016"/>
                </w:tabs>
                <w:rPr>
                  <w:rFonts w:eastAsiaTheme="minorEastAsia"/>
                  <w:noProof/>
                  <w:kern w:val="2"/>
                  <w:sz w:val="24"/>
                  <w:szCs w:val="24"/>
                  <w:lang w:eastAsia="en-GB"/>
                  <w14:ligatures w14:val="standardContextual"/>
                </w:rPr>
              </w:pPr>
              <w:hyperlink w:anchor="_Toc163729048" w:history="1">
                <w:r w:rsidR="00303D87" w:rsidRPr="00004ACE">
                  <w:rPr>
                    <w:rStyle w:val="Hyperlink"/>
                    <w:noProof/>
                  </w:rPr>
                  <w:t>Appendix</w:t>
                </w:r>
                <w:r w:rsidR="00303D87">
                  <w:rPr>
                    <w:noProof/>
                    <w:webHidden/>
                  </w:rPr>
                  <w:tab/>
                </w:r>
                <w:r w:rsidR="00303D87">
                  <w:rPr>
                    <w:noProof/>
                    <w:webHidden/>
                  </w:rPr>
                  <w:fldChar w:fldCharType="begin"/>
                </w:r>
                <w:r w:rsidR="00303D87">
                  <w:rPr>
                    <w:noProof/>
                    <w:webHidden/>
                  </w:rPr>
                  <w:instrText xml:space="preserve"> PAGEREF _Toc163729048 \h </w:instrText>
                </w:r>
                <w:r w:rsidR="00303D87">
                  <w:rPr>
                    <w:noProof/>
                    <w:webHidden/>
                  </w:rPr>
                </w:r>
                <w:r w:rsidR="00303D87">
                  <w:rPr>
                    <w:noProof/>
                    <w:webHidden/>
                  </w:rPr>
                  <w:fldChar w:fldCharType="separate"/>
                </w:r>
                <w:r w:rsidR="00303D87">
                  <w:rPr>
                    <w:noProof/>
                    <w:webHidden/>
                  </w:rPr>
                  <w:t>14</w:t>
                </w:r>
                <w:r w:rsidR="00303D87">
                  <w:rPr>
                    <w:noProof/>
                    <w:webHidden/>
                  </w:rPr>
                  <w:fldChar w:fldCharType="end"/>
                </w:r>
              </w:hyperlink>
            </w:p>
            <w:p w14:paraId="1FB16634" w14:textId="40A9A958" w:rsidR="00303D87" w:rsidRDefault="00000000">
              <w:pPr>
                <w:pStyle w:val="TOC1"/>
                <w:tabs>
                  <w:tab w:val="right" w:leader="dot" w:pos="9016"/>
                </w:tabs>
                <w:rPr>
                  <w:rFonts w:eastAsiaTheme="minorEastAsia"/>
                  <w:noProof/>
                  <w:kern w:val="2"/>
                  <w:sz w:val="24"/>
                  <w:szCs w:val="24"/>
                  <w:lang w:eastAsia="en-GB"/>
                  <w14:ligatures w14:val="standardContextual"/>
                </w:rPr>
              </w:pPr>
              <w:hyperlink w:anchor="_Toc163729049" w:history="1">
                <w:r w:rsidR="00303D87" w:rsidRPr="00004ACE">
                  <w:rPr>
                    <w:rStyle w:val="Hyperlink"/>
                    <w:noProof/>
                  </w:rPr>
                  <w:t>Bibliography</w:t>
                </w:r>
                <w:r w:rsidR="00303D87">
                  <w:rPr>
                    <w:noProof/>
                    <w:webHidden/>
                  </w:rPr>
                  <w:tab/>
                </w:r>
                <w:r w:rsidR="00303D87">
                  <w:rPr>
                    <w:noProof/>
                    <w:webHidden/>
                  </w:rPr>
                  <w:fldChar w:fldCharType="begin"/>
                </w:r>
                <w:r w:rsidR="00303D87">
                  <w:rPr>
                    <w:noProof/>
                    <w:webHidden/>
                  </w:rPr>
                  <w:instrText xml:space="preserve"> PAGEREF _Toc163729049 \h </w:instrText>
                </w:r>
                <w:r w:rsidR="00303D87">
                  <w:rPr>
                    <w:noProof/>
                    <w:webHidden/>
                  </w:rPr>
                </w:r>
                <w:r w:rsidR="00303D87">
                  <w:rPr>
                    <w:noProof/>
                    <w:webHidden/>
                  </w:rPr>
                  <w:fldChar w:fldCharType="separate"/>
                </w:r>
                <w:r w:rsidR="00303D87">
                  <w:rPr>
                    <w:noProof/>
                    <w:webHidden/>
                  </w:rPr>
                  <w:t>15</w:t>
                </w:r>
                <w:r w:rsidR="00303D87">
                  <w:rPr>
                    <w:noProof/>
                    <w:webHidden/>
                  </w:rPr>
                  <w:fldChar w:fldCharType="end"/>
                </w:r>
              </w:hyperlink>
            </w:p>
            <w:p w14:paraId="05194699" w14:textId="73AAA457" w:rsidR="007D1947" w:rsidRDefault="007D1947">
              <w:r>
                <w:rPr>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655F29CA" w14:textId="77777777" w:rsidR="007D1947" w:rsidRDefault="007D1947"/>
        <w:p w14:paraId="0DEA4090" w14:textId="1AA78710" w:rsidR="00ED7282" w:rsidRPr="00ED7282" w:rsidRDefault="007D1947" w:rsidP="00ED7282">
          <w:pPr>
            <w:pStyle w:val="Heading1"/>
          </w:pPr>
          <w:bookmarkStart w:id="1" w:name="_Toc163729039"/>
          <w:r>
            <w:lastRenderedPageBreak/>
            <w:t>Introduction</w:t>
          </w:r>
          <w:bookmarkEnd w:id="1"/>
          <w:r w:rsidR="00480872">
            <w:t xml:space="preserve"> </w:t>
          </w:r>
        </w:p>
        <w:p w14:paraId="54C81D2A" w14:textId="77777777" w:rsidR="007D1947" w:rsidRDefault="007D1947" w:rsidP="007D1947"/>
        <w:p w14:paraId="3CE54FAB" w14:textId="297D1E3A" w:rsidR="00ED7282" w:rsidRPr="00380698" w:rsidRDefault="000F79E8" w:rsidP="00ED7282">
          <w:pPr>
            <w:jc w:val="center"/>
            <w:rPr>
              <w:b/>
              <w:bCs/>
              <w:sz w:val="32"/>
              <w:szCs w:val="32"/>
            </w:rPr>
          </w:pPr>
          <w:r w:rsidRPr="00380698">
            <w:rPr>
              <w:rFonts w:ascii="Arial" w:hAnsi="Arial" w:cs="Arial"/>
              <w:b/>
              <w:bCs/>
              <w:color w:val="222222"/>
              <w:sz w:val="32"/>
              <w:szCs w:val="32"/>
              <w:shd w:val="clear" w:color="auto" w:fill="FFFFFF"/>
            </w:rPr>
            <w:t>What is Budgeting?</w:t>
          </w:r>
        </w:p>
        <w:p w14:paraId="32C2A764" w14:textId="06D2C47C" w:rsidR="00092197" w:rsidRPr="00092197" w:rsidRDefault="004B2D7A" w:rsidP="00092197">
          <w:pPr>
            <w:rPr>
              <w:rFonts w:ascii="Times New Roman" w:eastAsia="Times New Roman" w:hAnsi="Times New Roman" w:cs="Times New Roman"/>
              <w:sz w:val="24"/>
              <w:szCs w:val="24"/>
              <w:lang w:eastAsia="en-GB"/>
            </w:rPr>
          </w:pPr>
          <w:r w:rsidRPr="004B2D7A">
            <w:rPr>
              <w:rFonts w:ascii="Times New Roman" w:eastAsia="Times New Roman" w:hAnsi="Times New Roman" w:cs="Times New Roman"/>
              <w:sz w:val="24"/>
              <w:szCs w:val="24"/>
              <w:lang w:eastAsia="en-GB"/>
            </w:rPr>
            <w:t xml:space="preserve">An introduction to management and cost accounting is the aim of this </w:t>
          </w:r>
          <w:r>
            <w:rPr>
              <w:rFonts w:ascii="Times New Roman" w:eastAsia="Times New Roman" w:hAnsi="Times New Roman" w:cs="Times New Roman"/>
              <w:sz w:val="24"/>
              <w:szCs w:val="24"/>
              <w:lang w:eastAsia="en-GB"/>
            </w:rPr>
            <w:t>assignment.</w:t>
          </w:r>
          <w:r w:rsidR="00380698">
            <w:rPr>
              <w:rFonts w:ascii="Times New Roman" w:eastAsia="Times New Roman" w:hAnsi="Times New Roman" w:cs="Times New Roman"/>
              <w:sz w:val="24"/>
              <w:szCs w:val="24"/>
              <w:lang w:eastAsia="en-GB"/>
            </w:rPr>
            <w:t xml:space="preserve">  </w:t>
          </w:r>
          <w:r w:rsidR="0058615D" w:rsidRPr="0058615D">
            <w:rPr>
              <w:rFonts w:ascii="Times New Roman" w:eastAsia="Times New Roman" w:hAnsi="Times New Roman" w:cs="Times New Roman"/>
              <w:sz w:val="24"/>
              <w:szCs w:val="24"/>
              <w:lang w:eastAsia="en-GB"/>
            </w:rPr>
            <w:t xml:space="preserve">Over time, budgeting has changed dramatically to reflect shifts in society standards, economic conditions, and technology. </w:t>
          </w:r>
          <w:r w:rsidR="00092197" w:rsidRPr="00092197">
            <w:rPr>
              <w:rFonts w:ascii="Times New Roman" w:eastAsia="Times New Roman" w:hAnsi="Times New Roman" w:cs="Times New Roman"/>
              <w:sz w:val="24"/>
              <w:szCs w:val="24"/>
              <w:lang w:eastAsia="en-GB"/>
            </w:rPr>
            <w:t>Budgeting has its roots in the public sector, where budgets were utilised by governments to manage their spending and income. The first national budget was given in 1760 by the British Chancellor of the Exchequer and again in 1913 by the US President</w:t>
          </w:r>
          <w:r w:rsidR="00092197">
            <w:rPr>
              <w:rFonts w:ascii="Times New Roman" w:eastAsia="Times New Roman" w:hAnsi="Times New Roman" w:cs="Times New Roman"/>
              <w:sz w:val="24"/>
              <w:szCs w:val="24"/>
              <w:lang w:eastAsia="en-GB"/>
            </w:rPr>
            <w:t xml:space="preserve"> (</w:t>
          </w:r>
          <w:r w:rsidR="00CF6ED0">
            <w:rPr>
              <w:rFonts w:ascii="Times New Roman" w:eastAsia="Times New Roman" w:hAnsi="Times New Roman" w:cs="Times New Roman"/>
              <w:sz w:val="24"/>
              <w:szCs w:val="24"/>
              <w:lang w:eastAsia="en-GB"/>
            </w:rPr>
            <w:t>Ribeiro, 2023).</w:t>
          </w:r>
        </w:p>
        <w:p w14:paraId="13A319F1" w14:textId="77777777" w:rsidR="002F2212" w:rsidRDefault="00A92DC7" w:rsidP="00C03C68">
          <w:pPr>
            <w:rPr>
              <w:rFonts w:ascii="Times New Roman" w:eastAsia="Times New Roman" w:hAnsi="Times New Roman" w:cs="Times New Roman"/>
              <w:sz w:val="24"/>
              <w:szCs w:val="24"/>
              <w:lang w:eastAsia="en-GB"/>
            </w:rPr>
          </w:pPr>
          <w:r w:rsidRPr="00A92DC7">
            <w:rPr>
              <w:rFonts w:ascii="Times New Roman" w:eastAsia="Times New Roman" w:hAnsi="Times New Roman" w:cs="Times New Roman"/>
              <w:sz w:val="24"/>
              <w:szCs w:val="24"/>
              <w:lang w:eastAsia="en-GB"/>
            </w:rPr>
            <w:t>The industry-leading European text on management accounting, Drury's Management &amp; Cost Accounting, is an extensive authority on all facets of the field.</w:t>
          </w:r>
          <w:r w:rsidR="00092197">
            <w:rPr>
              <w:rFonts w:ascii="Times New Roman" w:eastAsia="Times New Roman" w:hAnsi="Times New Roman" w:cs="Times New Roman"/>
              <w:sz w:val="24"/>
              <w:szCs w:val="24"/>
              <w:lang w:eastAsia="en-GB"/>
            </w:rPr>
            <w:t xml:space="preserve">  </w:t>
          </w:r>
          <w:r w:rsidR="005378F2" w:rsidRPr="005378F2">
            <w:rPr>
              <w:rFonts w:ascii="Times New Roman" w:eastAsia="Times New Roman" w:hAnsi="Times New Roman" w:cs="Times New Roman"/>
              <w:sz w:val="24"/>
              <w:szCs w:val="24"/>
              <w:lang w:eastAsia="en-GB"/>
            </w:rPr>
            <w:t>Accounting, as explained by Drury (2021), is concerned with giving decision-makers access to both financial and non-financial data so they may make informed choices.</w:t>
          </w:r>
          <w:r w:rsidR="00D7780E">
            <w:rPr>
              <w:rFonts w:ascii="Times New Roman" w:eastAsia="Times New Roman" w:hAnsi="Times New Roman" w:cs="Times New Roman"/>
              <w:sz w:val="24"/>
              <w:szCs w:val="24"/>
              <w:lang w:eastAsia="en-GB"/>
            </w:rPr>
            <w:t xml:space="preserve">  </w:t>
          </w:r>
        </w:p>
        <w:p w14:paraId="554030C6" w14:textId="55FFC4E8" w:rsidR="00E8436E" w:rsidRDefault="0013486B" w:rsidP="00E4358B">
          <w:pPr>
            <w:rPr>
              <w:rFonts w:ascii="Times New Roman" w:eastAsia="Times New Roman" w:hAnsi="Times New Roman" w:cs="Times New Roman"/>
              <w:sz w:val="24"/>
              <w:szCs w:val="24"/>
              <w:lang w:eastAsia="en-GB"/>
            </w:rPr>
          </w:pPr>
          <w:r w:rsidRPr="0013486B">
            <w:rPr>
              <w:rFonts w:ascii="Times New Roman" w:eastAsia="Times New Roman" w:hAnsi="Times New Roman" w:cs="Times New Roman"/>
              <w:sz w:val="24"/>
              <w:szCs w:val="24"/>
              <w:lang w:eastAsia="en-GB"/>
            </w:rPr>
            <w:t>Organisations should think about the revenue they anticipate as well as the costs they anticipate having to pay during this time.</w:t>
          </w:r>
          <w:r w:rsidR="00D16DAE">
            <w:rPr>
              <w:rFonts w:ascii="Times New Roman" w:eastAsia="Times New Roman" w:hAnsi="Times New Roman" w:cs="Times New Roman"/>
              <w:sz w:val="24"/>
              <w:szCs w:val="24"/>
              <w:lang w:eastAsia="en-GB"/>
            </w:rPr>
            <w:t xml:space="preserve">  </w:t>
          </w:r>
          <w:r w:rsidR="00D16DAE" w:rsidRPr="00C326BA">
            <w:rPr>
              <w:rFonts w:ascii="Times New Roman" w:eastAsia="Times New Roman" w:hAnsi="Times New Roman" w:cs="Times New Roman"/>
              <w:sz w:val="24"/>
              <w:szCs w:val="24"/>
              <w:lang w:eastAsia="en-GB"/>
            </w:rPr>
            <w:t>It is a future strategy articulated in formal, quantitative terms.</w:t>
          </w:r>
          <w:r w:rsidR="002F2212">
            <w:rPr>
              <w:rFonts w:ascii="Times New Roman" w:eastAsia="Times New Roman" w:hAnsi="Times New Roman" w:cs="Times New Roman"/>
              <w:sz w:val="24"/>
              <w:szCs w:val="24"/>
              <w:lang w:eastAsia="en-GB"/>
            </w:rPr>
            <w:t xml:space="preserve"> </w:t>
          </w:r>
          <w:r w:rsidR="00E8436E" w:rsidRPr="00E8436E">
            <w:rPr>
              <w:rFonts w:ascii="Times New Roman" w:eastAsia="Times New Roman" w:hAnsi="Times New Roman" w:cs="Times New Roman"/>
              <w:sz w:val="24"/>
              <w:szCs w:val="24"/>
              <w:lang w:eastAsia="en-GB"/>
            </w:rPr>
            <w:t xml:space="preserve">Remember, the primary goal of any business is still to </w:t>
          </w:r>
          <w:r w:rsidR="005C3BE9">
            <w:rPr>
              <w:rFonts w:ascii="Times New Roman" w:eastAsia="Times New Roman" w:hAnsi="Times New Roman" w:cs="Times New Roman"/>
              <w:sz w:val="24"/>
              <w:szCs w:val="24"/>
              <w:lang w:eastAsia="en-GB"/>
            </w:rPr>
            <w:t>maximize</w:t>
          </w:r>
          <w:r w:rsidR="00E8436E" w:rsidRPr="00E8436E">
            <w:rPr>
              <w:rFonts w:ascii="Times New Roman" w:eastAsia="Times New Roman" w:hAnsi="Times New Roman" w:cs="Times New Roman"/>
              <w:sz w:val="24"/>
              <w:szCs w:val="24"/>
              <w:lang w:eastAsia="en-GB"/>
            </w:rPr>
            <w:t xml:space="preserve"> profits; </w:t>
          </w:r>
          <w:r w:rsidR="009759A2" w:rsidRPr="00E8436E">
            <w:rPr>
              <w:rFonts w:ascii="Times New Roman" w:eastAsia="Times New Roman" w:hAnsi="Times New Roman" w:cs="Times New Roman"/>
              <w:sz w:val="24"/>
              <w:szCs w:val="24"/>
              <w:lang w:eastAsia="en-GB"/>
            </w:rPr>
            <w:t>but</w:t>
          </w:r>
          <w:r w:rsidR="00E8436E" w:rsidRPr="00E8436E">
            <w:rPr>
              <w:rFonts w:ascii="Times New Roman" w:eastAsia="Times New Roman" w:hAnsi="Times New Roman" w:cs="Times New Roman"/>
              <w:sz w:val="24"/>
              <w:szCs w:val="24"/>
              <w:lang w:eastAsia="en-GB"/>
            </w:rPr>
            <w:t xml:space="preserve"> management must also consider the sustainability of social, economic, and environmental factors</w:t>
          </w:r>
          <w:r w:rsidR="00B12F7D">
            <w:rPr>
              <w:rFonts w:ascii="Times New Roman" w:eastAsia="Times New Roman" w:hAnsi="Times New Roman" w:cs="Times New Roman"/>
              <w:sz w:val="24"/>
              <w:szCs w:val="24"/>
              <w:lang w:eastAsia="en-GB"/>
            </w:rPr>
            <w:t xml:space="preserve"> (</w:t>
          </w:r>
          <w:proofErr w:type="spellStart"/>
          <w:r w:rsidR="00355C72">
            <w:rPr>
              <w:rFonts w:ascii="Times New Roman" w:eastAsia="Times New Roman" w:hAnsi="Times New Roman" w:cs="Times New Roman"/>
              <w:sz w:val="24"/>
              <w:szCs w:val="24"/>
              <w:lang w:eastAsia="en-GB"/>
            </w:rPr>
            <w:t>Oncioiu</w:t>
          </w:r>
          <w:proofErr w:type="spellEnd"/>
          <w:r w:rsidR="005C3BE9">
            <w:rPr>
              <w:rFonts w:ascii="Times New Roman" w:eastAsia="Times New Roman" w:hAnsi="Times New Roman" w:cs="Times New Roman"/>
              <w:sz w:val="24"/>
              <w:szCs w:val="24"/>
              <w:lang w:eastAsia="en-GB"/>
            </w:rPr>
            <w:t>, 2021).</w:t>
          </w:r>
          <w:r w:rsidR="003266D2">
            <w:rPr>
              <w:rFonts w:ascii="Times New Roman" w:eastAsia="Times New Roman" w:hAnsi="Times New Roman" w:cs="Times New Roman"/>
              <w:sz w:val="24"/>
              <w:szCs w:val="24"/>
              <w:lang w:eastAsia="en-GB"/>
            </w:rPr>
            <w:t xml:space="preserve">  </w:t>
          </w:r>
          <w:r w:rsidR="00E4358B" w:rsidRPr="00E4358B">
            <w:rPr>
              <w:rFonts w:ascii="Times New Roman" w:eastAsia="Times New Roman" w:hAnsi="Times New Roman" w:cs="Times New Roman"/>
              <w:sz w:val="24"/>
              <w:szCs w:val="24"/>
              <w:lang w:eastAsia="en-GB"/>
            </w:rPr>
            <w:t>Because budgeting takes time and effort, some managers have shied away from it in the past.</w:t>
          </w:r>
        </w:p>
        <w:p w14:paraId="7E408E19" w14:textId="77777777" w:rsidR="00D13525" w:rsidRPr="00D13525" w:rsidRDefault="00D13525" w:rsidP="00D13525">
          <w:pPr>
            <w:spacing w:after="0" w:line="240" w:lineRule="auto"/>
            <w:rPr>
              <w:rFonts w:ascii="Times New Roman" w:eastAsia="Times New Roman" w:hAnsi="Times New Roman" w:cs="Times New Roman"/>
              <w:sz w:val="24"/>
              <w:szCs w:val="24"/>
              <w:lang w:eastAsia="en-GB"/>
            </w:rPr>
          </w:pPr>
          <w:r w:rsidRPr="00D13525">
            <w:rPr>
              <w:rFonts w:ascii="Times New Roman" w:eastAsia="Times New Roman" w:hAnsi="Times New Roman" w:cs="Times New Roman"/>
              <w:sz w:val="24"/>
              <w:szCs w:val="24"/>
              <w:lang w:eastAsia="en-GB"/>
            </w:rPr>
            <w:t>Budgeting is not limited to the business sector; public infrastructure systems, including roads, highways, government buildings, water and sewer systems, school buildings, police and fire stations, and recreational parks, also have a positive social and economic impact.</w:t>
          </w:r>
        </w:p>
        <w:p w14:paraId="25F91DE3" w14:textId="413331C6" w:rsidR="00A8669F" w:rsidRDefault="00A8669F" w:rsidP="00A8669F">
          <w:pPr>
            <w:spacing w:after="0" w:line="240" w:lineRule="auto"/>
            <w:rPr>
              <w:rFonts w:ascii="Times New Roman" w:eastAsia="Times New Roman" w:hAnsi="Times New Roman" w:cs="Times New Roman"/>
              <w:sz w:val="24"/>
              <w:szCs w:val="24"/>
              <w:lang w:eastAsia="en-GB"/>
            </w:rPr>
          </w:pPr>
          <w:r w:rsidRPr="00A8669F">
            <w:rPr>
              <w:rFonts w:ascii="Times New Roman" w:eastAsia="Times New Roman" w:hAnsi="Times New Roman" w:cs="Times New Roman"/>
              <w:sz w:val="24"/>
              <w:szCs w:val="24"/>
              <w:lang w:eastAsia="en-GB"/>
            </w:rPr>
            <w:t>A government can fulfil the demands of society for public infrastructure while keeping a sound financial position by carefully and methodically implementing public capital management and budgeting procedures</w:t>
          </w:r>
          <w:r w:rsidR="00A270FC">
            <w:rPr>
              <w:rFonts w:ascii="Times New Roman" w:eastAsia="Times New Roman" w:hAnsi="Times New Roman" w:cs="Times New Roman"/>
              <w:sz w:val="24"/>
              <w:szCs w:val="24"/>
              <w:lang w:eastAsia="en-GB"/>
            </w:rPr>
            <w:t xml:space="preserve"> (</w:t>
          </w:r>
          <w:r w:rsidR="008969DF" w:rsidRPr="008969DF">
            <w:rPr>
              <w:rFonts w:ascii="Times New Roman" w:eastAsia="Times New Roman" w:hAnsi="Times New Roman" w:cs="Times New Roman"/>
              <w:sz w:val="24"/>
              <w:szCs w:val="24"/>
              <w:lang w:eastAsia="en-GB"/>
            </w:rPr>
            <w:t>(</w:t>
          </w:r>
          <w:proofErr w:type="spellStart"/>
          <w:r w:rsidR="008969DF" w:rsidRPr="008969DF">
            <w:rPr>
              <w:rFonts w:ascii="Times New Roman" w:eastAsia="Times New Roman" w:hAnsi="Times New Roman" w:cs="Times New Roman"/>
              <w:sz w:val="24"/>
              <w:szCs w:val="24"/>
              <w:lang w:eastAsia="en-GB"/>
            </w:rPr>
            <w:t>Srithongrung</w:t>
          </w:r>
          <w:proofErr w:type="spellEnd"/>
          <w:r w:rsidR="008969DF" w:rsidRPr="008969DF">
            <w:rPr>
              <w:rFonts w:ascii="Times New Roman" w:eastAsia="Times New Roman" w:hAnsi="Times New Roman" w:cs="Times New Roman"/>
              <w:sz w:val="24"/>
              <w:szCs w:val="24"/>
              <w:lang w:eastAsia="en-GB"/>
            </w:rPr>
            <w:t xml:space="preserve">, </w:t>
          </w:r>
          <w:proofErr w:type="spellStart"/>
          <w:r w:rsidR="008969DF" w:rsidRPr="008969DF">
            <w:rPr>
              <w:rFonts w:ascii="Times New Roman" w:eastAsia="Times New Roman" w:hAnsi="Times New Roman" w:cs="Times New Roman"/>
              <w:sz w:val="24"/>
              <w:szCs w:val="24"/>
              <w:lang w:eastAsia="en-GB"/>
            </w:rPr>
            <w:t>Ermasova</w:t>
          </w:r>
          <w:proofErr w:type="spellEnd"/>
          <w:r w:rsidR="008969DF" w:rsidRPr="008969DF">
            <w:rPr>
              <w:rFonts w:ascii="Times New Roman" w:eastAsia="Times New Roman" w:hAnsi="Times New Roman" w:cs="Times New Roman"/>
              <w:sz w:val="24"/>
              <w:szCs w:val="24"/>
              <w:lang w:eastAsia="en-GB"/>
            </w:rPr>
            <w:t xml:space="preserve"> and Yusuf, 20</w:t>
          </w:r>
          <w:r w:rsidR="008969DF">
            <w:rPr>
              <w:rFonts w:ascii="Times New Roman" w:eastAsia="Times New Roman" w:hAnsi="Times New Roman" w:cs="Times New Roman"/>
              <w:sz w:val="24"/>
              <w:szCs w:val="24"/>
              <w:lang w:eastAsia="en-GB"/>
            </w:rPr>
            <w:t>19</w:t>
          </w:r>
          <w:r w:rsidR="008969DF" w:rsidRPr="008969DF">
            <w:rPr>
              <w:rFonts w:ascii="Times New Roman" w:eastAsia="Times New Roman" w:hAnsi="Times New Roman" w:cs="Times New Roman"/>
              <w:sz w:val="24"/>
              <w:szCs w:val="24"/>
              <w:lang w:eastAsia="en-GB"/>
            </w:rPr>
            <w:t>)</w:t>
          </w:r>
          <w:r w:rsidR="007E1F23">
            <w:rPr>
              <w:rFonts w:ascii="Times New Roman" w:eastAsia="Times New Roman" w:hAnsi="Times New Roman" w:cs="Times New Roman"/>
              <w:sz w:val="24"/>
              <w:szCs w:val="24"/>
              <w:lang w:eastAsia="en-GB"/>
            </w:rPr>
            <w:t>.</w:t>
          </w:r>
        </w:p>
        <w:p w14:paraId="56822124" w14:textId="77777777" w:rsidR="00EF5538" w:rsidRDefault="00EF5538" w:rsidP="00A8669F">
          <w:pPr>
            <w:spacing w:after="0" w:line="240" w:lineRule="auto"/>
            <w:rPr>
              <w:rFonts w:ascii="Times New Roman" w:eastAsia="Times New Roman" w:hAnsi="Times New Roman" w:cs="Times New Roman"/>
              <w:sz w:val="24"/>
              <w:szCs w:val="24"/>
              <w:lang w:eastAsia="en-GB"/>
            </w:rPr>
          </w:pPr>
        </w:p>
        <w:p w14:paraId="1C5393FA" w14:textId="2B68ADBA" w:rsidR="00DD362E" w:rsidRPr="00DD362E" w:rsidRDefault="00DD362E" w:rsidP="00DD362E">
          <w:pPr>
            <w:spacing w:after="0" w:line="240" w:lineRule="auto"/>
            <w:rPr>
              <w:rFonts w:ascii="Times New Roman" w:eastAsia="Times New Roman" w:hAnsi="Times New Roman" w:cs="Times New Roman"/>
              <w:sz w:val="24"/>
              <w:szCs w:val="24"/>
              <w:lang w:eastAsia="en-GB"/>
            </w:rPr>
          </w:pPr>
          <w:r w:rsidRPr="00DD362E">
            <w:rPr>
              <w:rFonts w:ascii="Times New Roman" w:eastAsia="Times New Roman" w:hAnsi="Times New Roman" w:cs="Times New Roman"/>
              <w:sz w:val="24"/>
              <w:szCs w:val="24"/>
              <w:lang w:eastAsia="en-GB"/>
            </w:rPr>
            <w:t xml:space="preserve">Of course, predicting revenue and figuring out how much to spend on certain expenses is just one aspect of the process. Business leaders also </w:t>
          </w:r>
          <w:r w:rsidR="0007726F" w:rsidRPr="00DD362E">
            <w:rPr>
              <w:rFonts w:ascii="Times New Roman" w:eastAsia="Times New Roman" w:hAnsi="Times New Roman" w:cs="Times New Roman"/>
              <w:sz w:val="24"/>
              <w:szCs w:val="24"/>
              <w:lang w:eastAsia="en-GB"/>
            </w:rPr>
            <w:t>must</w:t>
          </w:r>
          <w:r w:rsidRPr="00DD362E">
            <w:rPr>
              <w:rFonts w:ascii="Times New Roman" w:eastAsia="Times New Roman" w:hAnsi="Times New Roman" w:cs="Times New Roman"/>
              <w:sz w:val="24"/>
              <w:szCs w:val="24"/>
              <w:lang w:eastAsia="en-GB"/>
            </w:rPr>
            <w:t xml:space="preserve"> deal with a plethora of other issues, such as forecasting capital expenditures, which are substantial acquisitions of fixed assets like new factories or machines</w:t>
          </w:r>
          <w:r>
            <w:rPr>
              <w:rFonts w:ascii="Times New Roman" w:eastAsia="Times New Roman" w:hAnsi="Times New Roman" w:cs="Times New Roman"/>
              <w:sz w:val="24"/>
              <w:szCs w:val="24"/>
              <w:lang w:eastAsia="en-GB"/>
            </w:rPr>
            <w:t xml:space="preserve"> </w:t>
          </w:r>
          <w:r w:rsidR="002C475A">
            <w:rPr>
              <w:rFonts w:ascii="Times New Roman" w:eastAsia="Times New Roman" w:hAnsi="Times New Roman" w:cs="Times New Roman"/>
              <w:sz w:val="24"/>
              <w:szCs w:val="24"/>
              <w:lang w:eastAsia="en-GB"/>
            </w:rPr>
            <w:t>(</w:t>
          </w:r>
          <w:proofErr w:type="spellStart"/>
          <w:r w:rsidR="002C475A">
            <w:rPr>
              <w:rFonts w:ascii="Times New Roman" w:eastAsia="Times New Roman" w:hAnsi="Times New Roman" w:cs="Times New Roman"/>
              <w:sz w:val="24"/>
              <w:szCs w:val="24"/>
              <w:lang w:eastAsia="en-GB"/>
            </w:rPr>
            <w:t>Elmerraji</w:t>
          </w:r>
          <w:proofErr w:type="spellEnd"/>
          <w:r w:rsidR="002C475A">
            <w:rPr>
              <w:rFonts w:ascii="Times New Roman" w:eastAsia="Times New Roman" w:hAnsi="Times New Roman" w:cs="Times New Roman"/>
              <w:sz w:val="24"/>
              <w:szCs w:val="24"/>
              <w:lang w:eastAsia="en-GB"/>
            </w:rPr>
            <w:t>, 2021).</w:t>
          </w:r>
        </w:p>
        <w:p w14:paraId="47EBA5BC" w14:textId="77777777" w:rsidR="00EF5538" w:rsidRDefault="00EF5538" w:rsidP="00A8669F">
          <w:pPr>
            <w:spacing w:after="0" w:line="240" w:lineRule="auto"/>
            <w:rPr>
              <w:rFonts w:ascii="Times New Roman" w:eastAsia="Times New Roman" w:hAnsi="Times New Roman" w:cs="Times New Roman"/>
              <w:sz w:val="24"/>
              <w:szCs w:val="24"/>
              <w:lang w:eastAsia="en-GB"/>
            </w:rPr>
          </w:pPr>
        </w:p>
        <w:p w14:paraId="199261B3" w14:textId="3F632B64" w:rsidR="00D0106B" w:rsidRDefault="00BE3367" w:rsidP="00D0106B">
          <w:r>
            <w:rPr>
              <w:rFonts w:ascii="Times New Roman" w:eastAsia="Times New Roman" w:hAnsi="Times New Roman" w:cs="Times New Roman"/>
              <w:sz w:val="24"/>
              <w:szCs w:val="24"/>
              <w:lang w:eastAsia="en-GB"/>
            </w:rPr>
            <w:t>B</w:t>
          </w:r>
          <w:r w:rsidR="00D0106B" w:rsidRPr="001802C8">
            <w:rPr>
              <w:rFonts w:ascii="Times New Roman" w:eastAsia="Times New Roman" w:hAnsi="Times New Roman" w:cs="Times New Roman"/>
              <w:sz w:val="24"/>
              <w:szCs w:val="24"/>
              <w:lang w:eastAsia="en-GB"/>
            </w:rPr>
            <w:t xml:space="preserve">ehavioural discoveries, </w:t>
          </w:r>
          <w:r w:rsidR="009B251D">
            <w:rPr>
              <w:rFonts w:ascii="Times New Roman" w:eastAsia="Times New Roman" w:hAnsi="Times New Roman" w:cs="Times New Roman"/>
              <w:sz w:val="24"/>
              <w:szCs w:val="24"/>
              <w:lang w:eastAsia="en-GB"/>
            </w:rPr>
            <w:t>technological</w:t>
          </w:r>
          <w:r w:rsidR="00D0106B" w:rsidRPr="001802C8">
            <w:rPr>
              <w:rFonts w:ascii="Times New Roman" w:eastAsia="Times New Roman" w:hAnsi="Times New Roman" w:cs="Times New Roman"/>
              <w:sz w:val="24"/>
              <w:szCs w:val="24"/>
              <w:lang w:eastAsia="en-GB"/>
            </w:rPr>
            <w:t xml:space="preserve"> innovation, and shifting public perceptions of money management have all influenced the development of budgeting. We may anticipate ever more advanced and user-friendly budgeting tools and strategies as</w:t>
          </w:r>
          <w:r w:rsidR="00D0106B">
            <w:rPr>
              <w:rFonts w:ascii="Times New Roman" w:eastAsia="Times New Roman" w:hAnsi="Times New Roman" w:cs="Times New Roman"/>
              <w:sz w:val="24"/>
              <w:szCs w:val="24"/>
              <w:lang w:eastAsia="en-GB"/>
            </w:rPr>
            <w:t xml:space="preserve"> technology develops.</w:t>
          </w:r>
        </w:p>
        <w:p w14:paraId="0D3E16A4" w14:textId="2418B4E5" w:rsidR="001802C8" w:rsidRPr="001802C8" w:rsidRDefault="001802C8" w:rsidP="001802C8">
          <w:pPr>
            <w:spacing w:after="0" w:line="240" w:lineRule="auto"/>
            <w:rPr>
              <w:rFonts w:ascii="Times New Roman" w:eastAsia="Times New Roman" w:hAnsi="Times New Roman" w:cs="Times New Roman"/>
              <w:sz w:val="24"/>
              <w:szCs w:val="24"/>
              <w:lang w:eastAsia="en-GB"/>
            </w:rPr>
          </w:pPr>
        </w:p>
        <w:p w14:paraId="1185EB89" w14:textId="77777777" w:rsidR="00A76C07" w:rsidRPr="00A76C07" w:rsidRDefault="00A76C07" w:rsidP="00A76C07">
          <w:pPr>
            <w:spacing w:after="0" w:line="240" w:lineRule="auto"/>
            <w:rPr>
              <w:rFonts w:ascii="Times New Roman" w:eastAsia="Times New Roman" w:hAnsi="Times New Roman" w:cs="Times New Roman"/>
              <w:sz w:val="24"/>
              <w:szCs w:val="24"/>
              <w:lang w:eastAsia="en-GB"/>
            </w:rPr>
          </w:pPr>
          <w:r w:rsidRPr="00A76C07">
            <w:rPr>
              <w:rFonts w:ascii="Times New Roman" w:eastAsia="Times New Roman" w:hAnsi="Times New Roman" w:cs="Times New Roman"/>
              <w:sz w:val="24"/>
              <w:szCs w:val="24"/>
              <w:lang w:eastAsia="en-GB"/>
            </w:rPr>
            <w:t xml:space="preserve">Budgeting is more than just a financial exercise; it is a critical instrument for strategic planning and organisational success. Budgeting allows organisations to efficiently handle uncertainty, capitalise on opportunities, and achieve their goals by precisely planning, monitoring, and regulating financial resources. </w:t>
          </w:r>
        </w:p>
        <w:p w14:paraId="5C125329" w14:textId="77777777" w:rsidR="00C62435" w:rsidRPr="00F61A0F" w:rsidRDefault="00C62435" w:rsidP="00F61A0F">
          <w:pPr>
            <w:rPr>
              <w:rFonts w:ascii="Times New Roman" w:eastAsia="Times New Roman" w:hAnsi="Times New Roman" w:cs="Times New Roman"/>
              <w:sz w:val="24"/>
              <w:szCs w:val="24"/>
              <w:lang w:eastAsia="en-GB"/>
            </w:rPr>
          </w:pPr>
        </w:p>
        <w:p w14:paraId="20625B41" w14:textId="3ADD03CA" w:rsidR="008B2804" w:rsidRPr="008B2804" w:rsidRDefault="008B2804" w:rsidP="008B2804">
          <w:pPr>
            <w:rPr>
              <w:rFonts w:ascii="Times New Roman" w:eastAsia="Times New Roman" w:hAnsi="Times New Roman" w:cs="Times New Roman"/>
              <w:sz w:val="24"/>
              <w:szCs w:val="24"/>
              <w:lang w:eastAsia="en-GB"/>
            </w:rPr>
          </w:pPr>
        </w:p>
        <w:p w14:paraId="47DA589A" w14:textId="77777777" w:rsidR="00E72BFE" w:rsidRPr="007C6249" w:rsidRDefault="00E72BFE" w:rsidP="007C6249"/>
        <w:p w14:paraId="2E293EB9" w14:textId="6ED51875" w:rsidR="00480872" w:rsidRDefault="00480872" w:rsidP="00AA2A91">
          <w:pPr>
            <w:pStyle w:val="Heading1"/>
          </w:pPr>
          <w:bookmarkStart w:id="2" w:name="_Toc163729040"/>
          <w:r>
            <w:lastRenderedPageBreak/>
            <w:t>Main Findings</w:t>
          </w:r>
          <w:bookmarkEnd w:id="2"/>
        </w:p>
        <w:p w14:paraId="054598CE" w14:textId="77777777" w:rsidR="008F4B79" w:rsidRPr="008F4B79" w:rsidRDefault="008F4B79" w:rsidP="008F4B79"/>
        <w:p w14:paraId="7EE4B013" w14:textId="77777777" w:rsidR="008F4B79" w:rsidRPr="003B62C4" w:rsidRDefault="008F4B79" w:rsidP="008F4B79">
          <w:pPr>
            <w:pStyle w:val="ListParagraph"/>
            <w:numPr>
              <w:ilvl w:val="0"/>
              <w:numId w:val="1"/>
            </w:numPr>
            <w:ind w:left="851"/>
            <w:jc w:val="both"/>
            <w:rPr>
              <w:rFonts w:ascii="Arial" w:hAnsi="Arial" w:cs="Arial"/>
            </w:rPr>
          </w:pPr>
          <w:r>
            <w:rPr>
              <w:rFonts w:ascii="Arial" w:hAnsi="Arial" w:cs="Arial"/>
            </w:rPr>
            <w:t>The stock budget for the six months to 30 November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8F4B79" w14:paraId="154D928D" w14:textId="77777777" w:rsidTr="00097CA9">
            <w:tc>
              <w:tcPr>
                <w:tcW w:w="2551" w:type="dxa"/>
              </w:tcPr>
              <w:p w14:paraId="2643CF53" w14:textId="77777777" w:rsidR="008F4B79" w:rsidRDefault="008F4B79" w:rsidP="00097CA9">
                <w:pPr>
                  <w:jc w:val="center"/>
                  <w:rPr>
                    <w:rFonts w:ascii="Arial" w:hAnsi="Arial" w:cs="Arial"/>
                  </w:rPr>
                </w:pPr>
              </w:p>
            </w:tc>
            <w:tc>
              <w:tcPr>
                <w:tcW w:w="992" w:type="dxa"/>
              </w:tcPr>
              <w:p w14:paraId="127577E6" w14:textId="77777777" w:rsidR="008F4B79" w:rsidRPr="004D6C12" w:rsidRDefault="008F4B79" w:rsidP="00097CA9">
                <w:pPr>
                  <w:jc w:val="right"/>
                  <w:rPr>
                    <w:rFonts w:ascii="Arial" w:hAnsi="Arial" w:cs="Arial"/>
                    <w:b/>
                  </w:rPr>
                </w:pPr>
                <w:r w:rsidRPr="004D6C12">
                  <w:rPr>
                    <w:rFonts w:ascii="Arial" w:hAnsi="Arial" w:cs="Arial"/>
                    <w:b/>
                  </w:rPr>
                  <w:t>June</w:t>
                </w:r>
              </w:p>
            </w:tc>
            <w:tc>
              <w:tcPr>
                <w:tcW w:w="992" w:type="dxa"/>
              </w:tcPr>
              <w:p w14:paraId="3F8576BD" w14:textId="77777777" w:rsidR="008F4B79" w:rsidRPr="004D6C12" w:rsidRDefault="008F4B79" w:rsidP="00097CA9">
                <w:pPr>
                  <w:jc w:val="right"/>
                  <w:rPr>
                    <w:rFonts w:ascii="Arial" w:hAnsi="Arial" w:cs="Arial"/>
                    <w:b/>
                  </w:rPr>
                </w:pPr>
                <w:r w:rsidRPr="004D6C12">
                  <w:rPr>
                    <w:rFonts w:ascii="Arial" w:hAnsi="Arial" w:cs="Arial"/>
                    <w:b/>
                  </w:rPr>
                  <w:t>July</w:t>
                </w:r>
              </w:p>
            </w:tc>
            <w:tc>
              <w:tcPr>
                <w:tcW w:w="964" w:type="dxa"/>
              </w:tcPr>
              <w:p w14:paraId="7E2915BC" w14:textId="77777777" w:rsidR="008F4B79" w:rsidRPr="004D6C12" w:rsidRDefault="008F4B79" w:rsidP="00097CA9">
                <w:pPr>
                  <w:jc w:val="right"/>
                  <w:rPr>
                    <w:rFonts w:ascii="Arial" w:hAnsi="Arial" w:cs="Arial"/>
                    <w:b/>
                  </w:rPr>
                </w:pPr>
                <w:r w:rsidRPr="004D6C12">
                  <w:rPr>
                    <w:rFonts w:ascii="Arial" w:hAnsi="Arial" w:cs="Arial"/>
                    <w:b/>
                  </w:rPr>
                  <w:t>Aug</w:t>
                </w:r>
              </w:p>
            </w:tc>
            <w:tc>
              <w:tcPr>
                <w:tcW w:w="993" w:type="dxa"/>
              </w:tcPr>
              <w:p w14:paraId="0933CEC7" w14:textId="77777777" w:rsidR="008F4B79" w:rsidRPr="004D6C12" w:rsidRDefault="008F4B79" w:rsidP="00097CA9">
                <w:pPr>
                  <w:jc w:val="right"/>
                  <w:rPr>
                    <w:rFonts w:ascii="Arial" w:hAnsi="Arial" w:cs="Arial"/>
                    <w:b/>
                  </w:rPr>
                </w:pPr>
                <w:r w:rsidRPr="004D6C12">
                  <w:rPr>
                    <w:rFonts w:ascii="Arial" w:hAnsi="Arial" w:cs="Arial"/>
                    <w:b/>
                  </w:rPr>
                  <w:t>Sept</w:t>
                </w:r>
              </w:p>
            </w:tc>
            <w:tc>
              <w:tcPr>
                <w:tcW w:w="992" w:type="dxa"/>
              </w:tcPr>
              <w:p w14:paraId="239056FA" w14:textId="77777777" w:rsidR="008F4B79" w:rsidRPr="004D6C12" w:rsidRDefault="008F4B79" w:rsidP="00097CA9">
                <w:pPr>
                  <w:jc w:val="right"/>
                  <w:rPr>
                    <w:rFonts w:ascii="Arial" w:hAnsi="Arial" w:cs="Arial"/>
                    <w:b/>
                  </w:rPr>
                </w:pPr>
                <w:r w:rsidRPr="004D6C12">
                  <w:rPr>
                    <w:rFonts w:ascii="Arial" w:hAnsi="Arial" w:cs="Arial"/>
                    <w:b/>
                  </w:rPr>
                  <w:t>Oct</w:t>
                </w:r>
              </w:p>
            </w:tc>
            <w:tc>
              <w:tcPr>
                <w:tcW w:w="992" w:type="dxa"/>
              </w:tcPr>
              <w:p w14:paraId="73656E83" w14:textId="77777777" w:rsidR="008F4B79" w:rsidRPr="004D6C12" w:rsidRDefault="008F4B79" w:rsidP="00097CA9">
                <w:pPr>
                  <w:jc w:val="right"/>
                  <w:rPr>
                    <w:rFonts w:ascii="Arial" w:hAnsi="Arial" w:cs="Arial"/>
                    <w:b/>
                  </w:rPr>
                </w:pPr>
                <w:r w:rsidRPr="004D6C12">
                  <w:rPr>
                    <w:rFonts w:ascii="Arial" w:hAnsi="Arial" w:cs="Arial"/>
                    <w:b/>
                  </w:rPr>
                  <w:t>Nov</w:t>
                </w:r>
              </w:p>
            </w:tc>
          </w:tr>
          <w:tr w:rsidR="008F4B79" w14:paraId="48267129" w14:textId="77777777" w:rsidTr="00097CA9">
            <w:trPr>
              <w:trHeight w:val="281"/>
            </w:trPr>
            <w:tc>
              <w:tcPr>
                <w:tcW w:w="2551" w:type="dxa"/>
              </w:tcPr>
              <w:p w14:paraId="5BFBE18B" w14:textId="77777777" w:rsidR="008F4B79" w:rsidRDefault="008F4B79" w:rsidP="00097CA9">
                <w:pPr>
                  <w:rPr>
                    <w:rFonts w:ascii="Arial" w:hAnsi="Arial" w:cs="Arial"/>
                  </w:rPr>
                </w:pPr>
              </w:p>
            </w:tc>
            <w:tc>
              <w:tcPr>
                <w:tcW w:w="992" w:type="dxa"/>
              </w:tcPr>
              <w:p w14:paraId="690885C8"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07014644"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64" w:type="dxa"/>
              </w:tcPr>
              <w:p w14:paraId="56F154CD"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3" w:type="dxa"/>
              </w:tcPr>
              <w:p w14:paraId="034F1BDC"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0CEC832B"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6870BD98"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r>
          <w:tr w:rsidR="008F4B79" w14:paraId="4B0E14E7" w14:textId="77777777" w:rsidTr="00097CA9">
            <w:tc>
              <w:tcPr>
                <w:tcW w:w="2551" w:type="dxa"/>
              </w:tcPr>
              <w:p w14:paraId="05D0139B" w14:textId="77777777" w:rsidR="008F4B79" w:rsidRDefault="008F4B79" w:rsidP="00097CA9">
                <w:pPr>
                  <w:rPr>
                    <w:rFonts w:ascii="Arial" w:hAnsi="Arial" w:cs="Arial"/>
                  </w:rPr>
                </w:pPr>
                <w:r>
                  <w:rPr>
                    <w:rFonts w:ascii="Arial" w:hAnsi="Arial" w:cs="Arial"/>
                  </w:rPr>
                  <w:t>Opening balance</w:t>
                </w:r>
              </w:p>
            </w:tc>
            <w:tc>
              <w:tcPr>
                <w:tcW w:w="992" w:type="dxa"/>
              </w:tcPr>
              <w:p w14:paraId="1A8CCF64" w14:textId="6D5A7CD1" w:rsidR="008F4B79" w:rsidRDefault="001D6E1A" w:rsidP="00097CA9">
                <w:pPr>
                  <w:jc w:val="right"/>
                  <w:rPr>
                    <w:rFonts w:ascii="Arial" w:hAnsi="Arial" w:cs="Arial"/>
                  </w:rPr>
                </w:pPr>
                <w:r w:rsidRPr="00F22245">
                  <w:rPr>
                    <w:rFonts w:ascii="Arial" w:hAnsi="Arial" w:cs="Arial"/>
                    <w:color w:val="000000" w:themeColor="text1"/>
                  </w:rPr>
                  <w:t>125</w:t>
                </w:r>
                <w:r w:rsidR="008F4B79">
                  <w:rPr>
                    <w:rFonts w:ascii="Arial" w:hAnsi="Arial" w:cs="Arial"/>
                    <w:color w:val="FF0000"/>
                  </w:rPr>
                  <w:t xml:space="preserve"> </w:t>
                </w:r>
              </w:p>
            </w:tc>
            <w:tc>
              <w:tcPr>
                <w:tcW w:w="992" w:type="dxa"/>
              </w:tcPr>
              <w:p w14:paraId="26FCFE01" w14:textId="5868F87A" w:rsidR="008F4B79" w:rsidRDefault="008F4B79" w:rsidP="009F61AA">
                <w:pPr>
                  <w:jc w:val="right"/>
                  <w:rPr>
                    <w:rFonts w:ascii="Arial" w:hAnsi="Arial" w:cs="Arial"/>
                  </w:rPr>
                </w:pPr>
                <w:r>
                  <w:rPr>
                    <w:rFonts w:ascii="Arial" w:hAnsi="Arial" w:cs="Arial"/>
                  </w:rPr>
                  <w:t xml:space="preserve"> </w:t>
                </w:r>
                <w:r w:rsidR="009F61AA">
                  <w:rPr>
                    <w:rFonts w:ascii="Arial" w:hAnsi="Arial" w:cs="Arial"/>
                  </w:rPr>
                  <w:t>123</w:t>
                </w:r>
              </w:p>
            </w:tc>
            <w:tc>
              <w:tcPr>
                <w:tcW w:w="964" w:type="dxa"/>
              </w:tcPr>
              <w:p w14:paraId="52A93B90" w14:textId="1F1AFD86" w:rsidR="008F4B79" w:rsidRDefault="00E454E7" w:rsidP="00097CA9">
                <w:pPr>
                  <w:jc w:val="right"/>
                  <w:rPr>
                    <w:rFonts w:ascii="Arial" w:hAnsi="Arial" w:cs="Arial"/>
                  </w:rPr>
                </w:pPr>
                <w:r>
                  <w:rPr>
                    <w:rFonts w:ascii="Arial" w:hAnsi="Arial" w:cs="Arial"/>
                  </w:rPr>
                  <w:t>104</w:t>
                </w:r>
                <w:r w:rsidR="008F4B79">
                  <w:rPr>
                    <w:rFonts w:ascii="Arial" w:hAnsi="Arial" w:cs="Arial"/>
                  </w:rPr>
                  <w:t xml:space="preserve"> </w:t>
                </w:r>
              </w:p>
            </w:tc>
            <w:tc>
              <w:tcPr>
                <w:tcW w:w="993" w:type="dxa"/>
              </w:tcPr>
              <w:p w14:paraId="415EDCED" w14:textId="6927BDB7" w:rsidR="008F4B79" w:rsidRDefault="00BF725F" w:rsidP="00097CA9">
                <w:pPr>
                  <w:jc w:val="right"/>
                  <w:rPr>
                    <w:rFonts w:ascii="Arial" w:hAnsi="Arial" w:cs="Arial"/>
                  </w:rPr>
                </w:pPr>
                <w:r>
                  <w:rPr>
                    <w:rFonts w:ascii="Arial" w:hAnsi="Arial" w:cs="Arial"/>
                  </w:rPr>
                  <w:t>118</w:t>
                </w:r>
                <w:r w:rsidR="008F4B79">
                  <w:rPr>
                    <w:rFonts w:ascii="Arial" w:hAnsi="Arial" w:cs="Arial"/>
                  </w:rPr>
                  <w:t xml:space="preserve"> </w:t>
                </w:r>
              </w:p>
            </w:tc>
            <w:tc>
              <w:tcPr>
                <w:tcW w:w="992" w:type="dxa"/>
              </w:tcPr>
              <w:p w14:paraId="6F4E533A" w14:textId="4C619DD4" w:rsidR="008F4B79" w:rsidRDefault="008F3A8E" w:rsidP="00097CA9">
                <w:pPr>
                  <w:jc w:val="right"/>
                  <w:rPr>
                    <w:rFonts w:ascii="Arial" w:hAnsi="Arial" w:cs="Arial"/>
                  </w:rPr>
                </w:pPr>
                <w:r>
                  <w:rPr>
                    <w:rFonts w:ascii="Arial" w:hAnsi="Arial" w:cs="Arial"/>
                  </w:rPr>
                  <w:t>164</w:t>
                </w:r>
                <w:r w:rsidR="008F4B79">
                  <w:rPr>
                    <w:rFonts w:ascii="Arial" w:hAnsi="Arial" w:cs="Arial"/>
                  </w:rPr>
                  <w:t xml:space="preserve"> </w:t>
                </w:r>
              </w:p>
            </w:tc>
            <w:tc>
              <w:tcPr>
                <w:tcW w:w="992" w:type="dxa"/>
              </w:tcPr>
              <w:p w14:paraId="2ADBBDD3" w14:textId="2408B9F2" w:rsidR="008F4B79" w:rsidRDefault="00DD372D" w:rsidP="00097CA9">
                <w:pPr>
                  <w:jc w:val="right"/>
                  <w:rPr>
                    <w:rFonts w:ascii="Arial" w:hAnsi="Arial" w:cs="Arial"/>
                  </w:rPr>
                </w:pPr>
                <w:r>
                  <w:rPr>
                    <w:rFonts w:ascii="Arial" w:hAnsi="Arial" w:cs="Arial"/>
                  </w:rPr>
                  <w:t>197</w:t>
                </w:r>
                <w:r w:rsidR="008F4B79">
                  <w:rPr>
                    <w:rFonts w:ascii="Arial" w:hAnsi="Arial" w:cs="Arial"/>
                  </w:rPr>
                  <w:t xml:space="preserve"> </w:t>
                </w:r>
              </w:p>
            </w:tc>
          </w:tr>
          <w:tr w:rsidR="008F4B79" w14:paraId="2EB4036E" w14:textId="77777777" w:rsidTr="00097CA9">
            <w:tc>
              <w:tcPr>
                <w:tcW w:w="2551" w:type="dxa"/>
              </w:tcPr>
              <w:p w14:paraId="7644C62B" w14:textId="77777777" w:rsidR="008F4B79" w:rsidRDefault="008F4B79" w:rsidP="00097CA9">
                <w:pPr>
                  <w:ind w:left="-675" w:firstLine="675"/>
                  <w:rPr>
                    <w:rFonts w:ascii="Arial" w:hAnsi="Arial" w:cs="Arial"/>
                  </w:rPr>
                </w:pPr>
                <w:r>
                  <w:rPr>
                    <w:rFonts w:ascii="Arial" w:hAnsi="Arial" w:cs="Arial"/>
                  </w:rPr>
                  <w:t>Stock purchased</w:t>
                </w:r>
              </w:p>
            </w:tc>
            <w:tc>
              <w:tcPr>
                <w:tcW w:w="992" w:type="dxa"/>
              </w:tcPr>
              <w:p w14:paraId="4773612C" w14:textId="64AECBBF" w:rsidR="008F4B79" w:rsidRPr="00BC19FF" w:rsidRDefault="00197678" w:rsidP="00097CA9">
                <w:pPr>
                  <w:jc w:val="right"/>
                  <w:rPr>
                    <w:rFonts w:ascii="Arial" w:hAnsi="Arial" w:cs="Arial"/>
                    <w:u w:val="single"/>
                  </w:rPr>
                </w:pPr>
                <w:r>
                  <w:rPr>
                    <w:rFonts w:ascii="Arial" w:hAnsi="Arial" w:cs="Arial"/>
                    <w:u w:val="single"/>
                  </w:rPr>
                  <w:t>180</w:t>
                </w:r>
                <w:r w:rsidR="008F4B79">
                  <w:rPr>
                    <w:rFonts w:ascii="Arial" w:hAnsi="Arial" w:cs="Arial"/>
                    <w:u w:val="single"/>
                  </w:rPr>
                  <w:t xml:space="preserve"> </w:t>
                </w:r>
              </w:p>
            </w:tc>
            <w:tc>
              <w:tcPr>
                <w:tcW w:w="992" w:type="dxa"/>
              </w:tcPr>
              <w:p w14:paraId="3063B113" w14:textId="4B2F591D" w:rsidR="008F4B79" w:rsidRPr="00BC19FF" w:rsidRDefault="008F4B79" w:rsidP="00453E2E">
                <w:pPr>
                  <w:jc w:val="right"/>
                  <w:rPr>
                    <w:rFonts w:ascii="Arial" w:hAnsi="Arial" w:cs="Arial"/>
                    <w:u w:val="single"/>
                  </w:rPr>
                </w:pPr>
                <w:r>
                  <w:rPr>
                    <w:rFonts w:ascii="Arial" w:hAnsi="Arial" w:cs="Arial"/>
                    <w:u w:val="single"/>
                  </w:rPr>
                  <w:t xml:space="preserve">  </w:t>
                </w:r>
                <w:r w:rsidR="00453E2E">
                  <w:rPr>
                    <w:rFonts w:ascii="Arial" w:hAnsi="Arial" w:cs="Arial"/>
                    <w:u w:val="single"/>
                  </w:rPr>
                  <w:t>170</w:t>
                </w:r>
              </w:p>
            </w:tc>
            <w:tc>
              <w:tcPr>
                <w:tcW w:w="964" w:type="dxa"/>
              </w:tcPr>
              <w:p w14:paraId="7B8CE271" w14:textId="41691717" w:rsidR="008F4B79" w:rsidRPr="00BC19FF" w:rsidRDefault="00E454E7" w:rsidP="00097CA9">
                <w:pPr>
                  <w:jc w:val="right"/>
                  <w:rPr>
                    <w:rFonts w:ascii="Arial" w:hAnsi="Arial" w:cs="Arial"/>
                    <w:u w:val="single"/>
                  </w:rPr>
                </w:pPr>
                <w:r>
                  <w:rPr>
                    <w:rFonts w:ascii="Arial" w:hAnsi="Arial" w:cs="Arial"/>
                    <w:u w:val="single"/>
                  </w:rPr>
                  <w:t>203</w:t>
                </w:r>
                <w:r w:rsidR="008F4B79">
                  <w:rPr>
                    <w:rFonts w:ascii="Arial" w:hAnsi="Arial" w:cs="Arial"/>
                    <w:u w:val="single"/>
                  </w:rPr>
                  <w:t xml:space="preserve"> </w:t>
                </w:r>
              </w:p>
            </w:tc>
            <w:tc>
              <w:tcPr>
                <w:tcW w:w="993" w:type="dxa"/>
              </w:tcPr>
              <w:p w14:paraId="66D80042" w14:textId="5839B469" w:rsidR="008F4B79" w:rsidRPr="00BC19FF" w:rsidRDefault="004E583B" w:rsidP="00097CA9">
                <w:pPr>
                  <w:jc w:val="right"/>
                  <w:rPr>
                    <w:rFonts w:ascii="Arial" w:hAnsi="Arial" w:cs="Arial"/>
                    <w:u w:val="single"/>
                  </w:rPr>
                </w:pPr>
                <w:r>
                  <w:rPr>
                    <w:rFonts w:ascii="Arial" w:hAnsi="Arial" w:cs="Arial"/>
                    <w:u w:val="single"/>
                  </w:rPr>
                  <w:t>200</w:t>
                </w:r>
                <w:r w:rsidR="008F4B79">
                  <w:rPr>
                    <w:rFonts w:ascii="Arial" w:hAnsi="Arial" w:cs="Arial"/>
                    <w:u w:val="single"/>
                  </w:rPr>
                  <w:t xml:space="preserve"> </w:t>
                </w:r>
              </w:p>
            </w:tc>
            <w:tc>
              <w:tcPr>
                <w:tcW w:w="992" w:type="dxa"/>
              </w:tcPr>
              <w:p w14:paraId="078EE3E2" w14:textId="6688877A" w:rsidR="008F4B79" w:rsidRPr="00BC19FF" w:rsidRDefault="00325B06" w:rsidP="00097CA9">
                <w:pPr>
                  <w:jc w:val="right"/>
                  <w:rPr>
                    <w:rFonts w:ascii="Arial" w:hAnsi="Arial" w:cs="Arial"/>
                    <w:u w:val="single"/>
                  </w:rPr>
                </w:pPr>
                <w:r>
                  <w:rPr>
                    <w:rFonts w:ascii="Arial" w:hAnsi="Arial" w:cs="Arial"/>
                    <w:u w:val="single"/>
                  </w:rPr>
                  <w:t>180</w:t>
                </w:r>
                <w:r w:rsidR="008F4B79">
                  <w:rPr>
                    <w:rFonts w:ascii="Arial" w:hAnsi="Arial" w:cs="Arial"/>
                    <w:u w:val="single"/>
                  </w:rPr>
                  <w:t xml:space="preserve"> </w:t>
                </w:r>
              </w:p>
            </w:tc>
            <w:tc>
              <w:tcPr>
                <w:tcW w:w="992" w:type="dxa"/>
              </w:tcPr>
              <w:p w14:paraId="0FC90AE7" w14:textId="39D29249" w:rsidR="008F4B79" w:rsidRPr="00BC19FF" w:rsidRDefault="00512E0C" w:rsidP="00097CA9">
                <w:pPr>
                  <w:jc w:val="right"/>
                  <w:rPr>
                    <w:rFonts w:ascii="Arial" w:hAnsi="Arial" w:cs="Arial"/>
                    <w:u w:val="single"/>
                  </w:rPr>
                </w:pPr>
                <w:r>
                  <w:rPr>
                    <w:rFonts w:ascii="Arial" w:hAnsi="Arial" w:cs="Arial"/>
                    <w:u w:val="single"/>
                  </w:rPr>
                  <w:t>195</w:t>
                </w:r>
                <w:r w:rsidR="008F4B79">
                  <w:rPr>
                    <w:rFonts w:ascii="Arial" w:hAnsi="Arial" w:cs="Arial"/>
                    <w:u w:val="single"/>
                  </w:rPr>
                  <w:t xml:space="preserve"> </w:t>
                </w:r>
              </w:p>
            </w:tc>
          </w:tr>
          <w:tr w:rsidR="008F4B79" w14:paraId="5CA577E1" w14:textId="77777777" w:rsidTr="00097CA9">
            <w:tc>
              <w:tcPr>
                <w:tcW w:w="2551" w:type="dxa"/>
              </w:tcPr>
              <w:p w14:paraId="4AF45FB0" w14:textId="77777777" w:rsidR="008F4B79" w:rsidRDefault="008F4B79" w:rsidP="00097CA9">
                <w:pPr>
                  <w:rPr>
                    <w:rFonts w:ascii="Arial" w:hAnsi="Arial" w:cs="Arial"/>
                  </w:rPr>
                </w:pPr>
              </w:p>
            </w:tc>
            <w:tc>
              <w:tcPr>
                <w:tcW w:w="992" w:type="dxa"/>
              </w:tcPr>
              <w:p w14:paraId="1C07BCC7" w14:textId="77777777" w:rsidR="008F4B79" w:rsidRDefault="008F4B79" w:rsidP="00097CA9">
                <w:pPr>
                  <w:jc w:val="right"/>
                  <w:rPr>
                    <w:rFonts w:ascii="Arial" w:hAnsi="Arial" w:cs="Arial"/>
                  </w:rPr>
                </w:pPr>
                <w:r>
                  <w:rPr>
                    <w:rFonts w:ascii="Arial" w:hAnsi="Arial" w:cs="Arial"/>
                  </w:rPr>
                  <w:t xml:space="preserve"> </w:t>
                </w:r>
              </w:p>
            </w:tc>
            <w:tc>
              <w:tcPr>
                <w:tcW w:w="992" w:type="dxa"/>
              </w:tcPr>
              <w:p w14:paraId="6FE1EFF6" w14:textId="77777777" w:rsidR="008F4B79" w:rsidRDefault="008F4B79" w:rsidP="00097CA9">
                <w:pPr>
                  <w:jc w:val="right"/>
                  <w:rPr>
                    <w:rFonts w:ascii="Arial" w:hAnsi="Arial" w:cs="Arial"/>
                  </w:rPr>
                </w:pPr>
                <w:r>
                  <w:rPr>
                    <w:rFonts w:ascii="Arial" w:hAnsi="Arial" w:cs="Arial"/>
                  </w:rPr>
                  <w:t xml:space="preserve">  </w:t>
                </w:r>
              </w:p>
            </w:tc>
            <w:tc>
              <w:tcPr>
                <w:tcW w:w="964" w:type="dxa"/>
              </w:tcPr>
              <w:p w14:paraId="49BFB01F" w14:textId="77777777" w:rsidR="008F4B79" w:rsidRDefault="008F4B79" w:rsidP="00097CA9">
                <w:pPr>
                  <w:jc w:val="right"/>
                  <w:rPr>
                    <w:rFonts w:ascii="Arial" w:hAnsi="Arial" w:cs="Arial"/>
                  </w:rPr>
                </w:pPr>
                <w:r>
                  <w:rPr>
                    <w:rFonts w:ascii="Arial" w:hAnsi="Arial" w:cs="Arial"/>
                  </w:rPr>
                  <w:t xml:space="preserve"> </w:t>
                </w:r>
              </w:p>
            </w:tc>
            <w:tc>
              <w:tcPr>
                <w:tcW w:w="993" w:type="dxa"/>
              </w:tcPr>
              <w:p w14:paraId="59D4638F" w14:textId="77777777" w:rsidR="008F4B79" w:rsidRDefault="008F4B79" w:rsidP="00097CA9">
                <w:pPr>
                  <w:jc w:val="right"/>
                  <w:rPr>
                    <w:rFonts w:ascii="Arial" w:hAnsi="Arial" w:cs="Arial"/>
                  </w:rPr>
                </w:pPr>
                <w:r>
                  <w:rPr>
                    <w:rFonts w:ascii="Arial" w:hAnsi="Arial" w:cs="Arial"/>
                  </w:rPr>
                  <w:t xml:space="preserve"> </w:t>
                </w:r>
              </w:p>
            </w:tc>
            <w:tc>
              <w:tcPr>
                <w:tcW w:w="992" w:type="dxa"/>
              </w:tcPr>
              <w:p w14:paraId="43FC5E09" w14:textId="77777777" w:rsidR="008F4B79" w:rsidRDefault="008F4B79" w:rsidP="00097CA9">
                <w:pPr>
                  <w:jc w:val="right"/>
                  <w:rPr>
                    <w:rFonts w:ascii="Arial" w:hAnsi="Arial" w:cs="Arial"/>
                  </w:rPr>
                </w:pPr>
                <w:r>
                  <w:rPr>
                    <w:rFonts w:ascii="Arial" w:hAnsi="Arial" w:cs="Arial"/>
                  </w:rPr>
                  <w:t xml:space="preserve"> </w:t>
                </w:r>
              </w:p>
            </w:tc>
            <w:tc>
              <w:tcPr>
                <w:tcW w:w="992" w:type="dxa"/>
              </w:tcPr>
              <w:p w14:paraId="43B04720" w14:textId="77777777" w:rsidR="008F4B79" w:rsidRDefault="008F4B79" w:rsidP="00097CA9">
                <w:pPr>
                  <w:jc w:val="right"/>
                  <w:rPr>
                    <w:rFonts w:ascii="Arial" w:hAnsi="Arial" w:cs="Arial"/>
                  </w:rPr>
                </w:pPr>
                <w:r>
                  <w:rPr>
                    <w:rFonts w:ascii="Arial" w:hAnsi="Arial" w:cs="Arial"/>
                  </w:rPr>
                  <w:t xml:space="preserve"> </w:t>
                </w:r>
              </w:p>
            </w:tc>
          </w:tr>
          <w:tr w:rsidR="008F4B79" w14:paraId="3DDF65BB" w14:textId="77777777" w:rsidTr="00097CA9">
            <w:tc>
              <w:tcPr>
                <w:tcW w:w="2551" w:type="dxa"/>
              </w:tcPr>
              <w:p w14:paraId="52F4EA19" w14:textId="77777777" w:rsidR="008F4B79" w:rsidRDefault="008F4B79" w:rsidP="00097CA9">
                <w:pPr>
                  <w:rPr>
                    <w:rFonts w:ascii="Arial" w:hAnsi="Arial" w:cs="Arial"/>
                  </w:rPr>
                </w:pPr>
                <w:r>
                  <w:rPr>
                    <w:rFonts w:ascii="Arial" w:hAnsi="Arial" w:cs="Arial"/>
                  </w:rPr>
                  <w:t>Cost of Stock sold</w:t>
                </w:r>
              </w:p>
            </w:tc>
            <w:tc>
              <w:tcPr>
                <w:tcW w:w="992" w:type="dxa"/>
              </w:tcPr>
              <w:p w14:paraId="18C5A87C" w14:textId="488F35AD" w:rsidR="008F4B79" w:rsidRDefault="009825A4" w:rsidP="00097CA9">
                <w:pPr>
                  <w:jc w:val="right"/>
                  <w:rPr>
                    <w:rFonts w:ascii="Arial" w:hAnsi="Arial" w:cs="Arial"/>
                  </w:rPr>
                </w:pPr>
                <w:r>
                  <w:rPr>
                    <w:rFonts w:ascii="Arial" w:hAnsi="Arial" w:cs="Arial"/>
                  </w:rPr>
                  <w:t>305</w:t>
                </w:r>
              </w:p>
            </w:tc>
            <w:tc>
              <w:tcPr>
                <w:tcW w:w="992" w:type="dxa"/>
              </w:tcPr>
              <w:p w14:paraId="71DD69FF" w14:textId="5892E27D" w:rsidR="008F4B79" w:rsidRDefault="008A5570" w:rsidP="00097CA9">
                <w:pPr>
                  <w:jc w:val="right"/>
                  <w:rPr>
                    <w:rFonts w:ascii="Arial" w:hAnsi="Arial" w:cs="Arial"/>
                  </w:rPr>
                </w:pPr>
                <w:r>
                  <w:rPr>
                    <w:rFonts w:ascii="Arial" w:hAnsi="Arial" w:cs="Arial"/>
                  </w:rPr>
                  <w:t>293</w:t>
                </w:r>
              </w:p>
            </w:tc>
            <w:tc>
              <w:tcPr>
                <w:tcW w:w="964" w:type="dxa"/>
              </w:tcPr>
              <w:p w14:paraId="56384A61" w14:textId="1C8C2331" w:rsidR="008F4B79" w:rsidRDefault="005C3F5B" w:rsidP="00097CA9">
                <w:pPr>
                  <w:jc w:val="right"/>
                  <w:rPr>
                    <w:rFonts w:ascii="Arial" w:hAnsi="Arial" w:cs="Arial"/>
                  </w:rPr>
                </w:pPr>
                <w:r>
                  <w:rPr>
                    <w:rFonts w:ascii="Arial" w:hAnsi="Arial" w:cs="Arial"/>
                  </w:rPr>
                  <w:t>307</w:t>
                </w:r>
              </w:p>
            </w:tc>
            <w:tc>
              <w:tcPr>
                <w:tcW w:w="993" w:type="dxa"/>
              </w:tcPr>
              <w:p w14:paraId="488A570F" w14:textId="19075FB5" w:rsidR="008F4B79" w:rsidRDefault="004E583B" w:rsidP="00097CA9">
                <w:pPr>
                  <w:jc w:val="right"/>
                  <w:rPr>
                    <w:rFonts w:ascii="Arial" w:hAnsi="Arial" w:cs="Arial"/>
                  </w:rPr>
                </w:pPr>
                <w:r>
                  <w:rPr>
                    <w:rFonts w:ascii="Arial" w:hAnsi="Arial" w:cs="Arial"/>
                  </w:rPr>
                  <w:t>318</w:t>
                </w:r>
              </w:p>
            </w:tc>
            <w:tc>
              <w:tcPr>
                <w:tcW w:w="992" w:type="dxa"/>
              </w:tcPr>
              <w:p w14:paraId="7E3AC2E5" w14:textId="676CF201" w:rsidR="008F4B79" w:rsidRDefault="004B526D" w:rsidP="00097CA9">
                <w:pPr>
                  <w:jc w:val="right"/>
                  <w:rPr>
                    <w:rFonts w:ascii="Arial" w:hAnsi="Arial" w:cs="Arial"/>
                  </w:rPr>
                </w:pPr>
                <w:r>
                  <w:rPr>
                    <w:rFonts w:ascii="Arial" w:hAnsi="Arial" w:cs="Arial"/>
                  </w:rPr>
                  <w:t>344</w:t>
                </w:r>
              </w:p>
            </w:tc>
            <w:tc>
              <w:tcPr>
                <w:tcW w:w="992" w:type="dxa"/>
              </w:tcPr>
              <w:p w14:paraId="2F53D356" w14:textId="37DEA0B0" w:rsidR="008F4B79" w:rsidRDefault="00B055EE" w:rsidP="00097CA9">
                <w:pPr>
                  <w:jc w:val="right"/>
                  <w:rPr>
                    <w:rFonts w:ascii="Arial" w:hAnsi="Arial" w:cs="Arial"/>
                  </w:rPr>
                </w:pPr>
                <w:r>
                  <w:rPr>
                    <w:rFonts w:ascii="Arial" w:hAnsi="Arial" w:cs="Arial"/>
                  </w:rPr>
                  <w:t>392</w:t>
                </w:r>
              </w:p>
            </w:tc>
          </w:tr>
          <w:tr w:rsidR="008F4B79" w14:paraId="42432D2F" w14:textId="77777777" w:rsidTr="00097CA9">
            <w:tc>
              <w:tcPr>
                <w:tcW w:w="2551" w:type="dxa"/>
              </w:tcPr>
              <w:p w14:paraId="3E4E8875" w14:textId="393F9621" w:rsidR="008F4B79" w:rsidRDefault="008F4B79" w:rsidP="00097CA9">
                <w:pPr>
                  <w:rPr>
                    <w:rFonts w:ascii="Arial" w:hAnsi="Arial" w:cs="Arial"/>
                  </w:rPr>
                </w:pPr>
                <w:r>
                  <w:rPr>
                    <w:rFonts w:ascii="Arial" w:hAnsi="Arial" w:cs="Arial"/>
                  </w:rPr>
                  <w:t>(</w:t>
                </w:r>
                <w:r w:rsidR="009521EB">
                  <w:rPr>
                    <w:rFonts w:ascii="Arial" w:hAnsi="Arial" w:cs="Arial"/>
                  </w:rPr>
                  <w:t>70</w:t>
                </w:r>
                <w:r>
                  <w:rPr>
                    <w:rFonts w:ascii="Arial" w:hAnsi="Arial" w:cs="Arial"/>
                  </w:rPr>
                  <w:t>% of sales)</w:t>
                </w:r>
              </w:p>
            </w:tc>
            <w:tc>
              <w:tcPr>
                <w:tcW w:w="992" w:type="dxa"/>
              </w:tcPr>
              <w:p w14:paraId="65D5BBF4" w14:textId="4D60AA84" w:rsidR="008F4B79" w:rsidRPr="00BC19FF" w:rsidRDefault="003A3900" w:rsidP="00097CA9">
                <w:pPr>
                  <w:jc w:val="right"/>
                  <w:rPr>
                    <w:rFonts w:ascii="Arial" w:hAnsi="Arial" w:cs="Arial"/>
                    <w:u w:val="single"/>
                  </w:rPr>
                </w:pPr>
                <w:r>
                  <w:rPr>
                    <w:rFonts w:ascii="Arial" w:hAnsi="Arial" w:cs="Arial"/>
                    <w:u w:val="single"/>
                  </w:rPr>
                  <w:t xml:space="preserve"> (182</w:t>
                </w:r>
                <w:r w:rsidR="00892A31">
                  <w:rPr>
                    <w:rFonts w:ascii="Arial" w:hAnsi="Arial" w:cs="Arial"/>
                    <w:u w:val="single"/>
                  </w:rPr>
                  <w:t>)</w:t>
                </w:r>
              </w:p>
            </w:tc>
            <w:tc>
              <w:tcPr>
                <w:tcW w:w="992" w:type="dxa"/>
              </w:tcPr>
              <w:p w14:paraId="53987C78" w14:textId="35E7B2DC" w:rsidR="008F4B79" w:rsidRPr="00BC19FF" w:rsidRDefault="00B22CF9" w:rsidP="00B149AC">
                <w:pPr>
                  <w:jc w:val="right"/>
                  <w:rPr>
                    <w:rFonts w:ascii="Arial" w:hAnsi="Arial" w:cs="Arial"/>
                    <w:u w:val="single"/>
                  </w:rPr>
                </w:pPr>
                <w:r>
                  <w:rPr>
                    <w:rFonts w:ascii="Arial" w:hAnsi="Arial" w:cs="Arial"/>
                    <w:u w:val="single"/>
                  </w:rPr>
                  <w:t xml:space="preserve"> </w:t>
                </w:r>
                <w:r w:rsidR="008F4B79">
                  <w:rPr>
                    <w:rFonts w:ascii="Arial" w:hAnsi="Arial" w:cs="Arial"/>
                    <w:u w:val="single"/>
                  </w:rPr>
                  <w:t>(</w:t>
                </w:r>
                <w:r w:rsidR="00142587">
                  <w:rPr>
                    <w:rFonts w:ascii="Arial" w:hAnsi="Arial" w:cs="Arial"/>
                    <w:u w:val="single"/>
                  </w:rPr>
                  <w:t>189</w:t>
                </w:r>
                <w:r w:rsidR="008F4B79">
                  <w:rPr>
                    <w:rFonts w:ascii="Arial" w:hAnsi="Arial" w:cs="Arial"/>
                    <w:u w:val="single"/>
                  </w:rPr>
                  <w:t>)</w:t>
                </w:r>
              </w:p>
            </w:tc>
            <w:tc>
              <w:tcPr>
                <w:tcW w:w="964" w:type="dxa"/>
              </w:tcPr>
              <w:p w14:paraId="1BEBF8F6" w14:textId="3D563CF0" w:rsidR="008F4B79" w:rsidRPr="00BC19FF" w:rsidRDefault="008F4B79" w:rsidP="00097CA9">
                <w:pPr>
                  <w:jc w:val="right"/>
                  <w:rPr>
                    <w:rFonts w:ascii="Arial" w:hAnsi="Arial" w:cs="Arial"/>
                    <w:u w:val="single"/>
                  </w:rPr>
                </w:pPr>
                <w:r>
                  <w:rPr>
                    <w:rFonts w:ascii="Arial" w:hAnsi="Arial" w:cs="Arial"/>
                    <w:u w:val="single"/>
                  </w:rPr>
                  <w:t>(</w:t>
                </w:r>
                <w:r w:rsidR="00142587">
                  <w:rPr>
                    <w:rFonts w:ascii="Arial" w:hAnsi="Arial" w:cs="Arial"/>
                    <w:u w:val="single"/>
                  </w:rPr>
                  <w:t>189</w:t>
                </w:r>
                <w:r>
                  <w:rPr>
                    <w:rFonts w:ascii="Arial" w:hAnsi="Arial" w:cs="Arial"/>
                    <w:u w:val="single"/>
                  </w:rPr>
                  <w:t>)</w:t>
                </w:r>
              </w:p>
            </w:tc>
            <w:tc>
              <w:tcPr>
                <w:tcW w:w="993" w:type="dxa"/>
              </w:tcPr>
              <w:p w14:paraId="46BAC863" w14:textId="2E2D6A23" w:rsidR="008F4B79" w:rsidRPr="00BC19FF" w:rsidRDefault="008F4B79" w:rsidP="00097CA9">
                <w:pPr>
                  <w:jc w:val="right"/>
                  <w:rPr>
                    <w:rFonts w:ascii="Arial" w:hAnsi="Arial" w:cs="Arial"/>
                    <w:u w:val="single"/>
                  </w:rPr>
                </w:pPr>
                <w:r>
                  <w:rPr>
                    <w:rFonts w:ascii="Arial" w:hAnsi="Arial" w:cs="Arial"/>
                    <w:u w:val="single"/>
                  </w:rPr>
                  <w:t>(</w:t>
                </w:r>
                <w:r w:rsidR="00796556">
                  <w:rPr>
                    <w:rFonts w:ascii="Arial" w:hAnsi="Arial" w:cs="Arial"/>
                    <w:u w:val="single"/>
                  </w:rPr>
                  <w:t>154</w:t>
                </w:r>
                <w:r>
                  <w:rPr>
                    <w:rFonts w:ascii="Arial" w:hAnsi="Arial" w:cs="Arial"/>
                    <w:u w:val="single"/>
                  </w:rPr>
                  <w:t>)</w:t>
                </w:r>
              </w:p>
            </w:tc>
            <w:tc>
              <w:tcPr>
                <w:tcW w:w="992" w:type="dxa"/>
              </w:tcPr>
              <w:p w14:paraId="06A661B3" w14:textId="0919A4C1" w:rsidR="008F4B79" w:rsidRPr="00BC19FF" w:rsidRDefault="008F4B79" w:rsidP="00097CA9">
                <w:pPr>
                  <w:jc w:val="right"/>
                  <w:rPr>
                    <w:rFonts w:ascii="Arial" w:hAnsi="Arial" w:cs="Arial"/>
                    <w:u w:val="single"/>
                  </w:rPr>
                </w:pPr>
                <w:r>
                  <w:rPr>
                    <w:rFonts w:ascii="Arial" w:hAnsi="Arial" w:cs="Arial"/>
                    <w:u w:val="single"/>
                  </w:rPr>
                  <w:t>(</w:t>
                </w:r>
                <w:r w:rsidR="002030F4">
                  <w:rPr>
                    <w:rFonts w:ascii="Arial" w:hAnsi="Arial" w:cs="Arial"/>
                    <w:u w:val="single"/>
                  </w:rPr>
                  <w:t>147</w:t>
                </w:r>
                <w:r>
                  <w:rPr>
                    <w:rFonts w:ascii="Arial" w:hAnsi="Arial" w:cs="Arial"/>
                    <w:u w:val="single"/>
                  </w:rPr>
                  <w:t>)</w:t>
                </w:r>
              </w:p>
            </w:tc>
            <w:tc>
              <w:tcPr>
                <w:tcW w:w="992" w:type="dxa"/>
              </w:tcPr>
              <w:p w14:paraId="37FEBA70" w14:textId="4380403C" w:rsidR="008F4B79" w:rsidRPr="00BC19FF" w:rsidRDefault="008F4B79" w:rsidP="00097CA9">
                <w:pPr>
                  <w:jc w:val="right"/>
                  <w:rPr>
                    <w:rFonts w:ascii="Arial" w:hAnsi="Arial" w:cs="Arial"/>
                    <w:u w:val="single"/>
                  </w:rPr>
                </w:pPr>
                <w:r>
                  <w:rPr>
                    <w:rFonts w:ascii="Arial" w:hAnsi="Arial" w:cs="Arial"/>
                    <w:u w:val="single"/>
                  </w:rPr>
                  <w:t>(</w:t>
                </w:r>
                <w:r w:rsidR="004B611B">
                  <w:rPr>
                    <w:rFonts w:ascii="Arial" w:hAnsi="Arial" w:cs="Arial"/>
                    <w:u w:val="single"/>
                  </w:rPr>
                  <w:t>133</w:t>
                </w:r>
                <w:r>
                  <w:rPr>
                    <w:rFonts w:ascii="Arial" w:hAnsi="Arial" w:cs="Arial"/>
                    <w:u w:val="single"/>
                  </w:rPr>
                  <w:t>)</w:t>
                </w:r>
              </w:p>
            </w:tc>
          </w:tr>
          <w:tr w:rsidR="008F4B79" w14:paraId="1A4C0D6B" w14:textId="77777777" w:rsidTr="00097CA9">
            <w:tc>
              <w:tcPr>
                <w:tcW w:w="2551" w:type="dxa"/>
              </w:tcPr>
              <w:p w14:paraId="26293D64" w14:textId="77777777" w:rsidR="008F4B79" w:rsidRDefault="008F4B79" w:rsidP="00097CA9">
                <w:pPr>
                  <w:rPr>
                    <w:rFonts w:ascii="Arial" w:hAnsi="Arial" w:cs="Arial"/>
                  </w:rPr>
                </w:pPr>
                <w:proofErr w:type="gramStart"/>
                <w:r>
                  <w:rPr>
                    <w:rFonts w:ascii="Arial" w:hAnsi="Arial" w:cs="Arial"/>
                  </w:rPr>
                  <w:t>Therefore</w:t>
                </w:r>
                <w:proofErr w:type="gramEnd"/>
                <w:r>
                  <w:rPr>
                    <w:rFonts w:ascii="Arial" w:hAnsi="Arial" w:cs="Arial"/>
                  </w:rPr>
                  <w:t xml:space="preserve"> Closing stock</w:t>
                </w:r>
              </w:p>
            </w:tc>
            <w:tc>
              <w:tcPr>
                <w:tcW w:w="992" w:type="dxa"/>
              </w:tcPr>
              <w:p w14:paraId="1724EC96" w14:textId="299DAFE4" w:rsidR="008F4B79" w:rsidRPr="00BC19FF" w:rsidRDefault="00C9632F" w:rsidP="00097CA9">
                <w:pPr>
                  <w:jc w:val="right"/>
                  <w:rPr>
                    <w:rFonts w:ascii="Arial" w:hAnsi="Arial" w:cs="Arial"/>
                    <w:u w:val="single"/>
                  </w:rPr>
                </w:pPr>
                <w:r>
                  <w:rPr>
                    <w:rFonts w:ascii="Arial" w:hAnsi="Arial" w:cs="Arial"/>
                    <w:u w:val="single"/>
                  </w:rPr>
                  <w:t>123</w:t>
                </w:r>
                <w:r w:rsidR="008F4B79">
                  <w:rPr>
                    <w:rFonts w:ascii="Arial" w:hAnsi="Arial" w:cs="Arial"/>
                    <w:u w:val="single"/>
                  </w:rPr>
                  <w:t xml:space="preserve">   </w:t>
                </w:r>
              </w:p>
            </w:tc>
            <w:tc>
              <w:tcPr>
                <w:tcW w:w="992" w:type="dxa"/>
              </w:tcPr>
              <w:p w14:paraId="7E95065D" w14:textId="033F392A" w:rsidR="008F4B79" w:rsidRPr="00BC19FF" w:rsidRDefault="000227BD" w:rsidP="00097CA9">
                <w:pPr>
                  <w:jc w:val="right"/>
                  <w:rPr>
                    <w:rFonts w:ascii="Arial" w:hAnsi="Arial" w:cs="Arial"/>
                    <w:u w:val="single"/>
                  </w:rPr>
                </w:pPr>
                <w:r>
                  <w:rPr>
                    <w:rFonts w:ascii="Arial" w:hAnsi="Arial" w:cs="Arial"/>
                    <w:u w:val="single"/>
                  </w:rPr>
                  <w:t>104</w:t>
                </w:r>
                <w:r w:rsidR="008F4B79">
                  <w:rPr>
                    <w:rFonts w:ascii="Arial" w:hAnsi="Arial" w:cs="Arial"/>
                    <w:u w:val="single"/>
                  </w:rPr>
                  <w:t xml:space="preserve">   </w:t>
                </w:r>
              </w:p>
            </w:tc>
            <w:tc>
              <w:tcPr>
                <w:tcW w:w="964" w:type="dxa"/>
              </w:tcPr>
              <w:p w14:paraId="36220FC1" w14:textId="43BFF87F" w:rsidR="008F4B79" w:rsidRPr="00BC19FF" w:rsidRDefault="00BF725F" w:rsidP="00097CA9">
                <w:pPr>
                  <w:jc w:val="right"/>
                  <w:rPr>
                    <w:rFonts w:ascii="Arial" w:hAnsi="Arial" w:cs="Arial"/>
                    <w:u w:val="single"/>
                  </w:rPr>
                </w:pPr>
                <w:r>
                  <w:rPr>
                    <w:rFonts w:ascii="Arial" w:hAnsi="Arial" w:cs="Arial"/>
                    <w:u w:val="single"/>
                  </w:rPr>
                  <w:t>118</w:t>
                </w:r>
                <w:r w:rsidR="008F4B79">
                  <w:rPr>
                    <w:rFonts w:ascii="Arial" w:hAnsi="Arial" w:cs="Arial"/>
                    <w:u w:val="single"/>
                  </w:rPr>
                  <w:t xml:space="preserve">     </w:t>
                </w:r>
              </w:p>
            </w:tc>
            <w:tc>
              <w:tcPr>
                <w:tcW w:w="993" w:type="dxa"/>
              </w:tcPr>
              <w:p w14:paraId="53C31D3A" w14:textId="28F4EC2B" w:rsidR="008F4B79" w:rsidRPr="00BC19FF" w:rsidRDefault="008F3A8E" w:rsidP="00097CA9">
                <w:pPr>
                  <w:jc w:val="right"/>
                  <w:rPr>
                    <w:rFonts w:ascii="Arial" w:hAnsi="Arial" w:cs="Arial"/>
                    <w:u w:val="single"/>
                  </w:rPr>
                </w:pPr>
                <w:r>
                  <w:rPr>
                    <w:rFonts w:ascii="Arial" w:hAnsi="Arial" w:cs="Arial"/>
                    <w:u w:val="single"/>
                  </w:rPr>
                  <w:t>164</w:t>
                </w:r>
                <w:r w:rsidR="008F4B79">
                  <w:rPr>
                    <w:rFonts w:ascii="Arial" w:hAnsi="Arial" w:cs="Arial"/>
                    <w:u w:val="single"/>
                  </w:rPr>
                  <w:t xml:space="preserve"> </w:t>
                </w:r>
              </w:p>
            </w:tc>
            <w:tc>
              <w:tcPr>
                <w:tcW w:w="992" w:type="dxa"/>
              </w:tcPr>
              <w:p w14:paraId="7F452A29" w14:textId="02708937" w:rsidR="008F4B79" w:rsidRPr="00BC19FF" w:rsidRDefault="00DD372D" w:rsidP="00097CA9">
                <w:pPr>
                  <w:jc w:val="right"/>
                  <w:rPr>
                    <w:rFonts w:ascii="Arial" w:hAnsi="Arial" w:cs="Arial"/>
                    <w:u w:val="single"/>
                  </w:rPr>
                </w:pPr>
                <w:r>
                  <w:rPr>
                    <w:rFonts w:ascii="Arial" w:hAnsi="Arial" w:cs="Arial"/>
                    <w:u w:val="single"/>
                  </w:rPr>
                  <w:t>197</w:t>
                </w:r>
                <w:r w:rsidR="008F4B79">
                  <w:rPr>
                    <w:rFonts w:ascii="Arial" w:hAnsi="Arial" w:cs="Arial"/>
                    <w:u w:val="single"/>
                  </w:rPr>
                  <w:t xml:space="preserve"> </w:t>
                </w:r>
              </w:p>
            </w:tc>
            <w:tc>
              <w:tcPr>
                <w:tcW w:w="992" w:type="dxa"/>
              </w:tcPr>
              <w:p w14:paraId="1B6F5CE9" w14:textId="7787FBDC" w:rsidR="008F4B79" w:rsidRPr="00BC19FF" w:rsidRDefault="00EE3076" w:rsidP="00097CA9">
                <w:pPr>
                  <w:jc w:val="right"/>
                  <w:rPr>
                    <w:rFonts w:ascii="Arial" w:hAnsi="Arial" w:cs="Arial"/>
                    <w:u w:val="single"/>
                  </w:rPr>
                </w:pPr>
                <w:r>
                  <w:rPr>
                    <w:rFonts w:ascii="Arial" w:hAnsi="Arial" w:cs="Arial"/>
                    <w:u w:val="single"/>
                  </w:rPr>
                  <w:t>259</w:t>
                </w:r>
                <w:r w:rsidR="008F4B79">
                  <w:rPr>
                    <w:rFonts w:ascii="Arial" w:hAnsi="Arial" w:cs="Arial"/>
                    <w:u w:val="single"/>
                  </w:rPr>
                  <w:t xml:space="preserve"> </w:t>
                </w:r>
              </w:p>
            </w:tc>
          </w:tr>
        </w:tbl>
        <w:p w14:paraId="72AB933E" w14:textId="77777777" w:rsidR="008F4B79" w:rsidRDefault="008F4B79" w:rsidP="008F4B79">
          <w:pPr>
            <w:spacing w:line="240" w:lineRule="auto"/>
            <w:ind w:left="360" w:firstLine="360"/>
            <w:rPr>
              <w:rFonts w:ascii="Arial" w:hAnsi="Arial" w:cs="Arial"/>
            </w:rPr>
          </w:pPr>
        </w:p>
        <w:p w14:paraId="3B3C9567" w14:textId="77777777" w:rsidR="008F4B79" w:rsidRPr="003B62C4" w:rsidRDefault="008F4B79" w:rsidP="008F4B79">
          <w:pPr>
            <w:pStyle w:val="ListParagraph"/>
            <w:numPr>
              <w:ilvl w:val="0"/>
              <w:numId w:val="1"/>
            </w:numPr>
            <w:ind w:left="851"/>
            <w:jc w:val="both"/>
            <w:rPr>
              <w:rFonts w:ascii="Arial" w:hAnsi="Arial" w:cs="Arial"/>
            </w:rPr>
          </w:pPr>
          <w:r>
            <w:rPr>
              <w:rFonts w:ascii="Arial" w:hAnsi="Arial" w:cs="Arial"/>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8F4B79" w14:paraId="06B9D7C0" w14:textId="77777777" w:rsidTr="00097CA9">
            <w:tc>
              <w:tcPr>
                <w:tcW w:w="3260" w:type="dxa"/>
              </w:tcPr>
              <w:p w14:paraId="1E3C6F34" w14:textId="77777777" w:rsidR="008F4B79" w:rsidRDefault="008F4B79" w:rsidP="00097CA9">
                <w:pPr>
                  <w:jc w:val="center"/>
                  <w:rPr>
                    <w:rFonts w:ascii="Arial" w:hAnsi="Arial" w:cs="Arial"/>
                  </w:rPr>
                </w:pPr>
              </w:p>
            </w:tc>
            <w:tc>
              <w:tcPr>
                <w:tcW w:w="992" w:type="dxa"/>
              </w:tcPr>
              <w:p w14:paraId="0F82EF1E" w14:textId="77777777" w:rsidR="008F4B79" w:rsidRPr="004D6C12" w:rsidRDefault="008F4B79" w:rsidP="00097CA9">
                <w:pPr>
                  <w:jc w:val="center"/>
                  <w:rPr>
                    <w:rFonts w:ascii="Arial" w:hAnsi="Arial" w:cs="Arial"/>
                    <w:b/>
                  </w:rPr>
                </w:pPr>
                <w:r w:rsidRPr="004D6C12">
                  <w:rPr>
                    <w:rFonts w:ascii="Arial" w:hAnsi="Arial" w:cs="Arial"/>
                    <w:b/>
                  </w:rPr>
                  <w:t>June</w:t>
                </w:r>
              </w:p>
            </w:tc>
            <w:tc>
              <w:tcPr>
                <w:tcW w:w="992" w:type="dxa"/>
              </w:tcPr>
              <w:p w14:paraId="2D1C017B" w14:textId="77777777" w:rsidR="008F4B79" w:rsidRPr="004D6C12" w:rsidRDefault="008F4B79" w:rsidP="00097CA9">
                <w:pPr>
                  <w:jc w:val="center"/>
                  <w:rPr>
                    <w:rFonts w:ascii="Arial" w:hAnsi="Arial" w:cs="Arial"/>
                    <w:b/>
                  </w:rPr>
                </w:pPr>
                <w:r w:rsidRPr="004D6C12">
                  <w:rPr>
                    <w:rFonts w:ascii="Arial" w:hAnsi="Arial" w:cs="Arial"/>
                    <w:b/>
                  </w:rPr>
                  <w:t>July</w:t>
                </w:r>
              </w:p>
            </w:tc>
            <w:tc>
              <w:tcPr>
                <w:tcW w:w="993" w:type="dxa"/>
              </w:tcPr>
              <w:p w14:paraId="26718C46" w14:textId="77777777" w:rsidR="008F4B79" w:rsidRPr="004D6C12" w:rsidRDefault="008F4B79" w:rsidP="00097CA9">
                <w:pPr>
                  <w:jc w:val="center"/>
                  <w:rPr>
                    <w:rFonts w:ascii="Arial" w:hAnsi="Arial" w:cs="Arial"/>
                    <w:b/>
                  </w:rPr>
                </w:pPr>
                <w:r w:rsidRPr="004D6C12">
                  <w:rPr>
                    <w:rFonts w:ascii="Arial" w:hAnsi="Arial" w:cs="Arial"/>
                    <w:b/>
                  </w:rPr>
                  <w:t>Aug</w:t>
                </w:r>
              </w:p>
            </w:tc>
            <w:tc>
              <w:tcPr>
                <w:tcW w:w="992" w:type="dxa"/>
              </w:tcPr>
              <w:p w14:paraId="6D1F22EF" w14:textId="77777777" w:rsidR="008F4B79" w:rsidRPr="004D6C12" w:rsidRDefault="008F4B79" w:rsidP="00097CA9">
                <w:pPr>
                  <w:jc w:val="center"/>
                  <w:rPr>
                    <w:rFonts w:ascii="Arial" w:hAnsi="Arial" w:cs="Arial"/>
                    <w:b/>
                  </w:rPr>
                </w:pPr>
                <w:r w:rsidRPr="004D6C12">
                  <w:rPr>
                    <w:rFonts w:ascii="Arial" w:hAnsi="Arial" w:cs="Arial"/>
                    <w:b/>
                  </w:rPr>
                  <w:t>Sept</w:t>
                </w:r>
              </w:p>
            </w:tc>
            <w:tc>
              <w:tcPr>
                <w:tcW w:w="992" w:type="dxa"/>
              </w:tcPr>
              <w:p w14:paraId="5E8C0BEE" w14:textId="77777777" w:rsidR="008F4B79" w:rsidRPr="004D6C12" w:rsidRDefault="008F4B79" w:rsidP="00097CA9">
                <w:pPr>
                  <w:jc w:val="center"/>
                  <w:rPr>
                    <w:rFonts w:ascii="Arial" w:hAnsi="Arial" w:cs="Arial"/>
                    <w:b/>
                  </w:rPr>
                </w:pPr>
                <w:r w:rsidRPr="004D6C12">
                  <w:rPr>
                    <w:rFonts w:ascii="Arial" w:hAnsi="Arial" w:cs="Arial"/>
                    <w:b/>
                  </w:rPr>
                  <w:t>Oct</w:t>
                </w:r>
              </w:p>
            </w:tc>
            <w:tc>
              <w:tcPr>
                <w:tcW w:w="992" w:type="dxa"/>
              </w:tcPr>
              <w:p w14:paraId="3DB292E3" w14:textId="77777777" w:rsidR="008F4B79" w:rsidRPr="004D6C12" w:rsidRDefault="008F4B79" w:rsidP="00097CA9">
                <w:pPr>
                  <w:jc w:val="center"/>
                  <w:rPr>
                    <w:rFonts w:ascii="Arial" w:hAnsi="Arial" w:cs="Arial"/>
                    <w:b/>
                  </w:rPr>
                </w:pPr>
                <w:r w:rsidRPr="004D6C12">
                  <w:rPr>
                    <w:rFonts w:ascii="Arial" w:hAnsi="Arial" w:cs="Arial"/>
                    <w:b/>
                  </w:rPr>
                  <w:t>Nov</w:t>
                </w:r>
              </w:p>
            </w:tc>
          </w:tr>
          <w:tr w:rsidR="008F4B79" w14:paraId="387BECA4" w14:textId="77777777" w:rsidTr="00097CA9">
            <w:tc>
              <w:tcPr>
                <w:tcW w:w="3260" w:type="dxa"/>
              </w:tcPr>
              <w:p w14:paraId="22968697" w14:textId="77777777" w:rsidR="008F4B79" w:rsidRDefault="008F4B79" w:rsidP="00097CA9">
                <w:pPr>
                  <w:rPr>
                    <w:rFonts w:ascii="Arial" w:hAnsi="Arial" w:cs="Arial"/>
                  </w:rPr>
                </w:pPr>
              </w:p>
            </w:tc>
            <w:tc>
              <w:tcPr>
                <w:tcW w:w="992" w:type="dxa"/>
              </w:tcPr>
              <w:p w14:paraId="03B61E49"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CB4784F"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3" w:type="dxa"/>
              </w:tcPr>
              <w:p w14:paraId="32786BD5"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50CD8B0B"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85BF577"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AE4D994"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r>
          <w:tr w:rsidR="008F4B79" w14:paraId="7E9282B2" w14:textId="77777777" w:rsidTr="00097CA9">
            <w:tc>
              <w:tcPr>
                <w:tcW w:w="3260" w:type="dxa"/>
              </w:tcPr>
              <w:p w14:paraId="05321C62" w14:textId="77777777" w:rsidR="008F4B79" w:rsidRDefault="008F4B79" w:rsidP="00097CA9">
                <w:pPr>
                  <w:rPr>
                    <w:rFonts w:ascii="Arial" w:hAnsi="Arial" w:cs="Arial"/>
                    <w:b/>
                  </w:rPr>
                </w:pPr>
                <w:r w:rsidRPr="00493559">
                  <w:rPr>
                    <w:rFonts w:ascii="Arial" w:hAnsi="Arial" w:cs="Arial"/>
                    <w:b/>
                  </w:rPr>
                  <w:t xml:space="preserve">Cash </w:t>
                </w:r>
                <w:proofErr w:type="gramStart"/>
                <w:r w:rsidRPr="00493559">
                  <w:rPr>
                    <w:rFonts w:ascii="Arial" w:hAnsi="Arial" w:cs="Arial"/>
                    <w:b/>
                  </w:rPr>
                  <w:t>receipts</w:t>
                </w:r>
                <w:proofErr w:type="gramEnd"/>
                <w:r>
                  <w:rPr>
                    <w:rFonts w:ascii="Arial" w:hAnsi="Arial" w:cs="Arial"/>
                    <w:b/>
                  </w:rPr>
                  <w:t xml:space="preserve"> </w:t>
                </w:r>
              </w:p>
              <w:p w14:paraId="6E77960B" w14:textId="6A5B121E" w:rsidR="008F4B79" w:rsidRDefault="008F4B79" w:rsidP="00097CA9">
                <w:pPr>
                  <w:rPr>
                    <w:rFonts w:ascii="Arial" w:hAnsi="Arial" w:cs="Arial"/>
                  </w:rPr>
                </w:pPr>
                <w:r>
                  <w:rPr>
                    <w:rFonts w:ascii="Arial" w:hAnsi="Arial" w:cs="Arial"/>
                  </w:rPr>
                  <w:t xml:space="preserve">Sales net   </w:t>
                </w:r>
              </w:p>
            </w:tc>
            <w:tc>
              <w:tcPr>
                <w:tcW w:w="992" w:type="dxa"/>
              </w:tcPr>
              <w:p w14:paraId="7CC417E8" w14:textId="77777777" w:rsidR="008F4B79" w:rsidRDefault="008F4B79" w:rsidP="00097CA9">
                <w:pPr>
                  <w:jc w:val="center"/>
                  <w:rPr>
                    <w:rFonts w:ascii="Arial" w:hAnsi="Arial" w:cs="Arial"/>
                  </w:rPr>
                </w:pPr>
              </w:p>
              <w:p w14:paraId="09D61F7D" w14:textId="7D543303" w:rsidR="008F4B79" w:rsidRDefault="005C487D" w:rsidP="00097CA9">
                <w:pPr>
                  <w:jc w:val="center"/>
                  <w:rPr>
                    <w:rFonts w:ascii="Arial" w:hAnsi="Arial" w:cs="Arial"/>
                  </w:rPr>
                </w:pPr>
                <w:r>
                  <w:rPr>
                    <w:rFonts w:ascii="Arial" w:hAnsi="Arial" w:cs="Arial"/>
                  </w:rPr>
                  <w:t>255</w:t>
                </w:r>
                <w:r w:rsidR="008F4B79">
                  <w:rPr>
                    <w:rFonts w:ascii="Arial" w:hAnsi="Arial" w:cs="Arial"/>
                  </w:rPr>
                  <w:t xml:space="preserve"> </w:t>
                </w:r>
              </w:p>
            </w:tc>
            <w:tc>
              <w:tcPr>
                <w:tcW w:w="992" w:type="dxa"/>
              </w:tcPr>
              <w:p w14:paraId="7682A9CA" w14:textId="77777777" w:rsidR="008F4B79" w:rsidRDefault="008F4B79" w:rsidP="00097CA9">
                <w:pPr>
                  <w:jc w:val="center"/>
                  <w:rPr>
                    <w:rFonts w:ascii="Arial" w:hAnsi="Arial" w:cs="Arial"/>
                  </w:rPr>
                </w:pPr>
              </w:p>
              <w:p w14:paraId="0DB8B11B" w14:textId="485C5548" w:rsidR="008F4B79" w:rsidRDefault="001424BC" w:rsidP="00097CA9">
                <w:pPr>
                  <w:jc w:val="center"/>
                  <w:rPr>
                    <w:rFonts w:ascii="Arial" w:hAnsi="Arial" w:cs="Arial"/>
                  </w:rPr>
                </w:pPr>
                <w:r>
                  <w:rPr>
                    <w:rFonts w:ascii="Arial" w:hAnsi="Arial" w:cs="Arial"/>
                  </w:rPr>
                  <w:t>265</w:t>
                </w:r>
                <w:r w:rsidR="008F4B79">
                  <w:rPr>
                    <w:rFonts w:ascii="Arial" w:hAnsi="Arial" w:cs="Arial"/>
                  </w:rPr>
                  <w:t xml:space="preserve"> </w:t>
                </w:r>
              </w:p>
            </w:tc>
            <w:tc>
              <w:tcPr>
                <w:tcW w:w="993" w:type="dxa"/>
              </w:tcPr>
              <w:p w14:paraId="016F2311" w14:textId="77777777" w:rsidR="008F4B79" w:rsidRDefault="008F4B79" w:rsidP="00097CA9">
                <w:pPr>
                  <w:jc w:val="center"/>
                  <w:rPr>
                    <w:rFonts w:ascii="Arial" w:hAnsi="Arial" w:cs="Arial"/>
                  </w:rPr>
                </w:pPr>
              </w:p>
              <w:p w14:paraId="1FA0F6E1" w14:textId="545E8B26" w:rsidR="008F4B79" w:rsidRDefault="008F4B79" w:rsidP="00097CA9">
                <w:pPr>
                  <w:jc w:val="center"/>
                  <w:rPr>
                    <w:rFonts w:ascii="Arial" w:hAnsi="Arial" w:cs="Arial"/>
                  </w:rPr>
                </w:pPr>
                <w:r>
                  <w:rPr>
                    <w:rFonts w:ascii="Arial" w:hAnsi="Arial" w:cs="Arial"/>
                  </w:rPr>
                  <w:t xml:space="preserve"> </w:t>
                </w:r>
                <w:r w:rsidR="008168E3">
                  <w:rPr>
                    <w:rFonts w:ascii="Arial" w:hAnsi="Arial" w:cs="Arial"/>
                  </w:rPr>
                  <w:t>265</w:t>
                </w:r>
              </w:p>
            </w:tc>
            <w:tc>
              <w:tcPr>
                <w:tcW w:w="992" w:type="dxa"/>
              </w:tcPr>
              <w:p w14:paraId="7D2BD5F3" w14:textId="77777777" w:rsidR="008F4B79" w:rsidRDefault="008F4B79" w:rsidP="00097CA9">
                <w:pPr>
                  <w:jc w:val="center"/>
                  <w:rPr>
                    <w:rFonts w:ascii="Arial" w:hAnsi="Arial" w:cs="Arial"/>
                  </w:rPr>
                </w:pPr>
              </w:p>
              <w:p w14:paraId="15BBCA2C" w14:textId="3FDA70D6" w:rsidR="008F4B79" w:rsidRDefault="008F4B79" w:rsidP="00097CA9">
                <w:pPr>
                  <w:jc w:val="center"/>
                  <w:rPr>
                    <w:rFonts w:ascii="Arial" w:hAnsi="Arial" w:cs="Arial"/>
                  </w:rPr>
                </w:pPr>
                <w:r>
                  <w:rPr>
                    <w:rFonts w:ascii="Arial" w:hAnsi="Arial" w:cs="Arial"/>
                  </w:rPr>
                  <w:t xml:space="preserve"> </w:t>
                </w:r>
                <w:r w:rsidR="00CF0D79">
                  <w:rPr>
                    <w:rFonts w:ascii="Arial" w:hAnsi="Arial" w:cs="Arial"/>
                  </w:rPr>
                  <w:t>216</w:t>
                </w:r>
              </w:p>
            </w:tc>
            <w:tc>
              <w:tcPr>
                <w:tcW w:w="992" w:type="dxa"/>
              </w:tcPr>
              <w:p w14:paraId="6047B1A8" w14:textId="77777777" w:rsidR="008F4B79" w:rsidRDefault="008F4B79" w:rsidP="00097CA9">
                <w:pPr>
                  <w:jc w:val="center"/>
                  <w:rPr>
                    <w:rFonts w:ascii="Arial" w:hAnsi="Arial" w:cs="Arial"/>
                  </w:rPr>
                </w:pPr>
              </w:p>
              <w:p w14:paraId="3977524C" w14:textId="6415C79B" w:rsidR="008F4B79" w:rsidRDefault="000C4B97" w:rsidP="00097CA9">
                <w:pPr>
                  <w:jc w:val="center"/>
                  <w:rPr>
                    <w:rFonts w:ascii="Arial" w:hAnsi="Arial" w:cs="Arial"/>
                  </w:rPr>
                </w:pPr>
                <w:r>
                  <w:rPr>
                    <w:rFonts w:ascii="Arial" w:hAnsi="Arial" w:cs="Arial"/>
                  </w:rPr>
                  <w:t>206</w:t>
                </w:r>
                <w:r w:rsidR="008F4B79">
                  <w:rPr>
                    <w:rFonts w:ascii="Arial" w:hAnsi="Arial" w:cs="Arial"/>
                  </w:rPr>
                  <w:t xml:space="preserve"> </w:t>
                </w:r>
              </w:p>
            </w:tc>
            <w:tc>
              <w:tcPr>
                <w:tcW w:w="992" w:type="dxa"/>
              </w:tcPr>
              <w:p w14:paraId="319D0667" w14:textId="77777777" w:rsidR="008F4B79" w:rsidRDefault="008F4B79" w:rsidP="00097CA9">
                <w:pPr>
                  <w:jc w:val="center"/>
                  <w:rPr>
                    <w:rFonts w:ascii="Arial" w:hAnsi="Arial" w:cs="Arial"/>
                  </w:rPr>
                </w:pPr>
              </w:p>
              <w:p w14:paraId="700B5A42" w14:textId="200A3524" w:rsidR="008F4B79" w:rsidRDefault="008F4B79" w:rsidP="00097CA9">
                <w:pPr>
                  <w:jc w:val="center"/>
                  <w:rPr>
                    <w:rFonts w:ascii="Arial" w:hAnsi="Arial" w:cs="Arial"/>
                  </w:rPr>
                </w:pPr>
                <w:r>
                  <w:rPr>
                    <w:rFonts w:ascii="Arial" w:hAnsi="Arial" w:cs="Arial"/>
                  </w:rPr>
                  <w:t xml:space="preserve"> </w:t>
                </w:r>
                <w:r w:rsidR="006B2B4F">
                  <w:rPr>
                    <w:rFonts w:ascii="Arial" w:hAnsi="Arial" w:cs="Arial"/>
                  </w:rPr>
                  <w:t>187</w:t>
                </w:r>
              </w:p>
            </w:tc>
          </w:tr>
          <w:tr w:rsidR="008F4B79" w14:paraId="3FCE4A4B" w14:textId="77777777" w:rsidTr="00097CA9">
            <w:tc>
              <w:tcPr>
                <w:tcW w:w="3260" w:type="dxa"/>
              </w:tcPr>
              <w:p w14:paraId="55ACD615" w14:textId="77777777" w:rsidR="008F4B79" w:rsidRPr="00493559" w:rsidRDefault="008F4B79" w:rsidP="00097CA9">
                <w:pPr>
                  <w:rPr>
                    <w:rFonts w:ascii="Arial" w:hAnsi="Arial" w:cs="Arial"/>
                    <w:b/>
                  </w:rPr>
                </w:pPr>
                <w:r w:rsidRPr="00493559">
                  <w:rPr>
                    <w:rFonts w:ascii="Arial" w:hAnsi="Arial" w:cs="Arial"/>
                    <w:b/>
                  </w:rPr>
                  <w:t xml:space="preserve">Cash </w:t>
                </w:r>
                <w:proofErr w:type="gramStart"/>
                <w:r w:rsidRPr="00493559">
                  <w:rPr>
                    <w:rFonts w:ascii="Arial" w:hAnsi="Arial" w:cs="Arial"/>
                    <w:b/>
                  </w:rPr>
                  <w:t>payments</w:t>
                </w:r>
                <w:proofErr w:type="gramEnd"/>
              </w:p>
              <w:p w14:paraId="629DC15D" w14:textId="7B8C3510" w:rsidR="008F4B79" w:rsidRDefault="008F4B79" w:rsidP="00097CA9">
                <w:pPr>
                  <w:rPr>
                    <w:rFonts w:ascii="Arial" w:hAnsi="Arial" w:cs="Arial"/>
                  </w:rPr>
                </w:pPr>
                <w:r>
                  <w:rPr>
                    <w:rFonts w:ascii="Arial" w:hAnsi="Arial" w:cs="Arial"/>
                  </w:rPr>
                  <w:t xml:space="preserve">Administration  </w:t>
                </w:r>
              </w:p>
            </w:tc>
            <w:tc>
              <w:tcPr>
                <w:tcW w:w="992" w:type="dxa"/>
                <w:vAlign w:val="center"/>
              </w:tcPr>
              <w:p w14:paraId="590FEF8A" w14:textId="2CDF0464" w:rsidR="008F4B79" w:rsidRDefault="008F4B79" w:rsidP="00097CA9">
                <w:pPr>
                  <w:jc w:val="center"/>
                  <w:rPr>
                    <w:rFonts w:ascii="Arial" w:hAnsi="Arial" w:cs="Arial"/>
                  </w:rPr>
                </w:pPr>
                <w:r>
                  <w:rPr>
                    <w:rFonts w:ascii="Arial" w:hAnsi="Arial" w:cs="Arial"/>
                  </w:rPr>
                  <w:t>(</w:t>
                </w:r>
                <w:r w:rsidR="00F2576B">
                  <w:rPr>
                    <w:rFonts w:ascii="Arial" w:hAnsi="Arial" w:cs="Arial"/>
                  </w:rPr>
                  <w:t>21</w:t>
                </w:r>
                <w:r>
                  <w:rPr>
                    <w:rFonts w:ascii="Arial" w:hAnsi="Arial" w:cs="Arial"/>
                  </w:rPr>
                  <w:t>)</w:t>
                </w:r>
              </w:p>
            </w:tc>
            <w:tc>
              <w:tcPr>
                <w:tcW w:w="992" w:type="dxa"/>
                <w:vAlign w:val="center"/>
              </w:tcPr>
              <w:p w14:paraId="53656A68" w14:textId="02F47F1F" w:rsidR="008F4B79" w:rsidRDefault="008F4B79" w:rsidP="00097CA9">
                <w:pPr>
                  <w:jc w:val="center"/>
                  <w:rPr>
                    <w:rFonts w:ascii="Arial" w:hAnsi="Arial" w:cs="Arial"/>
                  </w:rPr>
                </w:pPr>
                <w:r>
                  <w:rPr>
                    <w:rFonts w:ascii="Arial" w:hAnsi="Arial" w:cs="Arial"/>
                  </w:rPr>
                  <w:t>(</w:t>
                </w:r>
                <w:r w:rsidR="00AE0061">
                  <w:rPr>
                    <w:rFonts w:ascii="Arial" w:hAnsi="Arial" w:cs="Arial"/>
                  </w:rPr>
                  <w:t>20</w:t>
                </w:r>
                <w:r>
                  <w:rPr>
                    <w:rFonts w:ascii="Arial" w:hAnsi="Arial" w:cs="Arial"/>
                  </w:rPr>
                  <w:t>)</w:t>
                </w:r>
              </w:p>
            </w:tc>
            <w:tc>
              <w:tcPr>
                <w:tcW w:w="993" w:type="dxa"/>
                <w:vAlign w:val="center"/>
              </w:tcPr>
              <w:p w14:paraId="74AFF97C" w14:textId="163DA550" w:rsidR="008F4B79" w:rsidRDefault="008F4B79" w:rsidP="00097CA9">
                <w:pPr>
                  <w:jc w:val="center"/>
                  <w:rPr>
                    <w:rFonts w:ascii="Arial" w:hAnsi="Arial" w:cs="Arial"/>
                  </w:rPr>
                </w:pPr>
                <w:r>
                  <w:rPr>
                    <w:rFonts w:ascii="Arial" w:hAnsi="Arial" w:cs="Arial"/>
                  </w:rPr>
                  <w:t>(</w:t>
                </w:r>
                <w:r w:rsidR="00AE0061">
                  <w:rPr>
                    <w:rFonts w:ascii="Arial" w:hAnsi="Arial" w:cs="Arial"/>
                  </w:rPr>
                  <w:t>18</w:t>
                </w:r>
                <w:r>
                  <w:rPr>
                    <w:rFonts w:ascii="Arial" w:hAnsi="Arial" w:cs="Arial"/>
                  </w:rPr>
                  <w:t>)</w:t>
                </w:r>
              </w:p>
            </w:tc>
            <w:tc>
              <w:tcPr>
                <w:tcW w:w="992" w:type="dxa"/>
                <w:vAlign w:val="center"/>
              </w:tcPr>
              <w:p w14:paraId="1E0304DB" w14:textId="1FB97B6B" w:rsidR="008F4B79" w:rsidRDefault="008F4B79" w:rsidP="00097CA9">
                <w:pPr>
                  <w:jc w:val="center"/>
                  <w:rPr>
                    <w:rFonts w:ascii="Arial" w:hAnsi="Arial" w:cs="Arial"/>
                  </w:rPr>
                </w:pPr>
                <w:r>
                  <w:rPr>
                    <w:rFonts w:ascii="Arial" w:hAnsi="Arial" w:cs="Arial"/>
                  </w:rPr>
                  <w:t>(</w:t>
                </w:r>
                <w:r w:rsidR="00AE0061">
                  <w:rPr>
                    <w:rFonts w:ascii="Arial" w:hAnsi="Arial" w:cs="Arial"/>
                  </w:rPr>
                  <w:t>19</w:t>
                </w:r>
                <w:r>
                  <w:rPr>
                    <w:rFonts w:ascii="Arial" w:hAnsi="Arial" w:cs="Arial"/>
                  </w:rPr>
                  <w:t>)</w:t>
                </w:r>
              </w:p>
            </w:tc>
            <w:tc>
              <w:tcPr>
                <w:tcW w:w="992" w:type="dxa"/>
                <w:vAlign w:val="center"/>
              </w:tcPr>
              <w:p w14:paraId="74DE144E" w14:textId="1C72AD6D" w:rsidR="008F4B79" w:rsidRDefault="008F4B79" w:rsidP="00097CA9">
                <w:pPr>
                  <w:jc w:val="center"/>
                  <w:rPr>
                    <w:rFonts w:ascii="Arial" w:hAnsi="Arial" w:cs="Arial"/>
                  </w:rPr>
                </w:pPr>
                <w:r>
                  <w:rPr>
                    <w:rFonts w:ascii="Arial" w:hAnsi="Arial" w:cs="Arial"/>
                  </w:rPr>
                  <w:t>(</w:t>
                </w:r>
                <w:r w:rsidR="00AE0061">
                  <w:rPr>
                    <w:rFonts w:ascii="Arial" w:hAnsi="Arial" w:cs="Arial"/>
                  </w:rPr>
                  <w:t>19</w:t>
                </w:r>
                <w:r>
                  <w:rPr>
                    <w:rFonts w:ascii="Arial" w:hAnsi="Arial" w:cs="Arial"/>
                  </w:rPr>
                  <w:t>)</w:t>
                </w:r>
              </w:p>
            </w:tc>
            <w:tc>
              <w:tcPr>
                <w:tcW w:w="992" w:type="dxa"/>
                <w:vAlign w:val="center"/>
              </w:tcPr>
              <w:p w14:paraId="06BDF0DF" w14:textId="5FE3BF63" w:rsidR="008F4B79" w:rsidRDefault="008F4B79" w:rsidP="00097CA9">
                <w:pPr>
                  <w:jc w:val="center"/>
                  <w:rPr>
                    <w:rFonts w:ascii="Arial" w:hAnsi="Arial" w:cs="Arial"/>
                  </w:rPr>
                </w:pPr>
                <w:r>
                  <w:rPr>
                    <w:rFonts w:ascii="Arial" w:hAnsi="Arial" w:cs="Arial"/>
                  </w:rPr>
                  <w:t>(</w:t>
                </w:r>
                <w:r w:rsidR="00042AE1">
                  <w:rPr>
                    <w:rFonts w:ascii="Arial" w:hAnsi="Arial" w:cs="Arial"/>
                  </w:rPr>
                  <w:t>17</w:t>
                </w:r>
                <w:r>
                  <w:rPr>
                    <w:rFonts w:ascii="Arial" w:hAnsi="Arial" w:cs="Arial"/>
                  </w:rPr>
                  <w:t>)</w:t>
                </w:r>
              </w:p>
            </w:tc>
          </w:tr>
          <w:tr w:rsidR="008F4B79" w14:paraId="3926545C" w14:textId="77777777" w:rsidTr="00097CA9">
            <w:trPr>
              <w:trHeight w:val="400"/>
            </w:trPr>
            <w:tc>
              <w:tcPr>
                <w:tcW w:w="3260" w:type="dxa"/>
              </w:tcPr>
              <w:p w14:paraId="6804EA52" w14:textId="46BE24AF" w:rsidR="008F4B79" w:rsidRDefault="008F4B79" w:rsidP="00097CA9">
                <w:pPr>
                  <w:rPr>
                    <w:rFonts w:ascii="Arial" w:hAnsi="Arial" w:cs="Arial"/>
                  </w:rPr>
                </w:pPr>
                <w:r>
                  <w:rPr>
                    <w:rFonts w:ascii="Arial" w:hAnsi="Arial" w:cs="Arial"/>
                  </w:rPr>
                  <w:t xml:space="preserve">Stock purchased  </w:t>
                </w:r>
              </w:p>
            </w:tc>
            <w:tc>
              <w:tcPr>
                <w:tcW w:w="992" w:type="dxa"/>
              </w:tcPr>
              <w:p w14:paraId="1F9E4C25" w14:textId="7C4BD589" w:rsidR="008F4B79" w:rsidRDefault="008F4B79" w:rsidP="00097CA9">
                <w:pPr>
                  <w:jc w:val="center"/>
                  <w:rPr>
                    <w:rFonts w:ascii="Arial" w:hAnsi="Arial" w:cs="Arial"/>
                  </w:rPr>
                </w:pPr>
                <w:r>
                  <w:rPr>
                    <w:rFonts w:ascii="Arial" w:hAnsi="Arial" w:cs="Arial"/>
                  </w:rPr>
                  <w:t>(</w:t>
                </w:r>
                <w:r w:rsidR="00090405">
                  <w:rPr>
                    <w:rFonts w:ascii="Arial" w:hAnsi="Arial" w:cs="Arial"/>
                  </w:rPr>
                  <w:t>205</w:t>
                </w:r>
                <w:r>
                  <w:rPr>
                    <w:rFonts w:ascii="Arial" w:hAnsi="Arial" w:cs="Arial"/>
                  </w:rPr>
                  <w:t>)</w:t>
                </w:r>
              </w:p>
            </w:tc>
            <w:tc>
              <w:tcPr>
                <w:tcW w:w="992" w:type="dxa"/>
              </w:tcPr>
              <w:p w14:paraId="16DBE0B1" w14:textId="777A7AD9" w:rsidR="008F4B79" w:rsidRDefault="008F4B79" w:rsidP="00097CA9">
                <w:pPr>
                  <w:jc w:val="center"/>
                  <w:rPr>
                    <w:rFonts w:ascii="Arial" w:hAnsi="Arial" w:cs="Arial"/>
                  </w:rPr>
                </w:pPr>
                <w:r>
                  <w:rPr>
                    <w:rFonts w:ascii="Arial" w:hAnsi="Arial" w:cs="Arial"/>
                  </w:rPr>
                  <w:t>(</w:t>
                </w:r>
                <w:r w:rsidR="005450B2">
                  <w:rPr>
                    <w:rFonts w:ascii="Arial" w:hAnsi="Arial" w:cs="Arial"/>
                  </w:rPr>
                  <w:t>180</w:t>
                </w:r>
                <w:r>
                  <w:rPr>
                    <w:rFonts w:ascii="Arial" w:hAnsi="Arial" w:cs="Arial"/>
                  </w:rPr>
                  <w:t>)</w:t>
                </w:r>
              </w:p>
            </w:tc>
            <w:tc>
              <w:tcPr>
                <w:tcW w:w="993" w:type="dxa"/>
              </w:tcPr>
              <w:p w14:paraId="0C479117" w14:textId="12A68DDC" w:rsidR="008F4B79" w:rsidRDefault="008F4B79" w:rsidP="00097CA9">
                <w:pPr>
                  <w:jc w:val="center"/>
                  <w:rPr>
                    <w:rFonts w:ascii="Arial" w:hAnsi="Arial" w:cs="Arial"/>
                  </w:rPr>
                </w:pPr>
                <w:r>
                  <w:rPr>
                    <w:rFonts w:ascii="Arial" w:hAnsi="Arial" w:cs="Arial"/>
                  </w:rPr>
                  <w:t>(</w:t>
                </w:r>
                <w:r w:rsidR="005450B2">
                  <w:rPr>
                    <w:rFonts w:ascii="Arial" w:hAnsi="Arial" w:cs="Arial"/>
                  </w:rPr>
                  <w:t>170</w:t>
                </w:r>
                <w:r>
                  <w:rPr>
                    <w:rFonts w:ascii="Arial" w:hAnsi="Arial" w:cs="Arial"/>
                  </w:rPr>
                  <w:t>)</w:t>
                </w:r>
              </w:p>
            </w:tc>
            <w:tc>
              <w:tcPr>
                <w:tcW w:w="992" w:type="dxa"/>
              </w:tcPr>
              <w:p w14:paraId="3095C7F8" w14:textId="53F16728" w:rsidR="008F4B79" w:rsidRDefault="008F4B79" w:rsidP="00097CA9">
                <w:pPr>
                  <w:jc w:val="center"/>
                  <w:rPr>
                    <w:rFonts w:ascii="Arial" w:hAnsi="Arial" w:cs="Arial"/>
                  </w:rPr>
                </w:pPr>
                <w:r>
                  <w:rPr>
                    <w:rFonts w:ascii="Arial" w:hAnsi="Arial" w:cs="Arial"/>
                  </w:rPr>
                  <w:t>(</w:t>
                </w:r>
                <w:r w:rsidR="005450B2">
                  <w:rPr>
                    <w:rFonts w:ascii="Arial" w:hAnsi="Arial" w:cs="Arial"/>
                  </w:rPr>
                  <w:t>203</w:t>
                </w:r>
                <w:r>
                  <w:rPr>
                    <w:rFonts w:ascii="Arial" w:hAnsi="Arial" w:cs="Arial"/>
                  </w:rPr>
                  <w:t>)</w:t>
                </w:r>
              </w:p>
            </w:tc>
            <w:tc>
              <w:tcPr>
                <w:tcW w:w="992" w:type="dxa"/>
              </w:tcPr>
              <w:p w14:paraId="7D2539CD" w14:textId="06596508" w:rsidR="008F4B79" w:rsidRDefault="008F4B79" w:rsidP="00097CA9">
                <w:pPr>
                  <w:jc w:val="center"/>
                  <w:rPr>
                    <w:rFonts w:ascii="Arial" w:hAnsi="Arial" w:cs="Arial"/>
                  </w:rPr>
                </w:pPr>
                <w:r>
                  <w:rPr>
                    <w:rFonts w:ascii="Arial" w:hAnsi="Arial" w:cs="Arial"/>
                  </w:rPr>
                  <w:t>(</w:t>
                </w:r>
                <w:r w:rsidR="005450B2">
                  <w:rPr>
                    <w:rFonts w:ascii="Arial" w:hAnsi="Arial" w:cs="Arial"/>
                  </w:rPr>
                  <w:t>200</w:t>
                </w:r>
                <w:r>
                  <w:rPr>
                    <w:rFonts w:ascii="Arial" w:hAnsi="Arial" w:cs="Arial"/>
                  </w:rPr>
                  <w:t>)</w:t>
                </w:r>
              </w:p>
            </w:tc>
            <w:tc>
              <w:tcPr>
                <w:tcW w:w="992" w:type="dxa"/>
              </w:tcPr>
              <w:p w14:paraId="18275CF8" w14:textId="70564542" w:rsidR="008F4B79" w:rsidRDefault="008F4B79" w:rsidP="00097CA9">
                <w:pPr>
                  <w:jc w:val="center"/>
                  <w:rPr>
                    <w:rFonts w:ascii="Arial" w:hAnsi="Arial" w:cs="Arial"/>
                  </w:rPr>
                </w:pPr>
                <w:r>
                  <w:rPr>
                    <w:rFonts w:ascii="Arial" w:hAnsi="Arial" w:cs="Arial"/>
                  </w:rPr>
                  <w:t>(</w:t>
                </w:r>
                <w:r w:rsidR="005450B2">
                  <w:rPr>
                    <w:rFonts w:ascii="Arial" w:hAnsi="Arial" w:cs="Arial"/>
                  </w:rPr>
                  <w:t>180</w:t>
                </w:r>
                <w:r>
                  <w:rPr>
                    <w:rFonts w:ascii="Arial" w:hAnsi="Arial" w:cs="Arial"/>
                  </w:rPr>
                  <w:t>)</w:t>
                </w:r>
              </w:p>
            </w:tc>
          </w:tr>
          <w:tr w:rsidR="008F4B79" w14:paraId="23357C22" w14:textId="77777777" w:rsidTr="00097CA9">
            <w:trPr>
              <w:trHeight w:val="421"/>
            </w:trPr>
            <w:tc>
              <w:tcPr>
                <w:tcW w:w="3260" w:type="dxa"/>
              </w:tcPr>
              <w:p w14:paraId="0E7F2517" w14:textId="0E26F1DD" w:rsidR="008F4B79" w:rsidRDefault="008F4B79" w:rsidP="00097CA9">
                <w:pPr>
                  <w:rPr>
                    <w:rFonts w:ascii="Arial" w:hAnsi="Arial" w:cs="Arial"/>
                  </w:rPr>
                </w:pPr>
                <w:r>
                  <w:rPr>
                    <w:rFonts w:ascii="Arial" w:hAnsi="Arial" w:cs="Arial"/>
                  </w:rPr>
                  <w:t xml:space="preserve">Repayments of loan  </w:t>
                </w:r>
              </w:p>
            </w:tc>
            <w:tc>
              <w:tcPr>
                <w:tcW w:w="992" w:type="dxa"/>
              </w:tcPr>
              <w:p w14:paraId="3EBEAAC3" w14:textId="70A09FFE" w:rsidR="008F4B79" w:rsidRDefault="008F4B79" w:rsidP="00097CA9">
                <w:pPr>
                  <w:jc w:val="center"/>
                  <w:rPr>
                    <w:rFonts w:ascii="Arial" w:hAnsi="Arial" w:cs="Arial"/>
                  </w:rPr>
                </w:pPr>
                <w:r>
                  <w:rPr>
                    <w:rFonts w:ascii="Arial" w:hAnsi="Arial" w:cs="Arial"/>
                  </w:rPr>
                  <w:t>(</w:t>
                </w:r>
                <w:r w:rsidR="003F345B">
                  <w:rPr>
                    <w:rFonts w:ascii="Arial" w:hAnsi="Arial" w:cs="Arial"/>
                  </w:rPr>
                  <w:t>7</w:t>
                </w:r>
                <w:r>
                  <w:rPr>
                    <w:rFonts w:ascii="Arial" w:hAnsi="Arial" w:cs="Arial"/>
                  </w:rPr>
                  <w:t>)</w:t>
                </w:r>
              </w:p>
            </w:tc>
            <w:tc>
              <w:tcPr>
                <w:tcW w:w="992" w:type="dxa"/>
              </w:tcPr>
              <w:p w14:paraId="33A9D8A7" w14:textId="6473C3B6" w:rsidR="008F4B79" w:rsidRDefault="008F4B79" w:rsidP="00097CA9">
                <w:pPr>
                  <w:jc w:val="center"/>
                  <w:rPr>
                    <w:rFonts w:ascii="Arial" w:hAnsi="Arial" w:cs="Arial"/>
                  </w:rPr>
                </w:pPr>
                <w:r>
                  <w:rPr>
                    <w:rFonts w:ascii="Arial" w:hAnsi="Arial" w:cs="Arial"/>
                  </w:rPr>
                  <w:t>(</w:t>
                </w:r>
                <w:r w:rsidR="003F345B">
                  <w:rPr>
                    <w:rFonts w:ascii="Arial" w:hAnsi="Arial" w:cs="Arial"/>
                  </w:rPr>
                  <w:t>7</w:t>
                </w:r>
                <w:r>
                  <w:rPr>
                    <w:rFonts w:ascii="Arial" w:hAnsi="Arial" w:cs="Arial"/>
                  </w:rPr>
                  <w:t>)</w:t>
                </w:r>
              </w:p>
            </w:tc>
            <w:tc>
              <w:tcPr>
                <w:tcW w:w="993" w:type="dxa"/>
              </w:tcPr>
              <w:p w14:paraId="15E94208" w14:textId="7CC8B016" w:rsidR="008F4B79" w:rsidRDefault="008F4B79" w:rsidP="00097CA9">
                <w:pPr>
                  <w:jc w:val="center"/>
                  <w:rPr>
                    <w:rFonts w:ascii="Arial" w:hAnsi="Arial" w:cs="Arial"/>
                  </w:rPr>
                </w:pPr>
                <w:r>
                  <w:rPr>
                    <w:rFonts w:ascii="Arial" w:hAnsi="Arial" w:cs="Arial"/>
                  </w:rPr>
                  <w:t>(</w:t>
                </w:r>
                <w:r w:rsidR="003F345B">
                  <w:rPr>
                    <w:rFonts w:ascii="Arial" w:hAnsi="Arial" w:cs="Arial"/>
                  </w:rPr>
                  <w:t>7</w:t>
                </w:r>
                <w:r>
                  <w:rPr>
                    <w:rFonts w:ascii="Arial" w:hAnsi="Arial" w:cs="Arial"/>
                  </w:rPr>
                  <w:t>)</w:t>
                </w:r>
              </w:p>
            </w:tc>
            <w:tc>
              <w:tcPr>
                <w:tcW w:w="992" w:type="dxa"/>
              </w:tcPr>
              <w:p w14:paraId="3096EBB3" w14:textId="7A2723FE" w:rsidR="008F4B79" w:rsidRDefault="008F4B79" w:rsidP="00097CA9">
                <w:pPr>
                  <w:jc w:val="center"/>
                  <w:rPr>
                    <w:rFonts w:ascii="Arial" w:hAnsi="Arial" w:cs="Arial"/>
                  </w:rPr>
                </w:pPr>
                <w:r>
                  <w:rPr>
                    <w:rFonts w:ascii="Arial" w:hAnsi="Arial" w:cs="Arial"/>
                  </w:rPr>
                  <w:t>(</w:t>
                </w:r>
                <w:r w:rsidR="003F345B">
                  <w:rPr>
                    <w:rFonts w:ascii="Arial" w:hAnsi="Arial" w:cs="Arial"/>
                  </w:rPr>
                  <w:t>7</w:t>
                </w:r>
                <w:r>
                  <w:rPr>
                    <w:rFonts w:ascii="Arial" w:hAnsi="Arial" w:cs="Arial"/>
                  </w:rPr>
                  <w:t>)</w:t>
                </w:r>
              </w:p>
            </w:tc>
            <w:tc>
              <w:tcPr>
                <w:tcW w:w="992" w:type="dxa"/>
              </w:tcPr>
              <w:p w14:paraId="28DCEDBF" w14:textId="4683DEDB" w:rsidR="008F4B79" w:rsidRDefault="008F4B79" w:rsidP="00097CA9">
                <w:pPr>
                  <w:jc w:val="center"/>
                  <w:rPr>
                    <w:rFonts w:ascii="Arial" w:hAnsi="Arial" w:cs="Arial"/>
                  </w:rPr>
                </w:pPr>
                <w:r>
                  <w:rPr>
                    <w:rFonts w:ascii="Arial" w:hAnsi="Arial" w:cs="Arial"/>
                  </w:rPr>
                  <w:t>(</w:t>
                </w:r>
                <w:r w:rsidR="00180A31">
                  <w:rPr>
                    <w:rFonts w:ascii="Arial" w:hAnsi="Arial" w:cs="Arial"/>
                  </w:rPr>
                  <w:t>7</w:t>
                </w:r>
                <w:r>
                  <w:rPr>
                    <w:rFonts w:ascii="Arial" w:hAnsi="Arial" w:cs="Arial"/>
                  </w:rPr>
                  <w:t>)</w:t>
                </w:r>
              </w:p>
            </w:tc>
            <w:tc>
              <w:tcPr>
                <w:tcW w:w="992" w:type="dxa"/>
              </w:tcPr>
              <w:p w14:paraId="3E99894F" w14:textId="02A8A3EB" w:rsidR="008F4B79" w:rsidRDefault="008F4B79" w:rsidP="00097CA9">
                <w:pPr>
                  <w:jc w:val="center"/>
                  <w:rPr>
                    <w:rFonts w:ascii="Arial" w:hAnsi="Arial" w:cs="Arial"/>
                  </w:rPr>
                </w:pPr>
                <w:r>
                  <w:rPr>
                    <w:rFonts w:ascii="Arial" w:hAnsi="Arial" w:cs="Arial"/>
                  </w:rPr>
                  <w:t>(</w:t>
                </w:r>
                <w:r w:rsidR="00180A31">
                  <w:rPr>
                    <w:rFonts w:ascii="Arial" w:hAnsi="Arial" w:cs="Arial"/>
                  </w:rPr>
                  <w:t>7</w:t>
                </w:r>
                <w:r>
                  <w:rPr>
                    <w:rFonts w:ascii="Arial" w:hAnsi="Arial" w:cs="Arial"/>
                  </w:rPr>
                  <w:t>)</w:t>
                </w:r>
              </w:p>
            </w:tc>
          </w:tr>
          <w:tr w:rsidR="008F4B79" w14:paraId="20BF1E6D" w14:textId="77777777" w:rsidTr="00097CA9">
            <w:trPr>
              <w:trHeight w:val="413"/>
            </w:trPr>
            <w:tc>
              <w:tcPr>
                <w:tcW w:w="3260" w:type="dxa"/>
              </w:tcPr>
              <w:p w14:paraId="55E7F56C" w14:textId="72E5158D" w:rsidR="008F4B79" w:rsidRDefault="008F4B79" w:rsidP="00097CA9">
                <w:pPr>
                  <w:rPr>
                    <w:rFonts w:ascii="Arial" w:hAnsi="Arial" w:cs="Arial"/>
                  </w:rPr>
                </w:pPr>
                <w:r>
                  <w:rPr>
                    <w:rFonts w:ascii="Arial" w:hAnsi="Arial" w:cs="Arial"/>
                  </w:rPr>
                  <w:t xml:space="preserve">Selling expenses  </w:t>
                </w:r>
              </w:p>
            </w:tc>
            <w:tc>
              <w:tcPr>
                <w:tcW w:w="992" w:type="dxa"/>
              </w:tcPr>
              <w:p w14:paraId="3EBF1E9B" w14:textId="04A47DC0" w:rsidR="008F4B79" w:rsidRDefault="008F4B79" w:rsidP="00097CA9">
                <w:pPr>
                  <w:jc w:val="center"/>
                  <w:rPr>
                    <w:rFonts w:ascii="Arial" w:hAnsi="Arial" w:cs="Arial"/>
                  </w:rPr>
                </w:pPr>
                <w:r>
                  <w:rPr>
                    <w:rFonts w:ascii="Arial" w:hAnsi="Arial" w:cs="Arial"/>
                  </w:rPr>
                  <w:t>(</w:t>
                </w:r>
                <w:r w:rsidR="00926A62">
                  <w:rPr>
                    <w:rFonts w:ascii="Arial" w:hAnsi="Arial" w:cs="Arial"/>
                  </w:rPr>
                  <w:t>9</w:t>
                </w:r>
                <w:r>
                  <w:rPr>
                    <w:rFonts w:ascii="Arial" w:hAnsi="Arial" w:cs="Arial"/>
                  </w:rPr>
                  <w:t>)</w:t>
                </w:r>
              </w:p>
            </w:tc>
            <w:tc>
              <w:tcPr>
                <w:tcW w:w="992" w:type="dxa"/>
              </w:tcPr>
              <w:p w14:paraId="4505E924" w14:textId="573B88D0" w:rsidR="008F4B79" w:rsidRDefault="008F4B79" w:rsidP="00097CA9">
                <w:pPr>
                  <w:jc w:val="center"/>
                  <w:rPr>
                    <w:rFonts w:ascii="Arial" w:hAnsi="Arial" w:cs="Arial"/>
                  </w:rPr>
                </w:pPr>
                <w:r>
                  <w:rPr>
                    <w:rFonts w:ascii="Arial" w:hAnsi="Arial" w:cs="Arial"/>
                  </w:rPr>
                  <w:t>(</w:t>
                </w:r>
                <w:r w:rsidR="00926A62">
                  <w:rPr>
                    <w:rFonts w:ascii="Arial" w:hAnsi="Arial" w:cs="Arial"/>
                  </w:rPr>
                  <w:t>8</w:t>
                </w:r>
                <w:r>
                  <w:rPr>
                    <w:rFonts w:ascii="Arial" w:hAnsi="Arial" w:cs="Arial"/>
                  </w:rPr>
                  <w:t>)</w:t>
                </w:r>
              </w:p>
            </w:tc>
            <w:tc>
              <w:tcPr>
                <w:tcW w:w="993" w:type="dxa"/>
              </w:tcPr>
              <w:p w14:paraId="0ECDD2D6" w14:textId="428BA718" w:rsidR="008F4B79" w:rsidRDefault="008F4B79" w:rsidP="00097CA9">
                <w:pPr>
                  <w:jc w:val="center"/>
                  <w:rPr>
                    <w:rFonts w:ascii="Arial" w:hAnsi="Arial" w:cs="Arial"/>
                  </w:rPr>
                </w:pPr>
                <w:r>
                  <w:rPr>
                    <w:rFonts w:ascii="Arial" w:hAnsi="Arial" w:cs="Arial"/>
                  </w:rPr>
                  <w:t>(</w:t>
                </w:r>
                <w:r w:rsidR="00926A62">
                  <w:rPr>
                    <w:rFonts w:ascii="Arial" w:hAnsi="Arial" w:cs="Arial"/>
                  </w:rPr>
                  <w:t>8</w:t>
                </w:r>
                <w:r>
                  <w:rPr>
                    <w:rFonts w:ascii="Arial" w:hAnsi="Arial" w:cs="Arial"/>
                  </w:rPr>
                  <w:t>)</w:t>
                </w:r>
              </w:p>
            </w:tc>
            <w:tc>
              <w:tcPr>
                <w:tcW w:w="992" w:type="dxa"/>
              </w:tcPr>
              <w:p w14:paraId="091E1D88" w14:textId="7E9D85BD" w:rsidR="008F4B79" w:rsidRDefault="008F4B79" w:rsidP="00097CA9">
                <w:pPr>
                  <w:jc w:val="center"/>
                  <w:rPr>
                    <w:rFonts w:ascii="Arial" w:hAnsi="Arial" w:cs="Arial"/>
                  </w:rPr>
                </w:pPr>
                <w:r>
                  <w:rPr>
                    <w:rFonts w:ascii="Arial" w:hAnsi="Arial" w:cs="Arial"/>
                  </w:rPr>
                  <w:t>(</w:t>
                </w:r>
                <w:r w:rsidR="00D96856">
                  <w:rPr>
                    <w:rFonts w:ascii="Arial" w:hAnsi="Arial" w:cs="Arial"/>
                  </w:rPr>
                  <w:t>7</w:t>
                </w:r>
                <w:r>
                  <w:rPr>
                    <w:rFonts w:ascii="Arial" w:hAnsi="Arial" w:cs="Arial"/>
                  </w:rPr>
                  <w:t>)</w:t>
                </w:r>
              </w:p>
            </w:tc>
            <w:tc>
              <w:tcPr>
                <w:tcW w:w="992" w:type="dxa"/>
              </w:tcPr>
              <w:p w14:paraId="635FB050" w14:textId="250A6E05" w:rsidR="008F4B79" w:rsidRDefault="008F4B79" w:rsidP="00097CA9">
                <w:pPr>
                  <w:jc w:val="center"/>
                  <w:rPr>
                    <w:rFonts w:ascii="Arial" w:hAnsi="Arial" w:cs="Arial"/>
                  </w:rPr>
                </w:pPr>
                <w:r>
                  <w:rPr>
                    <w:rFonts w:ascii="Arial" w:hAnsi="Arial" w:cs="Arial"/>
                  </w:rPr>
                  <w:t>(</w:t>
                </w:r>
                <w:r w:rsidR="00D96856">
                  <w:rPr>
                    <w:rFonts w:ascii="Arial" w:hAnsi="Arial" w:cs="Arial"/>
                  </w:rPr>
                  <w:t>6</w:t>
                </w:r>
                <w:r>
                  <w:rPr>
                    <w:rFonts w:ascii="Arial" w:hAnsi="Arial" w:cs="Arial"/>
                  </w:rPr>
                  <w:t>)</w:t>
                </w:r>
              </w:p>
            </w:tc>
            <w:tc>
              <w:tcPr>
                <w:tcW w:w="992" w:type="dxa"/>
              </w:tcPr>
              <w:p w14:paraId="68FBD8F5" w14:textId="20CAF49E" w:rsidR="008F4B79" w:rsidRDefault="008F4B79" w:rsidP="00097CA9">
                <w:pPr>
                  <w:jc w:val="center"/>
                  <w:rPr>
                    <w:rFonts w:ascii="Arial" w:hAnsi="Arial" w:cs="Arial"/>
                  </w:rPr>
                </w:pPr>
                <w:r>
                  <w:rPr>
                    <w:rFonts w:ascii="Arial" w:hAnsi="Arial" w:cs="Arial"/>
                  </w:rPr>
                  <w:t>(</w:t>
                </w:r>
                <w:r w:rsidR="00D96856">
                  <w:rPr>
                    <w:rFonts w:ascii="Arial" w:hAnsi="Arial" w:cs="Arial"/>
                  </w:rPr>
                  <w:t>6</w:t>
                </w:r>
                <w:r>
                  <w:rPr>
                    <w:rFonts w:ascii="Arial" w:hAnsi="Arial" w:cs="Arial"/>
                  </w:rPr>
                  <w:t>)</w:t>
                </w:r>
              </w:p>
            </w:tc>
          </w:tr>
          <w:tr w:rsidR="008F4B79" w14:paraId="35CCEDD3" w14:textId="77777777" w:rsidTr="00097CA9">
            <w:trPr>
              <w:trHeight w:val="419"/>
            </w:trPr>
            <w:tc>
              <w:tcPr>
                <w:tcW w:w="3260" w:type="dxa"/>
              </w:tcPr>
              <w:p w14:paraId="5EFEF2E5" w14:textId="77777777" w:rsidR="008F4B79" w:rsidRDefault="008F4B79" w:rsidP="00097CA9">
                <w:pPr>
                  <w:rPr>
                    <w:rFonts w:ascii="Arial" w:hAnsi="Arial" w:cs="Arial"/>
                  </w:rPr>
                </w:pPr>
                <w:r>
                  <w:rPr>
                    <w:rFonts w:ascii="Arial" w:hAnsi="Arial" w:cs="Arial"/>
                  </w:rPr>
                  <w:t>Taxation paid</w:t>
                </w:r>
              </w:p>
            </w:tc>
            <w:tc>
              <w:tcPr>
                <w:tcW w:w="992" w:type="dxa"/>
              </w:tcPr>
              <w:p w14:paraId="75B916FA" w14:textId="77777777" w:rsidR="008F4B79" w:rsidRDefault="008F4B79" w:rsidP="00097CA9">
                <w:pPr>
                  <w:jc w:val="center"/>
                  <w:rPr>
                    <w:rFonts w:ascii="Arial" w:hAnsi="Arial" w:cs="Arial"/>
                  </w:rPr>
                </w:pPr>
                <w:r>
                  <w:rPr>
                    <w:rFonts w:ascii="Arial" w:hAnsi="Arial" w:cs="Arial"/>
                  </w:rPr>
                  <w:t>-</w:t>
                </w:r>
              </w:p>
            </w:tc>
            <w:tc>
              <w:tcPr>
                <w:tcW w:w="992" w:type="dxa"/>
              </w:tcPr>
              <w:p w14:paraId="58B36237" w14:textId="77777777" w:rsidR="008F4B79" w:rsidRDefault="008F4B79" w:rsidP="00097CA9">
                <w:pPr>
                  <w:jc w:val="center"/>
                  <w:rPr>
                    <w:rFonts w:ascii="Arial" w:hAnsi="Arial" w:cs="Arial"/>
                  </w:rPr>
                </w:pPr>
                <w:r>
                  <w:rPr>
                    <w:rFonts w:ascii="Arial" w:hAnsi="Arial" w:cs="Arial"/>
                  </w:rPr>
                  <w:t>-</w:t>
                </w:r>
              </w:p>
            </w:tc>
            <w:tc>
              <w:tcPr>
                <w:tcW w:w="993" w:type="dxa"/>
              </w:tcPr>
              <w:p w14:paraId="74CBB94F" w14:textId="649A4B97" w:rsidR="008F4B79" w:rsidRDefault="008F4B79" w:rsidP="00097CA9">
                <w:pPr>
                  <w:jc w:val="center"/>
                  <w:rPr>
                    <w:rFonts w:ascii="Arial" w:hAnsi="Arial" w:cs="Arial"/>
                  </w:rPr>
                </w:pPr>
                <w:r>
                  <w:rPr>
                    <w:rFonts w:ascii="Arial" w:hAnsi="Arial" w:cs="Arial"/>
                  </w:rPr>
                  <w:t>(</w:t>
                </w:r>
                <w:r w:rsidR="00FC685C">
                  <w:rPr>
                    <w:rFonts w:ascii="Arial" w:hAnsi="Arial" w:cs="Arial"/>
                  </w:rPr>
                  <w:t>20</w:t>
                </w:r>
                <w:r>
                  <w:rPr>
                    <w:rFonts w:ascii="Arial" w:hAnsi="Arial" w:cs="Arial"/>
                  </w:rPr>
                  <w:t>)</w:t>
                </w:r>
              </w:p>
            </w:tc>
            <w:tc>
              <w:tcPr>
                <w:tcW w:w="992" w:type="dxa"/>
              </w:tcPr>
              <w:p w14:paraId="46910A07" w14:textId="77777777" w:rsidR="008F4B79" w:rsidRDefault="008F4B79" w:rsidP="00097CA9">
                <w:pPr>
                  <w:jc w:val="center"/>
                  <w:rPr>
                    <w:rFonts w:ascii="Arial" w:hAnsi="Arial" w:cs="Arial"/>
                  </w:rPr>
                </w:pPr>
                <w:r>
                  <w:rPr>
                    <w:rFonts w:ascii="Arial" w:hAnsi="Arial" w:cs="Arial"/>
                  </w:rPr>
                  <w:t>-</w:t>
                </w:r>
              </w:p>
            </w:tc>
            <w:tc>
              <w:tcPr>
                <w:tcW w:w="992" w:type="dxa"/>
              </w:tcPr>
              <w:p w14:paraId="453A91F9" w14:textId="77777777" w:rsidR="008F4B79" w:rsidRDefault="008F4B79" w:rsidP="00097CA9">
                <w:pPr>
                  <w:jc w:val="center"/>
                  <w:rPr>
                    <w:rFonts w:ascii="Arial" w:hAnsi="Arial" w:cs="Arial"/>
                  </w:rPr>
                </w:pPr>
                <w:r>
                  <w:rPr>
                    <w:rFonts w:ascii="Arial" w:hAnsi="Arial" w:cs="Arial"/>
                  </w:rPr>
                  <w:t>-</w:t>
                </w:r>
              </w:p>
            </w:tc>
            <w:tc>
              <w:tcPr>
                <w:tcW w:w="992" w:type="dxa"/>
              </w:tcPr>
              <w:p w14:paraId="72FED8B8" w14:textId="77777777" w:rsidR="008F4B79" w:rsidRDefault="008F4B79" w:rsidP="00097CA9">
                <w:pPr>
                  <w:jc w:val="center"/>
                  <w:rPr>
                    <w:rFonts w:ascii="Arial" w:hAnsi="Arial" w:cs="Arial"/>
                  </w:rPr>
                </w:pPr>
                <w:r>
                  <w:rPr>
                    <w:rFonts w:ascii="Arial" w:hAnsi="Arial" w:cs="Arial"/>
                  </w:rPr>
                  <w:t>-</w:t>
                </w:r>
              </w:p>
            </w:tc>
          </w:tr>
          <w:tr w:rsidR="008F4B79" w14:paraId="213419E5" w14:textId="77777777" w:rsidTr="00097CA9">
            <w:trPr>
              <w:trHeight w:val="419"/>
            </w:trPr>
            <w:tc>
              <w:tcPr>
                <w:tcW w:w="3260" w:type="dxa"/>
              </w:tcPr>
              <w:p w14:paraId="11CC8F8C" w14:textId="77777777" w:rsidR="008F4B79" w:rsidRDefault="008F4B79" w:rsidP="00097CA9">
                <w:pPr>
                  <w:rPr>
                    <w:rFonts w:ascii="Arial" w:hAnsi="Arial" w:cs="Arial"/>
                  </w:rPr>
                </w:pPr>
                <w:r>
                  <w:rPr>
                    <w:rFonts w:ascii="Arial" w:hAnsi="Arial" w:cs="Arial"/>
                  </w:rPr>
                  <w:t>Interest payments</w:t>
                </w:r>
              </w:p>
            </w:tc>
            <w:tc>
              <w:tcPr>
                <w:tcW w:w="992" w:type="dxa"/>
              </w:tcPr>
              <w:p w14:paraId="6FABA3CE" w14:textId="14B692F9" w:rsidR="008F4B79" w:rsidRDefault="008F4B79" w:rsidP="00097CA9">
                <w:pPr>
                  <w:jc w:val="center"/>
                  <w:rPr>
                    <w:rFonts w:ascii="Arial" w:hAnsi="Arial" w:cs="Arial"/>
                  </w:rPr>
                </w:pPr>
                <w:r>
                  <w:rPr>
                    <w:rFonts w:ascii="Arial" w:hAnsi="Arial" w:cs="Arial"/>
                  </w:rPr>
                  <w:t>(</w:t>
                </w:r>
                <w:r w:rsidR="00FC685C">
                  <w:rPr>
                    <w:rFonts w:ascii="Arial" w:hAnsi="Arial" w:cs="Arial"/>
                  </w:rPr>
                  <w:t>1</w:t>
                </w:r>
                <w:r>
                  <w:rPr>
                    <w:rFonts w:ascii="Arial" w:hAnsi="Arial" w:cs="Arial"/>
                  </w:rPr>
                  <w:t>)</w:t>
                </w:r>
              </w:p>
            </w:tc>
            <w:tc>
              <w:tcPr>
                <w:tcW w:w="992" w:type="dxa"/>
              </w:tcPr>
              <w:p w14:paraId="26B80DA6" w14:textId="7021987E" w:rsidR="008F4B79" w:rsidRDefault="008F4B79" w:rsidP="00097CA9">
                <w:pPr>
                  <w:jc w:val="center"/>
                  <w:rPr>
                    <w:rFonts w:ascii="Arial" w:hAnsi="Arial" w:cs="Arial"/>
                  </w:rPr>
                </w:pPr>
                <w:r>
                  <w:rPr>
                    <w:rFonts w:ascii="Arial" w:hAnsi="Arial" w:cs="Arial"/>
                  </w:rPr>
                  <w:t>(</w:t>
                </w:r>
                <w:r w:rsidR="00FC685C">
                  <w:rPr>
                    <w:rFonts w:ascii="Arial" w:hAnsi="Arial" w:cs="Arial"/>
                  </w:rPr>
                  <w:t>1</w:t>
                </w:r>
                <w:r>
                  <w:rPr>
                    <w:rFonts w:ascii="Arial" w:hAnsi="Arial" w:cs="Arial"/>
                  </w:rPr>
                  <w:t>)</w:t>
                </w:r>
              </w:p>
            </w:tc>
            <w:tc>
              <w:tcPr>
                <w:tcW w:w="993" w:type="dxa"/>
              </w:tcPr>
              <w:p w14:paraId="7DF05DDC" w14:textId="6AE6C6FB" w:rsidR="008F4B79" w:rsidRDefault="008F4B79" w:rsidP="00097CA9">
                <w:pPr>
                  <w:jc w:val="center"/>
                  <w:rPr>
                    <w:rFonts w:ascii="Arial" w:hAnsi="Arial" w:cs="Arial"/>
                  </w:rPr>
                </w:pPr>
                <w:r>
                  <w:rPr>
                    <w:rFonts w:ascii="Arial" w:hAnsi="Arial" w:cs="Arial"/>
                  </w:rPr>
                  <w:t>(</w:t>
                </w:r>
                <w:r w:rsidR="00FC685C">
                  <w:rPr>
                    <w:rFonts w:ascii="Arial" w:hAnsi="Arial" w:cs="Arial"/>
                  </w:rPr>
                  <w:t>1</w:t>
                </w:r>
                <w:r>
                  <w:rPr>
                    <w:rFonts w:ascii="Arial" w:hAnsi="Arial" w:cs="Arial"/>
                  </w:rPr>
                  <w:t>)</w:t>
                </w:r>
              </w:p>
            </w:tc>
            <w:tc>
              <w:tcPr>
                <w:tcW w:w="992" w:type="dxa"/>
              </w:tcPr>
              <w:p w14:paraId="094DC8D8" w14:textId="5C1337BF" w:rsidR="008F4B79" w:rsidRDefault="008F4B79" w:rsidP="00097CA9">
                <w:pPr>
                  <w:jc w:val="center"/>
                  <w:rPr>
                    <w:rFonts w:ascii="Arial" w:hAnsi="Arial" w:cs="Arial"/>
                  </w:rPr>
                </w:pPr>
                <w:r>
                  <w:rPr>
                    <w:rFonts w:ascii="Arial" w:hAnsi="Arial" w:cs="Arial"/>
                  </w:rPr>
                  <w:t>(</w:t>
                </w:r>
                <w:r w:rsidR="00FC685C">
                  <w:rPr>
                    <w:rFonts w:ascii="Arial" w:hAnsi="Arial" w:cs="Arial"/>
                  </w:rPr>
                  <w:t>1</w:t>
                </w:r>
                <w:r>
                  <w:rPr>
                    <w:rFonts w:ascii="Arial" w:hAnsi="Arial" w:cs="Arial"/>
                  </w:rPr>
                  <w:t>)</w:t>
                </w:r>
              </w:p>
            </w:tc>
            <w:tc>
              <w:tcPr>
                <w:tcW w:w="992" w:type="dxa"/>
              </w:tcPr>
              <w:p w14:paraId="081ECD21" w14:textId="0D0E40AC" w:rsidR="008F4B79" w:rsidRDefault="008F4B79" w:rsidP="00097CA9">
                <w:pPr>
                  <w:jc w:val="center"/>
                  <w:rPr>
                    <w:rFonts w:ascii="Arial" w:hAnsi="Arial" w:cs="Arial"/>
                  </w:rPr>
                </w:pPr>
                <w:r>
                  <w:rPr>
                    <w:rFonts w:ascii="Arial" w:hAnsi="Arial" w:cs="Arial"/>
                  </w:rPr>
                  <w:t>(</w:t>
                </w:r>
                <w:r w:rsidR="009D4F17">
                  <w:rPr>
                    <w:rFonts w:ascii="Arial" w:hAnsi="Arial" w:cs="Arial"/>
                  </w:rPr>
                  <w:t>1</w:t>
                </w:r>
                <w:r>
                  <w:rPr>
                    <w:rFonts w:ascii="Arial" w:hAnsi="Arial" w:cs="Arial"/>
                  </w:rPr>
                  <w:t>)</w:t>
                </w:r>
              </w:p>
            </w:tc>
            <w:tc>
              <w:tcPr>
                <w:tcW w:w="992" w:type="dxa"/>
              </w:tcPr>
              <w:p w14:paraId="20B0297B" w14:textId="097E3FC8" w:rsidR="008F4B79" w:rsidRDefault="008F4B79" w:rsidP="00097CA9">
                <w:pPr>
                  <w:jc w:val="center"/>
                  <w:rPr>
                    <w:rFonts w:ascii="Arial" w:hAnsi="Arial" w:cs="Arial"/>
                  </w:rPr>
                </w:pPr>
                <w:r>
                  <w:rPr>
                    <w:rFonts w:ascii="Arial" w:hAnsi="Arial" w:cs="Arial"/>
                  </w:rPr>
                  <w:t>(</w:t>
                </w:r>
                <w:r w:rsidR="009D4F17">
                  <w:rPr>
                    <w:rFonts w:ascii="Arial" w:hAnsi="Arial" w:cs="Arial"/>
                  </w:rPr>
                  <w:t>1</w:t>
                </w:r>
                <w:r>
                  <w:rPr>
                    <w:rFonts w:ascii="Arial" w:hAnsi="Arial" w:cs="Arial"/>
                  </w:rPr>
                  <w:t>)</w:t>
                </w:r>
              </w:p>
            </w:tc>
          </w:tr>
          <w:tr w:rsidR="008F4B79" w14:paraId="74C746AA" w14:textId="77777777" w:rsidTr="00097CA9">
            <w:trPr>
              <w:trHeight w:val="410"/>
            </w:trPr>
            <w:tc>
              <w:tcPr>
                <w:tcW w:w="3260" w:type="dxa"/>
              </w:tcPr>
              <w:p w14:paraId="66D2213C" w14:textId="77777777" w:rsidR="008F4B79" w:rsidRDefault="008F4B79" w:rsidP="00097CA9">
                <w:pPr>
                  <w:rPr>
                    <w:rFonts w:ascii="Arial" w:hAnsi="Arial" w:cs="Arial"/>
                  </w:rPr>
                </w:pPr>
                <w:r>
                  <w:rPr>
                    <w:rFonts w:ascii="Arial" w:hAnsi="Arial" w:cs="Arial"/>
                  </w:rPr>
                  <w:t>Shop refurbishment</w:t>
                </w:r>
              </w:p>
            </w:tc>
            <w:tc>
              <w:tcPr>
                <w:tcW w:w="992" w:type="dxa"/>
              </w:tcPr>
              <w:p w14:paraId="2651D9BC" w14:textId="29FC85F7"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4F671D">
                  <w:rPr>
                    <w:rFonts w:ascii="Arial" w:hAnsi="Arial" w:cs="Arial"/>
                    <w:u w:val="single"/>
                  </w:rPr>
                  <w:t>(34)</w:t>
                </w:r>
              </w:p>
            </w:tc>
            <w:tc>
              <w:tcPr>
                <w:tcW w:w="992" w:type="dxa"/>
              </w:tcPr>
              <w:p w14:paraId="2D1ABA18" w14:textId="7BD0E927"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4F671D">
                  <w:rPr>
                    <w:rFonts w:ascii="Arial" w:hAnsi="Arial" w:cs="Arial"/>
                    <w:u w:val="single"/>
                  </w:rPr>
                  <w:t>26</w:t>
                </w:r>
                <w:r w:rsidRPr="007A65C7">
                  <w:rPr>
                    <w:rFonts w:ascii="Arial" w:hAnsi="Arial" w:cs="Arial"/>
                    <w:u w:val="single"/>
                  </w:rPr>
                  <w:t>)</w:t>
                </w:r>
              </w:p>
            </w:tc>
            <w:tc>
              <w:tcPr>
                <w:tcW w:w="993" w:type="dxa"/>
              </w:tcPr>
              <w:p w14:paraId="7561F86B" w14:textId="059FEB96"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4F671D">
                  <w:rPr>
                    <w:rFonts w:ascii="Arial" w:hAnsi="Arial" w:cs="Arial"/>
                    <w:u w:val="single"/>
                  </w:rPr>
                  <w:t>18</w:t>
                </w:r>
                <w:r w:rsidRPr="007A65C7">
                  <w:rPr>
                    <w:rFonts w:ascii="Arial" w:hAnsi="Arial" w:cs="Arial"/>
                    <w:u w:val="single"/>
                  </w:rPr>
                  <w:t>)</w:t>
                </w:r>
              </w:p>
            </w:tc>
            <w:tc>
              <w:tcPr>
                <w:tcW w:w="992" w:type="dxa"/>
              </w:tcPr>
              <w:p w14:paraId="4A840892" w14:textId="439EA6F0"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2C1AC6">
                  <w:rPr>
                    <w:rFonts w:ascii="Arial" w:hAnsi="Arial" w:cs="Arial"/>
                    <w:u w:val="single"/>
                  </w:rPr>
                  <w:t>-</w:t>
                </w:r>
              </w:p>
            </w:tc>
            <w:tc>
              <w:tcPr>
                <w:tcW w:w="992" w:type="dxa"/>
              </w:tcPr>
              <w:p w14:paraId="4649B1DD" w14:textId="77777777" w:rsidR="008F4B79" w:rsidRPr="007A65C7" w:rsidRDefault="008F4B79" w:rsidP="00097CA9">
                <w:pPr>
                  <w:jc w:val="center"/>
                  <w:rPr>
                    <w:rFonts w:ascii="Arial" w:hAnsi="Arial" w:cs="Arial"/>
                    <w:u w:val="single"/>
                  </w:rPr>
                </w:pPr>
                <w:r w:rsidRPr="007A65C7">
                  <w:rPr>
                    <w:rFonts w:ascii="Arial" w:hAnsi="Arial" w:cs="Arial"/>
                    <w:u w:val="single"/>
                  </w:rPr>
                  <w:t xml:space="preserve">       -</w:t>
                </w:r>
              </w:p>
            </w:tc>
            <w:tc>
              <w:tcPr>
                <w:tcW w:w="992" w:type="dxa"/>
              </w:tcPr>
              <w:p w14:paraId="1439498C" w14:textId="77777777" w:rsidR="008F4B79" w:rsidRPr="007A65C7" w:rsidRDefault="008F4B79" w:rsidP="00097CA9">
                <w:pPr>
                  <w:jc w:val="center"/>
                  <w:rPr>
                    <w:rFonts w:ascii="Arial" w:hAnsi="Arial" w:cs="Arial"/>
                    <w:u w:val="single"/>
                  </w:rPr>
                </w:pPr>
                <w:r w:rsidRPr="007A65C7">
                  <w:rPr>
                    <w:rFonts w:ascii="Arial" w:hAnsi="Arial" w:cs="Arial"/>
                    <w:u w:val="single"/>
                  </w:rPr>
                  <w:t xml:space="preserve">       -</w:t>
                </w:r>
              </w:p>
            </w:tc>
          </w:tr>
          <w:tr w:rsidR="008F4B79" w14:paraId="432B1539" w14:textId="77777777" w:rsidTr="00097CA9">
            <w:trPr>
              <w:trHeight w:val="423"/>
            </w:trPr>
            <w:tc>
              <w:tcPr>
                <w:tcW w:w="3260" w:type="dxa"/>
              </w:tcPr>
              <w:p w14:paraId="1BEEDA8D" w14:textId="77777777" w:rsidR="008F4B79" w:rsidRDefault="008F4B79" w:rsidP="00097CA9">
                <w:pPr>
                  <w:rPr>
                    <w:rFonts w:ascii="Arial" w:hAnsi="Arial" w:cs="Arial"/>
                  </w:rPr>
                </w:pPr>
                <w:r>
                  <w:rPr>
                    <w:rFonts w:ascii="Arial" w:hAnsi="Arial" w:cs="Arial"/>
                  </w:rPr>
                  <w:t>Cash surplus (deficit)</w:t>
                </w:r>
              </w:p>
            </w:tc>
            <w:tc>
              <w:tcPr>
                <w:tcW w:w="992" w:type="dxa"/>
              </w:tcPr>
              <w:p w14:paraId="35431130" w14:textId="06FF8C2E" w:rsidR="008F4B79" w:rsidRDefault="00794118" w:rsidP="00097CA9">
                <w:pPr>
                  <w:jc w:val="center"/>
                  <w:rPr>
                    <w:rFonts w:ascii="Arial" w:hAnsi="Arial" w:cs="Arial"/>
                  </w:rPr>
                </w:pPr>
                <w:r>
                  <w:rPr>
                    <w:rFonts w:ascii="Arial" w:hAnsi="Arial" w:cs="Arial"/>
                  </w:rPr>
                  <w:t>(22)</w:t>
                </w:r>
                <w:r w:rsidR="008F4B79">
                  <w:rPr>
                    <w:rFonts w:ascii="Arial" w:hAnsi="Arial" w:cs="Arial"/>
                  </w:rPr>
                  <w:t xml:space="preserve"> </w:t>
                </w:r>
              </w:p>
            </w:tc>
            <w:tc>
              <w:tcPr>
                <w:tcW w:w="992" w:type="dxa"/>
              </w:tcPr>
              <w:p w14:paraId="68F74097" w14:textId="226A8653" w:rsidR="008F4B79" w:rsidRDefault="008F4B79" w:rsidP="00097CA9">
                <w:pPr>
                  <w:jc w:val="center"/>
                  <w:rPr>
                    <w:rFonts w:ascii="Arial" w:hAnsi="Arial" w:cs="Arial"/>
                  </w:rPr>
                </w:pPr>
                <w:r>
                  <w:rPr>
                    <w:rFonts w:ascii="Arial" w:hAnsi="Arial" w:cs="Arial"/>
                  </w:rPr>
                  <w:t xml:space="preserve"> </w:t>
                </w:r>
                <w:r w:rsidR="00B871EF">
                  <w:rPr>
                    <w:rFonts w:ascii="Arial" w:hAnsi="Arial" w:cs="Arial"/>
                  </w:rPr>
                  <w:t>23</w:t>
                </w:r>
              </w:p>
            </w:tc>
            <w:tc>
              <w:tcPr>
                <w:tcW w:w="993" w:type="dxa"/>
              </w:tcPr>
              <w:p w14:paraId="7075DF1B" w14:textId="6429086C" w:rsidR="008F4B79" w:rsidRDefault="008F4B79" w:rsidP="00097CA9">
                <w:pPr>
                  <w:jc w:val="center"/>
                  <w:rPr>
                    <w:rFonts w:ascii="Arial" w:hAnsi="Arial" w:cs="Arial"/>
                  </w:rPr>
                </w:pPr>
                <w:r>
                  <w:rPr>
                    <w:rFonts w:ascii="Arial" w:hAnsi="Arial" w:cs="Arial"/>
                  </w:rPr>
                  <w:t xml:space="preserve"> </w:t>
                </w:r>
                <w:r w:rsidR="00A558A7">
                  <w:rPr>
                    <w:rFonts w:ascii="Arial" w:hAnsi="Arial" w:cs="Arial"/>
                  </w:rPr>
                  <w:t>23</w:t>
                </w:r>
              </w:p>
            </w:tc>
            <w:tc>
              <w:tcPr>
                <w:tcW w:w="992" w:type="dxa"/>
              </w:tcPr>
              <w:p w14:paraId="74FD117B" w14:textId="07E1C521" w:rsidR="008F4B79" w:rsidRDefault="008F4B79" w:rsidP="00097CA9">
                <w:pPr>
                  <w:jc w:val="center"/>
                  <w:rPr>
                    <w:rFonts w:ascii="Arial" w:hAnsi="Arial" w:cs="Arial"/>
                  </w:rPr>
                </w:pPr>
                <w:r>
                  <w:rPr>
                    <w:rFonts w:ascii="Arial" w:hAnsi="Arial" w:cs="Arial"/>
                  </w:rPr>
                  <w:t xml:space="preserve"> </w:t>
                </w:r>
                <w:r w:rsidR="00972298">
                  <w:rPr>
                    <w:rFonts w:ascii="Arial" w:hAnsi="Arial" w:cs="Arial"/>
                  </w:rPr>
                  <w:t>(</w:t>
                </w:r>
                <w:r w:rsidR="009B6D29">
                  <w:rPr>
                    <w:rFonts w:ascii="Arial" w:hAnsi="Arial" w:cs="Arial"/>
                  </w:rPr>
                  <w:t>21</w:t>
                </w:r>
                <w:r w:rsidR="00972298">
                  <w:rPr>
                    <w:rFonts w:ascii="Arial" w:hAnsi="Arial" w:cs="Arial"/>
                  </w:rPr>
                  <w:t>)</w:t>
                </w:r>
              </w:p>
            </w:tc>
            <w:tc>
              <w:tcPr>
                <w:tcW w:w="992" w:type="dxa"/>
              </w:tcPr>
              <w:p w14:paraId="2B94937F" w14:textId="73DF45E8" w:rsidR="008F4B79" w:rsidRDefault="00220FCA" w:rsidP="00097CA9">
                <w:pPr>
                  <w:jc w:val="center"/>
                  <w:rPr>
                    <w:rFonts w:ascii="Arial" w:hAnsi="Arial" w:cs="Arial"/>
                  </w:rPr>
                </w:pPr>
                <w:r>
                  <w:rPr>
                    <w:rFonts w:ascii="Arial" w:hAnsi="Arial" w:cs="Arial"/>
                  </w:rPr>
                  <w:t>(27)</w:t>
                </w:r>
                <w:r w:rsidR="008F4B79">
                  <w:rPr>
                    <w:rFonts w:ascii="Arial" w:hAnsi="Arial" w:cs="Arial"/>
                  </w:rPr>
                  <w:t xml:space="preserve"> </w:t>
                </w:r>
              </w:p>
            </w:tc>
            <w:tc>
              <w:tcPr>
                <w:tcW w:w="992" w:type="dxa"/>
              </w:tcPr>
              <w:p w14:paraId="7DEB33B1" w14:textId="04DBB94C" w:rsidR="008F4B79" w:rsidRDefault="004E1337" w:rsidP="00097CA9">
                <w:pPr>
                  <w:jc w:val="center"/>
                  <w:rPr>
                    <w:rFonts w:ascii="Arial" w:hAnsi="Arial" w:cs="Arial"/>
                  </w:rPr>
                </w:pPr>
                <w:r>
                  <w:rPr>
                    <w:rFonts w:ascii="Arial" w:hAnsi="Arial" w:cs="Arial"/>
                  </w:rPr>
                  <w:t>(24)</w:t>
                </w:r>
                <w:r w:rsidR="008F4B79">
                  <w:rPr>
                    <w:rFonts w:ascii="Arial" w:hAnsi="Arial" w:cs="Arial"/>
                  </w:rPr>
                  <w:t xml:space="preserve"> </w:t>
                </w:r>
              </w:p>
            </w:tc>
          </w:tr>
          <w:tr w:rsidR="008F4B79" w14:paraId="374E61E0" w14:textId="77777777" w:rsidTr="00097CA9">
            <w:trPr>
              <w:trHeight w:val="407"/>
            </w:trPr>
            <w:tc>
              <w:tcPr>
                <w:tcW w:w="3260" w:type="dxa"/>
              </w:tcPr>
              <w:p w14:paraId="66D9F25D" w14:textId="77777777" w:rsidR="008F4B79" w:rsidRDefault="008F4B79" w:rsidP="00097CA9">
                <w:pPr>
                  <w:rPr>
                    <w:rFonts w:ascii="Arial" w:hAnsi="Arial" w:cs="Arial"/>
                  </w:rPr>
                </w:pPr>
                <w:r>
                  <w:rPr>
                    <w:rFonts w:ascii="Arial" w:hAnsi="Arial" w:cs="Arial"/>
                  </w:rPr>
                  <w:t>Opening balance</w:t>
                </w:r>
              </w:p>
            </w:tc>
            <w:tc>
              <w:tcPr>
                <w:tcW w:w="992" w:type="dxa"/>
              </w:tcPr>
              <w:p w14:paraId="5233BEA3" w14:textId="4C0FF292" w:rsidR="008F4B79" w:rsidRPr="007A65C7" w:rsidRDefault="00646E50" w:rsidP="00097CA9">
                <w:pPr>
                  <w:jc w:val="center"/>
                  <w:rPr>
                    <w:rFonts w:ascii="Arial" w:hAnsi="Arial" w:cs="Arial"/>
                    <w:u w:val="single"/>
                  </w:rPr>
                </w:pPr>
                <w:r>
                  <w:rPr>
                    <w:rFonts w:ascii="Arial" w:hAnsi="Arial" w:cs="Arial"/>
                    <w:u w:val="single"/>
                  </w:rPr>
                  <w:t>(25)</w:t>
                </w:r>
                <w:r w:rsidR="008F4B79">
                  <w:rPr>
                    <w:rFonts w:ascii="Arial" w:hAnsi="Arial" w:cs="Arial"/>
                    <w:u w:val="single"/>
                  </w:rPr>
                  <w:t xml:space="preserve"> </w:t>
                </w:r>
              </w:p>
            </w:tc>
            <w:tc>
              <w:tcPr>
                <w:tcW w:w="992" w:type="dxa"/>
              </w:tcPr>
              <w:p w14:paraId="26255FCA" w14:textId="21C70401" w:rsidR="008F4B79" w:rsidRPr="007A65C7" w:rsidRDefault="008F4B79" w:rsidP="00097CA9">
                <w:pPr>
                  <w:jc w:val="center"/>
                  <w:rPr>
                    <w:rFonts w:ascii="Arial" w:hAnsi="Arial" w:cs="Arial"/>
                    <w:u w:val="single"/>
                  </w:rPr>
                </w:pPr>
                <w:r>
                  <w:rPr>
                    <w:rFonts w:ascii="Arial" w:hAnsi="Arial" w:cs="Arial"/>
                    <w:u w:val="single"/>
                  </w:rPr>
                  <w:t xml:space="preserve"> </w:t>
                </w:r>
                <w:r w:rsidR="00A251B3">
                  <w:rPr>
                    <w:rFonts w:ascii="Arial" w:hAnsi="Arial" w:cs="Arial"/>
                    <w:u w:val="single"/>
                  </w:rPr>
                  <w:t>(</w:t>
                </w:r>
                <w:r w:rsidR="006A6AF4">
                  <w:rPr>
                    <w:rFonts w:ascii="Arial" w:hAnsi="Arial" w:cs="Arial"/>
                    <w:u w:val="single"/>
                  </w:rPr>
                  <w:t>47</w:t>
                </w:r>
                <w:r w:rsidR="00A251B3">
                  <w:rPr>
                    <w:rFonts w:ascii="Arial" w:hAnsi="Arial" w:cs="Arial"/>
                    <w:u w:val="single"/>
                  </w:rPr>
                  <w:t>)</w:t>
                </w:r>
              </w:p>
            </w:tc>
            <w:tc>
              <w:tcPr>
                <w:tcW w:w="993" w:type="dxa"/>
              </w:tcPr>
              <w:p w14:paraId="02D8836E" w14:textId="474F67BD" w:rsidR="008F4B79" w:rsidRPr="007A65C7" w:rsidRDefault="003F52B8" w:rsidP="00097CA9">
                <w:pPr>
                  <w:jc w:val="center"/>
                  <w:rPr>
                    <w:rFonts w:ascii="Arial" w:hAnsi="Arial" w:cs="Arial"/>
                    <w:u w:val="single"/>
                  </w:rPr>
                </w:pPr>
                <w:r>
                  <w:rPr>
                    <w:rFonts w:ascii="Arial" w:hAnsi="Arial" w:cs="Arial"/>
                    <w:u w:val="single"/>
                  </w:rPr>
                  <w:t>(24)</w:t>
                </w:r>
                <w:r w:rsidR="008F4B79">
                  <w:rPr>
                    <w:rFonts w:ascii="Arial" w:hAnsi="Arial" w:cs="Arial"/>
                    <w:u w:val="single"/>
                  </w:rPr>
                  <w:t xml:space="preserve"> </w:t>
                </w:r>
              </w:p>
            </w:tc>
            <w:tc>
              <w:tcPr>
                <w:tcW w:w="992" w:type="dxa"/>
              </w:tcPr>
              <w:p w14:paraId="4736CB88" w14:textId="3759BF99" w:rsidR="008F4B79" w:rsidRPr="007A65C7" w:rsidRDefault="008501C1" w:rsidP="00097CA9">
                <w:pPr>
                  <w:jc w:val="center"/>
                  <w:rPr>
                    <w:rFonts w:ascii="Arial" w:hAnsi="Arial" w:cs="Arial"/>
                    <w:u w:val="single"/>
                  </w:rPr>
                </w:pPr>
                <w:r>
                  <w:rPr>
                    <w:rFonts w:ascii="Arial" w:hAnsi="Arial" w:cs="Arial"/>
                    <w:u w:val="single"/>
                  </w:rPr>
                  <w:t>(1)</w:t>
                </w:r>
                <w:r w:rsidR="008F4B79">
                  <w:rPr>
                    <w:rFonts w:ascii="Arial" w:hAnsi="Arial" w:cs="Arial"/>
                    <w:u w:val="single"/>
                  </w:rPr>
                  <w:t xml:space="preserve"> </w:t>
                </w:r>
              </w:p>
            </w:tc>
            <w:tc>
              <w:tcPr>
                <w:tcW w:w="992" w:type="dxa"/>
              </w:tcPr>
              <w:p w14:paraId="1C2AFF92" w14:textId="2AD8378A" w:rsidR="008F4B79" w:rsidRPr="007A65C7" w:rsidRDefault="00634C24" w:rsidP="00097CA9">
                <w:pPr>
                  <w:jc w:val="center"/>
                  <w:rPr>
                    <w:rFonts w:ascii="Arial" w:hAnsi="Arial" w:cs="Arial"/>
                    <w:u w:val="single"/>
                  </w:rPr>
                </w:pPr>
                <w:r>
                  <w:rPr>
                    <w:rFonts w:ascii="Arial" w:hAnsi="Arial" w:cs="Arial"/>
                    <w:u w:val="single"/>
                  </w:rPr>
                  <w:t>(</w:t>
                </w:r>
                <w:r w:rsidR="00EF6FD6">
                  <w:rPr>
                    <w:rFonts w:ascii="Arial" w:hAnsi="Arial" w:cs="Arial"/>
                    <w:u w:val="single"/>
                  </w:rPr>
                  <w:t>22</w:t>
                </w:r>
                <w:r>
                  <w:rPr>
                    <w:rFonts w:ascii="Arial" w:hAnsi="Arial" w:cs="Arial"/>
                    <w:u w:val="single"/>
                  </w:rPr>
                  <w:t>)</w:t>
                </w:r>
                <w:r w:rsidR="008F4B79">
                  <w:rPr>
                    <w:rFonts w:ascii="Arial" w:hAnsi="Arial" w:cs="Arial"/>
                    <w:u w:val="single"/>
                  </w:rPr>
                  <w:t xml:space="preserve"> </w:t>
                </w:r>
              </w:p>
            </w:tc>
            <w:tc>
              <w:tcPr>
                <w:tcW w:w="992" w:type="dxa"/>
              </w:tcPr>
              <w:p w14:paraId="389B4261" w14:textId="664BE4A0" w:rsidR="008F4B79" w:rsidRPr="007A65C7" w:rsidRDefault="00B500B4" w:rsidP="00097CA9">
                <w:pPr>
                  <w:jc w:val="center"/>
                  <w:rPr>
                    <w:rFonts w:ascii="Arial" w:hAnsi="Arial" w:cs="Arial"/>
                    <w:u w:val="single"/>
                  </w:rPr>
                </w:pPr>
                <w:r>
                  <w:rPr>
                    <w:rFonts w:ascii="Arial" w:hAnsi="Arial" w:cs="Arial"/>
                    <w:u w:val="single"/>
                  </w:rPr>
                  <w:t>(</w:t>
                </w:r>
                <w:r w:rsidR="00EF6FD6">
                  <w:rPr>
                    <w:rFonts w:ascii="Arial" w:hAnsi="Arial" w:cs="Arial"/>
                    <w:u w:val="single"/>
                  </w:rPr>
                  <w:t>49</w:t>
                </w:r>
                <w:r>
                  <w:rPr>
                    <w:rFonts w:ascii="Arial" w:hAnsi="Arial" w:cs="Arial"/>
                    <w:u w:val="single"/>
                  </w:rPr>
                  <w:t>)</w:t>
                </w:r>
                <w:r w:rsidR="008F4B79">
                  <w:rPr>
                    <w:rFonts w:ascii="Arial" w:hAnsi="Arial" w:cs="Arial"/>
                    <w:u w:val="single"/>
                  </w:rPr>
                  <w:t xml:space="preserve"> </w:t>
                </w:r>
              </w:p>
            </w:tc>
          </w:tr>
          <w:tr w:rsidR="008F4B79" w14:paraId="3409A111" w14:textId="77777777" w:rsidTr="00097CA9">
            <w:trPr>
              <w:trHeight w:val="426"/>
            </w:trPr>
            <w:tc>
              <w:tcPr>
                <w:tcW w:w="3260" w:type="dxa"/>
              </w:tcPr>
              <w:p w14:paraId="550D91A9" w14:textId="77777777" w:rsidR="008F4B79" w:rsidRDefault="008F4B79" w:rsidP="00097CA9">
                <w:pPr>
                  <w:rPr>
                    <w:rFonts w:ascii="Arial" w:hAnsi="Arial" w:cs="Arial"/>
                  </w:rPr>
                </w:pPr>
                <w:r>
                  <w:rPr>
                    <w:rFonts w:ascii="Arial" w:hAnsi="Arial" w:cs="Arial"/>
                  </w:rPr>
                  <w:t>Closing balance</w:t>
                </w:r>
              </w:p>
            </w:tc>
            <w:tc>
              <w:tcPr>
                <w:tcW w:w="992" w:type="dxa"/>
              </w:tcPr>
              <w:p w14:paraId="0499DE95" w14:textId="315DAE3E" w:rsidR="008F4B79" w:rsidRPr="007A65C7" w:rsidRDefault="00A251B3" w:rsidP="00097CA9">
                <w:pPr>
                  <w:jc w:val="center"/>
                  <w:rPr>
                    <w:rFonts w:ascii="Arial" w:hAnsi="Arial" w:cs="Arial"/>
                  </w:rPr>
                </w:pPr>
                <w:r>
                  <w:rPr>
                    <w:rFonts w:ascii="Arial" w:hAnsi="Arial" w:cs="Arial"/>
                  </w:rPr>
                  <w:t>(</w:t>
                </w:r>
                <w:r w:rsidR="009200AD">
                  <w:rPr>
                    <w:rFonts w:ascii="Arial" w:hAnsi="Arial" w:cs="Arial"/>
                  </w:rPr>
                  <w:t>47</w:t>
                </w:r>
                <w:r>
                  <w:rPr>
                    <w:rFonts w:ascii="Arial" w:hAnsi="Arial" w:cs="Arial"/>
                  </w:rPr>
                  <w:t>)</w:t>
                </w:r>
                <w:r w:rsidR="008F4B79">
                  <w:rPr>
                    <w:rFonts w:ascii="Arial" w:hAnsi="Arial" w:cs="Arial"/>
                  </w:rPr>
                  <w:t xml:space="preserve"> </w:t>
                </w:r>
              </w:p>
            </w:tc>
            <w:tc>
              <w:tcPr>
                <w:tcW w:w="992" w:type="dxa"/>
              </w:tcPr>
              <w:p w14:paraId="1DFCB9F8" w14:textId="7066E5AE" w:rsidR="008F4B79" w:rsidRPr="007A65C7" w:rsidRDefault="006A6AF4" w:rsidP="00097CA9">
                <w:pPr>
                  <w:jc w:val="center"/>
                  <w:rPr>
                    <w:rFonts w:ascii="Arial" w:hAnsi="Arial" w:cs="Arial"/>
                  </w:rPr>
                </w:pPr>
                <w:r>
                  <w:rPr>
                    <w:rFonts w:ascii="Arial" w:hAnsi="Arial" w:cs="Arial"/>
                  </w:rPr>
                  <w:t>(</w:t>
                </w:r>
                <w:r w:rsidR="003F52B8">
                  <w:rPr>
                    <w:rFonts w:ascii="Arial" w:hAnsi="Arial" w:cs="Arial"/>
                  </w:rPr>
                  <w:t>24</w:t>
                </w:r>
                <w:r w:rsidR="008C5D63">
                  <w:rPr>
                    <w:rFonts w:ascii="Arial" w:hAnsi="Arial" w:cs="Arial"/>
                  </w:rPr>
                  <w:t>)</w:t>
                </w:r>
              </w:p>
            </w:tc>
            <w:tc>
              <w:tcPr>
                <w:tcW w:w="993" w:type="dxa"/>
              </w:tcPr>
              <w:p w14:paraId="03772FA5" w14:textId="5981ECE1" w:rsidR="008F4B79" w:rsidRPr="007A65C7" w:rsidRDefault="008F4B79" w:rsidP="00097CA9">
                <w:pPr>
                  <w:jc w:val="center"/>
                  <w:rPr>
                    <w:rFonts w:ascii="Arial" w:hAnsi="Arial" w:cs="Arial"/>
                  </w:rPr>
                </w:pPr>
                <w:r>
                  <w:rPr>
                    <w:rFonts w:ascii="Arial" w:hAnsi="Arial" w:cs="Arial"/>
                  </w:rPr>
                  <w:t xml:space="preserve"> </w:t>
                </w:r>
                <w:r w:rsidR="008501C1">
                  <w:rPr>
                    <w:rFonts w:ascii="Arial" w:hAnsi="Arial" w:cs="Arial"/>
                  </w:rPr>
                  <w:t>(1)</w:t>
                </w:r>
              </w:p>
            </w:tc>
            <w:tc>
              <w:tcPr>
                <w:tcW w:w="992" w:type="dxa"/>
              </w:tcPr>
              <w:p w14:paraId="0E6B8A89" w14:textId="784C8E39" w:rsidR="008F4B79" w:rsidRPr="007A65C7" w:rsidRDefault="00902976" w:rsidP="00097CA9">
                <w:pPr>
                  <w:jc w:val="center"/>
                  <w:rPr>
                    <w:rFonts w:ascii="Arial" w:hAnsi="Arial" w:cs="Arial"/>
                  </w:rPr>
                </w:pPr>
                <w:r>
                  <w:rPr>
                    <w:rFonts w:ascii="Arial" w:hAnsi="Arial" w:cs="Arial"/>
                  </w:rPr>
                  <w:t>(</w:t>
                </w:r>
                <w:r w:rsidR="001B4852">
                  <w:rPr>
                    <w:rFonts w:ascii="Arial" w:hAnsi="Arial" w:cs="Arial"/>
                  </w:rPr>
                  <w:t>22</w:t>
                </w:r>
                <w:r>
                  <w:rPr>
                    <w:rFonts w:ascii="Arial" w:hAnsi="Arial" w:cs="Arial"/>
                  </w:rPr>
                  <w:t>)</w:t>
                </w:r>
                <w:r w:rsidR="008F4B79">
                  <w:rPr>
                    <w:rFonts w:ascii="Arial" w:hAnsi="Arial" w:cs="Arial"/>
                  </w:rPr>
                  <w:t xml:space="preserve"> </w:t>
                </w:r>
              </w:p>
            </w:tc>
            <w:tc>
              <w:tcPr>
                <w:tcW w:w="992" w:type="dxa"/>
              </w:tcPr>
              <w:p w14:paraId="4EAE6915" w14:textId="6F357057" w:rsidR="008F4B79" w:rsidRPr="007A65C7" w:rsidRDefault="00634C24" w:rsidP="00097CA9">
                <w:pPr>
                  <w:jc w:val="center"/>
                  <w:rPr>
                    <w:rFonts w:ascii="Arial" w:hAnsi="Arial" w:cs="Arial"/>
                  </w:rPr>
                </w:pPr>
                <w:r>
                  <w:rPr>
                    <w:rFonts w:ascii="Arial" w:hAnsi="Arial" w:cs="Arial"/>
                  </w:rPr>
                  <w:t>(</w:t>
                </w:r>
                <w:r w:rsidR="00EF6FD6">
                  <w:rPr>
                    <w:rFonts w:ascii="Arial" w:hAnsi="Arial" w:cs="Arial"/>
                  </w:rPr>
                  <w:t>49</w:t>
                </w:r>
                <w:r>
                  <w:rPr>
                    <w:rFonts w:ascii="Arial" w:hAnsi="Arial" w:cs="Arial"/>
                  </w:rPr>
                  <w:t>)</w:t>
                </w:r>
                <w:r w:rsidR="008F4B79">
                  <w:rPr>
                    <w:rFonts w:ascii="Arial" w:hAnsi="Arial" w:cs="Arial"/>
                  </w:rPr>
                  <w:t xml:space="preserve"> </w:t>
                </w:r>
              </w:p>
            </w:tc>
            <w:tc>
              <w:tcPr>
                <w:tcW w:w="992" w:type="dxa"/>
              </w:tcPr>
              <w:p w14:paraId="14023721" w14:textId="47E5C97E" w:rsidR="008F4B79" w:rsidRPr="007A65C7" w:rsidRDefault="008F4B79" w:rsidP="00097CA9">
                <w:pPr>
                  <w:jc w:val="center"/>
                  <w:rPr>
                    <w:rFonts w:ascii="Arial" w:hAnsi="Arial" w:cs="Arial"/>
                  </w:rPr>
                </w:pPr>
                <w:r>
                  <w:rPr>
                    <w:rFonts w:ascii="Arial" w:hAnsi="Arial" w:cs="Arial"/>
                  </w:rPr>
                  <w:t xml:space="preserve"> </w:t>
                </w:r>
                <w:r w:rsidR="00B500B4">
                  <w:rPr>
                    <w:rFonts w:ascii="Arial" w:hAnsi="Arial" w:cs="Arial"/>
                  </w:rPr>
                  <w:t>(</w:t>
                </w:r>
                <w:r w:rsidR="00CB6280">
                  <w:rPr>
                    <w:rFonts w:ascii="Arial" w:hAnsi="Arial" w:cs="Arial"/>
                  </w:rPr>
                  <w:t>73</w:t>
                </w:r>
                <w:r w:rsidR="00B500B4">
                  <w:rPr>
                    <w:rFonts w:ascii="Arial" w:hAnsi="Arial" w:cs="Arial"/>
                  </w:rPr>
                  <w:t>)</w:t>
                </w:r>
              </w:p>
            </w:tc>
          </w:tr>
        </w:tbl>
        <w:p w14:paraId="7074C5DD" w14:textId="77777777" w:rsidR="008F4B79" w:rsidRDefault="008F4B79" w:rsidP="008F4B79">
          <w:pPr>
            <w:spacing w:line="240" w:lineRule="auto"/>
            <w:ind w:left="360" w:firstLine="360"/>
            <w:rPr>
              <w:rFonts w:ascii="Arial" w:hAnsi="Arial" w:cs="Arial"/>
            </w:rPr>
          </w:pPr>
        </w:p>
        <w:p w14:paraId="4AD7B46F" w14:textId="77777777" w:rsidR="008F4B79" w:rsidRPr="003B62C4" w:rsidRDefault="008F4B79" w:rsidP="008F4B79">
          <w:pPr>
            <w:pStyle w:val="ListParagraph"/>
            <w:numPr>
              <w:ilvl w:val="0"/>
              <w:numId w:val="1"/>
            </w:numPr>
            <w:ind w:left="851"/>
            <w:jc w:val="both"/>
            <w:rPr>
              <w:rFonts w:ascii="Arial" w:hAnsi="Arial" w:cs="Arial"/>
            </w:rPr>
          </w:pPr>
          <w:bookmarkStart w:id="3" w:name="OLE_LINK1"/>
          <w:bookmarkStart w:id="4" w:name="OLE_LINK2"/>
          <w:r>
            <w:rPr>
              <w:rFonts w:ascii="Arial" w:hAnsi="Arial" w:cs="Arial"/>
            </w:rPr>
            <w:t>The (</w:t>
          </w:r>
          <w:r w:rsidRPr="001174D4">
            <w:rPr>
              <w:rFonts w:ascii="Arial" w:hAnsi="Arial" w:cs="Arial"/>
              <w:i/>
            </w:rPr>
            <w:t>accruals-based)</w:t>
          </w:r>
          <w:r>
            <w:rPr>
              <w:rFonts w:ascii="Arial" w:hAnsi="Arial" w:cs="Arial"/>
            </w:rPr>
            <w:t xml:space="preserve"> budgeted Profit &amp; Loss Account for the six months ending 30 November is:</w:t>
          </w:r>
        </w:p>
        <w:bookmarkEnd w:id="3"/>
        <w:bookmarkEnd w:id="4"/>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8F4B79" w14:paraId="20E9B54F" w14:textId="77777777" w:rsidTr="00097CA9">
            <w:tc>
              <w:tcPr>
                <w:tcW w:w="2409" w:type="dxa"/>
              </w:tcPr>
              <w:p w14:paraId="5031D79F" w14:textId="77777777" w:rsidR="008F4B79" w:rsidRDefault="008F4B79" w:rsidP="00097CA9">
                <w:pPr>
                  <w:rPr>
                    <w:rFonts w:ascii="Arial" w:hAnsi="Arial" w:cs="Arial"/>
                  </w:rPr>
                </w:pPr>
              </w:p>
            </w:tc>
            <w:tc>
              <w:tcPr>
                <w:tcW w:w="1134" w:type="dxa"/>
              </w:tcPr>
              <w:p w14:paraId="2329CBAD" w14:textId="77777777" w:rsidR="008F4B79" w:rsidRPr="004D6C12" w:rsidRDefault="008F4B79" w:rsidP="00097CA9">
                <w:pPr>
                  <w:jc w:val="right"/>
                  <w:rPr>
                    <w:rFonts w:ascii="Arial" w:hAnsi="Arial" w:cs="Arial"/>
                    <w:b/>
                  </w:rPr>
                </w:pPr>
                <w:r w:rsidRPr="004D6C12">
                  <w:rPr>
                    <w:rFonts w:ascii="Arial" w:hAnsi="Arial" w:cs="Arial"/>
                    <w:b/>
                  </w:rPr>
                  <w:t>£000</w:t>
                </w:r>
              </w:p>
            </w:tc>
            <w:tc>
              <w:tcPr>
                <w:tcW w:w="3544" w:type="dxa"/>
              </w:tcPr>
              <w:p w14:paraId="15776851" w14:textId="77777777" w:rsidR="008F4B79" w:rsidRPr="004D6C12" w:rsidRDefault="008F4B79" w:rsidP="00097CA9">
                <w:pPr>
                  <w:rPr>
                    <w:rFonts w:ascii="Arial" w:hAnsi="Arial" w:cs="Arial"/>
                    <w:b/>
                  </w:rPr>
                </w:pPr>
                <w:r w:rsidRPr="004D6C12">
                  <w:rPr>
                    <w:rFonts w:ascii="Arial" w:hAnsi="Arial" w:cs="Arial"/>
                    <w:b/>
                  </w:rPr>
                  <w:t>Calculation</w:t>
                </w:r>
              </w:p>
            </w:tc>
          </w:tr>
          <w:tr w:rsidR="008F4B79" w14:paraId="3439859E" w14:textId="77777777" w:rsidTr="00097CA9">
            <w:trPr>
              <w:trHeight w:val="439"/>
            </w:trPr>
            <w:tc>
              <w:tcPr>
                <w:tcW w:w="2409" w:type="dxa"/>
              </w:tcPr>
              <w:p w14:paraId="40DD4EEC" w14:textId="77777777" w:rsidR="008F4B79" w:rsidRDefault="008F4B79" w:rsidP="00097CA9">
                <w:pPr>
                  <w:rPr>
                    <w:rFonts w:ascii="Arial" w:hAnsi="Arial" w:cs="Arial"/>
                  </w:rPr>
                </w:pPr>
                <w:r>
                  <w:rPr>
                    <w:rFonts w:ascii="Arial" w:hAnsi="Arial" w:cs="Arial"/>
                  </w:rPr>
                  <w:t xml:space="preserve">Sales </w:t>
                </w:r>
              </w:p>
            </w:tc>
            <w:tc>
              <w:tcPr>
                <w:tcW w:w="1134" w:type="dxa"/>
              </w:tcPr>
              <w:p w14:paraId="0529888F" w14:textId="2A9DD2C7" w:rsidR="008F4B79" w:rsidRDefault="00F95D01" w:rsidP="00097CA9">
                <w:pPr>
                  <w:jc w:val="right"/>
                  <w:rPr>
                    <w:rFonts w:ascii="Arial" w:hAnsi="Arial" w:cs="Arial"/>
                  </w:rPr>
                </w:pPr>
                <w:r>
                  <w:rPr>
                    <w:rFonts w:ascii="Arial" w:hAnsi="Arial" w:cs="Arial"/>
                  </w:rPr>
                  <w:t>1420</w:t>
                </w:r>
                <w:r w:rsidR="008F4B79">
                  <w:rPr>
                    <w:rFonts w:ascii="Arial" w:hAnsi="Arial" w:cs="Arial"/>
                  </w:rPr>
                  <w:t xml:space="preserve"> </w:t>
                </w:r>
              </w:p>
            </w:tc>
            <w:tc>
              <w:tcPr>
                <w:tcW w:w="3544" w:type="dxa"/>
              </w:tcPr>
              <w:p w14:paraId="25687ABE" w14:textId="77777777" w:rsidR="008F4B79" w:rsidRDefault="008F4B79" w:rsidP="00097CA9">
                <w:pPr>
                  <w:rPr>
                    <w:rFonts w:ascii="Arial" w:hAnsi="Arial" w:cs="Arial"/>
                  </w:rPr>
                </w:pPr>
                <w:r>
                  <w:rPr>
                    <w:rFonts w:ascii="Arial" w:hAnsi="Arial" w:cs="Arial"/>
                  </w:rPr>
                  <w:t xml:space="preserve"> </w:t>
                </w:r>
              </w:p>
            </w:tc>
          </w:tr>
          <w:tr w:rsidR="008F4B79" w14:paraId="6ADA0140" w14:textId="77777777" w:rsidTr="00097CA9">
            <w:trPr>
              <w:trHeight w:val="414"/>
            </w:trPr>
            <w:tc>
              <w:tcPr>
                <w:tcW w:w="2409" w:type="dxa"/>
              </w:tcPr>
              <w:p w14:paraId="1DC7D9E3" w14:textId="77777777" w:rsidR="008F4B79" w:rsidRDefault="008F4B79" w:rsidP="00097CA9">
                <w:pPr>
                  <w:rPr>
                    <w:rFonts w:ascii="Arial" w:hAnsi="Arial" w:cs="Arial"/>
                  </w:rPr>
                </w:pPr>
                <w:r>
                  <w:rPr>
                    <w:rFonts w:ascii="Arial" w:hAnsi="Arial" w:cs="Arial"/>
                  </w:rPr>
                  <w:t>Cost of goods sold</w:t>
                </w:r>
              </w:p>
            </w:tc>
            <w:tc>
              <w:tcPr>
                <w:tcW w:w="1134" w:type="dxa"/>
              </w:tcPr>
              <w:p w14:paraId="16FEAAFD" w14:textId="771F73CE" w:rsidR="008F4B79" w:rsidRPr="00F71675" w:rsidRDefault="008F4B79" w:rsidP="00097CA9">
                <w:pPr>
                  <w:jc w:val="right"/>
                  <w:rPr>
                    <w:rFonts w:ascii="Arial" w:hAnsi="Arial" w:cs="Arial"/>
                    <w:u w:val="single"/>
                  </w:rPr>
                </w:pPr>
                <w:r w:rsidRPr="00F71675">
                  <w:rPr>
                    <w:rFonts w:ascii="Arial" w:hAnsi="Arial" w:cs="Arial"/>
                    <w:u w:val="single"/>
                  </w:rPr>
                  <w:t>(</w:t>
                </w:r>
                <w:r w:rsidR="00207F1B">
                  <w:rPr>
                    <w:rFonts w:ascii="Arial" w:hAnsi="Arial" w:cs="Arial"/>
                    <w:u w:val="single"/>
                  </w:rPr>
                  <w:t>994</w:t>
                </w:r>
                <w:r w:rsidRPr="00F71675">
                  <w:rPr>
                    <w:rFonts w:ascii="Arial" w:hAnsi="Arial" w:cs="Arial"/>
                    <w:u w:val="single"/>
                  </w:rPr>
                  <w:t>)</w:t>
                </w:r>
              </w:p>
            </w:tc>
            <w:tc>
              <w:tcPr>
                <w:tcW w:w="3544" w:type="dxa"/>
              </w:tcPr>
              <w:p w14:paraId="42F2775D" w14:textId="1F41735F" w:rsidR="008F4B79" w:rsidRPr="00010117" w:rsidRDefault="008F4B79" w:rsidP="00097CA9">
                <w:pPr>
                  <w:rPr>
                    <w:rFonts w:ascii="Arial" w:hAnsi="Arial" w:cs="Arial"/>
                  </w:rPr>
                </w:pPr>
                <w:r>
                  <w:rPr>
                    <w:rFonts w:ascii="Arial" w:hAnsi="Arial" w:cs="Arial"/>
                  </w:rPr>
                  <w:t xml:space="preserve">  </w:t>
                </w:r>
              </w:p>
            </w:tc>
          </w:tr>
          <w:tr w:rsidR="008F4B79" w14:paraId="3C2F039C" w14:textId="77777777" w:rsidTr="00097CA9">
            <w:trPr>
              <w:trHeight w:val="407"/>
            </w:trPr>
            <w:tc>
              <w:tcPr>
                <w:tcW w:w="2409" w:type="dxa"/>
              </w:tcPr>
              <w:p w14:paraId="486EE59E" w14:textId="77777777" w:rsidR="008F4B79" w:rsidRDefault="008F4B79" w:rsidP="00097CA9">
                <w:pPr>
                  <w:rPr>
                    <w:rFonts w:ascii="Arial" w:hAnsi="Arial" w:cs="Arial"/>
                  </w:rPr>
                </w:pPr>
                <w:r>
                  <w:rPr>
                    <w:rFonts w:ascii="Arial" w:hAnsi="Arial" w:cs="Arial"/>
                  </w:rPr>
                  <w:t>Gross profit</w:t>
                </w:r>
              </w:p>
            </w:tc>
            <w:tc>
              <w:tcPr>
                <w:tcW w:w="1134" w:type="dxa"/>
              </w:tcPr>
              <w:p w14:paraId="616BB17E" w14:textId="08F712E3" w:rsidR="008F4B79" w:rsidRDefault="003232D9" w:rsidP="00097CA9">
                <w:pPr>
                  <w:jc w:val="right"/>
                  <w:rPr>
                    <w:rFonts w:ascii="Arial" w:hAnsi="Arial" w:cs="Arial"/>
                  </w:rPr>
                </w:pPr>
                <w:r>
                  <w:rPr>
                    <w:rFonts w:ascii="Arial" w:hAnsi="Arial" w:cs="Arial"/>
                  </w:rPr>
                  <w:t>426</w:t>
                </w:r>
                <w:r w:rsidR="008F4B79">
                  <w:rPr>
                    <w:rFonts w:ascii="Arial" w:hAnsi="Arial" w:cs="Arial"/>
                  </w:rPr>
                  <w:t xml:space="preserve"> </w:t>
                </w:r>
              </w:p>
            </w:tc>
            <w:tc>
              <w:tcPr>
                <w:tcW w:w="3544" w:type="dxa"/>
              </w:tcPr>
              <w:p w14:paraId="7B851978" w14:textId="09CD35A8" w:rsidR="008F4B79" w:rsidRDefault="008F4B79" w:rsidP="00097CA9">
                <w:pPr>
                  <w:rPr>
                    <w:rFonts w:ascii="Arial" w:hAnsi="Arial" w:cs="Arial"/>
                  </w:rPr>
                </w:pPr>
                <w:r>
                  <w:rPr>
                    <w:rFonts w:ascii="Arial" w:hAnsi="Arial" w:cs="Arial"/>
                  </w:rPr>
                  <w:t xml:space="preserve">                                       </w:t>
                </w:r>
              </w:p>
            </w:tc>
          </w:tr>
          <w:tr w:rsidR="008F4B79" w14:paraId="46C1183F" w14:textId="77777777" w:rsidTr="00097CA9">
            <w:trPr>
              <w:trHeight w:val="413"/>
            </w:trPr>
            <w:tc>
              <w:tcPr>
                <w:tcW w:w="2409" w:type="dxa"/>
              </w:tcPr>
              <w:p w14:paraId="72AA4A9D" w14:textId="77777777" w:rsidR="008F4B79" w:rsidRDefault="008F4B79" w:rsidP="00097CA9">
                <w:pPr>
                  <w:rPr>
                    <w:rFonts w:ascii="Arial" w:hAnsi="Arial" w:cs="Arial"/>
                  </w:rPr>
                </w:pPr>
                <w:r>
                  <w:rPr>
                    <w:rFonts w:ascii="Arial" w:hAnsi="Arial" w:cs="Arial"/>
                  </w:rPr>
                  <w:t>Selling expenses</w:t>
                </w:r>
              </w:p>
            </w:tc>
            <w:tc>
              <w:tcPr>
                <w:tcW w:w="1134" w:type="dxa"/>
              </w:tcPr>
              <w:p w14:paraId="09FD6C2A" w14:textId="330FD22E" w:rsidR="008F4B79" w:rsidRDefault="008F4B79" w:rsidP="00097CA9">
                <w:pPr>
                  <w:jc w:val="right"/>
                  <w:rPr>
                    <w:rFonts w:ascii="Arial" w:hAnsi="Arial" w:cs="Arial"/>
                  </w:rPr>
                </w:pPr>
                <w:r>
                  <w:rPr>
                    <w:rFonts w:ascii="Arial" w:hAnsi="Arial" w:cs="Arial"/>
                  </w:rPr>
                  <w:t>(</w:t>
                </w:r>
                <w:r w:rsidR="00D754E1">
                  <w:rPr>
                    <w:rFonts w:ascii="Arial" w:hAnsi="Arial" w:cs="Arial"/>
                  </w:rPr>
                  <w:t>41</w:t>
                </w:r>
                <w:r>
                  <w:rPr>
                    <w:rFonts w:ascii="Arial" w:hAnsi="Arial" w:cs="Arial"/>
                  </w:rPr>
                  <w:t>)</w:t>
                </w:r>
              </w:p>
            </w:tc>
            <w:tc>
              <w:tcPr>
                <w:tcW w:w="3544" w:type="dxa"/>
              </w:tcPr>
              <w:p w14:paraId="5A2B35F0" w14:textId="77777777" w:rsidR="008F4B79" w:rsidRDefault="008F4B79" w:rsidP="00097CA9">
                <w:pPr>
                  <w:rPr>
                    <w:rFonts w:ascii="Arial" w:hAnsi="Arial" w:cs="Arial"/>
                  </w:rPr>
                </w:pPr>
                <w:r>
                  <w:rPr>
                    <w:rFonts w:ascii="Arial" w:hAnsi="Arial" w:cs="Arial"/>
                  </w:rPr>
                  <w:t xml:space="preserve"> </w:t>
                </w:r>
              </w:p>
            </w:tc>
          </w:tr>
          <w:tr w:rsidR="008F4B79" w14:paraId="24BAAB0B" w14:textId="77777777" w:rsidTr="00097CA9">
            <w:trPr>
              <w:trHeight w:val="419"/>
            </w:trPr>
            <w:tc>
              <w:tcPr>
                <w:tcW w:w="2409" w:type="dxa"/>
              </w:tcPr>
              <w:p w14:paraId="78CBFD7A" w14:textId="77777777" w:rsidR="008F4B79" w:rsidRDefault="008F4B79" w:rsidP="00097CA9">
                <w:pPr>
                  <w:rPr>
                    <w:rFonts w:ascii="Arial" w:hAnsi="Arial" w:cs="Arial"/>
                  </w:rPr>
                </w:pPr>
                <w:r>
                  <w:rPr>
                    <w:rFonts w:ascii="Arial" w:hAnsi="Arial" w:cs="Arial"/>
                  </w:rPr>
                  <w:t>Admin Expenses</w:t>
                </w:r>
              </w:p>
            </w:tc>
            <w:tc>
              <w:tcPr>
                <w:tcW w:w="1134" w:type="dxa"/>
              </w:tcPr>
              <w:p w14:paraId="44C8344C" w14:textId="5936A19B" w:rsidR="008F4B79" w:rsidRDefault="008F4B79" w:rsidP="00097CA9">
                <w:pPr>
                  <w:jc w:val="right"/>
                  <w:rPr>
                    <w:rFonts w:ascii="Arial" w:hAnsi="Arial" w:cs="Arial"/>
                  </w:rPr>
                </w:pPr>
                <w:r>
                  <w:rPr>
                    <w:rFonts w:ascii="Arial" w:hAnsi="Arial" w:cs="Arial"/>
                  </w:rPr>
                  <w:t>(</w:t>
                </w:r>
                <w:r w:rsidR="00133FC9">
                  <w:rPr>
                    <w:rFonts w:ascii="Arial" w:hAnsi="Arial" w:cs="Arial"/>
                  </w:rPr>
                  <w:t>144</w:t>
                </w:r>
                <w:r>
                  <w:rPr>
                    <w:rFonts w:ascii="Arial" w:hAnsi="Arial" w:cs="Arial"/>
                  </w:rPr>
                  <w:t>)</w:t>
                </w:r>
              </w:p>
            </w:tc>
            <w:tc>
              <w:tcPr>
                <w:tcW w:w="3544" w:type="dxa"/>
              </w:tcPr>
              <w:p w14:paraId="4F8B0E91" w14:textId="77777777" w:rsidR="008F4B79" w:rsidRDefault="008F4B79" w:rsidP="00097CA9">
                <w:pPr>
                  <w:rPr>
                    <w:rFonts w:ascii="Arial" w:hAnsi="Arial" w:cs="Arial"/>
                  </w:rPr>
                </w:pPr>
                <w:r>
                  <w:rPr>
                    <w:rFonts w:ascii="Arial" w:hAnsi="Arial" w:cs="Arial"/>
                  </w:rPr>
                  <w:t xml:space="preserve"> </w:t>
                </w:r>
              </w:p>
            </w:tc>
          </w:tr>
          <w:tr w:rsidR="008F4B79" w14:paraId="583A840C" w14:textId="77777777" w:rsidTr="00097CA9">
            <w:trPr>
              <w:trHeight w:val="424"/>
            </w:trPr>
            <w:tc>
              <w:tcPr>
                <w:tcW w:w="2409" w:type="dxa"/>
              </w:tcPr>
              <w:p w14:paraId="28407AB9" w14:textId="77777777" w:rsidR="008F4B79" w:rsidRDefault="008F4B79" w:rsidP="00097CA9">
                <w:pPr>
                  <w:rPr>
                    <w:rFonts w:ascii="Arial" w:hAnsi="Arial" w:cs="Arial"/>
                  </w:rPr>
                </w:pPr>
                <w:r>
                  <w:rPr>
                    <w:rFonts w:ascii="Arial" w:hAnsi="Arial" w:cs="Arial"/>
                  </w:rPr>
                  <w:t>Credit card charges</w:t>
                </w:r>
              </w:p>
            </w:tc>
            <w:tc>
              <w:tcPr>
                <w:tcW w:w="1134" w:type="dxa"/>
              </w:tcPr>
              <w:p w14:paraId="4CB0C7C0" w14:textId="09327DD9" w:rsidR="008F4B79" w:rsidRPr="00F71675" w:rsidRDefault="008F4B79" w:rsidP="00097CA9">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sidR="00013101">
                  <w:rPr>
                    <w:rFonts w:ascii="Arial" w:hAnsi="Arial" w:cs="Arial"/>
                    <w:u w:val="single"/>
                  </w:rPr>
                  <w:t>26</w:t>
                </w:r>
                <w:r w:rsidRPr="00F71675">
                  <w:rPr>
                    <w:rFonts w:ascii="Arial" w:hAnsi="Arial" w:cs="Arial"/>
                    <w:u w:val="single"/>
                  </w:rPr>
                  <w:t>)</w:t>
                </w:r>
              </w:p>
            </w:tc>
            <w:tc>
              <w:tcPr>
                <w:tcW w:w="3544" w:type="dxa"/>
              </w:tcPr>
              <w:p w14:paraId="34EBE199" w14:textId="51F285F6" w:rsidR="008F4B79" w:rsidRPr="007A65C7" w:rsidRDefault="008F4B79" w:rsidP="00097CA9">
                <w:pPr>
                  <w:rPr>
                    <w:rFonts w:ascii="Arial" w:hAnsi="Arial" w:cs="Arial"/>
                  </w:rPr>
                </w:pPr>
                <w:r>
                  <w:rPr>
                    <w:rFonts w:ascii="Arial" w:hAnsi="Arial" w:cs="Arial"/>
                  </w:rPr>
                  <w:t xml:space="preserve">                                         </w:t>
                </w:r>
              </w:p>
            </w:tc>
          </w:tr>
          <w:tr w:rsidR="008F4B79" w14:paraId="75BDAA06" w14:textId="77777777" w:rsidTr="00097CA9">
            <w:trPr>
              <w:trHeight w:val="417"/>
            </w:trPr>
            <w:tc>
              <w:tcPr>
                <w:tcW w:w="2409" w:type="dxa"/>
              </w:tcPr>
              <w:p w14:paraId="57E8958D" w14:textId="77777777" w:rsidR="008F4B79" w:rsidRDefault="008F4B79" w:rsidP="00097CA9">
                <w:pPr>
                  <w:rPr>
                    <w:rFonts w:ascii="Arial" w:hAnsi="Arial" w:cs="Arial"/>
                  </w:rPr>
                </w:pPr>
                <w:r>
                  <w:rPr>
                    <w:rFonts w:ascii="Arial" w:hAnsi="Arial" w:cs="Arial"/>
                  </w:rPr>
                  <w:t>Operating profit</w:t>
                </w:r>
              </w:p>
            </w:tc>
            <w:tc>
              <w:tcPr>
                <w:tcW w:w="1134" w:type="dxa"/>
              </w:tcPr>
              <w:p w14:paraId="10BE3038" w14:textId="378F1B03" w:rsidR="008F4B79" w:rsidRDefault="00C51C1B" w:rsidP="00097CA9">
                <w:pPr>
                  <w:jc w:val="right"/>
                  <w:rPr>
                    <w:rFonts w:ascii="Arial" w:hAnsi="Arial" w:cs="Arial"/>
                  </w:rPr>
                </w:pPr>
                <w:r>
                  <w:rPr>
                    <w:rFonts w:ascii="Arial" w:hAnsi="Arial" w:cs="Arial"/>
                  </w:rPr>
                  <w:t>215</w:t>
                </w:r>
                <w:r w:rsidR="008F4B79">
                  <w:rPr>
                    <w:rFonts w:ascii="Arial" w:hAnsi="Arial" w:cs="Arial"/>
                  </w:rPr>
                  <w:t xml:space="preserve"> </w:t>
                </w:r>
              </w:p>
            </w:tc>
            <w:tc>
              <w:tcPr>
                <w:tcW w:w="3544" w:type="dxa"/>
              </w:tcPr>
              <w:p w14:paraId="6B4CA0B2" w14:textId="77777777" w:rsidR="008F4B79" w:rsidRDefault="008F4B79" w:rsidP="00097CA9">
                <w:pPr>
                  <w:rPr>
                    <w:rFonts w:ascii="Arial" w:hAnsi="Arial" w:cs="Arial"/>
                  </w:rPr>
                </w:pPr>
              </w:p>
            </w:tc>
          </w:tr>
          <w:tr w:rsidR="008F4B79" w14:paraId="632DB9A7" w14:textId="77777777" w:rsidTr="00097CA9">
            <w:trPr>
              <w:trHeight w:val="409"/>
            </w:trPr>
            <w:tc>
              <w:tcPr>
                <w:tcW w:w="2409" w:type="dxa"/>
              </w:tcPr>
              <w:p w14:paraId="08308E9C" w14:textId="77777777" w:rsidR="008F4B79" w:rsidRDefault="008F4B79" w:rsidP="00097CA9">
                <w:pPr>
                  <w:rPr>
                    <w:rFonts w:ascii="Arial" w:hAnsi="Arial" w:cs="Arial"/>
                  </w:rPr>
                </w:pPr>
                <w:r>
                  <w:rPr>
                    <w:rFonts w:ascii="Arial" w:hAnsi="Arial" w:cs="Arial"/>
                  </w:rPr>
                  <w:lastRenderedPageBreak/>
                  <w:t>Interest payable</w:t>
                </w:r>
              </w:p>
            </w:tc>
            <w:tc>
              <w:tcPr>
                <w:tcW w:w="1134" w:type="dxa"/>
              </w:tcPr>
              <w:p w14:paraId="49DBB5D6" w14:textId="283E8173" w:rsidR="008F4B79" w:rsidRPr="00F71675" w:rsidRDefault="008F4B79" w:rsidP="00097CA9">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sidR="00230565">
                  <w:rPr>
                    <w:rFonts w:ascii="Arial" w:hAnsi="Arial" w:cs="Arial"/>
                    <w:u w:val="single"/>
                  </w:rPr>
                  <w:t>8</w:t>
                </w:r>
                <w:r w:rsidRPr="00F71675">
                  <w:rPr>
                    <w:rFonts w:ascii="Arial" w:hAnsi="Arial" w:cs="Arial"/>
                    <w:u w:val="single"/>
                  </w:rPr>
                  <w:t>)</w:t>
                </w:r>
              </w:p>
            </w:tc>
            <w:tc>
              <w:tcPr>
                <w:tcW w:w="3544" w:type="dxa"/>
              </w:tcPr>
              <w:p w14:paraId="0CDBB14E" w14:textId="739155C7" w:rsidR="008F4B79" w:rsidRPr="007A65C7" w:rsidRDefault="008F4B79" w:rsidP="00097CA9">
                <w:pPr>
                  <w:rPr>
                    <w:rFonts w:ascii="Arial" w:hAnsi="Arial" w:cs="Arial"/>
                  </w:rPr>
                </w:pPr>
                <w:r>
                  <w:rPr>
                    <w:rFonts w:ascii="Arial" w:hAnsi="Arial" w:cs="Arial"/>
                  </w:rPr>
                  <w:t xml:space="preserve">                                         </w:t>
                </w:r>
              </w:p>
            </w:tc>
          </w:tr>
          <w:tr w:rsidR="008F4B79" w14:paraId="0AEB7DED" w14:textId="77777777" w:rsidTr="00097CA9">
            <w:trPr>
              <w:trHeight w:val="387"/>
            </w:trPr>
            <w:tc>
              <w:tcPr>
                <w:tcW w:w="2409" w:type="dxa"/>
              </w:tcPr>
              <w:p w14:paraId="6C381DF9" w14:textId="77777777" w:rsidR="008F4B79" w:rsidRDefault="008F4B79" w:rsidP="00097CA9">
                <w:pPr>
                  <w:rPr>
                    <w:rFonts w:ascii="Arial" w:hAnsi="Arial" w:cs="Arial"/>
                  </w:rPr>
                </w:pPr>
                <w:r>
                  <w:rPr>
                    <w:rFonts w:ascii="Arial" w:hAnsi="Arial" w:cs="Arial"/>
                  </w:rPr>
                  <w:t>Profit for the period</w:t>
                </w:r>
              </w:p>
            </w:tc>
            <w:tc>
              <w:tcPr>
                <w:tcW w:w="1134" w:type="dxa"/>
              </w:tcPr>
              <w:p w14:paraId="3FE2BF49" w14:textId="2683D149" w:rsidR="008F4B79" w:rsidRPr="00F71675" w:rsidRDefault="001D40A2" w:rsidP="00097CA9">
                <w:pPr>
                  <w:jc w:val="right"/>
                  <w:rPr>
                    <w:rFonts w:ascii="Arial" w:hAnsi="Arial" w:cs="Arial"/>
                    <w:u w:val="single"/>
                  </w:rPr>
                </w:pPr>
                <w:r>
                  <w:rPr>
                    <w:rFonts w:ascii="Arial" w:hAnsi="Arial" w:cs="Arial"/>
                    <w:u w:val="single"/>
                  </w:rPr>
                  <w:t>207</w:t>
                </w:r>
                <w:r w:rsidR="008F4B79">
                  <w:rPr>
                    <w:rFonts w:ascii="Arial" w:hAnsi="Arial" w:cs="Arial"/>
                    <w:u w:val="single"/>
                  </w:rPr>
                  <w:t xml:space="preserve"> </w:t>
                </w:r>
              </w:p>
            </w:tc>
            <w:tc>
              <w:tcPr>
                <w:tcW w:w="3544" w:type="dxa"/>
              </w:tcPr>
              <w:p w14:paraId="533C8086" w14:textId="77777777" w:rsidR="008F4B79" w:rsidRDefault="008F4B79" w:rsidP="00097CA9">
                <w:pPr>
                  <w:rPr>
                    <w:rFonts w:ascii="Arial" w:hAnsi="Arial" w:cs="Arial"/>
                    <w:u w:val="single"/>
                  </w:rPr>
                </w:pPr>
              </w:p>
              <w:p w14:paraId="1562AF0E" w14:textId="77777777" w:rsidR="00E76E1E" w:rsidRDefault="00E76E1E" w:rsidP="00097CA9">
                <w:pPr>
                  <w:rPr>
                    <w:rFonts w:ascii="Arial" w:hAnsi="Arial" w:cs="Arial"/>
                    <w:u w:val="single"/>
                  </w:rPr>
                </w:pPr>
              </w:p>
              <w:p w14:paraId="78D127A9" w14:textId="77777777" w:rsidR="00E76E1E" w:rsidRDefault="00E76E1E" w:rsidP="00097CA9">
                <w:pPr>
                  <w:rPr>
                    <w:rFonts w:ascii="Arial" w:hAnsi="Arial" w:cs="Arial"/>
                    <w:u w:val="single"/>
                  </w:rPr>
                </w:pPr>
              </w:p>
            </w:tc>
          </w:tr>
        </w:tbl>
        <w:p w14:paraId="4133DA70" w14:textId="50B9D148" w:rsidR="00480872" w:rsidRDefault="00480872" w:rsidP="008F4B79">
          <w:pPr>
            <w:pStyle w:val="Heading2"/>
          </w:pPr>
          <w:bookmarkStart w:id="5" w:name="_Toc163729041"/>
          <w:r>
            <w:t>S</w:t>
          </w:r>
          <w:r w:rsidR="00C373BF">
            <w:t xml:space="preserve">olution to </w:t>
          </w:r>
          <w:r w:rsidR="003C404B">
            <w:t>Edwards</w:t>
          </w:r>
          <w:bookmarkEnd w:id="5"/>
        </w:p>
        <w:p w14:paraId="73C8E858" w14:textId="77777777" w:rsidR="003C404B" w:rsidRDefault="003C404B" w:rsidP="003C404B"/>
        <w:p w14:paraId="2989289A" w14:textId="4E56C8FA" w:rsidR="00A32E7B" w:rsidRPr="00A32E7B" w:rsidRDefault="00A32E7B" w:rsidP="00A32E7B">
          <w:pPr>
            <w:jc w:val="center"/>
            <w:rPr>
              <w:rFonts w:ascii="Times New Roman" w:hAnsi="Times New Roman" w:cs="Times New Roman"/>
              <w:b/>
              <w:bCs/>
              <w:sz w:val="28"/>
              <w:szCs w:val="28"/>
            </w:rPr>
          </w:pPr>
          <w:r w:rsidRPr="00A32E7B">
            <w:rPr>
              <w:rFonts w:ascii="Times New Roman" w:hAnsi="Times New Roman" w:cs="Times New Roman"/>
              <w:b/>
              <w:bCs/>
              <w:sz w:val="28"/>
              <w:szCs w:val="28"/>
            </w:rPr>
            <w:t>Bank Overdraft</w:t>
          </w:r>
        </w:p>
        <w:p w14:paraId="39CA06B3" w14:textId="45145F0D" w:rsidR="00EB485B" w:rsidRPr="00EB485B" w:rsidRDefault="00EB485B" w:rsidP="00EB485B">
          <w:pPr>
            <w:spacing w:after="0" w:line="240" w:lineRule="auto"/>
            <w:rPr>
              <w:rFonts w:ascii="Times New Roman" w:eastAsia="Times New Roman" w:hAnsi="Times New Roman" w:cs="Times New Roman"/>
              <w:sz w:val="24"/>
              <w:szCs w:val="24"/>
              <w:lang w:eastAsia="en-GB"/>
            </w:rPr>
          </w:pPr>
          <w:r w:rsidRPr="00EB485B">
            <w:rPr>
              <w:rFonts w:ascii="Times New Roman" w:eastAsia="Times New Roman" w:hAnsi="Times New Roman" w:cs="Times New Roman"/>
              <w:sz w:val="24"/>
              <w:szCs w:val="24"/>
              <w:lang w:eastAsia="en-GB"/>
            </w:rPr>
            <w:t xml:space="preserve">While a bank overdraft can help you manage your immediate demands, it is not a good way to get long-term capital. Overdrafts are a costly method of obtaining core borrowing, </w:t>
          </w:r>
          <w:proofErr w:type="gramStart"/>
          <w:r w:rsidRPr="00EB485B">
            <w:rPr>
              <w:rFonts w:ascii="Times New Roman" w:eastAsia="Times New Roman" w:hAnsi="Times New Roman" w:cs="Times New Roman"/>
              <w:sz w:val="24"/>
              <w:szCs w:val="24"/>
              <w:lang w:eastAsia="en-GB"/>
            </w:rPr>
            <w:t>despite the fact that</w:t>
          </w:r>
          <w:proofErr w:type="gramEnd"/>
          <w:r w:rsidRPr="00EB485B">
            <w:rPr>
              <w:rFonts w:ascii="Times New Roman" w:eastAsia="Times New Roman" w:hAnsi="Times New Roman" w:cs="Times New Roman"/>
              <w:sz w:val="24"/>
              <w:szCs w:val="24"/>
              <w:lang w:eastAsia="en-GB"/>
            </w:rPr>
            <w:t xml:space="preserve"> they are excellent for balancing the cash flow</w:t>
          </w:r>
          <w:r>
            <w:rPr>
              <w:rFonts w:ascii="Times New Roman" w:eastAsia="Times New Roman" w:hAnsi="Times New Roman" w:cs="Times New Roman"/>
              <w:sz w:val="24"/>
              <w:szCs w:val="24"/>
              <w:lang w:eastAsia="en-GB"/>
            </w:rPr>
            <w:t xml:space="preserve"> (</w:t>
          </w:r>
          <w:r w:rsidR="00372358">
            <w:rPr>
              <w:rFonts w:ascii="Times New Roman" w:eastAsia="Times New Roman" w:hAnsi="Times New Roman" w:cs="Times New Roman"/>
              <w:sz w:val="24"/>
              <w:szCs w:val="24"/>
              <w:lang w:eastAsia="en-GB"/>
            </w:rPr>
            <w:t xml:space="preserve">gov. </w:t>
          </w:r>
          <w:proofErr w:type="spellStart"/>
          <w:r w:rsidR="00372358">
            <w:rPr>
              <w:rFonts w:ascii="Times New Roman" w:eastAsia="Times New Roman" w:hAnsi="Times New Roman" w:cs="Times New Roman"/>
              <w:sz w:val="24"/>
              <w:szCs w:val="24"/>
              <w:lang w:eastAsia="en-GB"/>
            </w:rPr>
            <w:t>wales</w:t>
          </w:r>
          <w:proofErr w:type="spellEnd"/>
          <w:r w:rsidR="00F65FD1">
            <w:rPr>
              <w:rFonts w:ascii="Times New Roman" w:eastAsia="Times New Roman" w:hAnsi="Times New Roman" w:cs="Times New Roman"/>
              <w:sz w:val="24"/>
              <w:szCs w:val="24"/>
              <w:lang w:eastAsia="en-GB"/>
            </w:rPr>
            <w:t xml:space="preserve">, </w:t>
          </w:r>
          <w:proofErr w:type="spellStart"/>
          <w:r w:rsidR="00F65FD1">
            <w:rPr>
              <w:rFonts w:ascii="Times New Roman" w:eastAsia="Times New Roman" w:hAnsi="Times New Roman" w:cs="Times New Roman"/>
              <w:sz w:val="24"/>
              <w:szCs w:val="24"/>
              <w:lang w:eastAsia="en-GB"/>
            </w:rPr>
            <w:t>nd</w:t>
          </w:r>
          <w:proofErr w:type="spellEnd"/>
          <w:r w:rsidR="00F65FD1">
            <w:rPr>
              <w:rFonts w:ascii="Times New Roman" w:eastAsia="Times New Roman" w:hAnsi="Times New Roman" w:cs="Times New Roman"/>
              <w:sz w:val="24"/>
              <w:szCs w:val="24"/>
              <w:lang w:eastAsia="en-GB"/>
            </w:rPr>
            <w:t>).</w:t>
          </w:r>
        </w:p>
        <w:p w14:paraId="2F1405B4" w14:textId="77777777" w:rsidR="00AC3B44" w:rsidRDefault="00AC3B44" w:rsidP="006312FB">
          <w:pPr>
            <w:rPr>
              <w:rFonts w:ascii="Times New Roman" w:eastAsia="Times New Roman" w:hAnsi="Times New Roman" w:cs="Times New Roman"/>
              <w:sz w:val="24"/>
              <w:szCs w:val="24"/>
              <w:lang w:eastAsia="en-GB"/>
            </w:rPr>
          </w:pPr>
        </w:p>
        <w:p w14:paraId="4EF71A29" w14:textId="649B74B7" w:rsidR="006312FB" w:rsidRDefault="00FD0A03" w:rsidP="006312FB">
          <w:pPr>
            <w:rPr>
              <w:rFonts w:ascii="Times New Roman" w:eastAsia="Times New Roman" w:hAnsi="Times New Roman" w:cs="Times New Roman"/>
              <w:sz w:val="24"/>
              <w:szCs w:val="24"/>
              <w:lang w:eastAsia="en-GB"/>
            </w:rPr>
          </w:pPr>
          <w:r w:rsidRPr="00FD0A03">
            <w:rPr>
              <w:rFonts w:ascii="Times New Roman" w:eastAsia="Times New Roman" w:hAnsi="Times New Roman" w:cs="Times New Roman"/>
              <w:sz w:val="24"/>
              <w:szCs w:val="24"/>
              <w:lang w:eastAsia="en-GB"/>
            </w:rPr>
            <w:t xml:space="preserve">We're informed that the company needs to get rid of its bank overdraft by the end of November, but the cash budget shows that this won't happen. </w:t>
          </w:r>
          <w:r w:rsidR="006312FB" w:rsidRPr="006312FB">
            <w:rPr>
              <w:rFonts w:ascii="Times New Roman" w:eastAsia="Times New Roman" w:hAnsi="Times New Roman" w:cs="Times New Roman"/>
              <w:sz w:val="24"/>
              <w:szCs w:val="24"/>
              <w:lang w:eastAsia="en-GB"/>
            </w:rPr>
            <w:t xml:space="preserve">The overdraft has decreased during the period by more than 200%, or £73,000, this is completely unacceptable because the directors need to find a means to meet the bank's standards. </w:t>
          </w:r>
        </w:p>
        <w:p w14:paraId="2244D5CD" w14:textId="3E6251AF" w:rsidR="00066535" w:rsidRPr="00066535" w:rsidRDefault="000E3C00" w:rsidP="00066535">
          <w:pPr>
            <w:rPr>
              <w:rFonts w:ascii="Times New Roman" w:eastAsia="Times New Roman" w:hAnsi="Times New Roman" w:cs="Times New Roman"/>
              <w:sz w:val="24"/>
              <w:szCs w:val="24"/>
              <w:lang w:eastAsia="en-GB"/>
            </w:rPr>
          </w:pPr>
          <w:r w:rsidRPr="000E3C00">
            <w:rPr>
              <w:rFonts w:ascii="Times New Roman" w:eastAsia="Times New Roman" w:hAnsi="Times New Roman" w:cs="Times New Roman"/>
              <w:sz w:val="24"/>
              <w:szCs w:val="24"/>
              <w:lang w:eastAsia="en-GB"/>
            </w:rPr>
            <w:t xml:space="preserve">Bank overdrafts often include interest and fees, which can eat into the organization's revenues. By reducing the overdraft, the organisation saves money, which could lead to increased net revenue. </w:t>
          </w:r>
          <w:r w:rsidR="00066535">
            <w:rPr>
              <w:rFonts w:ascii="Times New Roman" w:eastAsia="Times New Roman" w:hAnsi="Times New Roman" w:cs="Times New Roman"/>
              <w:sz w:val="24"/>
              <w:szCs w:val="24"/>
              <w:lang w:eastAsia="en-GB"/>
            </w:rPr>
            <w:t xml:space="preserve"> </w:t>
          </w:r>
          <w:r w:rsidR="00066535" w:rsidRPr="00066535">
            <w:rPr>
              <w:rFonts w:ascii="Times New Roman" w:eastAsia="Times New Roman" w:hAnsi="Times New Roman" w:cs="Times New Roman"/>
              <w:sz w:val="24"/>
              <w:szCs w:val="24"/>
              <w:lang w:eastAsia="en-GB"/>
            </w:rPr>
            <w:t>This additional capital can be spent in the business or used to offer competitive pricing, perhaps stimulating sales growth.</w:t>
          </w:r>
        </w:p>
        <w:p w14:paraId="2B3492D0" w14:textId="1F228A47" w:rsidR="003B455A" w:rsidRDefault="003B455A" w:rsidP="003B455A">
          <w:pPr>
            <w:spacing w:after="0" w:line="240" w:lineRule="auto"/>
            <w:rPr>
              <w:rFonts w:ascii="Times New Roman" w:eastAsia="Times New Roman" w:hAnsi="Times New Roman" w:cs="Times New Roman"/>
              <w:sz w:val="24"/>
              <w:szCs w:val="24"/>
              <w:lang w:eastAsia="en-GB"/>
            </w:rPr>
          </w:pPr>
          <w:r w:rsidRPr="003B455A">
            <w:rPr>
              <w:rFonts w:ascii="Times New Roman" w:eastAsia="Times New Roman" w:hAnsi="Times New Roman" w:cs="Times New Roman"/>
              <w:sz w:val="24"/>
              <w:szCs w:val="24"/>
              <w:lang w:eastAsia="en-GB"/>
            </w:rPr>
            <w:t>The management needs to look for ways to increase revenue and sales. According to the estimate, sales would be strong in the first three months before beginning to decrease in September and October and then sharply in December.</w:t>
          </w:r>
        </w:p>
        <w:p w14:paraId="36726855" w14:textId="77777777" w:rsidR="00CC17F1" w:rsidRDefault="00CC17F1" w:rsidP="003B455A">
          <w:pPr>
            <w:spacing w:after="0" w:line="240" w:lineRule="auto"/>
            <w:rPr>
              <w:rFonts w:ascii="Times New Roman" w:eastAsia="Times New Roman" w:hAnsi="Times New Roman" w:cs="Times New Roman"/>
              <w:sz w:val="24"/>
              <w:szCs w:val="24"/>
              <w:lang w:eastAsia="en-GB"/>
            </w:rPr>
          </w:pPr>
        </w:p>
        <w:p w14:paraId="321F12F2" w14:textId="77777777" w:rsidR="00852304" w:rsidRPr="00D62CBA" w:rsidRDefault="00852304" w:rsidP="00852304">
          <w:pPr>
            <w:jc w:val="center"/>
            <w:rPr>
              <w:rFonts w:ascii="Times New Roman" w:eastAsia="Times New Roman" w:hAnsi="Times New Roman" w:cs="Times New Roman"/>
              <w:b/>
              <w:bCs/>
              <w:sz w:val="28"/>
              <w:szCs w:val="28"/>
              <w:lang w:eastAsia="en-GB"/>
            </w:rPr>
          </w:pPr>
          <w:r w:rsidRPr="00D62CBA">
            <w:rPr>
              <w:rFonts w:ascii="Times New Roman" w:eastAsia="Times New Roman" w:hAnsi="Times New Roman" w:cs="Times New Roman"/>
              <w:b/>
              <w:bCs/>
              <w:sz w:val="28"/>
              <w:szCs w:val="28"/>
              <w:lang w:eastAsia="en-GB"/>
            </w:rPr>
            <w:t>Refurbishment</w:t>
          </w:r>
        </w:p>
        <w:p w14:paraId="1AF2F750" w14:textId="79AD5517" w:rsidR="0015058B" w:rsidRDefault="0015058B" w:rsidP="005D2A98">
          <w:pPr>
            <w:rPr>
              <w:rFonts w:ascii="Times New Roman" w:eastAsia="Times New Roman" w:hAnsi="Times New Roman" w:cs="Times New Roman"/>
              <w:sz w:val="24"/>
              <w:szCs w:val="24"/>
              <w:lang w:eastAsia="en-GB"/>
            </w:rPr>
          </w:pPr>
          <w:r w:rsidRPr="0015058B">
            <w:rPr>
              <w:rFonts w:ascii="Times New Roman" w:eastAsia="Times New Roman" w:hAnsi="Times New Roman" w:cs="Times New Roman"/>
              <w:sz w:val="24"/>
              <w:szCs w:val="24"/>
              <w:lang w:eastAsia="en-GB"/>
            </w:rPr>
            <w:t xml:space="preserve">According to Splash Contracting &amp; Glass Ltd (2023), controlling labour and material costs can be quite difficult because prices might change and </w:t>
          </w:r>
          <w:proofErr w:type="gramStart"/>
          <w:r w:rsidRPr="0015058B">
            <w:rPr>
              <w:rFonts w:ascii="Times New Roman" w:eastAsia="Times New Roman" w:hAnsi="Times New Roman" w:cs="Times New Roman"/>
              <w:sz w:val="24"/>
              <w:szCs w:val="24"/>
              <w:lang w:eastAsia="en-GB"/>
            </w:rPr>
            <w:t>have an effect on</w:t>
          </w:r>
          <w:proofErr w:type="gramEnd"/>
          <w:r w:rsidRPr="0015058B">
            <w:rPr>
              <w:rFonts w:ascii="Times New Roman" w:eastAsia="Times New Roman" w:hAnsi="Times New Roman" w:cs="Times New Roman"/>
              <w:sz w:val="24"/>
              <w:szCs w:val="24"/>
              <w:lang w:eastAsia="en-GB"/>
            </w:rPr>
            <w:t xml:space="preserve"> profit margins.</w:t>
          </w:r>
          <w:r w:rsidR="005D2A98">
            <w:rPr>
              <w:rFonts w:ascii="Times New Roman" w:eastAsia="Times New Roman" w:hAnsi="Times New Roman" w:cs="Times New Roman"/>
              <w:sz w:val="24"/>
              <w:szCs w:val="24"/>
              <w:lang w:eastAsia="en-GB"/>
            </w:rPr>
            <w:t xml:space="preserve">  </w:t>
          </w:r>
          <w:r w:rsidR="005D2A98" w:rsidRPr="005D2A98">
            <w:rPr>
              <w:rFonts w:ascii="Times New Roman" w:eastAsia="Times New Roman" w:hAnsi="Times New Roman" w:cs="Times New Roman"/>
              <w:sz w:val="24"/>
              <w:szCs w:val="24"/>
              <w:lang w:eastAsia="en-GB"/>
            </w:rPr>
            <w:t>The refurbishment demands a considerable upfront expenditure, but the company lacks sufficient liquidity to cover expenses and maintain financial stability during the peri</w:t>
          </w:r>
          <w:r w:rsidR="005D2A98">
            <w:rPr>
              <w:rFonts w:ascii="Times New Roman" w:eastAsia="Times New Roman" w:hAnsi="Times New Roman" w:cs="Times New Roman"/>
              <w:sz w:val="24"/>
              <w:szCs w:val="24"/>
              <w:lang w:eastAsia="en-GB"/>
            </w:rPr>
            <w:t>od.</w:t>
          </w:r>
        </w:p>
        <w:p w14:paraId="4BDEA03A" w14:textId="313876BC" w:rsidR="00633258" w:rsidRPr="00633258" w:rsidRDefault="006F21CA" w:rsidP="00633258">
          <w:pPr>
            <w:rPr>
              <w:rFonts w:ascii="Times New Roman" w:eastAsia="Times New Roman" w:hAnsi="Times New Roman" w:cs="Times New Roman"/>
              <w:sz w:val="24"/>
              <w:szCs w:val="24"/>
              <w:lang w:eastAsia="en-GB"/>
            </w:rPr>
          </w:pPr>
          <w:r w:rsidRPr="006F21CA">
            <w:rPr>
              <w:rFonts w:ascii="Times New Roman" w:eastAsia="Times New Roman" w:hAnsi="Times New Roman" w:cs="Times New Roman"/>
              <w:sz w:val="24"/>
              <w:szCs w:val="24"/>
              <w:lang w:eastAsia="en-GB"/>
            </w:rPr>
            <w:t xml:space="preserve"> </w:t>
          </w:r>
          <w:r w:rsidR="00075654">
            <w:rPr>
              <w:rFonts w:ascii="Times New Roman" w:eastAsia="Times New Roman" w:hAnsi="Times New Roman" w:cs="Times New Roman"/>
              <w:sz w:val="24"/>
              <w:szCs w:val="24"/>
              <w:lang w:eastAsia="en-GB"/>
            </w:rPr>
            <w:t>I</w:t>
          </w:r>
          <w:r w:rsidRPr="006F21CA">
            <w:rPr>
              <w:rFonts w:ascii="Times New Roman" w:eastAsia="Times New Roman" w:hAnsi="Times New Roman" w:cs="Times New Roman"/>
              <w:sz w:val="24"/>
              <w:szCs w:val="24"/>
              <w:lang w:eastAsia="en-GB"/>
            </w:rPr>
            <w:t xml:space="preserve">t is critical to postpone the refurbishment process because it will save £78,000 and assist pay off the £25,000 overdraft, leaving £5,000 </w:t>
          </w:r>
          <w:r w:rsidR="00FD2A60">
            <w:rPr>
              <w:rFonts w:ascii="Times New Roman" w:eastAsia="Times New Roman" w:hAnsi="Times New Roman" w:cs="Times New Roman"/>
              <w:sz w:val="24"/>
              <w:szCs w:val="24"/>
              <w:lang w:eastAsia="en-GB"/>
            </w:rPr>
            <w:t>left over</w:t>
          </w:r>
          <w:r w:rsidRPr="006F21CA">
            <w:rPr>
              <w:rFonts w:ascii="Times New Roman" w:eastAsia="Times New Roman" w:hAnsi="Times New Roman" w:cs="Times New Roman"/>
              <w:sz w:val="24"/>
              <w:szCs w:val="24"/>
              <w:lang w:eastAsia="en-GB"/>
            </w:rPr>
            <w:t>. If the business needs to be renovated, management may seek funds from the owners or other investors.</w:t>
          </w:r>
          <w:r w:rsidR="00633258">
            <w:rPr>
              <w:rFonts w:ascii="Times New Roman" w:eastAsia="Times New Roman" w:hAnsi="Times New Roman" w:cs="Times New Roman"/>
              <w:sz w:val="24"/>
              <w:szCs w:val="24"/>
              <w:lang w:eastAsia="en-GB"/>
            </w:rPr>
            <w:t xml:space="preserve">  </w:t>
          </w:r>
          <w:r w:rsidR="00633258" w:rsidRPr="00633258">
            <w:rPr>
              <w:rFonts w:ascii="Times New Roman" w:eastAsia="Times New Roman" w:hAnsi="Times New Roman" w:cs="Times New Roman"/>
              <w:sz w:val="24"/>
              <w:szCs w:val="24"/>
              <w:lang w:eastAsia="en-GB"/>
            </w:rPr>
            <w:t xml:space="preserve">Examine the terms and circumstances of these alternatives to evaluate whether they are appropriate for the </w:t>
          </w:r>
          <w:r w:rsidR="00633258">
            <w:rPr>
              <w:rFonts w:ascii="Times New Roman" w:eastAsia="Times New Roman" w:hAnsi="Times New Roman" w:cs="Times New Roman"/>
              <w:sz w:val="24"/>
              <w:szCs w:val="24"/>
              <w:lang w:eastAsia="en-GB"/>
            </w:rPr>
            <w:t>business</w:t>
          </w:r>
          <w:r w:rsidR="00633258" w:rsidRPr="00633258">
            <w:rPr>
              <w:rFonts w:ascii="Times New Roman" w:eastAsia="Times New Roman" w:hAnsi="Times New Roman" w:cs="Times New Roman"/>
              <w:sz w:val="24"/>
              <w:szCs w:val="24"/>
              <w:lang w:eastAsia="en-GB"/>
            </w:rPr>
            <w:t>.</w:t>
          </w:r>
        </w:p>
        <w:p w14:paraId="6B382E6F" w14:textId="1EBC2A95" w:rsidR="00F32B06" w:rsidRPr="00F32B06" w:rsidRDefault="00CB7D12" w:rsidP="00DF11A3">
          <w:pPr>
            <w:rPr>
              <w:rFonts w:ascii="Times New Roman" w:eastAsia="Times New Roman" w:hAnsi="Times New Roman" w:cs="Times New Roman"/>
              <w:sz w:val="24"/>
              <w:szCs w:val="24"/>
              <w:lang w:eastAsia="en-GB"/>
            </w:rPr>
          </w:pPr>
          <w:r w:rsidRPr="00CB7D12">
            <w:rPr>
              <w:rFonts w:ascii="Times New Roman" w:eastAsia="Times New Roman" w:hAnsi="Times New Roman" w:cs="Times New Roman"/>
              <w:sz w:val="24"/>
              <w:szCs w:val="24"/>
              <w:lang w:eastAsia="en-GB"/>
            </w:rPr>
            <w:t xml:space="preserve">September and October sales data appear to be somewhat declining, but November's sales figures are concerning because they drastically </w:t>
          </w:r>
          <w:r w:rsidR="00393A56">
            <w:rPr>
              <w:rFonts w:ascii="Times New Roman" w:eastAsia="Times New Roman" w:hAnsi="Times New Roman" w:cs="Times New Roman"/>
              <w:sz w:val="24"/>
              <w:szCs w:val="24"/>
              <w:lang w:eastAsia="en-GB"/>
            </w:rPr>
            <w:t>reduced</w:t>
          </w:r>
          <w:r w:rsidRPr="00CB7D12">
            <w:rPr>
              <w:rFonts w:ascii="Times New Roman" w:eastAsia="Times New Roman" w:hAnsi="Times New Roman" w:cs="Times New Roman"/>
              <w:sz w:val="24"/>
              <w:szCs w:val="24"/>
              <w:lang w:eastAsia="en-GB"/>
            </w:rPr>
            <w:t>.</w:t>
          </w:r>
          <w:r w:rsidR="00613318">
            <w:rPr>
              <w:rFonts w:ascii="Times New Roman" w:eastAsia="Times New Roman" w:hAnsi="Times New Roman" w:cs="Times New Roman"/>
              <w:sz w:val="24"/>
              <w:szCs w:val="24"/>
              <w:lang w:eastAsia="en-GB"/>
            </w:rPr>
            <w:t xml:space="preserve">  </w:t>
          </w:r>
          <w:r w:rsidR="00613318" w:rsidRPr="00613318">
            <w:rPr>
              <w:rFonts w:ascii="Times New Roman" w:eastAsia="Times New Roman" w:hAnsi="Times New Roman" w:cs="Times New Roman"/>
              <w:sz w:val="24"/>
              <w:szCs w:val="24"/>
              <w:lang w:eastAsia="en-GB"/>
            </w:rPr>
            <w:t xml:space="preserve">It is necessary to </w:t>
          </w:r>
          <w:r w:rsidR="007F1A11" w:rsidRPr="00613318">
            <w:rPr>
              <w:rFonts w:ascii="Times New Roman" w:eastAsia="Times New Roman" w:hAnsi="Times New Roman" w:cs="Times New Roman"/>
              <w:sz w:val="24"/>
              <w:szCs w:val="24"/>
              <w:lang w:eastAsia="en-GB"/>
            </w:rPr>
            <w:t>investigate</w:t>
          </w:r>
          <w:r w:rsidR="00613318" w:rsidRPr="00613318">
            <w:rPr>
              <w:rFonts w:ascii="Times New Roman" w:eastAsia="Times New Roman" w:hAnsi="Times New Roman" w:cs="Times New Roman"/>
              <w:sz w:val="24"/>
              <w:szCs w:val="24"/>
              <w:lang w:eastAsia="en-GB"/>
            </w:rPr>
            <w:t xml:space="preserve"> the causes of this de</w:t>
          </w:r>
          <w:r w:rsidR="00393A56">
            <w:rPr>
              <w:rFonts w:ascii="Times New Roman" w:eastAsia="Times New Roman" w:hAnsi="Times New Roman" w:cs="Times New Roman"/>
              <w:sz w:val="24"/>
              <w:szCs w:val="24"/>
              <w:lang w:eastAsia="en-GB"/>
            </w:rPr>
            <w:t>cline</w:t>
          </w:r>
          <w:r w:rsidR="00613318" w:rsidRPr="00613318">
            <w:rPr>
              <w:rFonts w:ascii="Times New Roman" w:eastAsia="Times New Roman" w:hAnsi="Times New Roman" w:cs="Times New Roman"/>
              <w:sz w:val="24"/>
              <w:szCs w:val="24"/>
              <w:lang w:eastAsia="en-GB"/>
            </w:rPr>
            <w:t xml:space="preserve">. </w:t>
          </w:r>
          <w:r w:rsidR="00DF11A3">
            <w:rPr>
              <w:rFonts w:ascii="Times New Roman" w:eastAsia="Times New Roman" w:hAnsi="Times New Roman" w:cs="Times New Roman"/>
              <w:sz w:val="24"/>
              <w:szCs w:val="24"/>
              <w:lang w:eastAsia="en-GB"/>
            </w:rPr>
            <w:t xml:space="preserve"> </w:t>
          </w:r>
          <w:r w:rsidR="00F32B06" w:rsidRPr="00F32B06">
            <w:rPr>
              <w:rFonts w:ascii="Times New Roman" w:eastAsia="Times New Roman" w:hAnsi="Times New Roman" w:cs="Times New Roman"/>
              <w:sz w:val="24"/>
              <w:szCs w:val="24"/>
              <w:lang w:eastAsia="en-GB"/>
            </w:rPr>
            <w:t xml:space="preserve">The decision to refit and the timing of the investment should be made after a careful evaluation of market conditions, financial considerations, and risk mitigation techniques. </w:t>
          </w:r>
        </w:p>
        <w:p w14:paraId="066FDA27" w14:textId="77777777" w:rsidR="00F32B06" w:rsidRDefault="00F32B06" w:rsidP="00613318">
          <w:pPr>
            <w:rPr>
              <w:rFonts w:ascii="Times New Roman" w:eastAsia="Times New Roman" w:hAnsi="Times New Roman" w:cs="Times New Roman"/>
              <w:sz w:val="24"/>
              <w:szCs w:val="24"/>
              <w:lang w:eastAsia="en-GB"/>
            </w:rPr>
          </w:pPr>
        </w:p>
        <w:p w14:paraId="7D5BD7F6" w14:textId="77777777" w:rsidR="008C1BF2" w:rsidRDefault="008C1BF2" w:rsidP="00204A82">
          <w:pPr>
            <w:jc w:val="center"/>
            <w:rPr>
              <w:rFonts w:ascii="Times New Roman" w:eastAsia="Times New Roman" w:hAnsi="Times New Roman" w:cs="Times New Roman"/>
              <w:b/>
              <w:bCs/>
              <w:sz w:val="28"/>
              <w:szCs w:val="28"/>
              <w:lang w:eastAsia="en-GB"/>
            </w:rPr>
          </w:pPr>
        </w:p>
        <w:p w14:paraId="0788A358" w14:textId="77777777" w:rsidR="008C1BF2" w:rsidRDefault="008C1BF2" w:rsidP="00204A82">
          <w:pPr>
            <w:jc w:val="center"/>
            <w:rPr>
              <w:rFonts w:ascii="Times New Roman" w:eastAsia="Times New Roman" w:hAnsi="Times New Roman" w:cs="Times New Roman"/>
              <w:b/>
              <w:bCs/>
              <w:sz w:val="28"/>
              <w:szCs w:val="28"/>
              <w:lang w:eastAsia="en-GB"/>
            </w:rPr>
          </w:pPr>
        </w:p>
        <w:p w14:paraId="64657EF2" w14:textId="77777777" w:rsidR="002B1298" w:rsidRDefault="002B1298" w:rsidP="00204A82">
          <w:pPr>
            <w:jc w:val="center"/>
            <w:rPr>
              <w:rFonts w:ascii="Times New Roman" w:eastAsia="Times New Roman" w:hAnsi="Times New Roman" w:cs="Times New Roman"/>
              <w:b/>
              <w:bCs/>
              <w:sz w:val="28"/>
              <w:szCs w:val="28"/>
              <w:lang w:eastAsia="en-GB"/>
            </w:rPr>
          </w:pPr>
        </w:p>
        <w:p w14:paraId="3F30494F" w14:textId="61C1D717" w:rsidR="00204A82" w:rsidRPr="00204A82" w:rsidRDefault="00204A82" w:rsidP="00204A82">
          <w:pPr>
            <w:jc w:val="center"/>
            <w:rPr>
              <w:rFonts w:ascii="Times New Roman" w:eastAsia="Times New Roman" w:hAnsi="Times New Roman" w:cs="Times New Roman"/>
              <w:b/>
              <w:bCs/>
              <w:sz w:val="28"/>
              <w:szCs w:val="28"/>
              <w:lang w:eastAsia="en-GB"/>
            </w:rPr>
          </w:pPr>
          <w:r w:rsidRPr="00204A82">
            <w:rPr>
              <w:rFonts w:ascii="Times New Roman" w:eastAsia="Times New Roman" w:hAnsi="Times New Roman" w:cs="Times New Roman"/>
              <w:b/>
              <w:bCs/>
              <w:sz w:val="28"/>
              <w:szCs w:val="28"/>
              <w:lang w:eastAsia="en-GB"/>
            </w:rPr>
            <w:t>Stock Levels</w:t>
          </w:r>
        </w:p>
        <w:p w14:paraId="31D9591F" w14:textId="77777777" w:rsidR="008310F2" w:rsidRPr="00F72AAE" w:rsidRDefault="008310F2" w:rsidP="008310F2">
          <w:pPr>
            <w:spacing w:after="0" w:line="240" w:lineRule="auto"/>
            <w:rPr>
              <w:rFonts w:ascii="Times New Roman" w:eastAsia="Times New Roman" w:hAnsi="Times New Roman" w:cs="Times New Roman"/>
              <w:sz w:val="24"/>
              <w:szCs w:val="24"/>
              <w:lang w:eastAsia="en-GB"/>
            </w:rPr>
          </w:pPr>
          <w:r w:rsidRPr="00F72AAE">
            <w:rPr>
              <w:rFonts w:ascii="Times New Roman" w:eastAsia="Times New Roman" w:hAnsi="Times New Roman" w:cs="Times New Roman"/>
              <w:sz w:val="24"/>
              <w:szCs w:val="24"/>
              <w:lang w:eastAsia="en-GB"/>
            </w:rPr>
            <w:t>Before you engage money and effort in increasing or changing your inventory, conduct a thorough physical audit to ensure you know exactly what you have on hand right now</w:t>
          </w:r>
          <w:r>
            <w:rPr>
              <w:rFonts w:ascii="Times New Roman" w:eastAsia="Times New Roman" w:hAnsi="Times New Roman" w:cs="Times New Roman"/>
              <w:sz w:val="24"/>
              <w:szCs w:val="24"/>
              <w:lang w:eastAsia="en-GB"/>
            </w:rPr>
            <w:t xml:space="preserve"> (Bonnie, 2023).</w:t>
          </w:r>
        </w:p>
        <w:p w14:paraId="7A3CDAC4" w14:textId="77777777" w:rsidR="008310F2" w:rsidRDefault="008310F2" w:rsidP="008310F2">
          <w:pPr>
            <w:spacing w:after="0" w:line="240" w:lineRule="auto"/>
            <w:rPr>
              <w:rFonts w:ascii="Times New Roman" w:eastAsia="Times New Roman" w:hAnsi="Times New Roman" w:cs="Times New Roman"/>
              <w:sz w:val="24"/>
              <w:szCs w:val="24"/>
              <w:lang w:eastAsia="en-GB"/>
            </w:rPr>
          </w:pPr>
        </w:p>
        <w:p w14:paraId="2C40FD89" w14:textId="59AC57BE" w:rsidR="00963BE1" w:rsidRPr="00963BE1" w:rsidRDefault="00220895" w:rsidP="00963BE1">
          <w:pPr>
            <w:rPr>
              <w:rFonts w:ascii="Times New Roman" w:eastAsia="Times New Roman" w:hAnsi="Times New Roman" w:cs="Times New Roman"/>
              <w:sz w:val="24"/>
              <w:szCs w:val="24"/>
              <w:lang w:eastAsia="en-GB"/>
            </w:rPr>
          </w:pPr>
          <w:r w:rsidRPr="00220895">
            <w:rPr>
              <w:rFonts w:ascii="Times New Roman" w:eastAsia="Times New Roman" w:hAnsi="Times New Roman" w:cs="Times New Roman"/>
              <w:sz w:val="24"/>
              <w:szCs w:val="24"/>
              <w:lang w:eastAsia="en-GB"/>
            </w:rPr>
            <w:t xml:space="preserve">The recommended minimum stock level is the minimal amount of inventory that the organisation desires to keep on hand to meet client demand without incurring stockouts. </w:t>
          </w:r>
          <w:r w:rsidR="00963BE1" w:rsidRPr="00963BE1">
            <w:rPr>
              <w:rFonts w:ascii="Times New Roman" w:eastAsia="Times New Roman" w:hAnsi="Times New Roman" w:cs="Times New Roman"/>
              <w:sz w:val="24"/>
              <w:szCs w:val="24"/>
              <w:lang w:eastAsia="en-GB"/>
            </w:rPr>
            <w:t xml:space="preserve">Collect data on actual stock levels for the last three months of the </w:t>
          </w:r>
          <w:r w:rsidR="00963BE1">
            <w:rPr>
              <w:rFonts w:ascii="Times New Roman" w:eastAsia="Times New Roman" w:hAnsi="Times New Roman" w:cs="Times New Roman"/>
              <w:sz w:val="24"/>
              <w:szCs w:val="24"/>
              <w:lang w:eastAsia="en-GB"/>
            </w:rPr>
            <w:t>forecast</w:t>
          </w:r>
          <w:r w:rsidR="00963BE1" w:rsidRPr="00963BE1">
            <w:rPr>
              <w:rFonts w:ascii="Times New Roman" w:eastAsia="Times New Roman" w:hAnsi="Times New Roman" w:cs="Times New Roman"/>
              <w:sz w:val="24"/>
              <w:szCs w:val="24"/>
              <w:lang w:eastAsia="en-GB"/>
            </w:rPr>
            <w:t xml:space="preserve">. This data should include the quantity of each item in stock at the start and end of each month. </w:t>
          </w:r>
        </w:p>
        <w:p w14:paraId="27D01FEE" w14:textId="544B4AE8" w:rsidR="00220895" w:rsidRPr="00220895" w:rsidRDefault="00220895" w:rsidP="00220895">
          <w:pPr>
            <w:spacing w:after="0" w:line="240" w:lineRule="auto"/>
            <w:rPr>
              <w:rFonts w:ascii="Times New Roman" w:eastAsia="Times New Roman" w:hAnsi="Times New Roman" w:cs="Times New Roman"/>
              <w:sz w:val="24"/>
              <w:szCs w:val="24"/>
              <w:lang w:eastAsia="en-GB"/>
            </w:rPr>
          </w:pPr>
        </w:p>
        <w:p w14:paraId="5CD91770" w14:textId="04CAE2A5" w:rsidR="009F7FF7" w:rsidRDefault="00964FB4" w:rsidP="00F202DC">
          <w:pPr>
            <w:rPr>
              <w:rFonts w:ascii="Times New Roman" w:eastAsia="Times New Roman" w:hAnsi="Times New Roman" w:cs="Times New Roman"/>
              <w:sz w:val="24"/>
              <w:szCs w:val="24"/>
              <w:lang w:eastAsia="en-GB"/>
            </w:rPr>
          </w:pPr>
          <w:r w:rsidRPr="00964FB4">
            <w:rPr>
              <w:rFonts w:ascii="Times New Roman" w:eastAsia="Times New Roman" w:hAnsi="Times New Roman" w:cs="Times New Roman"/>
              <w:sz w:val="24"/>
              <w:szCs w:val="24"/>
              <w:lang w:eastAsia="en-GB"/>
            </w:rPr>
            <w:t>The company aims to keep its minimum amount of stock at £70,000.</w:t>
          </w:r>
          <w:r>
            <w:rPr>
              <w:rFonts w:ascii="Times New Roman" w:eastAsia="Times New Roman" w:hAnsi="Times New Roman" w:cs="Times New Roman"/>
              <w:sz w:val="24"/>
              <w:szCs w:val="24"/>
              <w:lang w:eastAsia="en-GB"/>
            </w:rPr>
            <w:t xml:space="preserve">  </w:t>
          </w:r>
          <w:r w:rsidR="00D52BE2" w:rsidRPr="00D52BE2">
            <w:rPr>
              <w:rFonts w:ascii="Times New Roman" w:eastAsia="Times New Roman" w:hAnsi="Times New Roman" w:cs="Times New Roman"/>
              <w:sz w:val="24"/>
              <w:szCs w:val="24"/>
              <w:lang w:eastAsia="en-GB"/>
            </w:rPr>
            <w:t xml:space="preserve">The stock level throughout the last three months has exceeded the minimal requirement of </w:t>
          </w:r>
          <w:r w:rsidR="003C2314">
            <w:rPr>
              <w:rFonts w:ascii="Times New Roman" w:eastAsia="Times New Roman" w:hAnsi="Times New Roman" w:cs="Times New Roman"/>
              <w:sz w:val="24"/>
              <w:szCs w:val="24"/>
              <w:lang w:eastAsia="en-GB"/>
            </w:rPr>
            <w:t>£</w:t>
          </w:r>
          <w:r w:rsidR="00D52BE2" w:rsidRPr="00D52BE2">
            <w:rPr>
              <w:rFonts w:ascii="Times New Roman" w:eastAsia="Times New Roman" w:hAnsi="Times New Roman" w:cs="Times New Roman"/>
              <w:sz w:val="24"/>
              <w:szCs w:val="24"/>
              <w:lang w:eastAsia="en-GB"/>
            </w:rPr>
            <w:t>70,000 and is quite high.  It's a problem because, in the last three months, sales statistics have plummeted, and stock levels should have decreased as well.</w:t>
          </w:r>
          <w:r w:rsidR="00F202DC">
            <w:rPr>
              <w:rFonts w:ascii="Times New Roman" w:eastAsia="Times New Roman" w:hAnsi="Times New Roman" w:cs="Times New Roman"/>
              <w:sz w:val="24"/>
              <w:szCs w:val="24"/>
              <w:lang w:eastAsia="en-GB"/>
            </w:rPr>
            <w:t xml:space="preserve">  </w:t>
          </w:r>
        </w:p>
        <w:p w14:paraId="04EF6370" w14:textId="77777777" w:rsidR="008C1BF2" w:rsidRDefault="008C1BF2" w:rsidP="00255E78">
          <w:pPr>
            <w:spacing w:after="0" w:line="240" w:lineRule="auto"/>
            <w:rPr>
              <w:rFonts w:ascii="Times New Roman" w:eastAsia="Times New Roman" w:hAnsi="Times New Roman" w:cs="Times New Roman"/>
              <w:sz w:val="24"/>
              <w:szCs w:val="24"/>
              <w:lang w:eastAsia="en-GB"/>
            </w:rPr>
          </w:pPr>
          <w:bookmarkStart w:id="6" w:name="_Hlk163632259"/>
        </w:p>
        <w:bookmarkEnd w:id="6"/>
        <w:p w14:paraId="07FB19FD" w14:textId="135A71DD" w:rsidR="0086297B" w:rsidRDefault="00255E78" w:rsidP="00FB2043">
          <w:pPr>
            <w:spacing w:after="0" w:line="240" w:lineRule="auto"/>
            <w:rPr>
              <w:rFonts w:ascii="Times New Roman" w:eastAsia="Times New Roman" w:hAnsi="Times New Roman" w:cs="Times New Roman"/>
              <w:sz w:val="24"/>
              <w:szCs w:val="24"/>
              <w:lang w:eastAsia="en-GB"/>
            </w:rPr>
          </w:pPr>
          <w:r w:rsidRPr="00255E78">
            <w:rPr>
              <w:rFonts w:ascii="Times New Roman" w:eastAsia="Times New Roman" w:hAnsi="Times New Roman" w:cs="Times New Roman"/>
              <w:sz w:val="24"/>
              <w:szCs w:val="24"/>
              <w:lang w:eastAsia="en-GB"/>
            </w:rPr>
            <w:t>Management should have conducted more physical inventory, which would have averted the increase in stock levels during the last three months.</w:t>
          </w:r>
          <w:r w:rsidR="00C032EC">
            <w:rPr>
              <w:rFonts w:ascii="Times New Roman" w:eastAsia="Times New Roman" w:hAnsi="Times New Roman" w:cs="Times New Roman"/>
              <w:sz w:val="24"/>
              <w:szCs w:val="24"/>
              <w:lang w:eastAsia="en-GB"/>
            </w:rPr>
            <w:t xml:space="preserve">  </w:t>
          </w:r>
          <w:proofErr w:type="gramStart"/>
          <w:r w:rsidR="00582646" w:rsidRPr="00582646">
            <w:rPr>
              <w:rFonts w:ascii="Times New Roman" w:eastAsia="Times New Roman" w:hAnsi="Times New Roman" w:cs="Times New Roman"/>
              <w:sz w:val="24"/>
              <w:szCs w:val="24"/>
              <w:lang w:eastAsia="en-GB"/>
            </w:rPr>
            <w:t>In order to</w:t>
          </w:r>
          <w:proofErr w:type="gramEnd"/>
          <w:r w:rsidR="00582646" w:rsidRPr="00582646">
            <w:rPr>
              <w:rFonts w:ascii="Times New Roman" w:eastAsia="Times New Roman" w:hAnsi="Times New Roman" w:cs="Times New Roman"/>
              <w:sz w:val="24"/>
              <w:szCs w:val="24"/>
              <w:lang w:eastAsia="en-GB"/>
            </w:rPr>
            <w:t xml:space="preserve"> help the business satisfy the bank's standards, stock levels for the </w:t>
          </w:r>
          <w:r w:rsidR="00582646">
            <w:rPr>
              <w:rFonts w:ascii="Times New Roman" w:eastAsia="Times New Roman" w:hAnsi="Times New Roman" w:cs="Times New Roman"/>
              <w:sz w:val="24"/>
              <w:szCs w:val="24"/>
              <w:lang w:eastAsia="en-GB"/>
            </w:rPr>
            <w:t>last</w:t>
          </w:r>
          <w:r w:rsidR="00582646" w:rsidRPr="00582646">
            <w:rPr>
              <w:rFonts w:ascii="Times New Roman" w:eastAsia="Times New Roman" w:hAnsi="Times New Roman" w:cs="Times New Roman"/>
              <w:sz w:val="24"/>
              <w:szCs w:val="24"/>
              <w:lang w:eastAsia="en-GB"/>
            </w:rPr>
            <w:t xml:space="preserve"> three months should be lowered to reflect the anticipated sales figures</w:t>
          </w:r>
          <w:r w:rsidR="00FD6039">
            <w:rPr>
              <w:rFonts w:ascii="Times New Roman" w:eastAsia="Times New Roman" w:hAnsi="Times New Roman" w:cs="Times New Roman"/>
              <w:sz w:val="24"/>
              <w:szCs w:val="24"/>
              <w:lang w:eastAsia="en-GB"/>
            </w:rPr>
            <w:t>.</w:t>
          </w:r>
        </w:p>
        <w:p w14:paraId="5C26F41E" w14:textId="77777777" w:rsidR="00C032EC" w:rsidRDefault="00C032EC" w:rsidP="00FB2043">
          <w:pPr>
            <w:spacing w:after="0" w:line="240" w:lineRule="auto"/>
            <w:rPr>
              <w:rFonts w:ascii="Times New Roman" w:eastAsia="Times New Roman" w:hAnsi="Times New Roman" w:cs="Times New Roman"/>
              <w:sz w:val="24"/>
              <w:szCs w:val="24"/>
              <w:lang w:eastAsia="en-GB"/>
            </w:rPr>
          </w:pPr>
        </w:p>
        <w:p w14:paraId="34FC7BEA" w14:textId="77777777" w:rsidR="00C032EC" w:rsidRDefault="00C032EC" w:rsidP="00C032EC">
          <w:pPr>
            <w:spacing w:after="0" w:line="240" w:lineRule="auto"/>
            <w:rPr>
              <w:rFonts w:ascii="Times New Roman" w:eastAsia="Times New Roman" w:hAnsi="Times New Roman" w:cs="Times New Roman"/>
              <w:sz w:val="24"/>
              <w:szCs w:val="24"/>
              <w:lang w:eastAsia="en-GB"/>
            </w:rPr>
          </w:pPr>
          <w:r w:rsidRPr="00C032EC">
            <w:rPr>
              <w:rFonts w:ascii="Times New Roman" w:eastAsia="Times New Roman" w:hAnsi="Times New Roman" w:cs="Times New Roman"/>
              <w:sz w:val="24"/>
              <w:szCs w:val="24"/>
              <w:lang w:eastAsia="en-GB"/>
            </w:rPr>
            <w:t>Overstocking can reduce cash flow, especially if inventory is acquired on credit or funded with loans. As inventory remains idle, cash is locked up in items that have yet to be transformed into income, thus jeopardising the organization's capacity to satisfy financial obligations or engage in growth efforts.</w:t>
          </w:r>
        </w:p>
        <w:p w14:paraId="045B7B84" w14:textId="77777777" w:rsidR="00D55C2E" w:rsidRDefault="00D55C2E" w:rsidP="00C032EC">
          <w:pPr>
            <w:spacing w:after="0" w:line="240" w:lineRule="auto"/>
            <w:rPr>
              <w:rFonts w:ascii="Times New Roman" w:eastAsia="Times New Roman" w:hAnsi="Times New Roman" w:cs="Times New Roman"/>
              <w:sz w:val="24"/>
              <w:szCs w:val="24"/>
              <w:lang w:eastAsia="en-GB"/>
            </w:rPr>
          </w:pPr>
        </w:p>
        <w:p w14:paraId="03B4854A" w14:textId="6CC12013" w:rsidR="00D55C2E" w:rsidRDefault="00D55C2E" w:rsidP="00D55C2E">
          <w:pPr>
            <w:spacing w:after="0" w:line="240" w:lineRule="auto"/>
            <w:jc w:val="center"/>
            <w:rPr>
              <w:rFonts w:ascii="Times New Roman" w:eastAsia="Times New Roman" w:hAnsi="Times New Roman" w:cs="Times New Roman"/>
              <w:b/>
              <w:bCs/>
              <w:sz w:val="28"/>
              <w:szCs w:val="28"/>
              <w:lang w:eastAsia="en-GB"/>
            </w:rPr>
          </w:pPr>
          <w:r w:rsidRPr="00D55C2E">
            <w:rPr>
              <w:rFonts w:ascii="Times New Roman" w:eastAsia="Times New Roman" w:hAnsi="Times New Roman" w:cs="Times New Roman"/>
              <w:b/>
              <w:bCs/>
              <w:sz w:val="28"/>
              <w:szCs w:val="28"/>
              <w:lang w:eastAsia="en-GB"/>
            </w:rPr>
            <w:t>Administration Expen</w:t>
          </w:r>
          <w:r w:rsidR="0086780D">
            <w:rPr>
              <w:rFonts w:ascii="Times New Roman" w:eastAsia="Times New Roman" w:hAnsi="Times New Roman" w:cs="Times New Roman"/>
              <w:b/>
              <w:bCs/>
              <w:sz w:val="28"/>
              <w:szCs w:val="28"/>
              <w:lang w:eastAsia="en-GB"/>
            </w:rPr>
            <w:t>ditures</w:t>
          </w:r>
        </w:p>
        <w:p w14:paraId="5C5FF01D" w14:textId="77777777" w:rsidR="00D55C2E" w:rsidRDefault="00D55C2E" w:rsidP="00D55C2E">
          <w:pPr>
            <w:spacing w:after="0" w:line="240" w:lineRule="auto"/>
            <w:jc w:val="center"/>
            <w:rPr>
              <w:rFonts w:ascii="Times New Roman" w:eastAsia="Times New Roman" w:hAnsi="Times New Roman" w:cs="Times New Roman"/>
              <w:b/>
              <w:bCs/>
              <w:sz w:val="28"/>
              <w:szCs w:val="28"/>
              <w:lang w:eastAsia="en-GB"/>
            </w:rPr>
          </w:pPr>
        </w:p>
        <w:p w14:paraId="1F776C37" w14:textId="77777777" w:rsidR="00207C1E" w:rsidRDefault="003409FF" w:rsidP="00207C1E">
          <w:pPr>
            <w:spacing w:after="0" w:line="240" w:lineRule="auto"/>
            <w:rPr>
              <w:rFonts w:ascii="Times New Roman" w:eastAsia="Times New Roman" w:hAnsi="Times New Roman" w:cs="Times New Roman"/>
              <w:sz w:val="24"/>
              <w:szCs w:val="24"/>
              <w:lang w:eastAsia="en-GB"/>
            </w:rPr>
          </w:pPr>
          <w:r w:rsidRPr="003409FF">
            <w:rPr>
              <w:rFonts w:ascii="Times New Roman" w:eastAsia="Times New Roman" w:hAnsi="Times New Roman" w:cs="Times New Roman"/>
              <w:sz w:val="24"/>
              <w:szCs w:val="24"/>
              <w:lang w:eastAsia="en-GB"/>
            </w:rPr>
            <w:t>Administrative expenses may include senior management wages as well as the costs of general services or supplies.</w:t>
          </w:r>
          <w:r>
            <w:rPr>
              <w:rFonts w:ascii="Times New Roman" w:eastAsia="Times New Roman" w:hAnsi="Times New Roman" w:cs="Times New Roman"/>
              <w:sz w:val="24"/>
              <w:szCs w:val="24"/>
              <w:lang w:eastAsia="en-GB"/>
            </w:rPr>
            <w:t xml:space="preserve">  </w:t>
          </w:r>
          <w:r w:rsidR="001521DE" w:rsidRPr="001521DE">
            <w:rPr>
              <w:rFonts w:ascii="Times New Roman" w:eastAsia="Times New Roman" w:hAnsi="Times New Roman" w:cs="Times New Roman"/>
              <w:sz w:val="24"/>
              <w:szCs w:val="24"/>
              <w:lang w:eastAsia="en-GB"/>
            </w:rPr>
            <w:t>These expenses are typically not directly tied to a company's production of goods or services and are therefore omitted from gross margins</w:t>
          </w:r>
          <w:r w:rsidR="001521DE">
            <w:rPr>
              <w:rFonts w:ascii="Times New Roman" w:eastAsia="Times New Roman" w:hAnsi="Times New Roman" w:cs="Times New Roman"/>
              <w:sz w:val="24"/>
              <w:szCs w:val="24"/>
              <w:lang w:eastAsia="en-GB"/>
            </w:rPr>
            <w:t xml:space="preserve"> (</w:t>
          </w:r>
          <w:proofErr w:type="spellStart"/>
          <w:r w:rsidR="0051198F">
            <w:rPr>
              <w:rFonts w:ascii="Times New Roman" w:eastAsia="Times New Roman" w:hAnsi="Times New Roman" w:cs="Times New Roman"/>
              <w:sz w:val="24"/>
              <w:szCs w:val="24"/>
              <w:lang w:eastAsia="en-GB"/>
            </w:rPr>
            <w:t>Tuovila</w:t>
          </w:r>
          <w:proofErr w:type="spellEnd"/>
          <w:r w:rsidR="0051198F">
            <w:rPr>
              <w:rFonts w:ascii="Times New Roman" w:eastAsia="Times New Roman" w:hAnsi="Times New Roman" w:cs="Times New Roman"/>
              <w:sz w:val="24"/>
              <w:szCs w:val="24"/>
              <w:lang w:eastAsia="en-GB"/>
            </w:rPr>
            <w:t>, 2022).</w:t>
          </w:r>
          <w:r w:rsidR="00207C1E">
            <w:rPr>
              <w:rFonts w:ascii="Times New Roman" w:eastAsia="Times New Roman" w:hAnsi="Times New Roman" w:cs="Times New Roman"/>
              <w:sz w:val="24"/>
              <w:szCs w:val="24"/>
              <w:lang w:eastAsia="en-GB"/>
            </w:rPr>
            <w:t xml:space="preserve">  </w:t>
          </w:r>
        </w:p>
        <w:p w14:paraId="01EE4872" w14:textId="77777777" w:rsidR="00207C1E" w:rsidRDefault="00207C1E" w:rsidP="00207C1E">
          <w:pPr>
            <w:spacing w:after="0" w:line="240" w:lineRule="auto"/>
            <w:rPr>
              <w:rFonts w:ascii="Times New Roman" w:eastAsia="Times New Roman" w:hAnsi="Times New Roman" w:cs="Times New Roman"/>
              <w:sz w:val="24"/>
              <w:szCs w:val="24"/>
              <w:lang w:eastAsia="en-GB"/>
            </w:rPr>
          </w:pPr>
        </w:p>
        <w:p w14:paraId="63113A95" w14:textId="77777777" w:rsidR="00ED1071" w:rsidRPr="00ED1071" w:rsidRDefault="00207C1E" w:rsidP="00ED1071">
          <w:pPr>
            <w:rPr>
              <w:rFonts w:ascii="Times New Roman" w:eastAsia="Times New Roman" w:hAnsi="Times New Roman" w:cs="Times New Roman"/>
              <w:sz w:val="24"/>
              <w:szCs w:val="24"/>
              <w:lang w:eastAsia="en-GB"/>
            </w:rPr>
          </w:pPr>
          <w:r w:rsidRPr="0086297B">
            <w:rPr>
              <w:rFonts w:ascii="Times New Roman" w:eastAsia="Times New Roman" w:hAnsi="Times New Roman" w:cs="Times New Roman"/>
              <w:sz w:val="24"/>
              <w:szCs w:val="24"/>
              <w:lang w:eastAsia="en-GB"/>
            </w:rPr>
            <w:t>The fact that administration costs are kept to a minimal is encouraging moving forward.</w:t>
          </w:r>
          <w:r w:rsidR="00AB02EF">
            <w:rPr>
              <w:rFonts w:ascii="Times New Roman" w:eastAsia="Times New Roman" w:hAnsi="Times New Roman" w:cs="Times New Roman"/>
              <w:sz w:val="24"/>
              <w:szCs w:val="24"/>
              <w:lang w:eastAsia="en-GB"/>
            </w:rPr>
            <w:t xml:space="preserve">  </w:t>
          </w:r>
          <w:r w:rsidR="00AB02EF" w:rsidRPr="00AB02EF">
            <w:rPr>
              <w:rFonts w:ascii="Times New Roman" w:eastAsia="Times New Roman" w:hAnsi="Times New Roman" w:cs="Times New Roman"/>
              <w:sz w:val="24"/>
              <w:szCs w:val="24"/>
              <w:lang w:eastAsia="en-GB"/>
            </w:rPr>
            <w:t>Low administration costs resulted in a large net profit over the period.</w:t>
          </w:r>
          <w:r w:rsidR="00ED1071">
            <w:rPr>
              <w:rFonts w:ascii="Times New Roman" w:eastAsia="Times New Roman" w:hAnsi="Times New Roman" w:cs="Times New Roman"/>
              <w:sz w:val="24"/>
              <w:szCs w:val="24"/>
              <w:lang w:eastAsia="en-GB"/>
            </w:rPr>
            <w:t xml:space="preserve">  </w:t>
          </w:r>
          <w:r w:rsidR="00ED1071" w:rsidRPr="00ED1071">
            <w:rPr>
              <w:rFonts w:ascii="Times New Roman" w:eastAsia="Times New Roman" w:hAnsi="Times New Roman" w:cs="Times New Roman"/>
              <w:sz w:val="24"/>
              <w:szCs w:val="24"/>
              <w:lang w:eastAsia="en-GB"/>
            </w:rPr>
            <w:t xml:space="preserve">A lean administrative cost structure promotes scalability and adaptability, allowing the company to develop and evolve without incurring excessive costs. </w:t>
          </w:r>
        </w:p>
        <w:p w14:paraId="61FAB015" w14:textId="3BE30333" w:rsidR="00261BCD" w:rsidRPr="00261BCD" w:rsidRDefault="00B43210" w:rsidP="002627BA">
          <w:pPr>
            <w:rPr>
              <w:rFonts w:ascii="Times New Roman" w:eastAsia="Times New Roman" w:hAnsi="Times New Roman" w:cs="Times New Roman"/>
              <w:sz w:val="24"/>
              <w:szCs w:val="24"/>
              <w:lang w:eastAsia="en-GB"/>
            </w:rPr>
          </w:pPr>
          <w:r w:rsidRPr="00B43210">
            <w:rPr>
              <w:rFonts w:ascii="Times New Roman" w:eastAsia="Times New Roman" w:hAnsi="Times New Roman" w:cs="Times New Roman"/>
              <w:sz w:val="24"/>
              <w:szCs w:val="24"/>
              <w:lang w:eastAsia="en-GB"/>
            </w:rPr>
            <w:t xml:space="preserve">In this situation, lowering administration costs enables the company to devote resources more efficiently </w:t>
          </w:r>
          <w:r w:rsidR="00DA4C74">
            <w:rPr>
              <w:rFonts w:ascii="Times New Roman" w:eastAsia="Times New Roman" w:hAnsi="Times New Roman" w:cs="Times New Roman"/>
              <w:sz w:val="24"/>
              <w:szCs w:val="24"/>
              <w:lang w:eastAsia="en-GB"/>
            </w:rPr>
            <w:t>toward</w:t>
          </w:r>
          <w:r w:rsidRPr="00B43210">
            <w:rPr>
              <w:rFonts w:ascii="Times New Roman" w:eastAsia="Times New Roman" w:hAnsi="Times New Roman" w:cs="Times New Roman"/>
              <w:sz w:val="24"/>
              <w:szCs w:val="24"/>
              <w:lang w:eastAsia="en-GB"/>
            </w:rPr>
            <w:t xml:space="preserve"> core operations that directly contribute to revenue growth and profitability.</w:t>
          </w:r>
          <w:r w:rsidR="002627BA">
            <w:rPr>
              <w:rFonts w:ascii="Times New Roman" w:eastAsia="Times New Roman" w:hAnsi="Times New Roman" w:cs="Times New Roman"/>
              <w:sz w:val="24"/>
              <w:szCs w:val="24"/>
              <w:lang w:eastAsia="en-GB"/>
            </w:rPr>
            <w:t xml:space="preserve">  </w:t>
          </w:r>
          <w:r w:rsidR="00A63812" w:rsidRPr="00A63812">
            <w:rPr>
              <w:rFonts w:ascii="Times New Roman" w:eastAsia="Times New Roman" w:hAnsi="Times New Roman" w:cs="Times New Roman"/>
              <w:sz w:val="24"/>
              <w:szCs w:val="24"/>
              <w:lang w:eastAsia="en-GB"/>
            </w:rPr>
            <w:t xml:space="preserve">Controlling administrative costs contributes to financial stability by lowering the likelihood of cash flow limitations or liquidity concerns. </w:t>
          </w:r>
          <w:r w:rsidR="00261BCD" w:rsidRPr="00261BCD">
            <w:rPr>
              <w:rFonts w:ascii="Times New Roman" w:eastAsia="Times New Roman" w:hAnsi="Times New Roman" w:cs="Times New Roman"/>
              <w:sz w:val="24"/>
              <w:szCs w:val="24"/>
              <w:lang w:eastAsia="en-GB"/>
            </w:rPr>
            <w:t>Administrative departments help ensure financial stability and transparency by successfully managing financial resources and expenditures.</w:t>
          </w:r>
        </w:p>
        <w:p w14:paraId="5F586A81" w14:textId="77777777" w:rsidR="000E3A92" w:rsidRDefault="000E3A92" w:rsidP="00255E78">
          <w:pPr>
            <w:spacing w:after="0" w:line="240" w:lineRule="auto"/>
            <w:jc w:val="center"/>
            <w:rPr>
              <w:rFonts w:ascii="Times New Roman" w:eastAsia="Times New Roman" w:hAnsi="Times New Roman" w:cs="Times New Roman"/>
              <w:sz w:val="24"/>
              <w:szCs w:val="24"/>
              <w:lang w:eastAsia="en-GB"/>
            </w:rPr>
          </w:pPr>
        </w:p>
        <w:p w14:paraId="3F85B74C" w14:textId="78E75FF0" w:rsidR="00255E78" w:rsidRDefault="008B325E" w:rsidP="00255E78">
          <w:pPr>
            <w:spacing w:after="0" w:line="240" w:lineRule="auto"/>
            <w:jc w:val="center"/>
            <w:rPr>
              <w:rFonts w:ascii="Times New Roman" w:eastAsia="Times New Roman" w:hAnsi="Times New Roman" w:cs="Times New Roman"/>
              <w:b/>
              <w:bCs/>
              <w:sz w:val="28"/>
              <w:szCs w:val="28"/>
              <w:lang w:eastAsia="en-GB"/>
            </w:rPr>
          </w:pPr>
          <w:r w:rsidRPr="008B325E">
            <w:rPr>
              <w:rFonts w:ascii="Times New Roman" w:eastAsia="Times New Roman" w:hAnsi="Times New Roman" w:cs="Times New Roman"/>
              <w:b/>
              <w:bCs/>
              <w:sz w:val="28"/>
              <w:szCs w:val="28"/>
              <w:lang w:eastAsia="en-GB"/>
            </w:rPr>
            <w:lastRenderedPageBreak/>
            <w:t>Profit and Loss Account</w:t>
          </w:r>
        </w:p>
        <w:p w14:paraId="5CC99907" w14:textId="77777777" w:rsidR="004801CA" w:rsidRDefault="004801CA" w:rsidP="00255E78">
          <w:pPr>
            <w:spacing w:after="0" w:line="240" w:lineRule="auto"/>
            <w:jc w:val="center"/>
            <w:rPr>
              <w:rFonts w:ascii="Times New Roman" w:eastAsia="Times New Roman" w:hAnsi="Times New Roman" w:cs="Times New Roman"/>
              <w:b/>
              <w:bCs/>
              <w:sz w:val="28"/>
              <w:szCs w:val="28"/>
              <w:lang w:eastAsia="en-GB"/>
            </w:rPr>
          </w:pPr>
        </w:p>
        <w:p w14:paraId="33009AA2" w14:textId="77777777" w:rsidR="00DF2EC0" w:rsidRPr="00DF2EC0" w:rsidRDefault="004801CA" w:rsidP="00DF2EC0">
          <w:pPr>
            <w:rPr>
              <w:rFonts w:ascii="Times New Roman" w:eastAsia="Times New Roman" w:hAnsi="Times New Roman" w:cs="Times New Roman"/>
              <w:sz w:val="24"/>
              <w:szCs w:val="24"/>
              <w:lang w:eastAsia="en-GB"/>
            </w:rPr>
          </w:pPr>
          <w:r w:rsidRPr="004801CA">
            <w:rPr>
              <w:rFonts w:ascii="Times New Roman" w:eastAsia="Times New Roman" w:hAnsi="Times New Roman" w:cs="Times New Roman"/>
              <w:sz w:val="24"/>
              <w:szCs w:val="24"/>
              <w:lang w:eastAsia="en-GB"/>
            </w:rPr>
            <w:t>To analyse the planned Profit &amp; Loss Account and its consequences for the period, numerous financial measures and ratios must be considered, including the sales-to-profit ratio.</w:t>
          </w:r>
          <w:r w:rsidR="00DF2EC0">
            <w:rPr>
              <w:rFonts w:ascii="Times New Roman" w:eastAsia="Times New Roman" w:hAnsi="Times New Roman" w:cs="Times New Roman"/>
              <w:sz w:val="24"/>
              <w:szCs w:val="24"/>
              <w:lang w:eastAsia="en-GB"/>
            </w:rPr>
            <w:t xml:space="preserve">  </w:t>
          </w:r>
          <w:r w:rsidR="00DF2EC0" w:rsidRPr="00DF2EC0">
            <w:rPr>
              <w:rFonts w:ascii="Times New Roman" w:eastAsia="Times New Roman" w:hAnsi="Times New Roman" w:cs="Times New Roman"/>
              <w:sz w:val="24"/>
              <w:szCs w:val="24"/>
              <w:lang w:eastAsia="en-GB"/>
            </w:rPr>
            <w:t xml:space="preserve">Begin by reviewing the budgeted Profit &amp; Loss Account for the specified time. This statement summarises the organization's predicted income, expenses, and net profit (or loss) for the indicated </w:t>
          </w:r>
          <w:proofErr w:type="gramStart"/>
          <w:r w:rsidR="00DF2EC0" w:rsidRPr="00DF2EC0">
            <w:rPr>
              <w:rFonts w:ascii="Times New Roman" w:eastAsia="Times New Roman" w:hAnsi="Times New Roman" w:cs="Times New Roman"/>
              <w:sz w:val="24"/>
              <w:szCs w:val="24"/>
              <w:lang w:eastAsia="en-GB"/>
            </w:rPr>
            <w:t>time period</w:t>
          </w:r>
          <w:proofErr w:type="gramEnd"/>
          <w:r w:rsidR="00DF2EC0" w:rsidRPr="00DF2EC0">
            <w:rPr>
              <w:rFonts w:ascii="Times New Roman" w:eastAsia="Times New Roman" w:hAnsi="Times New Roman" w:cs="Times New Roman"/>
              <w:sz w:val="24"/>
              <w:szCs w:val="24"/>
              <w:lang w:eastAsia="en-GB"/>
            </w:rPr>
            <w:t>.</w:t>
          </w:r>
        </w:p>
        <w:p w14:paraId="4A67E451" w14:textId="721FEBF4" w:rsidR="00002D4E" w:rsidRPr="00002D4E" w:rsidRDefault="006B49D2" w:rsidP="00002D4E">
          <w:pPr>
            <w:rPr>
              <w:rFonts w:ascii="Times New Roman" w:eastAsia="Times New Roman" w:hAnsi="Times New Roman" w:cs="Times New Roman"/>
              <w:sz w:val="24"/>
              <w:szCs w:val="24"/>
              <w:lang w:eastAsia="en-GB"/>
            </w:rPr>
          </w:pPr>
          <w:r w:rsidRPr="006B49D2">
            <w:rPr>
              <w:rFonts w:ascii="Times New Roman" w:eastAsia="Times New Roman" w:hAnsi="Times New Roman" w:cs="Times New Roman"/>
              <w:sz w:val="24"/>
              <w:szCs w:val="24"/>
              <w:lang w:eastAsia="en-GB"/>
            </w:rPr>
            <w:t xml:space="preserve">The P&amp;L statement's aim is to demonstrate a company's income and expenses over a set </w:t>
          </w:r>
          <w:proofErr w:type="gramStart"/>
          <w:r w:rsidRPr="006B49D2">
            <w:rPr>
              <w:rFonts w:ascii="Times New Roman" w:eastAsia="Times New Roman" w:hAnsi="Times New Roman" w:cs="Times New Roman"/>
              <w:sz w:val="24"/>
              <w:szCs w:val="24"/>
              <w:lang w:eastAsia="en-GB"/>
            </w:rPr>
            <w:t>period of time</w:t>
          </w:r>
          <w:proofErr w:type="gramEnd"/>
          <w:r w:rsidRPr="006B49D2">
            <w:rPr>
              <w:rFonts w:ascii="Times New Roman" w:eastAsia="Times New Roman" w:hAnsi="Times New Roman" w:cs="Times New Roman"/>
              <w:sz w:val="24"/>
              <w:szCs w:val="24"/>
              <w:lang w:eastAsia="en-GB"/>
            </w:rPr>
            <w:t>, often one fiscal year.</w:t>
          </w:r>
          <w:r>
            <w:rPr>
              <w:rFonts w:ascii="Times New Roman" w:eastAsia="Times New Roman" w:hAnsi="Times New Roman" w:cs="Times New Roman"/>
              <w:sz w:val="24"/>
              <w:szCs w:val="24"/>
              <w:lang w:eastAsia="en-GB"/>
            </w:rPr>
            <w:t xml:space="preserve">  </w:t>
          </w:r>
          <w:r w:rsidR="00002D4E" w:rsidRPr="00002D4E">
            <w:rPr>
              <w:rFonts w:ascii="Times New Roman" w:eastAsia="Times New Roman" w:hAnsi="Times New Roman" w:cs="Times New Roman"/>
              <w:sz w:val="24"/>
              <w:szCs w:val="24"/>
              <w:lang w:eastAsia="en-GB"/>
            </w:rPr>
            <w:t>Investors and analysts can use this data to judge the company's profitability, often combining it with insights from the other two financial statements</w:t>
          </w:r>
          <w:r w:rsidR="00002D4E">
            <w:rPr>
              <w:rFonts w:ascii="Times New Roman" w:eastAsia="Times New Roman" w:hAnsi="Times New Roman" w:cs="Times New Roman"/>
              <w:sz w:val="24"/>
              <w:szCs w:val="24"/>
              <w:lang w:eastAsia="en-GB"/>
            </w:rPr>
            <w:t xml:space="preserve"> </w:t>
          </w:r>
          <w:r w:rsidR="00876BF5">
            <w:rPr>
              <w:rFonts w:ascii="Times New Roman" w:eastAsia="Times New Roman" w:hAnsi="Times New Roman" w:cs="Times New Roman"/>
              <w:sz w:val="24"/>
              <w:szCs w:val="24"/>
              <w:lang w:eastAsia="en-GB"/>
            </w:rPr>
            <w:t>(Investopedia, 2024).</w:t>
          </w:r>
        </w:p>
        <w:p w14:paraId="754942D6" w14:textId="77777777" w:rsidR="002E0164" w:rsidRDefault="009B7591" w:rsidP="002E0164">
          <w:pPr>
            <w:rPr>
              <w:rFonts w:ascii="Times New Roman" w:eastAsia="Times New Roman" w:hAnsi="Times New Roman" w:cs="Times New Roman"/>
              <w:sz w:val="24"/>
              <w:szCs w:val="24"/>
              <w:lang w:eastAsia="en-GB"/>
            </w:rPr>
          </w:pPr>
          <w:r w:rsidRPr="009B7591">
            <w:rPr>
              <w:rFonts w:ascii="Times New Roman" w:eastAsia="Times New Roman" w:hAnsi="Times New Roman" w:cs="Times New Roman"/>
              <w:sz w:val="24"/>
              <w:szCs w:val="24"/>
              <w:lang w:eastAsia="en-GB"/>
            </w:rPr>
            <w:t xml:space="preserve">An exceptionally high profit for the </w:t>
          </w:r>
          <w:proofErr w:type="gramStart"/>
          <w:r w:rsidRPr="009B7591">
            <w:rPr>
              <w:rFonts w:ascii="Times New Roman" w:eastAsia="Times New Roman" w:hAnsi="Times New Roman" w:cs="Times New Roman"/>
              <w:sz w:val="24"/>
              <w:szCs w:val="24"/>
              <w:lang w:eastAsia="en-GB"/>
            </w:rPr>
            <w:t>time period</w:t>
          </w:r>
          <w:proofErr w:type="gramEnd"/>
          <w:r w:rsidRPr="009B7591">
            <w:rPr>
              <w:rFonts w:ascii="Times New Roman" w:eastAsia="Times New Roman" w:hAnsi="Times New Roman" w:cs="Times New Roman"/>
              <w:sz w:val="24"/>
              <w:szCs w:val="24"/>
              <w:lang w:eastAsia="en-GB"/>
            </w:rPr>
            <w:t xml:space="preserve"> is seen in the planned Profit &amp; Loss Account.</w:t>
          </w:r>
          <w:r w:rsidR="006D5E2E">
            <w:rPr>
              <w:rFonts w:ascii="Times New Roman" w:eastAsia="Times New Roman" w:hAnsi="Times New Roman" w:cs="Times New Roman"/>
              <w:sz w:val="24"/>
              <w:szCs w:val="24"/>
              <w:lang w:eastAsia="en-GB"/>
            </w:rPr>
            <w:t xml:space="preserve">  </w:t>
          </w:r>
          <w:r w:rsidR="006D5E2E" w:rsidRPr="006D5E2E">
            <w:rPr>
              <w:rFonts w:ascii="Times New Roman" w:eastAsia="Times New Roman" w:hAnsi="Times New Roman" w:cs="Times New Roman"/>
              <w:sz w:val="24"/>
              <w:szCs w:val="24"/>
              <w:lang w:eastAsia="en-GB"/>
            </w:rPr>
            <w:t>Nevertheless, the gross profit margin is only 30%, less than the necessary 40% benchmark.</w:t>
          </w:r>
          <w:r w:rsidR="002E0164">
            <w:rPr>
              <w:rFonts w:ascii="Times New Roman" w:eastAsia="Times New Roman" w:hAnsi="Times New Roman" w:cs="Times New Roman"/>
              <w:sz w:val="24"/>
              <w:szCs w:val="24"/>
              <w:lang w:eastAsia="en-GB"/>
            </w:rPr>
            <w:t xml:space="preserve">  </w:t>
          </w:r>
          <w:r w:rsidR="002E0164" w:rsidRPr="002E0164">
            <w:rPr>
              <w:rFonts w:ascii="Times New Roman" w:eastAsia="Times New Roman" w:hAnsi="Times New Roman" w:cs="Times New Roman"/>
              <w:sz w:val="24"/>
              <w:szCs w:val="24"/>
              <w:lang w:eastAsia="en-GB"/>
            </w:rPr>
            <w:t>With the net profit margin of 15%, this is an excellent outcome because it falls between a healthy (10%) and high (20%) margin.</w:t>
          </w:r>
        </w:p>
        <w:p w14:paraId="0C287B82" w14:textId="2E0B9EB8" w:rsidR="00854FD5" w:rsidRPr="00160E56" w:rsidRDefault="00854FD5" w:rsidP="00854FD5">
          <w:pPr>
            <w:jc w:val="center"/>
            <w:rPr>
              <w:rFonts w:ascii="Times New Roman" w:eastAsia="Times New Roman" w:hAnsi="Times New Roman" w:cs="Times New Roman"/>
              <w:b/>
              <w:bCs/>
              <w:sz w:val="28"/>
              <w:szCs w:val="28"/>
              <w:lang w:eastAsia="en-GB"/>
            </w:rPr>
          </w:pPr>
          <w:r w:rsidRPr="00160E56">
            <w:rPr>
              <w:rFonts w:ascii="Times New Roman" w:eastAsia="Times New Roman" w:hAnsi="Times New Roman" w:cs="Times New Roman"/>
              <w:b/>
              <w:bCs/>
              <w:sz w:val="28"/>
              <w:szCs w:val="28"/>
              <w:lang w:eastAsia="en-GB"/>
            </w:rPr>
            <w:t xml:space="preserve">Conclusion to Edward’s </w:t>
          </w:r>
          <w:r w:rsidR="00160E56" w:rsidRPr="00160E56">
            <w:rPr>
              <w:rFonts w:ascii="Times New Roman" w:eastAsia="Times New Roman" w:hAnsi="Times New Roman" w:cs="Times New Roman"/>
              <w:b/>
              <w:bCs/>
              <w:sz w:val="28"/>
              <w:szCs w:val="28"/>
              <w:lang w:eastAsia="en-GB"/>
            </w:rPr>
            <w:t>problems</w:t>
          </w:r>
        </w:p>
        <w:p w14:paraId="3AB4838A" w14:textId="2A9E245F" w:rsidR="005A6E65" w:rsidRDefault="00974977" w:rsidP="005A6E65">
          <w:pPr>
            <w:spacing w:after="0" w:line="240" w:lineRule="auto"/>
            <w:rPr>
              <w:rFonts w:ascii="Times New Roman" w:eastAsia="Times New Roman" w:hAnsi="Times New Roman" w:cs="Times New Roman"/>
              <w:sz w:val="24"/>
              <w:szCs w:val="24"/>
              <w:lang w:eastAsia="en-GB"/>
            </w:rPr>
          </w:pPr>
          <w:r w:rsidRPr="00974977">
            <w:rPr>
              <w:rFonts w:ascii="Times New Roman" w:eastAsia="Times New Roman" w:hAnsi="Times New Roman" w:cs="Times New Roman"/>
              <w:sz w:val="24"/>
              <w:szCs w:val="24"/>
              <w:lang w:eastAsia="en-GB"/>
            </w:rPr>
            <w:t xml:space="preserve">As a manager, you must cultivate a problem-solving mindset </w:t>
          </w:r>
          <w:proofErr w:type="gramStart"/>
          <w:r w:rsidRPr="00974977">
            <w:rPr>
              <w:rFonts w:ascii="Times New Roman" w:eastAsia="Times New Roman" w:hAnsi="Times New Roman" w:cs="Times New Roman"/>
              <w:sz w:val="24"/>
              <w:szCs w:val="24"/>
              <w:lang w:eastAsia="en-GB"/>
            </w:rPr>
            <w:t>in order to</w:t>
          </w:r>
          <w:proofErr w:type="gramEnd"/>
          <w:r w:rsidRPr="00974977">
            <w:rPr>
              <w:rFonts w:ascii="Times New Roman" w:eastAsia="Times New Roman" w:hAnsi="Times New Roman" w:cs="Times New Roman"/>
              <w:sz w:val="24"/>
              <w:szCs w:val="24"/>
              <w:lang w:eastAsia="en-GB"/>
            </w:rPr>
            <w:t xml:space="preserve"> handle financial difficulties more </w:t>
          </w:r>
          <w:proofErr w:type="spellStart"/>
          <w:r w:rsidRPr="00974977">
            <w:rPr>
              <w:rFonts w:ascii="Times New Roman" w:eastAsia="Times New Roman" w:hAnsi="Times New Roman" w:cs="Times New Roman"/>
              <w:sz w:val="24"/>
              <w:szCs w:val="24"/>
              <w:lang w:eastAsia="en-GB"/>
            </w:rPr>
            <w:t>skillfully</w:t>
          </w:r>
          <w:proofErr w:type="spellEnd"/>
          <w:r w:rsidRPr="00974977">
            <w:rPr>
              <w:rFonts w:ascii="Times New Roman" w:eastAsia="Times New Roman" w:hAnsi="Times New Roman" w:cs="Times New Roman"/>
              <w:sz w:val="24"/>
              <w:szCs w:val="24"/>
              <w:lang w:eastAsia="en-GB"/>
            </w:rPr>
            <w:t xml:space="preserve">. </w:t>
          </w:r>
          <w:r w:rsidR="00160E56" w:rsidRPr="00974977">
            <w:rPr>
              <w:rFonts w:ascii="Times New Roman" w:eastAsia="Times New Roman" w:hAnsi="Times New Roman" w:cs="Times New Roman"/>
              <w:sz w:val="24"/>
              <w:szCs w:val="24"/>
              <w:lang w:eastAsia="en-GB"/>
            </w:rPr>
            <w:t>Instead,</w:t>
          </w:r>
          <w:r w:rsidRPr="00974977">
            <w:rPr>
              <w:rFonts w:ascii="Times New Roman" w:eastAsia="Times New Roman" w:hAnsi="Times New Roman" w:cs="Times New Roman"/>
              <w:sz w:val="24"/>
              <w:szCs w:val="24"/>
              <w:lang w:eastAsia="en-GB"/>
            </w:rPr>
            <w:t xml:space="preserve"> </w:t>
          </w:r>
          <w:proofErr w:type="gramStart"/>
          <w:r w:rsidRPr="00974977">
            <w:rPr>
              <w:rFonts w:ascii="Times New Roman" w:eastAsia="Times New Roman" w:hAnsi="Times New Roman" w:cs="Times New Roman"/>
              <w:sz w:val="24"/>
              <w:szCs w:val="24"/>
              <w:lang w:eastAsia="en-GB"/>
            </w:rPr>
            <w:t>than</w:t>
          </w:r>
          <w:proofErr w:type="gramEnd"/>
          <w:r w:rsidRPr="00974977">
            <w:rPr>
              <w:rFonts w:ascii="Times New Roman" w:eastAsia="Times New Roman" w:hAnsi="Times New Roman" w:cs="Times New Roman"/>
              <w:sz w:val="24"/>
              <w:szCs w:val="24"/>
              <w:lang w:eastAsia="en-GB"/>
            </w:rPr>
            <w:t xml:space="preserve"> viewing issues as something to be avoided or feared, this way of thinking views them as chances to develop and learn</w:t>
          </w:r>
          <w:r w:rsidR="005E7878">
            <w:rPr>
              <w:rFonts w:ascii="Times New Roman" w:eastAsia="Times New Roman" w:hAnsi="Times New Roman" w:cs="Times New Roman"/>
              <w:sz w:val="24"/>
              <w:szCs w:val="24"/>
              <w:lang w:eastAsia="en-GB"/>
            </w:rPr>
            <w:t xml:space="preserve"> (</w:t>
          </w:r>
          <w:r w:rsidR="007B3DD2">
            <w:rPr>
              <w:rFonts w:ascii="Times New Roman" w:eastAsia="Times New Roman" w:hAnsi="Times New Roman" w:cs="Times New Roman"/>
              <w:sz w:val="24"/>
              <w:szCs w:val="24"/>
              <w:lang w:eastAsia="en-GB"/>
            </w:rPr>
            <w:t xml:space="preserve">LinkedIn Community, </w:t>
          </w:r>
          <w:r w:rsidR="00C45CD4">
            <w:rPr>
              <w:rFonts w:ascii="Times New Roman" w:eastAsia="Times New Roman" w:hAnsi="Times New Roman" w:cs="Times New Roman"/>
              <w:sz w:val="24"/>
              <w:szCs w:val="24"/>
              <w:lang w:eastAsia="en-GB"/>
            </w:rPr>
            <w:t>2023).</w:t>
          </w:r>
          <w:r w:rsidR="001D4F93">
            <w:rPr>
              <w:rFonts w:ascii="Times New Roman" w:eastAsia="Times New Roman" w:hAnsi="Times New Roman" w:cs="Times New Roman"/>
              <w:sz w:val="24"/>
              <w:szCs w:val="24"/>
              <w:lang w:eastAsia="en-GB"/>
            </w:rPr>
            <w:t xml:space="preserve">  </w:t>
          </w:r>
          <w:r w:rsidR="005A6E65" w:rsidRPr="005A6E65">
            <w:rPr>
              <w:rFonts w:ascii="Times New Roman" w:eastAsia="Times New Roman" w:hAnsi="Times New Roman" w:cs="Times New Roman"/>
              <w:sz w:val="24"/>
              <w:szCs w:val="24"/>
              <w:lang w:eastAsia="en-GB"/>
            </w:rPr>
            <w:t>Management may efficiently handle budgetary issues and set up the company for long-term financial success and stability by implementing these proactive measures.</w:t>
          </w:r>
          <w:r w:rsidR="002007EB">
            <w:rPr>
              <w:rFonts w:ascii="Times New Roman" w:eastAsia="Times New Roman" w:hAnsi="Times New Roman" w:cs="Times New Roman"/>
              <w:sz w:val="24"/>
              <w:szCs w:val="24"/>
              <w:lang w:eastAsia="en-GB"/>
            </w:rPr>
            <w:t xml:space="preserve">  </w:t>
          </w:r>
        </w:p>
        <w:p w14:paraId="0F07F64A" w14:textId="77777777" w:rsidR="00B121A6" w:rsidRDefault="00B121A6" w:rsidP="005A6E65">
          <w:pPr>
            <w:spacing w:after="0" w:line="240" w:lineRule="auto"/>
            <w:rPr>
              <w:rFonts w:ascii="Times New Roman" w:eastAsia="Times New Roman" w:hAnsi="Times New Roman" w:cs="Times New Roman"/>
              <w:sz w:val="24"/>
              <w:szCs w:val="24"/>
              <w:lang w:eastAsia="en-GB"/>
            </w:rPr>
          </w:pPr>
        </w:p>
        <w:p w14:paraId="78D67308" w14:textId="4B616327" w:rsidR="00A715E1" w:rsidRPr="00A715E1" w:rsidRDefault="00B121A6" w:rsidP="00A715E1">
          <w:pPr>
            <w:rPr>
              <w:rFonts w:ascii="Times New Roman" w:eastAsia="Times New Roman" w:hAnsi="Times New Roman" w:cs="Times New Roman"/>
              <w:sz w:val="24"/>
              <w:szCs w:val="24"/>
              <w:lang w:eastAsia="en-GB"/>
            </w:rPr>
          </w:pPr>
          <w:r w:rsidRPr="00B121A6">
            <w:rPr>
              <w:rFonts w:ascii="Times New Roman" w:eastAsia="Times New Roman" w:hAnsi="Times New Roman" w:cs="Times New Roman"/>
              <w:sz w:val="24"/>
              <w:szCs w:val="24"/>
              <w:lang w:eastAsia="en-GB"/>
            </w:rPr>
            <w:t>It is worrying that the overdraft has reduced during the period. The management needs to find measures to boost sales and revenue. Delaying the renovations is essential to the business's ability to pay off the overdraft.</w:t>
          </w:r>
          <w:r>
            <w:rPr>
              <w:rFonts w:ascii="Times New Roman" w:eastAsia="Times New Roman" w:hAnsi="Times New Roman" w:cs="Times New Roman"/>
              <w:sz w:val="24"/>
              <w:szCs w:val="24"/>
              <w:lang w:eastAsia="en-GB"/>
            </w:rPr>
            <w:t xml:space="preserve">  </w:t>
          </w:r>
          <w:r w:rsidR="00815BF4" w:rsidRPr="00815BF4">
            <w:rPr>
              <w:rFonts w:ascii="Times New Roman" w:eastAsia="Times New Roman" w:hAnsi="Times New Roman" w:cs="Times New Roman"/>
              <w:sz w:val="24"/>
              <w:szCs w:val="24"/>
              <w:lang w:eastAsia="en-GB"/>
            </w:rPr>
            <w:t>Particularly in the last three months, the stock level has raised the threshold; therefore, to represent the expected sales figures, the stock levels should be lowered.</w:t>
          </w:r>
          <w:r w:rsidR="005A64FE">
            <w:rPr>
              <w:rFonts w:ascii="Times New Roman" w:eastAsia="Times New Roman" w:hAnsi="Times New Roman" w:cs="Times New Roman"/>
              <w:sz w:val="24"/>
              <w:szCs w:val="24"/>
              <w:lang w:eastAsia="en-GB"/>
            </w:rPr>
            <w:t xml:space="preserve">  </w:t>
          </w:r>
          <w:r w:rsidR="00A715E1" w:rsidRPr="00A715E1">
            <w:rPr>
              <w:rFonts w:ascii="Times New Roman" w:eastAsia="Times New Roman" w:hAnsi="Times New Roman" w:cs="Times New Roman"/>
              <w:sz w:val="24"/>
              <w:szCs w:val="24"/>
              <w:lang w:eastAsia="en-GB"/>
            </w:rPr>
            <w:t xml:space="preserve">In terms of administrative expenses, the business is doing well. Over the period, a sizable net profit was produced by low administration costs. </w:t>
          </w:r>
          <w:r w:rsidR="00DE7809">
            <w:rPr>
              <w:rFonts w:ascii="Times New Roman" w:eastAsia="Times New Roman" w:hAnsi="Times New Roman" w:cs="Times New Roman"/>
              <w:sz w:val="24"/>
              <w:szCs w:val="24"/>
              <w:lang w:eastAsia="en-GB"/>
            </w:rPr>
            <w:t xml:space="preserve"> </w:t>
          </w:r>
        </w:p>
        <w:p w14:paraId="05EDB605" w14:textId="4A3B8F8D" w:rsidR="001D4F93" w:rsidRPr="001D4F93" w:rsidRDefault="00306E8D" w:rsidP="001D4F93">
          <w:pPr>
            <w:spacing w:after="0" w:line="240" w:lineRule="auto"/>
            <w:rPr>
              <w:rFonts w:ascii="Times New Roman" w:eastAsia="Times New Roman" w:hAnsi="Times New Roman" w:cs="Times New Roman"/>
              <w:sz w:val="24"/>
              <w:szCs w:val="24"/>
              <w:lang w:eastAsia="en-GB"/>
            </w:rPr>
          </w:pPr>
          <w:r w:rsidRPr="00306E8D">
            <w:rPr>
              <w:rFonts w:ascii="Times New Roman" w:eastAsia="Times New Roman" w:hAnsi="Times New Roman" w:cs="Times New Roman"/>
              <w:sz w:val="24"/>
              <w:szCs w:val="24"/>
              <w:lang w:eastAsia="en-GB"/>
            </w:rPr>
            <w:t xml:space="preserve">The anticipated Profit and Loss Account shows an extremely large profit for the </w:t>
          </w:r>
          <w:proofErr w:type="gramStart"/>
          <w:r w:rsidRPr="00306E8D">
            <w:rPr>
              <w:rFonts w:ascii="Times New Roman" w:eastAsia="Times New Roman" w:hAnsi="Times New Roman" w:cs="Times New Roman"/>
              <w:sz w:val="24"/>
              <w:szCs w:val="24"/>
              <w:lang w:eastAsia="en-GB"/>
            </w:rPr>
            <w:t>time period</w:t>
          </w:r>
          <w:proofErr w:type="gramEnd"/>
          <w:r w:rsidRPr="00306E8D">
            <w:rPr>
              <w:rFonts w:ascii="Times New Roman" w:eastAsia="Times New Roman" w:hAnsi="Times New Roman" w:cs="Times New Roman"/>
              <w:sz w:val="24"/>
              <w:szCs w:val="24"/>
              <w:lang w:eastAsia="en-GB"/>
            </w:rPr>
            <w:t>. It signifies that the company's operations are generating large revenue</w:t>
          </w:r>
          <w:r w:rsidR="00AC12CD">
            <w:rPr>
              <w:rFonts w:ascii="Times New Roman" w:eastAsia="Times New Roman" w:hAnsi="Times New Roman" w:cs="Times New Roman"/>
              <w:sz w:val="24"/>
              <w:szCs w:val="24"/>
              <w:lang w:eastAsia="en-GB"/>
            </w:rPr>
            <w:t>,</w:t>
          </w:r>
          <w:r w:rsidRPr="00306E8D">
            <w:rPr>
              <w:rFonts w:ascii="Times New Roman" w:eastAsia="Times New Roman" w:hAnsi="Times New Roman" w:cs="Times New Roman"/>
              <w:sz w:val="24"/>
              <w:szCs w:val="24"/>
              <w:lang w:eastAsia="en-GB"/>
            </w:rPr>
            <w:t xml:space="preserve"> resulting in a good financial position</w:t>
          </w:r>
          <w:r w:rsidR="00A773EA">
            <w:rPr>
              <w:rFonts w:ascii="Times New Roman" w:eastAsia="Times New Roman" w:hAnsi="Times New Roman" w:cs="Times New Roman"/>
              <w:sz w:val="24"/>
              <w:szCs w:val="24"/>
              <w:lang w:eastAsia="en-GB"/>
            </w:rPr>
            <w:t xml:space="preserve">.  </w:t>
          </w:r>
          <w:r w:rsidR="001D4F93" w:rsidRPr="001D4F93">
            <w:rPr>
              <w:rFonts w:ascii="Times New Roman" w:eastAsia="Times New Roman" w:hAnsi="Times New Roman" w:cs="Times New Roman"/>
              <w:sz w:val="24"/>
              <w:szCs w:val="24"/>
              <w:lang w:eastAsia="en-GB"/>
            </w:rPr>
            <w:t xml:space="preserve">Businesses can improve their financial performance, eliminate risks, and position themselves for long-term growth and success in the marketplace by using effective stock management, cash management, and budgeted profit and loss management procedures. </w:t>
          </w:r>
        </w:p>
        <w:p w14:paraId="0B0ABAD9" w14:textId="77777777" w:rsidR="001D4F93" w:rsidRDefault="001D4F93" w:rsidP="002E0164">
          <w:pPr>
            <w:rPr>
              <w:rFonts w:ascii="Times New Roman" w:eastAsia="Times New Roman" w:hAnsi="Times New Roman" w:cs="Times New Roman"/>
              <w:sz w:val="24"/>
              <w:szCs w:val="24"/>
              <w:lang w:eastAsia="en-GB"/>
            </w:rPr>
          </w:pPr>
        </w:p>
        <w:p w14:paraId="51F6F89A" w14:textId="77777777" w:rsidR="008B325E" w:rsidRPr="002E0164" w:rsidRDefault="008B325E" w:rsidP="002E0164">
          <w:pPr>
            <w:rPr>
              <w:rFonts w:ascii="Times New Roman" w:eastAsia="Times New Roman" w:hAnsi="Times New Roman" w:cs="Times New Roman"/>
              <w:sz w:val="24"/>
              <w:szCs w:val="24"/>
              <w:lang w:eastAsia="en-GB"/>
            </w:rPr>
          </w:pPr>
        </w:p>
        <w:p w14:paraId="12F46432" w14:textId="77777777" w:rsidR="00BC2ED2" w:rsidRDefault="00BC2ED2" w:rsidP="00D245D8">
          <w:pPr>
            <w:pStyle w:val="Heading1"/>
            <w:rPr>
              <w:lang w:eastAsia="en-GB"/>
            </w:rPr>
          </w:pPr>
        </w:p>
        <w:p w14:paraId="7C3535FB" w14:textId="77777777" w:rsidR="00BC2ED2" w:rsidRDefault="00BC2ED2" w:rsidP="00BC2ED2">
          <w:pPr>
            <w:rPr>
              <w:lang w:eastAsia="en-GB"/>
            </w:rPr>
          </w:pPr>
        </w:p>
        <w:p w14:paraId="167A665D" w14:textId="77777777" w:rsidR="00710F3F" w:rsidRDefault="00710F3F" w:rsidP="00BC2ED2">
          <w:pPr>
            <w:rPr>
              <w:lang w:eastAsia="en-GB"/>
            </w:rPr>
          </w:pPr>
        </w:p>
        <w:p w14:paraId="084C6743" w14:textId="77777777" w:rsidR="00710F3F" w:rsidRDefault="00710F3F" w:rsidP="00BC2ED2">
          <w:pPr>
            <w:rPr>
              <w:lang w:eastAsia="en-GB"/>
            </w:rPr>
          </w:pPr>
        </w:p>
        <w:p w14:paraId="24DC45CC" w14:textId="77777777" w:rsidR="00710F3F" w:rsidRPr="00BC2ED2" w:rsidRDefault="00710F3F" w:rsidP="00BC2ED2">
          <w:pPr>
            <w:rPr>
              <w:lang w:eastAsia="en-GB"/>
            </w:rPr>
          </w:pPr>
        </w:p>
        <w:p w14:paraId="7918B5EE" w14:textId="2CFDF160" w:rsidR="00E61E97" w:rsidRDefault="00D16705" w:rsidP="00D245D8">
          <w:pPr>
            <w:pStyle w:val="Heading1"/>
            <w:rPr>
              <w:lang w:eastAsia="en-GB"/>
            </w:rPr>
          </w:pPr>
          <w:bookmarkStart w:id="7" w:name="_Toc163729042"/>
          <w:r>
            <w:rPr>
              <w:lang w:eastAsia="en-GB"/>
            </w:rPr>
            <w:lastRenderedPageBreak/>
            <w:t xml:space="preserve">Conditions for Successful </w:t>
          </w:r>
          <w:r w:rsidR="00D245D8">
            <w:rPr>
              <w:lang w:eastAsia="en-GB"/>
            </w:rPr>
            <w:t>System Budget</w:t>
          </w:r>
          <w:bookmarkEnd w:id="7"/>
        </w:p>
        <w:p w14:paraId="6E32A062" w14:textId="77777777" w:rsidR="00D245D8" w:rsidRPr="00D245D8" w:rsidRDefault="00D245D8" w:rsidP="00D245D8">
          <w:pPr>
            <w:rPr>
              <w:lang w:eastAsia="en-GB"/>
            </w:rPr>
          </w:pPr>
        </w:p>
        <w:p w14:paraId="6193721C" w14:textId="0CF1B19C" w:rsidR="00F01F9C" w:rsidRDefault="00A2420B" w:rsidP="00DF11A3">
          <w:pPr>
            <w:spacing w:after="0" w:line="240" w:lineRule="auto"/>
            <w:rPr>
              <w:rFonts w:ascii="Times New Roman" w:eastAsia="Times New Roman" w:hAnsi="Times New Roman" w:cs="Times New Roman"/>
              <w:sz w:val="24"/>
              <w:szCs w:val="24"/>
              <w:lang w:eastAsia="en-GB"/>
            </w:rPr>
          </w:pPr>
          <w:r w:rsidRPr="00A2420B">
            <w:rPr>
              <w:rFonts w:ascii="Times New Roman" w:eastAsia="Times New Roman" w:hAnsi="Times New Roman" w:cs="Times New Roman"/>
              <w:sz w:val="24"/>
              <w:szCs w:val="24"/>
              <w:lang w:eastAsia="en-GB"/>
            </w:rPr>
            <w:t>A successful budget is essential to the success of any organisation, regardless of whether it is created annually or as rolling predictions that are implemented all year long</w:t>
          </w:r>
          <w:r>
            <w:rPr>
              <w:rFonts w:ascii="Times New Roman" w:eastAsia="Times New Roman" w:hAnsi="Times New Roman" w:cs="Times New Roman"/>
              <w:sz w:val="24"/>
              <w:szCs w:val="24"/>
              <w:lang w:eastAsia="en-GB"/>
            </w:rPr>
            <w:t xml:space="preserve"> (</w:t>
          </w:r>
          <w:r w:rsidR="00312CF1">
            <w:rPr>
              <w:rFonts w:ascii="Times New Roman" w:eastAsia="Times New Roman" w:hAnsi="Times New Roman" w:cs="Times New Roman"/>
              <w:sz w:val="24"/>
              <w:szCs w:val="24"/>
              <w:lang w:eastAsia="en-GB"/>
            </w:rPr>
            <w:t xml:space="preserve">The </w:t>
          </w:r>
          <w:r>
            <w:rPr>
              <w:rFonts w:ascii="Times New Roman" w:eastAsia="Times New Roman" w:hAnsi="Times New Roman" w:cs="Times New Roman"/>
              <w:sz w:val="24"/>
              <w:szCs w:val="24"/>
              <w:lang w:eastAsia="en-GB"/>
            </w:rPr>
            <w:t xml:space="preserve">Encore Team, </w:t>
          </w:r>
          <w:r w:rsidR="00312CF1">
            <w:rPr>
              <w:rFonts w:ascii="Times New Roman" w:eastAsia="Times New Roman" w:hAnsi="Times New Roman" w:cs="Times New Roman"/>
              <w:sz w:val="24"/>
              <w:szCs w:val="24"/>
              <w:lang w:eastAsia="en-GB"/>
            </w:rPr>
            <w:t>2020).</w:t>
          </w:r>
          <w:r w:rsidR="00DF11A3">
            <w:rPr>
              <w:rFonts w:ascii="Times New Roman" w:eastAsia="Times New Roman" w:hAnsi="Times New Roman" w:cs="Times New Roman"/>
              <w:sz w:val="24"/>
              <w:szCs w:val="24"/>
              <w:lang w:eastAsia="en-GB"/>
            </w:rPr>
            <w:t xml:space="preserve">  </w:t>
          </w:r>
          <w:r w:rsidR="00552975" w:rsidRPr="00552975">
            <w:rPr>
              <w:rFonts w:ascii="Times New Roman" w:eastAsia="Times New Roman" w:hAnsi="Times New Roman" w:cs="Times New Roman"/>
              <w:sz w:val="24"/>
              <w:szCs w:val="24"/>
              <w:lang w:eastAsia="en-GB"/>
            </w:rPr>
            <w:t xml:space="preserve">To guarantee that a budgeting system is successful in directing financial decisions and accomplishing organisational objectives, </w:t>
          </w:r>
          <w:proofErr w:type="gramStart"/>
          <w:r w:rsidR="00552975" w:rsidRPr="00552975">
            <w:rPr>
              <w:rFonts w:ascii="Times New Roman" w:eastAsia="Times New Roman" w:hAnsi="Times New Roman" w:cs="Times New Roman"/>
              <w:sz w:val="24"/>
              <w:szCs w:val="24"/>
              <w:lang w:eastAsia="en-GB"/>
            </w:rPr>
            <w:t>a number of</w:t>
          </w:r>
          <w:proofErr w:type="gramEnd"/>
          <w:r w:rsidR="00552975" w:rsidRPr="00552975">
            <w:rPr>
              <w:rFonts w:ascii="Times New Roman" w:eastAsia="Times New Roman" w:hAnsi="Times New Roman" w:cs="Times New Roman"/>
              <w:sz w:val="24"/>
              <w:szCs w:val="24"/>
              <w:lang w:eastAsia="en-GB"/>
            </w:rPr>
            <w:t xml:space="preserve"> prerequisites must be met. </w:t>
          </w:r>
          <w:r w:rsidR="00F01F9C" w:rsidRPr="00F01F9C">
            <w:rPr>
              <w:rFonts w:ascii="Times New Roman" w:eastAsia="Times New Roman" w:hAnsi="Times New Roman" w:cs="Times New Roman"/>
              <w:sz w:val="24"/>
              <w:szCs w:val="24"/>
              <w:lang w:eastAsia="en-GB"/>
            </w:rPr>
            <w:t>The following are the essential requirements needed for a budgeting system to succeed:</w:t>
          </w:r>
        </w:p>
        <w:p w14:paraId="697A22F1" w14:textId="77777777" w:rsidR="002627BA" w:rsidRDefault="002627BA" w:rsidP="00CF45E7">
          <w:pPr>
            <w:rPr>
              <w:rFonts w:ascii="Times New Roman" w:eastAsia="Times New Roman" w:hAnsi="Times New Roman" w:cs="Times New Roman"/>
              <w:sz w:val="24"/>
              <w:szCs w:val="24"/>
              <w:lang w:eastAsia="en-GB"/>
            </w:rPr>
          </w:pPr>
        </w:p>
        <w:p w14:paraId="05D1E0C2" w14:textId="7D3E6236" w:rsidR="00E04069" w:rsidRPr="000338F0" w:rsidRDefault="00844E11" w:rsidP="000338F0">
          <w:pPr>
            <w:pStyle w:val="NoSpacing"/>
            <w:numPr>
              <w:ilvl w:val="0"/>
              <w:numId w:val="5"/>
            </w:numPr>
            <w:rPr>
              <w:rFonts w:ascii="Times New Roman" w:hAnsi="Times New Roman" w:cs="Times New Roman"/>
              <w:sz w:val="24"/>
              <w:szCs w:val="24"/>
              <w:lang w:eastAsia="en-GB"/>
            </w:rPr>
          </w:pPr>
          <w:r w:rsidRPr="000338F0">
            <w:rPr>
              <w:rFonts w:ascii="Times New Roman" w:hAnsi="Times New Roman" w:cs="Times New Roman"/>
              <w:sz w:val="24"/>
              <w:szCs w:val="24"/>
              <w:lang w:eastAsia="en-GB"/>
            </w:rPr>
            <w:t xml:space="preserve">The budgeting system is given direction and purpose by well-defined objectives, which guarantee that financial resources are distributed in a way that advances </w:t>
          </w:r>
          <w:proofErr w:type="spellStart"/>
          <w:r w:rsidRPr="000338F0">
            <w:rPr>
              <w:rFonts w:ascii="Times New Roman" w:hAnsi="Times New Roman" w:cs="Times New Roman"/>
              <w:sz w:val="24"/>
              <w:szCs w:val="24"/>
              <w:lang w:eastAsia="en-GB"/>
            </w:rPr>
            <w:t>organisational</w:t>
          </w:r>
          <w:proofErr w:type="spellEnd"/>
          <w:r w:rsidRPr="000338F0">
            <w:rPr>
              <w:rFonts w:ascii="Times New Roman" w:hAnsi="Times New Roman" w:cs="Times New Roman"/>
              <w:sz w:val="24"/>
              <w:szCs w:val="24"/>
              <w:lang w:eastAsia="en-GB"/>
            </w:rPr>
            <w:t xml:space="preserve"> </w:t>
          </w:r>
          <w:proofErr w:type="gramStart"/>
          <w:r w:rsidRPr="000338F0">
            <w:rPr>
              <w:rFonts w:ascii="Times New Roman" w:hAnsi="Times New Roman" w:cs="Times New Roman"/>
              <w:sz w:val="24"/>
              <w:szCs w:val="24"/>
              <w:lang w:eastAsia="en-GB"/>
            </w:rPr>
            <w:t>priorities as a whole</w:t>
          </w:r>
          <w:proofErr w:type="gramEnd"/>
          <w:r w:rsidRPr="000338F0">
            <w:rPr>
              <w:rFonts w:ascii="Times New Roman" w:hAnsi="Times New Roman" w:cs="Times New Roman"/>
              <w:sz w:val="24"/>
              <w:szCs w:val="24"/>
              <w:lang w:eastAsia="en-GB"/>
            </w:rPr>
            <w:t>.</w:t>
          </w:r>
          <w:r w:rsidR="00E04069" w:rsidRPr="000338F0">
            <w:rPr>
              <w:rFonts w:ascii="Times New Roman" w:hAnsi="Times New Roman" w:cs="Times New Roman"/>
              <w:sz w:val="24"/>
              <w:szCs w:val="24"/>
              <w:lang w:eastAsia="en-GB"/>
            </w:rPr>
            <w:t xml:space="preserve"> The effectiveness of a budgeting system depends on the strong backing and dedication of top management. Support from the leadership cultivates accountability, promotes involvement at all </w:t>
          </w:r>
          <w:proofErr w:type="spellStart"/>
          <w:r w:rsidR="00E04069" w:rsidRPr="000338F0">
            <w:rPr>
              <w:rFonts w:ascii="Times New Roman" w:hAnsi="Times New Roman" w:cs="Times New Roman"/>
              <w:sz w:val="24"/>
              <w:szCs w:val="24"/>
              <w:lang w:eastAsia="en-GB"/>
            </w:rPr>
            <w:t>organisational</w:t>
          </w:r>
          <w:proofErr w:type="spellEnd"/>
          <w:r w:rsidR="00E04069" w:rsidRPr="000338F0">
            <w:rPr>
              <w:rFonts w:ascii="Times New Roman" w:hAnsi="Times New Roman" w:cs="Times New Roman"/>
              <w:sz w:val="24"/>
              <w:szCs w:val="24"/>
              <w:lang w:eastAsia="en-GB"/>
            </w:rPr>
            <w:t xml:space="preserve"> levels, and establishes the value of budgeting inside the company.</w:t>
          </w:r>
        </w:p>
        <w:p w14:paraId="48EBD61C" w14:textId="77777777" w:rsidR="00BC66FF" w:rsidRDefault="00BC66FF" w:rsidP="00355DC0">
          <w:pPr>
            <w:spacing w:after="0" w:line="240" w:lineRule="auto"/>
            <w:rPr>
              <w:rFonts w:ascii="Times New Roman" w:eastAsia="Times New Roman" w:hAnsi="Times New Roman" w:cs="Times New Roman"/>
              <w:b/>
              <w:bCs/>
              <w:sz w:val="24"/>
              <w:szCs w:val="24"/>
              <w:lang w:eastAsia="en-GB"/>
            </w:rPr>
          </w:pPr>
        </w:p>
        <w:p w14:paraId="41D023E1" w14:textId="39D18EB7" w:rsidR="00DF3055" w:rsidRPr="00327BEC" w:rsidRDefault="00355DC0" w:rsidP="00327BEC">
          <w:pPr>
            <w:pStyle w:val="ListParagraph"/>
            <w:numPr>
              <w:ilvl w:val="0"/>
              <w:numId w:val="4"/>
            </w:numPr>
            <w:spacing w:after="0" w:line="240" w:lineRule="auto"/>
            <w:rPr>
              <w:rFonts w:ascii="Times New Roman" w:eastAsia="Times New Roman" w:hAnsi="Times New Roman" w:cs="Times New Roman"/>
              <w:sz w:val="24"/>
              <w:szCs w:val="24"/>
              <w:lang w:eastAsia="en-GB"/>
            </w:rPr>
          </w:pPr>
          <w:r w:rsidRPr="00327BEC">
            <w:rPr>
              <w:rFonts w:ascii="Times New Roman" w:eastAsia="Times New Roman" w:hAnsi="Times New Roman" w:cs="Times New Roman"/>
              <w:sz w:val="24"/>
              <w:szCs w:val="24"/>
              <w:lang w:eastAsia="en-GB"/>
            </w:rPr>
            <w:t>An efficient budget depends on having access to current, accurate financial and operational data. To make well-informed decisions, track performance against budgetary goals, and pinpoint areas in need of modification or improvement, organisations require accurate information.</w:t>
          </w:r>
          <w:r w:rsidR="005D014A" w:rsidRPr="00327BEC">
            <w:rPr>
              <w:rFonts w:ascii="Times New Roman" w:eastAsia="Times New Roman" w:hAnsi="Times New Roman" w:cs="Times New Roman"/>
              <w:sz w:val="24"/>
              <w:szCs w:val="24"/>
              <w:lang w:eastAsia="en-GB"/>
            </w:rPr>
            <w:t xml:space="preserve"> </w:t>
          </w:r>
          <w:r w:rsidR="00DF3055" w:rsidRPr="00327BEC">
            <w:rPr>
              <w:rFonts w:ascii="Times New Roman" w:eastAsia="Times New Roman" w:hAnsi="Times New Roman" w:cs="Times New Roman"/>
              <w:sz w:val="24"/>
              <w:szCs w:val="24"/>
              <w:lang w:eastAsia="en-GB"/>
            </w:rPr>
            <w:t xml:space="preserve"> Relevant stakeholders from throughout the organisation must be involved in effective budgeting systems. Organisations may make better, more realistic budgets by utilising the knowledge and insights of managers, department heads, and important personnel who are involved in the budgeting process.</w:t>
          </w:r>
        </w:p>
        <w:p w14:paraId="3BA26EF5" w14:textId="77777777" w:rsidR="005D014A" w:rsidRDefault="005D014A" w:rsidP="006B34A7">
          <w:pPr>
            <w:rPr>
              <w:rFonts w:ascii="Times New Roman" w:eastAsia="Times New Roman" w:hAnsi="Times New Roman" w:cs="Times New Roman"/>
              <w:sz w:val="24"/>
              <w:szCs w:val="24"/>
              <w:lang w:eastAsia="en-GB"/>
            </w:rPr>
          </w:pPr>
        </w:p>
        <w:p w14:paraId="2F06B16F" w14:textId="79E76591" w:rsidR="00135776" w:rsidRPr="00EF6D6E" w:rsidRDefault="00135776" w:rsidP="00EF6D6E">
          <w:pPr>
            <w:pStyle w:val="NoSpacing"/>
            <w:numPr>
              <w:ilvl w:val="0"/>
              <w:numId w:val="4"/>
            </w:numPr>
            <w:rPr>
              <w:rFonts w:ascii="Times New Roman" w:hAnsi="Times New Roman" w:cs="Times New Roman"/>
              <w:sz w:val="24"/>
              <w:szCs w:val="24"/>
              <w:lang w:eastAsia="en-GB"/>
            </w:rPr>
          </w:pPr>
          <w:r w:rsidRPr="00EF6D6E">
            <w:rPr>
              <w:rFonts w:ascii="Times New Roman" w:hAnsi="Times New Roman" w:cs="Times New Roman"/>
              <w:sz w:val="24"/>
              <w:szCs w:val="24"/>
              <w:lang w:eastAsia="en-GB"/>
            </w:rPr>
            <w:t>Having realistic goals can assist a firm or individual gain a better sense of vision and structure, as well as monitor progress and identify priorities.</w:t>
          </w:r>
          <w:r w:rsidR="008C15B3" w:rsidRPr="00EF6D6E">
            <w:rPr>
              <w:rFonts w:ascii="Times New Roman" w:hAnsi="Times New Roman" w:cs="Times New Roman"/>
              <w:sz w:val="24"/>
              <w:szCs w:val="24"/>
              <w:lang w:eastAsia="en-GB"/>
            </w:rPr>
            <w:t xml:space="preserve">  </w:t>
          </w:r>
          <w:r w:rsidR="006B34A7" w:rsidRPr="00EF6D6E">
            <w:rPr>
              <w:rFonts w:ascii="Times New Roman" w:hAnsi="Times New Roman" w:cs="Times New Roman"/>
              <w:sz w:val="24"/>
              <w:szCs w:val="24"/>
              <w:lang w:eastAsia="en-GB"/>
            </w:rPr>
            <w:t>This improves the chances of success and raises the general efficacy of budgeting procedures.</w:t>
          </w:r>
          <w:r w:rsidR="00367640" w:rsidRPr="00EF6D6E">
            <w:rPr>
              <w:rFonts w:ascii="Times New Roman" w:hAnsi="Times New Roman" w:cs="Times New Roman"/>
              <w:sz w:val="24"/>
              <w:szCs w:val="24"/>
              <w:lang w:eastAsia="en-GB"/>
            </w:rPr>
            <w:t xml:space="preserve"> After setting realistic goals and creating a suitable budget, the next step is to simply track your income and expenses. Keeping your financial data </w:t>
          </w:r>
          <w:proofErr w:type="spellStart"/>
          <w:r w:rsidR="00367640" w:rsidRPr="00EF6D6E">
            <w:rPr>
              <w:rFonts w:ascii="Times New Roman" w:hAnsi="Times New Roman" w:cs="Times New Roman"/>
              <w:sz w:val="24"/>
              <w:szCs w:val="24"/>
              <w:lang w:eastAsia="en-GB"/>
            </w:rPr>
            <w:t>organised</w:t>
          </w:r>
          <w:proofErr w:type="spellEnd"/>
          <w:r w:rsidR="00367640" w:rsidRPr="00EF6D6E">
            <w:rPr>
              <w:rFonts w:ascii="Times New Roman" w:hAnsi="Times New Roman" w:cs="Times New Roman"/>
              <w:sz w:val="24"/>
              <w:szCs w:val="24"/>
              <w:lang w:eastAsia="en-GB"/>
            </w:rPr>
            <w:t xml:space="preserve"> throughout the month can make this process easier and more efficient.</w:t>
          </w:r>
        </w:p>
        <w:p w14:paraId="27D68AED" w14:textId="77777777" w:rsidR="00C524D0" w:rsidRPr="00C524D0" w:rsidRDefault="00C524D0" w:rsidP="00C524D0">
          <w:pPr>
            <w:pStyle w:val="ListParagraph"/>
            <w:rPr>
              <w:rFonts w:ascii="Times New Roman" w:eastAsia="Times New Roman" w:hAnsi="Times New Roman" w:cs="Times New Roman"/>
              <w:sz w:val="24"/>
              <w:szCs w:val="24"/>
              <w:lang w:eastAsia="en-GB"/>
            </w:rPr>
          </w:pPr>
        </w:p>
        <w:p w14:paraId="054E4C6C" w14:textId="77777777" w:rsidR="00C524D0" w:rsidRPr="00C524D0" w:rsidRDefault="00C524D0" w:rsidP="00C524D0">
          <w:pPr>
            <w:pStyle w:val="ListParagraph"/>
            <w:rPr>
              <w:rFonts w:ascii="Times New Roman" w:eastAsia="Times New Roman" w:hAnsi="Times New Roman" w:cs="Times New Roman"/>
              <w:sz w:val="24"/>
              <w:szCs w:val="24"/>
              <w:lang w:eastAsia="en-GB"/>
            </w:rPr>
          </w:pPr>
        </w:p>
        <w:p w14:paraId="45A1C8BC" w14:textId="15E1A3BD" w:rsidR="006A16EB" w:rsidRPr="00327BEC" w:rsidRDefault="00A6747C" w:rsidP="00327BEC">
          <w:pPr>
            <w:pStyle w:val="ListParagraph"/>
            <w:numPr>
              <w:ilvl w:val="0"/>
              <w:numId w:val="4"/>
            </w:numPr>
            <w:spacing w:after="0" w:line="240" w:lineRule="auto"/>
            <w:rPr>
              <w:rFonts w:ascii="Times New Roman" w:eastAsia="Times New Roman" w:hAnsi="Times New Roman" w:cs="Times New Roman"/>
              <w:sz w:val="24"/>
              <w:szCs w:val="24"/>
              <w:lang w:eastAsia="en-GB"/>
            </w:rPr>
          </w:pPr>
          <w:r w:rsidRPr="00327BEC">
            <w:rPr>
              <w:rFonts w:ascii="Times New Roman" w:eastAsia="Times New Roman" w:hAnsi="Times New Roman" w:cs="Times New Roman"/>
              <w:sz w:val="24"/>
              <w:szCs w:val="24"/>
              <w:lang w:eastAsia="en-GB"/>
            </w:rPr>
            <w:t xml:space="preserve">There are always ways to make a budgeting method more efficient and productive. You may want to revisit it at regular intervals to determine which elements are working and which are not. </w:t>
          </w:r>
          <w:r w:rsidR="00BC61CC" w:rsidRPr="00327BEC">
            <w:rPr>
              <w:rFonts w:ascii="Times New Roman" w:eastAsia="Times New Roman" w:hAnsi="Times New Roman" w:cs="Times New Roman"/>
              <w:sz w:val="24"/>
              <w:szCs w:val="24"/>
              <w:lang w:eastAsia="en-GB"/>
            </w:rPr>
            <w:t xml:space="preserve"> Incentives and rewards linked to budgetary performance can inspire personnel to stick to budgets and meet targets. Recognising and exceeding budgetary targets can help to build an accountability and performance excellence culture inside the organisation.</w:t>
          </w:r>
        </w:p>
        <w:p w14:paraId="16D55B26" w14:textId="77777777" w:rsidR="007C0317" w:rsidRDefault="007C0317" w:rsidP="00BC61CC">
          <w:pPr>
            <w:spacing w:after="0" w:line="240" w:lineRule="auto"/>
            <w:rPr>
              <w:rFonts w:ascii="Times New Roman" w:eastAsia="Times New Roman" w:hAnsi="Times New Roman" w:cs="Times New Roman"/>
              <w:sz w:val="24"/>
              <w:szCs w:val="24"/>
              <w:lang w:eastAsia="en-GB"/>
            </w:rPr>
          </w:pPr>
        </w:p>
        <w:p w14:paraId="0340F6C8" w14:textId="77777777" w:rsidR="007C0317" w:rsidRPr="00BC61CC" w:rsidRDefault="007C0317" w:rsidP="00BC61CC">
          <w:pPr>
            <w:spacing w:after="0" w:line="240" w:lineRule="auto"/>
            <w:rPr>
              <w:rFonts w:ascii="Times New Roman" w:eastAsia="Times New Roman" w:hAnsi="Times New Roman" w:cs="Times New Roman"/>
              <w:sz w:val="24"/>
              <w:szCs w:val="24"/>
              <w:lang w:eastAsia="en-GB"/>
            </w:rPr>
          </w:pPr>
        </w:p>
        <w:p w14:paraId="04EF2FC5" w14:textId="77777777" w:rsidR="003B0B4A" w:rsidRDefault="003B0B4A" w:rsidP="003B0B4A">
          <w:pPr>
            <w:spacing w:after="0" w:line="240" w:lineRule="auto"/>
            <w:rPr>
              <w:rFonts w:ascii="Times New Roman" w:eastAsia="Times New Roman" w:hAnsi="Times New Roman" w:cs="Times New Roman"/>
              <w:sz w:val="24"/>
              <w:szCs w:val="24"/>
              <w:lang w:eastAsia="en-GB"/>
            </w:rPr>
          </w:pPr>
          <w:r w:rsidRPr="003B0B4A">
            <w:rPr>
              <w:rFonts w:ascii="Times New Roman" w:eastAsia="Times New Roman" w:hAnsi="Times New Roman" w:cs="Times New Roman"/>
              <w:sz w:val="24"/>
              <w:szCs w:val="24"/>
              <w:lang w:eastAsia="en-GB"/>
            </w:rPr>
            <w:t>By ensuring that these elements are met, organisations may build a strong and effective budgeting system that supports strategic decision-making, drives performance improvement, and, ultimately, contributes to achieving organisational goals.</w:t>
          </w:r>
        </w:p>
        <w:p w14:paraId="64A6E211" w14:textId="77777777" w:rsidR="007C0317" w:rsidRDefault="007C0317" w:rsidP="003B0B4A">
          <w:pPr>
            <w:spacing w:after="0" w:line="240" w:lineRule="auto"/>
            <w:rPr>
              <w:rFonts w:ascii="Times New Roman" w:eastAsia="Times New Roman" w:hAnsi="Times New Roman" w:cs="Times New Roman"/>
              <w:sz w:val="24"/>
              <w:szCs w:val="24"/>
              <w:lang w:eastAsia="en-GB"/>
            </w:rPr>
          </w:pPr>
        </w:p>
        <w:p w14:paraId="2A1DE2A4" w14:textId="77777777" w:rsidR="00DF5FF6" w:rsidRDefault="00DF5FF6" w:rsidP="003B0B4A">
          <w:pPr>
            <w:spacing w:after="0" w:line="240" w:lineRule="auto"/>
            <w:rPr>
              <w:rFonts w:ascii="Times New Roman" w:eastAsia="Times New Roman" w:hAnsi="Times New Roman" w:cs="Times New Roman"/>
              <w:sz w:val="24"/>
              <w:szCs w:val="24"/>
              <w:lang w:eastAsia="en-GB"/>
            </w:rPr>
          </w:pPr>
        </w:p>
        <w:p w14:paraId="42A4E131" w14:textId="72C9B1F0" w:rsidR="0009680D" w:rsidRDefault="00804994" w:rsidP="00D245D8">
          <w:pPr>
            <w:pStyle w:val="Heading1"/>
          </w:pPr>
          <w:bookmarkStart w:id="8" w:name="_Toc163729043"/>
          <w:r w:rsidRPr="00804994">
            <w:lastRenderedPageBreak/>
            <w:t>Behavioural considerations of Budgeting</w:t>
          </w:r>
          <w:bookmarkEnd w:id="8"/>
        </w:p>
        <w:p w14:paraId="774BFCAE" w14:textId="77777777" w:rsidR="00D245D8" w:rsidRDefault="00D245D8" w:rsidP="00E00CB4">
          <w:pPr>
            <w:spacing w:after="0" w:line="240" w:lineRule="auto"/>
            <w:rPr>
              <w:rFonts w:ascii="Times New Roman" w:eastAsia="Times New Roman" w:hAnsi="Times New Roman" w:cs="Times New Roman"/>
              <w:sz w:val="24"/>
              <w:szCs w:val="24"/>
              <w:lang w:eastAsia="en-GB"/>
            </w:rPr>
          </w:pPr>
        </w:p>
        <w:p w14:paraId="3BDF17E0" w14:textId="0DBBC39C" w:rsidR="00E00CB4" w:rsidRPr="00E00CB4" w:rsidRDefault="00443403" w:rsidP="00E00CB4">
          <w:pPr>
            <w:spacing w:after="0" w:line="240" w:lineRule="auto"/>
            <w:rPr>
              <w:rFonts w:ascii="Times New Roman" w:eastAsia="Times New Roman" w:hAnsi="Times New Roman" w:cs="Times New Roman"/>
              <w:sz w:val="24"/>
              <w:szCs w:val="24"/>
              <w:lang w:eastAsia="en-GB"/>
            </w:rPr>
          </w:pPr>
          <w:r w:rsidRPr="00443403">
            <w:rPr>
              <w:rFonts w:ascii="Times New Roman" w:eastAsia="Times New Roman" w:hAnsi="Times New Roman" w:cs="Times New Roman"/>
              <w:sz w:val="24"/>
              <w:szCs w:val="24"/>
              <w:lang w:eastAsia="en-GB"/>
            </w:rPr>
            <w:t>According to Cote (2020), managers may utilise financial statements as tools to influence decisions, inspire teams, and keep an eye on the larger picture in addition to tracking performance, budgets, and other indicators.</w:t>
          </w:r>
          <w:r w:rsidR="004D2A1E">
            <w:rPr>
              <w:rFonts w:ascii="Times New Roman" w:eastAsia="Times New Roman" w:hAnsi="Times New Roman" w:cs="Times New Roman"/>
              <w:sz w:val="24"/>
              <w:szCs w:val="24"/>
              <w:lang w:eastAsia="en-GB"/>
            </w:rPr>
            <w:t xml:space="preserve">  </w:t>
          </w:r>
          <w:r w:rsidR="00E00CB4" w:rsidRPr="00E00CB4">
            <w:rPr>
              <w:rFonts w:ascii="Times New Roman" w:eastAsia="Times New Roman" w:hAnsi="Times New Roman" w:cs="Times New Roman"/>
              <w:sz w:val="24"/>
              <w:szCs w:val="24"/>
              <w:lang w:eastAsia="en-GB"/>
            </w:rPr>
            <w:t>Using internally generated reports and a variety of techniques and instruments, managers can generate data regarding the expenses and profitability of various products and business segments.</w:t>
          </w:r>
        </w:p>
        <w:p w14:paraId="00BA2771" w14:textId="77777777" w:rsidR="00E00CB4" w:rsidRPr="00E00CB4" w:rsidRDefault="00E00CB4" w:rsidP="00E00CB4">
          <w:pPr>
            <w:rPr>
              <w:rFonts w:ascii="Times New Roman" w:eastAsia="Times New Roman" w:hAnsi="Times New Roman" w:cs="Times New Roman"/>
              <w:sz w:val="24"/>
              <w:szCs w:val="24"/>
              <w:lang w:eastAsia="en-GB"/>
            </w:rPr>
          </w:pPr>
        </w:p>
        <w:p w14:paraId="099F2E40" w14:textId="6D8C2A23" w:rsidR="00BD00EC" w:rsidRDefault="00B846FB" w:rsidP="00BD00EC">
          <w:pPr>
            <w:spacing w:after="0" w:line="240" w:lineRule="auto"/>
            <w:rPr>
              <w:rFonts w:ascii="Times New Roman" w:eastAsia="Times New Roman" w:hAnsi="Times New Roman" w:cs="Times New Roman"/>
              <w:sz w:val="24"/>
              <w:szCs w:val="24"/>
              <w:lang w:eastAsia="en-GB"/>
            </w:rPr>
          </w:pPr>
          <w:r w:rsidRPr="00B846FB">
            <w:rPr>
              <w:rFonts w:ascii="Times New Roman" w:eastAsia="Times New Roman" w:hAnsi="Times New Roman" w:cs="Times New Roman"/>
              <w:sz w:val="24"/>
              <w:szCs w:val="24"/>
              <w:lang w:eastAsia="en-GB"/>
            </w:rPr>
            <w:t xml:space="preserve">The terms "control" and "planning" are sometimes used interchangeably, leading one to believe that they have the same meaning. </w:t>
          </w:r>
          <w:r w:rsidR="00B570F2" w:rsidRPr="00B846FB">
            <w:rPr>
              <w:rFonts w:ascii="Times New Roman" w:eastAsia="Times New Roman" w:hAnsi="Times New Roman" w:cs="Times New Roman"/>
              <w:sz w:val="24"/>
              <w:szCs w:val="24"/>
              <w:lang w:eastAsia="en-GB"/>
            </w:rPr>
            <w:t>Control</w:t>
          </w:r>
          <w:r w:rsidRPr="00B846FB">
            <w:rPr>
              <w:rFonts w:ascii="Times New Roman" w:eastAsia="Times New Roman" w:hAnsi="Times New Roman" w:cs="Times New Roman"/>
              <w:sz w:val="24"/>
              <w:szCs w:val="24"/>
              <w:lang w:eastAsia="en-GB"/>
            </w:rPr>
            <w:t xml:space="preserve"> and planning are two quite different ideas</w:t>
          </w:r>
          <w:r w:rsidR="00DB2F7C">
            <w:rPr>
              <w:rFonts w:ascii="Times New Roman" w:eastAsia="Times New Roman" w:hAnsi="Times New Roman" w:cs="Times New Roman"/>
              <w:sz w:val="24"/>
              <w:szCs w:val="24"/>
              <w:lang w:eastAsia="en-GB"/>
            </w:rPr>
            <w:t xml:space="preserve"> (Seal</w:t>
          </w:r>
          <w:r w:rsidR="009A6F8A">
            <w:rPr>
              <w:rFonts w:ascii="Times New Roman" w:eastAsia="Times New Roman" w:hAnsi="Times New Roman" w:cs="Times New Roman"/>
              <w:sz w:val="24"/>
              <w:szCs w:val="24"/>
              <w:lang w:eastAsia="en-GB"/>
            </w:rPr>
            <w:t xml:space="preserve"> et al. 2019).</w:t>
          </w:r>
          <w:r w:rsidR="009508E3">
            <w:rPr>
              <w:rFonts w:ascii="Times New Roman" w:eastAsia="Times New Roman" w:hAnsi="Times New Roman" w:cs="Times New Roman"/>
              <w:sz w:val="24"/>
              <w:szCs w:val="24"/>
              <w:lang w:eastAsia="en-GB"/>
            </w:rPr>
            <w:t xml:space="preserve">  </w:t>
          </w:r>
          <w:r w:rsidR="00BD00EC" w:rsidRPr="0022573E">
            <w:rPr>
              <w:rFonts w:ascii="Times New Roman" w:eastAsia="Times New Roman" w:hAnsi="Times New Roman" w:cs="Times New Roman"/>
              <w:sz w:val="24"/>
              <w:szCs w:val="24"/>
              <w:lang w:eastAsia="en-GB"/>
            </w:rPr>
            <w:t>Planning</w:t>
          </w:r>
          <w:r w:rsidR="00BD00EC" w:rsidRPr="00BD00EC">
            <w:rPr>
              <w:rFonts w:ascii="Times New Roman" w:eastAsia="Times New Roman" w:hAnsi="Times New Roman" w:cs="Times New Roman"/>
              <w:b/>
              <w:bCs/>
              <w:sz w:val="24"/>
              <w:szCs w:val="24"/>
              <w:lang w:eastAsia="en-GB"/>
            </w:rPr>
            <w:t xml:space="preserve"> </w:t>
          </w:r>
          <w:r w:rsidR="00BD00EC" w:rsidRPr="00BD00EC">
            <w:rPr>
              <w:rFonts w:ascii="Times New Roman" w:eastAsia="Times New Roman" w:hAnsi="Times New Roman" w:cs="Times New Roman"/>
              <w:sz w:val="24"/>
              <w:szCs w:val="24"/>
              <w:lang w:eastAsia="en-GB"/>
            </w:rPr>
            <w:t xml:space="preserve">entails creating goals and creating different budgets to reach these goals. </w:t>
          </w:r>
          <w:r w:rsidR="00BD00EC" w:rsidRPr="004B7567">
            <w:rPr>
              <w:rFonts w:ascii="Times New Roman" w:eastAsia="Times New Roman" w:hAnsi="Times New Roman" w:cs="Times New Roman"/>
              <w:sz w:val="24"/>
              <w:szCs w:val="24"/>
              <w:lang w:eastAsia="en-GB"/>
            </w:rPr>
            <w:t>Control</w:t>
          </w:r>
          <w:r w:rsidR="00BD00EC" w:rsidRPr="00BD00EC">
            <w:rPr>
              <w:rFonts w:ascii="Times New Roman" w:eastAsia="Times New Roman" w:hAnsi="Times New Roman" w:cs="Times New Roman"/>
              <w:sz w:val="24"/>
              <w:szCs w:val="24"/>
              <w:lang w:eastAsia="en-GB"/>
            </w:rPr>
            <w:t xml:space="preserve"> refers to the actions made by management to make sure that all areas of the company operate in accordance with organisational policies and to raise the possibility that the goals established during the planning phase are met. </w:t>
          </w:r>
        </w:p>
        <w:p w14:paraId="3E199459" w14:textId="77777777" w:rsidR="00433C23" w:rsidRDefault="00433C23" w:rsidP="00BD00EC">
          <w:pPr>
            <w:spacing w:after="0" w:line="240" w:lineRule="auto"/>
            <w:rPr>
              <w:rFonts w:ascii="Times New Roman" w:eastAsia="Times New Roman" w:hAnsi="Times New Roman" w:cs="Times New Roman"/>
              <w:sz w:val="24"/>
              <w:szCs w:val="24"/>
              <w:lang w:eastAsia="en-GB"/>
            </w:rPr>
          </w:pPr>
        </w:p>
        <w:p w14:paraId="20D3831D" w14:textId="43041044" w:rsidR="0088636E" w:rsidRPr="0088636E" w:rsidRDefault="00433C23" w:rsidP="0088636E">
          <w:pPr>
            <w:spacing w:after="0" w:line="240" w:lineRule="auto"/>
            <w:rPr>
              <w:rFonts w:ascii="Times New Roman" w:eastAsia="Times New Roman" w:hAnsi="Times New Roman" w:cs="Times New Roman"/>
              <w:sz w:val="24"/>
              <w:szCs w:val="24"/>
              <w:lang w:eastAsia="en-GB"/>
            </w:rPr>
          </w:pPr>
          <w:r w:rsidRPr="00433C23">
            <w:rPr>
              <w:rFonts w:ascii="Times New Roman" w:eastAsia="Times New Roman" w:hAnsi="Times New Roman" w:cs="Times New Roman"/>
              <w:sz w:val="24"/>
              <w:szCs w:val="24"/>
              <w:lang w:eastAsia="en-GB"/>
            </w:rPr>
            <w:t>Budget management entails sharing plans and objectives with executives, coworkers, and stakeholders. Professionals with advanced communication skills, such as budget managers, can efficiently and simply communicate financial patterns, budget estimates, and reports</w:t>
          </w:r>
          <w:r w:rsidR="009A791D">
            <w:rPr>
              <w:rFonts w:ascii="Times New Roman" w:eastAsia="Times New Roman" w:hAnsi="Times New Roman" w:cs="Times New Roman"/>
              <w:sz w:val="24"/>
              <w:szCs w:val="24"/>
              <w:lang w:eastAsia="en-GB"/>
            </w:rPr>
            <w:t xml:space="preserve"> (Indeed Editorial Team, 2023).</w:t>
          </w:r>
          <w:r w:rsidR="004B7567">
            <w:rPr>
              <w:rFonts w:ascii="Times New Roman" w:eastAsia="Times New Roman" w:hAnsi="Times New Roman" w:cs="Times New Roman"/>
              <w:sz w:val="24"/>
              <w:szCs w:val="24"/>
              <w:lang w:eastAsia="en-GB"/>
            </w:rPr>
            <w:t xml:space="preserve"> </w:t>
          </w:r>
          <w:r w:rsidR="0088636E" w:rsidRPr="0088636E">
            <w:rPr>
              <w:rFonts w:ascii="Times New Roman" w:eastAsia="Times New Roman" w:hAnsi="Times New Roman" w:cs="Times New Roman"/>
              <w:sz w:val="24"/>
              <w:szCs w:val="24"/>
              <w:lang w:eastAsia="en-GB"/>
            </w:rPr>
            <w:t xml:space="preserve">When implementing a budgeting and budgetary control system, management needs to </w:t>
          </w:r>
          <w:proofErr w:type="gramStart"/>
          <w:r w:rsidR="0088636E" w:rsidRPr="0088636E">
            <w:rPr>
              <w:rFonts w:ascii="Times New Roman" w:eastAsia="Times New Roman" w:hAnsi="Times New Roman" w:cs="Times New Roman"/>
              <w:sz w:val="24"/>
              <w:szCs w:val="24"/>
              <w:lang w:eastAsia="en-GB"/>
            </w:rPr>
            <w:t>take into account</w:t>
          </w:r>
          <w:proofErr w:type="gramEnd"/>
          <w:r w:rsidR="0088636E" w:rsidRPr="0088636E">
            <w:rPr>
              <w:rFonts w:ascii="Times New Roman" w:eastAsia="Times New Roman" w:hAnsi="Times New Roman" w:cs="Times New Roman"/>
              <w:sz w:val="24"/>
              <w:szCs w:val="24"/>
              <w:lang w:eastAsia="en-GB"/>
            </w:rPr>
            <w:t xml:space="preserve"> a range of behaviours that employees inside the organisation display. Four important things about these behaviours are as follows:</w:t>
          </w:r>
        </w:p>
        <w:p w14:paraId="51C63B75" w14:textId="77777777" w:rsidR="000E2D70" w:rsidRPr="00BD00EC" w:rsidRDefault="000E2D70" w:rsidP="00BD00EC">
          <w:pPr>
            <w:spacing w:after="0" w:line="240" w:lineRule="auto"/>
            <w:rPr>
              <w:rFonts w:ascii="Times New Roman" w:eastAsia="Times New Roman" w:hAnsi="Times New Roman" w:cs="Times New Roman"/>
              <w:sz w:val="24"/>
              <w:szCs w:val="24"/>
              <w:lang w:eastAsia="en-GB"/>
            </w:rPr>
          </w:pPr>
        </w:p>
        <w:p w14:paraId="036F3C3C" w14:textId="561370E1" w:rsidR="00CF75E4" w:rsidRDefault="00CC0421" w:rsidP="00CF75E4">
          <w:pPr>
            <w:spacing w:after="0" w:line="240" w:lineRule="auto"/>
            <w:rPr>
              <w:rFonts w:ascii="Times New Roman" w:eastAsia="Times New Roman" w:hAnsi="Times New Roman" w:cs="Times New Roman"/>
              <w:sz w:val="24"/>
              <w:szCs w:val="24"/>
              <w:lang w:eastAsia="en-GB"/>
            </w:rPr>
          </w:pPr>
          <w:r w:rsidRPr="00CC0421">
            <w:rPr>
              <w:rFonts w:ascii="Times New Roman" w:eastAsia="Times New Roman" w:hAnsi="Times New Roman" w:cs="Times New Roman"/>
              <w:sz w:val="24"/>
              <w:szCs w:val="24"/>
              <w:lang w:eastAsia="en-GB"/>
            </w:rPr>
            <w:t xml:space="preserve">Employee resistance to change is one of the main issues that management may encounter. Changes to current roles, duties, and processes are frequently necessary when implementing a budgeting system, and these changes may encounter opposition. </w:t>
          </w:r>
          <w:r w:rsidR="00CF75E4" w:rsidRPr="00CF75E4">
            <w:rPr>
              <w:rFonts w:ascii="Times New Roman" w:eastAsia="Times New Roman" w:hAnsi="Times New Roman" w:cs="Times New Roman"/>
              <w:sz w:val="24"/>
              <w:szCs w:val="24"/>
              <w:lang w:eastAsia="en-GB"/>
            </w:rPr>
            <w:t>When managers purposefully overestimate spending or underestimate income to make it easier to meet budget targets, budgetary slack is another frequent behaviour seen in budgeting.</w:t>
          </w:r>
        </w:p>
        <w:p w14:paraId="04FDC90E" w14:textId="77777777" w:rsidR="00CF75E4" w:rsidRDefault="00CF75E4" w:rsidP="00CF75E4">
          <w:pPr>
            <w:spacing w:after="0" w:line="240" w:lineRule="auto"/>
            <w:rPr>
              <w:rFonts w:ascii="Times New Roman" w:eastAsia="Times New Roman" w:hAnsi="Times New Roman" w:cs="Times New Roman"/>
              <w:sz w:val="24"/>
              <w:szCs w:val="24"/>
              <w:lang w:eastAsia="en-GB"/>
            </w:rPr>
          </w:pPr>
        </w:p>
        <w:p w14:paraId="5045BFB5" w14:textId="41C46108" w:rsidR="00B13880" w:rsidRPr="00B13880" w:rsidRDefault="00295D4D" w:rsidP="00F6151C">
          <w:pPr>
            <w:rPr>
              <w:rFonts w:ascii="Times New Roman" w:eastAsia="Times New Roman" w:hAnsi="Times New Roman" w:cs="Times New Roman"/>
              <w:sz w:val="24"/>
              <w:szCs w:val="24"/>
              <w:lang w:eastAsia="en-GB"/>
            </w:rPr>
          </w:pPr>
          <w:r w:rsidRPr="00295D4D">
            <w:rPr>
              <w:rFonts w:ascii="Times New Roman" w:eastAsia="Times New Roman" w:hAnsi="Times New Roman" w:cs="Times New Roman"/>
              <w:sz w:val="24"/>
              <w:szCs w:val="24"/>
              <w:lang w:eastAsia="en-GB"/>
            </w:rPr>
            <w:t xml:space="preserve">Implementing a budgeting and budgetary management system can have a big impact on how motivated employees are in a company. </w:t>
          </w:r>
          <w:r>
            <w:rPr>
              <w:rFonts w:ascii="Times New Roman" w:eastAsia="Times New Roman" w:hAnsi="Times New Roman" w:cs="Times New Roman"/>
              <w:sz w:val="24"/>
              <w:szCs w:val="24"/>
              <w:lang w:eastAsia="en-GB"/>
            </w:rPr>
            <w:t xml:space="preserve"> </w:t>
          </w:r>
          <w:r w:rsidR="00DB2001" w:rsidRPr="00DB2001">
            <w:rPr>
              <w:rFonts w:ascii="Times New Roman" w:eastAsia="Times New Roman" w:hAnsi="Times New Roman" w:cs="Times New Roman"/>
              <w:sz w:val="24"/>
              <w:szCs w:val="24"/>
              <w:lang w:eastAsia="en-GB"/>
            </w:rPr>
            <w:t xml:space="preserve">Offering employees opportunities for training and development not only gives them the skills they need to succeed but also shows management's commitment to their professional development. </w:t>
          </w:r>
          <w:r w:rsidR="00B13880" w:rsidRPr="00B13880">
            <w:rPr>
              <w:rFonts w:ascii="Times New Roman" w:eastAsia="Times New Roman" w:hAnsi="Times New Roman" w:cs="Times New Roman"/>
              <w:sz w:val="24"/>
              <w:szCs w:val="24"/>
              <w:lang w:eastAsia="en-GB"/>
            </w:rPr>
            <w:t xml:space="preserve">Every employee in the company has a part to play in creating the budget. This </w:t>
          </w:r>
          <w:proofErr w:type="gramStart"/>
          <w:r w:rsidR="00B13880" w:rsidRPr="00B13880">
            <w:rPr>
              <w:rFonts w:ascii="Times New Roman" w:eastAsia="Times New Roman" w:hAnsi="Times New Roman" w:cs="Times New Roman"/>
              <w:sz w:val="24"/>
              <w:szCs w:val="24"/>
              <w:lang w:eastAsia="en-GB"/>
            </w:rPr>
            <w:t>include</w:t>
          </w:r>
          <w:proofErr w:type="gramEnd"/>
          <w:r w:rsidR="00B13880" w:rsidRPr="00B13880">
            <w:rPr>
              <w:rFonts w:ascii="Times New Roman" w:eastAsia="Times New Roman" w:hAnsi="Times New Roman" w:cs="Times New Roman"/>
              <w:sz w:val="24"/>
              <w:szCs w:val="24"/>
              <w:lang w:eastAsia="en-GB"/>
            </w:rPr>
            <w:t xml:space="preserve"> contributing ideas and suggestions during the budget preparation stage, following expenditure caps and financial restrictions, and actively taking part in cost-cutting activities.</w:t>
          </w:r>
        </w:p>
        <w:p w14:paraId="25E581F6" w14:textId="2A859384" w:rsidR="00295D4D" w:rsidRPr="00295D4D" w:rsidRDefault="00295D4D" w:rsidP="00295D4D">
          <w:pPr>
            <w:spacing w:after="0" w:line="240" w:lineRule="auto"/>
            <w:rPr>
              <w:rFonts w:ascii="Times New Roman" w:eastAsia="Times New Roman" w:hAnsi="Times New Roman" w:cs="Times New Roman"/>
              <w:sz w:val="24"/>
              <w:szCs w:val="24"/>
              <w:lang w:eastAsia="en-GB"/>
            </w:rPr>
          </w:pPr>
        </w:p>
        <w:p w14:paraId="3A719B5B" w14:textId="77777777" w:rsidR="0084131F" w:rsidRPr="0084131F" w:rsidRDefault="00663B92" w:rsidP="0084131F">
          <w:pPr>
            <w:spacing w:after="240"/>
            <w:rPr>
              <w:rFonts w:ascii="Times New Roman" w:eastAsia="Times New Roman" w:hAnsi="Times New Roman" w:cs="Times New Roman"/>
              <w:sz w:val="24"/>
              <w:szCs w:val="24"/>
              <w:lang w:eastAsia="en-GB"/>
            </w:rPr>
          </w:pPr>
          <w:r w:rsidRPr="00663B92">
            <w:rPr>
              <w:rFonts w:ascii="Times New Roman" w:eastAsia="Times New Roman" w:hAnsi="Times New Roman" w:cs="Times New Roman"/>
              <w:sz w:val="24"/>
              <w:szCs w:val="24"/>
              <w:lang w:eastAsia="en-GB"/>
            </w:rPr>
            <w:t xml:space="preserve">The effectiveness and relevance of budgeting processes can be greatly increased by incorporating behavioural conditions. Organisations can create more realistic financial strategies and more accurate projections by identifying and correcting psychological biases like present bias and optimism bias. </w:t>
          </w:r>
          <w:r w:rsidR="0084131F" w:rsidRPr="0084131F">
            <w:rPr>
              <w:rFonts w:ascii="Times New Roman" w:eastAsia="Times New Roman" w:hAnsi="Times New Roman" w:cs="Times New Roman"/>
              <w:sz w:val="24"/>
              <w:szCs w:val="24"/>
              <w:lang w:eastAsia="en-GB"/>
            </w:rPr>
            <w:t xml:space="preserve">Ultimately, companies may optimise resource allocation, reduce risks, and enhance overall financial performance by comprehending the human factors impacting financial behaviour. </w:t>
          </w:r>
        </w:p>
        <w:p w14:paraId="50E4DEF7" w14:textId="3361C874" w:rsidR="00663B92" w:rsidRPr="00663B92" w:rsidRDefault="00663B92" w:rsidP="00663B92">
          <w:pPr>
            <w:spacing w:after="0" w:line="240" w:lineRule="auto"/>
            <w:rPr>
              <w:rFonts w:ascii="Times New Roman" w:eastAsia="Times New Roman" w:hAnsi="Times New Roman" w:cs="Times New Roman"/>
              <w:sz w:val="24"/>
              <w:szCs w:val="24"/>
              <w:lang w:eastAsia="en-GB"/>
            </w:rPr>
          </w:pPr>
        </w:p>
        <w:p w14:paraId="618C31D2" w14:textId="77777777" w:rsidR="00CF75E4" w:rsidRPr="00CF75E4" w:rsidRDefault="00CF75E4" w:rsidP="00CF75E4">
          <w:pPr>
            <w:spacing w:after="0" w:line="240" w:lineRule="auto"/>
            <w:rPr>
              <w:rFonts w:ascii="Times New Roman" w:eastAsia="Times New Roman" w:hAnsi="Times New Roman" w:cs="Times New Roman"/>
              <w:sz w:val="24"/>
              <w:szCs w:val="24"/>
              <w:lang w:eastAsia="en-GB"/>
            </w:rPr>
          </w:pPr>
        </w:p>
        <w:p w14:paraId="7B6DD2C2" w14:textId="77777777" w:rsidR="00C524D0" w:rsidRPr="00C524D0" w:rsidRDefault="00C524D0" w:rsidP="00C524D0">
          <w:pPr>
            <w:rPr>
              <w:lang w:eastAsia="en-GB"/>
            </w:rPr>
          </w:pPr>
        </w:p>
        <w:p w14:paraId="215B24F8" w14:textId="4D02CF04" w:rsidR="00CB0886" w:rsidRPr="00E81F3A" w:rsidRDefault="00596CDF" w:rsidP="00795FA1">
          <w:pPr>
            <w:pStyle w:val="Heading1"/>
            <w:rPr>
              <w:lang w:eastAsia="en-GB"/>
            </w:rPr>
          </w:pPr>
          <w:bookmarkStart w:id="9" w:name="_Toc163729044"/>
          <w:r>
            <w:rPr>
              <w:lang w:eastAsia="en-GB"/>
            </w:rPr>
            <w:lastRenderedPageBreak/>
            <w:t>Approaches to Traditional Budgeting</w:t>
          </w:r>
          <w:bookmarkEnd w:id="9"/>
        </w:p>
        <w:p w14:paraId="1FBFC18B" w14:textId="1CFE1837" w:rsidR="009B7591" w:rsidRPr="009B7591" w:rsidRDefault="009B7591" w:rsidP="009B7591">
          <w:pPr>
            <w:spacing w:after="0" w:line="240" w:lineRule="auto"/>
            <w:rPr>
              <w:rFonts w:ascii="Times New Roman" w:eastAsia="Times New Roman" w:hAnsi="Times New Roman" w:cs="Times New Roman"/>
              <w:sz w:val="24"/>
              <w:szCs w:val="24"/>
              <w:lang w:eastAsia="en-GB"/>
            </w:rPr>
          </w:pPr>
        </w:p>
        <w:p w14:paraId="1956AD1A" w14:textId="77777777" w:rsidR="00F1057F" w:rsidRPr="00F1057F" w:rsidRDefault="00737F49" w:rsidP="00F1057F">
          <w:pPr>
            <w:rPr>
              <w:rFonts w:ascii="Times New Roman" w:eastAsia="Times New Roman" w:hAnsi="Times New Roman" w:cs="Times New Roman"/>
              <w:sz w:val="24"/>
              <w:szCs w:val="24"/>
              <w:lang w:eastAsia="en-GB"/>
            </w:rPr>
          </w:pPr>
          <w:r w:rsidRPr="00737F49">
            <w:rPr>
              <w:rFonts w:ascii="Times New Roman" w:eastAsia="Times New Roman" w:hAnsi="Times New Roman" w:cs="Times New Roman"/>
              <w:sz w:val="24"/>
              <w:szCs w:val="24"/>
              <w:lang w:eastAsia="en-GB"/>
            </w:rPr>
            <w:t>In response to criticism of traditional budgeting, modern businesses have gone beyond budgeting techniques and towards improved budgeting</w:t>
          </w:r>
          <w:r>
            <w:rPr>
              <w:rFonts w:ascii="Times New Roman" w:eastAsia="Times New Roman" w:hAnsi="Times New Roman" w:cs="Times New Roman"/>
              <w:sz w:val="24"/>
              <w:szCs w:val="24"/>
              <w:lang w:eastAsia="en-GB"/>
            </w:rPr>
            <w:t xml:space="preserve"> (</w:t>
          </w:r>
          <w:r w:rsidR="00D64978">
            <w:rPr>
              <w:rFonts w:ascii="Times New Roman" w:eastAsia="Times New Roman" w:hAnsi="Times New Roman" w:cs="Times New Roman"/>
              <w:sz w:val="24"/>
              <w:szCs w:val="24"/>
              <w:lang w:eastAsia="en-GB"/>
            </w:rPr>
            <w:t>Liyanage and Goonerat</w:t>
          </w:r>
          <w:r w:rsidR="002504E7">
            <w:rPr>
              <w:rFonts w:ascii="Times New Roman" w:eastAsia="Times New Roman" w:hAnsi="Times New Roman" w:cs="Times New Roman"/>
              <w:sz w:val="24"/>
              <w:szCs w:val="24"/>
              <w:lang w:eastAsia="en-GB"/>
            </w:rPr>
            <w:t>ne, 2021).</w:t>
          </w:r>
          <w:r w:rsidR="00F1057F">
            <w:rPr>
              <w:rFonts w:ascii="Times New Roman" w:eastAsia="Times New Roman" w:hAnsi="Times New Roman" w:cs="Times New Roman"/>
              <w:sz w:val="24"/>
              <w:szCs w:val="24"/>
              <w:lang w:eastAsia="en-GB"/>
            </w:rPr>
            <w:t xml:space="preserve">  </w:t>
          </w:r>
          <w:r w:rsidR="00F1057F" w:rsidRPr="00F1057F">
            <w:rPr>
              <w:rFonts w:ascii="Times New Roman" w:eastAsia="Times New Roman" w:hAnsi="Times New Roman" w:cs="Times New Roman"/>
              <w:sz w:val="24"/>
              <w:szCs w:val="24"/>
              <w:lang w:eastAsia="en-GB"/>
            </w:rPr>
            <w:t>Academics and practitioners have voiced dissatisfaction with traditional budgeting despite its widespread use and plausibility, arguing that it is limited in today's highly volatile, globalised business environment with its intense competition, rapid advancements in information technology, and shortened product life cycles.</w:t>
          </w:r>
        </w:p>
        <w:p w14:paraId="2D468D71" w14:textId="77777777" w:rsidR="00F6151C" w:rsidRDefault="00F6151C" w:rsidP="00907BA7">
          <w:pPr>
            <w:spacing w:after="0" w:line="240" w:lineRule="auto"/>
            <w:rPr>
              <w:rFonts w:ascii="Times New Roman" w:eastAsia="Times New Roman" w:hAnsi="Times New Roman" w:cs="Times New Roman"/>
              <w:sz w:val="24"/>
              <w:szCs w:val="24"/>
              <w:lang w:eastAsia="en-GB"/>
            </w:rPr>
          </w:pPr>
        </w:p>
        <w:p w14:paraId="375E6BC7" w14:textId="77777777" w:rsidR="00E45A80" w:rsidRDefault="004D68AB" w:rsidP="00907BA7">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Traditional</w:t>
          </w:r>
          <w:r w:rsidR="000B2C8E" w:rsidRPr="000B2C8E">
            <w:rPr>
              <w:rFonts w:ascii="Times New Roman" w:eastAsia="Times New Roman" w:hAnsi="Times New Roman" w:cs="Times New Roman"/>
              <w:sz w:val="24"/>
              <w:szCs w:val="24"/>
              <w:lang w:eastAsia="en-GB"/>
            </w:rPr>
            <w:t xml:space="preserve"> budgeting, sometimes referred to as incremental budgeting, is a popular technique in which the spending for the upcoming budget period </w:t>
          </w:r>
          <w:proofErr w:type="gramStart"/>
          <w:r w:rsidR="000B2C8E" w:rsidRPr="000B2C8E">
            <w:rPr>
              <w:rFonts w:ascii="Times New Roman" w:eastAsia="Times New Roman" w:hAnsi="Times New Roman" w:cs="Times New Roman"/>
              <w:sz w:val="24"/>
              <w:szCs w:val="24"/>
              <w:lang w:eastAsia="en-GB"/>
            </w:rPr>
            <w:t>are</w:t>
          </w:r>
          <w:proofErr w:type="gramEnd"/>
          <w:r w:rsidR="000B2C8E" w:rsidRPr="000B2C8E">
            <w:rPr>
              <w:rFonts w:ascii="Times New Roman" w:eastAsia="Times New Roman" w:hAnsi="Times New Roman" w:cs="Times New Roman"/>
              <w:sz w:val="24"/>
              <w:szCs w:val="24"/>
              <w:lang w:eastAsia="en-GB"/>
            </w:rPr>
            <w:t xml:space="preserve"> determined by comparing it to the budget for the current or prior period</w:t>
          </w:r>
          <w:r>
            <w:rPr>
              <w:rFonts w:ascii="Times New Roman" w:eastAsia="Times New Roman" w:hAnsi="Times New Roman" w:cs="Times New Roman"/>
              <w:sz w:val="24"/>
              <w:szCs w:val="24"/>
              <w:lang w:eastAsia="en-GB"/>
            </w:rPr>
            <w:t xml:space="preserve"> (Sobhy, </w:t>
          </w:r>
          <w:r w:rsidR="005570B8">
            <w:rPr>
              <w:rFonts w:ascii="Times New Roman" w:eastAsia="Times New Roman" w:hAnsi="Times New Roman" w:cs="Times New Roman"/>
              <w:sz w:val="24"/>
              <w:szCs w:val="24"/>
              <w:lang w:eastAsia="en-GB"/>
            </w:rPr>
            <w:t>2023).</w:t>
          </w:r>
          <w:r w:rsidR="00F6151C">
            <w:rPr>
              <w:rFonts w:ascii="Times New Roman" w:eastAsia="Times New Roman" w:hAnsi="Times New Roman" w:cs="Times New Roman"/>
              <w:sz w:val="24"/>
              <w:szCs w:val="24"/>
              <w:lang w:eastAsia="en-GB"/>
            </w:rPr>
            <w:t xml:space="preserve">  </w:t>
          </w:r>
        </w:p>
        <w:p w14:paraId="30366960" w14:textId="77777777" w:rsidR="00A55A3F" w:rsidRDefault="00A55A3F" w:rsidP="00907BA7">
          <w:pPr>
            <w:spacing w:after="0" w:line="240" w:lineRule="auto"/>
            <w:rPr>
              <w:rFonts w:ascii="Times New Roman" w:eastAsia="Times New Roman" w:hAnsi="Times New Roman" w:cs="Times New Roman"/>
              <w:sz w:val="24"/>
              <w:szCs w:val="24"/>
              <w:lang w:eastAsia="en-GB"/>
            </w:rPr>
          </w:pPr>
        </w:p>
        <w:p w14:paraId="1F7746F6" w14:textId="3DA72E2F" w:rsidR="00907BA7" w:rsidRPr="00907BA7" w:rsidRDefault="00A55A3F" w:rsidP="00907BA7">
          <w:pPr>
            <w:spacing w:after="0" w:line="240" w:lineRule="auto"/>
            <w:rPr>
              <w:rFonts w:ascii="Times New Roman" w:eastAsia="Times New Roman" w:hAnsi="Times New Roman" w:cs="Times New Roman"/>
              <w:sz w:val="24"/>
              <w:szCs w:val="24"/>
              <w:lang w:eastAsia="en-GB"/>
            </w:rPr>
          </w:pPr>
          <w:r w:rsidRPr="00A55A3F">
            <w:rPr>
              <w:rFonts w:ascii="Times New Roman" w:eastAsia="Times New Roman" w:hAnsi="Times New Roman" w:cs="Times New Roman"/>
              <w:sz w:val="24"/>
              <w:szCs w:val="24"/>
              <w:lang w:eastAsia="en-GB"/>
            </w:rPr>
            <w:t>However, as Osorio (2024) points out, one major drawback of traditional budgeting is a lack of enthusiasm for new or inventive budget additions. Using and depending on previous budgets as models for future expectations may provide little room for new spending, departments, and/or ideas.</w:t>
          </w:r>
          <w:r>
            <w:rPr>
              <w:rFonts w:ascii="Times New Roman" w:eastAsia="Times New Roman" w:hAnsi="Times New Roman" w:cs="Times New Roman"/>
              <w:sz w:val="24"/>
              <w:szCs w:val="24"/>
              <w:lang w:eastAsia="en-GB"/>
            </w:rPr>
            <w:t xml:space="preserve">  </w:t>
          </w:r>
          <w:r w:rsidR="00907BA7" w:rsidRPr="00907BA7">
            <w:rPr>
              <w:rFonts w:ascii="Times New Roman" w:eastAsia="Times New Roman" w:hAnsi="Times New Roman" w:cs="Times New Roman"/>
              <w:sz w:val="24"/>
              <w:szCs w:val="24"/>
              <w:lang w:eastAsia="en-GB"/>
            </w:rPr>
            <w:t>Despite being a widely used approach in many businesses, it has certain known disadvantages:</w:t>
          </w:r>
        </w:p>
        <w:p w14:paraId="18D6632F" w14:textId="0F4B50A7" w:rsidR="00964FB4" w:rsidRDefault="00964FB4" w:rsidP="00964FB4">
          <w:pPr>
            <w:spacing w:after="0" w:line="240" w:lineRule="auto"/>
            <w:rPr>
              <w:rFonts w:ascii="Times New Roman" w:eastAsia="Times New Roman" w:hAnsi="Times New Roman" w:cs="Times New Roman"/>
              <w:sz w:val="24"/>
              <w:szCs w:val="24"/>
              <w:lang w:eastAsia="en-GB"/>
            </w:rPr>
          </w:pPr>
        </w:p>
        <w:p w14:paraId="1B87026A" w14:textId="77777777" w:rsidR="00184929" w:rsidRDefault="006C24A4" w:rsidP="00184929">
          <w:pPr>
            <w:rPr>
              <w:rFonts w:ascii="Times New Roman" w:eastAsia="Times New Roman" w:hAnsi="Times New Roman" w:cs="Times New Roman"/>
              <w:sz w:val="24"/>
              <w:szCs w:val="24"/>
              <w:lang w:eastAsia="en-GB"/>
            </w:rPr>
          </w:pPr>
          <w:r w:rsidRPr="006C24A4">
            <w:rPr>
              <w:rFonts w:ascii="Times New Roman" w:eastAsia="Times New Roman" w:hAnsi="Times New Roman" w:cs="Times New Roman"/>
              <w:b/>
              <w:bCs/>
              <w:sz w:val="24"/>
              <w:szCs w:val="24"/>
              <w:lang w:eastAsia="en-GB"/>
            </w:rPr>
            <w:t>Costly and time-consuming</w:t>
          </w:r>
          <w:r w:rsidR="006B1FE9">
            <w:rPr>
              <w:rFonts w:ascii="Times New Roman" w:eastAsia="Times New Roman" w:hAnsi="Times New Roman" w:cs="Times New Roman"/>
              <w:b/>
              <w:bCs/>
              <w:sz w:val="24"/>
              <w:szCs w:val="24"/>
              <w:lang w:eastAsia="en-GB"/>
            </w:rPr>
            <w:t xml:space="preserve">:  </w:t>
          </w:r>
          <w:r w:rsidR="00503683" w:rsidRPr="00503683">
            <w:rPr>
              <w:rFonts w:ascii="Times New Roman" w:eastAsia="Times New Roman" w:hAnsi="Times New Roman" w:cs="Times New Roman"/>
              <w:sz w:val="24"/>
              <w:szCs w:val="24"/>
              <w:lang w:eastAsia="en-GB"/>
            </w:rPr>
            <w:t>The traditional budgeting process drains large amounts of time and resources from the finance department and individual business units while giving little value in return</w:t>
          </w:r>
          <w:r w:rsidR="00B4409F">
            <w:rPr>
              <w:rFonts w:ascii="Times New Roman" w:eastAsia="Times New Roman" w:hAnsi="Times New Roman" w:cs="Times New Roman"/>
              <w:sz w:val="24"/>
              <w:szCs w:val="24"/>
              <w:lang w:eastAsia="en-GB"/>
            </w:rPr>
            <w:t>.</w:t>
          </w:r>
          <w:r w:rsidR="00184929">
            <w:rPr>
              <w:rFonts w:ascii="Times New Roman" w:eastAsia="Times New Roman" w:hAnsi="Times New Roman" w:cs="Times New Roman"/>
              <w:sz w:val="24"/>
              <w:szCs w:val="24"/>
              <w:lang w:eastAsia="en-GB"/>
            </w:rPr>
            <w:t xml:space="preserve">  </w:t>
          </w:r>
          <w:r w:rsidR="00184929" w:rsidRPr="00184929">
            <w:rPr>
              <w:rFonts w:ascii="Times New Roman" w:eastAsia="Times New Roman" w:hAnsi="Times New Roman" w:cs="Times New Roman"/>
              <w:sz w:val="24"/>
              <w:szCs w:val="24"/>
              <w:lang w:eastAsia="en-GB"/>
            </w:rPr>
            <w:t>As a result, many organisations are looking at new budgeting methods that are more efficient, flexible, and responsive to changing business conditions.</w:t>
          </w:r>
        </w:p>
        <w:p w14:paraId="448727F4" w14:textId="77777777" w:rsidR="007B1645" w:rsidRPr="007B1645" w:rsidRDefault="007B1645" w:rsidP="007B1645">
          <w:pPr>
            <w:spacing w:after="0" w:line="240" w:lineRule="auto"/>
            <w:rPr>
              <w:rFonts w:ascii="Times New Roman" w:eastAsia="Times New Roman" w:hAnsi="Times New Roman" w:cs="Times New Roman"/>
              <w:sz w:val="24"/>
              <w:szCs w:val="24"/>
              <w:lang w:eastAsia="en-GB"/>
            </w:rPr>
          </w:pPr>
          <w:r w:rsidRPr="007B1645">
            <w:rPr>
              <w:rFonts w:ascii="Times New Roman" w:eastAsia="Times New Roman" w:hAnsi="Times New Roman" w:cs="Times New Roman"/>
              <w:sz w:val="24"/>
              <w:szCs w:val="24"/>
              <w:lang w:eastAsia="en-GB"/>
            </w:rPr>
            <w:t>According to Capgemini (2020), preparing a budget is a time-consuming process that necessitates an intensive review of the previous year's budget. Organisations typically require four to five months and 20% of managerial time.</w:t>
          </w:r>
        </w:p>
        <w:p w14:paraId="42AAD575" w14:textId="77777777" w:rsidR="007B1645" w:rsidRDefault="007B1645" w:rsidP="00184929">
          <w:pPr>
            <w:rPr>
              <w:rFonts w:ascii="Times New Roman" w:eastAsia="Times New Roman" w:hAnsi="Times New Roman" w:cs="Times New Roman"/>
              <w:sz w:val="24"/>
              <w:szCs w:val="24"/>
              <w:lang w:eastAsia="en-GB"/>
            </w:rPr>
          </w:pPr>
        </w:p>
        <w:p w14:paraId="450A8994" w14:textId="77777777" w:rsidR="00710226" w:rsidRDefault="00FE7227" w:rsidP="00076D79">
          <w:pPr>
            <w:spacing w:after="0" w:line="240" w:lineRule="auto"/>
            <w:rPr>
              <w:rFonts w:ascii="Times New Roman" w:eastAsia="Times New Roman" w:hAnsi="Times New Roman" w:cs="Times New Roman"/>
              <w:sz w:val="24"/>
              <w:szCs w:val="24"/>
              <w:lang w:eastAsia="en-GB"/>
            </w:rPr>
          </w:pPr>
          <w:r w:rsidRPr="00FE7227">
            <w:rPr>
              <w:rFonts w:ascii="Times New Roman" w:eastAsia="Times New Roman" w:hAnsi="Times New Roman" w:cs="Times New Roman"/>
              <w:b/>
              <w:bCs/>
              <w:sz w:val="24"/>
              <w:szCs w:val="24"/>
              <w:lang w:eastAsia="en-GB"/>
            </w:rPr>
            <w:t>Limited Resource Flexibility:</w:t>
          </w:r>
          <w:r w:rsidRPr="00FE7227">
            <w:rPr>
              <w:rFonts w:ascii="Times New Roman" w:eastAsia="Times New Roman" w:hAnsi="Times New Roman" w:cs="Times New Roman"/>
              <w:sz w:val="24"/>
              <w:szCs w:val="24"/>
              <w:lang w:eastAsia="en-GB"/>
            </w:rPr>
            <w:t xml:space="preserve"> In quickly changing corporate environments, resource requirements can vary unpredictably. Traditional budgeting, with its fixed allocations and lack of flexibility, may limit the organization's capacity to quickly reallocate resources in response to shifting priorities or new possibilities. </w:t>
          </w:r>
        </w:p>
        <w:p w14:paraId="5C3594C8" w14:textId="77777777" w:rsidR="00710226" w:rsidRDefault="00710226" w:rsidP="00076D79">
          <w:pPr>
            <w:spacing w:after="0" w:line="240" w:lineRule="auto"/>
            <w:rPr>
              <w:rFonts w:ascii="Times New Roman" w:eastAsia="Times New Roman" w:hAnsi="Times New Roman" w:cs="Times New Roman"/>
              <w:sz w:val="24"/>
              <w:szCs w:val="24"/>
              <w:lang w:eastAsia="en-GB"/>
            </w:rPr>
          </w:pPr>
        </w:p>
        <w:p w14:paraId="2E176642" w14:textId="404CC530" w:rsidR="00076D79" w:rsidRDefault="00076D79" w:rsidP="00076D7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Traditional</w:t>
          </w:r>
          <w:r w:rsidRPr="00076D79">
            <w:rPr>
              <w:rFonts w:ascii="Times New Roman" w:eastAsia="Times New Roman" w:hAnsi="Times New Roman" w:cs="Times New Roman"/>
              <w:sz w:val="24"/>
              <w:szCs w:val="24"/>
              <w:lang w:eastAsia="en-GB"/>
            </w:rPr>
            <w:t xml:space="preserve"> budgets are usually static, established for a specific time frame, usually a year. Due to its inability to make real-time adjustments in response to shifting priorities or conditions, this might be troublesome when working with constrained resources.</w:t>
          </w:r>
        </w:p>
        <w:p w14:paraId="26DA44DF" w14:textId="77777777" w:rsidR="0065318C" w:rsidRPr="0065318C" w:rsidRDefault="0065318C" w:rsidP="0065318C">
          <w:pPr>
            <w:spacing w:after="0" w:line="240" w:lineRule="auto"/>
            <w:rPr>
              <w:rFonts w:ascii="Times New Roman" w:eastAsia="Times New Roman" w:hAnsi="Times New Roman" w:cs="Times New Roman"/>
              <w:sz w:val="24"/>
              <w:szCs w:val="24"/>
              <w:lang w:eastAsia="en-GB"/>
            </w:rPr>
          </w:pPr>
          <w:r w:rsidRPr="0065318C">
            <w:rPr>
              <w:rFonts w:ascii="Times New Roman" w:eastAsia="Times New Roman" w:hAnsi="Times New Roman" w:cs="Times New Roman"/>
              <w:sz w:val="24"/>
              <w:szCs w:val="24"/>
              <w:lang w:eastAsia="en-GB"/>
            </w:rPr>
            <w:t>According to Corbitt (2023), a lack of flexibility makes it more difficult to properly manage urgent financial demands without endangering other parts of the budget, which can cause stress and dissatisfaction.</w:t>
          </w:r>
        </w:p>
        <w:p w14:paraId="1CC74C7A" w14:textId="77777777" w:rsidR="00535630" w:rsidRDefault="00535630" w:rsidP="00FE7227">
          <w:pPr>
            <w:spacing w:after="0" w:line="240" w:lineRule="auto"/>
            <w:rPr>
              <w:rFonts w:ascii="Times New Roman" w:eastAsia="Times New Roman" w:hAnsi="Times New Roman" w:cs="Times New Roman"/>
              <w:sz w:val="24"/>
              <w:szCs w:val="24"/>
              <w:lang w:eastAsia="en-GB"/>
            </w:rPr>
          </w:pPr>
        </w:p>
        <w:p w14:paraId="1590BB50" w14:textId="77777777" w:rsidR="00532EDA" w:rsidRDefault="00532EDA" w:rsidP="00130D4D">
          <w:pPr>
            <w:spacing w:after="0" w:line="240" w:lineRule="auto"/>
            <w:rPr>
              <w:rFonts w:ascii="Times New Roman" w:eastAsia="Times New Roman" w:hAnsi="Times New Roman" w:cs="Times New Roman"/>
              <w:b/>
              <w:bCs/>
              <w:sz w:val="24"/>
              <w:szCs w:val="24"/>
              <w:lang w:eastAsia="en-GB"/>
            </w:rPr>
          </w:pPr>
        </w:p>
        <w:p w14:paraId="45CED827" w14:textId="378554C4" w:rsidR="00C524D0" w:rsidRDefault="0022627E" w:rsidP="00130D4D">
          <w:pPr>
            <w:spacing w:after="0" w:line="240" w:lineRule="auto"/>
            <w:rPr>
              <w:rFonts w:ascii="Times New Roman" w:eastAsia="Times New Roman" w:hAnsi="Times New Roman" w:cs="Times New Roman"/>
              <w:sz w:val="24"/>
              <w:szCs w:val="24"/>
              <w:lang w:eastAsia="en-GB"/>
            </w:rPr>
          </w:pPr>
          <w:r w:rsidRPr="0022627E">
            <w:rPr>
              <w:rFonts w:ascii="Times New Roman" w:eastAsia="Times New Roman" w:hAnsi="Times New Roman" w:cs="Times New Roman"/>
              <w:b/>
              <w:bCs/>
              <w:sz w:val="24"/>
              <w:szCs w:val="24"/>
              <w:lang w:eastAsia="en-GB"/>
            </w:rPr>
            <w:t>Short-term Focus:</w:t>
          </w:r>
          <w:r w:rsidRPr="0022627E">
            <w:rPr>
              <w:rFonts w:ascii="Times New Roman" w:eastAsia="Times New Roman" w:hAnsi="Times New Roman" w:cs="Times New Roman"/>
              <w:sz w:val="24"/>
              <w:szCs w:val="24"/>
              <w:lang w:eastAsia="en-GB"/>
            </w:rPr>
            <w:t xml:space="preserve"> Traditional budgeting frequently prioritises cost-cutting aims for the future period while failing to </w:t>
          </w:r>
          <w:r w:rsidR="00710226" w:rsidRPr="0022627E">
            <w:rPr>
              <w:rFonts w:ascii="Times New Roman" w:eastAsia="Times New Roman" w:hAnsi="Times New Roman" w:cs="Times New Roman"/>
              <w:sz w:val="24"/>
              <w:szCs w:val="24"/>
              <w:lang w:eastAsia="en-GB"/>
            </w:rPr>
            <w:t>consider</w:t>
          </w:r>
          <w:r w:rsidRPr="0022627E">
            <w:rPr>
              <w:rFonts w:ascii="Times New Roman" w:eastAsia="Times New Roman" w:hAnsi="Times New Roman" w:cs="Times New Roman"/>
              <w:sz w:val="24"/>
              <w:szCs w:val="24"/>
              <w:lang w:eastAsia="en-GB"/>
            </w:rPr>
            <w:t xml:space="preserve"> long-term value development prospects. This short-term mindset may result in decisions that prioritise immediate cost savings above investments in innovation, quality improvement, or strategic projects that could yield more value over time.</w:t>
          </w:r>
          <w:r w:rsidR="00163E42">
            <w:rPr>
              <w:rFonts w:ascii="Times New Roman" w:eastAsia="Times New Roman" w:hAnsi="Times New Roman" w:cs="Times New Roman"/>
              <w:sz w:val="24"/>
              <w:szCs w:val="24"/>
              <w:lang w:eastAsia="en-GB"/>
            </w:rPr>
            <w:t xml:space="preserve">  </w:t>
          </w:r>
          <w:r w:rsidR="00D07971" w:rsidRPr="00D07971">
            <w:rPr>
              <w:rFonts w:ascii="Times New Roman" w:eastAsia="Times New Roman" w:hAnsi="Times New Roman" w:cs="Times New Roman"/>
              <w:sz w:val="24"/>
              <w:szCs w:val="24"/>
              <w:lang w:eastAsia="en-GB"/>
            </w:rPr>
            <w:t>Setting firm long-term objectives might be challenging when using rolling forecast budgets because the budget is always fluctuating. Confusion and inconsistent practices may result from this within the bank</w:t>
          </w:r>
          <w:r w:rsidR="00D07971">
            <w:rPr>
              <w:rFonts w:ascii="Times New Roman" w:eastAsia="Times New Roman" w:hAnsi="Times New Roman" w:cs="Times New Roman"/>
              <w:sz w:val="24"/>
              <w:szCs w:val="24"/>
              <w:lang w:eastAsia="en-GB"/>
            </w:rPr>
            <w:t xml:space="preserve"> (</w:t>
          </w:r>
          <w:proofErr w:type="spellStart"/>
          <w:r w:rsidR="00DD0FB3">
            <w:rPr>
              <w:rFonts w:ascii="Times New Roman" w:eastAsia="Times New Roman" w:hAnsi="Times New Roman" w:cs="Times New Roman"/>
              <w:sz w:val="24"/>
              <w:szCs w:val="24"/>
              <w:lang w:eastAsia="en-GB"/>
            </w:rPr>
            <w:t>Firica</w:t>
          </w:r>
          <w:proofErr w:type="spellEnd"/>
          <w:r w:rsidR="00DD0FB3">
            <w:rPr>
              <w:rFonts w:ascii="Times New Roman" w:eastAsia="Times New Roman" w:hAnsi="Times New Roman" w:cs="Times New Roman"/>
              <w:sz w:val="24"/>
              <w:szCs w:val="24"/>
              <w:lang w:eastAsia="en-GB"/>
            </w:rPr>
            <w:t>, 2023).</w:t>
          </w:r>
        </w:p>
        <w:p w14:paraId="27B3CE1D" w14:textId="77777777" w:rsidR="00110579" w:rsidRPr="00130D4D" w:rsidRDefault="00110579" w:rsidP="00130D4D">
          <w:pPr>
            <w:spacing w:after="0" w:line="240" w:lineRule="auto"/>
            <w:rPr>
              <w:rFonts w:ascii="Times New Roman" w:eastAsia="Times New Roman" w:hAnsi="Times New Roman" w:cs="Times New Roman"/>
              <w:sz w:val="24"/>
              <w:szCs w:val="24"/>
              <w:lang w:eastAsia="en-GB"/>
            </w:rPr>
          </w:pPr>
        </w:p>
        <w:p w14:paraId="14CE7E00" w14:textId="6AC5EAD5" w:rsidR="00C93626" w:rsidRPr="00B57649" w:rsidRDefault="003E6899" w:rsidP="00163E42">
          <w:pPr>
            <w:rPr>
              <w:rStyle w:val="NoSpacingChar"/>
              <w:rFonts w:ascii="Times New Roman" w:hAnsi="Times New Roman" w:cs="Times New Roman"/>
              <w:sz w:val="24"/>
              <w:szCs w:val="24"/>
            </w:rPr>
          </w:pPr>
          <w:r w:rsidRPr="00173987">
            <w:rPr>
              <w:rFonts w:ascii="Times New Roman" w:eastAsia="Times New Roman" w:hAnsi="Times New Roman" w:cs="Times New Roman"/>
              <w:b/>
              <w:bCs/>
              <w:sz w:val="24"/>
              <w:szCs w:val="24"/>
              <w:lang w:eastAsia="en-GB"/>
            </w:rPr>
            <w:t>Inaccuracies and data entry errors:</w:t>
          </w:r>
          <w:r w:rsidR="00173987">
            <w:rPr>
              <w:rFonts w:ascii="Times New Roman" w:eastAsia="Times New Roman" w:hAnsi="Times New Roman" w:cs="Times New Roman"/>
              <w:b/>
              <w:bCs/>
              <w:sz w:val="24"/>
              <w:szCs w:val="24"/>
              <w:lang w:eastAsia="en-GB"/>
            </w:rPr>
            <w:t xml:space="preserve">  </w:t>
          </w:r>
          <w:r w:rsidR="00BC1008" w:rsidRPr="00B57649">
            <w:rPr>
              <w:rStyle w:val="NoSpacingChar"/>
              <w:rFonts w:ascii="Times New Roman" w:hAnsi="Times New Roman" w:cs="Times New Roman"/>
              <w:sz w:val="24"/>
              <w:szCs w:val="24"/>
            </w:rPr>
            <w:t>Traditional budgeting frequently requires manual data entry, which is prone to human mistake. Transcribing figures from numerous sources into spreadsheets or budgeting software raises the possibility of typographical errors, lost decimal points, or inaccurate computations.</w:t>
          </w:r>
          <w:r w:rsidR="00163E42" w:rsidRPr="00B57649">
            <w:rPr>
              <w:rStyle w:val="NoSpacingChar"/>
              <w:rFonts w:ascii="Times New Roman" w:hAnsi="Times New Roman" w:cs="Times New Roman"/>
              <w:sz w:val="24"/>
              <w:szCs w:val="24"/>
            </w:rPr>
            <w:t xml:space="preserve">  </w:t>
          </w:r>
          <w:r w:rsidR="00C93626" w:rsidRPr="00B57649">
            <w:rPr>
              <w:rStyle w:val="NoSpacingChar"/>
              <w:rFonts w:ascii="Times New Roman" w:hAnsi="Times New Roman" w:cs="Times New Roman"/>
              <w:sz w:val="24"/>
              <w:szCs w:val="24"/>
            </w:rPr>
            <w:t>Furthermore, traditional budgeting frequently employs formulae and mathematical computations to forecast revenues, expenses, and financial indicators. Errors in formula setup or application can lead to faulty computations and forecasts, resulting in incorrect budget estimates.</w:t>
          </w:r>
        </w:p>
        <w:p w14:paraId="43924A59" w14:textId="77777777" w:rsidR="00163E42" w:rsidRDefault="00163E42" w:rsidP="00787FF5">
          <w:pPr>
            <w:spacing w:after="0" w:line="240" w:lineRule="auto"/>
            <w:rPr>
              <w:rFonts w:ascii="Times New Roman" w:eastAsia="Times New Roman" w:hAnsi="Times New Roman" w:cs="Times New Roman"/>
              <w:b/>
              <w:bCs/>
              <w:sz w:val="24"/>
              <w:szCs w:val="24"/>
              <w:lang w:eastAsia="en-GB"/>
            </w:rPr>
          </w:pPr>
        </w:p>
        <w:p w14:paraId="76068C1D" w14:textId="673F1899" w:rsidR="00482EF2" w:rsidRDefault="00787FF5" w:rsidP="00482EF2">
          <w:pPr>
            <w:spacing w:after="0" w:line="240" w:lineRule="auto"/>
            <w:rPr>
              <w:rFonts w:ascii="Times New Roman" w:eastAsia="Times New Roman" w:hAnsi="Times New Roman" w:cs="Times New Roman"/>
              <w:sz w:val="24"/>
              <w:szCs w:val="24"/>
              <w:lang w:eastAsia="en-GB"/>
            </w:rPr>
          </w:pPr>
          <w:r w:rsidRPr="00787FF5">
            <w:rPr>
              <w:rFonts w:ascii="Times New Roman" w:eastAsia="Times New Roman" w:hAnsi="Times New Roman" w:cs="Times New Roman"/>
              <w:b/>
              <w:bCs/>
              <w:sz w:val="24"/>
              <w:szCs w:val="24"/>
              <w:lang w:eastAsia="en-GB"/>
            </w:rPr>
            <w:t>Decision-Making Processes:</w:t>
          </w:r>
          <w:r w:rsidRPr="00787FF5">
            <w:rPr>
              <w:rFonts w:ascii="Times New Roman" w:eastAsia="Times New Roman" w:hAnsi="Times New Roman" w:cs="Times New Roman"/>
              <w:sz w:val="24"/>
              <w:szCs w:val="24"/>
              <w:lang w:eastAsia="en-GB"/>
            </w:rPr>
            <w:t xml:space="preserve"> The budgeting process frequently includes resource allocation, project funding, and investment priorities. When these decisions are made centrally by a small group of decision-makers, power can be concentrated in the hands of those who </w:t>
          </w:r>
          <w:r w:rsidR="007B3508" w:rsidRPr="00787FF5">
            <w:rPr>
              <w:rFonts w:ascii="Times New Roman" w:eastAsia="Times New Roman" w:hAnsi="Times New Roman" w:cs="Times New Roman"/>
              <w:sz w:val="24"/>
              <w:szCs w:val="24"/>
              <w:lang w:eastAsia="en-GB"/>
            </w:rPr>
            <w:t>oversee</w:t>
          </w:r>
          <w:r w:rsidRPr="00787FF5">
            <w:rPr>
              <w:rFonts w:ascii="Times New Roman" w:eastAsia="Times New Roman" w:hAnsi="Times New Roman" w:cs="Times New Roman"/>
              <w:sz w:val="24"/>
              <w:szCs w:val="24"/>
              <w:lang w:eastAsia="en-GB"/>
            </w:rPr>
            <w:t xml:space="preserve"> budget approval and oversight.</w:t>
          </w:r>
          <w:r w:rsidR="00163E42">
            <w:rPr>
              <w:rFonts w:ascii="Times New Roman" w:eastAsia="Times New Roman" w:hAnsi="Times New Roman" w:cs="Times New Roman"/>
              <w:sz w:val="24"/>
              <w:szCs w:val="24"/>
              <w:lang w:eastAsia="en-GB"/>
            </w:rPr>
            <w:t xml:space="preserve"> </w:t>
          </w:r>
          <w:r w:rsidR="00482EF2" w:rsidRPr="00482EF2">
            <w:rPr>
              <w:rFonts w:ascii="Times New Roman" w:eastAsia="Times New Roman" w:hAnsi="Times New Roman" w:cs="Times New Roman"/>
              <w:sz w:val="24"/>
              <w:szCs w:val="24"/>
              <w:lang w:eastAsia="en-GB"/>
            </w:rPr>
            <w:t xml:space="preserve">These problems can inhibit effective resource management, especially when working with restricted resources. Organisations may </w:t>
          </w:r>
          <w:r w:rsidR="007B3508" w:rsidRPr="00482EF2">
            <w:rPr>
              <w:rFonts w:ascii="Times New Roman" w:eastAsia="Times New Roman" w:hAnsi="Times New Roman" w:cs="Times New Roman"/>
              <w:sz w:val="24"/>
              <w:szCs w:val="24"/>
              <w:lang w:eastAsia="en-GB"/>
            </w:rPr>
            <w:t>investigate</w:t>
          </w:r>
          <w:r w:rsidR="00482EF2" w:rsidRPr="00482EF2">
            <w:rPr>
              <w:rFonts w:ascii="Times New Roman" w:eastAsia="Times New Roman" w:hAnsi="Times New Roman" w:cs="Times New Roman"/>
              <w:sz w:val="24"/>
              <w:szCs w:val="24"/>
              <w:lang w:eastAsia="en-GB"/>
            </w:rPr>
            <w:t xml:space="preserve"> alternative budgeting systems that provide more flexibility, a focus on outcomes, and better alignment with strategic goals.</w:t>
          </w:r>
        </w:p>
        <w:p w14:paraId="47586F4D" w14:textId="77777777" w:rsidR="0063446F" w:rsidRDefault="0063446F" w:rsidP="00482EF2">
          <w:pPr>
            <w:spacing w:after="0" w:line="240" w:lineRule="auto"/>
            <w:rPr>
              <w:rFonts w:ascii="Times New Roman" w:eastAsia="Times New Roman" w:hAnsi="Times New Roman" w:cs="Times New Roman"/>
              <w:sz w:val="24"/>
              <w:szCs w:val="24"/>
              <w:lang w:eastAsia="en-GB"/>
            </w:rPr>
          </w:pPr>
        </w:p>
        <w:p w14:paraId="6337AB00" w14:textId="77777777" w:rsidR="00C524D0" w:rsidRDefault="00C524D0" w:rsidP="00482EF2">
          <w:pPr>
            <w:spacing w:after="0" w:line="240" w:lineRule="auto"/>
            <w:rPr>
              <w:rFonts w:ascii="Times New Roman" w:eastAsia="Times New Roman" w:hAnsi="Times New Roman" w:cs="Times New Roman"/>
              <w:sz w:val="24"/>
              <w:szCs w:val="24"/>
              <w:lang w:eastAsia="en-GB"/>
            </w:rPr>
          </w:pPr>
        </w:p>
        <w:p w14:paraId="0026D9F0" w14:textId="3787CEBE" w:rsidR="003943BC" w:rsidRDefault="0013504D" w:rsidP="00795FA1">
          <w:pPr>
            <w:pStyle w:val="Heading1"/>
            <w:rPr>
              <w:lang w:eastAsia="en-GB"/>
            </w:rPr>
          </w:pPr>
          <w:bookmarkStart w:id="10" w:name="_Toc163729045"/>
          <w:r>
            <w:rPr>
              <w:lang w:eastAsia="en-GB"/>
            </w:rPr>
            <w:t xml:space="preserve">Beyond Budgeting </w:t>
          </w:r>
          <w:r w:rsidR="00DD7A90">
            <w:rPr>
              <w:lang w:eastAsia="en-GB"/>
            </w:rPr>
            <w:t>–</w:t>
          </w:r>
          <w:r>
            <w:rPr>
              <w:lang w:eastAsia="en-GB"/>
            </w:rPr>
            <w:t xml:space="preserve"> </w:t>
          </w:r>
          <w:r w:rsidR="00DD7A90">
            <w:rPr>
              <w:lang w:eastAsia="en-GB"/>
            </w:rPr>
            <w:t>The Preferred Choice</w:t>
          </w:r>
          <w:bookmarkEnd w:id="10"/>
        </w:p>
        <w:p w14:paraId="1DFE78E3" w14:textId="77777777" w:rsidR="00795FA1" w:rsidRPr="00795FA1" w:rsidRDefault="00795FA1" w:rsidP="00795FA1">
          <w:pPr>
            <w:rPr>
              <w:lang w:eastAsia="en-GB"/>
            </w:rPr>
          </w:pPr>
        </w:p>
        <w:p w14:paraId="39535214" w14:textId="2371EE8D" w:rsidR="0028720A" w:rsidRPr="0028720A" w:rsidRDefault="009E2451" w:rsidP="0028720A">
          <w:pPr>
            <w:spacing w:after="0" w:line="240" w:lineRule="auto"/>
            <w:rPr>
              <w:rFonts w:ascii="Times New Roman" w:eastAsia="Times New Roman" w:hAnsi="Times New Roman" w:cs="Times New Roman"/>
              <w:sz w:val="24"/>
              <w:szCs w:val="24"/>
              <w:lang w:eastAsia="en-GB"/>
            </w:rPr>
          </w:pPr>
          <w:r w:rsidRPr="009E2451">
            <w:rPr>
              <w:rFonts w:ascii="Times New Roman" w:eastAsia="Times New Roman" w:hAnsi="Times New Roman" w:cs="Times New Roman"/>
              <w:sz w:val="24"/>
              <w:szCs w:val="24"/>
              <w:lang w:eastAsia="en-GB"/>
            </w:rPr>
            <w:t xml:space="preserve">Beyond Budgeting is the concept of eliminating traditional budgeting methods </w:t>
          </w:r>
          <w:proofErr w:type="gramStart"/>
          <w:r w:rsidRPr="009E2451">
            <w:rPr>
              <w:rFonts w:ascii="Times New Roman" w:eastAsia="Times New Roman" w:hAnsi="Times New Roman" w:cs="Times New Roman"/>
              <w:sz w:val="24"/>
              <w:szCs w:val="24"/>
              <w:lang w:eastAsia="en-GB"/>
            </w:rPr>
            <w:t>in order to</w:t>
          </w:r>
          <w:proofErr w:type="gramEnd"/>
          <w:r w:rsidRPr="009E2451">
            <w:rPr>
              <w:rFonts w:ascii="Times New Roman" w:eastAsia="Times New Roman" w:hAnsi="Times New Roman" w:cs="Times New Roman"/>
              <w:sz w:val="24"/>
              <w:szCs w:val="24"/>
              <w:lang w:eastAsia="en-GB"/>
            </w:rPr>
            <w:t xml:space="preserve"> eventually improve managerial control over an organisation. By discarding standard budgeting processes, a corporation hopes to create a highly decentralised organisational framework and an adaptive set of management procedures</w:t>
          </w:r>
          <w:r>
            <w:rPr>
              <w:rFonts w:ascii="Times New Roman" w:eastAsia="Times New Roman" w:hAnsi="Times New Roman" w:cs="Times New Roman"/>
              <w:sz w:val="24"/>
              <w:szCs w:val="24"/>
              <w:lang w:eastAsia="en-GB"/>
            </w:rPr>
            <w:t xml:space="preserve"> (Schmidt, </w:t>
          </w:r>
          <w:proofErr w:type="spellStart"/>
          <w:r>
            <w:rPr>
              <w:rFonts w:ascii="Times New Roman" w:eastAsia="Times New Roman" w:hAnsi="Times New Roman" w:cs="Times New Roman"/>
              <w:sz w:val="24"/>
              <w:szCs w:val="24"/>
              <w:lang w:eastAsia="en-GB"/>
            </w:rPr>
            <w:t>nd</w:t>
          </w:r>
          <w:proofErr w:type="spellEnd"/>
          <w:r>
            <w:rPr>
              <w:rFonts w:ascii="Times New Roman" w:eastAsia="Times New Roman" w:hAnsi="Times New Roman" w:cs="Times New Roman"/>
              <w:sz w:val="24"/>
              <w:szCs w:val="24"/>
              <w:lang w:eastAsia="en-GB"/>
            </w:rPr>
            <w:t>).</w:t>
          </w:r>
          <w:r w:rsidR="00163E42">
            <w:rPr>
              <w:rFonts w:ascii="Times New Roman" w:eastAsia="Times New Roman" w:hAnsi="Times New Roman" w:cs="Times New Roman"/>
              <w:sz w:val="24"/>
              <w:szCs w:val="24"/>
              <w:lang w:eastAsia="en-GB"/>
            </w:rPr>
            <w:t xml:space="preserve">  </w:t>
          </w:r>
          <w:r w:rsidR="0028720A" w:rsidRPr="0028720A">
            <w:rPr>
              <w:rFonts w:ascii="Times New Roman" w:eastAsia="Times New Roman" w:hAnsi="Times New Roman" w:cs="Times New Roman"/>
              <w:sz w:val="24"/>
              <w:szCs w:val="24"/>
              <w:lang w:eastAsia="en-GB"/>
            </w:rPr>
            <w:t>A deeper understanding of Beyond Budgeting can be attained by utilising some strategies that have worked well in actual situations in the past. Among these methods are:</w:t>
          </w:r>
        </w:p>
        <w:p w14:paraId="59E6B974" w14:textId="77777777" w:rsidR="001A11B0" w:rsidRDefault="001A11B0" w:rsidP="009E2451">
          <w:pPr>
            <w:spacing w:after="0" w:line="240" w:lineRule="auto"/>
            <w:rPr>
              <w:rFonts w:ascii="Times New Roman" w:eastAsia="Times New Roman" w:hAnsi="Times New Roman" w:cs="Times New Roman"/>
              <w:sz w:val="24"/>
              <w:szCs w:val="24"/>
              <w:lang w:eastAsia="en-GB"/>
            </w:rPr>
          </w:pPr>
        </w:p>
        <w:p w14:paraId="3EA16DB1" w14:textId="6DDB8AC4" w:rsidR="004E0D48" w:rsidRDefault="00F83B1B" w:rsidP="006E6CE2">
          <w:pPr>
            <w:rPr>
              <w:rFonts w:ascii="Times New Roman" w:eastAsia="Times New Roman" w:hAnsi="Times New Roman" w:cs="Times New Roman"/>
              <w:sz w:val="24"/>
              <w:szCs w:val="24"/>
              <w:lang w:eastAsia="en-GB"/>
            </w:rPr>
          </w:pPr>
          <w:r w:rsidRPr="00F83B1B">
            <w:rPr>
              <w:rFonts w:ascii="Times New Roman" w:eastAsia="Times New Roman" w:hAnsi="Times New Roman" w:cs="Times New Roman"/>
              <w:sz w:val="24"/>
              <w:szCs w:val="24"/>
              <w:lang w:eastAsia="en-GB"/>
            </w:rPr>
            <w:t>Compared to the yearly budget, rolling forecasts provide more frequent updates on expected financial performance. They are usually generated on a monthly or quarterly basis.</w:t>
          </w:r>
          <w:r w:rsidR="00B413B0">
            <w:rPr>
              <w:rFonts w:ascii="Times New Roman" w:eastAsia="Times New Roman" w:hAnsi="Times New Roman" w:cs="Times New Roman"/>
              <w:sz w:val="24"/>
              <w:szCs w:val="24"/>
              <w:lang w:eastAsia="en-GB"/>
            </w:rPr>
            <w:t xml:space="preserve">  </w:t>
          </w:r>
          <w:r w:rsidR="00B413B0" w:rsidRPr="00B413B0">
            <w:rPr>
              <w:rFonts w:ascii="Times New Roman" w:eastAsia="Times New Roman" w:hAnsi="Times New Roman" w:cs="Times New Roman"/>
              <w:sz w:val="24"/>
              <w:szCs w:val="24"/>
              <w:lang w:eastAsia="en-GB"/>
            </w:rPr>
            <w:t xml:space="preserve">Unlike traditional budgets, which are fixed for a specific </w:t>
          </w:r>
          <w:proofErr w:type="gramStart"/>
          <w:r w:rsidR="00B413B0" w:rsidRPr="00B413B0">
            <w:rPr>
              <w:rFonts w:ascii="Times New Roman" w:eastAsia="Times New Roman" w:hAnsi="Times New Roman" w:cs="Times New Roman"/>
              <w:sz w:val="24"/>
              <w:szCs w:val="24"/>
              <w:lang w:eastAsia="en-GB"/>
            </w:rPr>
            <w:t>time period</w:t>
          </w:r>
          <w:proofErr w:type="gramEnd"/>
          <w:r w:rsidR="00B413B0" w:rsidRPr="00B413B0">
            <w:rPr>
              <w:rFonts w:ascii="Times New Roman" w:eastAsia="Times New Roman" w:hAnsi="Times New Roman" w:cs="Times New Roman"/>
              <w:sz w:val="24"/>
              <w:szCs w:val="24"/>
              <w:lang w:eastAsia="en-GB"/>
            </w:rPr>
            <w:t>, rolling projections are constantly updated to reflect the most recent information and changes in the business environment.</w:t>
          </w:r>
          <w:r w:rsidR="0024052B">
            <w:rPr>
              <w:rFonts w:ascii="Times New Roman" w:eastAsia="Times New Roman" w:hAnsi="Times New Roman" w:cs="Times New Roman"/>
              <w:sz w:val="24"/>
              <w:szCs w:val="24"/>
              <w:lang w:eastAsia="en-GB"/>
            </w:rPr>
            <w:t xml:space="preserve"> </w:t>
          </w:r>
          <w:r w:rsidR="007006DA">
            <w:rPr>
              <w:rFonts w:ascii="Times New Roman" w:eastAsia="Times New Roman" w:hAnsi="Times New Roman" w:cs="Times New Roman"/>
              <w:b/>
              <w:bCs/>
              <w:sz w:val="24"/>
              <w:szCs w:val="24"/>
              <w:lang w:eastAsia="en-GB"/>
            </w:rPr>
            <w:t xml:space="preserve"> </w:t>
          </w:r>
          <w:r w:rsidR="00BF2E60" w:rsidRPr="00BF2E60">
            <w:rPr>
              <w:rFonts w:ascii="Times New Roman" w:eastAsia="Times New Roman" w:hAnsi="Times New Roman" w:cs="Times New Roman"/>
              <w:sz w:val="24"/>
              <w:szCs w:val="24"/>
              <w:lang w:eastAsia="en-GB"/>
            </w:rPr>
            <w:t xml:space="preserve">Beyond Budgeting promotes a culture of ongoing learning and development in which strategic direction and future decision-making are influenced by KPI performance findings. </w:t>
          </w:r>
          <w:r w:rsidR="007C1209" w:rsidRPr="007C1209">
            <w:rPr>
              <w:rFonts w:ascii="Times New Roman" w:eastAsia="Times New Roman" w:hAnsi="Times New Roman" w:cs="Times New Roman"/>
              <w:sz w:val="24"/>
              <w:szCs w:val="24"/>
              <w:lang w:eastAsia="en-GB"/>
            </w:rPr>
            <w:t>KPIs are openly shared with all members of the organisation, guaranteeing that everyone is aware of the organization's goals and performance standards.</w:t>
          </w:r>
        </w:p>
        <w:p w14:paraId="70566C94" w14:textId="18E2F858" w:rsidR="006E6CE2" w:rsidRPr="006E6CE2" w:rsidRDefault="008A499F" w:rsidP="006E6CE2">
          <w:pPr>
            <w:rPr>
              <w:rFonts w:ascii="Times New Roman" w:eastAsia="Times New Roman" w:hAnsi="Times New Roman" w:cs="Times New Roman"/>
              <w:sz w:val="24"/>
              <w:szCs w:val="24"/>
              <w:lang w:eastAsia="en-GB"/>
            </w:rPr>
          </w:pPr>
          <w:r w:rsidRPr="008A499F">
            <w:rPr>
              <w:rFonts w:ascii="Times New Roman" w:eastAsia="Times New Roman" w:hAnsi="Times New Roman" w:cs="Times New Roman"/>
              <w:sz w:val="24"/>
              <w:szCs w:val="24"/>
              <w:lang w:eastAsia="en-GB"/>
            </w:rPr>
            <w:t xml:space="preserve">It's true that evaluating a company's manager doesn't always depend just on their prior performance but also on outside standards. </w:t>
          </w:r>
          <w:r w:rsidR="003B4A02" w:rsidRPr="003B4A02">
            <w:rPr>
              <w:rFonts w:ascii="Times New Roman" w:eastAsia="Times New Roman" w:hAnsi="Times New Roman" w:cs="Times New Roman"/>
              <w:sz w:val="24"/>
              <w:szCs w:val="24"/>
              <w:lang w:eastAsia="en-GB"/>
            </w:rPr>
            <w:t>Organisations are encouraged by Beyond Budgeting to compare their performance to external benchmarks rather than focusing only on internal measures.</w:t>
          </w:r>
          <w:r w:rsidR="001F07D0">
            <w:rPr>
              <w:rFonts w:ascii="Times New Roman" w:eastAsia="Times New Roman" w:hAnsi="Times New Roman" w:cs="Times New Roman"/>
              <w:sz w:val="24"/>
              <w:szCs w:val="24"/>
              <w:lang w:eastAsia="en-GB"/>
            </w:rPr>
            <w:t xml:space="preserve">  </w:t>
          </w:r>
          <w:r w:rsidR="00A8174E" w:rsidRPr="00A8174E">
            <w:rPr>
              <w:rFonts w:ascii="Times New Roman" w:eastAsia="Times New Roman" w:hAnsi="Times New Roman" w:cs="Times New Roman"/>
              <w:sz w:val="24"/>
              <w:szCs w:val="24"/>
              <w:lang w:eastAsia="en-GB"/>
            </w:rPr>
            <w:t>A key component of the Beyond Budgeting management style is giving operational managers the ability to respond quickly and adaptably to changes in the business environment.</w:t>
          </w:r>
          <w:r w:rsidR="005A465A">
            <w:rPr>
              <w:rFonts w:ascii="Times New Roman" w:eastAsia="Times New Roman" w:hAnsi="Times New Roman" w:cs="Times New Roman"/>
              <w:sz w:val="24"/>
              <w:szCs w:val="24"/>
              <w:lang w:eastAsia="en-GB"/>
            </w:rPr>
            <w:t xml:space="preserve">  </w:t>
          </w:r>
          <w:r w:rsidR="00CB3619">
            <w:rPr>
              <w:rFonts w:ascii="Times New Roman" w:eastAsia="Times New Roman" w:hAnsi="Times New Roman" w:cs="Times New Roman"/>
              <w:sz w:val="24"/>
              <w:szCs w:val="24"/>
              <w:lang w:eastAsia="en-GB"/>
            </w:rPr>
            <w:t>To</w:t>
          </w:r>
          <w:r w:rsidR="006E6CE2" w:rsidRPr="006E6CE2">
            <w:rPr>
              <w:rFonts w:ascii="Times New Roman" w:eastAsia="Times New Roman" w:hAnsi="Times New Roman" w:cs="Times New Roman"/>
              <w:sz w:val="24"/>
              <w:szCs w:val="24"/>
              <w:lang w:eastAsia="en-GB"/>
            </w:rPr>
            <w:t xml:space="preserve"> quickly adapt to shifting market conditions or consumer wants, managers </w:t>
          </w:r>
          <w:r w:rsidR="00CB3619">
            <w:rPr>
              <w:rFonts w:ascii="Times New Roman" w:eastAsia="Times New Roman" w:hAnsi="Times New Roman" w:cs="Times New Roman"/>
              <w:sz w:val="24"/>
              <w:szCs w:val="24"/>
              <w:lang w:eastAsia="en-GB"/>
            </w:rPr>
            <w:t>can</w:t>
          </w:r>
          <w:r w:rsidR="006E6CE2" w:rsidRPr="006E6CE2">
            <w:rPr>
              <w:rFonts w:ascii="Times New Roman" w:eastAsia="Times New Roman" w:hAnsi="Times New Roman" w:cs="Times New Roman"/>
              <w:sz w:val="24"/>
              <w:szCs w:val="24"/>
              <w:lang w:eastAsia="en-GB"/>
            </w:rPr>
            <w:t xml:space="preserve"> make real-time strategic adjustments, resource allocations, and action coordination.</w:t>
          </w:r>
        </w:p>
        <w:p w14:paraId="49E3C09F" w14:textId="3E9065C6" w:rsidR="00A8174E" w:rsidRDefault="00A8174E" w:rsidP="00A8174E">
          <w:pPr>
            <w:rPr>
              <w:rFonts w:ascii="Times New Roman" w:eastAsia="Times New Roman" w:hAnsi="Times New Roman" w:cs="Times New Roman"/>
              <w:sz w:val="24"/>
              <w:szCs w:val="24"/>
              <w:lang w:eastAsia="en-GB"/>
            </w:rPr>
          </w:pPr>
        </w:p>
        <w:p w14:paraId="1127175E" w14:textId="5BCCF19A" w:rsidR="00127FA6" w:rsidRDefault="00A12F4B" w:rsidP="0079172E">
          <w:pPr>
            <w:pStyle w:val="Heading1"/>
            <w:rPr>
              <w:lang w:eastAsia="en-GB"/>
            </w:rPr>
          </w:pPr>
          <w:bookmarkStart w:id="11" w:name="_Toc163729046"/>
          <w:r>
            <w:rPr>
              <w:lang w:eastAsia="en-GB"/>
            </w:rPr>
            <w:lastRenderedPageBreak/>
            <w:t>Sustainable Budgeting</w:t>
          </w:r>
          <w:bookmarkEnd w:id="11"/>
        </w:p>
        <w:p w14:paraId="19686E1E" w14:textId="77777777" w:rsidR="0079172E" w:rsidRPr="0079172E" w:rsidRDefault="0079172E" w:rsidP="0079172E">
          <w:pPr>
            <w:rPr>
              <w:lang w:eastAsia="en-GB"/>
            </w:rPr>
          </w:pPr>
        </w:p>
        <w:p w14:paraId="11B8E5C9" w14:textId="7264AE6F" w:rsidR="00946DA2" w:rsidRDefault="00F9798D" w:rsidP="00946DA2">
          <w:pPr>
            <w:spacing w:after="0" w:line="240" w:lineRule="auto"/>
            <w:rPr>
              <w:rFonts w:ascii="Times New Roman" w:eastAsia="Times New Roman" w:hAnsi="Times New Roman" w:cs="Times New Roman"/>
              <w:sz w:val="24"/>
              <w:szCs w:val="24"/>
              <w:lang w:eastAsia="en-GB"/>
            </w:rPr>
          </w:pPr>
          <w:r w:rsidRPr="00F9798D">
            <w:rPr>
              <w:rFonts w:ascii="Times New Roman" w:eastAsia="Times New Roman" w:hAnsi="Times New Roman" w:cs="Times New Roman"/>
              <w:sz w:val="24"/>
              <w:szCs w:val="24"/>
              <w:lang w:eastAsia="en-GB"/>
            </w:rPr>
            <w:t>Sustainable budgeting is significant because it connects financial resources with environmental, social, and economic sustainability goals, thereby contributing to society's overall resilience, equity, and prosperity.</w:t>
          </w:r>
          <w:r w:rsidR="00274262">
            <w:rPr>
              <w:rFonts w:ascii="Times New Roman" w:eastAsia="Times New Roman" w:hAnsi="Times New Roman" w:cs="Times New Roman"/>
              <w:sz w:val="24"/>
              <w:szCs w:val="24"/>
              <w:lang w:eastAsia="en-GB"/>
            </w:rPr>
            <w:t xml:space="preserve">  </w:t>
          </w:r>
          <w:r w:rsidR="00946DA2" w:rsidRPr="00946DA2">
            <w:rPr>
              <w:rFonts w:ascii="Times New Roman" w:eastAsia="Times New Roman" w:hAnsi="Times New Roman" w:cs="Times New Roman"/>
              <w:sz w:val="24"/>
              <w:szCs w:val="24"/>
              <w:lang w:eastAsia="en-GB"/>
            </w:rPr>
            <w:t>According to Basil-Jones (2024), due to resource, time, and money constraints, some organisations may struggle to persuade stakeholders that budget allocation for sustainability is a must-have rather than a nice-to-have.</w:t>
          </w:r>
        </w:p>
        <w:p w14:paraId="3382E18E" w14:textId="77777777" w:rsidR="00DB1A69" w:rsidRPr="00946DA2" w:rsidRDefault="00DB1A69" w:rsidP="00946DA2">
          <w:pPr>
            <w:spacing w:after="0" w:line="240" w:lineRule="auto"/>
            <w:rPr>
              <w:rFonts w:ascii="Times New Roman" w:eastAsia="Times New Roman" w:hAnsi="Times New Roman" w:cs="Times New Roman"/>
              <w:sz w:val="24"/>
              <w:szCs w:val="24"/>
              <w:lang w:eastAsia="en-GB"/>
            </w:rPr>
          </w:pPr>
        </w:p>
        <w:p w14:paraId="4BE97B81" w14:textId="5909535B" w:rsidR="009F0AC1" w:rsidRDefault="00EB3796" w:rsidP="009F0AC1">
          <w:pPr>
            <w:spacing w:after="0" w:line="240" w:lineRule="auto"/>
            <w:rPr>
              <w:rFonts w:ascii="Times New Roman" w:eastAsia="Times New Roman" w:hAnsi="Times New Roman" w:cs="Times New Roman"/>
              <w:sz w:val="24"/>
              <w:szCs w:val="24"/>
              <w:lang w:eastAsia="en-GB"/>
            </w:rPr>
          </w:pPr>
          <w:r w:rsidRPr="00EB3796">
            <w:rPr>
              <w:rFonts w:ascii="Times New Roman" w:eastAsia="Times New Roman" w:hAnsi="Times New Roman" w:cs="Times New Roman"/>
              <w:sz w:val="24"/>
              <w:szCs w:val="24"/>
              <w:lang w:eastAsia="en-GB"/>
            </w:rPr>
            <w:t xml:space="preserve">Sustainability faces numerous challenges on a variety of fronts, including environmental, social, economic, and governance issues. </w:t>
          </w:r>
          <w:r>
            <w:rPr>
              <w:rFonts w:ascii="Times New Roman" w:eastAsia="Times New Roman" w:hAnsi="Times New Roman" w:cs="Times New Roman"/>
              <w:sz w:val="24"/>
              <w:szCs w:val="24"/>
              <w:lang w:eastAsia="en-GB"/>
            </w:rPr>
            <w:t xml:space="preserve"> </w:t>
          </w:r>
          <w:proofErr w:type="gramStart"/>
          <w:r w:rsidR="009F0AC1" w:rsidRPr="009F0AC1">
            <w:rPr>
              <w:rFonts w:ascii="Times New Roman" w:eastAsia="Times New Roman" w:hAnsi="Times New Roman" w:cs="Times New Roman"/>
              <w:sz w:val="24"/>
              <w:szCs w:val="24"/>
              <w:lang w:eastAsia="en-GB"/>
            </w:rPr>
            <w:t>In order to</w:t>
          </w:r>
          <w:proofErr w:type="gramEnd"/>
          <w:r w:rsidR="009F0AC1" w:rsidRPr="009F0AC1">
            <w:rPr>
              <w:rFonts w:ascii="Times New Roman" w:eastAsia="Times New Roman" w:hAnsi="Times New Roman" w:cs="Times New Roman"/>
              <w:sz w:val="24"/>
              <w:szCs w:val="24"/>
              <w:lang w:eastAsia="en-GB"/>
            </w:rPr>
            <w:t xml:space="preserve"> successfully incorporate sustainability into budgetary decision-making, it is crucial to guarantee alignment across all dimensions when thinking about sustainable budgeting in terms of concepts, policies, and practices.</w:t>
          </w:r>
        </w:p>
        <w:p w14:paraId="19461BB4" w14:textId="77777777" w:rsidR="00855C8A" w:rsidRDefault="00855C8A" w:rsidP="009F0AC1">
          <w:pPr>
            <w:spacing w:after="0" w:line="240" w:lineRule="auto"/>
            <w:rPr>
              <w:rFonts w:ascii="Times New Roman" w:eastAsia="Times New Roman" w:hAnsi="Times New Roman" w:cs="Times New Roman"/>
              <w:sz w:val="24"/>
              <w:szCs w:val="24"/>
              <w:lang w:eastAsia="en-GB"/>
            </w:rPr>
          </w:pPr>
        </w:p>
        <w:p w14:paraId="28FB8316" w14:textId="630DB380" w:rsidR="00855C8A" w:rsidRPr="00855C8A" w:rsidRDefault="00855C8A" w:rsidP="00855C8A">
          <w:pPr>
            <w:spacing w:after="0" w:line="240" w:lineRule="auto"/>
            <w:rPr>
              <w:rFonts w:ascii="Times New Roman" w:eastAsia="Times New Roman" w:hAnsi="Times New Roman" w:cs="Times New Roman"/>
              <w:sz w:val="24"/>
              <w:szCs w:val="24"/>
              <w:lang w:eastAsia="en-GB"/>
            </w:rPr>
          </w:pPr>
          <w:r w:rsidRPr="00855C8A">
            <w:rPr>
              <w:rFonts w:ascii="Times New Roman" w:eastAsia="Times New Roman" w:hAnsi="Times New Roman" w:cs="Times New Roman"/>
              <w:sz w:val="24"/>
              <w:szCs w:val="24"/>
              <w:lang w:eastAsia="en-GB"/>
            </w:rPr>
            <w:t xml:space="preserve">The relationship between sustainable development and economic growth is complex and frequently debated. While economic growth has historically been assessed using metrics such as Gross Domestic Product (GDP), sustainable development emphasises a more comprehensive approach to success that </w:t>
          </w:r>
          <w:r w:rsidR="00B608DD" w:rsidRPr="00855C8A">
            <w:rPr>
              <w:rFonts w:ascii="Times New Roman" w:eastAsia="Times New Roman" w:hAnsi="Times New Roman" w:cs="Times New Roman"/>
              <w:sz w:val="24"/>
              <w:szCs w:val="24"/>
              <w:lang w:eastAsia="en-GB"/>
            </w:rPr>
            <w:t>considers</w:t>
          </w:r>
          <w:r w:rsidRPr="00855C8A">
            <w:rPr>
              <w:rFonts w:ascii="Times New Roman" w:eastAsia="Times New Roman" w:hAnsi="Times New Roman" w:cs="Times New Roman"/>
              <w:sz w:val="24"/>
              <w:szCs w:val="24"/>
              <w:lang w:eastAsia="en-GB"/>
            </w:rPr>
            <w:t xml:space="preserve"> social, environmental, and economic elements.</w:t>
          </w:r>
        </w:p>
        <w:p w14:paraId="1D390CE1" w14:textId="77777777" w:rsidR="00855C8A" w:rsidRPr="009F0AC1" w:rsidRDefault="00855C8A" w:rsidP="009F0AC1">
          <w:pPr>
            <w:spacing w:after="0" w:line="240" w:lineRule="auto"/>
            <w:rPr>
              <w:rFonts w:ascii="Times New Roman" w:eastAsia="Times New Roman" w:hAnsi="Times New Roman" w:cs="Times New Roman"/>
              <w:sz w:val="24"/>
              <w:szCs w:val="24"/>
              <w:lang w:eastAsia="en-GB"/>
            </w:rPr>
          </w:pPr>
        </w:p>
        <w:p w14:paraId="574D0733" w14:textId="51FB52E3" w:rsidR="00B174E9" w:rsidRDefault="00B174E9" w:rsidP="00B174E9">
          <w:pPr>
            <w:spacing w:after="0" w:line="240" w:lineRule="auto"/>
            <w:rPr>
              <w:rFonts w:ascii="Times New Roman" w:eastAsia="Times New Roman" w:hAnsi="Times New Roman" w:cs="Times New Roman"/>
              <w:sz w:val="24"/>
              <w:szCs w:val="24"/>
              <w:lang w:eastAsia="en-GB"/>
            </w:rPr>
          </w:pPr>
          <w:r w:rsidRPr="00B174E9">
            <w:rPr>
              <w:rFonts w:ascii="Times New Roman" w:eastAsia="Times New Roman" w:hAnsi="Times New Roman" w:cs="Times New Roman"/>
              <w:b/>
              <w:bCs/>
              <w:sz w:val="24"/>
              <w:szCs w:val="24"/>
              <w:lang w:eastAsia="en-GB"/>
            </w:rPr>
            <w:t>Principles:</w:t>
          </w:r>
          <w:r w:rsidRPr="00B174E9">
            <w:rPr>
              <w:rFonts w:ascii="Times New Roman" w:eastAsia="Times New Roman" w:hAnsi="Times New Roman" w:cs="Times New Roman"/>
              <w:sz w:val="24"/>
              <w:szCs w:val="24"/>
              <w:lang w:eastAsia="en-GB"/>
            </w:rPr>
            <w:t xml:space="preserve"> The fundamental ideals and objectives that direct financial decisions are established by sustainable budgeting principles. </w:t>
          </w:r>
          <w:r w:rsidRPr="00B174E9">
            <w:rPr>
              <w:rFonts w:ascii="Times New Roman" w:eastAsia="Times New Roman" w:hAnsi="Times New Roman" w:cs="Times New Roman"/>
              <w:b/>
              <w:bCs/>
              <w:sz w:val="24"/>
              <w:szCs w:val="24"/>
              <w:lang w:eastAsia="en-GB"/>
            </w:rPr>
            <w:t>Policies:</w:t>
          </w:r>
          <w:r w:rsidRPr="00B174E9">
            <w:rPr>
              <w:rFonts w:ascii="Times New Roman" w:eastAsia="Times New Roman" w:hAnsi="Times New Roman" w:cs="Times New Roman"/>
              <w:sz w:val="24"/>
              <w:szCs w:val="24"/>
              <w:lang w:eastAsia="en-GB"/>
            </w:rPr>
            <w:t xml:space="preserve"> Sustainable budgeting policies convert concepts into workable rules and processes for creating, allocating, and carrying out budgets.</w:t>
          </w:r>
          <w:r w:rsidR="00B257AC">
            <w:rPr>
              <w:rFonts w:ascii="Times New Roman" w:eastAsia="Times New Roman" w:hAnsi="Times New Roman" w:cs="Times New Roman"/>
              <w:sz w:val="24"/>
              <w:szCs w:val="24"/>
              <w:lang w:eastAsia="en-GB"/>
            </w:rPr>
            <w:t xml:space="preserve"> </w:t>
          </w:r>
          <w:r w:rsidRPr="00B174E9">
            <w:rPr>
              <w:rFonts w:ascii="Times New Roman" w:eastAsia="Times New Roman" w:hAnsi="Times New Roman" w:cs="Times New Roman"/>
              <w:b/>
              <w:bCs/>
              <w:sz w:val="24"/>
              <w:szCs w:val="24"/>
              <w:lang w:eastAsia="en-GB"/>
            </w:rPr>
            <w:t>Practices:</w:t>
          </w:r>
          <w:r w:rsidRPr="00B174E9">
            <w:rPr>
              <w:rFonts w:ascii="Times New Roman" w:eastAsia="Times New Roman" w:hAnsi="Times New Roman" w:cs="Times New Roman"/>
              <w:sz w:val="24"/>
              <w:szCs w:val="24"/>
              <w:lang w:eastAsia="en-GB"/>
            </w:rPr>
            <w:t xml:space="preserve"> Putting rules into place and incorporating sustainability concerns into routine budgetary tasks are two aspects of sustainable budgeting practices. </w:t>
          </w:r>
        </w:p>
        <w:p w14:paraId="4FA6EEEE" w14:textId="77777777" w:rsidR="00B174E9" w:rsidRDefault="00B174E9" w:rsidP="00B174E9">
          <w:pPr>
            <w:spacing w:after="0" w:line="240" w:lineRule="auto"/>
            <w:rPr>
              <w:rFonts w:ascii="Times New Roman" w:eastAsia="Times New Roman" w:hAnsi="Times New Roman" w:cs="Times New Roman"/>
              <w:sz w:val="24"/>
              <w:szCs w:val="24"/>
              <w:lang w:eastAsia="en-GB"/>
            </w:rPr>
          </w:pPr>
        </w:p>
        <w:p w14:paraId="669639E2" w14:textId="2AA1C6CA" w:rsidR="00103D6A" w:rsidRPr="00103D6A" w:rsidRDefault="00631109" w:rsidP="00103D6A">
          <w:pPr>
            <w:spacing w:after="240"/>
            <w:rPr>
              <w:rFonts w:ascii="Times New Roman" w:eastAsia="Times New Roman" w:hAnsi="Times New Roman" w:cs="Times New Roman"/>
              <w:sz w:val="24"/>
              <w:szCs w:val="24"/>
              <w:lang w:eastAsia="en-GB"/>
            </w:rPr>
          </w:pPr>
          <w:r w:rsidRPr="00631109">
            <w:rPr>
              <w:rFonts w:ascii="Times New Roman" w:eastAsia="Times New Roman" w:hAnsi="Times New Roman" w:cs="Times New Roman"/>
              <w:sz w:val="24"/>
              <w:szCs w:val="24"/>
              <w:lang w:eastAsia="en-GB"/>
            </w:rPr>
            <w:t xml:space="preserve">Organisations may effectively integrate sustainability into budgeting processes by harmonising </w:t>
          </w:r>
          <w:r w:rsidR="00380275">
            <w:rPr>
              <w:rFonts w:ascii="Times New Roman" w:eastAsia="Times New Roman" w:hAnsi="Times New Roman" w:cs="Times New Roman"/>
              <w:sz w:val="24"/>
              <w:szCs w:val="24"/>
              <w:lang w:eastAsia="en-GB"/>
            </w:rPr>
            <w:t>principles</w:t>
          </w:r>
          <w:r w:rsidRPr="00631109">
            <w:rPr>
              <w:rFonts w:ascii="Times New Roman" w:eastAsia="Times New Roman" w:hAnsi="Times New Roman" w:cs="Times New Roman"/>
              <w:sz w:val="24"/>
              <w:szCs w:val="24"/>
              <w:lang w:eastAsia="en-GB"/>
            </w:rPr>
            <w:t>, policies, and practices, ensuring that financial resources are allocated in a way that advances environmental, social, and economic objectives</w:t>
          </w:r>
          <w:r w:rsidR="00103D6A">
            <w:rPr>
              <w:rFonts w:ascii="Times New Roman" w:eastAsia="Times New Roman" w:hAnsi="Times New Roman" w:cs="Times New Roman"/>
              <w:sz w:val="24"/>
              <w:szCs w:val="24"/>
              <w:lang w:eastAsia="en-GB"/>
            </w:rPr>
            <w:t xml:space="preserve">.  </w:t>
          </w:r>
          <w:r w:rsidR="00103D6A" w:rsidRPr="00103D6A">
            <w:rPr>
              <w:rFonts w:ascii="Times New Roman" w:eastAsia="Times New Roman" w:hAnsi="Times New Roman" w:cs="Times New Roman"/>
              <w:sz w:val="24"/>
              <w:szCs w:val="24"/>
              <w:lang w:eastAsia="en-GB"/>
            </w:rPr>
            <w:t xml:space="preserve">Establishing trust with stakeholders, managing risks, promoting innovation, and generating long-term value for the company and society are all possible when sustainability is integrated into budgeting procedures. </w:t>
          </w:r>
        </w:p>
        <w:p w14:paraId="08410BB9" w14:textId="2C378BBD" w:rsidR="006966AD" w:rsidRPr="006966AD" w:rsidRDefault="006966AD" w:rsidP="006966AD">
          <w:pPr>
            <w:rPr>
              <w:rFonts w:ascii="Times New Roman" w:eastAsia="Times New Roman" w:hAnsi="Times New Roman" w:cs="Times New Roman"/>
              <w:sz w:val="24"/>
              <w:szCs w:val="24"/>
              <w:lang w:eastAsia="en-GB"/>
            </w:rPr>
          </w:pPr>
        </w:p>
        <w:p w14:paraId="28A95E03" w14:textId="426B6889" w:rsidR="00631109" w:rsidRDefault="00631109" w:rsidP="00631109">
          <w:pPr>
            <w:spacing w:after="0" w:line="240" w:lineRule="auto"/>
            <w:rPr>
              <w:rFonts w:ascii="Times New Roman" w:eastAsia="Times New Roman" w:hAnsi="Times New Roman" w:cs="Times New Roman"/>
              <w:sz w:val="24"/>
              <w:szCs w:val="24"/>
              <w:lang w:eastAsia="en-GB"/>
            </w:rPr>
          </w:pPr>
        </w:p>
        <w:p w14:paraId="77A5426E" w14:textId="77777777" w:rsidR="00380275" w:rsidRDefault="00380275" w:rsidP="00631109">
          <w:pPr>
            <w:spacing w:after="0" w:line="240" w:lineRule="auto"/>
            <w:rPr>
              <w:rFonts w:ascii="Times New Roman" w:eastAsia="Times New Roman" w:hAnsi="Times New Roman" w:cs="Times New Roman"/>
              <w:sz w:val="24"/>
              <w:szCs w:val="24"/>
              <w:lang w:eastAsia="en-GB"/>
            </w:rPr>
          </w:pPr>
        </w:p>
        <w:p w14:paraId="062D551D" w14:textId="77777777" w:rsidR="00380275" w:rsidRPr="00631109" w:rsidRDefault="00380275" w:rsidP="00631109">
          <w:pPr>
            <w:spacing w:after="0" w:line="240" w:lineRule="auto"/>
            <w:rPr>
              <w:rFonts w:ascii="Times New Roman" w:eastAsia="Times New Roman" w:hAnsi="Times New Roman" w:cs="Times New Roman"/>
              <w:sz w:val="24"/>
              <w:szCs w:val="24"/>
              <w:lang w:eastAsia="en-GB"/>
            </w:rPr>
          </w:pPr>
        </w:p>
        <w:p w14:paraId="09144DC7" w14:textId="77777777" w:rsidR="00B174E9" w:rsidRPr="00B174E9" w:rsidRDefault="00B174E9" w:rsidP="00B174E9">
          <w:pPr>
            <w:spacing w:after="0" w:line="240" w:lineRule="auto"/>
            <w:rPr>
              <w:rFonts w:ascii="Times New Roman" w:eastAsia="Times New Roman" w:hAnsi="Times New Roman" w:cs="Times New Roman"/>
              <w:sz w:val="24"/>
              <w:szCs w:val="24"/>
              <w:lang w:eastAsia="en-GB"/>
            </w:rPr>
          </w:pPr>
        </w:p>
        <w:p w14:paraId="0E87E48E" w14:textId="77777777" w:rsidR="00130D4D" w:rsidRDefault="00130D4D" w:rsidP="00686DA1"/>
        <w:p w14:paraId="75298CB9" w14:textId="77777777" w:rsidR="00677FE6" w:rsidRDefault="00677FE6" w:rsidP="00686DA1"/>
        <w:p w14:paraId="2053462C" w14:textId="77777777" w:rsidR="00677FE6" w:rsidRDefault="00677FE6" w:rsidP="00686DA1"/>
        <w:p w14:paraId="156B169B" w14:textId="77777777" w:rsidR="00677FE6" w:rsidRDefault="00677FE6" w:rsidP="00686DA1"/>
        <w:p w14:paraId="1CE3D26D" w14:textId="77777777" w:rsidR="00677FE6" w:rsidRDefault="00677FE6" w:rsidP="00686DA1"/>
        <w:p w14:paraId="6A6A025E" w14:textId="77777777" w:rsidR="00432F7A" w:rsidRPr="00686DA1" w:rsidRDefault="00432F7A" w:rsidP="00686DA1"/>
        <w:p w14:paraId="5C67928C" w14:textId="18963996" w:rsidR="00AA2A91" w:rsidRDefault="00AA2A91" w:rsidP="00AA2A91">
          <w:pPr>
            <w:pStyle w:val="Heading1"/>
          </w:pPr>
          <w:bookmarkStart w:id="12" w:name="_Toc163729047"/>
          <w:r>
            <w:lastRenderedPageBreak/>
            <w:t>Conclusion</w:t>
          </w:r>
          <w:bookmarkEnd w:id="12"/>
        </w:p>
        <w:p w14:paraId="4EAF5840" w14:textId="77777777" w:rsidR="00FA7391" w:rsidRDefault="00FA7391" w:rsidP="00FA7391"/>
        <w:p w14:paraId="0C60950B" w14:textId="3B2BF5F9" w:rsidR="000D2F18" w:rsidRPr="000D2F18" w:rsidRDefault="000D2F18" w:rsidP="000D2F18">
          <w:pPr>
            <w:spacing w:after="0" w:line="240" w:lineRule="auto"/>
            <w:rPr>
              <w:rFonts w:ascii="Times New Roman" w:eastAsia="Times New Roman" w:hAnsi="Times New Roman" w:cs="Times New Roman"/>
              <w:sz w:val="24"/>
              <w:szCs w:val="24"/>
              <w:lang w:eastAsia="en-GB"/>
            </w:rPr>
          </w:pPr>
          <w:r w:rsidRPr="000D2F18">
            <w:rPr>
              <w:rFonts w:ascii="Times New Roman" w:eastAsia="Times New Roman" w:hAnsi="Times New Roman" w:cs="Times New Roman"/>
              <w:sz w:val="24"/>
              <w:szCs w:val="24"/>
              <w:lang w:eastAsia="en-GB"/>
            </w:rPr>
            <w:t xml:space="preserve">In conclusion, </w:t>
          </w:r>
          <w:proofErr w:type="gramStart"/>
          <w:r w:rsidRPr="000D2F18">
            <w:rPr>
              <w:rFonts w:ascii="Times New Roman" w:eastAsia="Times New Roman" w:hAnsi="Times New Roman" w:cs="Times New Roman"/>
              <w:sz w:val="24"/>
              <w:szCs w:val="24"/>
              <w:lang w:eastAsia="en-GB"/>
            </w:rPr>
            <w:t>a number of</w:t>
          </w:r>
          <w:proofErr w:type="gramEnd"/>
          <w:r w:rsidRPr="000D2F18">
            <w:rPr>
              <w:rFonts w:ascii="Times New Roman" w:eastAsia="Times New Roman" w:hAnsi="Times New Roman" w:cs="Times New Roman"/>
              <w:sz w:val="24"/>
              <w:szCs w:val="24"/>
              <w:lang w:eastAsia="en-GB"/>
            </w:rPr>
            <w:t xml:space="preserve"> crucial factors are necessary for a budgeting system to be successful. </w:t>
          </w:r>
          <w:r w:rsidRPr="00686DA1">
            <w:rPr>
              <w:rFonts w:ascii="Times New Roman" w:eastAsia="Times New Roman" w:hAnsi="Times New Roman" w:cs="Times New Roman"/>
              <w:sz w:val="24"/>
              <w:szCs w:val="24"/>
              <w:lang w:eastAsia="en-GB"/>
            </w:rPr>
            <w:t xml:space="preserve">First </w:t>
          </w:r>
          <w:r w:rsidRPr="000D2F18">
            <w:rPr>
              <w:rFonts w:ascii="Times New Roman" w:eastAsia="Times New Roman" w:hAnsi="Times New Roman" w:cs="Times New Roman"/>
              <w:sz w:val="24"/>
              <w:szCs w:val="24"/>
              <w:lang w:eastAsia="en-GB"/>
            </w:rPr>
            <w:t xml:space="preserve">and foremost, efficient resource allocation depends on a clear alignment with the organization's goals and strategy. </w:t>
          </w:r>
          <w:r w:rsidRPr="00686DA1">
            <w:rPr>
              <w:rFonts w:ascii="Times New Roman" w:eastAsia="Times New Roman" w:hAnsi="Times New Roman" w:cs="Times New Roman"/>
              <w:sz w:val="24"/>
              <w:szCs w:val="24"/>
              <w:lang w:eastAsia="en-GB"/>
            </w:rPr>
            <w:t>Second,</w:t>
          </w:r>
          <w:r w:rsidRPr="000D2F18">
            <w:rPr>
              <w:rFonts w:ascii="Times New Roman" w:eastAsia="Times New Roman" w:hAnsi="Times New Roman" w:cs="Times New Roman"/>
              <w:sz w:val="24"/>
              <w:szCs w:val="24"/>
              <w:lang w:eastAsia="en-GB"/>
            </w:rPr>
            <w:t xml:space="preserve"> ownership and commitment to the budgeting process are fostered by robust top management support and the active participation of stakeholders at all levels. </w:t>
          </w:r>
          <w:r w:rsidRPr="00686DA1">
            <w:rPr>
              <w:rFonts w:ascii="Times New Roman" w:eastAsia="Times New Roman" w:hAnsi="Times New Roman" w:cs="Times New Roman"/>
              <w:sz w:val="24"/>
              <w:szCs w:val="24"/>
              <w:lang w:eastAsia="en-GB"/>
            </w:rPr>
            <w:t>Thirdly,</w:t>
          </w:r>
          <w:r w:rsidRPr="000D2F18">
            <w:rPr>
              <w:rFonts w:ascii="Times New Roman" w:eastAsia="Times New Roman" w:hAnsi="Times New Roman" w:cs="Times New Roman"/>
              <w:sz w:val="24"/>
              <w:szCs w:val="24"/>
              <w:lang w:eastAsia="en-GB"/>
            </w:rPr>
            <w:t xml:space="preserve"> although responsibility and continuous development are fostered by performance measurement and evaluation, open communication and flexibility enable response to changes in the corporate environment.</w:t>
          </w:r>
        </w:p>
        <w:p w14:paraId="24CA62E6" w14:textId="77777777" w:rsidR="001D26E0" w:rsidRDefault="001D26E0" w:rsidP="0068098E">
          <w:pPr>
            <w:spacing w:after="0" w:line="240" w:lineRule="auto"/>
            <w:rPr>
              <w:rFonts w:ascii="Times New Roman" w:eastAsia="Times New Roman" w:hAnsi="Times New Roman" w:cs="Times New Roman"/>
              <w:sz w:val="24"/>
              <w:szCs w:val="24"/>
              <w:lang w:eastAsia="en-GB"/>
            </w:rPr>
          </w:pPr>
        </w:p>
        <w:p w14:paraId="0D5D74D8" w14:textId="71075AF1" w:rsidR="001E041C" w:rsidRDefault="00764275" w:rsidP="001E041C">
          <w:pPr>
            <w:rPr>
              <w:rFonts w:ascii="Times New Roman" w:eastAsia="Times New Roman" w:hAnsi="Times New Roman" w:cs="Times New Roman"/>
              <w:sz w:val="24"/>
              <w:szCs w:val="24"/>
              <w:lang w:eastAsia="en-GB"/>
            </w:rPr>
          </w:pPr>
          <w:r w:rsidRPr="003603E1">
            <w:rPr>
              <w:rFonts w:ascii="Times New Roman" w:eastAsia="Times New Roman" w:hAnsi="Times New Roman" w:cs="Times New Roman"/>
              <w:sz w:val="24"/>
              <w:szCs w:val="24"/>
              <w:lang w:eastAsia="en-GB"/>
            </w:rPr>
            <w:t>Also,</w:t>
          </w:r>
          <w:r w:rsidR="003603E1" w:rsidRPr="003603E1">
            <w:rPr>
              <w:rFonts w:ascii="Times New Roman" w:eastAsia="Times New Roman" w:hAnsi="Times New Roman" w:cs="Times New Roman"/>
              <w:sz w:val="24"/>
              <w:szCs w:val="24"/>
              <w:lang w:eastAsia="en-GB"/>
            </w:rPr>
            <w:t xml:space="preserve"> </w:t>
          </w:r>
          <w:proofErr w:type="gramStart"/>
          <w:r w:rsidR="003603E1" w:rsidRPr="003603E1">
            <w:rPr>
              <w:rFonts w:ascii="Times New Roman" w:eastAsia="Times New Roman" w:hAnsi="Times New Roman" w:cs="Times New Roman"/>
              <w:sz w:val="24"/>
              <w:szCs w:val="24"/>
              <w:lang w:eastAsia="en-GB"/>
            </w:rPr>
            <w:t>significant</w:t>
          </w:r>
          <w:proofErr w:type="gramEnd"/>
          <w:r w:rsidR="003603E1" w:rsidRPr="003603E1">
            <w:rPr>
              <w:rFonts w:ascii="Times New Roman" w:eastAsia="Times New Roman" w:hAnsi="Times New Roman" w:cs="Times New Roman"/>
              <w:sz w:val="24"/>
              <w:szCs w:val="24"/>
              <w:lang w:eastAsia="en-GB"/>
            </w:rPr>
            <w:t xml:space="preserve"> and crucial for a good budgeting system is the introduction of behavioural aspects into the budgeting process.</w:t>
          </w:r>
          <w:r w:rsidR="001E041C">
            <w:rPr>
              <w:rFonts w:ascii="Times New Roman" w:eastAsia="Times New Roman" w:hAnsi="Times New Roman" w:cs="Times New Roman"/>
              <w:sz w:val="24"/>
              <w:szCs w:val="24"/>
              <w:lang w:eastAsia="en-GB"/>
            </w:rPr>
            <w:t xml:space="preserve">  </w:t>
          </w:r>
          <w:r w:rsidR="001E041C" w:rsidRPr="001E041C">
            <w:rPr>
              <w:rFonts w:ascii="Times New Roman" w:eastAsia="Times New Roman" w:hAnsi="Times New Roman" w:cs="Times New Roman"/>
              <w:sz w:val="24"/>
              <w:szCs w:val="24"/>
              <w:lang w:eastAsia="en-GB"/>
            </w:rPr>
            <w:t>Understanding and addressing human behaviours and biases allows organisations to improve decision-making, communication, and build a more positive and collaborative work environment.</w:t>
          </w:r>
        </w:p>
        <w:p w14:paraId="1A911611" w14:textId="77777777" w:rsidR="00F40DB5" w:rsidRPr="00F40DB5" w:rsidRDefault="00F40DB5" w:rsidP="00F40DB5">
          <w:pPr>
            <w:spacing w:after="0" w:line="240" w:lineRule="auto"/>
            <w:rPr>
              <w:rFonts w:ascii="Times New Roman" w:eastAsia="Times New Roman" w:hAnsi="Times New Roman" w:cs="Times New Roman"/>
              <w:sz w:val="24"/>
              <w:szCs w:val="24"/>
              <w:lang w:eastAsia="en-GB"/>
            </w:rPr>
          </w:pPr>
          <w:r w:rsidRPr="00F40DB5">
            <w:rPr>
              <w:rFonts w:ascii="Times New Roman" w:eastAsia="Times New Roman" w:hAnsi="Times New Roman" w:cs="Times New Roman"/>
              <w:sz w:val="24"/>
              <w:szCs w:val="24"/>
              <w:lang w:eastAsia="en-GB"/>
            </w:rPr>
            <w:t>Traditional budgeting has its advantages, but organisations must carefully consider its fit in today's fast-paced and unpredictable business environment. By investigating alternative methodologies such as Beyond Budgeting, organisations can improve their capacity to handle complexity, drive performance, and achieve long-term success.</w:t>
          </w:r>
        </w:p>
        <w:p w14:paraId="141A63D1" w14:textId="77777777" w:rsidR="00764275" w:rsidRDefault="00764275" w:rsidP="001E041C">
          <w:pPr>
            <w:rPr>
              <w:rFonts w:ascii="Times New Roman" w:eastAsia="Times New Roman" w:hAnsi="Times New Roman" w:cs="Times New Roman"/>
              <w:sz w:val="24"/>
              <w:szCs w:val="24"/>
              <w:lang w:eastAsia="en-GB"/>
            </w:rPr>
          </w:pPr>
        </w:p>
        <w:p w14:paraId="687C318E" w14:textId="0FD8A37D" w:rsidR="00312985" w:rsidRPr="00312985" w:rsidRDefault="00312985" w:rsidP="00312985">
          <w:pPr>
            <w:spacing w:after="0" w:line="240" w:lineRule="auto"/>
            <w:rPr>
              <w:rFonts w:ascii="Times New Roman" w:eastAsia="Times New Roman" w:hAnsi="Times New Roman" w:cs="Times New Roman"/>
              <w:sz w:val="24"/>
              <w:szCs w:val="24"/>
              <w:lang w:eastAsia="en-GB"/>
            </w:rPr>
          </w:pPr>
          <w:r w:rsidRPr="00312985">
            <w:rPr>
              <w:rFonts w:ascii="Times New Roman" w:eastAsia="Times New Roman" w:hAnsi="Times New Roman" w:cs="Times New Roman"/>
              <w:sz w:val="24"/>
              <w:szCs w:val="24"/>
              <w:lang w:eastAsia="en-GB"/>
            </w:rPr>
            <w:t xml:space="preserve">Traditional budgeting is based on defined aims and centralised control, whereas Beyond Budgeting emphasises flexibility, decentralisation, and a commitment to continual learning and adaptation. Beyond Budgeting is more adapted to today's dynamic and uncertain business contexts, where organisations must be nimble and adaptable to change </w:t>
          </w:r>
          <w:r w:rsidR="00E54A00">
            <w:rPr>
              <w:rFonts w:ascii="Times New Roman" w:eastAsia="Times New Roman" w:hAnsi="Times New Roman" w:cs="Times New Roman"/>
              <w:sz w:val="24"/>
              <w:szCs w:val="24"/>
              <w:lang w:eastAsia="en-GB"/>
            </w:rPr>
            <w:t>to</w:t>
          </w:r>
          <w:r w:rsidRPr="00312985">
            <w:rPr>
              <w:rFonts w:ascii="Times New Roman" w:eastAsia="Times New Roman" w:hAnsi="Times New Roman" w:cs="Times New Roman"/>
              <w:sz w:val="24"/>
              <w:szCs w:val="24"/>
              <w:lang w:eastAsia="en-GB"/>
            </w:rPr>
            <w:t xml:space="preserve"> thrive.</w:t>
          </w:r>
        </w:p>
        <w:p w14:paraId="028F0983" w14:textId="55583857" w:rsidR="003603E1" w:rsidRPr="003603E1" w:rsidRDefault="003603E1" w:rsidP="003603E1">
          <w:pPr>
            <w:spacing w:after="0" w:line="240" w:lineRule="auto"/>
            <w:rPr>
              <w:rFonts w:ascii="Times New Roman" w:eastAsia="Times New Roman" w:hAnsi="Times New Roman" w:cs="Times New Roman"/>
              <w:sz w:val="24"/>
              <w:szCs w:val="24"/>
              <w:lang w:eastAsia="en-GB"/>
            </w:rPr>
          </w:pPr>
        </w:p>
        <w:p w14:paraId="26C138DE" w14:textId="25E89399" w:rsidR="00FD0C65" w:rsidRDefault="0068098E" w:rsidP="00FD0C65">
          <w:pPr>
            <w:spacing w:after="0" w:line="240" w:lineRule="auto"/>
            <w:rPr>
              <w:rFonts w:ascii="Times New Roman" w:eastAsia="Times New Roman" w:hAnsi="Times New Roman" w:cs="Times New Roman"/>
              <w:sz w:val="24"/>
              <w:szCs w:val="24"/>
              <w:lang w:eastAsia="en-GB"/>
            </w:rPr>
          </w:pPr>
          <w:r w:rsidRPr="0068098E">
            <w:rPr>
              <w:rFonts w:ascii="Times New Roman" w:eastAsia="Times New Roman" w:hAnsi="Times New Roman" w:cs="Times New Roman"/>
              <w:sz w:val="24"/>
              <w:szCs w:val="24"/>
              <w:lang w:eastAsia="en-GB"/>
            </w:rPr>
            <w:t>The budget, in summary, is a crucial tool for efficient planning and management inside a business. It aids in the effective and efficient allocation of resources and the prioritisation of tasks within an organisation</w:t>
          </w:r>
          <w:r w:rsidR="00F66075">
            <w:rPr>
              <w:rFonts w:ascii="Times New Roman" w:eastAsia="Times New Roman" w:hAnsi="Times New Roman" w:cs="Times New Roman"/>
              <w:sz w:val="24"/>
              <w:szCs w:val="24"/>
              <w:lang w:eastAsia="en-GB"/>
            </w:rPr>
            <w:t xml:space="preserve"> (Chibuike, 2023).</w:t>
          </w:r>
          <w:r w:rsidR="00915CE1">
            <w:rPr>
              <w:rFonts w:ascii="Times New Roman" w:eastAsia="Times New Roman" w:hAnsi="Times New Roman" w:cs="Times New Roman"/>
              <w:sz w:val="24"/>
              <w:szCs w:val="24"/>
              <w:lang w:eastAsia="en-GB"/>
            </w:rPr>
            <w:t xml:space="preserve">  </w:t>
          </w:r>
          <w:r w:rsidR="00FD0C65" w:rsidRPr="00FD0C65">
            <w:rPr>
              <w:rFonts w:ascii="Times New Roman" w:eastAsia="Times New Roman" w:hAnsi="Times New Roman" w:cs="Times New Roman"/>
              <w:sz w:val="24"/>
              <w:szCs w:val="24"/>
              <w:lang w:eastAsia="en-GB"/>
            </w:rPr>
            <w:t xml:space="preserve">The goals, objectives, and resource needs of the organisation must all be carefully </w:t>
          </w:r>
          <w:r w:rsidR="005810E5" w:rsidRPr="00FD0C65">
            <w:rPr>
              <w:rFonts w:ascii="Times New Roman" w:eastAsia="Times New Roman" w:hAnsi="Times New Roman" w:cs="Times New Roman"/>
              <w:sz w:val="24"/>
              <w:szCs w:val="24"/>
              <w:lang w:eastAsia="en-GB"/>
            </w:rPr>
            <w:t>considered</w:t>
          </w:r>
          <w:r w:rsidR="00FD0C65" w:rsidRPr="00FD0C65">
            <w:rPr>
              <w:rFonts w:ascii="Times New Roman" w:eastAsia="Times New Roman" w:hAnsi="Times New Roman" w:cs="Times New Roman"/>
              <w:sz w:val="24"/>
              <w:szCs w:val="24"/>
              <w:lang w:eastAsia="en-GB"/>
            </w:rPr>
            <w:t xml:space="preserve"> when creating an effective budget. Stakeholder cooperation and communication are also necessary to guarantee that everyone is on board with the budgeting process and its results.</w:t>
          </w:r>
        </w:p>
        <w:p w14:paraId="284765C4" w14:textId="77777777" w:rsidR="00D67A9B" w:rsidRDefault="00D67A9B" w:rsidP="00FD0C65">
          <w:pPr>
            <w:spacing w:after="0" w:line="240" w:lineRule="auto"/>
            <w:rPr>
              <w:rFonts w:ascii="Times New Roman" w:eastAsia="Times New Roman" w:hAnsi="Times New Roman" w:cs="Times New Roman"/>
              <w:sz w:val="24"/>
              <w:szCs w:val="24"/>
              <w:lang w:eastAsia="en-GB"/>
            </w:rPr>
          </w:pPr>
        </w:p>
        <w:p w14:paraId="564C0567" w14:textId="77777777" w:rsidR="00E55604" w:rsidRPr="00E55604" w:rsidRDefault="00D67A9B" w:rsidP="00E55604">
          <w:pPr>
            <w:rPr>
              <w:rFonts w:ascii="Times New Roman" w:eastAsia="Times New Roman" w:hAnsi="Times New Roman" w:cs="Times New Roman"/>
              <w:sz w:val="24"/>
              <w:szCs w:val="24"/>
              <w:lang w:eastAsia="en-GB"/>
            </w:rPr>
          </w:pPr>
          <w:r w:rsidRPr="00D67A9B">
            <w:rPr>
              <w:rFonts w:ascii="Times New Roman" w:eastAsia="Times New Roman" w:hAnsi="Times New Roman" w:cs="Times New Roman"/>
              <w:sz w:val="24"/>
              <w:szCs w:val="24"/>
              <w:lang w:eastAsia="en-GB"/>
            </w:rPr>
            <w:t>Effective planning and control are crucial for organisational success in today's fiercely competitive and quickly evolving corporate environment. The accomplishment of these aims depends heavily on budgeting, which is also a vital instrument used by organisations to manage their resources and accomplish their objectives.</w:t>
          </w:r>
          <w:r w:rsidR="00E55604">
            <w:rPr>
              <w:rFonts w:ascii="Times New Roman" w:eastAsia="Times New Roman" w:hAnsi="Times New Roman" w:cs="Times New Roman"/>
              <w:sz w:val="24"/>
              <w:szCs w:val="24"/>
              <w:lang w:eastAsia="en-GB"/>
            </w:rPr>
            <w:t xml:space="preserve">  </w:t>
          </w:r>
          <w:r w:rsidR="00E55604" w:rsidRPr="00E55604">
            <w:rPr>
              <w:rFonts w:ascii="Times New Roman" w:eastAsia="Times New Roman" w:hAnsi="Times New Roman" w:cs="Times New Roman"/>
              <w:sz w:val="24"/>
              <w:szCs w:val="24"/>
              <w:lang w:eastAsia="en-GB"/>
            </w:rPr>
            <w:t>It forms the foundation of financial management and is essential to preserving responsibility, sustainability, and openness in company operations.</w:t>
          </w:r>
        </w:p>
        <w:p w14:paraId="19602E88" w14:textId="3D781683" w:rsidR="00D67A9B" w:rsidRPr="00D67A9B" w:rsidRDefault="00D67A9B" w:rsidP="00D67A9B">
          <w:pPr>
            <w:spacing w:after="0" w:line="240" w:lineRule="auto"/>
            <w:rPr>
              <w:rFonts w:ascii="Times New Roman" w:eastAsia="Times New Roman" w:hAnsi="Times New Roman" w:cs="Times New Roman"/>
              <w:sz w:val="24"/>
              <w:szCs w:val="24"/>
              <w:lang w:eastAsia="en-GB"/>
            </w:rPr>
          </w:pPr>
        </w:p>
        <w:p w14:paraId="697B5337" w14:textId="77777777" w:rsidR="00D67A9B" w:rsidRDefault="00D67A9B" w:rsidP="00FD0C65">
          <w:pPr>
            <w:spacing w:after="0" w:line="240" w:lineRule="auto"/>
            <w:rPr>
              <w:rFonts w:ascii="Times New Roman" w:eastAsia="Times New Roman" w:hAnsi="Times New Roman" w:cs="Times New Roman"/>
              <w:sz w:val="24"/>
              <w:szCs w:val="24"/>
              <w:lang w:eastAsia="en-GB"/>
            </w:rPr>
          </w:pPr>
        </w:p>
        <w:p w14:paraId="44F40D93" w14:textId="77777777" w:rsidR="00BA2FA8" w:rsidRPr="00FD0C65" w:rsidRDefault="00BA2FA8" w:rsidP="00FD0C65">
          <w:pPr>
            <w:spacing w:after="0" w:line="240" w:lineRule="auto"/>
            <w:rPr>
              <w:rFonts w:ascii="Times New Roman" w:eastAsia="Times New Roman" w:hAnsi="Times New Roman" w:cs="Times New Roman"/>
              <w:sz w:val="24"/>
              <w:szCs w:val="24"/>
              <w:lang w:eastAsia="en-GB"/>
            </w:rPr>
          </w:pPr>
        </w:p>
        <w:p w14:paraId="6181281A" w14:textId="77777777" w:rsidR="00F66075" w:rsidRPr="0068098E" w:rsidRDefault="00F66075" w:rsidP="0068098E">
          <w:pPr>
            <w:spacing w:after="0" w:line="240" w:lineRule="auto"/>
            <w:rPr>
              <w:rFonts w:ascii="Times New Roman" w:eastAsia="Times New Roman" w:hAnsi="Times New Roman" w:cs="Times New Roman"/>
              <w:sz w:val="24"/>
              <w:szCs w:val="24"/>
              <w:lang w:eastAsia="en-GB"/>
            </w:rPr>
          </w:pPr>
        </w:p>
        <w:p w14:paraId="2961EC95" w14:textId="77777777" w:rsidR="00474137" w:rsidRDefault="00474137" w:rsidP="00474137"/>
        <w:p w14:paraId="3DF75760" w14:textId="77777777" w:rsidR="00915CE1" w:rsidRDefault="00915CE1" w:rsidP="00474137"/>
        <w:p w14:paraId="2793B1A4" w14:textId="77777777" w:rsidR="00915CE1" w:rsidRDefault="00915CE1" w:rsidP="00474137"/>
        <w:p w14:paraId="1626AFB9" w14:textId="77777777" w:rsidR="00915CE1" w:rsidRPr="00474137" w:rsidRDefault="00915CE1" w:rsidP="00474137"/>
        <w:p w14:paraId="131D500D" w14:textId="1F898099" w:rsidR="00AA2A91" w:rsidRDefault="00913F16" w:rsidP="00597EA0">
          <w:pPr>
            <w:pStyle w:val="Heading1"/>
          </w:pPr>
          <w:bookmarkStart w:id="13" w:name="_Toc163729048"/>
          <w:r>
            <w:t>Appendi</w:t>
          </w:r>
          <w:r w:rsidR="00401D02">
            <w:t>x</w:t>
          </w:r>
          <w:bookmarkEnd w:id="13"/>
        </w:p>
        <w:p w14:paraId="6694B73F" w14:textId="77777777" w:rsidR="00AA2A91" w:rsidRDefault="00AA2A91" w:rsidP="00AA2A91"/>
        <w:p w14:paraId="23985952" w14:textId="3AFA77AB" w:rsidR="005A01FD" w:rsidRPr="00743DF0" w:rsidRDefault="00B2509D" w:rsidP="005A01FD">
          <w:pPr>
            <w:jc w:val="center"/>
            <w:rPr>
              <w:rFonts w:ascii="Times New Roman" w:hAnsi="Times New Roman" w:cs="Times New Roman"/>
              <w:b/>
              <w:bCs/>
              <w:sz w:val="28"/>
              <w:szCs w:val="28"/>
            </w:rPr>
          </w:pPr>
          <w:r w:rsidRPr="00743DF0">
            <w:rPr>
              <w:rFonts w:ascii="Times New Roman" w:hAnsi="Times New Roman" w:cs="Times New Roman"/>
              <w:b/>
              <w:bCs/>
              <w:sz w:val="28"/>
              <w:szCs w:val="28"/>
            </w:rPr>
            <w:t>Stock Budget Calculations</w:t>
          </w:r>
        </w:p>
        <w:p w14:paraId="7246D263" w14:textId="3D8234DB" w:rsidR="00AA2A91" w:rsidRDefault="00887BA2" w:rsidP="00AA2A91">
          <w:pPr>
            <w:rPr>
              <w:rFonts w:ascii="Times New Roman" w:hAnsi="Times New Roman" w:cs="Times New Roman"/>
              <w:sz w:val="24"/>
              <w:szCs w:val="24"/>
            </w:rPr>
          </w:pPr>
          <w:r>
            <w:rPr>
              <w:rFonts w:ascii="Times New Roman" w:hAnsi="Times New Roman" w:cs="Times New Roman"/>
              <w:sz w:val="24"/>
              <w:szCs w:val="24"/>
            </w:rPr>
            <w:t>Opening Balance</w:t>
          </w:r>
          <w:r w:rsidR="00377CAB">
            <w:rPr>
              <w:rFonts w:ascii="Times New Roman" w:hAnsi="Times New Roman" w:cs="Times New Roman"/>
              <w:sz w:val="24"/>
              <w:szCs w:val="24"/>
            </w:rPr>
            <w:t xml:space="preserve"> (</w:t>
          </w:r>
          <w:r w:rsidR="00D624FA">
            <w:rPr>
              <w:rFonts w:ascii="Times New Roman" w:hAnsi="Times New Roman" w:cs="Times New Roman"/>
              <w:sz w:val="24"/>
              <w:szCs w:val="24"/>
            </w:rPr>
            <w:t>stock level June £125,000)</w:t>
          </w:r>
          <w:r w:rsidR="00A47105">
            <w:rPr>
              <w:rFonts w:ascii="Times New Roman" w:hAnsi="Times New Roman" w:cs="Times New Roman"/>
              <w:sz w:val="24"/>
              <w:szCs w:val="24"/>
            </w:rPr>
            <w:t xml:space="preserve"> + </w:t>
          </w:r>
          <w:r w:rsidR="006A2E39">
            <w:rPr>
              <w:rFonts w:ascii="Times New Roman" w:hAnsi="Times New Roman" w:cs="Times New Roman"/>
              <w:sz w:val="24"/>
              <w:szCs w:val="24"/>
            </w:rPr>
            <w:t xml:space="preserve">Purchases of Stock </w:t>
          </w:r>
          <w:r w:rsidR="009F3122">
            <w:rPr>
              <w:rFonts w:ascii="Times New Roman" w:hAnsi="Times New Roman" w:cs="Times New Roman"/>
              <w:sz w:val="24"/>
              <w:szCs w:val="24"/>
            </w:rPr>
            <w:t>= Cost of Stock Sold</w:t>
          </w:r>
        </w:p>
        <w:p w14:paraId="09879210" w14:textId="47206B2A" w:rsidR="002E001D" w:rsidRDefault="00444901" w:rsidP="00AA2A91">
          <w:pPr>
            <w:rPr>
              <w:rFonts w:ascii="Times New Roman" w:hAnsi="Times New Roman" w:cs="Times New Roman"/>
              <w:sz w:val="24"/>
              <w:szCs w:val="24"/>
            </w:rPr>
          </w:pPr>
          <w:r>
            <w:rPr>
              <w:rFonts w:ascii="Times New Roman" w:hAnsi="Times New Roman" w:cs="Times New Roman"/>
              <w:sz w:val="24"/>
              <w:szCs w:val="24"/>
            </w:rPr>
            <w:t xml:space="preserve">Cost of Stock Sold </w:t>
          </w:r>
          <w:r w:rsidR="001F592D">
            <w:rPr>
              <w:rFonts w:ascii="Times New Roman" w:hAnsi="Times New Roman" w:cs="Times New Roman"/>
              <w:sz w:val="24"/>
              <w:szCs w:val="24"/>
            </w:rPr>
            <w:t>–</w:t>
          </w:r>
          <w:r>
            <w:rPr>
              <w:rFonts w:ascii="Times New Roman" w:hAnsi="Times New Roman" w:cs="Times New Roman"/>
              <w:sz w:val="24"/>
              <w:szCs w:val="24"/>
            </w:rPr>
            <w:t xml:space="preserve"> </w:t>
          </w:r>
          <w:r w:rsidR="001F592D">
            <w:rPr>
              <w:rFonts w:ascii="Times New Roman" w:hAnsi="Times New Roman" w:cs="Times New Roman"/>
              <w:sz w:val="24"/>
              <w:szCs w:val="24"/>
            </w:rPr>
            <w:t>70% of Sales = Closing Stock</w:t>
          </w:r>
        </w:p>
        <w:p w14:paraId="4ABC34DA" w14:textId="77777777" w:rsidR="003027E0" w:rsidRPr="003027E0" w:rsidRDefault="003027E0" w:rsidP="003027E0">
          <w:pPr>
            <w:spacing w:after="0" w:line="240" w:lineRule="auto"/>
            <w:rPr>
              <w:rFonts w:ascii="Times New Roman" w:eastAsia="Times New Roman" w:hAnsi="Times New Roman" w:cs="Times New Roman"/>
              <w:sz w:val="24"/>
              <w:szCs w:val="24"/>
              <w:lang w:eastAsia="en-GB"/>
            </w:rPr>
          </w:pPr>
          <w:r w:rsidRPr="003027E0">
            <w:rPr>
              <w:rFonts w:ascii="Times New Roman" w:eastAsia="Times New Roman" w:hAnsi="Times New Roman" w:cs="Times New Roman"/>
              <w:sz w:val="24"/>
              <w:szCs w:val="24"/>
              <w:lang w:eastAsia="en-GB"/>
            </w:rPr>
            <w:t>Repeat the process each month, bringing the Closing Stock amount forward to the Opening Balance of the subsequent month.</w:t>
          </w:r>
        </w:p>
        <w:p w14:paraId="22020C63" w14:textId="77777777" w:rsidR="00AA2A91" w:rsidRDefault="00AA2A91" w:rsidP="00AA2A91"/>
        <w:p w14:paraId="71689E8B" w14:textId="7EFC75C7" w:rsidR="00EB4A5B" w:rsidRDefault="00EB4A5B" w:rsidP="00EB4A5B">
          <w:pPr>
            <w:jc w:val="center"/>
            <w:rPr>
              <w:rFonts w:ascii="Times New Roman" w:hAnsi="Times New Roman" w:cs="Times New Roman"/>
              <w:b/>
              <w:bCs/>
              <w:sz w:val="28"/>
              <w:szCs w:val="28"/>
            </w:rPr>
          </w:pPr>
          <w:r w:rsidRPr="00EB4A5B">
            <w:rPr>
              <w:rFonts w:ascii="Times New Roman" w:hAnsi="Times New Roman" w:cs="Times New Roman"/>
              <w:b/>
              <w:bCs/>
              <w:sz w:val="28"/>
              <w:szCs w:val="28"/>
            </w:rPr>
            <w:t>Cash Budget</w:t>
          </w:r>
          <w:r w:rsidR="003557A3">
            <w:rPr>
              <w:rFonts w:ascii="Times New Roman" w:hAnsi="Times New Roman" w:cs="Times New Roman"/>
              <w:b/>
              <w:bCs/>
              <w:sz w:val="28"/>
              <w:szCs w:val="28"/>
            </w:rPr>
            <w:t xml:space="preserve"> Calculations</w:t>
          </w:r>
        </w:p>
        <w:p w14:paraId="672E8CBC" w14:textId="6F0E6EF3" w:rsidR="00EB4A5B" w:rsidRDefault="003C2577" w:rsidP="00EB4A5B">
          <w:pPr>
            <w:rPr>
              <w:rFonts w:ascii="Times New Roman" w:hAnsi="Times New Roman" w:cs="Times New Roman"/>
              <w:sz w:val="24"/>
              <w:szCs w:val="24"/>
            </w:rPr>
          </w:pPr>
          <w:r>
            <w:rPr>
              <w:rFonts w:ascii="Times New Roman" w:hAnsi="Times New Roman" w:cs="Times New Roman"/>
              <w:sz w:val="24"/>
              <w:szCs w:val="24"/>
            </w:rPr>
            <w:t>Sales Income x 0.6 (</w:t>
          </w:r>
          <w:r w:rsidR="006A1CD3">
            <w:rPr>
              <w:rFonts w:ascii="Times New Roman" w:hAnsi="Times New Roman" w:cs="Times New Roman"/>
              <w:sz w:val="24"/>
              <w:szCs w:val="24"/>
            </w:rPr>
            <w:t>60% Credit Card) x 3% (Credit Card Charges</w:t>
          </w:r>
          <w:r w:rsidR="00E43776">
            <w:rPr>
              <w:rFonts w:ascii="Times New Roman" w:hAnsi="Times New Roman" w:cs="Times New Roman"/>
              <w:sz w:val="24"/>
              <w:szCs w:val="24"/>
            </w:rPr>
            <w:t>) = Cash Receipts</w:t>
          </w:r>
        </w:p>
        <w:p w14:paraId="3C144F1F" w14:textId="1FC39E36" w:rsidR="00E43776" w:rsidRPr="008975AA" w:rsidRDefault="00E43776" w:rsidP="00EB4A5B">
          <w:pPr>
            <w:rPr>
              <w:rFonts w:ascii="Times New Roman" w:hAnsi="Times New Roman" w:cs="Times New Roman"/>
              <w:sz w:val="24"/>
              <w:szCs w:val="24"/>
              <w:u w:val="single"/>
            </w:rPr>
          </w:pPr>
          <w:r w:rsidRPr="008975AA">
            <w:rPr>
              <w:rFonts w:ascii="Times New Roman" w:hAnsi="Times New Roman" w:cs="Times New Roman"/>
              <w:sz w:val="24"/>
              <w:szCs w:val="24"/>
              <w:u w:val="single"/>
            </w:rPr>
            <w:t>Cash Payments</w:t>
          </w:r>
        </w:p>
        <w:p w14:paraId="44A9E306" w14:textId="3B7CB3D5" w:rsidR="008975AA" w:rsidRPr="00225444" w:rsidRDefault="008975AA" w:rsidP="00225444">
          <w:pPr>
            <w:pStyle w:val="NoSpacing"/>
            <w:rPr>
              <w:rFonts w:ascii="Times New Roman" w:hAnsi="Times New Roman" w:cs="Times New Roman"/>
              <w:sz w:val="24"/>
              <w:szCs w:val="24"/>
            </w:rPr>
          </w:pPr>
          <w:r w:rsidRPr="00225444">
            <w:rPr>
              <w:rFonts w:ascii="Times New Roman" w:hAnsi="Times New Roman" w:cs="Times New Roman"/>
              <w:sz w:val="24"/>
              <w:szCs w:val="24"/>
            </w:rPr>
            <w:t xml:space="preserve">Administration </w:t>
          </w:r>
          <w:proofErr w:type="spellStart"/>
          <w:r w:rsidRPr="00225444">
            <w:rPr>
              <w:rFonts w:ascii="Times New Roman" w:hAnsi="Times New Roman" w:cs="Times New Roman"/>
              <w:sz w:val="24"/>
              <w:szCs w:val="24"/>
            </w:rPr>
            <w:t>Expences</w:t>
          </w:r>
          <w:proofErr w:type="spellEnd"/>
          <w:r w:rsidRPr="00225444">
            <w:rPr>
              <w:rFonts w:ascii="Times New Roman" w:hAnsi="Times New Roman" w:cs="Times New Roman"/>
              <w:sz w:val="24"/>
              <w:szCs w:val="24"/>
            </w:rPr>
            <w:t xml:space="preserve"> </w:t>
          </w:r>
          <w:r w:rsidR="00A21035" w:rsidRPr="00225444">
            <w:rPr>
              <w:rFonts w:ascii="Times New Roman" w:hAnsi="Times New Roman" w:cs="Times New Roman"/>
              <w:sz w:val="24"/>
              <w:szCs w:val="24"/>
            </w:rPr>
            <w:t>–</w:t>
          </w:r>
          <w:r w:rsidRPr="00225444">
            <w:rPr>
              <w:rFonts w:ascii="Times New Roman" w:hAnsi="Times New Roman" w:cs="Times New Roman"/>
              <w:sz w:val="24"/>
              <w:szCs w:val="24"/>
            </w:rPr>
            <w:t xml:space="preserve"> Depreciation</w:t>
          </w:r>
          <w:r w:rsidR="00A21035" w:rsidRPr="00225444">
            <w:rPr>
              <w:rFonts w:ascii="Times New Roman" w:hAnsi="Times New Roman" w:cs="Times New Roman"/>
              <w:sz w:val="24"/>
              <w:szCs w:val="24"/>
            </w:rPr>
            <w:t xml:space="preserve"> = Administration</w:t>
          </w:r>
        </w:p>
        <w:p w14:paraId="7210AD3A" w14:textId="06AADFC0" w:rsidR="00A21035" w:rsidRPr="00225444" w:rsidRDefault="00C449E8" w:rsidP="00225444">
          <w:pPr>
            <w:pStyle w:val="NoSpacing"/>
            <w:rPr>
              <w:rFonts w:ascii="Times New Roman" w:hAnsi="Times New Roman" w:cs="Times New Roman"/>
              <w:sz w:val="24"/>
              <w:szCs w:val="24"/>
            </w:rPr>
          </w:pPr>
          <w:r w:rsidRPr="00225444">
            <w:rPr>
              <w:rFonts w:ascii="Times New Roman" w:hAnsi="Times New Roman" w:cs="Times New Roman"/>
              <w:sz w:val="24"/>
              <w:szCs w:val="24"/>
            </w:rPr>
            <w:t>Stock Purchased – One Month’s Credit</w:t>
          </w:r>
        </w:p>
        <w:p w14:paraId="627BAAAD" w14:textId="53752845" w:rsidR="00C449E8" w:rsidRPr="00225444" w:rsidRDefault="00434F10" w:rsidP="00225444">
          <w:pPr>
            <w:pStyle w:val="NoSpacing"/>
            <w:rPr>
              <w:rFonts w:ascii="Times New Roman" w:hAnsi="Times New Roman" w:cs="Times New Roman"/>
              <w:sz w:val="24"/>
              <w:szCs w:val="24"/>
            </w:rPr>
          </w:pPr>
          <w:r w:rsidRPr="00225444">
            <w:rPr>
              <w:rFonts w:ascii="Times New Roman" w:hAnsi="Times New Roman" w:cs="Times New Roman"/>
              <w:sz w:val="24"/>
              <w:szCs w:val="24"/>
            </w:rPr>
            <w:t xml:space="preserve">Repayment of Loan </w:t>
          </w:r>
          <w:r w:rsidR="00C131DC" w:rsidRPr="00225444">
            <w:rPr>
              <w:rFonts w:ascii="Times New Roman" w:hAnsi="Times New Roman" w:cs="Times New Roman"/>
              <w:sz w:val="24"/>
              <w:szCs w:val="24"/>
            </w:rPr>
            <w:t>–</w:t>
          </w:r>
          <w:r w:rsidRPr="00225444">
            <w:rPr>
              <w:rFonts w:ascii="Times New Roman" w:hAnsi="Times New Roman" w:cs="Times New Roman"/>
              <w:sz w:val="24"/>
              <w:szCs w:val="24"/>
            </w:rPr>
            <w:t xml:space="preserve"> </w:t>
          </w:r>
          <w:r w:rsidR="00C131DC" w:rsidRPr="00225444">
            <w:rPr>
              <w:rFonts w:ascii="Times New Roman" w:hAnsi="Times New Roman" w:cs="Times New Roman"/>
              <w:sz w:val="24"/>
              <w:szCs w:val="24"/>
            </w:rPr>
            <w:t>Bank Loan £7,000 monthly</w:t>
          </w:r>
        </w:p>
        <w:p w14:paraId="410130CC" w14:textId="01DDBB6A" w:rsidR="00C131DC" w:rsidRPr="00225444" w:rsidRDefault="00000F37" w:rsidP="00225444">
          <w:pPr>
            <w:pStyle w:val="NoSpacing"/>
            <w:rPr>
              <w:rFonts w:ascii="Times New Roman" w:hAnsi="Times New Roman" w:cs="Times New Roman"/>
              <w:sz w:val="24"/>
              <w:szCs w:val="24"/>
            </w:rPr>
          </w:pPr>
          <w:r w:rsidRPr="00225444">
            <w:rPr>
              <w:rFonts w:ascii="Times New Roman" w:hAnsi="Times New Roman" w:cs="Times New Roman"/>
              <w:sz w:val="24"/>
              <w:szCs w:val="24"/>
            </w:rPr>
            <w:t xml:space="preserve">Selling </w:t>
          </w:r>
          <w:proofErr w:type="spellStart"/>
          <w:r w:rsidRPr="00225444">
            <w:rPr>
              <w:rFonts w:ascii="Times New Roman" w:hAnsi="Times New Roman" w:cs="Times New Roman"/>
              <w:sz w:val="24"/>
              <w:szCs w:val="24"/>
            </w:rPr>
            <w:t>Expences</w:t>
          </w:r>
          <w:proofErr w:type="spellEnd"/>
          <w:r w:rsidRPr="00225444">
            <w:rPr>
              <w:rFonts w:ascii="Times New Roman" w:hAnsi="Times New Roman" w:cs="Times New Roman"/>
              <w:sz w:val="24"/>
              <w:szCs w:val="24"/>
            </w:rPr>
            <w:t xml:space="preserve"> payable in the following month</w:t>
          </w:r>
        </w:p>
        <w:p w14:paraId="5F8F239A" w14:textId="1684C0C7" w:rsidR="00000F37" w:rsidRDefault="00904038" w:rsidP="00225444">
          <w:pPr>
            <w:pStyle w:val="NoSpacing"/>
            <w:rPr>
              <w:rFonts w:ascii="Times New Roman" w:hAnsi="Times New Roman" w:cs="Times New Roman"/>
              <w:sz w:val="24"/>
              <w:szCs w:val="24"/>
            </w:rPr>
          </w:pPr>
          <w:r w:rsidRPr="00225444">
            <w:rPr>
              <w:rFonts w:ascii="Times New Roman" w:hAnsi="Times New Roman" w:cs="Times New Roman"/>
              <w:sz w:val="24"/>
              <w:szCs w:val="24"/>
            </w:rPr>
            <w:t>Taxation, Interest payments</w:t>
          </w:r>
          <w:r w:rsidR="00225444" w:rsidRPr="00225444">
            <w:rPr>
              <w:rFonts w:ascii="Times New Roman" w:hAnsi="Times New Roman" w:cs="Times New Roman"/>
              <w:sz w:val="24"/>
              <w:szCs w:val="24"/>
            </w:rPr>
            <w:t xml:space="preserve"> and shop refurbishments as is.</w:t>
          </w:r>
        </w:p>
        <w:p w14:paraId="69395142" w14:textId="77777777" w:rsidR="00FF28D5" w:rsidRDefault="00FF28D5" w:rsidP="00225444">
          <w:pPr>
            <w:pStyle w:val="NoSpacing"/>
            <w:rPr>
              <w:rFonts w:ascii="Times New Roman" w:hAnsi="Times New Roman" w:cs="Times New Roman"/>
              <w:sz w:val="24"/>
              <w:szCs w:val="24"/>
            </w:rPr>
          </w:pPr>
        </w:p>
        <w:p w14:paraId="36354172" w14:textId="4C06A179" w:rsidR="00FF28D5" w:rsidRPr="00225444" w:rsidRDefault="00FF28D5" w:rsidP="00225444">
          <w:pPr>
            <w:pStyle w:val="NoSpacing"/>
            <w:rPr>
              <w:rFonts w:ascii="Times New Roman" w:hAnsi="Times New Roman" w:cs="Times New Roman"/>
              <w:sz w:val="24"/>
              <w:szCs w:val="24"/>
            </w:rPr>
          </w:pPr>
          <w:r>
            <w:rPr>
              <w:rFonts w:ascii="Times New Roman" w:hAnsi="Times New Roman" w:cs="Times New Roman"/>
              <w:sz w:val="24"/>
              <w:szCs w:val="24"/>
            </w:rPr>
            <w:t xml:space="preserve">Cash </w:t>
          </w:r>
          <w:r w:rsidR="00C73F57">
            <w:rPr>
              <w:rFonts w:ascii="Times New Roman" w:hAnsi="Times New Roman" w:cs="Times New Roman"/>
              <w:sz w:val="24"/>
              <w:szCs w:val="24"/>
            </w:rPr>
            <w:t xml:space="preserve">receipts – Cash payments = </w:t>
          </w:r>
          <w:r w:rsidR="00C53885">
            <w:rPr>
              <w:rFonts w:ascii="Times New Roman" w:hAnsi="Times New Roman" w:cs="Times New Roman"/>
              <w:sz w:val="24"/>
              <w:szCs w:val="24"/>
            </w:rPr>
            <w:t>Cash surplus (deficit)</w:t>
          </w:r>
        </w:p>
        <w:p w14:paraId="3C0A2912" w14:textId="77777777" w:rsidR="00225444" w:rsidRDefault="00225444" w:rsidP="00EB4A5B">
          <w:pPr>
            <w:rPr>
              <w:rFonts w:ascii="Times New Roman" w:hAnsi="Times New Roman" w:cs="Times New Roman"/>
              <w:sz w:val="24"/>
              <w:szCs w:val="24"/>
            </w:rPr>
          </w:pPr>
        </w:p>
        <w:p w14:paraId="63F4729C" w14:textId="36246D73" w:rsidR="00361901" w:rsidRDefault="000E1FD2" w:rsidP="00EB4A5B">
          <w:pPr>
            <w:rPr>
              <w:rFonts w:ascii="Times New Roman" w:hAnsi="Times New Roman" w:cs="Times New Roman"/>
              <w:sz w:val="24"/>
              <w:szCs w:val="24"/>
            </w:rPr>
          </w:pPr>
          <w:r>
            <w:rPr>
              <w:rFonts w:ascii="Times New Roman" w:hAnsi="Times New Roman" w:cs="Times New Roman"/>
              <w:sz w:val="24"/>
              <w:szCs w:val="24"/>
            </w:rPr>
            <w:t xml:space="preserve">Cash surplus (deficit) + </w:t>
          </w:r>
          <w:r w:rsidR="00C51BD3">
            <w:rPr>
              <w:rFonts w:ascii="Times New Roman" w:hAnsi="Times New Roman" w:cs="Times New Roman"/>
              <w:sz w:val="24"/>
              <w:szCs w:val="24"/>
            </w:rPr>
            <w:t>O</w:t>
          </w:r>
          <w:r>
            <w:rPr>
              <w:rFonts w:ascii="Times New Roman" w:hAnsi="Times New Roman" w:cs="Times New Roman"/>
              <w:sz w:val="24"/>
              <w:szCs w:val="24"/>
            </w:rPr>
            <w:t>pening</w:t>
          </w:r>
          <w:r w:rsidR="00C51BD3">
            <w:rPr>
              <w:rFonts w:ascii="Times New Roman" w:hAnsi="Times New Roman" w:cs="Times New Roman"/>
              <w:sz w:val="24"/>
              <w:szCs w:val="24"/>
            </w:rPr>
            <w:t xml:space="preserve"> balance (£25,000 overdraft</w:t>
          </w:r>
          <w:r w:rsidR="006B6731">
            <w:rPr>
              <w:rFonts w:ascii="Times New Roman" w:hAnsi="Times New Roman" w:cs="Times New Roman"/>
              <w:sz w:val="24"/>
              <w:szCs w:val="24"/>
            </w:rPr>
            <w:t xml:space="preserve"> defi</w:t>
          </w:r>
          <w:r w:rsidR="006C3B7F">
            <w:rPr>
              <w:rFonts w:ascii="Times New Roman" w:hAnsi="Times New Roman" w:cs="Times New Roman"/>
              <w:sz w:val="24"/>
              <w:szCs w:val="24"/>
            </w:rPr>
            <w:t>cit</w:t>
          </w:r>
          <w:r w:rsidR="00C51BD3">
            <w:rPr>
              <w:rFonts w:ascii="Times New Roman" w:hAnsi="Times New Roman" w:cs="Times New Roman"/>
              <w:sz w:val="24"/>
              <w:szCs w:val="24"/>
            </w:rPr>
            <w:t>) = Closing balance</w:t>
          </w:r>
        </w:p>
        <w:p w14:paraId="309F2141" w14:textId="77777777" w:rsidR="00B86CFF" w:rsidRPr="00B86CFF" w:rsidRDefault="00B86CFF" w:rsidP="00B86CFF">
          <w:pPr>
            <w:spacing w:after="0" w:line="240" w:lineRule="auto"/>
            <w:rPr>
              <w:rFonts w:ascii="Times New Roman" w:eastAsia="Times New Roman" w:hAnsi="Times New Roman" w:cs="Times New Roman"/>
              <w:sz w:val="24"/>
              <w:szCs w:val="24"/>
              <w:lang w:eastAsia="en-GB"/>
            </w:rPr>
          </w:pPr>
          <w:r w:rsidRPr="00B86CFF">
            <w:rPr>
              <w:rFonts w:ascii="Times New Roman" w:eastAsia="Times New Roman" w:hAnsi="Times New Roman" w:cs="Times New Roman"/>
              <w:sz w:val="24"/>
              <w:szCs w:val="24"/>
              <w:lang w:eastAsia="en-GB"/>
            </w:rPr>
            <w:t>Each month's closing balance should be carried forward to the opening balance of the subsequent month.</w:t>
          </w:r>
        </w:p>
        <w:p w14:paraId="27A72509" w14:textId="77777777" w:rsidR="006C3B7F" w:rsidRDefault="006C3B7F" w:rsidP="00EB4A5B">
          <w:pPr>
            <w:rPr>
              <w:rFonts w:ascii="Times New Roman" w:hAnsi="Times New Roman" w:cs="Times New Roman"/>
              <w:sz w:val="24"/>
              <w:szCs w:val="24"/>
            </w:rPr>
          </w:pPr>
        </w:p>
        <w:p w14:paraId="331A772A" w14:textId="32E515C3" w:rsidR="00914FEE" w:rsidRDefault="00914FEE" w:rsidP="00914FEE">
          <w:pPr>
            <w:jc w:val="center"/>
            <w:rPr>
              <w:rFonts w:ascii="Times New Roman" w:hAnsi="Times New Roman" w:cs="Times New Roman"/>
              <w:b/>
              <w:bCs/>
              <w:sz w:val="28"/>
              <w:szCs w:val="28"/>
            </w:rPr>
          </w:pPr>
          <w:r w:rsidRPr="003557A3">
            <w:rPr>
              <w:rFonts w:ascii="Times New Roman" w:hAnsi="Times New Roman" w:cs="Times New Roman"/>
              <w:b/>
              <w:bCs/>
              <w:sz w:val="28"/>
              <w:szCs w:val="28"/>
            </w:rPr>
            <w:t>Profit and Loss Account</w:t>
          </w:r>
          <w:r w:rsidR="003557A3">
            <w:rPr>
              <w:rFonts w:ascii="Times New Roman" w:hAnsi="Times New Roman" w:cs="Times New Roman"/>
              <w:b/>
              <w:bCs/>
              <w:sz w:val="28"/>
              <w:szCs w:val="28"/>
            </w:rPr>
            <w:t xml:space="preserve"> Calculations</w:t>
          </w:r>
        </w:p>
        <w:p w14:paraId="74FC1F9C" w14:textId="6CB747FD" w:rsidR="003557A3" w:rsidRDefault="007D2BF8" w:rsidP="003557A3">
          <w:pPr>
            <w:rPr>
              <w:rFonts w:ascii="Times New Roman" w:hAnsi="Times New Roman" w:cs="Times New Roman"/>
              <w:sz w:val="24"/>
              <w:szCs w:val="24"/>
            </w:rPr>
          </w:pPr>
          <w:r>
            <w:rPr>
              <w:rFonts w:ascii="Times New Roman" w:hAnsi="Times New Roman" w:cs="Times New Roman"/>
              <w:sz w:val="24"/>
              <w:szCs w:val="24"/>
            </w:rPr>
            <w:t xml:space="preserve">Sales </w:t>
          </w:r>
          <w:r w:rsidR="006E2F50">
            <w:rPr>
              <w:rFonts w:ascii="Times New Roman" w:hAnsi="Times New Roman" w:cs="Times New Roman"/>
              <w:sz w:val="24"/>
              <w:szCs w:val="24"/>
            </w:rPr>
            <w:t>–</w:t>
          </w:r>
          <w:r>
            <w:rPr>
              <w:rFonts w:ascii="Times New Roman" w:hAnsi="Times New Roman" w:cs="Times New Roman"/>
              <w:sz w:val="24"/>
              <w:szCs w:val="24"/>
            </w:rPr>
            <w:t xml:space="preserve"> </w:t>
          </w:r>
          <w:r w:rsidR="00CC0002">
            <w:rPr>
              <w:rFonts w:ascii="Times New Roman" w:hAnsi="Times New Roman" w:cs="Times New Roman"/>
              <w:sz w:val="24"/>
              <w:szCs w:val="24"/>
            </w:rPr>
            <w:t xml:space="preserve">260 </w:t>
          </w:r>
          <w:r w:rsidR="004B5833">
            <w:rPr>
              <w:rFonts w:ascii="Times New Roman" w:hAnsi="Times New Roman" w:cs="Times New Roman"/>
              <w:sz w:val="24"/>
              <w:szCs w:val="24"/>
            </w:rPr>
            <w:t>+</w:t>
          </w:r>
          <w:r w:rsidR="00CC0002">
            <w:rPr>
              <w:rFonts w:ascii="Times New Roman" w:hAnsi="Times New Roman" w:cs="Times New Roman"/>
              <w:sz w:val="24"/>
              <w:szCs w:val="24"/>
            </w:rPr>
            <w:t xml:space="preserve"> 270 </w:t>
          </w:r>
          <w:r w:rsidR="008C4ED9">
            <w:rPr>
              <w:rFonts w:ascii="Times New Roman" w:hAnsi="Times New Roman" w:cs="Times New Roman"/>
              <w:sz w:val="24"/>
              <w:szCs w:val="24"/>
            </w:rPr>
            <w:t>+</w:t>
          </w:r>
          <w:r w:rsidR="00CC0002">
            <w:rPr>
              <w:rFonts w:ascii="Times New Roman" w:hAnsi="Times New Roman" w:cs="Times New Roman"/>
              <w:sz w:val="24"/>
              <w:szCs w:val="24"/>
            </w:rPr>
            <w:t xml:space="preserve"> 270 </w:t>
          </w:r>
          <w:r w:rsidR="008C4ED9">
            <w:rPr>
              <w:rFonts w:ascii="Times New Roman" w:hAnsi="Times New Roman" w:cs="Times New Roman"/>
              <w:sz w:val="24"/>
              <w:szCs w:val="24"/>
            </w:rPr>
            <w:t>+</w:t>
          </w:r>
          <w:r w:rsidR="00CC0002">
            <w:rPr>
              <w:rFonts w:ascii="Times New Roman" w:hAnsi="Times New Roman" w:cs="Times New Roman"/>
              <w:sz w:val="24"/>
              <w:szCs w:val="24"/>
            </w:rPr>
            <w:t xml:space="preserve"> 220 </w:t>
          </w:r>
          <w:r w:rsidR="008C4ED9">
            <w:rPr>
              <w:rFonts w:ascii="Times New Roman" w:hAnsi="Times New Roman" w:cs="Times New Roman"/>
              <w:sz w:val="24"/>
              <w:szCs w:val="24"/>
            </w:rPr>
            <w:t>+</w:t>
          </w:r>
          <w:r w:rsidR="00CC0002">
            <w:rPr>
              <w:rFonts w:ascii="Times New Roman" w:hAnsi="Times New Roman" w:cs="Times New Roman"/>
              <w:sz w:val="24"/>
              <w:szCs w:val="24"/>
            </w:rPr>
            <w:t xml:space="preserve"> </w:t>
          </w:r>
          <w:r w:rsidR="00AE0292">
            <w:rPr>
              <w:rFonts w:ascii="Times New Roman" w:hAnsi="Times New Roman" w:cs="Times New Roman"/>
              <w:sz w:val="24"/>
              <w:szCs w:val="24"/>
            </w:rPr>
            <w:t xml:space="preserve">210 </w:t>
          </w:r>
          <w:r w:rsidR="008C4ED9">
            <w:rPr>
              <w:rFonts w:ascii="Times New Roman" w:hAnsi="Times New Roman" w:cs="Times New Roman"/>
              <w:sz w:val="24"/>
              <w:szCs w:val="24"/>
            </w:rPr>
            <w:t>+</w:t>
          </w:r>
          <w:r w:rsidR="00AE0292">
            <w:rPr>
              <w:rFonts w:ascii="Times New Roman" w:hAnsi="Times New Roman" w:cs="Times New Roman"/>
              <w:sz w:val="24"/>
              <w:szCs w:val="24"/>
            </w:rPr>
            <w:t xml:space="preserve"> 190</w:t>
          </w:r>
          <w:r w:rsidR="008C4ED9">
            <w:rPr>
              <w:rFonts w:ascii="Times New Roman" w:hAnsi="Times New Roman" w:cs="Times New Roman"/>
              <w:sz w:val="24"/>
              <w:szCs w:val="24"/>
            </w:rPr>
            <w:t xml:space="preserve"> = 1420</w:t>
          </w:r>
        </w:p>
        <w:p w14:paraId="512EBC04" w14:textId="0FF9C9A7" w:rsidR="006E2F50" w:rsidRDefault="006E2F50" w:rsidP="003557A3">
          <w:pPr>
            <w:rPr>
              <w:rFonts w:ascii="Times New Roman" w:hAnsi="Times New Roman" w:cs="Times New Roman"/>
              <w:sz w:val="24"/>
              <w:szCs w:val="24"/>
            </w:rPr>
          </w:pPr>
          <w:r>
            <w:rPr>
              <w:rFonts w:ascii="Times New Roman" w:hAnsi="Times New Roman" w:cs="Times New Roman"/>
              <w:sz w:val="24"/>
              <w:szCs w:val="24"/>
            </w:rPr>
            <w:t xml:space="preserve">Cost of </w:t>
          </w:r>
          <w:r w:rsidR="000C4500">
            <w:rPr>
              <w:rFonts w:ascii="Times New Roman" w:hAnsi="Times New Roman" w:cs="Times New Roman"/>
              <w:sz w:val="24"/>
              <w:szCs w:val="24"/>
            </w:rPr>
            <w:t xml:space="preserve">goods sold </w:t>
          </w:r>
          <w:r w:rsidR="00C355C9">
            <w:rPr>
              <w:rFonts w:ascii="Times New Roman" w:hAnsi="Times New Roman" w:cs="Times New Roman"/>
              <w:sz w:val="24"/>
              <w:szCs w:val="24"/>
            </w:rPr>
            <w:t>–</w:t>
          </w:r>
          <w:r w:rsidR="000C4500">
            <w:rPr>
              <w:rFonts w:ascii="Times New Roman" w:hAnsi="Times New Roman" w:cs="Times New Roman"/>
              <w:sz w:val="24"/>
              <w:szCs w:val="24"/>
            </w:rPr>
            <w:t xml:space="preserve"> </w:t>
          </w:r>
          <w:r w:rsidR="00FB0056">
            <w:rPr>
              <w:rFonts w:ascii="Times New Roman" w:hAnsi="Times New Roman" w:cs="Times New Roman"/>
              <w:sz w:val="24"/>
              <w:szCs w:val="24"/>
            </w:rPr>
            <w:t>1420</w:t>
          </w:r>
          <w:r w:rsidR="00EF596B">
            <w:rPr>
              <w:rFonts w:ascii="Times New Roman" w:hAnsi="Times New Roman" w:cs="Times New Roman"/>
              <w:sz w:val="24"/>
              <w:szCs w:val="24"/>
            </w:rPr>
            <w:t xml:space="preserve"> x </w:t>
          </w:r>
          <w:r w:rsidR="00C355C9">
            <w:rPr>
              <w:rFonts w:ascii="Times New Roman" w:hAnsi="Times New Roman" w:cs="Times New Roman"/>
              <w:sz w:val="24"/>
              <w:szCs w:val="24"/>
            </w:rPr>
            <w:t xml:space="preserve">70% of </w:t>
          </w:r>
          <w:proofErr w:type="gramStart"/>
          <w:r w:rsidR="00C355C9">
            <w:rPr>
              <w:rFonts w:ascii="Times New Roman" w:hAnsi="Times New Roman" w:cs="Times New Roman"/>
              <w:sz w:val="24"/>
              <w:szCs w:val="24"/>
            </w:rPr>
            <w:t>sales</w:t>
          </w:r>
          <w:proofErr w:type="gramEnd"/>
        </w:p>
        <w:p w14:paraId="06B3688C" w14:textId="14AF1891" w:rsidR="00C355C9" w:rsidRDefault="00AB5BF9" w:rsidP="003557A3">
          <w:pPr>
            <w:rPr>
              <w:rFonts w:ascii="Times New Roman" w:hAnsi="Times New Roman" w:cs="Times New Roman"/>
              <w:sz w:val="24"/>
              <w:szCs w:val="24"/>
            </w:rPr>
          </w:pPr>
          <w:r>
            <w:rPr>
              <w:rFonts w:ascii="Times New Roman" w:hAnsi="Times New Roman" w:cs="Times New Roman"/>
              <w:sz w:val="24"/>
              <w:szCs w:val="24"/>
            </w:rPr>
            <w:t xml:space="preserve">Gross Profit </w:t>
          </w:r>
          <w:r w:rsidR="00D6268C">
            <w:rPr>
              <w:rFonts w:ascii="Times New Roman" w:hAnsi="Times New Roman" w:cs="Times New Roman"/>
              <w:sz w:val="24"/>
              <w:szCs w:val="24"/>
            </w:rPr>
            <w:t>–</w:t>
          </w:r>
          <w:r>
            <w:rPr>
              <w:rFonts w:ascii="Times New Roman" w:hAnsi="Times New Roman" w:cs="Times New Roman"/>
              <w:sz w:val="24"/>
              <w:szCs w:val="24"/>
            </w:rPr>
            <w:t xml:space="preserve"> </w:t>
          </w:r>
          <w:r w:rsidR="00D6268C">
            <w:rPr>
              <w:rFonts w:ascii="Times New Roman" w:hAnsi="Times New Roman" w:cs="Times New Roman"/>
              <w:sz w:val="24"/>
              <w:szCs w:val="24"/>
            </w:rPr>
            <w:t>1420 x 30%</w:t>
          </w:r>
        </w:p>
        <w:p w14:paraId="58D226D9" w14:textId="36DF4561" w:rsidR="00086408" w:rsidRDefault="00086408" w:rsidP="003557A3">
          <w:pPr>
            <w:rPr>
              <w:rFonts w:ascii="Times New Roman" w:hAnsi="Times New Roman" w:cs="Times New Roman"/>
              <w:sz w:val="24"/>
              <w:szCs w:val="24"/>
            </w:rPr>
          </w:pPr>
          <w:r>
            <w:rPr>
              <w:rFonts w:ascii="Times New Roman" w:hAnsi="Times New Roman" w:cs="Times New Roman"/>
              <w:sz w:val="24"/>
              <w:szCs w:val="24"/>
            </w:rPr>
            <w:t xml:space="preserve">Selling </w:t>
          </w:r>
          <w:proofErr w:type="spellStart"/>
          <w:r>
            <w:rPr>
              <w:rFonts w:ascii="Times New Roman" w:hAnsi="Times New Roman" w:cs="Times New Roman"/>
              <w:sz w:val="24"/>
              <w:szCs w:val="24"/>
            </w:rPr>
            <w:t>expences</w:t>
          </w:r>
          <w:proofErr w:type="spellEnd"/>
          <w:r w:rsidR="009422BB">
            <w:rPr>
              <w:rFonts w:ascii="Times New Roman" w:hAnsi="Times New Roman" w:cs="Times New Roman"/>
              <w:sz w:val="24"/>
              <w:szCs w:val="24"/>
            </w:rPr>
            <w:t xml:space="preserve"> </w:t>
          </w:r>
          <w:r w:rsidR="00A35071">
            <w:rPr>
              <w:rFonts w:ascii="Times New Roman" w:hAnsi="Times New Roman" w:cs="Times New Roman"/>
              <w:sz w:val="24"/>
              <w:szCs w:val="24"/>
            </w:rPr>
            <w:t>–</w:t>
          </w:r>
          <w:r w:rsidR="009422BB">
            <w:rPr>
              <w:rFonts w:ascii="Times New Roman" w:hAnsi="Times New Roman" w:cs="Times New Roman"/>
              <w:sz w:val="24"/>
              <w:szCs w:val="24"/>
            </w:rPr>
            <w:t xml:space="preserve"> </w:t>
          </w:r>
          <w:r w:rsidR="00D6268C">
            <w:rPr>
              <w:rFonts w:ascii="Times New Roman" w:hAnsi="Times New Roman" w:cs="Times New Roman"/>
              <w:sz w:val="24"/>
              <w:szCs w:val="24"/>
            </w:rPr>
            <w:t xml:space="preserve">8 </w:t>
          </w:r>
          <w:r w:rsidR="00C244BD">
            <w:rPr>
              <w:rFonts w:ascii="Times New Roman" w:hAnsi="Times New Roman" w:cs="Times New Roman"/>
              <w:sz w:val="24"/>
              <w:szCs w:val="24"/>
            </w:rPr>
            <w:t>+</w:t>
          </w:r>
          <w:r w:rsidR="00D6268C">
            <w:rPr>
              <w:rFonts w:ascii="Times New Roman" w:hAnsi="Times New Roman" w:cs="Times New Roman"/>
              <w:sz w:val="24"/>
              <w:szCs w:val="24"/>
            </w:rPr>
            <w:t xml:space="preserve"> 8 </w:t>
          </w:r>
          <w:r w:rsidR="00C244BD">
            <w:rPr>
              <w:rFonts w:ascii="Times New Roman" w:hAnsi="Times New Roman" w:cs="Times New Roman"/>
              <w:sz w:val="24"/>
              <w:szCs w:val="24"/>
            </w:rPr>
            <w:t>+</w:t>
          </w:r>
          <w:r w:rsidR="00D6268C">
            <w:rPr>
              <w:rFonts w:ascii="Times New Roman" w:hAnsi="Times New Roman" w:cs="Times New Roman"/>
              <w:sz w:val="24"/>
              <w:szCs w:val="24"/>
            </w:rPr>
            <w:t xml:space="preserve"> 7 </w:t>
          </w:r>
          <w:r w:rsidR="00C244BD">
            <w:rPr>
              <w:rFonts w:ascii="Times New Roman" w:hAnsi="Times New Roman" w:cs="Times New Roman"/>
              <w:sz w:val="24"/>
              <w:szCs w:val="24"/>
            </w:rPr>
            <w:t>+</w:t>
          </w:r>
          <w:r w:rsidR="00D6268C">
            <w:rPr>
              <w:rFonts w:ascii="Times New Roman" w:hAnsi="Times New Roman" w:cs="Times New Roman"/>
              <w:sz w:val="24"/>
              <w:szCs w:val="24"/>
            </w:rPr>
            <w:t xml:space="preserve"> 6 </w:t>
          </w:r>
          <w:r w:rsidR="00C244BD">
            <w:rPr>
              <w:rFonts w:ascii="Times New Roman" w:hAnsi="Times New Roman" w:cs="Times New Roman"/>
              <w:sz w:val="24"/>
              <w:szCs w:val="24"/>
            </w:rPr>
            <w:t>+</w:t>
          </w:r>
          <w:r w:rsidR="00D6268C">
            <w:rPr>
              <w:rFonts w:ascii="Times New Roman" w:hAnsi="Times New Roman" w:cs="Times New Roman"/>
              <w:sz w:val="24"/>
              <w:szCs w:val="24"/>
            </w:rPr>
            <w:t xml:space="preserve"> 6 </w:t>
          </w:r>
          <w:r w:rsidR="00C244BD">
            <w:rPr>
              <w:rFonts w:ascii="Times New Roman" w:hAnsi="Times New Roman" w:cs="Times New Roman"/>
              <w:sz w:val="24"/>
              <w:szCs w:val="24"/>
            </w:rPr>
            <w:t>+</w:t>
          </w:r>
          <w:r w:rsidR="00D6268C">
            <w:rPr>
              <w:rFonts w:ascii="Times New Roman" w:hAnsi="Times New Roman" w:cs="Times New Roman"/>
              <w:sz w:val="24"/>
              <w:szCs w:val="24"/>
            </w:rPr>
            <w:t xml:space="preserve"> 6  </w:t>
          </w:r>
        </w:p>
        <w:p w14:paraId="430017B2" w14:textId="286EF07B" w:rsidR="00ED170B" w:rsidRDefault="00ED170B" w:rsidP="003557A3">
          <w:pPr>
            <w:rPr>
              <w:rFonts w:ascii="Times New Roman" w:hAnsi="Times New Roman" w:cs="Times New Roman"/>
              <w:sz w:val="24"/>
              <w:szCs w:val="24"/>
            </w:rPr>
          </w:pPr>
          <w:r>
            <w:rPr>
              <w:rFonts w:ascii="Times New Roman" w:hAnsi="Times New Roman" w:cs="Times New Roman"/>
              <w:sz w:val="24"/>
              <w:szCs w:val="24"/>
            </w:rPr>
            <w:t xml:space="preserve">Admin </w:t>
          </w:r>
          <w:proofErr w:type="spellStart"/>
          <w:r>
            <w:rPr>
              <w:rFonts w:ascii="Times New Roman" w:hAnsi="Times New Roman" w:cs="Times New Roman"/>
              <w:sz w:val="24"/>
              <w:szCs w:val="24"/>
            </w:rPr>
            <w:t>Expences</w:t>
          </w:r>
          <w:proofErr w:type="spellEnd"/>
          <w:r w:rsidR="008D5911">
            <w:rPr>
              <w:rFonts w:ascii="Times New Roman" w:hAnsi="Times New Roman" w:cs="Times New Roman"/>
              <w:sz w:val="24"/>
              <w:szCs w:val="24"/>
            </w:rPr>
            <w:t xml:space="preserve"> (excluding depreciation) </w:t>
          </w:r>
          <w:r w:rsidR="008E2711">
            <w:rPr>
              <w:rFonts w:ascii="Times New Roman" w:hAnsi="Times New Roman" w:cs="Times New Roman"/>
              <w:sz w:val="24"/>
              <w:szCs w:val="24"/>
            </w:rPr>
            <w:t>–</w:t>
          </w:r>
          <w:r w:rsidR="00BF349B">
            <w:rPr>
              <w:rFonts w:ascii="Times New Roman" w:hAnsi="Times New Roman" w:cs="Times New Roman"/>
              <w:sz w:val="24"/>
              <w:szCs w:val="24"/>
            </w:rPr>
            <w:t xml:space="preserve"> </w:t>
          </w:r>
          <w:r w:rsidR="008E2711">
            <w:rPr>
              <w:rFonts w:ascii="Times New Roman" w:hAnsi="Times New Roman" w:cs="Times New Roman"/>
              <w:sz w:val="24"/>
              <w:szCs w:val="24"/>
            </w:rPr>
            <w:t xml:space="preserve">26 </w:t>
          </w:r>
          <w:r w:rsidR="000B26AF">
            <w:rPr>
              <w:rFonts w:ascii="Times New Roman" w:hAnsi="Times New Roman" w:cs="Times New Roman"/>
              <w:sz w:val="24"/>
              <w:szCs w:val="24"/>
            </w:rPr>
            <w:t>+</w:t>
          </w:r>
          <w:r w:rsidR="008E2711">
            <w:rPr>
              <w:rFonts w:ascii="Times New Roman" w:hAnsi="Times New Roman" w:cs="Times New Roman"/>
              <w:sz w:val="24"/>
              <w:szCs w:val="24"/>
            </w:rPr>
            <w:t xml:space="preserve"> 25 </w:t>
          </w:r>
          <w:r w:rsidR="000B26AF">
            <w:rPr>
              <w:rFonts w:ascii="Times New Roman" w:hAnsi="Times New Roman" w:cs="Times New Roman"/>
              <w:sz w:val="24"/>
              <w:szCs w:val="24"/>
            </w:rPr>
            <w:t>+</w:t>
          </w:r>
          <w:r w:rsidR="008E2711">
            <w:rPr>
              <w:rFonts w:ascii="Times New Roman" w:hAnsi="Times New Roman" w:cs="Times New Roman"/>
              <w:sz w:val="24"/>
              <w:szCs w:val="24"/>
            </w:rPr>
            <w:t xml:space="preserve"> 23 </w:t>
          </w:r>
          <w:r w:rsidR="000B26AF">
            <w:rPr>
              <w:rFonts w:ascii="Times New Roman" w:hAnsi="Times New Roman" w:cs="Times New Roman"/>
              <w:sz w:val="24"/>
              <w:szCs w:val="24"/>
            </w:rPr>
            <w:t>+</w:t>
          </w:r>
          <w:r w:rsidR="008E2711">
            <w:rPr>
              <w:rFonts w:ascii="Times New Roman" w:hAnsi="Times New Roman" w:cs="Times New Roman"/>
              <w:sz w:val="24"/>
              <w:szCs w:val="24"/>
            </w:rPr>
            <w:t xml:space="preserve"> 24 </w:t>
          </w:r>
          <w:r w:rsidR="000B26AF">
            <w:rPr>
              <w:rFonts w:ascii="Times New Roman" w:hAnsi="Times New Roman" w:cs="Times New Roman"/>
              <w:sz w:val="24"/>
              <w:szCs w:val="24"/>
            </w:rPr>
            <w:t>+</w:t>
          </w:r>
          <w:r w:rsidR="008E2711">
            <w:rPr>
              <w:rFonts w:ascii="Times New Roman" w:hAnsi="Times New Roman" w:cs="Times New Roman"/>
              <w:sz w:val="24"/>
              <w:szCs w:val="24"/>
            </w:rPr>
            <w:t xml:space="preserve"> 24 </w:t>
          </w:r>
          <w:r w:rsidR="000B26AF">
            <w:rPr>
              <w:rFonts w:ascii="Times New Roman" w:hAnsi="Times New Roman" w:cs="Times New Roman"/>
              <w:sz w:val="24"/>
              <w:szCs w:val="24"/>
            </w:rPr>
            <w:t>+</w:t>
          </w:r>
          <w:r w:rsidR="008E2711">
            <w:rPr>
              <w:rFonts w:ascii="Times New Roman" w:hAnsi="Times New Roman" w:cs="Times New Roman"/>
              <w:sz w:val="24"/>
              <w:szCs w:val="24"/>
            </w:rPr>
            <w:t xml:space="preserve"> </w:t>
          </w:r>
          <w:proofErr w:type="gramStart"/>
          <w:r w:rsidR="008E2711">
            <w:rPr>
              <w:rFonts w:ascii="Times New Roman" w:hAnsi="Times New Roman" w:cs="Times New Roman"/>
              <w:sz w:val="24"/>
              <w:szCs w:val="24"/>
            </w:rPr>
            <w:t>22</w:t>
          </w:r>
          <w:proofErr w:type="gramEnd"/>
        </w:p>
        <w:p w14:paraId="5FF2EEA6" w14:textId="44C68D8E" w:rsidR="008D5911" w:rsidRDefault="008D5911" w:rsidP="003557A3">
          <w:pPr>
            <w:rPr>
              <w:rFonts w:ascii="Times New Roman" w:hAnsi="Times New Roman" w:cs="Times New Roman"/>
              <w:sz w:val="24"/>
              <w:szCs w:val="24"/>
            </w:rPr>
          </w:pPr>
          <w:r>
            <w:rPr>
              <w:rFonts w:ascii="Times New Roman" w:hAnsi="Times New Roman" w:cs="Times New Roman"/>
              <w:sz w:val="24"/>
              <w:szCs w:val="24"/>
            </w:rPr>
            <w:t xml:space="preserve">Credit Card charges </w:t>
          </w:r>
          <w:r w:rsidR="00386994">
            <w:rPr>
              <w:rFonts w:ascii="Times New Roman" w:hAnsi="Times New Roman" w:cs="Times New Roman"/>
              <w:sz w:val="24"/>
              <w:szCs w:val="24"/>
            </w:rPr>
            <w:t>–</w:t>
          </w:r>
          <w:r>
            <w:rPr>
              <w:rFonts w:ascii="Times New Roman" w:hAnsi="Times New Roman" w:cs="Times New Roman"/>
              <w:sz w:val="24"/>
              <w:szCs w:val="24"/>
            </w:rPr>
            <w:t xml:space="preserve"> </w:t>
          </w:r>
          <w:r w:rsidR="00386994">
            <w:rPr>
              <w:rFonts w:ascii="Times New Roman" w:hAnsi="Times New Roman" w:cs="Times New Roman"/>
              <w:sz w:val="24"/>
              <w:szCs w:val="24"/>
            </w:rPr>
            <w:t>1420 x 0.6</w:t>
          </w:r>
          <w:r w:rsidR="00BA7CE0">
            <w:rPr>
              <w:rFonts w:ascii="Times New Roman" w:hAnsi="Times New Roman" w:cs="Times New Roman"/>
              <w:sz w:val="24"/>
              <w:szCs w:val="24"/>
            </w:rPr>
            <w:t xml:space="preserve"> x </w:t>
          </w:r>
          <w:proofErr w:type="gramStart"/>
          <w:r w:rsidR="00BA7CE0">
            <w:rPr>
              <w:rFonts w:ascii="Times New Roman" w:hAnsi="Times New Roman" w:cs="Times New Roman"/>
              <w:sz w:val="24"/>
              <w:szCs w:val="24"/>
            </w:rPr>
            <w:t>3%</w:t>
          </w:r>
          <w:proofErr w:type="gramEnd"/>
        </w:p>
        <w:p w14:paraId="4F27C7A0" w14:textId="08C3BF6F" w:rsidR="00BA7CE0" w:rsidRDefault="00222E59" w:rsidP="003557A3">
          <w:pPr>
            <w:rPr>
              <w:rFonts w:ascii="Times New Roman" w:hAnsi="Times New Roman" w:cs="Times New Roman"/>
              <w:sz w:val="24"/>
              <w:szCs w:val="24"/>
            </w:rPr>
          </w:pPr>
          <w:r>
            <w:rPr>
              <w:rFonts w:ascii="Times New Roman" w:hAnsi="Times New Roman" w:cs="Times New Roman"/>
              <w:sz w:val="24"/>
              <w:szCs w:val="24"/>
            </w:rPr>
            <w:t xml:space="preserve">Gross profit – </w:t>
          </w:r>
          <w:r w:rsidR="000865B8">
            <w:rPr>
              <w:rFonts w:ascii="Times New Roman" w:hAnsi="Times New Roman" w:cs="Times New Roman"/>
              <w:sz w:val="24"/>
              <w:szCs w:val="24"/>
            </w:rPr>
            <w:t>selling</w:t>
          </w:r>
          <w:r w:rsidR="00D47680">
            <w:rPr>
              <w:rFonts w:ascii="Times New Roman" w:hAnsi="Times New Roman" w:cs="Times New Roman"/>
              <w:sz w:val="24"/>
              <w:szCs w:val="24"/>
            </w:rPr>
            <w:t xml:space="preserve"> </w:t>
          </w:r>
          <w:proofErr w:type="spellStart"/>
          <w:r w:rsidR="00D47680">
            <w:rPr>
              <w:rFonts w:ascii="Times New Roman" w:hAnsi="Times New Roman" w:cs="Times New Roman"/>
              <w:sz w:val="24"/>
              <w:szCs w:val="24"/>
            </w:rPr>
            <w:t>expences</w:t>
          </w:r>
          <w:proofErr w:type="spellEnd"/>
          <w:r w:rsidR="002C2AD5">
            <w:rPr>
              <w:rFonts w:ascii="Times New Roman" w:hAnsi="Times New Roman" w:cs="Times New Roman"/>
              <w:sz w:val="24"/>
              <w:szCs w:val="24"/>
            </w:rPr>
            <w:t>, admin</w:t>
          </w:r>
          <w:r w:rsidR="00D47680">
            <w:rPr>
              <w:rFonts w:ascii="Times New Roman" w:hAnsi="Times New Roman" w:cs="Times New Roman"/>
              <w:sz w:val="24"/>
              <w:szCs w:val="24"/>
            </w:rPr>
            <w:t xml:space="preserve"> </w:t>
          </w:r>
          <w:proofErr w:type="spellStart"/>
          <w:r w:rsidR="00D47680">
            <w:rPr>
              <w:rFonts w:ascii="Times New Roman" w:hAnsi="Times New Roman" w:cs="Times New Roman"/>
              <w:sz w:val="24"/>
              <w:szCs w:val="24"/>
            </w:rPr>
            <w:t>expences</w:t>
          </w:r>
          <w:proofErr w:type="spellEnd"/>
          <w:r w:rsidR="002C2AD5">
            <w:rPr>
              <w:rFonts w:ascii="Times New Roman" w:hAnsi="Times New Roman" w:cs="Times New Roman"/>
              <w:sz w:val="24"/>
              <w:szCs w:val="24"/>
            </w:rPr>
            <w:t xml:space="preserve"> and credit card charges</w:t>
          </w:r>
          <w:r w:rsidR="005B3B5F">
            <w:rPr>
              <w:rFonts w:ascii="Times New Roman" w:hAnsi="Times New Roman" w:cs="Times New Roman"/>
              <w:sz w:val="24"/>
              <w:szCs w:val="24"/>
            </w:rPr>
            <w:t xml:space="preserve"> = Operating Profit</w:t>
          </w:r>
        </w:p>
        <w:p w14:paraId="386FC7C3" w14:textId="62572634" w:rsidR="00D47680" w:rsidRDefault="00525812" w:rsidP="003557A3">
          <w:pPr>
            <w:rPr>
              <w:rFonts w:ascii="Times New Roman" w:hAnsi="Times New Roman" w:cs="Times New Roman"/>
              <w:sz w:val="24"/>
              <w:szCs w:val="24"/>
            </w:rPr>
          </w:pPr>
          <w:r>
            <w:rPr>
              <w:rFonts w:ascii="Times New Roman" w:hAnsi="Times New Roman" w:cs="Times New Roman"/>
              <w:sz w:val="24"/>
              <w:szCs w:val="24"/>
            </w:rPr>
            <w:t>Interest Payable – 6 months x 7,000 x</w:t>
          </w:r>
          <w:r w:rsidR="00660F7A">
            <w:rPr>
              <w:rFonts w:ascii="Times New Roman" w:hAnsi="Times New Roman" w:cs="Times New Roman"/>
              <w:sz w:val="24"/>
              <w:szCs w:val="24"/>
            </w:rPr>
            <w:t xml:space="preserve"> 20%</w:t>
          </w:r>
        </w:p>
        <w:p w14:paraId="42B749E1" w14:textId="0DEC2125" w:rsidR="00F37F48" w:rsidRPr="00D60D80" w:rsidRDefault="00F14FE8" w:rsidP="00F37F48">
          <w:pPr>
            <w:rPr>
              <w:rFonts w:ascii="Times New Roman" w:hAnsi="Times New Roman" w:cs="Times New Roman"/>
              <w:b/>
              <w:bCs/>
              <w:sz w:val="24"/>
              <w:szCs w:val="24"/>
            </w:rPr>
          </w:pPr>
          <w:r>
            <w:rPr>
              <w:rFonts w:ascii="Times New Roman" w:hAnsi="Times New Roman" w:cs="Times New Roman"/>
              <w:sz w:val="24"/>
              <w:szCs w:val="24"/>
            </w:rPr>
            <w:t>Operating profit – Interest payable</w:t>
          </w:r>
          <w:r w:rsidR="00D60D80">
            <w:rPr>
              <w:rFonts w:ascii="Times New Roman" w:hAnsi="Times New Roman" w:cs="Times New Roman"/>
              <w:sz w:val="24"/>
              <w:szCs w:val="24"/>
            </w:rPr>
            <w:t xml:space="preserve"> =</w:t>
          </w:r>
          <w:r w:rsidR="00F37F48">
            <w:rPr>
              <w:rFonts w:ascii="Times New Roman" w:hAnsi="Times New Roman" w:cs="Times New Roman"/>
              <w:sz w:val="24"/>
              <w:szCs w:val="24"/>
            </w:rPr>
            <w:t xml:space="preserve"> </w:t>
          </w:r>
          <w:r w:rsidR="00F37F48" w:rsidRPr="00D60D80">
            <w:rPr>
              <w:rFonts w:ascii="Times New Roman" w:hAnsi="Times New Roman" w:cs="Times New Roman"/>
              <w:b/>
              <w:bCs/>
              <w:sz w:val="24"/>
              <w:szCs w:val="24"/>
            </w:rPr>
            <w:t>PROFIT FOR THE PERIOD</w:t>
          </w:r>
        </w:p>
        <w:p w14:paraId="6A83B5B5" w14:textId="0C9A1B60" w:rsidR="00660F7A" w:rsidRDefault="00660F7A" w:rsidP="003557A3">
          <w:pPr>
            <w:rPr>
              <w:rFonts w:ascii="Times New Roman" w:hAnsi="Times New Roman" w:cs="Times New Roman"/>
              <w:sz w:val="24"/>
              <w:szCs w:val="24"/>
            </w:rPr>
          </w:pPr>
        </w:p>
        <w:p w14:paraId="6B89A161" w14:textId="77777777" w:rsidR="00913F16" w:rsidRDefault="00913F16" w:rsidP="00AA2A91"/>
        <w:p w14:paraId="7202FDFC" w14:textId="77777777" w:rsidR="00AA2A91" w:rsidRPr="00AA2A91" w:rsidRDefault="00AA2A91" w:rsidP="00AA2A91">
          <w:pPr>
            <w:pStyle w:val="Heading1"/>
          </w:pPr>
          <w:bookmarkStart w:id="14" w:name="_Toc163729049"/>
          <w:r>
            <w:t>Bibliography</w:t>
          </w:r>
          <w:bookmarkEnd w:id="14"/>
        </w:p>
        <w:p w14:paraId="77D69E6F" w14:textId="77777777" w:rsidR="004A11F6" w:rsidRDefault="004A11F6" w:rsidP="007D1947"/>
        <w:p w14:paraId="275A2CFA" w14:textId="77777777" w:rsidR="005A2C8A" w:rsidRPr="00013286" w:rsidRDefault="005A2C8A" w:rsidP="005A2C8A">
          <w:pPr>
            <w:pStyle w:val="NoSpacing"/>
            <w:rPr>
              <w:rFonts w:ascii="Times New Roman" w:hAnsi="Times New Roman" w:cs="Times New Roman"/>
              <w:shd w:val="clear" w:color="auto" w:fill="FFFFFF"/>
            </w:rPr>
          </w:pPr>
          <w:r w:rsidRPr="00013286">
            <w:rPr>
              <w:rFonts w:ascii="Times New Roman" w:hAnsi="Times New Roman" w:cs="Times New Roman"/>
              <w:shd w:val="clear" w:color="auto" w:fill="FFFFFF"/>
            </w:rPr>
            <w:t>Accounting Tools (2023) The disadvantages of budgeting. Available at: https://www.accountingtools.com/articles/what-are-the-disadvantages-of-budgeting.html</w:t>
          </w:r>
        </w:p>
        <w:p w14:paraId="497C3F3F" w14:textId="77777777" w:rsidR="005A2C8A" w:rsidRDefault="005A2C8A" w:rsidP="005A2C8A">
          <w:pPr>
            <w:pStyle w:val="NoSpacing"/>
            <w:rPr>
              <w:rFonts w:ascii="Times New Roman" w:hAnsi="Times New Roman" w:cs="Times New Roman"/>
              <w:shd w:val="clear" w:color="auto" w:fill="FFFFFF"/>
            </w:rPr>
          </w:pPr>
          <w:r w:rsidRPr="00013286">
            <w:rPr>
              <w:rFonts w:ascii="Times New Roman" w:hAnsi="Times New Roman" w:cs="Times New Roman"/>
              <w:shd w:val="clear" w:color="auto" w:fill="FFFFFF"/>
            </w:rPr>
            <w:t>(Accessed: March 26, 2024).</w:t>
          </w:r>
        </w:p>
        <w:p w14:paraId="3E933837" w14:textId="77777777" w:rsidR="005A2C8A" w:rsidRDefault="005A2C8A" w:rsidP="005A2C8A">
          <w:pPr>
            <w:pStyle w:val="NoSpacing"/>
            <w:rPr>
              <w:rFonts w:ascii="Times New Roman" w:hAnsi="Times New Roman" w:cs="Times New Roman"/>
              <w:shd w:val="clear" w:color="auto" w:fill="FFFFFF"/>
            </w:rPr>
          </w:pPr>
        </w:p>
        <w:p w14:paraId="30E07823" w14:textId="77777777" w:rsidR="005A2C8A" w:rsidRPr="00AE4FD9" w:rsidRDefault="005A2C8A" w:rsidP="005A2C8A">
          <w:pPr>
            <w:pStyle w:val="NoSpacing"/>
            <w:rPr>
              <w:rFonts w:ascii="Times New Roman" w:hAnsi="Times New Roman" w:cs="Times New Roman"/>
              <w:shd w:val="clear" w:color="auto" w:fill="FFFFFF"/>
            </w:rPr>
          </w:pPr>
          <w:r w:rsidRPr="00AE4FD9">
            <w:rPr>
              <w:rFonts w:ascii="Times New Roman" w:hAnsi="Times New Roman" w:cs="Times New Roman"/>
              <w:shd w:val="clear" w:color="auto" w:fill="FFFFFF"/>
            </w:rPr>
            <w:t xml:space="preserve">Basil-Jones, W. (2024) How to prepare a sustainability budget in 2024, Plan </w:t>
          </w:r>
          <w:proofErr w:type="gramStart"/>
          <w:r w:rsidRPr="00AE4FD9">
            <w:rPr>
              <w:rFonts w:ascii="Times New Roman" w:hAnsi="Times New Roman" w:cs="Times New Roman"/>
              <w:shd w:val="clear" w:color="auto" w:fill="FFFFFF"/>
            </w:rPr>
            <w:t>A</w:t>
          </w:r>
          <w:proofErr w:type="gramEnd"/>
          <w:r w:rsidRPr="00AE4FD9">
            <w:rPr>
              <w:rFonts w:ascii="Times New Roman" w:hAnsi="Times New Roman" w:cs="Times New Roman"/>
              <w:shd w:val="clear" w:color="auto" w:fill="FFFFFF"/>
            </w:rPr>
            <w:t xml:space="preserve"> Academy. </w:t>
          </w:r>
        </w:p>
        <w:p w14:paraId="2E6DAE9B" w14:textId="77777777" w:rsidR="005A2C8A" w:rsidRPr="00AE4FD9" w:rsidRDefault="005A2C8A" w:rsidP="005A2C8A">
          <w:pPr>
            <w:pStyle w:val="NoSpacing"/>
            <w:rPr>
              <w:rFonts w:ascii="Times New Roman" w:hAnsi="Times New Roman" w:cs="Times New Roman"/>
              <w:shd w:val="clear" w:color="auto" w:fill="FFFFFF"/>
            </w:rPr>
          </w:pPr>
          <w:r w:rsidRPr="00AE4FD9">
            <w:rPr>
              <w:rFonts w:ascii="Times New Roman" w:hAnsi="Times New Roman" w:cs="Times New Roman"/>
              <w:shd w:val="clear" w:color="auto" w:fill="FFFFFF"/>
            </w:rPr>
            <w:t xml:space="preserve">Available at: https://plana.earth/academy/prepare-sustainability-budget-2023 </w:t>
          </w:r>
        </w:p>
        <w:p w14:paraId="40D04C9F" w14:textId="77777777" w:rsidR="005A2C8A" w:rsidRPr="00AE4FD9" w:rsidRDefault="005A2C8A" w:rsidP="005A2C8A">
          <w:pPr>
            <w:pStyle w:val="NoSpacing"/>
            <w:rPr>
              <w:rFonts w:ascii="Times New Roman" w:hAnsi="Times New Roman" w:cs="Times New Roman"/>
              <w:shd w:val="clear" w:color="auto" w:fill="FFFFFF"/>
            </w:rPr>
          </w:pPr>
          <w:r w:rsidRPr="00AE4FD9">
            <w:rPr>
              <w:rFonts w:ascii="Times New Roman" w:hAnsi="Times New Roman" w:cs="Times New Roman"/>
              <w:shd w:val="clear" w:color="auto" w:fill="FFFFFF"/>
            </w:rPr>
            <w:t>(Accessed: April 3, 2024).</w:t>
          </w:r>
        </w:p>
        <w:p w14:paraId="12184136" w14:textId="77777777" w:rsidR="005A2C8A" w:rsidRDefault="005A2C8A" w:rsidP="005A2C8A">
          <w:pPr>
            <w:pStyle w:val="NoSpacing"/>
            <w:rPr>
              <w:rFonts w:ascii="Times New Roman" w:hAnsi="Times New Roman" w:cs="Times New Roman"/>
              <w:shd w:val="clear" w:color="auto" w:fill="FFFFFF"/>
            </w:rPr>
          </w:pPr>
        </w:p>
        <w:p w14:paraId="478A791A" w14:textId="77777777" w:rsidR="005A2C8A" w:rsidRPr="00B91495" w:rsidRDefault="005A2C8A" w:rsidP="005A2C8A">
          <w:pPr>
            <w:pStyle w:val="NoSpacing"/>
            <w:rPr>
              <w:rFonts w:ascii="Times New Roman" w:hAnsi="Times New Roman" w:cs="Times New Roman"/>
              <w:shd w:val="clear" w:color="auto" w:fill="FFFFFF"/>
            </w:rPr>
          </w:pPr>
          <w:r w:rsidRPr="00B91495">
            <w:rPr>
              <w:rFonts w:ascii="Times New Roman" w:hAnsi="Times New Roman" w:cs="Times New Roman"/>
              <w:shd w:val="clear" w:color="auto" w:fill="FFFFFF"/>
            </w:rPr>
            <w:t xml:space="preserve">Bonnie (2023) Headwaycapital.com. </w:t>
          </w:r>
        </w:p>
        <w:p w14:paraId="2654B509" w14:textId="77777777" w:rsidR="005A2C8A" w:rsidRPr="00B91495" w:rsidRDefault="005A2C8A" w:rsidP="005A2C8A">
          <w:pPr>
            <w:pStyle w:val="NoSpacing"/>
            <w:rPr>
              <w:rFonts w:ascii="Times New Roman" w:hAnsi="Times New Roman" w:cs="Times New Roman"/>
              <w:shd w:val="clear" w:color="auto" w:fill="FFFFFF"/>
            </w:rPr>
          </w:pPr>
          <w:r w:rsidRPr="00B91495">
            <w:rPr>
              <w:rFonts w:ascii="Times New Roman" w:hAnsi="Times New Roman" w:cs="Times New Roman"/>
              <w:shd w:val="clear" w:color="auto" w:fill="FFFFFF"/>
            </w:rPr>
            <w:t xml:space="preserve">Available at: https://www.headwaycapital.com/blog/manage-inventory-tight-budget/ </w:t>
          </w:r>
        </w:p>
        <w:p w14:paraId="1AB1E4E7" w14:textId="77777777" w:rsidR="005A2C8A" w:rsidRPr="00B91495" w:rsidRDefault="005A2C8A" w:rsidP="005A2C8A">
          <w:pPr>
            <w:pStyle w:val="NoSpacing"/>
            <w:rPr>
              <w:rFonts w:ascii="Times New Roman" w:hAnsi="Times New Roman" w:cs="Times New Roman"/>
              <w:shd w:val="clear" w:color="auto" w:fill="FFFFFF"/>
            </w:rPr>
          </w:pPr>
          <w:r w:rsidRPr="00B91495">
            <w:rPr>
              <w:rFonts w:ascii="Times New Roman" w:hAnsi="Times New Roman" w:cs="Times New Roman"/>
              <w:shd w:val="clear" w:color="auto" w:fill="FFFFFF"/>
            </w:rPr>
            <w:t>(Accessed: March 29, 2024).</w:t>
          </w:r>
        </w:p>
        <w:p w14:paraId="35A72219" w14:textId="77777777" w:rsidR="005A2C8A" w:rsidRPr="00017DC2" w:rsidRDefault="005A2C8A" w:rsidP="005A2C8A">
          <w:pPr>
            <w:pStyle w:val="NoSpacing"/>
            <w:rPr>
              <w:rFonts w:ascii="Times New Roman" w:hAnsi="Times New Roman" w:cs="Times New Roman"/>
              <w:shd w:val="clear" w:color="auto" w:fill="FFFFFF"/>
            </w:rPr>
          </w:pPr>
          <w:r w:rsidRPr="00B91495">
            <w:rPr>
              <w:rFonts w:ascii="Times New Roman" w:hAnsi="Times New Roman" w:cs="Times New Roman"/>
              <w:shd w:val="clear" w:color="auto" w:fill="FFFFFF"/>
            </w:rPr>
            <w:cr/>
          </w:r>
          <w:r w:rsidRPr="00017DC2">
            <w:rPr>
              <w:rFonts w:ascii="Times New Roman" w:hAnsi="Times New Roman" w:cs="Times New Roman"/>
              <w:shd w:val="clear" w:color="auto" w:fill="FFFFFF"/>
            </w:rPr>
            <w:t xml:space="preserve">Business Wales (no date) Business overdrafts, Social Business Wales. </w:t>
          </w:r>
        </w:p>
        <w:p w14:paraId="67D3EB0D" w14:textId="77777777" w:rsidR="005A2C8A" w:rsidRPr="00017DC2" w:rsidRDefault="005A2C8A" w:rsidP="005A2C8A">
          <w:pPr>
            <w:pStyle w:val="NoSpacing"/>
            <w:rPr>
              <w:rFonts w:ascii="Times New Roman" w:hAnsi="Times New Roman" w:cs="Times New Roman"/>
              <w:shd w:val="clear" w:color="auto" w:fill="FFFFFF"/>
            </w:rPr>
          </w:pPr>
          <w:r w:rsidRPr="00017DC2">
            <w:rPr>
              <w:rFonts w:ascii="Times New Roman" w:hAnsi="Times New Roman" w:cs="Times New Roman"/>
              <w:shd w:val="clear" w:color="auto" w:fill="FFFFFF"/>
            </w:rPr>
            <w:t xml:space="preserve">Available at: https://businesswales.gov.wales/socialbusinesswales/business-overdrafts </w:t>
          </w:r>
        </w:p>
        <w:p w14:paraId="47ED46FC" w14:textId="77777777" w:rsidR="005A2C8A" w:rsidRDefault="005A2C8A" w:rsidP="005A2C8A">
          <w:pPr>
            <w:pStyle w:val="NoSpacing"/>
            <w:rPr>
              <w:rFonts w:ascii="Times New Roman" w:hAnsi="Times New Roman" w:cs="Times New Roman"/>
              <w:shd w:val="clear" w:color="auto" w:fill="FFFFFF"/>
            </w:rPr>
          </w:pPr>
          <w:r w:rsidRPr="00017DC2">
            <w:rPr>
              <w:rFonts w:ascii="Times New Roman" w:hAnsi="Times New Roman" w:cs="Times New Roman"/>
              <w:shd w:val="clear" w:color="auto" w:fill="FFFFFF"/>
            </w:rPr>
            <w:t>(Accessed: March 29, 2024).</w:t>
          </w:r>
        </w:p>
        <w:p w14:paraId="74C915A6" w14:textId="77777777" w:rsidR="005A2C8A" w:rsidRDefault="005A2C8A" w:rsidP="005A2C8A">
          <w:pPr>
            <w:pStyle w:val="NoSpacing"/>
            <w:rPr>
              <w:rFonts w:ascii="Times New Roman" w:hAnsi="Times New Roman" w:cs="Times New Roman"/>
              <w:shd w:val="clear" w:color="auto" w:fill="FFFFFF"/>
            </w:rPr>
          </w:pPr>
        </w:p>
        <w:p w14:paraId="615074EB" w14:textId="77777777" w:rsidR="005A2C8A" w:rsidRPr="005F6EEA" w:rsidRDefault="005A2C8A" w:rsidP="005A2C8A">
          <w:pPr>
            <w:pStyle w:val="NoSpacing"/>
            <w:rPr>
              <w:rFonts w:ascii="Times New Roman" w:hAnsi="Times New Roman" w:cs="Times New Roman"/>
              <w:shd w:val="clear" w:color="auto" w:fill="FFFFFF"/>
            </w:rPr>
          </w:pPr>
          <w:r w:rsidRPr="005F6EEA">
            <w:rPr>
              <w:rFonts w:ascii="Times New Roman" w:hAnsi="Times New Roman" w:cs="Times New Roman"/>
              <w:shd w:val="clear" w:color="auto" w:fill="FFFFFF"/>
            </w:rPr>
            <w:t xml:space="preserve">Capgemini (2020) It’s time to say goodbye to traditional budgeting! </w:t>
          </w:r>
        </w:p>
        <w:p w14:paraId="66A23FB3" w14:textId="77777777" w:rsidR="005A2C8A" w:rsidRPr="005F6EEA" w:rsidRDefault="005A2C8A" w:rsidP="005A2C8A">
          <w:pPr>
            <w:pStyle w:val="NoSpacing"/>
            <w:rPr>
              <w:rFonts w:ascii="Times New Roman" w:hAnsi="Times New Roman" w:cs="Times New Roman"/>
              <w:shd w:val="clear" w:color="auto" w:fill="FFFFFF"/>
            </w:rPr>
          </w:pPr>
          <w:r w:rsidRPr="005F6EEA">
            <w:rPr>
              <w:rFonts w:ascii="Times New Roman" w:hAnsi="Times New Roman" w:cs="Times New Roman"/>
              <w:shd w:val="clear" w:color="auto" w:fill="FFFFFF"/>
            </w:rPr>
            <w:t xml:space="preserve">Available at: https://www.capgemini.com/insights/expert-perspectives/its-time-to-say-goodbye-to-traditional-budgeting/ </w:t>
          </w:r>
        </w:p>
        <w:p w14:paraId="7972982E" w14:textId="77777777" w:rsidR="005A2C8A" w:rsidRDefault="005A2C8A" w:rsidP="005A2C8A">
          <w:pPr>
            <w:pStyle w:val="NoSpacing"/>
            <w:rPr>
              <w:rFonts w:ascii="Times New Roman" w:hAnsi="Times New Roman" w:cs="Times New Roman"/>
              <w:shd w:val="clear" w:color="auto" w:fill="FFFFFF"/>
            </w:rPr>
          </w:pPr>
          <w:r w:rsidRPr="005F6EEA">
            <w:rPr>
              <w:rFonts w:ascii="Times New Roman" w:hAnsi="Times New Roman" w:cs="Times New Roman"/>
              <w:shd w:val="clear" w:color="auto" w:fill="FFFFFF"/>
            </w:rPr>
            <w:t>(Accessed: April 2, 2024).</w:t>
          </w:r>
        </w:p>
        <w:p w14:paraId="3C451AF7" w14:textId="77777777" w:rsidR="005A2C8A" w:rsidRDefault="005A2C8A" w:rsidP="005A2C8A">
          <w:pPr>
            <w:pStyle w:val="NoSpacing"/>
            <w:rPr>
              <w:rFonts w:ascii="Times New Roman" w:hAnsi="Times New Roman" w:cs="Times New Roman"/>
              <w:shd w:val="clear" w:color="auto" w:fill="FFFFFF"/>
            </w:rPr>
          </w:pPr>
        </w:p>
        <w:p w14:paraId="4228521E" w14:textId="77777777" w:rsidR="005A2C8A" w:rsidRDefault="005A2C8A" w:rsidP="005A2C8A">
          <w:pPr>
            <w:pStyle w:val="NoSpacing"/>
            <w:rPr>
              <w:rFonts w:ascii="Times New Roman" w:hAnsi="Times New Roman" w:cs="Times New Roman"/>
              <w:shd w:val="clear" w:color="auto" w:fill="FFFFFF"/>
            </w:rPr>
          </w:pPr>
          <w:r w:rsidRPr="005952F1">
            <w:rPr>
              <w:rFonts w:ascii="Times New Roman" w:hAnsi="Times New Roman" w:cs="Times New Roman"/>
              <w:shd w:val="clear" w:color="auto" w:fill="FFFFFF"/>
            </w:rPr>
            <w:t xml:space="preserve">Chibuike, C. (2023) The impact of budget on effective planning and control in an </w:t>
          </w:r>
          <w:proofErr w:type="spellStart"/>
          <w:r w:rsidRPr="005952F1">
            <w:rPr>
              <w:rFonts w:ascii="Times New Roman" w:hAnsi="Times New Roman" w:cs="Times New Roman"/>
              <w:shd w:val="clear" w:color="auto" w:fill="FFFFFF"/>
            </w:rPr>
            <w:t>organisation</w:t>
          </w:r>
          <w:proofErr w:type="spellEnd"/>
          <w:r w:rsidRPr="005952F1">
            <w:rPr>
              <w:rFonts w:ascii="Times New Roman" w:hAnsi="Times New Roman" w:cs="Times New Roman"/>
              <w:shd w:val="clear" w:color="auto" w:fill="FFFFFF"/>
            </w:rPr>
            <w:t xml:space="preserve">, Linkedin.com. Available at: </w:t>
          </w:r>
          <w:hyperlink r:id="rId9" w:history="1">
            <w:r w:rsidRPr="00AB736C">
              <w:rPr>
                <w:rStyle w:val="Hyperlink"/>
                <w:rFonts w:ascii="Times New Roman" w:hAnsi="Times New Roman" w:cs="Times New Roman"/>
                <w:shd w:val="clear" w:color="auto" w:fill="FFFFFF"/>
              </w:rPr>
              <w:t>https://www.linkedin.com/pulse/impact-budget-effective-planning-control-organisation-chibuike/</w:t>
            </w:r>
          </w:hyperlink>
        </w:p>
        <w:p w14:paraId="1FE32151" w14:textId="77777777" w:rsidR="005A2C8A" w:rsidRDefault="005A2C8A" w:rsidP="005A2C8A">
          <w:pPr>
            <w:pStyle w:val="NoSpacing"/>
            <w:rPr>
              <w:rFonts w:ascii="Times New Roman" w:hAnsi="Times New Roman" w:cs="Times New Roman"/>
              <w:shd w:val="clear" w:color="auto" w:fill="FFFFFF"/>
            </w:rPr>
          </w:pPr>
          <w:r w:rsidRPr="005952F1">
            <w:rPr>
              <w:rFonts w:ascii="Times New Roman" w:hAnsi="Times New Roman" w:cs="Times New Roman"/>
              <w:shd w:val="clear" w:color="auto" w:fill="FFFFFF"/>
            </w:rPr>
            <w:t xml:space="preserve"> (Accessed: April 3, 2024).</w:t>
          </w:r>
        </w:p>
        <w:p w14:paraId="6781E0C9" w14:textId="77777777" w:rsidR="005A2C8A" w:rsidRDefault="005A2C8A" w:rsidP="005A2C8A">
          <w:pPr>
            <w:pStyle w:val="NoSpacing"/>
            <w:rPr>
              <w:rFonts w:ascii="Times New Roman" w:hAnsi="Times New Roman" w:cs="Times New Roman"/>
              <w:shd w:val="clear" w:color="auto" w:fill="FFFFFF"/>
            </w:rPr>
          </w:pPr>
        </w:p>
        <w:p w14:paraId="7C998058" w14:textId="77777777" w:rsidR="005A2C8A" w:rsidRPr="001C1D0D" w:rsidRDefault="005A2C8A" w:rsidP="005A2C8A">
          <w:pPr>
            <w:pStyle w:val="NoSpacing"/>
            <w:rPr>
              <w:rFonts w:ascii="Times New Roman" w:hAnsi="Times New Roman" w:cs="Times New Roman"/>
              <w:shd w:val="clear" w:color="auto" w:fill="FFFFFF"/>
            </w:rPr>
          </w:pPr>
          <w:r w:rsidRPr="001C1D0D">
            <w:rPr>
              <w:rFonts w:ascii="Times New Roman" w:hAnsi="Times New Roman" w:cs="Times New Roman"/>
              <w:shd w:val="clear" w:color="auto" w:fill="FFFFFF"/>
            </w:rPr>
            <w:t xml:space="preserve">Corbitt, S. (2023) Your guide to money management: Is traditional budgeting for </w:t>
          </w:r>
          <w:proofErr w:type="gramStart"/>
          <w:r w:rsidRPr="001C1D0D">
            <w:rPr>
              <w:rFonts w:ascii="Times New Roman" w:hAnsi="Times New Roman" w:cs="Times New Roman"/>
              <w:shd w:val="clear" w:color="auto" w:fill="FFFFFF"/>
            </w:rPr>
            <w:t>you?,</w:t>
          </w:r>
          <w:proofErr w:type="gramEnd"/>
          <w:r w:rsidRPr="001C1D0D">
            <w:rPr>
              <w:rFonts w:ascii="Times New Roman" w:hAnsi="Times New Roman" w:cs="Times New Roman"/>
              <w:shd w:val="clear" w:color="auto" w:fill="FFFFFF"/>
            </w:rPr>
            <w:t xml:space="preserve"> AMZ Blog.</w:t>
          </w:r>
        </w:p>
        <w:p w14:paraId="27DD9D71" w14:textId="77777777" w:rsidR="005A2C8A" w:rsidRPr="001C1D0D" w:rsidRDefault="005A2C8A" w:rsidP="005A2C8A">
          <w:pPr>
            <w:pStyle w:val="NoSpacing"/>
            <w:rPr>
              <w:rFonts w:ascii="Times New Roman" w:hAnsi="Times New Roman" w:cs="Times New Roman"/>
              <w:shd w:val="clear" w:color="auto" w:fill="FFFFFF"/>
            </w:rPr>
          </w:pPr>
          <w:r w:rsidRPr="001C1D0D">
            <w:rPr>
              <w:rFonts w:ascii="Times New Roman" w:hAnsi="Times New Roman" w:cs="Times New Roman"/>
              <w:shd w:val="clear" w:color="auto" w:fill="FFFFFF"/>
            </w:rPr>
            <w:t xml:space="preserve"> Available at: https://blog.amzaccountingsolutions.com/the-advantage-and-disadvantages-of-traditional-budgeting/ (Accessed: April 3, 2024).</w:t>
          </w:r>
        </w:p>
        <w:p w14:paraId="7BEDBA0F" w14:textId="77777777" w:rsidR="005A2C8A" w:rsidRPr="004964AF" w:rsidRDefault="005A2C8A" w:rsidP="005A2C8A">
          <w:pPr>
            <w:pStyle w:val="NoSpacing"/>
            <w:rPr>
              <w:rFonts w:ascii="Times New Roman" w:hAnsi="Times New Roman" w:cs="Times New Roman"/>
              <w:shd w:val="clear" w:color="auto" w:fill="FFFFFF"/>
            </w:rPr>
          </w:pPr>
          <w:r w:rsidRPr="001C1D0D">
            <w:rPr>
              <w:rFonts w:ascii="Times New Roman" w:hAnsi="Times New Roman" w:cs="Times New Roman"/>
              <w:shd w:val="clear" w:color="auto" w:fill="FFFFFF"/>
            </w:rPr>
            <w:cr/>
          </w:r>
          <w:r w:rsidRPr="004964AF">
            <w:rPr>
              <w:rFonts w:ascii="Times New Roman" w:hAnsi="Times New Roman" w:cs="Times New Roman"/>
              <w:shd w:val="clear" w:color="auto" w:fill="FFFFFF"/>
            </w:rPr>
            <w:t xml:space="preserve">Cote, C. (2020) How &amp; why managers use financial statements, Business Insights Blog. </w:t>
          </w:r>
        </w:p>
        <w:p w14:paraId="6A07D2A0" w14:textId="77777777" w:rsidR="005A2C8A" w:rsidRPr="004964AF" w:rsidRDefault="005A2C8A" w:rsidP="005A2C8A">
          <w:pPr>
            <w:pStyle w:val="NoSpacing"/>
            <w:rPr>
              <w:rFonts w:ascii="Times New Roman" w:hAnsi="Times New Roman" w:cs="Times New Roman"/>
              <w:shd w:val="clear" w:color="auto" w:fill="FFFFFF"/>
            </w:rPr>
          </w:pPr>
          <w:r w:rsidRPr="004964AF">
            <w:rPr>
              <w:rFonts w:ascii="Times New Roman" w:hAnsi="Times New Roman" w:cs="Times New Roman"/>
              <w:shd w:val="clear" w:color="auto" w:fill="FFFFFF"/>
            </w:rPr>
            <w:t xml:space="preserve">Available at: https://online.hbs.edu/blog/post/how-managers-use-financial-statements </w:t>
          </w:r>
        </w:p>
        <w:p w14:paraId="492823A9" w14:textId="77777777" w:rsidR="005A2C8A" w:rsidRPr="004964AF" w:rsidRDefault="005A2C8A" w:rsidP="005A2C8A">
          <w:pPr>
            <w:pStyle w:val="NoSpacing"/>
            <w:rPr>
              <w:rFonts w:ascii="Times New Roman" w:hAnsi="Times New Roman" w:cs="Times New Roman"/>
              <w:shd w:val="clear" w:color="auto" w:fill="FFFFFF"/>
            </w:rPr>
          </w:pPr>
          <w:r w:rsidRPr="004964AF">
            <w:rPr>
              <w:rFonts w:ascii="Times New Roman" w:hAnsi="Times New Roman" w:cs="Times New Roman"/>
              <w:shd w:val="clear" w:color="auto" w:fill="FFFFFF"/>
            </w:rPr>
            <w:t>(Accessed: March 28, 2024).</w:t>
          </w:r>
        </w:p>
        <w:p w14:paraId="23ECD493" w14:textId="77777777" w:rsidR="005A2C8A" w:rsidRPr="004964AF" w:rsidRDefault="005A2C8A" w:rsidP="005A2C8A">
          <w:pPr>
            <w:pStyle w:val="NoSpacing"/>
            <w:rPr>
              <w:rFonts w:ascii="Times New Roman" w:hAnsi="Times New Roman" w:cs="Times New Roman"/>
              <w:shd w:val="clear" w:color="auto" w:fill="FFFFFF"/>
            </w:rPr>
          </w:pPr>
          <w:r w:rsidRPr="004964AF">
            <w:rPr>
              <w:rFonts w:ascii="Times New Roman" w:hAnsi="Times New Roman" w:cs="Times New Roman"/>
              <w:shd w:val="clear" w:color="auto" w:fill="FFFFFF"/>
            </w:rPr>
            <w:cr/>
          </w:r>
          <w:r w:rsidRPr="00013286">
            <w:rPr>
              <w:rFonts w:ascii="Times New Roman" w:hAnsi="Times New Roman" w:cs="Times New Roman"/>
              <w:color w:val="3A3A3A"/>
              <w:sz w:val="23"/>
              <w:szCs w:val="23"/>
              <w:shd w:val="clear" w:color="auto" w:fill="FFFFFF"/>
            </w:rPr>
            <w:t>Drury, C. (2021) </w:t>
          </w:r>
          <w:r w:rsidRPr="00013286">
            <w:rPr>
              <w:rFonts w:ascii="Times New Roman" w:hAnsi="Times New Roman" w:cs="Times New Roman"/>
              <w:i/>
              <w:iCs/>
              <w:color w:val="3A3A3A"/>
              <w:sz w:val="23"/>
              <w:szCs w:val="23"/>
              <w:shd w:val="clear" w:color="auto" w:fill="FFFFFF"/>
            </w:rPr>
            <w:t>Management and cost accounting</w:t>
          </w:r>
          <w:r w:rsidRPr="00013286">
            <w:rPr>
              <w:rFonts w:ascii="Times New Roman" w:hAnsi="Times New Roman" w:cs="Times New Roman"/>
              <w:color w:val="3A3A3A"/>
              <w:sz w:val="23"/>
              <w:szCs w:val="23"/>
              <w:shd w:val="clear" w:color="auto" w:fill="FFFFFF"/>
            </w:rPr>
            <w:t>. Eleventh edition. Australia: Cengage.</w:t>
          </w:r>
        </w:p>
        <w:p w14:paraId="4FA3DE7F" w14:textId="77777777" w:rsidR="005A2C8A" w:rsidRPr="00B84263" w:rsidRDefault="005A2C8A" w:rsidP="005A2C8A">
          <w:pPr>
            <w:pStyle w:val="NoSpacing"/>
            <w:rPr>
              <w:rFonts w:ascii="Times New Roman" w:hAnsi="Times New Roman" w:cs="Times New Roman"/>
              <w:sz w:val="24"/>
              <w:szCs w:val="24"/>
              <w:shd w:val="clear" w:color="auto" w:fill="FFFFFF"/>
            </w:rPr>
          </w:pPr>
          <w:proofErr w:type="spellStart"/>
          <w:r w:rsidRPr="00B84263">
            <w:rPr>
              <w:rFonts w:ascii="Times New Roman" w:hAnsi="Times New Roman" w:cs="Times New Roman"/>
              <w:sz w:val="24"/>
              <w:szCs w:val="24"/>
              <w:shd w:val="clear" w:color="auto" w:fill="FFFFFF"/>
            </w:rPr>
            <w:t>Elmerraji</w:t>
          </w:r>
          <w:proofErr w:type="spellEnd"/>
          <w:r w:rsidRPr="00B84263">
            <w:rPr>
              <w:rFonts w:ascii="Times New Roman" w:hAnsi="Times New Roman" w:cs="Times New Roman"/>
              <w:sz w:val="24"/>
              <w:szCs w:val="24"/>
              <w:shd w:val="clear" w:color="auto" w:fill="FFFFFF"/>
            </w:rPr>
            <w:t xml:space="preserve">, J. (2006) How budgeting works for companies, Investopedia. </w:t>
          </w:r>
        </w:p>
        <w:p w14:paraId="5C9B98D5" w14:textId="77777777" w:rsidR="005A2C8A" w:rsidRPr="00B84263" w:rsidRDefault="005A2C8A" w:rsidP="005A2C8A">
          <w:pPr>
            <w:pStyle w:val="NoSpacing"/>
            <w:rPr>
              <w:rFonts w:ascii="Times New Roman" w:hAnsi="Times New Roman" w:cs="Times New Roman"/>
              <w:sz w:val="24"/>
              <w:szCs w:val="24"/>
              <w:shd w:val="clear" w:color="auto" w:fill="FFFFFF"/>
            </w:rPr>
          </w:pPr>
          <w:r w:rsidRPr="00B84263">
            <w:rPr>
              <w:rFonts w:ascii="Times New Roman" w:hAnsi="Times New Roman" w:cs="Times New Roman"/>
              <w:sz w:val="24"/>
              <w:szCs w:val="24"/>
              <w:shd w:val="clear" w:color="auto" w:fill="FFFFFF"/>
            </w:rPr>
            <w:t>Available at: https://www.investopedia.com/articles/07/budgetingforcompanies.asp</w:t>
          </w:r>
        </w:p>
        <w:p w14:paraId="58431665" w14:textId="77777777" w:rsidR="005A2C8A" w:rsidRDefault="005A2C8A" w:rsidP="005A2C8A">
          <w:pPr>
            <w:pStyle w:val="NoSpacing"/>
            <w:rPr>
              <w:rFonts w:ascii="Times New Roman" w:hAnsi="Times New Roman" w:cs="Times New Roman"/>
              <w:sz w:val="24"/>
              <w:szCs w:val="24"/>
              <w:shd w:val="clear" w:color="auto" w:fill="FFFFFF"/>
            </w:rPr>
          </w:pPr>
          <w:r w:rsidRPr="00B84263">
            <w:rPr>
              <w:rFonts w:ascii="Times New Roman" w:hAnsi="Times New Roman" w:cs="Times New Roman"/>
              <w:sz w:val="24"/>
              <w:szCs w:val="24"/>
              <w:shd w:val="clear" w:color="auto" w:fill="FFFFFF"/>
            </w:rPr>
            <w:t xml:space="preserve"> (Accessed: March 27, 2024).</w:t>
          </w:r>
        </w:p>
        <w:p w14:paraId="20BEF390" w14:textId="77777777" w:rsidR="005A2C8A" w:rsidRDefault="005A2C8A" w:rsidP="005A2C8A">
          <w:pPr>
            <w:pStyle w:val="NoSpacing"/>
            <w:rPr>
              <w:rFonts w:ascii="Times New Roman" w:hAnsi="Times New Roman" w:cs="Times New Roman"/>
              <w:sz w:val="24"/>
              <w:szCs w:val="24"/>
              <w:shd w:val="clear" w:color="auto" w:fill="FFFFFF"/>
            </w:rPr>
          </w:pPr>
        </w:p>
        <w:p w14:paraId="5892B11B" w14:textId="77777777" w:rsidR="005A2C8A" w:rsidRDefault="005A2C8A" w:rsidP="005A2C8A">
          <w:pPr>
            <w:pStyle w:val="NoSpacing"/>
            <w:rPr>
              <w:rFonts w:ascii="Times New Roman" w:hAnsi="Times New Roman" w:cs="Times New Roman"/>
              <w:sz w:val="24"/>
              <w:szCs w:val="24"/>
              <w:shd w:val="clear" w:color="auto" w:fill="FFFFFF"/>
            </w:rPr>
          </w:pPr>
          <w:r w:rsidRPr="00892E83">
            <w:rPr>
              <w:rFonts w:ascii="Times New Roman" w:hAnsi="Times New Roman" w:cs="Times New Roman"/>
              <w:sz w:val="24"/>
              <w:szCs w:val="24"/>
              <w:shd w:val="clear" w:color="auto" w:fill="FFFFFF"/>
            </w:rPr>
            <w:t xml:space="preserve">Fernando, J. (2024) Profit and loss statement meaning, importance, types, and examples, Investopedia. Available at: </w:t>
          </w:r>
          <w:hyperlink r:id="rId10" w:history="1">
            <w:r w:rsidRPr="00415331">
              <w:rPr>
                <w:rStyle w:val="Hyperlink"/>
                <w:rFonts w:ascii="Times New Roman" w:hAnsi="Times New Roman" w:cs="Times New Roman"/>
                <w:sz w:val="24"/>
                <w:szCs w:val="24"/>
                <w:shd w:val="clear" w:color="auto" w:fill="FFFFFF"/>
              </w:rPr>
              <w:t>https://www.investopedia.com/terms/p/plstatement.asp</w:t>
            </w:r>
          </w:hyperlink>
          <w:r w:rsidRPr="00892E83">
            <w:rPr>
              <w:rFonts w:ascii="Times New Roman" w:hAnsi="Times New Roman" w:cs="Times New Roman"/>
              <w:sz w:val="24"/>
              <w:szCs w:val="24"/>
              <w:shd w:val="clear" w:color="auto" w:fill="FFFFFF"/>
            </w:rPr>
            <w:t xml:space="preserve"> </w:t>
          </w:r>
        </w:p>
        <w:p w14:paraId="0EA131D4" w14:textId="77777777" w:rsidR="005A2C8A" w:rsidRDefault="005A2C8A" w:rsidP="005A2C8A">
          <w:pPr>
            <w:pStyle w:val="NoSpacing"/>
            <w:rPr>
              <w:rFonts w:ascii="Times New Roman" w:hAnsi="Times New Roman" w:cs="Times New Roman"/>
              <w:sz w:val="24"/>
              <w:szCs w:val="24"/>
              <w:shd w:val="clear" w:color="auto" w:fill="FFFFFF"/>
            </w:rPr>
          </w:pPr>
          <w:r w:rsidRPr="00892E83">
            <w:rPr>
              <w:rFonts w:ascii="Times New Roman" w:hAnsi="Times New Roman" w:cs="Times New Roman"/>
              <w:sz w:val="24"/>
              <w:szCs w:val="24"/>
              <w:shd w:val="clear" w:color="auto" w:fill="FFFFFF"/>
            </w:rPr>
            <w:t>(Accessed: March 29, 2024).</w:t>
          </w:r>
        </w:p>
        <w:p w14:paraId="589D6301" w14:textId="77777777" w:rsidR="00BE586A" w:rsidRDefault="00BE586A" w:rsidP="005A2C8A">
          <w:pPr>
            <w:pStyle w:val="NoSpacing"/>
            <w:rPr>
              <w:rFonts w:ascii="Times New Roman" w:hAnsi="Times New Roman" w:cs="Times New Roman"/>
              <w:sz w:val="24"/>
              <w:szCs w:val="24"/>
              <w:shd w:val="clear" w:color="auto" w:fill="FFFFFF"/>
            </w:rPr>
          </w:pPr>
        </w:p>
        <w:p w14:paraId="23FDAC45" w14:textId="77777777" w:rsidR="009F5B5B" w:rsidRDefault="009F5B5B" w:rsidP="00BE586A">
          <w:pPr>
            <w:pStyle w:val="NoSpacing"/>
            <w:rPr>
              <w:rFonts w:ascii="Times New Roman" w:hAnsi="Times New Roman" w:cs="Times New Roman"/>
              <w:sz w:val="24"/>
              <w:szCs w:val="24"/>
              <w:shd w:val="clear" w:color="auto" w:fill="FFFFFF"/>
            </w:rPr>
          </w:pPr>
        </w:p>
        <w:p w14:paraId="3E0195B4" w14:textId="77777777" w:rsidR="009F5B5B" w:rsidRDefault="009F5B5B" w:rsidP="00BE586A">
          <w:pPr>
            <w:pStyle w:val="NoSpacing"/>
            <w:rPr>
              <w:rFonts w:ascii="Times New Roman" w:hAnsi="Times New Roman" w:cs="Times New Roman"/>
              <w:sz w:val="24"/>
              <w:szCs w:val="24"/>
              <w:shd w:val="clear" w:color="auto" w:fill="FFFFFF"/>
            </w:rPr>
          </w:pPr>
        </w:p>
        <w:p w14:paraId="7609967A" w14:textId="77777777" w:rsidR="00850C56" w:rsidRDefault="00850C56" w:rsidP="00BE586A">
          <w:pPr>
            <w:pStyle w:val="NoSpacing"/>
            <w:rPr>
              <w:rFonts w:ascii="Times New Roman" w:hAnsi="Times New Roman" w:cs="Times New Roman"/>
              <w:sz w:val="24"/>
              <w:szCs w:val="24"/>
              <w:shd w:val="clear" w:color="auto" w:fill="FFFFFF"/>
            </w:rPr>
          </w:pPr>
        </w:p>
        <w:p w14:paraId="162BED3C" w14:textId="71A585C4" w:rsidR="00BE586A" w:rsidRPr="002805D1" w:rsidRDefault="00BE586A" w:rsidP="00BE586A">
          <w:pPr>
            <w:pStyle w:val="NoSpacing"/>
            <w:rPr>
              <w:rFonts w:ascii="Times New Roman" w:hAnsi="Times New Roman" w:cs="Times New Roman"/>
              <w:sz w:val="24"/>
              <w:szCs w:val="24"/>
              <w:shd w:val="clear" w:color="auto" w:fill="FFFFFF"/>
            </w:rPr>
          </w:pPr>
          <w:r w:rsidRPr="002805D1">
            <w:rPr>
              <w:rFonts w:ascii="Times New Roman" w:hAnsi="Times New Roman" w:cs="Times New Roman"/>
              <w:sz w:val="24"/>
              <w:szCs w:val="24"/>
              <w:shd w:val="clear" w:color="auto" w:fill="FFFFFF"/>
            </w:rPr>
            <w:lastRenderedPageBreak/>
            <w:t>Ferro, A. (2023) Mastering the budgeting process, Expensein.com.</w:t>
          </w:r>
        </w:p>
        <w:p w14:paraId="2E38D091" w14:textId="77777777" w:rsidR="00BE586A" w:rsidRPr="002805D1" w:rsidRDefault="00BE586A" w:rsidP="00BE586A">
          <w:pPr>
            <w:pStyle w:val="NoSpacing"/>
            <w:rPr>
              <w:rFonts w:ascii="Times New Roman" w:hAnsi="Times New Roman" w:cs="Times New Roman"/>
              <w:sz w:val="24"/>
              <w:szCs w:val="24"/>
              <w:shd w:val="clear" w:color="auto" w:fill="FFFFFF"/>
            </w:rPr>
          </w:pPr>
          <w:r w:rsidRPr="002805D1">
            <w:rPr>
              <w:rFonts w:ascii="Times New Roman" w:hAnsi="Times New Roman" w:cs="Times New Roman"/>
              <w:sz w:val="24"/>
              <w:szCs w:val="24"/>
              <w:shd w:val="clear" w:color="auto" w:fill="FFFFFF"/>
            </w:rPr>
            <w:t>Available at: https://www.expensein.com/blog/business-advice/budgeting-process</w:t>
          </w:r>
        </w:p>
        <w:p w14:paraId="54A6263D" w14:textId="77777777" w:rsidR="00BE586A" w:rsidRPr="002805D1" w:rsidRDefault="00BE586A" w:rsidP="00BE586A">
          <w:pPr>
            <w:pStyle w:val="NoSpacing"/>
            <w:rPr>
              <w:rFonts w:ascii="Times New Roman" w:hAnsi="Times New Roman" w:cs="Times New Roman"/>
              <w:sz w:val="24"/>
              <w:szCs w:val="24"/>
              <w:shd w:val="clear" w:color="auto" w:fill="FFFFFF"/>
            </w:rPr>
          </w:pPr>
          <w:r w:rsidRPr="002805D1">
            <w:rPr>
              <w:rFonts w:ascii="Times New Roman" w:hAnsi="Times New Roman" w:cs="Times New Roman"/>
              <w:sz w:val="24"/>
              <w:szCs w:val="24"/>
              <w:shd w:val="clear" w:color="auto" w:fill="FFFFFF"/>
            </w:rPr>
            <w:t>(Accessed: April 8, 2024).</w:t>
          </w:r>
        </w:p>
        <w:p w14:paraId="1F9D526A" w14:textId="726D7549" w:rsidR="005A2C8A" w:rsidRPr="000D3940" w:rsidRDefault="00BE586A" w:rsidP="005A2C8A">
          <w:pPr>
            <w:pStyle w:val="NoSpacing"/>
            <w:rPr>
              <w:rFonts w:ascii="Times New Roman" w:hAnsi="Times New Roman" w:cs="Times New Roman"/>
              <w:sz w:val="24"/>
              <w:szCs w:val="24"/>
              <w:shd w:val="clear" w:color="auto" w:fill="FFFFFF"/>
            </w:rPr>
          </w:pPr>
          <w:r w:rsidRPr="002805D1">
            <w:rPr>
              <w:rFonts w:ascii="Times New Roman" w:hAnsi="Times New Roman" w:cs="Times New Roman"/>
              <w:sz w:val="24"/>
              <w:szCs w:val="24"/>
              <w:shd w:val="clear" w:color="auto" w:fill="FFFFFF"/>
            </w:rPr>
            <w:cr/>
          </w:r>
          <w:proofErr w:type="spellStart"/>
          <w:r w:rsidR="005A2C8A" w:rsidRPr="000D3940">
            <w:rPr>
              <w:rFonts w:ascii="Times New Roman" w:hAnsi="Times New Roman" w:cs="Times New Roman"/>
              <w:sz w:val="24"/>
              <w:szCs w:val="24"/>
              <w:shd w:val="clear" w:color="auto" w:fill="FFFFFF"/>
            </w:rPr>
            <w:t>Firica</w:t>
          </w:r>
          <w:proofErr w:type="spellEnd"/>
          <w:r w:rsidR="005A2C8A" w:rsidRPr="000D3940">
            <w:rPr>
              <w:rFonts w:ascii="Times New Roman" w:hAnsi="Times New Roman" w:cs="Times New Roman"/>
              <w:sz w:val="24"/>
              <w:szCs w:val="24"/>
              <w:shd w:val="clear" w:color="auto" w:fill="FFFFFF"/>
            </w:rPr>
            <w:t xml:space="preserve">, C. (2023) The battle between rolling forecast budgets and traditional budgets in the banking world, Linkedin.com. </w:t>
          </w:r>
        </w:p>
        <w:p w14:paraId="716F769C" w14:textId="77777777" w:rsidR="005A2C8A" w:rsidRPr="000D3940" w:rsidRDefault="005A2C8A" w:rsidP="005A2C8A">
          <w:pPr>
            <w:pStyle w:val="NoSpacing"/>
            <w:rPr>
              <w:rFonts w:ascii="Times New Roman" w:hAnsi="Times New Roman" w:cs="Times New Roman"/>
              <w:sz w:val="24"/>
              <w:szCs w:val="24"/>
              <w:shd w:val="clear" w:color="auto" w:fill="FFFFFF"/>
            </w:rPr>
          </w:pPr>
          <w:r w:rsidRPr="000D3940">
            <w:rPr>
              <w:rFonts w:ascii="Times New Roman" w:hAnsi="Times New Roman" w:cs="Times New Roman"/>
              <w:sz w:val="24"/>
              <w:szCs w:val="24"/>
              <w:shd w:val="clear" w:color="auto" w:fill="FFFFFF"/>
            </w:rPr>
            <w:t xml:space="preserve">Available at: https://www.linkedin.com/pulse/battle-between-rolling-forecast-budgets-traditional-firica-mba-jedbe/?trk=article-ssr-frontend-pulse_more-articles_related-content-card </w:t>
          </w:r>
        </w:p>
        <w:p w14:paraId="5C263129" w14:textId="77777777" w:rsidR="005A2C8A" w:rsidRPr="000D3940" w:rsidRDefault="005A2C8A" w:rsidP="005A2C8A">
          <w:pPr>
            <w:pStyle w:val="NoSpacing"/>
            <w:rPr>
              <w:rFonts w:ascii="Times New Roman" w:hAnsi="Times New Roman" w:cs="Times New Roman"/>
              <w:sz w:val="24"/>
              <w:szCs w:val="24"/>
              <w:shd w:val="clear" w:color="auto" w:fill="FFFFFF"/>
            </w:rPr>
          </w:pPr>
          <w:r w:rsidRPr="000D3940">
            <w:rPr>
              <w:rFonts w:ascii="Times New Roman" w:hAnsi="Times New Roman" w:cs="Times New Roman"/>
              <w:sz w:val="24"/>
              <w:szCs w:val="24"/>
              <w:shd w:val="clear" w:color="auto" w:fill="FFFFFF"/>
            </w:rPr>
            <w:t>(Accessed: April 3, 2024).</w:t>
          </w:r>
        </w:p>
        <w:p w14:paraId="4038E0B7" w14:textId="77777777" w:rsidR="005A2C8A" w:rsidRDefault="005A2C8A" w:rsidP="005A2C8A">
          <w:pPr>
            <w:pStyle w:val="NoSpacing"/>
            <w:rPr>
              <w:rFonts w:ascii="Times New Roman" w:hAnsi="Times New Roman" w:cs="Times New Roman"/>
              <w:sz w:val="24"/>
              <w:szCs w:val="24"/>
              <w:shd w:val="clear" w:color="auto" w:fill="FFFFFF"/>
            </w:rPr>
          </w:pPr>
        </w:p>
        <w:p w14:paraId="611198C1" w14:textId="77777777" w:rsidR="005A2C8A" w:rsidRDefault="005A2C8A" w:rsidP="005A2C8A">
          <w:pPr>
            <w:pStyle w:val="NoSpacing"/>
            <w:rPr>
              <w:rFonts w:ascii="Times New Roman" w:hAnsi="Times New Roman" w:cs="Times New Roman"/>
              <w:sz w:val="24"/>
              <w:szCs w:val="24"/>
              <w:shd w:val="clear" w:color="auto" w:fill="FFFFFF"/>
            </w:rPr>
          </w:pPr>
        </w:p>
        <w:p w14:paraId="7B1E20DE" w14:textId="77777777" w:rsidR="005A2C8A" w:rsidRPr="00F910DE" w:rsidRDefault="005A2C8A" w:rsidP="005A2C8A">
          <w:pPr>
            <w:pStyle w:val="NoSpacing"/>
            <w:rPr>
              <w:rFonts w:ascii="Times New Roman" w:hAnsi="Times New Roman" w:cs="Times New Roman"/>
              <w:sz w:val="24"/>
              <w:szCs w:val="24"/>
              <w:shd w:val="clear" w:color="auto" w:fill="FFFFFF"/>
            </w:rPr>
          </w:pPr>
          <w:proofErr w:type="gramStart"/>
          <w:r w:rsidRPr="00F910DE">
            <w:rPr>
              <w:rFonts w:ascii="Times New Roman" w:hAnsi="Times New Roman" w:cs="Times New Roman"/>
              <w:sz w:val="24"/>
              <w:szCs w:val="24"/>
              <w:shd w:val="clear" w:color="auto" w:fill="FFFFFF"/>
            </w:rPr>
            <w:t>Indeed</w:t>
          </w:r>
          <w:proofErr w:type="gramEnd"/>
          <w:r w:rsidRPr="00F910DE">
            <w:rPr>
              <w:rFonts w:ascii="Times New Roman" w:hAnsi="Times New Roman" w:cs="Times New Roman"/>
              <w:sz w:val="24"/>
              <w:szCs w:val="24"/>
              <w:shd w:val="clear" w:color="auto" w:fill="FFFFFF"/>
            </w:rPr>
            <w:t xml:space="preserve"> Editorial Team (2023) Indeed.com. </w:t>
          </w:r>
        </w:p>
        <w:p w14:paraId="4DDFCF0C" w14:textId="77777777" w:rsidR="005A2C8A" w:rsidRDefault="005A2C8A" w:rsidP="005A2C8A">
          <w:pPr>
            <w:pStyle w:val="NoSpacing"/>
            <w:rPr>
              <w:rFonts w:ascii="Times New Roman" w:hAnsi="Times New Roman" w:cs="Times New Roman"/>
              <w:sz w:val="24"/>
              <w:szCs w:val="24"/>
              <w:shd w:val="clear" w:color="auto" w:fill="FFFFFF"/>
            </w:rPr>
          </w:pPr>
          <w:r w:rsidRPr="00F910DE">
            <w:rPr>
              <w:rFonts w:ascii="Times New Roman" w:hAnsi="Times New Roman" w:cs="Times New Roman"/>
              <w:sz w:val="24"/>
              <w:szCs w:val="24"/>
              <w:shd w:val="clear" w:color="auto" w:fill="FFFFFF"/>
            </w:rPr>
            <w:t>Available at: https://www.indeed.com/career-advice/career-development/budget-management-skills (Accessed: March 29, 2024).</w:t>
          </w:r>
        </w:p>
        <w:p w14:paraId="1E16D681" w14:textId="77777777" w:rsidR="005A2C8A" w:rsidRDefault="005A2C8A" w:rsidP="005A2C8A">
          <w:pPr>
            <w:pStyle w:val="NoSpacing"/>
            <w:rPr>
              <w:rFonts w:ascii="Times New Roman" w:hAnsi="Times New Roman" w:cs="Times New Roman"/>
              <w:sz w:val="24"/>
              <w:szCs w:val="24"/>
              <w:shd w:val="clear" w:color="auto" w:fill="FFFFFF"/>
            </w:rPr>
          </w:pPr>
        </w:p>
        <w:p w14:paraId="6D2FCFDA" w14:textId="77777777" w:rsidR="005A2C8A" w:rsidRPr="000B14AA" w:rsidRDefault="005A2C8A" w:rsidP="005A2C8A">
          <w:pPr>
            <w:pStyle w:val="NoSpacing"/>
            <w:rPr>
              <w:rFonts w:ascii="Times New Roman" w:hAnsi="Times New Roman" w:cs="Times New Roman"/>
              <w:sz w:val="24"/>
              <w:szCs w:val="24"/>
              <w:shd w:val="clear" w:color="auto" w:fill="FFFFFF"/>
            </w:rPr>
          </w:pPr>
          <w:r w:rsidRPr="000B14AA">
            <w:rPr>
              <w:rFonts w:ascii="Times New Roman" w:hAnsi="Times New Roman" w:cs="Times New Roman"/>
              <w:sz w:val="24"/>
              <w:szCs w:val="24"/>
              <w:shd w:val="clear" w:color="auto" w:fill="FFFFFF"/>
            </w:rPr>
            <w:t xml:space="preserve">LinkedIn Community (2023) How can you develop problem-solving skills for budget </w:t>
          </w:r>
          <w:proofErr w:type="gramStart"/>
          <w:r w:rsidRPr="000B14AA">
            <w:rPr>
              <w:rFonts w:ascii="Times New Roman" w:hAnsi="Times New Roman" w:cs="Times New Roman"/>
              <w:sz w:val="24"/>
              <w:szCs w:val="24"/>
              <w:shd w:val="clear" w:color="auto" w:fill="FFFFFF"/>
            </w:rPr>
            <w:t>management?,</w:t>
          </w:r>
          <w:proofErr w:type="gramEnd"/>
          <w:r w:rsidRPr="000B14AA">
            <w:rPr>
              <w:rFonts w:ascii="Times New Roman" w:hAnsi="Times New Roman" w:cs="Times New Roman"/>
              <w:sz w:val="24"/>
              <w:szCs w:val="24"/>
              <w:shd w:val="clear" w:color="auto" w:fill="FFFFFF"/>
            </w:rPr>
            <w:t xml:space="preserve"> Linkedin.com. www.linkedin.com. </w:t>
          </w:r>
        </w:p>
        <w:p w14:paraId="5E45D8DA" w14:textId="77777777" w:rsidR="005A2C8A" w:rsidRPr="000B14AA" w:rsidRDefault="005A2C8A" w:rsidP="005A2C8A">
          <w:pPr>
            <w:pStyle w:val="NoSpacing"/>
            <w:rPr>
              <w:rFonts w:ascii="Times New Roman" w:hAnsi="Times New Roman" w:cs="Times New Roman"/>
              <w:sz w:val="24"/>
              <w:szCs w:val="24"/>
              <w:shd w:val="clear" w:color="auto" w:fill="FFFFFF"/>
            </w:rPr>
          </w:pPr>
          <w:r w:rsidRPr="000B14AA">
            <w:rPr>
              <w:rFonts w:ascii="Times New Roman" w:hAnsi="Times New Roman" w:cs="Times New Roman"/>
              <w:sz w:val="24"/>
              <w:szCs w:val="24"/>
              <w:shd w:val="clear" w:color="auto" w:fill="FFFFFF"/>
            </w:rPr>
            <w:t xml:space="preserve">Available at: https://www.linkedin.com/advice/3/how-can-you-develop-problem-solving-skills-budget-management-varwf </w:t>
          </w:r>
        </w:p>
        <w:p w14:paraId="389D0A5F" w14:textId="77777777" w:rsidR="005A2C8A" w:rsidRDefault="005A2C8A" w:rsidP="005A2C8A">
          <w:pPr>
            <w:pStyle w:val="NoSpacing"/>
            <w:rPr>
              <w:rFonts w:ascii="Times New Roman" w:hAnsi="Times New Roman" w:cs="Times New Roman"/>
              <w:sz w:val="24"/>
              <w:szCs w:val="24"/>
              <w:shd w:val="clear" w:color="auto" w:fill="FFFFFF"/>
            </w:rPr>
          </w:pPr>
          <w:r w:rsidRPr="000B14AA">
            <w:rPr>
              <w:rFonts w:ascii="Times New Roman" w:hAnsi="Times New Roman" w:cs="Times New Roman"/>
              <w:sz w:val="24"/>
              <w:szCs w:val="24"/>
              <w:shd w:val="clear" w:color="auto" w:fill="FFFFFF"/>
            </w:rPr>
            <w:t>(Accessed: March 29, 2024).</w:t>
          </w:r>
        </w:p>
        <w:p w14:paraId="7BA3BCEB" w14:textId="77777777" w:rsidR="005A2C8A" w:rsidRDefault="005A2C8A" w:rsidP="005A2C8A">
          <w:pPr>
            <w:pStyle w:val="NoSpacing"/>
            <w:rPr>
              <w:rFonts w:ascii="Times New Roman" w:hAnsi="Times New Roman" w:cs="Times New Roman"/>
              <w:sz w:val="24"/>
              <w:szCs w:val="24"/>
              <w:shd w:val="clear" w:color="auto" w:fill="FFFFFF"/>
            </w:rPr>
          </w:pPr>
        </w:p>
        <w:p w14:paraId="53937E7A" w14:textId="77777777" w:rsidR="005A2C8A" w:rsidRPr="0053417E" w:rsidRDefault="005A2C8A" w:rsidP="005A2C8A">
          <w:pPr>
            <w:pStyle w:val="NoSpacing"/>
            <w:rPr>
              <w:rFonts w:ascii="Times New Roman" w:hAnsi="Times New Roman" w:cs="Times New Roman"/>
              <w:sz w:val="24"/>
              <w:szCs w:val="24"/>
              <w:shd w:val="clear" w:color="auto" w:fill="FFFFFF"/>
            </w:rPr>
          </w:pPr>
          <w:r w:rsidRPr="0053417E">
            <w:rPr>
              <w:rFonts w:ascii="Times New Roman" w:hAnsi="Times New Roman" w:cs="Times New Roman"/>
              <w:sz w:val="24"/>
              <w:szCs w:val="24"/>
              <w:shd w:val="clear" w:color="auto" w:fill="FFFFFF"/>
            </w:rPr>
            <w:t xml:space="preserve">Liyanage, T. and Gooneratne, T. (2021) “From ‘Traditional’ Budgeting to ‘Better’ Budgeting: Navigating through ‘Stability’ and ‘Change,’” Management Accounting Frontiers, 4, pp. 27–50. </w:t>
          </w:r>
        </w:p>
        <w:p w14:paraId="5C67F8F1" w14:textId="77777777" w:rsidR="005A2C8A" w:rsidRPr="000B14AA" w:rsidRDefault="005A2C8A" w:rsidP="005A2C8A">
          <w:pPr>
            <w:pStyle w:val="NoSpacing"/>
            <w:rPr>
              <w:rFonts w:ascii="Times New Roman" w:hAnsi="Times New Roman" w:cs="Times New Roman"/>
              <w:sz w:val="24"/>
              <w:szCs w:val="24"/>
              <w:shd w:val="clear" w:color="auto" w:fill="FFFFFF"/>
            </w:rPr>
          </w:pPr>
          <w:r w:rsidRPr="0053417E">
            <w:rPr>
              <w:rFonts w:ascii="Times New Roman" w:hAnsi="Times New Roman" w:cs="Times New Roman"/>
              <w:sz w:val="24"/>
              <w:szCs w:val="24"/>
              <w:shd w:val="clear" w:color="auto" w:fill="FFFFFF"/>
            </w:rPr>
            <w:t>Available at: https://doi.org/10.52153/prj0725005.</w:t>
          </w:r>
        </w:p>
        <w:p w14:paraId="1BC6219A" w14:textId="77777777" w:rsidR="005A2C8A" w:rsidRPr="000B14AA" w:rsidRDefault="005A2C8A" w:rsidP="005A2C8A">
          <w:pPr>
            <w:pStyle w:val="NoSpacing"/>
            <w:rPr>
              <w:rFonts w:ascii="Times New Roman" w:hAnsi="Times New Roman" w:cs="Times New Roman"/>
              <w:sz w:val="24"/>
              <w:szCs w:val="24"/>
              <w:shd w:val="clear" w:color="auto" w:fill="FFFFFF"/>
            </w:rPr>
          </w:pPr>
          <w:r w:rsidRPr="000B14AA">
            <w:rPr>
              <w:rFonts w:ascii="Times New Roman" w:hAnsi="Times New Roman" w:cs="Times New Roman"/>
              <w:sz w:val="24"/>
              <w:szCs w:val="24"/>
              <w:shd w:val="clear" w:color="auto" w:fill="FFFFFF"/>
            </w:rPr>
            <w:cr/>
          </w:r>
          <w:r w:rsidRPr="00013286">
            <w:rPr>
              <w:rFonts w:ascii="Times New Roman" w:hAnsi="Times New Roman" w:cs="Times New Roman"/>
              <w:color w:val="3A3A3A"/>
              <w:sz w:val="23"/>
              <w:szCs w:val="23"/>
              <w:shd w:val="clear" w:color="auto" w:fill="FFFFFF"/>
            </w:rPr>
            <w:t>Marija, N. (2021) “Implications and challenges of using driver-based budgeting in contemporary business environment,” </w:t>
          </w:r>
          <w:proofErr w:type="spellStart"/>
          <w:r w:rsidRPr="00013286">
            <w:rPr>
              <w:rFonts w:ascii="Times New Roman" w:hAnsi="Times New Roman" w:cs="Times New Roman"/>
              <w:i/>
              <w:iCs/>
              <w:color w:val="3A3A3A"/>
              <w:sz w:val="23"/>
              <w:szCs w:val="23"/>
              <w:shd w:val="clear" w:color="auto" w:fill="FFFFFF"/>
            </w:rPr>
            <w:t>Trendovi</w:t>
          </w:r>
          <w:proofErr w:type="spellEnd"/>
          <w:r w:rsidRPr="00013286">
            <w:rPr>
              <w:rFonts w:ascii="Times New Roman" w:hAnsi="Times New Roman" w:cs="Times New Roman"/>
              <w:i/>
              <w:iCs/>
              <w:color w:val="3A3A3A"/>
              <w:sz w:val="23"/>
              <w:szCs w:val="23"/>
              <w:shd w:val="clear" w:color="auto" w:fill="FFFFFF"/>
            </w:rPr>
            <w:t xml:space="preserve"> u </w:t>
          </w:r>
          <w:proofErr w:type="spellStart"/>
          <w:r w:rsidRPr="00013286">
            <w:rPr>
              <w:rFonts w:ascii="Times New Roman" w:hAnsi="Times New Roman" w:cs="Times New Roman"/>
              <w:i/>
              <w:iCs/>
              <w:color w:val="3A3A3A"/>
              <w:sz w:val="23"/>
              <w:szCs w:val="23"/>
              <w:shd w:val="clear" w:color="auto" w:fill="FFFFFF"/>
            </w:rPr>
            <w:t>poslovanju</w:t>
          </w:r>
          <w:proofErr w:type="spellEnd"/>
          <w:r w:rsidRPr="00013286">
            <w:rPr>
              <w:rFonts w:ascii="Times New Roman" w:hAnsi="Times New Roman" w:cs="Times New Roman"/>
              <w:i/>
              <w:iCs/>
              <w:color w:val="3A3A3A"/>
              <w:sz w:val="23"/>
              <w:szCs w:val="23"/>
              <w:shd w:val="clear" w:color="auto" w:fill="FFFFFF"/>
            </w:rPr>
            <w:t xml:space="preserve"> (Online)</w:t>
          </w:r>
          <w:r w:rsidRPr="00013286">
            <w:rPr>
              <w:rFonts w:ascii="Times New Roman" w:hAnsi="Times New Roman" w:cs="Times New Roman"/>
              <w:color w:val="3A3A3A"/>
              <w:sz w:val="23"/>
              <w:szCs w:val="23"/>
              <w:shd w:val="clear" w:color="auto" w:fill="FFFFFF"/>
            </w:rPr>
            <w:t xml:space="preserve">, 9(1), pp. 49–57. Available at: </w:t>
          </w:r>
          <w:hyperlink r:id="rId11" w:history="1">
            <w:r w:rsidRPr="00415331">
              <w:rPr>
                <w:rStyle w:val="Hyperlink"/>
                <w:rFonts w:ascii="Times New Roman" w:hAnsi="Times New Roman" w:cs="Times New Roman"/>
                <w:sz w:val="23"/>
                <w:szCs w:val="23"/>
                <w:shd w:val="clear" w:color="auto" w:fill="FFFFFF"/>
              </w:rPr>
              <w:t>https://doi.org/10.5937/trendpos2101050N</w:t>
            </w:r>
          </w:hyperlink>
          <w:r w:rsidRPr="00013286">
            <w:rPr>
              <w:rFonts w:ascii="Times New Roman" w:hAnsi="Times New Roman" w:cs="Times New Roman"/>
              <w:color w:val="3A3A3A"/>
              <w:sz w:val="23"/>
              <w:szCs w:val="23"/>
              <w:shd w:val="clear" w:color="auto" w:fill="FFFFFF"/>
            </w:rPr>
            <w:t>.</w:t>
          </w:r>
        </w:p>
        <w:p w14:paraId="1B03C194" w14:textId="77777777" w:rsidR="005A2C8A" w:rsidRPr="00F910DE" w:rsidRDefault="005A2C8A" w:rsidP="005A2C8A">
          <w:pPr>
            <w:pStyle w:val="NoSpacing"/>
            <w:rPr>
              <w:rFonts w:ascii="Times New Roman" w:hAnsi="Times New Roman" w:cs="Times New Roman"/>
              <w:sz w:val="24"/>
              <w:szCs w:val="24"/>
              <w:shd w:val="clear" w:color="auto" w:fill="FFFFFF"/>
            </w:rPr>
          </w:pPr>
        </w:p>
        <w:p w14:paraId="7A25F9D1" w14:textId="77777777" w:rsidR="005A2C8A" w:rsidRDefault="005A2C8A" w:rsidP="005A2C8A">
          <w:pPr>
            <w:rPr>
              <w:rFonts w:ascii="Times New Roman" w:hAnsi="Times New Roman" w:cs="Times New Roman"/>
              <w:color w:val="3A3A3A"/>
              <w:sz w:val="23"/>
              <w:szCs w:val="23"/>
              <w:shd w:val="clear" w:color="auto" w:fill="FFFFFF"/>
            </w:rPr>
          </w:pPr>
          <w:proofErr w:type="spellStart"/>
          <w:r w:rsidRPr="00013286">
            <w:rPr>
              <w:rFonts w:ascii="Times New Roman" w:hAnsi="Times New Roman" w:cs="Times New Roman"/>
              <w:color w:val="3A3A3A"/>
              <w:sz w:val="23"/>
              <w:szCs w:val="23"/>
              <w:shd w:val="clear" w:color="auto" w:fill="FFFFFF"/>
            </w:rPr>
            <w:t>Oncioiu</w:t>
          </w:r>
          <w:proofErr w:type="spellEnd"/>
          <w:r w:rsidRPr="00013286">
            <w:rPr>
              <w:rFonts w:ascii="Times New Roman" w:hAnsi="Times New Roman" w:cs="Times New Roman"/>
              <w:color w:val="3A3A3A"/>
              <w:sz w:val="23"/>
              <w:szCs w:val="23"/>
              <w:shd w:val="clear" w:color="auto" w:fill="FFFFFF"/>
            </w:rPr>
            <w:t>, I. (ed.) (2021) </w:t>
          </w:r>
          <w:r w:rsidRPr="00013286">
            <w:rPr>
              <w:rFonts w:ascii="Times New Roman" w:hAnsi="Times New Roman" w:cs="Times New Roman"/>
              <w:i/>
              <w:iCs/>
              <w:color w:val="3A3A3A"/>
              <w:sz w:val="23"/>
              <w:szCs w:val="23"/>
              <w:shd w:val="clear" w:color="auto" w:fill="FFFFFF"/>
            </w:rPr>
            <w:t>CSR and management accounting challenges in a time of global crises</w:t>
          </w:r>
          <w:r w:rsidRPr="00013286">
            <w:rPr>
              <w:rFonts w:ascii="Times New Roman" w:hAnsi="Times New Roman" w:cs="Times New Roman"/>
              <w:color w:val="3A3A3A"/>
              <w:sz w:val="23"/>
              <w:szCs w:val="23"/>
              <w:shd w:val="clear" w:color="auto" w:fill="FFFFFF"/>
            </w:rPr>
            <w:t xml:space="preserve">. Hershey, Pennsylvania: Business Science Reference. Available at: </w:t>
          </w:r>
          <w:hyperlink r:id="rId12" w:history="1">
            <w:r w:rsidRPr="00013286">
              <w:rPr>
                <w:rStyle w:val="Hyperlink"/>
                <w:rFonts w:ascii="Times New Roman" w:hAnsi="Times New Roman" w:cs="Times New Roman"/>
                <w:sz w:val="23"/>
                <w:szCs w:val="23"/>
                <w:shd w:val="clear" w:color="auto" w:fill="FFFFFF"/>
              </w:rPr>
              <w:t>https://doi.org/10.4018/978-1-7998-8069-1</w:t>
            </w:r>
          </w:hyperlink>
          <w:r w:rsidRPr="00013286">
            <w:rPr>
              <w:rFonts w:ascii="Times New Roman" w:hAnsi="Times New Roman" w:cs="Times New Roman"/>
              <w:color w:val="3A3A3A"/>
              <w:sz w:val="23"/>
              <w:szCs w:val="23"/>
              <w:shd w:val="clear" w:color="auto" w:fill="FFFFFF"/>
            </w:rPr>
            <w:t>.</w:t>
          </w:r>
        </w:p>
        <w:p w14:paraId="4547CCD0" w14:textId="77777777" w:rsidR="00A27B68" w:rsidRPr="00FC659D" w:rsidRDefault="00A27B68" w:rsidP="00FC659D">
          <w:pPr>
            <w:pStyle w:val="NoSpacing"/>
            <w:rPr>
              <w:rFonts w:ascii="Times New Roman" w:hAnsi="Times New Roman" w:cs="Times New Roman"/>
              <w:sz w:val="24"/>
              <w:szCs w:val="24"/>
              <w:shd w:val="clear" w:color="auto" w:fill="FFFFFF"/>
            </w:rPr>
          </w:pPr>
          <w:r w:rsidRPr="00FC659D">
            <w:rPr>
              <w:rFonts w:ascii="Times New Roman" w:hAnsi="Times New Roman" w:cs="Times New Roman"/>
              <w:sz w:val="24"/>
              <w:szCs w:val="24"/>
              <w:shd w:val="clear" w:color="auto" w:fill="FFFFFF"/>
            </w:rPr>
            <w:t xml:space="preserve">Osorio, C. (2024) What’s the difference between traditional budgeting and zero-based </w:t>
          </w:r>
          <w:proofErr w:type="gramStart"/>
          <w:r w:rsidRPr="00FC659D">
            <w:rPr>
              <w:rFonts w:ascii="Times New Roman" w:hAnsi="Times New Roman" w:cs="Times New Roman"/>
              <w:sz w:val="24"/>
              <w:szCs w:val="24"/>
              <w:shd w:val="clear" w:color="auto" w:fill="FFFFFF"/>
            </w:rPr>
            <w:t>budgeting?,</w:t>
          </w:r>
          <w:proofErr w:type="gramEnd"/>
          <w:r w:rsidRPr="00FC659D">
            <w:rPr>
              <w:rFonts w:ascii="Times New Roman" w:hAnsi="Times New Roman" w:cs="Times New Roman"/>
              <w:sz w:val="24"/>
              <w:szCs w:val="24"/>
              <w:shd w:val="clear" w:color="auto" w:fill="FFFFFF"/>
            </w:rPr>
            <w:t xml:space="preserve"> Money Digest.</w:t>
          </w:r>
        </w:p>
        <w:p w14:paraId="1AE878A0" w14:textId="149B7D72" w:rsidR="00FC659D" w:rsidRPr="00FC659D" w:rsidRDefault="00A27B68" w:rsidP="00FC659D">
          <w:pPr>
            <w:pStyle w:val="NoSpacing"/>
            <w:rPr>
              <w:rFonts w:ascii="Times New Roman" w:hAnsi="Times New Roman" w:cs="Times New Roman"/>
              <w:sz w:val="24"/>
              <w:szCs w:val="24"/>
              <w:shd w:val="clear" w:color="auto" w:fill="FFFFFF"/>
            </w:rPr>
          </w:pPr>
          <w:r w:rsidRPr="00FC659D">
            <w:rPr>
              <w:rFonts w:ascii="Times New Roman" w:hAnsi="Times New Roman" w:cs="Times New Roman"/>
              <w:sz w:val="24"/>
              <w:szCs w:val="24"/>
              <w:shd w:val="clear" w:color="auto" w:fill="FFFFFF"/>
            </w:rPr>
            <w:t>Available at:</w:t>
          </w:r>
          <w:r w:rsidR="00FC659D" w:rsidRPr="00FC659D">
            <w:rPr>
              <w:rFonts w:ascii="Times New Roman" w:hAnsi="Times New Roman" w:cs="Times New Roman"/>
              <w:sz w:val="24"/>
              <w:szCs w:val="24"/>
              <w:shd w:val="clear" w:color="auto" w:fill="FFFFFF"/>
            </w:rPr>
            <w:t xml:space="preserve"> </w:t>
          </w:r>
          <w:hyperlink r:id="rId13" w:history="1">
            <w:r w:rsidR="00FC659D" w:rsidRPr="00FC659D">
              <w:rPr>
                <w:rStyle w:val="Hyperlink"/>
                <w:rFonts w:ascii="Times New Roman" w:hAnsi="Times New Roman" w:cs="Times New Roman"/>
                <w:sz w:val="24"/>
                <w:szCs w:val="24"/>
                <w:shd w:val="clear" w:color="auto" w:fill="FFFFFF"/>
              </w:rPr>
              <w:t>https://www.moneydigest.com/1505569/traditional-budgeting-vs-zero-based-difference/</w:t>
            </w:r>
          </w:hyperlink>
        </w:p>
        <w:p w14:paraId="7FB2A473" w14:textId="3A7E50A4" w:rsidR="00A27B68" w:rsidRDefault="00A27B68" w:rsidP="00FC659D">
          <w:pPr>
            <w:pStyle w:val="NoSpacing"/>
            <w:rPr>
              <w:rFonts w:ascii="Times New Roman" w:hAnsi="Times New Roman" w:cs="Times New Roman"/>
              <w:sz w:val="24"/>
              <w:szCs w:val="24"/>
              <w:shd w:val="clear" w:color="auto" w:fill="FFFFFF"/>
            </w:rPr>
          </w:pPr>
          <w:r w:rsidRPr="00FC659D">
            <w:rPr>
              <w:rFonts w:ascii="Times New Roman" w:hAnsi="Times New Roman" w:cs="Times New Roman"/>
              <w:sz w:val="24"/>
              <w:szCs w:val="24"/>
              <w:shd w:val="clear" w:color="auto" w:fill="FFFFFF"/>
            </w:rPr>
            <w:t xml:space="preserve"> (Accessed: April 9, 2024).</w:t>
          </w:r>
        </w:p>
        <w:p w14:paraId="2681B136" w14:textId="77777777" w:rsidR="00FC659D" w:rsidRPr="00FC659D" w:rsidRDefault="00FC659D" w:rsidP="00FC659D">
          <w:pPr>
            <w:pStyle w:val="NoSpacing"/>
            <w:rPr>
              <w:rFonts w:ascii="Times New Roman" w:hAnsi="Times New Roman" w:cs="Times New Roman"/>
              <w:sz w:val="24"/>
              <w:szCs w:val="24"/>
              <w:shd w:val="clear" w:color="auto" w:fill="FFFFFF"/>
            </w:rPr>
          </w:pPr>
        </w:p>
        <w:p w14:paraId="1DEDC9D4" w14:textId="77777777" w:rsidR="005A2C8A" w:rsidRPr="00881FC3" w:rsidRDefault="005A2C8A" w:rsidP="005A2C8A">
          <w:pPr>
            <w:pStyle w:val="NoSpacing"/>
            <w:rPr>
              <w:rFonts w:ascii="Times New Roman" w:hAnsi="Times New Roman" w:cs="Times New Roman"/>
              <w:shd w:val="clear" w:color="auto" w:fill="FFFFFF"/>
            </w:rPr>
          </w:pPr>
          <w:r w:rsidRPr="00881FC3">
            <w:rPr>
              <w:rFonts w:ascii="Times New Roman" w:hAnsi="Times New Roman" w:cs="Times New Roman"/>
              <w:shd w:val="clear" w:color="auto" w:fill="FFFFFF"/>
            </w:rPr>
            <w:t xml:space="preserve">Ribeiro, P. J. (2023) The evolution of budgeting and the role of data analytics, Linkedin.com. </w:t>
          </w:r>
        </w:p>
        <w:p w14:paraId="46648A14" w14:textId="77777777" w:rsidR="005A2C8A" w:rsidRDefault="005A2C8A" w:rsidP="005A2C8A">
          <w:pPr>
            <w:pStyle w:val="NoSpacing"/>
            <w:rPr>
              <w:rFonts w:ascii="Times New Roman" w:hAnsi="Times New Roman" w:cs="Times New Roman"/>
              <w:shd w:val="clear" w:color="auto" w:fill="FFFFFF"/>
            </w:rPr>
          </w:pPr>
          <w:r w:rsidRPr="00881FC3">
            <w:rPr>
              <w:rFonts w:ascii="Times New Roman" w:hAnsi="Times New Roman" w:cs="Times New Roman"/>
              <w:shd w:val="clear" w:color="auto" w:fill="FFFFFF"/>
            </w:rPr>
            <w:t>Available at: https://www.linkedin.com/pulse/evolution-budgeting-role-data-analytics-paulo-jorge-ribeiro/ (Accessed: March 26, 2024).</w:t>
          </w:r>
        </w:p>
        <w:p w14:paraId="1A1206B9" w14:textId="77777777" w:rsidR="005A2C8A" w:rsidRDefault="005A2C8A" w:rsidP="005A2C8A">
          <w:pPr>
            <w:pStyle w:val="NoSpacing"/>
            <w:rPr>
              <w:rFonts w:ascii="Times New Roman" w:hAnsi="Times New Roman" w:cs="Times New Roman"/>
              <w:shd w:val="clear" w:color="auto" w:fill="FFFFFF"/>
            </w:rPr>
          </w:pPr>
        </w:p>
        <w:p w14:paraId="4098986F" w14:textId="77777777" w:rsidR="005A2C8A" w:rsidRPr="00122CF9" w:rsidRDefault="005A2C8A" w:rsidP="005A2C8A">
          <w:pPr>
            <w:pStyle w:val="NoSpacing"/>
            <w:rPr>
              <w:rFonts w:ascii="Times New Roman" w:hAnsi="Times New Roman" w:cs="Times New Roman"/>
              <w:shd w:val="clear" w:color="auto" w:fill="FFFFFF"/>
            </w:rPr>
          </w:pPr>
          <w:r w:rsidRPr="00122CF9">
            <w:rPr>
              <w:rFonts w:ascii="Times New Roman" w:hAnsi="Times New Roman" w:cs="Times New Roman"/>
              <w:shd w:val="clear" w:color="auto" w:fill="FFFFFF"/>
            </w:rPr>
            <w:t xml:space="preserve">Schmidt, J. (no date) Beyond budgeting, Corporate Finance Institute. </w:t>
          </w:r>
        </w:p>
        <w:p w14:paraId="391CC120" w14:textId="77777777" w:rsidR="005A2C8A" w:rsidRPr="00122CF9" w:rsidRDefault="005A2C8A" w:rsidP="005A2C8A">
          <w:pPr>
            <w:pStyle w:val="NoSpacing"/>
            <w:rPr>
              <w:rFonts w:ascii="Times New Roman" w:hAnsi="Times New Roman" w:cs="Times New Roman"/>
              <w:shd w:val="clear" w:color="auto" w:fill="FFFFFF"/>
            </w:rPr>
          </w:pPr>
          <w:r w:rsidRPr="00122CF9">
            <w:rPr>
              <w:rFonts w:ascii="Times New Roman" w:hAnsi="Times New Roman" w:cs="Times New Roman"/>
              <w:shd w:val="clear" w:color="auto" w:fill="FFFFFF"/>
            </w:rPr>
            <w:t xml:space="preserve">Available at: https://corporatefinanceinstitute.com/resources/fpa/beyond-budgeting/ </w:t>
          </w:r>
        </w:p>
        <w:p w14:paraId="1F29CA8F" w14:textId="77777777" w:rsidR="005A2C8A" w:rsidRPr="00122CF9" w:rsidRDefault="005A2C8A" w:rsidP="005A2C8A">
          <w:pPr>
            <w:pStyle w:val="NoSpacing"/>
            <w:rPr>
              <w:rFonts w:ascii="Times New Roman" w:hAnsi="Times New Roman" w:cs="Times New Roman"/>
              <w:shd w:val="clear" w:color="auto" w:fill="FFFFFF"/>
            </w:rPr>
          </w:pPr>
          <w:r w:rsidRPr="00122CF9">
            <w:rPr>
              <w:rFonts w:ascii="Times New Roman" w:hAnsi="Times New Roman" w:cs="Times New Roman"/>
              <w:shd w:val="clear" w:color="auto" w:fill="FFFFFF"/>
            </w:rPr>
            <w:t>(Accessed: April 3, 2024).</w:t>
          </w:r>
        </w:p>
        <w:p w14:paraId="214C92F0" w14:textId="77777777" w:rsidR="005A2C8A" w:rsidRPr="00122CF9" w:rsidRDefault="005A2C8A" w:rsidP="005A2C8A">
          <w:pPr>
            <w:pStyle w:val="NoSpacing"/>
            <w:rPr>
              <w:rFonts w:ascii="Times New Roman" w:hAnsi="Times New Roman" w:cs="Times New Roman"/>
              <w:shd w:val="clear" w:color="auto" w:fill="FFFFFF"/>
            </w:rPr>
          </w:pPr>
          <w:r w:rsidRPr="00122CF9">
            <w:rPr>
              <w:rFonts w:ascii="Times New Roman" w:hAnsi="Times New Roman" w:cs="Times New Roman"/>
              <w:shd w:val="clear" w:color="auto" w:fill="FFFFFF"/>
            </w:rPr>
            <w:cr/>
          </w:r>
          <w:r w:rsidRPr="001E6C4E">
            <w:rPr>
              <w:rFonts w:ascii="Times New Roman" w:hAnsi="Times New Roman" w:cs="Times New Roman"/>
              <w:color w:val="3A3A3A"/>
              <w:sz w:val="23"/>
              <w:szCs w:val="23"/>
              <w:shd w:val="clear" w:color="auto" w:fill="FFFFFF"/>
            </w:rPr>
            <w:t>Seal, W.B. </w:t>
          </w:r>
          <w:r w:rsidRPr="001E6C4E">
            <w:rPr>
              <w:rFonts w:ascii="Times New Roman" w:hAnsi="Times New Roman" w:cs="Times New Roman"/>
              <w:i/>
              <w:iCs/>
              <w:color w:val="3A3A3A"/>
              <w:sz w:val="23"/>
              <w:szCs w:val="23"/>
              <w:shd w:val="clear" w:color="auto" w:fill="FFFFFF"/>
            </w:rPr>
            <w:t>et al.</w:t>
          </w:r>
          <w:r w:rsidRPr="001E6C4E">
            <w:rPr>
              <w:rFonts w:ascii="Times New Roman" w:hAnsi="Times New Roman" w:cs="Times New Roman"/>
              <w:color w:val="3A3A3A"/>
              <w:sz w:val="23"/>
              <w:szCs w:val="23"/>
              <w:shd w:val="clear" w:color="auto" w:fill="FFFFFF"/>
            </w:rPr>
            <w:t> (2019) </w:t>
          </w:r>
          <w:r w:rsidRPr="001E6C4E">
            <w:rPr>
              <w:rFonts w:ascii="Times New Roman" w:hAnsi="Times New Roman" w:cs="Times New Roman"/>
              <w:i/>
              <w:iCs/>
              <w:color w:val="3A3A3A"/>
              <w:sz w:val="23"/>
              <w:szCs w:val="23"/>
              <w:shd w:val="clear" w:color="auto" w:fill="FFFFFF"/>
            </w:rPr>
            <w:t>Management accounting</w:t>
          </w:r>
          <w:r w:rsidRPr="001E6C4E">
            <w:rPr>
              <w:rFonts w:ascii="Times New Roman" w:hAnsi="Times New Roman" w:cs="Times New Roman"/>
              <w:color w:val="3A3A3A"/>
              <w:sz w:val="23"/>
              <w:szCs w:val="23"/>
              <w:shd w:val="clear" w:color="auto" w:fill="FFFFFF"/>
            </w:rPr>
            <w:t>. Sixth edition. London: McGraw-Hill Education.</w:t>
          </w:r>
        </w:p>
        <w:p w14:paraId="11ADC381" w14:textId="77777777" w:rsidR="005A2C8A" w:rsidRDefault="005A2C8A" w:rsidP="005A2C8A">
          <w:pPr>
            <w:pStyle w:val="NoSpacing"/>
            <w:rPr>
              <w:rFonts w:ascii="Times New Roman" w:hAnsi="Times New Roman" w:cs="Times New Roman"/>
              <w:color w:val="3A3A3A"/>
              <w:sz w:val="23"/>
              <w:szCs w:val="23"/>
              <w:shd w:val="clear" w:color="auto" w:fill="FFFFFF"/>
            </w:rPr>
          </w:pPr>
        </w:p>
        <w:p w14:paraId="5231D5D3" w14:textId="77777777" w:rsidR="005A2C8A" w:rsidRPr="007E0B00" w:rsidRDefault="005A2C8A" w:rsidP="005A2C8A">
          <w:pPr>
            <w:pStyle w:val="NoSpacing"/>
            <w:rPr>
              <w:rFonts w:ascii="Times New Roman" w:hAnsi="Times New Roman" w:cs="Times New Roman"/>
              <w:color w:val="3A3A3A"/>
              <w:sz w:val="23"/>
              <w:szCs w:val="23"/>
              <w:shd w:val="clear" w:color="auto" w:fill="FFFFFF"/>
            </w:rPr>
          </w:pPr>
          <w:r w:rsidRPr="007E0B00">
            <w:rPr>
              <w:rFonts w:ascii="Times New Roman" w:hAnsi="Times New Roman" w:cs="Times New Roman"/>
              <w:color w:val="3A3A3A"/>
              <w:sz w:val="23"/>
              <w:szCs w:val="23"/>
              <w:shd w:val="clear" w:color="auto" w:fill="FFFFFF"/>
            </w:rPr>
            <w:t xml:space="preserve">Sobhy, E. (2023) Traditional budgeting vs. Zero-based budgeting: Which approach is right for your </w:t>
          </w:r>
          <w:proofErr w:type="gramStart"/>
          <w:r w:rsidRPr="007E0B00">
            <w:rPr>
              <w:rFonts w:ascii="Times New Roman" w:hAnsi="Times New Roman" w:cs="Times New Roman"/>
              <w:color w:val="3A3A3A"/>
              <w:sz w:val="23"/>
              <w:szCs w:val="23"/>
              <w:shd w:val="clear" w:color="auto" w:fill="FFFFFF"/>
            </w:rPr>
            <w:t>business?,</w:t>
          </w:r>
          <w:proofErr w:type="gramEnd"/>
          <w:r w:rsidRPr="007E0B00">
            <w:rPr>
              <w:rFonts w:ascii="Times New Roman" w:hAnsi="Times New Roman" w:cs="Times New Roman"/>
              <w:color w:val="3A3A3A"/>
              <w:sz w:val="23"/>
              <w:szCs w:val="23"/>
              <w:shd w:val="clear" w:color="auto" w:fill="FFFFFF"/>
            </w:rPr>
            <w:t xml:space="preserve"> Linkedin.com. </w:t>
          </w:r>
        </w:p>
        <w:p w14:paraId="5CE4CEB3" w14:textId="77777777" w:rsidR="005A2C8A" w:rsidRPr="007E0B00" w:rsidRDefault="005A2C8A" w:rsidP="005A2C8A">
          <w:pPr>
            <w:pStyle w:val="NoSpacing"/>
            <w:rPr>
              <w:rFonts w:ascii="Times New Roman" w:hAnsi="Times New Roman" w:cs="Times New Roman"/>
              <w:color w:val="3A3A3A"/>
              <w:sz w:val="23"/>
              <w:szCs w:val="23"/>
              <w:shd w:val="clear" w:color="auto" w:fill="FFFFFF"/>
            </w:rPr>
          </w:pPr>
          <w:r w:rsidRPr="007E0B00">
            <w:rPr>
              <w:rFonts w:ascii="Times New Roman" w:hAnsi="Times New Roman" w:cs="Times New Roman"/>
              <w:color w:val="3A3A3A"/>
              <w:sz w:val="23"/>
              <w:szCs w:val="23"/>
              <w:shd w:val="clear" w:color="auto" w:fill="FFFFFF"/>
            </w:rPr>
            <w:t xml:space="preserve">Available at: https://www.linkedin.com/pulse/traditional-budgeting-vs-zero-based-which-approach-right-ehab-sobhy/ </w:t>
          </w:r>
        </w:p>
        <w:p w14:paraId="50DA9B11" w14:textId="77777777" w:rsidR="005A2C8A" w:rsidRPr="007E0B00" w:rsidRDefault="005A2C8A" w:rsidP="005A2C8A">
          <w:pPr>
            <w:pStyle w:val="NoSpacing"/>
            <w:rPr>
              <w:rFonts w:ascii="Times New Roman" w:hAnsi="Times New Roman" w:cs="Times New Roman"/>
              <w:color w:val="3A3A3A"/>
              <w:sz w:val="23"/>
              <w:szCs w:val="23"/>
              <w:shd w:val="clear" w:color="auto" w:fill="FFFFFF"/>
            </w:rPr>
          </w:pPr>
          <w:r w:rsidRPr="007E0B00">
            <w:rPr>
              <w:rFonts w:ascii="Times New Roman" w:hAnsi="Times New Roman" w:cs="Times New Roman"/>
              <w:color w:val="3A3A3A"/>
              <w:sz w:val="23"/>
              <w:szCs w:val="23"/>
              <w:shd w:val="clear" w:color="auto" w:fill="FFFFFF"/>
            </w:rPr>
            <w:t>(Accessed: April 2, 2024).</w:t>
          </w:r>
        </w:p>
        <w:p w14:paraId="6D7BC68C" w14:textId="77777777" w:rsidR="005A2C8A" w:rsidRPr="007E0B00" w:rsidRDefault="005A2C8A" w:rsidP="005A2C8A">
          <w:pPr>
            <w:pStyle w:val="NoSpacing"/>
            <w:rPr>
              <w:rFonts w:ascii="Times New Roman" w:hAnsi="Times New Roman" w:cs="Times New Roman"/>
              <w:color w:val="3A3A3A"/>
              <w:sz w:val="23"/>
              <w:szCs w:val="23"/>
              <w:shd w:val="clear" w:color="auto" w:fill="FFFFFF"/>
            </w:rPr>
          </w:pPr>
          <w:r w:rsidRPr="007E0B00">
            <w:rPr>
              <w:rFonts w:ascii="Times New Roman" w:hAnsi="Times New Roman" w:cs="Times New Roman"/>
              <w:color w:val="3A3A3A"/>
              <w:sz w:val="23"/>
              <w:szCs w:val="23"/>
              <w:shd w:val="clear" w:color="auto" w:fill="FFFFFF"/>
            </w:rPr>
            <w:cr/>
          </w:r>
          <w:r w:rsidRPr="00F2088A">
            <w:rPr>
              <w:rFonts w:ascii="Times New Roman" w:hAnsi="Times New Roman" w:cs="Times New Roman"/>
              <w:shd w:val="clear" w:color="auto" w:fill="FFFFFF"/>
            </w:rPr>
            <w:t xml:space="preserve">Splash Contracting and Glass Ltd (2023) What </w:t>
          </w:r>
          <w:proofErr w:type="gramStart"/>
          <w:r w:rsidRPr="00F2088A">
            <w:rPr>
              <w:rFonts w:ascii="Times New Roman" w:hAnsi="Times New Roman" w:cs="Times New Roman"/>
              <w:shd w:val="clear" w:color="auto" w:fill="FFFFFF"/>
            </w:rPr>
            <w:t>is</w:t>
          </w:r>
          <w:proofErr w:type="gramEnd"/>
          <w:r w:rsidRPr="00F2088A">
            <w:rPr>
              <w:rFonts w:ascii="Times New Roman" w:hAnsi="Times New Roman" w:cs="Times New Roman"/>
              <w:shd w:val="clear" w:color="auto" w:fill="FFFFFF"/>
            </w:rPr>
            <w:t xml:space="preserve"> the pros and cons on running renovation </w:t>
          </w:r>
          <w:proofErr w:type="gramStart"/>
          <w:r w:rsidRPr="00F2088A">
            <w:rPr>
              <w:rFonts w:ascii="Times New Roman" w:hAnsi="Times New Roman" w:cs="Times New Roman"/>
              <w:shd w:val="clear" w:color="auto" w:fill="FFFFFF"/>
            </w:rPr>
            <w:t>business?,</w:t>
          </w:r>
          <w:proofErr w:type="gramEnd"/>
          <w:r w:rsidRPr="00F2088A">
            <w:rPr>
              <w:rFonts w:ascii="Times New Roman" w:hAnsi="Times New Roman" w:cs="Times New Roman"/>
              <w:shd w:val="clear" w:color="auto" w:fill="FFFFFF"/>
            </w:rPr>
            <w:t xml:space="preserve"> Linkedin.com. </w:t>
          </w:r>
        </w:p>
        <w:p w14:paraId="407CCDDD" w14:textId="77777777" w:rsidR="005A2C8A" w:rsidRDefault="005A2C8A" w:rsidP="005A2C8A">
          <w:pPr>
            <w:pStyle w:val="NoSpacing"/>
            <w:rPr>
              <w:rFonts w:ascii="Times New Roman" w:hAnsi="Times New Roman" w:cs="Times New Roman"/>
              <w:shd w:val="clear" w:color="auto" w:fill="FFFFFF"/>
            </w:rPr>
          </w:pPr>
          <w:r w:rsidRPr="00F2088A">
            <w:rPr>
              <w:rFonts w:ascii="Times New Roman" w:hAnsi="Times New Roman" w:cs="Times New Roman"/>
              <w:shd w:val="clear" w:color="auto" w:fill="FFFFFF"/>
            </w:rPr>
            <w:t xml:space="preserve">Available at: </w:t>
          </w:r>
          <w:hyperlink r:id="rId14" w:history="1">
            <w:r w:rsidRPr="00415331">
              <w:rPr>
                <w:rStyle w:val="Hyperlink"/>
                <w:rFonts w:ascii="Times New Roman" w:hAnsi="Times New Roman" w:cs="Times New Roman"/>
                <w:shd w:val="clear" w:color="auto" w:fill="FFFFFF"/>
              </w:rPr>
              <w:t>https://www.linkedin.com/pulse/what-pros-cons-running-renovation-business-wesplashbc/</w:t>
            </w:r>
          </w:hyperlink>
        </w:p>
        <w:p w14:paraId="0EF26B6F" w14:textId="77777777" w:rsidR="005A2C8A" w:rsidRPr="001E6C4E" w:rsidRDefault="005A2C8A" w:rsidP="005A2C8A">
          <w:pPr>
            <w:pStyle w:val="NoSpacing"/>
            <w:rPr>
              <w:rFonts w:ascii="Times New Roman" w:hAnsi="Times New Roman" w:cs="Times New Roman"/>
              <w:shd w:val="clear" w:color="auto" w:fill="FFFFFF"/>
            </w:rPr>
          </w:pPr>
          <w:r w:rsidRPr="00F2088A">
            <w:rPr>
              <w:rFonts w:ascii="Times New Roman" w:hAnsi="Times New Roman" w:cs="Times New Roman"/>
              <w:shd w:val="clear" w:color="auto" w:fill="FFFFFF"/>
            </w:rPr>
            <w:t xml:space="preserve"> (Accessed: March 29, 2024).</w:t>
          </w:r>
        </w:p>
        <w:p w14:paraId="05103421" w14:textId="77777777" w:rsidR="005A2C8A" w:rsidRDefault="005A2C8A" w:rsidP="005A2C8A">
          <w:pPr>
            <w:pStyle w:val="NoSpacing"/>
            <w:rPr>
              <w:rFonts w:ascii="Times New Roman" w:hAnsi="Times New Roman" w:cs="Times New Roman"/>
              <w:shd w:val="clear" w:color="auto" w:fill="FFFFFF"/>
            </w:rPr>
          </w:pPr>
        </w:p>
        <w:p w14:paraId="59AC8F4F" w14:textId="77777777" w:rsidR="005A2C8A" w:rsidRDefault="005A2C8A" w:rsidP="005A2C8A">
          <w:pPr>
            <w:pStyle w:val="NoSpacing"/>
            <w:rPr>
              <w:rFonts w:ascii="Times New Roman" w:hAnsi="Times New Roman" w:cs="Times New Roman"/>
              <w:color w:val="3A3A3A"/>
              <w:sz w:val="23"/>
              <w:szCs w:val="23"/>
              <w:shd w:val="clear" w:color="auto" w:fill="FFFFFF"/>
            </w:rPr>
          </w:pPr>
          <w:proofErr w:type="spellStart"/>
          <w:r w:rsidRPr="00F62DC7">
            <w:rPr>
              <w:rFonts w:ascii="Times New Roman" w:hAnsi="Times New Roman" w:cs="Times New Roman"/>
              <w:color w:val="3A3A3A"/>
              <w:sz w:val="23"/>
              <w:szCs w:val="23"/>
              <w:shd w:val="clear" w:color="auto" w:fill="FFFFFF"/>
            </w:rPr>
            <w:t>Srithongrung</w:t>
          </w:r>
          <w:proofErr w:type="spellEnd"/>
          <w:r w:rsidRPr="00F62DC7">
            <w:rPr>
              <w:rFonts w:ascii="Times New Roman" w:hAnsi="Times New Roman" w:cs="Times New Roman"/>
              <w:color w:val="3A3A3A"/>
              <w:sz w:val="23"/>
              <w:szCs w:val="23"/>
              <w:shd w:val="clear" w:color="auto" w:fill="FFFFFF"/>
            </w:rPr>
            <w:t>, A. (2019) </w:t>
          </w:r>
          <w:r w:rsidRPr="00F62DC7">
            <w:rPr>
              <w:rFonts w:ascii="Times New Roman" w:hAnsi="Times New Roman" w:cs="Times New Roman"/>
              <w:i/>
              <w:iCs/>
              <w:color w:val="3A3A3A"/>
              <w:sz w:val="23"/>
              <w:szCs w:val="23"/>
              <w:shd w:val="clear" w:color="auto" w:fill="FFFFFF"/>
            </w:rPr>
            <w:t>Capital management and budgeting in the public sector</w:t>
          </w:r>
          <w:r w:rsidRPr="00F62DC7">
            <w:rPr>
              <w:rFonts w:ascii="Times New Roman" w:hAnsi="Times New Roman" w:cs="Times New Roman"/>
              <w:color w:val="3A3A3A"/>
              <w:sz w:val="23"/>
              <w:szCs w:val="23"/>
              <w:shd w:val="clear" w:color="auto" w:fill="FFFFFF"/>
            </w:rPr>
            <w:t xml:space="preserve">. Edited by A. </w:t>
          </w:r>
          <w:proofErr w:type="spellStart"/>
          <w:r w:rsidRPr="00F62DC7">
            <w:rPr>
              <w:rFonts w:ascii="Times New Roman" w:hAnsi="Times New Roman" w:cs="Times New Roman"/>
              <w:color w:val="3A3A3A"/>
              <w:sz w:val="23"/>
              <w:szCs w:val="23"/>
              <w:shd w:val="clear" w:color="auto" w:fill="FFFFFF"/>
            </w:rPr>
            <w:t>Srithongrung</w:t>
          </w:r>
          <w:proofErr w:type="spellEnd"/>
          <w:r w:rsidRPr="00F62DC7">
            <w:rPr>
              <w:rFonts w:ascii="Times New Roman" w:hAnsi="Times New Roman" w:cs="Times New Roman"/>
              <w:color w:val="3A3A3A"/>
              <w:sz w:val="23"/>
              <w:szCs w:val="23"/>
              <w:shd w:val="clear" w:color="auto" w:fill="FFFFFF"/>
            </w:rPr>
            <w:t xml:space="preserve">, N. </w:t>
          </w:r>
          <w:proofErr w:type="spellStart"/>
          <w:r w:rsidRPr="00F62DC7">
            <w:rPr>
              <w:rFonts w:ascii="Times New Roman" w:hAnsi="Times New Roman" w:cs="Times New Roman"/>
              <w:color w:val="3A3A3A"/>
              <w:sz w:val="23"/>
              <w:szCs w:val="23"/>
              <w:shd w:val="clear" w:color="auto" w:fill="FFFFFF"/>
            </w:rPr>
            <w:t>Ermasova</w:t>
          </w:r>
          <w:proofErr w:type="spellEnd"/>
          <w:r w:rsidRPr="00F62DC7">
            <w:rPr>
              <w:rFonts w:ascii="Times New Roman" w:hAnsi="Times New Roman" w:cs="Times New Roman"/>
              <w:color w:val="3A3A3A"/>
              <w:sz w:val="23"/>
              <w:szCs w:val="23"/>
              <w:shd w:val="clear" w:color="auto" w:fill="FFFFFF"/>
            </w:rPr>
            <w:t xml:space="preserve">, and J.-E.W. Yusuf. Hershey, PA: IGI Global. Available at: </w:t>
          </w:r>
          <w:hyperlink r:id="rId15" w:history="1">
            <w:r w:rsidRPr="0061750B">
              <w:rPr>
                <w:rStyle w:val="Hyperlink"/>
                <w:rFonts w:ascii="Times New Roman" w:hAnsi="Times New Roman" w:cs="Times New Roman"/>
                <w:sz w:val="23"/>
                <w:szCs w:val="23"/>
                <w:shd w:val="clear" w:color="auto" w:fill="FFFFFF"/>
              </w:rPr>
              <w:t>https://doi.org/10.4018/978-1-5225-7329-6</w:t>
            </w:r>
          </w:hyperlink>
          <w:r w:rsidRPr="00F62DC7">
            <w:rPr>
              <w:rFonts w:ascii="Times New Roman" w:hAnsi="Times New Roman" w:cs="Times New Roman"/>
              <w:color w:val="3A3A3A"/>
              <w:sz w:val="23"/>
              <w:szCs w:val="23"/>
              <w:shd w:val="clear" w:color="auto" w:fill="FFFFFF"/>
            </w:rPr>
            <w:t>.</w:t>
          </w:r>
        </w:p>
        <w:p w14:paraId="4C02A1D1" w14:textId="77777777" w:rsidR="005A2C8A" w:rsidRDefault="005A2C8A" w:rsidP="005A2C8A">
          <w:pPr>
            <w:pStyle w:val="NoSpacing"/>
            <w:rPr>
              <w:rFonts w:ascii="Times New Roman" w:hAnsi="Times New Roman" w:cs="Times New Roman"/>
              <w:color w:val="3A3A3A"/>
              <w:sz w:val="23"/>
              <w:szCs w:val="23"/>
              <w:shd w:val="clear" w:color="auto" w:fill="FFFFFF"/>
            </w:rPr>
          </w:pPr>
        </w:p>
        <w:p w14:paraId="1C0699C8" w14:textId="77777777" w:rsidR="005A2C8A" w:rsidRDefault="005A2C8A" w:rsidP="005A2C8A">
          <w:pPr>
            <w:pStyle w:val="NoSpacing"/>
            <w:rPr>
              <w:rFonts w:ascii="Times New Roman" w:hAnsi="Times New Roman" w:cs="Times New Roman"/>
              <w:shd w:val="clear" w:color="auto" w:fill="FFFFFF"/>
            </w:rPr>
          </w:pPr>
        </w:p>
        <w:p w14:paraId="444652BD" w14:textId="77777777" w:rsidR="005A2C8A" w:rsidRPr="000E20A4" w:rsidRDefault="005A2C8A" w:rsidP="005A2C8A">
          <w:pPr>
            <w:pStyle w:val="NoSpacing"/>
            <w:rPr>
              <w:rFonts w:ascii="Times New Roman" w:hAnsi="Times New Roman" w:cs="Times New Roman"/>
              <w:shd w:val="clear" w:color="auto" w:fill="FFFFFF"/>
            </w:rPr>
          </w:pPr>
          <w:r w:rsidRPr="000E20A4">
            <w:rPr>
              <w:rFonts w:ascii="Times New Roman" w:hAnsi="Times New Roman" w:cs="Times New Roman"/>
              <w:shd w:val="clear" w:color="auto" w:fill="FFFFFF"/>
            </w:rPr>
            <w:t xml:space="preserve">The Encore Team (2020) 3 essential elements of a budget: People, data, process, Encore Business Solutions. </w:t>
          </w:r>
        </w:p>
        <w:p w14:paraId="58E108A1" w14:textId="77777777" w:rsidR="005A2C8A" w:rsidRDefault="005A2C8A" w:rsidP="005A2C8A">
          <w:pPr>
            <w:pStyle w:val="NoSpacing"/>
            <w:rPr>
              <w:rFonts w:ascii="Times New Roman" w:hAnsi="Times New Roman" w:cs="Times New Roman"/>
              <w:shd w:val="clear" w:color="auto" w:fill="FFFFFF"/>
            </w:rPr>
          </w:pPr>
          <w:r w:rsidRPr="000E20A4">
            <w:rPr>
              <w:rFonts w:ascii="Times New Roman" w:hAnsi="Times New Roman" w:cs="Times New Roman"/>
              <w:shd w:val="clear" w:color="auto" w:fill="FFFFFF"/>
            </w:rPr>
            <w:t xml:space="preserve">Available at: </w:t>
          </w:r>
          <w:hyperlink r:id="rId16" w:history="1">
            <w:r w:rsidRPr="0061750B">
              <w:rPr>
                <w:rStyle w:val="Hyperlink"/>
                <w:rFonts w:ascii="Times New Roman" w:hAnsi="Times New Roman" w:cs="Times New Roman"/>
                <w:shd w:val="clear" w:color="auto" w:fill="FFFFFF"/>
              </w:rPr>
              <w:t>https://www.encorebusiness.com/blog/3-essential-elements-of-a-budget-people-data-process/</w:t>
            </w:r>
          </w:hyperlink>
          <w:r w:rsidRPr="000E20A4">
            <w:rPr>
              <w:rFonts w:ascii="Times New Roman" w:hAnsi="Times New Roman" w:cs="Times New Roman"/>
              <w:shd w:val="clear" w:color="auto" w:fill="FFFFFF"/>
            </w:rPr>
            <w:t xml:space="preserve"> </w:t>
          </w:r>
        </w:p>
        <w:p w14:paraId="4C14FEE0" w14:textId="77777777" w:rsidR="005A2C8A" w:rsidRDefault="005A2C8A" w:rsidP="005A2C8A">
          <w:pPr>
            <w:pStyle w:val="NoSpacing"/>
            <w:rPr>
              <w:rFonts w:ascii="Times New Roman" w:hAnsi="Times New Roman" w:cs="Times New Roman"/>
              <w:shd w:val="clear" w:color="auto" w:fill="FFFFFF"/>
            </w:rPr>
          </w:pPr>
          <w:r w:rsidRPr="000E20A4">
            <w:rPr>
              <w:rFonts w:ascii="Times New Roman" w:hAnsi="Times New Roman" w:cs="Times New Roman"/>
              <w:shd w:val="clear" w:color="auto" w:fill="FFFFFF"/>
            </w:rPr>
            <w:t>(Accessed: March 28, 2024).</w:t>
          </w:r>
        </w:p>
        <w:p w14:paraId="00BB6DEE" w14:textId="77777777" w:rsidR="004F19F8" w:rsidRDefault="004F19F8" w:rsidP="005A2C8A">
          <w:pPr>
            <w:pStyle w:val="NoSpacing"/>
            <w:rPr>
              <w:rFonts w:ascii="Times New Roman" w:hAnsi="Times New Roman" w:cs="Times New Roman"/>
              <w:shd w:val="clear" w:color="auto" w:fill="FFFFFF"/>
            </w:rPr>
          </w:pPr>
        </w:p>
        <w:p w14:paraId="004EC86B" w14:textId="77777777" w:rsidR="004F19F8" w:rsidRPr="004F19F8" w:rsidRDefault="004F19F8" w:rsidP="004F19F8">
          <w:pPr>
            <w:pStyle w:val="NoSpacing"/>
            <w:rPr>
              <w:rFonts w:ascii="Times New Roman" w:hAnsi="Times New Roman" w:cs="Times New Roman"/>
              <w:shd w:val="clear" w:color="auto" w:fill="FFFFFF"/>
            </w:rPr>
          </w:pPr>
          <w:proofErr w:type="spellStart"/>
          <w:r w:rsidRPr="004F19F8">
            <w:rPr>
              <w:rFonts w:ascii="Times New Roman" w:hAnsi="Times New Roman" w:cs="Times New Roman"/>
              <w:shd w:val="clear" w:color="auto" w:fill="FFFFFF"/>
            </w:rPr>
            <w:t>Tuovila</w:t>
          </w:r>
          <w:proofErr w:type="spellEnd"/>
          <w:r w:rsidRPr="004F19F8">
            <w:rPr>
              <w:rFonts w:ascii="Times New Roman" w:hAnsi="Times New Roman" w:cs="Times New Roman"/>
              <w:shd w:val="clear" w:color="auto" w:fill="FFFFFF"/>
            </w:rPr>
            <w:t xml:space="preserve">, A. (2022) What are administrative expenses, and what are some </w:t>
          </w:r>
          <w:proofErr w:type="gramStart"/>
          <w:r w:rsidRPr="004F19F8">
            <w:rPr>
              <w:rFonts w:ascii="Times New Roman" w:hAnsi="Times New Roman" w:cs="Times New Roman"/>
              <w:shd w:val="clear" w:color="auto" w:fill="FFFFFF"/>
            </w:rPr>
            <w:t>examples?,</w:t>
          </w:r>
          <w:proofErr w:type="gramEnd"/>
          <w:r w:rsidRPr="004F19F8">
            <w:rPr>
              <w:rFonts w:ascii="Times New Roman" w:hAnsi="Times New Roman" w:cs="Times New Roman"/>
              <w:shd w:val="clear" w:color="auto" w:fill="FFFFFF"/>
            </w:rPr>
            <w:t xml:space="preserve"> Investopedia. </w:t>
          </w:r>
        </w:p>
        <w:p w14:paraId="696B73EE" w14:textId="77777777" w:rsidR="004F19F8" w:rsidRPr="004F19F8" w:rsidRDefault="004F19F8" w:rsidP="004F19F8">
          <w:pPr>
            <w:pStyle w:val="NoSpacing"/>
            <w:rPr>
              <w:rFonts w:ascii="Times New Roman" w:hAnsi="Times New Roman" w:cs="Times New Roman"/>
              <w:shd w:val="clear" w:color="auto" w:fill="FFFFFF"/>
            </w:rPr>
          </w:pPr>
          <w:r w:rsidRPr="004F19F8">
            <w:rPr>
              <w:rFonts w:ascii="Times New Roman" w:hAnsi="Times New Roman" w:cs="Times New Roman"/>
              <w:shd w:val="clear" w:color="auto" w:fill="FFFFFF"/>
            </w:rPr>
            <w:t xml:space="preserve">Available at: https://www.investopedia.com/terms/a/administrative-expenses.asp </w:t>
          </w:r>
        </w:p>
        <w:p w14:paraId="6C01CB96" w14:textId="5A4B611B" w:rsidR="004F19F8" w:rsidRDefault="004F19F8" w:rsidP="004F19F8">
          <w:pPr>
            <w:pStyle w:val="NoSpacing"/>
            <w:rPr>
              <w:rFonts w:ascii="Times New Roman" w:hAnsi="Times New Roman" w:cs="Times New Roman"/>
              <w:shd w:val="clear" w:color="auto" w:fill="FFFFFF"/>
            </w:rPr>
          </w:pPr>
          <w:r w:rsidRPr="004F19F8">
            <w:rPr>
              <w:rFonts w:ascii="Times New Roman" w:hAnsi="Times New Roman" w:cs="Times New Roman"/>
              <w:shd w:val="clear" w:color="auto" w:fill="FFFFFF"/>
            </w:rPr>
            <w:t>(Accessed: April 8, 2024).</w:t>
          </w:r>
        </w:p>
        <w:p w14:paraId="24E51532" w14:textId="77777777" w:rsidR="000D056D" w:rsidRDefault="000D056D" w:rsidP="004F19F8">
          <w:pPr>
            <w:pStyle w:val="NoSpacing"/>
            <w:rPr>
              <w:rFonts w:ascii="Times New Roman" w:hAnsi="Times New Roman" w:cs="Times New Roman"/>
              <w:shd w:val="clear" w:color="auto" w:fill="FFFFFF"/>
            </w:rPr>
          </w:pPr>
        </w:p>
        <w:p w14:paraId="6D3D4B9C" w14:textId="77777777" w:rsidR="000D056D" w:rsidRPr="000D056D" w:rsidRDefault="000D056D" w:rsidP="000D056D">
          <w:pPr>
            <w:pStyle w:val="NoSpacing"/>
            <w:rPr>
              <w:rFonts w:ascii="Times New Roman" w:hAnsi="Times New Roman" w:cs="Times New Roman"/>
              <w:shd w:val="clear" w:color="auto" w:fill="FFFFFF"/>
            </w:rPr>
          </w:pPr>
          <w:r w:rsidRPr="000D056D">
            <w:rPr>
              <w:rFonts w:ascii="Times New Roman" w:hAnsi="Times New Roman" w:cs="Times New Roman"/>
              <w:shd w:val="clear" w:color="auto" w:fill="FFFFFF"/>
            </w:rPr>
            <w:t xml:space="preserve">Waugh, E. (2023) Why is budgeting </w:t>
          </w:r>
          <w:proofErr w:type="gramStart"/>
          <w:r w:rsidRPr="000D056D">
            <w:rPr>
              <w:rFonts w:ascii="Times New Roman" w:hAnsi="Times New Roman" w:cs="Times New Roman"/>
              <w:shd w:val="clear" w:color="auto" w:fill="FFFFFF"/>
            </w:rPr>
            <w:t>important?,</w:t>
          </w:r>
          <w:proofErr w:type="gramEnd"/>
          <w:r w:rsidRPr="000D056D">
            <w:rPr>
              <w:rFonts w:ascii="Times New Roman" w:hAnsi="Times New Roman" w:cs="Times New Roman"/>
              <w:shd w:val="clear" w:color="auto" w:fill="FFFFFF"/>
            </w:rPr>
            <w:t xml:space="preserve"> Experian.com. Experian. </w:t>
          </w:r>
        </w:p>
        <w:p w14:paraId="638A9B74" w14:textId="77777777" w:rsidR="000D056D" w:rsidRPr="000D056D" w:rsidRDefault="000D056D" w:rsidP="000D056D">
          <w:pPr>
            <w:pStyle w:val="NoSpacing"/>
            <w:rPr>
              <w:rFonts w:ascii="Times New Roman" w:hAnsi="Times New Roman" w:cs="Times New Roman"/>
              <w:shd w:val="clear" w:color="auto" w:fill="FFFFFF"/>
            </w:rPr>
          </w:pPr>
          <w:r w:rsidRPr="000D056D">
            <w:rPr>
              <w:rFonts w:ascii="Times New Roman" w:hAnsi="Times New Roman" w:cs="Times New Roman"/>
              <w:shd w:val="clear" w:color="auto" w:fill="FFFFFF"/>
            </w:rPr>
            <w:t xml:space="preserve">Available at: https://www.experian.com/blogs/ask-experian/why-is-budgeting-important/ </w:t>
          </w:r>
        </w:p>
        <w:p w14:paraId="577A8DAD" w14:textId="77777777" w:rsidR="000D056D" w:rsidRPr="000D056D" w:rsidRDefault="000D056D" w:rsidP="000D056D">
          <w:pPr>
            <w:pStyle w:val="NoSpacing"/>
            <w:rPr>
              <w:rFonts w:ascii="Times New Roman" w:hAnsi="Times New Roman" w:cs="Times New Roman"/>
              <w:shd w:val="clear" w:color="auto" w:fill="FFFFFF"/>
            </w:rPr>
          </w:pPr>
          <w:r w:rsidRPr="000D056D">
            <w:rPr>
              <w:rFonts w:ascii="Times New Roman" w:hAnsi="Times New Roman" w:cs="Times New Roman"/>
              <w:shd w:val="clear" w:color="auto" w:fill="FFFFFF"/>
            </w:rPr>
            <w:t>(Accessed: April 10, 2024).</w:t>
          </w:r>
        </w:p>
        <w:p w14:paraId="3447ED71" w14:textId="139A0C34" w:rsidR="000D056D" w:rsidRPr="00F62DC7" w:rsidRDefault="000D056D" w:rsidP="000D056D">
          <w:pPr>
            <w:pStyle w:val="NoSpacing"/>
            <w:rPr>
              <w:rFonts w:ascii="Times New Roman" w:hAnsi="Times New Roman" w:cs="Times New Roman"/>
              <w:shd w:val="clear" w:color="auto" w:fill="FFFFFF"/>
            </w:rPr>
          </w:pPr>
          <w:r w:rsidRPr="000D056D">
            <w:rPr>
              <w:rFonts w:ascii="Times New Roman" w:hAnsi="Times New Roman" w:cs="Times New Roman"/>
              <w:shd w:val="clear" w:color="auto" w:fill="FFFFFF"/>
            </w:rPr>
            <w:cr/>
          </w:r>
        </w:p>
        <w:p w14:paraId="5C82B0EA" w14:textId="77777777" w:rsidR="005A2C8A" w:rsidRDefault="005A2C8A" w:rsidP="005A2C8A">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 </w:t>
          </w:r>
        </w:p>
        <w:p w14:paraId="1CC9DD2C" w14:textId="77777777" w:rsidR="005A2C8A" w:rsidRDefault="005A2C8A" w:rsidP="005A2C8A">
          <w:pPr>
            <w:rPr>
              <w:rFonts w:ascii="Source Sans Pro" w:hAnsi="Source Sans Pro"/>
              <w:color w:val="3A3A3A"/>
              <w:sz w:val="23"/>
              <w:szCs w:val="23"/>
              <w:shd w:val="clear" w:color="auto" w:fill="FFFFFF"/>
            </w:rPr>
          </w:pPr>
        </w:p>
        <w:p w14:paraId="0736A480" w14:textId="77777777" w:rsidR="005A2C8A" w:rsidRDefault="005A2C8A" w:rsidP="005A2C8A">
          <w:pPr>
            <w:rPr>
              <w:rFonts w:ascii="Source Sans Pro" w:hAnsi="Source Sans Pro"/>
              <w:color w:val="3A3A3A"/>
              <w:sz w:val="23"/>
              <w:szCs w:val="23"/>
              <w:shd w:val="clear" w:color="auto" w:fill="FFFFFF"/>
            </w:rPr>
          </w:pPr>
        </w:p>
        <w:p w14:paraId="4D41ECD9" w14:textId="77777777" w:rsidR="001164BF" w:rsidRPr="007D1947" w:rsidRDefault="001164BF" w:rsidP="007D1947"/>
        <w:p w14:paraId="7F890C1F" w14:textId="77777777" w:rsidR="00CA09F3" w:rsidRDefault="00000000"/>
      </w:sdtContent>
    </w:sdt>
    <w:sectPr w:rsidR="00CA09F3" w:rsidSect="00BA41C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7D01EB"/>
    <w:multiLevelType w:val="hybridMultilevel"/>
    <w:tmpl w:val="ED3487E2"/>
    <w:lvl w:ilvl="0" w:tplc="2A74FC46">
      <w:start w:val="1"/>
      <w:numFmt w:val="lowerLetter"/>
      <w:lvlText w:val="(%1)"/>
      <w:lvlJc w:val="left"/>
      <w:pPr>
        <w:ind w:left="720" w:hanging="360"/>
      </w:pPr>
      <w:rPr>
        <w:rFonts w:eastAsia="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BF4CD1"/>
    <w:multiLevelType w:val="hybridMultilevel"/>
    <w:tmpl w:val="73284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EE607C"/>
    <w:multiLevelType w:val="hybridMultilevel"/>
    <w:tmpl w:val="E3D84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abstractNum w:abstractNumId="4" w15:restartNumberingAfterBreak="0">
    <w:nsid w:val="7AB955D9"/>
    <w:multiLevelType w:val="hybridMultilevel"/>
    <w:tmpl w:val="4E4E9016"/>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start w:val="1"/>
      <w:numFmt w:val="bullet"/>
      <w:lvlText w:val=""/>
      <w:lvlJc w:val="left"/>
      <w:pPr>
        <w:ind w:left="4320" w:hanging="360"/>
      </w:pPr>
      <w:rPr>
        <w:rFonts w:ascii="Symbol" w:hAnsi="Symbol" w:hint="default"/>
      </w:rPr>
    </w:lvl>
    <w:lvl w:ilvl="4" w:tplc="08090003">
      <w:start w:val="1"/>
      <w:numFmt w:val="bullet"/>
      <w:lvlText w:val="o"/>
      <w:lvlJc w:val="left"/>
      <w:pPr>
        <w:ind w:left="5040" w:hanging="360"/>
      </w:pPr>
      <w:rPr>
        <w:rFonts w:ascii="Courier New" w:hAnsi="Courier New" w:cs="Courier New" w:hint="default"/>
      </w:rPr>
    </w:lvl>
    <w:lvl w:ilvl="5" w:tplc="08090005">
      <w:start w:val="1"/>
      <w:numFmt w:val="bullet"/>
      <w:lvlText w:val=""/>
      <w:lvlJc w:val="left"/>
      <w:pPr>
        <w:ind w:left="5760" w:hanging="360"/>
      </w:pPr>
      <w:rPr>
        <w:rFonts w:ascii="Wingdings" w:hAnsi="Wingdings" w:hint="default"/>
      </w:rPr>
    </w:lvl>
    <w:lvl w:ilvl="6" w:tplc="08090001">
      <w:start w:val="1"/>
      <w:numFmt w:val="bullet"/>
      <w:lvlText w:val=""/>
      <w:lvlJc w:val="left"/>
      <w:pPr>
        <w:ind w:left="6480" w:hanging="360"/>
      </w:pPr>
      <w:rPr>
        <w:rFonts w:ascii="Symbol" w:hAnsi="Symbol" w:hint="default"/>
      </w:rPr>
    </w:lvl>
    <w:lvl w:ilvl="7" w:tplc="08090003">
      <w:start w:val="1"/>
      <w:numFmt w:val="bullet"/>
      <w:lvlText w:val="o"/>
      <w:lvlJc w:val="left"/>
      <w:pPr>
        <w:ind w:left="7200" w:hanging="360"/>
      </w:pPr>
      <w:rPr>
        <w:rFonts w:ascii="Courier New" w:hAnsi="Courier New" w:cs="Courier New" w:hint="default"/>
      </w:rPr>
    </w:lvl>
    <w:lvl w:ilvl="8" w:tplc="08090005">
      <w:start w:val="1"/>
      <w:numFmt w:val="bullet"/>
      <w:lvlText w:val=""/>
      <w:lvlJc w:val="left"/>
      <w:pPr>
        <w:ind w:left="7920" w:hanging="360"/>
      </w:pPr>
      <w:rPr>
        <w:rFonts w:ascii="Wingdings" w:hAnsi="Wingdings" w:hint="default"/>
      </w:rPr>
    </w:lvl>
  </w:abstractNum>
  <w:num w:numId="1" w16cid:durableId="1441024678">
    <w:abstractNumId w:val="3"/>
  </w:num>
  <w:num w:numId="2" w16cid:durableId="819925514">
    <w:abstractNumId w:val="4"/>
  </w:num>
  <w:num w:numId="3" w16cid:durableId="1325746883">
    <w:abstractNumId w:val="0"/>
  </w:num>
  <w:num w:numId="4" w16cid:durableId="351882653">
    <w:abstractNumId w:val="2"/>
  </w:num>
  <w:num w:numId="5" w16cid:durableId="1358830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F37"/>
    <w:rsid w:val="00002A87"/>
    <w:rsid w:val="00002D4E"/>
    <w:rsid w:val="0001107B"/>
    <w:rsid w:val="00013101"/>
    <w:rsid w:val="0001312B"/>
    <w:rsid w:val="000227BD"/>
    <w:rsid w:val="00024488"/>
    <w:rsid w:val="0003006E"/>
    <w:rsid w:val="000338F0"/>
    <w:rsid w:val="00036565"/>
    <w:rsid w:val="00042AE1"/>
    <w:rsid w:val="00052AE3"/>
    <w:rsid w:val="00057788"/>
    <w:rsid w:val="00066535"/>
    <w:rsid w:val="00074617"/>
    <w:rsid w:val="00075654"/>
    <w:rsid w:val="00076D79"/>
    <w:rsid w:val="0007726F"/>
    <w:rsid w:val="00080E2C"/>
    <w:rsid w:val="0008187F"/>
    <w:rsid w:val="00084E65"/>
    <w:rsid w:val="00086408"/>
    <w:rsid w:val="000865B8"/>
    <w:rsid w:val="00090405"/>
    <w:rsid w:val="00090785"/>
    <w:rsid w:val="00092197"/>
    <w:rsid w:val="0009680D"/>
    <w:rsid w:val="000A2047"/>
    <w:rsid w:val="000A6FB9"/>
    <w:rsid w:val="000B26AF"/>
    <w:rsid w:val="000B2C8E"/>
    <w:rsid w:val="000B77D0"/>
    <w:rsid w:val="000C4500"/>
    <w:rsid w:val="000C4B97"/>
    <w:rsid w:val="000C7F0B"/>
    <w:rsid w:val="000D056D"/>
    <w:rsid w:val="000D2F18"/>
    <w:rsid w:val="000D7AC2"/>
    <w:rsid w:val="000E1FD2"/>
    <w:rsid w:val="000E2D70"/>
    <w:rsid w:val="000E3A92"/>
    <w:rsid w:val="000E3C00"/>
    <w:rsid w:val="000E6B28"/>
    <w:rsid w:val="000F04C9"/>
    <w:rsid w:val="000F79E8"/>
    <w:rsid w:val="00103D6A"/>
    <w:rsid w:val="00107936"/>
    <w:rsid w:val="00110579"/>
    <w:rsid w:val="00115B96"/>
    <w:rsid w:val="001164BF"/>
    <w:rsid w:val="00117874"/>
    <w:rsid w:val="00127793"/>
    <w:rsid w:val="00127FA6"/>
    <w:rsid w:val="00130D4D"/>
    <w:rsid w:val="00133FC9"/>
    <w:rsid w:val="0013486B"/>
    <w:rsid w:val="0013504D"/>
    <w:rsid w:val="0013538D"/>
    <w:rsid w:val="00135776"/>
    <w:rsid w:val="001372B6"/>
    <w:rsid w:val="001379CE"/>
    <w:rsid w:val="001424BC"/>
    <w:rsid w:val="00142587"/>
    <w:rsid w:val="0015058B"/>
    <w:rsid w:val="001521DE"/>
    <w:rsid w:val="001569D8"/>
    <w:rsid w:val="00160E56"/>
    <w:rsid w:val="00163E42"/>
    <w:rsid w:val="001648BC"/>
    <w:rsid w:val="00166457"/>
    <w:rsid w:val="00173987"/>
    <w:rsid w:val="001802C8"/>
    <w:rsid w:val="00180A31"/>
    <w:rsid w:val="00183DB0"/>
    <w:rsid w:val="00184929"/>
    <w:rsid w:val="001857BD"/>
    <w:rsid w:val="00196661"/>
    <w:rsid w:val="00197678"/>
    <w:rsid w:val="001A11B0"/>
    <w:rsid w:val="001B4852"/>
    <w:rsid w:val="001C1F94"/>
    <w:rsid w:val="001D058D"/>
    <w:rsid w:val="001D26E0"/>
    <w:rsid w:val="001D40A2"/>
    <w:rsid w:val="001D4F93"/>
    <w:rsid w:val="001D6E1A"/>
    <w:rsid w:val="001E041C"/>
    <w:rsid w:val="001E4449"/>
    <w:rsid w:val="001F07D0"/>
    <w:rsid w:val="001F592D"/>
    <w:rsid w:val="002007EB"/>
    <w:rsid w:val="002030F4"/>
    <w:rsid w:val="00204A82"/>
    <w:rsid w:val="00206F10"/>
    <w:rsid w:val="00207C1E"/>
    <w:rsid w:val="00207F1B"/>
    <w:rsid w:val="00220895"/>
    <w:rsid w:val="00220FCA"/>
    <w:rsid w:val="00222E59"/>
    <w:rsid w:val="00225444"/>
    <w:rsid w:val="0022573E"/>
    <w:rsid w:val="0022627E"/>
    <w:rsid w:val="00230565"/>
    <w:rsid w:val="0024043A"/>
    <w:rsid w:val="0024052B"/>
    <w:rsid w:val="00246E65"/>
    <w:rsid w:val="002504E7"/>
    <w:rsid w:val="00250C80"/>
    <w:rsid w:val="00255E78"/>
    <w:rsid w:val="00261BCD"/>
    <w:rsid w:val="002627BA"/>
    <w:rsid w:val="00274262"/>
    <w:rsid w:val="00277442"/>
    <w:rsid w:val="00277DA9"/>
    <w:rsid w:val="0028720A"/>
    <w:rsid w:val="00287C26"/>
    <w:rsid w:val="0029008D"/>
    <w:rsid w:val="00290DA1"/>
    <w:rsid w:val="0029210C"/>
    <w:rsid w:val="0029409C"/>
    <w:rsid w:val="00295D4D"/>
    <w:rsid w:val="002A00B1"/>
    <w:rsid w:val="002A05D9"/>
    <w:rsid w:val="002A695D"/>
    <w:rsid w:val="002B1298"/>
    <w:rsid w:val="002C1AC6"/>
    <w:rsid w:val="002C2AD5"/>
    <w:rsid w:val="002C475A"/>
    <w:rsid w:val="002D5CF9"/>
    <w:rsid w:val="002D72FD"/>
    <w:rsid w:val="002D7623"/>
    <w:rsid w:val="002E001D"/>
    <w:rsid w:val="002E0164"/>
    <w:rsid w:val="002E50A6"/>
    <w:rsid w:val="002E64C4"/>
    <w:rsid w:val="002E6A29"/>
    <w:rsid w:val="002F2212"/>
    <w:rsid w:val="003027E0"/>
    <w:rsid w:val="00303D87"/>
    <w:rsid w:val="0030534B"/>
    <w:rsid w:val="00306E8D"/>
    <w:rsid w:val="00312985"/>
    <w:rsid w:val="00312CF1"/>
    <w:rsid w:val="0031329D"/>
    <w:rsid w:val="003232D9"/>
    <w:rsid w:val="00324CCD"/>
    <w:rsid w:val="00325B06"/>
    <w:rsid w:val="003266D2"/>
    <w:rsid w:val="00327BEC"/>
    <w:rsid w:val="003306A7"/>
    <w:rsid w:val="00332DCF"/>
    <w:rsid w:val="00333B5E"/>
    <w:rsid w:val="00336090"/>
    <w:rsid w:val="003407BE"/>
    <w:rsid w:val="003409FF"/>
    <w:rsid w:val="00347064"/>
    <w:rsid w:val="003479C2"/>
    <w:rsid w:val="003557A3"/>
    <w:rsid w:val="00355C72"/>
    <w:rsid w:val="00355DC0"/>
    <w:rsid w:val="003603E1"/>
    <w:rsid w:val="00361901"/>
    <w:rsid w:val="00362D7A"/>
    <w:rsid w:val="00367640"/>
    <w:rsid w:val="00372358"/>
    <w:rsid w:val="00373AEB"/>
    <w:rsid w:val="00376980"/>
    <w:rsid w:val="00377CAB"/>
    <w:rsid w:val="00380275"/>
    <w:rsid w:val="00380698"/>
    <w:rsid w:val="00386994"/>
    <w:rsid w:val="003905C9"/>
    <w:rsid w:val="00392C4D"/>
    <w:rsid w:val="00393A56"/>
    <w:rsid w:val="003943BC"/>
    <w:rsid w:val="003A3900"/>
    <w:rsid w:val="003B0B4A"/>
    <w:rsid w:val="003B2DCA"/>
    <w:rsid w:val="003B455A"/>
    <w:rsid w:val="003B4A02"/>
    <w:rsid w:val="003B7D92"/>
    <w:rsid w:val="003C2314"/>
    <w:rsid w:val="003C2577"/>
    <w:rsid w:val="003C404B"/>
    <w:rsid w:val="003D3AC3"/>
    <w:rsid w:val="003D6B94"/>
    <w:rsid w:val="003E5B72"/>
    <w:rsid w:val="003E6899"/>
    <w:rsid w:val="003F345B"/>
    <w:rsid w:val="003F52B8"/>
    <w:rsid w:val="00401D02"/>
    <w:rsid w:val="0040341B"/>
    <w:rsid w:val="00406B45"/>
    <w:rsid w:val="0042128E"/>
    <w:rsid w:val="004310AA"/>
    <w:rsid w:val="00431AEA"/>
    <w:rsid w:val="00432F7A"/>
    <w:rsid w:val="00433954"/>
    <w:rsid w:val="00433C23"/>
    <w:rsid w:val="00434F10"/>
    <w:rsid w:val="00437E5B"/>
    <w:rsid w:val="004402BF"/>
    <w:rsid w:val="00443403"/>
    <w:rsid w:val="00444901"/>
    <w:rsid w:val="0044592F"/>
    <w:rsid w:val="00453E2E"/>
    <w:rsid w:val="00463C48"/>
    <w:rsid w:val="00464F77"/>
    <w:rsid w:val="00466DAD"/>
    <w:rsid w:val="00474137"/>
    <w:rsid w:val="004801CA"/>
    <w:rsid w:val="00480872"/>
    <w:rsid w:val="00482EF2"/>
    <w:rsid w:val="00484F60"/>
    <w:rsid w:val="00486CF0"/>
    <w:rsid w:val="00491B7E"/>
    <w:rsid w:val="0049316B"/>
    <w:rsid w:val="004A11F6"/>
    <w:rsid w:val="004A1D1E"/>
    <w:rsid w:val="004A2765"/>
    <w:rsid w:val="004B2D7A"/>
    <w:rsid w:val="004B526D"/>
    <w:rsid w:val="004B5833"/>
    <w:rsid w:val="004B611B"/>
    <w:rsid w:val="004B7567"/>
    <w:rsid w:val="004C53BF"/>
    <w:rsid w:val="004D1993"/>
    <w:rsid w:val="004D2A1E"/>
    <w:rsid w:val="004D519C"/>
    <w:rsid w:val="004D68AB"/>
    <w:rsid w:val="004D706A"/>
    <w:rsid w:val="004D7581"/>
    <w:rsid w:val="004E0378"/>
    <w:rsid w:val="004E0D48"/>
    <w:rsid w:val="004E1337"/>
    <w:rsid w:val="004E564D"/>
    <w:rsid w:val="004E583B"/>
    <w:rsid w:val="004F19F8"/>
    <w:rsid w:val="004F4687"/>
    <w:rsid w:val="004F671D"/>
    <w:rsid w:val="00503683"/>
    <w:rsid w:val="005073E7"/>
    <w:rsid w:val="0051198F"/>
    <w:rsid w:val="00512E0C"/>
    <w:rsid w:val="00520F4E"/>
    <w:rsid w:val="00525812"/>
    <w:rsid w:val="005309EC"/>
    <w:rsid w:val="00532EDA"/>
    <w:rsid w:val="00535630"/>
    <w:rsid w:val="005378F2"/>
    <w:rsid w:val="005450B2"/>
    <w:rsid w:val="00547B45"/>
    <w:rsid w:val="00552975"/>
    <w:rsid w:val="0055484F"/>
    <w:rsid w:val="005570B8"/>
    <w:rsid w:val="00561244"/>
    <w:rsid w:val="0056471E"/>
    <w:rsid w:val="005659F7"/>
    <w:rsid w:val="005810E5"/>
    <w:rsid w:val="00582646"/>
    <w:rsid w:val="00582C16"/>
    <w:rsid w:val="00583C2B"/>
    <w:rsid w:val="0058615D"/>
    <w:rsid w:val="00596504"/>
    <w:rsid w:val="00596AEC"/>
    <w:rsid w:val="00596CDF"/>
    <w:rsid w:val="00597EA0"/>
    <w:rsid w:val="005A01FD"/>
    <w:rsid w:val="005A2C8A"/>
    <w:rsid w:val="005A465A"/>
    <w:rsid w:val="005A5101"/>
    <w:rsid w:val="005A64FE"/>
    <w:rsid w:val="005A6E65"/>
    <w:rsid w:val="005B3B5F"/>
    <w:rsid w:val="005B4342"/>
    <w:rsid w:val="005B68CB"/>
    <w:rsid w:val="005C3BE9"/>
    <w:rsid w:val="005C3F5B"/>
    <w:rsid w:val="005C487D"/>
    <w:rsid w:val="005D014A"/>
    <w:rsid w:val="005D2A98"/>
    <w:rsid w:val="005D40C5"/>
    <w:rsid w:val="005D4114"/>
    <w:rsid w:val="005E2ACA"/>
    <w:rsid w:val="005E7878"/>
    <w:rsid w:val="005F6E02"/>
    <w:rsid w:val="006036D3"/>
    <w:rsid w:val="00613318"/>
    <w:rsid w:val="00613403"/>
    <w:rsid w:val="0061393A"/>
    <w:rsid w:val="00631109"/>
    <w:rsid w:val="006312FB"/>
    <w:rsid w:val="00633258"/>
    <w:rsid w:val="0063446F"/>
    <w:rsid w:val="00634C24"/>
    <w:rsid w:val="00646DAB"/>
    <w:rsid w:val="00646E50"/>
    <w:rsid w:val="0064797A"/>
    <w:rsid w:val="0065318C"/>
    <w:rsid w:val="00660F7A"/>
    <w:rsid w:val="00662206"/>
    <w:rsid w:val="00663B92"/>
    <w:rsid w:val="00666E3B"/>
    <w:rsid w:val="00673323"/>
    <w:rsid w:val="00677FE6"/>
    <w:rsid w:val="0068098E"/>
    <w:rsid w:val="0068535A"/>
    <w:rsid w:val="00686DA1"/>
    <w:rsid w:val="006876F3"/>
    <w:rsid w:val="006966AD"/>
    <w:rsid w:val="006A16EB"/>
    <w:rsid w:val="006A1CD3"/>
    <w:rsid w:val="006A2E39"/>
    <w:rsid w:val="006A6AF4"/>
    <w:rsid w:val="006B14EA"/>
    <w:rsid w:val="006B1FE9"/>
    <w:rsid w:val="006B2B4F"/>
    <w:rsid w:val="006B34A7"/>
    <w:rsid w:val="006B49D2"/>
    <w:rsid w:val="006B5B86"/>
    <w:rsid w:val="006B6731"/>
    <w:rsid w:val="006C24A4"/>
    <w:rsid w:val="006C3748"/>
    <w:rsid w:val="006C3B7F"/>
    <w:rsid w:val="006D2110"/>
    <w:rsid w:val="006D53E1"/>
    <w:rsid w:val="006D5E2E"/>
    <w:rsid w:val="006E2F50"/>
    <w:rsid w:val="006E6CE2"/>
    <w:rsid w:val="006F0C4D"/>
    <w:rsid w:val="006F0F82"/>
    <w:rsid w:val="006F21CA"/>
    <w:rsid w:val="007006DA"/>
    <w:rsid w:val="00701576"/>
    <w:rsid w:val="00710226"/>
    <w:rsid w:val="00710F3F"/>
    <w:rsid w:val="007213C4"/>
    <w:rsid w:val="00737F49"/>
    <w:rsid w:val="00743DF0"/>
    <w:rsid w:val="00755E9D"/>
    <w:rsid w:val="0075655A"/>
    <w:rsid w:val="0075792C"/>
    <w:rsid w:val="00764275"/>
    <w:rsid w:val="00786B4B"/>
    <w:rsid w:val="00787FF5"/>
    <w:rsid w:val="0079172E"/>
    <w:rsid w:val="00793F6D"/>
    <w:rsid w:val="00794118"/>
    <w:rsid w:val="007943AA"/>
    <w:rsid w:val="00795FA1"/>
    <w:rsid w:val="00796556"/>
    <w:rsid w:val="007A79AC"/>
    <w:rsid w:val="007B1645"/>
    <w:rsid w:val="007B3508"/>
    <w:rsid w:val="007B3DD2"/>
    <w:rsid w:val="007C0317"/>
    <w:rsid w:val="007C1209"/>
    <w:rsid w:val="007C6249"/>
    <w:rsid w:val="007D1947"/>
    <w:rsid w:val="007D2BF8"/>
    <w:rsid w:val="007E1F23"/>
    <w:rsid w:val="007E4A4B"/>
    <w:rsid w:val="007F1A11"/>
    <w:rsid w:val="007F319B"/>
    <w:rsid w:val="007F33DE"/>
    <w:rsid w:val="00804994"/>
    <w:rsid w:val="00804ECC"/>
    <w:rsid w:val="0081000C"/>
    <w:rsid w:val="008126F8"/>
    <w:rsid w:val="00813D3B"/>
    <w:rsid w:val="00815BF4"/>
    <w:rsid w:val="008168E3"/>
    <w:rsid w:val="00830DD8"/>
    <w:rsid w:val="008310F2"/>
    <w:rsid w:val="008368CA"/>
    <w:rsid w:val="0084131F"/>
    <w:rsid w:val="00844E11"/>
    <w:rsid w:val="008501C1"/>
    <w:rsid w:val="00850C56"/>
    <w:rsid w:val="00852304"/>
    <w:rsid w:val="00854FD5"/>
    <w:rsid w:val="00855747"/>
    <w:rsid w:val="00855C8A"/>
    <w:rsid w:val="008576BD"/>
    <w:rsid w:val="008610A4"/>
    <w:rsid w:val="0086297B"/>
    <w:rsid w:val="00865289"/>
    <w:rsid w:val="0086780D"/>
    <w:rsid w:val="00870133"/>
    <w:rsid w:val="00876BF5"/>
    <w:rsid w:val="0088636E"/>
    <w:rsid w:val="00887BA2"/>
    <w:rsid w:val="00892A31"/>
    <w:rsid w:val="008969DF"/>
    <w:rsid w:val="008975AA"/>
    <w:rsid w:val="008A499F"/>
    <w:rsid w:val="008A5570"/>
    <w:rsid w:val="008B000A"/>
    <w:rsid w:val="008B2804"/>
    <w:rsid w:val="008B325E"/>
    <w:rsid w:val="008C15B3"/>
    <w:rsid w:val="008C1BF2"/>
    <w:rsid w:val="008C4ED9"/>
    <w:rsid w:val="008C4FB3"/>
    <w:rsid w:val="008C5D63"/>
    <w:rsid w:val="008C6CD4"/>
    <w:rsid w:val="008D5911"/>
    <w:rsid w:val="008E2711"/>
    <w:rsid w:val="008E428A"/>
    <w:rsid w:val="008E7EA2"/>
    <w:rsid w:val="008F3A8E"/>
    <w:rsid w:val="008F4B79"/>
    <w:rsid w:val="009011BC"/>
    <w:rsid w:val="00902976"/>
    <w:rsid w:val="00904038"/>
    <w:rsid w:val="00906035"/>
    <w:rsid w:val="00907BA7"/>
    <w:rsid w:val="00913F16"/>
    <w:rsid w:val="00914FEE"/>
    <w:rsid w:val="00915CE1"/>
    <w:rsid w:val="009173D4"/>
    <w:rsid w:val="009200AD"/>
    <w:rsid w:val="00923D72"/>
    <w:rsid w:val="00925DB8"/>
    <w:rsid w:val="00926A62"/>
    <w:rsid w:val="00931430"/>
    <w:rsid w:val="00931C4A"/>
    <w:rsid w:val="00931CAA"/>
    <w:rsid w:val="00933105"/>
    <w:rsid w:val="009422BB"/>
    <w:rsid w:val="00946DA2"/>
    <w:rsid w:val="009508E3"/>
    <w:rsid w:val="009521EB"/>
    <w:rsid w:val="00953429"/>
    <w:rsid w:val="00963BE1"/>
    <w:rsid w:val="00964527"/>
    <w:rsid w:val="00964FB4"/>
    <w:rsid w:val="00972298"/>
    <w:rsid w:val="009741AE"/>
    <w:rsid w:val="00974977"/>
    <w:rsid w:val="009759A2"/>
    <w:rsid w:val="009825A4"/>
    <w:rsid w:val="00996506"/>
    <w:rsid w:val="009A6F8A"/>
    <w:rsid w:val="009A791D"/>
    <w:rsid w:val="009B251D"/>
    <w:rsid w:val="009B42F3"/>
    <w:rsid w:val="009B539D"/>
    <w:rsid w:val="009B6D29"/>
    <w:rsid w:val="009B7591"/>
    <w:rsid w:val="009C22CF"/>
    <w:rsid w:val="009D1432"/>
    <w:rsid w:val="009D4F17"/>
    <w:rsid w:val="009E2451"/>
    <w:rsid w:val="009F0AC1"/>
    <w:rsid w:val="009F3122"/>
    <w:rsid w:val="009F452B"/>
    <w:rsid w:val="009F5B5B"/>
    <w:rsid w:val="009F5FA2"/>
    <w:rsid w:val="009F61AA"/>
    <w:rsid w:val="009F7FF7"/>
    <w:rsid w:val="00A12B58"/>
    <w:rsid w:val="00A12F4B"/>
    <w:rsid w:val="00A21035"/>
    <w:rsid w:val="00A2420B"/>
    <w:rsid w:val="00A251B3"/>
    <w:rsid w:val="00A265D5"/>
    <w:rsid w:val="00A270FC"/>
    <w:rsid w:val="00A27B68"/>
    <w:rsid w:val="00A32E7B"/>
    <w:rsid w:val="00A35071"/>
    <w:rsid w:val="00A47105"/>
    <w:rsid w:val="00A558A7"/>
    <w:rsid w:val="00A55A3F"/>
    <w:rsid w:val="00A63812"/>
    <w:rsid w:val="00A65A91"/>
    <w:rsid w:val="00A6747C"/>
    <w:rsid w:val="00A713BC"/>
    <w:rsid w:val="00A715E1"/>
    <w:rsid w:val="00A7287C"/>
    <w:rsid w:val="00A75FEA"/>
    <w:rsid w:val="00A76C07"/>
    <w:rsid w:val="00A773EA"/>
    <w:rsid w:val="00A8174E"/>
    <w:rsid w:val="00A843E5"/>
    <w:rsid w:val="00A85E09"/>
    <w:rsid w:val="00A8669F"/>
    <w:rsid w:val="00A92DC7"/>
    <w:rsid w:val="00A92FC5"/>
    <w:rsid w:val="00A95DDA"/>
    <w:rsid w:val="00A97209"/>
    <w:rsid w:val="00AA0093"/>
    <w:rsid w:val="00AA2A91"/>
    <w:rsid w:val="00AB02EF"/>
    <w:rsid w:val="00AB5BF9"/>
    <w:rsid w:val="00AC12CD"/>
    <w:rsid w:val="00AC3B44"/>
    <w:rsid w:val="00AC584D"/>
    <w:rsid w:val="00AD6096"/>
    <w:rsid w:val="00AD6FBC"/>
    <w:rsid w:val="00AE0061"/>
    <w:rsid w:val="00AE0292"/>
    <w:rsid w:val="00AE3CC3"/>
    <w:rsid w:val="00AF0A2F"/>
    <w:rsid w:val="00B055EE"/>
    <w:rsid w:val="00B06649"/>
    <w:rsid w:val="00B10F86"/>
    <w:rsid w:val="00B121A6"/>
    <w:rsid w:val="00B12F7D"/>
    <w:rsid w:val="00B13880"/>
    <w:rsid w:val="00B149AC"/>
    <w:rsid w:val="00B14EBD"/>
    <w:rsid w:val="00B174E9"/>
    <w:rsid w:val="00B22CF9"/>
    <w:rsid w:val="00B2509D"/>
    <w:rsid w:val="00B257AC"/>
    <w:rsid w:val="00B37A4B"/>
    <w:rsid w:val="00B413B0"/>
    <w:rsid w:val="00B43210"/>
    <w:rsid w:val="00B43943"/>
    <w:rsid w:val="00B4409F"/>
    <w:rsid w:val="00B44E37"/>
    <w:rsid w:val="00B500B4"/>
    <w:rsid w:val="00B50F53"/>
    <w:rsid w:val="00B56D06"/>
    <w:rsid w:val="00B570F2"/>
    <w:rsid w:val="00B57649"/>
    <w:rsid w:val="00B608DD"/>
    <w:rsid w:val="00B62C35"/>
    <w:rsid w:val="00B674C3"/>
    <w:rsid w:val="00B81662"/>
    <w:rsid w:val="00B82575"/>
    <w:rsid w:val="00B846FB"/>
    <w:rsid w:val="00B85DBF"/>
    <w:rsid w:val="00B86CFF"/>
    <w:rsid w:val="00B871EF"/>
    <w:rsid w:val="00BA017C"/>
    <w:rsid w:val="00BA2FA8"/>
    <w:rsid w:val="00BA41C2"/>
    <w:rsid w:val="00BA4D2A"/>
    <w:rsid w:val="00BA7CE0"/>
    <w:rsid w:val="00BC1008"/>
    <w:rsid w:val="00BC2ED2"/>
    <w:rsid w:val="00BC61CC"/>
    <w:rsid w:val="00BC66FF"/>
    <w:rsid w:val="00BD00EC"/>
    <w:rsid w:val="00BE23B7"/>
    <w:rsid w:val="00BE3367"/>
    <w:rsid w:val="00BE586A"/>
    <w:rsid w:val="00BF2E60"/>
    <w:rsid w:val="00BF349B"/>
    <w:rsid w:val="00BF53D6"/>
    <w:rsid w:val="00BF725F"/>
    <w:rsid w:val="00C021DE"/>
    <w:rsid w:val="00C032EC"/>
    <w:rsid w:val="00C03C68"/>
    <w:rsid w:val="00C131DC"/>
    <w:rsid w:val="00C13358"/>
    <w:rsid w:val="00C1601F"/>
    <w:rsid w:val="00C1770D"/>
    <w:rsid w:val="00C201DB"/>
    <w:rsid w:val="00C244BB"/>
    <w:rsid w:val="00C244BD"/>
    <w:rsid w:val="00C276BD"/>
    <w:rsid w:val="00C326BA"/>
    <w:rsid w:val="00C338A6"/>
    <w:rsid w:val="00C34F50"/>
    <w:rsid w:val="00C355C9"/>
    <w:rsid w:val="00C373BF"/>
    <w:rsid w:val="00C449E8"/>
    <w:rsid w:val="00C45CD4"/>
    <w:rsid w:val="00C50120"/>
    <w:rsid w:val="00C51BD3"/>
    <w:rsid w:val="00C51C1B"/>
    <w:rsid w:val="00C524D0"/>
    <w:rsid w:val="00C525F6"/>
    <w:rsid w:val="00C53885"/>
    <w:rsid w:val="00C62435"/>
    <w:rsid w:val="00C6718B"/>
    <w:rsid w:val="00C7089F"/>
    <w:rsid w:val="00C71AD3"/>
    <w:rsid w:val="00C73F57"/>
    <w:rsid w:val="00C80CB7"/>
    <w:rsid w:val="00C82EBD"/>
    <w:rsid w:val="00C93626"/>
    <w:rsid w:val="00C93B42"/>
    <w:rsid w:val="00C9632F"/>
    <w:rsid w:val="00CA09F3"/>
    <w:rsid w:val="00CA1425"/>
    <w:rsid w:val="00CA162D"/>
    <w:rsid w:val="00CA3AA5"/>
    <w:rsid w:val="00CB0886"/>
    <w:rsid w:val="00CB0955"/>
    <w:rsid w:val="00CB3619"/>
    <w:rsid w:val="00CB6280"/>
    <w:rsid w:val="00CB7D12"/>
    <w:rsid w:val="00CC0002"/>
    <w:rsid w:val="00CC0421"/>
    <w:rsid w:val="00CC17F1"/>
    <w:rsid w:val="00CC1F3C"/>
    <w:rsid w:val="00CC2693"/>
    <w:rsid w:val="00CC364C"/>
    <w:rsid w:val="00CE15B3"/>
    <w:rsid w:val="00CE5ADF"/>
    <w:rsid w:val="00CF0D79"/>
    <w:rsid w:val="00CF45E7"/>
    <w:rsid w:val="00CF6ED0"/>
    <w:rsid w:val="00CF75E4"/>
    <w:rsid w:val="00D0106B"/>
    <w:rsid w:val="00D07971"/>
    <w:rsid w:val="00D104E8"/>
    <w:rsid w:val="00D13525"/>
    <w:rsid w:val="00D13E73"/>
    <w:rsid w:val="00D16705"/>
    <w:rsid w:val="00D16DAE"/>
    <w:rsid w:val="00D245D8"/>
    <w:rsid w:val="00D32495"/>
    <w:rsid w:val="00D4403C"/>
    <w:rsid w:val="00D47680"/>
    <w:rsid w:val="00D52BE2"/>
    <w:rsid w:val="00D55C2E"/>
    <w:rsid w:val="00D60D80"/>
    <w:rsid w:val="00D624FA"/>
    <w:rsid w:val="00D6268C"/>
    <w:rsid w:val="00D62CBA"/>
    <w:rsid w:val="00D64978"/>
    <w:rsid w:val="00D66DA4"/>
    <w:rsid w:val="00D67A9B"/>
    <w:rsid w:val="00D754E1"/>
    <w:rsid w:val="00D7780E"/>
    <w:rsid w:val="00D82FE7"/>
    <w:rsid w:val="00D854A5"/>
    <w:rsid w:val="00D8574A"/>
    <w:rsid w:val="00D858ED"/>
    <w:rsid w:val="00D9287B"/>
    <w:rsid w:val="00D96856"/>
    <w:rsid w:val="00DA4C74"/>
    <w:rsid w:val="00DB1A69"/>
    <w:rsid w:val="00DB2001"/>
    <w:rsid w:val="00DB2F7C"/>
    <w:rsid w:val="00DB4EA2"/>
    <w:rsid w:val="00DC1319"/>
    <w:rsid w:val="00DD0FB3"/>
    <w:rsid w:val="00DD13D2"/>
    <w:rsid w:val="00DD1D0B"/>
    <w:rsid w:val="00DD362E"/>
    <w:rsid w:val="00DD372D"/>
    <w:rsid w:val="00DD7A90"/>
    <w:rsid w:val="00DE0D7B"/>
    <w:rsid w:val="00DE7809"/>
    <w:rsid w:val="00DF11A3"/>
    <w:rsid w:val="00DF2EC0"/>
    <w:rsid w:val="00DF3055"/>
    <w:rsid w:val="00DF5FF6"/>
    <w:rsid w:val="00E00CB4"/>
    <w:rsid w:val="00E02EB2"/>
    <w:rsid w:val="00E04069"/>
    <w:rsid w:val="00E07C88"/>
    <w:rsid w:val="00E1157F"/>
    <w:rsid w:val="00E134B9"/>
    <w:rsid w:val="00E17702"/>
    <w:rsid w:val="00E24827"/>
    <w:rsid w:val="00E4358B"/>
    <w:rsid w:val="00E43776"/>
    <w:rsid w:val="00E454E7"/>
    <w:rsid w:val="00E45A80"/>
    <w:rsid w:val="00E54526"/>
    <w:rsid w:val="00E54A00"/>
    <w:rsid w:val="00E55604"/>
    <w:rsid w:val="00E566C1"/>
    <w:rsid w:val="00E574C3"/>
    <w:rsid w:val="00E61E97"/>
    <w:rsid w:val="00E628E4"/>
    <w:rsid w:val="00E63AB7"/>
    <w:rsid w:val="00E65684"/>
    <w:rsid w:val="00E67C23"/>
    <w:rsid w:val="00E72BFE"/>
    <w:rsid w:val="00E752B0"/>
    <w:rsid w:val="00E76BD2"/>
    <w:rsid w:val="00E76E1E"/>
    <w:rsid w:val="00E81F3A"/>
    <w:rsid w:val="00E8436E"/>
    <w:rsid w:val="00E844DD"/>
    <w:rsid w:val="00E92DBE"/>
    <w:rsid w:val="00EA5B33"/>
    <w:rsid w:val="00EB3796"/>
    <w:rsid w:val="00EB485B"/>
    <w:rsid w:val="00EB4A5B"/>
    <w:rsid w:val="00ED1071"/>
    <w:rsid w:val="00ED170B"/>
    <w:rsid w:val="00ED675A"/>
    <w:rsid w:val="00ED7282"/>
    <w:rsid w:val="00EE3076"/>
    <w:rsid w:val="00EF5538"/>
    <w:rsid w:val="00EF596B"/>
    <w:rsid w:val="00EF6D6E"/>
    <w:rsid w:val="00EF6FD6"/>
    <w:rsid w:val="00F01F9C"/>
    <w:rsid w:val="00F02171"/>
    <w:rsid w:val="00F04F1F"/>
    <w:rsid w:val="00F05CC6"/>
    <w:rsid w:val="00F10199"/>
    <w:rsid w:val="00F1057F"/>
    <w:rsid w:val="00F1158C"/>
    <w:rsid w:val="00F14FE8"/>
    <w:rsid w:val="00F202DC"/>
    <w:rsid w:val="00F20D00"/>
    <w:rsid w:val="00F22245"/>
    <w:rsid w:val="00F24DCF"/>
    <w:rsid w:val="00F2576B"/>
    <w:rsid w:val="00F32B06"/>
    <w:rsid w:val="00F37F48"/>
    <w:rsid w:val="00F40DB5"/>
    <w:rsid w:val="00F46DEB"/>
    <w:rsid w:val="00F51366"/>
    <w:rsid w:val="00F60C04"/>
    <w:rsid w:val="00F6151C"/>
    <w:rsid w:val="00F61A0F"/>
    <w:rsid w:val="00F65FD1"/>
    <w:rsid w:val="00F66075"/>
    <w:rsid w:val="00F66B9E"/>
    <w:rsid w:val="00F72AAE"/>
    <w:rsid w:val="00F83B1B"/>
    <w:rsid w:val="00F84705"/>
    <w:rsid w:val="00F95D01"/>
    <w:rsid w:val="00F9798D"/>
    <w:rsid w:val="00FA10F1"/>
    <w:rsid w:val="00FA1F9C"/>
    <w:rsid w:val="00FA7391"/>
    <w:rsid w:val="00FB0056"/>
    <w:rsid w:val="00FB2043"/>
    <w:rsid w:val="00FB30A2"/>
    <w:rsid w:val="00FC659D"/>
    <w:rsid w:val="00FC685C"/>
    <w:rsid w:val="00FD0A03"/>
    <w:rsid w:val="00FD0C65"/>
    <w:rsid w:val="00FD16A3"/>
    <w:rsid w:val="00FD2A60"/>
    <w:rsid w:val="00FD6039"/>
    <w:rsid w:val="00FE63DD"/>
    <w:rsid w:val="00FE7227"/>
    <w:rsid w:val="00FF0BE6"/>
    <w:rsid w:val="00FF28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8F4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4B79"/>
    <w:pPr>
      <w:spacing w:after="200" w:line="276" w:lineRule="auto"/>
      <w:ind w:left="720"/>
      <w:contextualSpacing/>
    </w:pPr>
  </w:style>
  <w:style w:type="paragraph" w:customStyle="1" w:styleId="SMUNORMALARIAL">
    <w:name w:val="SMU NORMAL ARIAL"/>
    <w:basedOn w:val="Normal"/>
    <w:rsid w:val="00C7089F"/>
    <w:pPr>
      <w:spacing w:after="0" w:line="240" w:lineRule="auto"/>
    </w:pPr>
    <w:rPr>
      <w:rFonts w:ascii="Arial" w:eastAsia="Times New Roman" w:hAnsi="Arial" w:cs="Times New Roman"/>
      <w:szCs w:val="24"/>
      <w:lang w:eastAsia="en-GB"/>
    </w:rPr>
  </w:style>
  <w:style w:type="character" w:styleId="UnresolvedMention">
    <w:name w:val="Unresolved Mention"/>
    <w:basedOn w:val="DefaultParagraphFont"/>
    <w:uiPriority w:val="99"/>
    <w:semiHidden/>
    <w:unhideWhenUsed/>
    <w:rsid w:val="00FC65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703704">
      <w:bodyDiv w:val="1"/>
      <w:marLeft w:val="0"/>
      <w:marRight w:val="0"/>
      <w:marTop w:val="0"/>
      <w:marBottom w:val="0"/>
      <w:divBdr>
        <w:top w:val="none" w:sz="0" w:space="0" w:color="auto"/>
        <w:left w:val="none" w:sz="0" w:space="0" w:color="auto"/>
        <w:bottom w:val="none" w:sz="0" w:space="0" w:color="auto"/>
        <w:right w:val="none" w:sz="0" w:space="0" w:color="auto"/>
      </w:divBdr>
    </w:div>
    <w:div w:id="44913427">
      <w:bodyDiv w:val="1"/>
      <w:marLeft w:val="0"/>
      <w:marRight w:val="0"/>
      <w:marTop w:val="0"/>
      <w:marBottom w:val="0"/>
      <w:divBdr>
        <w:top w:val="none" w:sz="0" w:space="0" w:color="auto"/>
        <w:left w:val="none" w:sz="0" w:space="0" w:color="auto"/>
        <w:bottom w:val="none" w:sz="0" w:space="0" w:color="auto"/>
        <w:right w:val="none" w:sz="0" w:space="0" w:color="auto"/>
      </w:divBdr>
    </w:div>
    <w:div w:id="51122999">
      <w:bodyDiv w:val="1"/>
      <w:marLeft w:val="0"/>
      <w:marRight w:val="0"/>
      <w:marTop w:val="0"/>
      <w:marBottom w:val="0"/>
      <w:divBdr>
        <w:top w:val="none" w:sz="0" w:space="0" w:color="auto"/>
        <w:left w:val="none" w:sz="0" w:space="0" w:color="auto"/>
        <w:bottom w:val="none" w:sz="0" w:space="0" w:color="auto"/>
        <w:right w:val="none" w:sz="0" w:space="0" w:color="auto"/>
      </w:divBdr>
    </w:div>
    <w:div w:id="52510075">
      <w:bodyDiv w:val="1"/>
      <w:marLeft w:val="0"/>
      <w:marRight w:val="0"/>
      <w:marTop w:val="0"/>
      <w:marBottom w:val="0"/>
      <w:divBdr>
        <w:top w:val="none" w:sz="0" w:space="0" w:color="auto"/>
        <w:left w:val="none" w:sz="0" w:space="0" w:color="auto"/>
        <w:bottom w:val="none" w:sz="0" w:space="0" w:color="auto"/>
        <w:right w:val="none" w:sz="0" w:space="0" w:color="auto"/>
      </w:divBdr>
    </w:div>
    <w:div w:id="66346033">
      <w:bodyDiv w:val="1"/>
      <w:marLeft w:val="0"/>
      <w:marRight w:val="0"/>
      <w:marTop w:val="0"/>
      <w:marBottom w:val="0"/>
      <w:divBdr>
        <w:top w:val="none" w:sz="0" w:space="0" w:color="auto"/>
        <w:left w:val="none" w:sz="0" w:space="0" w:color="auto"/>
        <w:bottom w:val="none" w:sz="0" w:space="0" w:color="auto"/>
        <w:right w:val="none" w:sz="0" w:space="0" w:color="auto"/>
      </w:divBdr>
    </w:div>
    <w:div w:id="80373445">
      <w:bodyDiv w:val="1"/>
      <w:marLeft w:val="0"/>
      <w:marRight w:val="0"/>
      <w:marTop w:val="0"/>
      <w:marBottom w:val="0"/>
      <w:divBdr>
        <w:top w:val="none" w:sz="0" w:space="0" w:color="auto"/>
        <w:left w:val="none" w:sz="0" w:space="0" w:color="auto"/>
        <w:bottom w:val="none" w:sz="0" w:space="0" w:color="auto"/>
        <w:right w:val="none" w:sz="0" w:space="0" w:color="auto"/>
      </w:divBdr>
    </w:div>
    <w:div w:id="94525276">
      <w:bodyDiv w:val="1"/>
      <w:marLeft w:val="0"/>
      <w:marRight w:val="0"/>
      <w:marTop w:val="0"/>
      <w:marBottom w:val="0"/>
      <w:divBdr>
        <w:top w:val="none" w:sz="0" w:space="0" w:color="auto"/>
        <w:left w:val="none" w:sz="0" w:space="0" w:color="auto"/>
        <w:bottom w:val="none" w:sz="0" w:space="0" w:color="auto"/>
        <w:right w:val="none" w:sz="0" w:space="0" w:color="auto"/>
      </w:divBdr>
    </w:div>
    <w:div w:id="101190210">
      <w:bodyDiv w:val="1"/>
      <w:marLeft w:val="0"/>
      <w:marRight w:val="0"/>
      <w:marTop w:val="0"/>
      <w:marBottom w:val="0"/>
      <w:divBdr>
        <w:top w:val="none" w:sz="0" w:space="0" w:color="auto"/>
        <w:left w:val="none" w:sz="0" w:space="0" w:color="auto"/>
        <w:bottom w:val="none" w:sz="0" w:space="0" w:color="auto"/>
        <w:right w:val="none" w:sz="0" w:space="0" w:color="auto"/>
      </w:divBdr>
    </w:div>
    <w:div w:id="109932757">
      <w:bodyDiv w:val="1"/>
      <w:marLeft w:val="0"/>
      <w:marRight w:val="0"/>
      <w:marTop w:val="0"/>
      <w:marBottom w:val="0"/>
      <w:divBdr>
        <w:top w:val="none" w:sz="0" w:space="0" w:color="auto"/>
        <w:left w:val="none" w:sz="0" w:space="0" w:color="auto"/>
        <w:bottom w:val="none" w:sz="0" w:space="0" w:color="auto"/>
        <w:right w:val="none" w:sz="0" w:space="0" w:color="auto"/>
      </w:divBdr>
    </w:div>
    <w:div w:id="155612111">
      <w:bodyDiv w:val="1"/>
      <w:marLeft w:val="0"/>
      <w:marRight w:val="0"/>
      <w:marTop w:val="0"/>
      <w:marBottom w:val="0"/>
      <w:divBdr>
        <w:top w:val="none" w:sz="0" w:space="0" w:color="auto"/>
        <w:left w:val="none" w:sz="0" w:space="0" w:color="auto"/>
        <w:bottom w:val="none" w:sz="0" w:space="0" w:color="auto"/>
        <w:right w:val="none" w:sz="0" w:space="0" w:color="auto"/>
      </w:divBdr>
    </w:div>
    <w:div w:id="163250363">
      <w:bodyDiv w:val="1"/>
      <w:marLeft w:val="0"/>
      <w:marRight w:val="0"/>
      <w:marTop w:val="0"/>
      <w:marBottom w:val="0"/>
      <w:divBdr>
        <w:top w:val="none" w:sz="0" w:space="0" w:color="auto"/>
        <w:left w:val="none" w:sz="0" w:space="0" w:color="auto"/>
        <w:bottom w:val="none" w:sz="0" w:space="0" w:color="auto"/>
        <w:right w:val="none" w:sz="0" w:space="0" w:color="auto"/>
      </w:divBdr>
    </w:div>
    <w:div w:id="177551717">
      <w:bodyDiv w:val="1"/>
      <w:marLeft w:val="0"/>
      <w:marRight w:val="0"/>
      <w:marTop w:val="0"/>
      <w:marBottom w:val="0"/>
      <w:divBdr>
        <w:top w:val="none" w:sz="0" w:space="0" w:color="auto"/>
        <w:left w:val="none" w:sz="0" w:space="0" w:color="auto"/>
        <w:bottom w:val="none" w:sz="0" w:space="0" w:color="auto"/>
        <w:right w:val="none" w:sz="0" w:space="0" w:color="auto"/>
      </w:divBdr>
    </w:div>
    <w:div w:id="199366546">
      <w:bodyDiv w:val="1"/>
      <w:marLeft w:val="0"/>
      <w:marRight w:val="0"/>
      <w:marTop w:val="0"/>
      <w:marBottom w:val="0"/>
      <w:divBdr>
        <w:top w:val="none" w:sz="0" w:space="0" w:color="auto"/>
        <w:left w:val="none" w:sz="0" w:space="0" w:color="auto"/>
        <w:bottom w:val="none" w:sz="0" w:space="0" w:color="auto"/>
        <w:right w:val="none" w:sz="0" w:space="0" w:color="auto"/>
      </w:divBdr>
    </w:div>
    <w:div w:id="230892574">
      <w:bodyDiv w:val="1"/>
      <w:marLeft w:val="0"/>
      <w:marRight w:val="0"/>
      <w:marTop w:val="0"/>
      <w:marBottom w:val="0"/>
      <w:divBdr>
        <w:top w:val="none" w:sz="0" w:space="0" w:color="auto"/>
        <w:left w:val="none" w:sz="0" w:space="0" w:color="auto"/>
        <w:bottom w:val="none" w:sz="0" w:space="0" w:color="auto"/>
        <w:right w:val="none" w:sz="0" w:space="0" w:color="auto"/>
      </w:divBdr>
    </w:div>
    <w:div w:id="276063972">
      <w:bodyDiv w:val="1"/>
      <w:marLeft w:val="0"/>
      <w:marRight w:val="0"/>
      <w:marTop w:val="0"/>
      <w:marBottom w:val="0"/>
      <w:divBdr>
        <w:top w:val="none" w:sz="0" w:space="0" w:color="auto"/>
        <w:left w:val="none" w:sz="0" w:space="0" w:color="auto"/>
        <w:bottom w:val="none" w:sz="0" w:space="0" w:color="auto"/>
        <w:right w:val="none" w:sz="0" w:space="0" w:color="auto"/>
      </w:divBdr>
    </w:div>
    <w:div w:id="345981595">
      <w:bodyDiv w:val="1"/>
      <w:marLeft w:val="0"/>
      <w:marRight w:val="0"/>
      <w:marTop w:val="0"/>
      <w:marBottom w:val="0"/>
      <w:divBdr>
        <w:top w:val="none" w:sz="0" w:space="0" w:color="auto"/>
        <w:left w:val="none" w:sz="0" w:space="0" w:color="auto"/>
        <w:bottom w:val="none" w:sz="0" w:space="0" w:color="auto"/>
        <w:right w:val="none" w:sz="0" w:space="0" w:color="auto"/>
      </w:divBdr>
    </w:div>
    <w:div w:id="378745113">
      <w:bodyDiv w:val="1"/>
      <w:marLeft w:val="0"/>
      <w:marRight w:val="0"/>
      <w:marTop w:val="0"/>
      <w:marBottom w:val="0"/>
      <w:divBdr>
        <w:top w:val="none" w:sz="0" w:space="0" w:color="auto"/>
        <w:left w:val="none" w:sz="0" w:space="0" w:color="auto"/>
        <w:bottom w:val="none" w:sz="0" w:space="0" w:color="auto"/>
        <w:right w:val="none" w:sz="0" w:space="0" w:color="auto"/>
      </w:divBdr>
    </w:div>
    <w:div w:id="384717304">
      <w:bodyDiv w:val="1"/>
      <w:marLeft w:val="0"/>
      <w:marRight w:val="0"/>
      <w:marTop w:val="0"/>
      <w:marBottom w:val="0"/>
      <w:divBdr>
        <w:top w:val="none" w:sz="0" w:space="0" w:color="auto"/>
        <w:left w:val="none" w:sz="0" w:space="0" w:color="auto"/>
        <w:bottom w:val="none" w:sz="0" w:space="0" w:color="auto"/>
        <w:right w:val="none" w:sz="0" w:space="0" w:color="auto"/>
      </w:divBdr>
    </w:div>
    <w:div w:id="392124140">
      <w:bodyDiv w:val="1"/>
      <w:marLeft w:val="0"/>
      <w:marRight w:val="0"/>
      <w:marTop w:val="0"/>
      <w:marBottom w:val="0"/>
      <w:divBdr>
        <w:top w:val="none" w:sz="0" w:space="0" w:color="auto"/>
        <w:left w:val="none" w:sz="0" w:space="0" w:color="auto"/>
        <w:bottom w:val="none" w:sz="0" w:space="0" w:color="auto"/>
        <w:right w:val="none" w:sz="0" w:space="0" w:color="auto"/>
      </w:divBdr>
    </w:div>
    <w:div w:id="410467527">
      <w:bodyDiv w:val="1"/>
      <w:marLeft w:val="0"/>
      <w:marRight w:val="0"/>
      <w:marTop w:val="0"/>
      <w:marBottom w:val="0"/>
      <w:divBdr>
        <w:top w:val="none" w:sz="0" w:space="0" w:color="auto"/>
        <w:left w:val="none" w:sz="0" w:space="0" w:color="auto"/>
        <w:bottom w:val="none" w:sz="0" w:space="0" w:color="auto"/>
        <w:right w:val="none" w:sz="0" w:space="0" w:color="auto"/>
      </w:divBdr>
    </w:div>
    <w:div w:id="460198426">
      <w:bodyDiv w:val="1"/>
      <w:marLeft w:val="0"/>
      <w:marRight w:val="0"/>
      <w:marTop w:val="0"/>
      <w:marBottom w:val="0"/>
      <w:divBdr>
        <w:top w:val="none" w:sz="0" w:space="0" w:color="auto"/>
        <w:left w:val="none" w:sz="0" w:space="0" w:color="auto"/>
        <w:bottom w:val="none" w:sz="0" w:space="0" w:color="auto"/>
        <w:right w:val="none" w:sz="0" w:space="0" w:color="auto"/>
      </w:divBdr>
    </w:div>
    <w:div w:id="467433380">
      <w:bodyDiv w:val="1"/>
      <w:marLeft w:val="0"/>
      <w:marRight w:val="0"/>
      <w:marTop w:val="0"/>
      <w:marBottom w:val="0"/>
      <w:divBdr>
        <w:top w:val="none" w:sz="0" w:space="0" w:color="auto"/>
        <w:left w:val="none" w:sz="0" w:space="0" w:color="auto"/>
        <w:bottom w:val="none" w:sz="0" w:space="0" w:color="auto"/>
        <w:right w:val="none" w:sz="0" w:space="0" w:color="auto"/>
      </w:divBdr>
    </w:div>
    <w:div w:id="501547502">
      <w:bodyDiv w:val="1"/>
      <w:marLeft w:val="0"/>
      <w:marRight w:val="0"/>
      <w:marTop w:val="0"/>
      <w:marBottom w:val="0"/>
      <w:divBdr>
        <w:top w:val="none" w:sz="0" w:space="0" w:color="auto"/>
        <w:left w:val="none" w:sz="0" w:space="0" w:color="auto"/>
        <w:bottom w:val="none" w:sz="0" w:space="0" w:color="auto"/>
        <w:right w:val="none" w:sz="0" w:space="0" w:color="auto"/>
      </w:divBdr>
    </w:div>
    <w:div w:id="502281303">
      <w:bodyDiv w:val="1"/>
      <w:marLeft w:val="0"/>
      <w:marRight w:val="0"/>
      <w:marTop w:val="0"/>
      <w:marBottom w:val="0"/>
      <w:divBdr>
        <w:top w:val="none" w:sz="0" w:space="0" w:color="auto"/>
        <w:left w:val="none" w:sz="0" w:space="0" w:color="auto"/>
        <w:bottom w:val="none" w:sz="0" w:space="0" w:color="auto"/>
        <w:right w:val="none" w:sz="0" w:space="0" w:color="auto"/>
      </w:divBdr>
    </w:div>
    <w:div w:id="560209654">
      <w:bodyDiv w:val="1"/>
      <w:marLeft w:val="0"/>
      <w:marRight w:val="0"/>
      <w:marTop w:val="0"/>
      <w:marBottom w:val="0"/>
      <w:divBdr>
        <w:top w:val="none" w:sz="0" w:space="0" w:color="auto"/>
        <w:left w:val="none" w:sz="0" w:space="0" w:color="auto"/>
        <w:bottom w:val="none" w:sz="0" w:space="0" w:color="auto"/>
        <w:right w:val="none" w:sz="0" w:space="0" w:color="auto"/>
      </w:divBdr>
    </w:div>
    <w:div w:id="561792238">
      <w:bodyDiv w:val="1"/>
      <w:marLeft w:val="0"/>
      <w:marRight w:val="0"/>
      <w:marTop w:val="0"/>
      <w:marBottom w:val="0"/>
      <w:divBdr>
        <w:top w:val="none" w:sz="0" w:space="0" w:color="auto"/>
        <w:left w:val="none" w:sz="0" w:space="0" w:color="auto"/>
        <w:bottom w:val="none" w:sz="0" w:space="0" w:color="auto"/>
        <w:right w:val="none" w:sz="0" w:space="0" w:color="auto"/>
      </w:divBdr>
    </w:div>
    <w:div w:id="571622012">
      <w:bodyDiv w:val="1"/>
      <w:marLeft w:val="0"/>
      <w:marRight w:val="0"/>
      <w:marTop w:val="0"/>
      <w:marBottom w:val="0"/>
      <w:divBdr>
        <w:top w:val="none" w:sz="0" w:space="0" w:color="auto"/>
        <w:left w:val="none" w:sz="0" w:space="0" w:color="auto"/>
        <w:bottom w:val="none" w:sz="0" w:space="0" w:color="auto"/>
        <w:right w:val="none" w:sz="0" w:space="0" w:color="auto"/>
      </w:divBdr>
    </w:div>
    <w:div w:id="573053291">
      <w:bodyDiv w:val="1"/>
      <w:marLeft w:val="0"/>
      <w:marRight w:val="0"/>
      <w:marTop w:val="0"/>
      <w:marBottom w:val="0"/>
      <w:divBdr>
        <w:top w:val="none" w:sz="0" w:space="0" w:color="auto"/>
        <w:left w:val="none" w:sz="0" w:space="0" w:color="auto"/>
        <w:bottom w:val="none" w:sz="0" w:space="0" w:color="auto"/>
        <w:right w:val="none" w:sz="0" w:space="0" w:color="auto"/>
      </w:divBdr>
    </w:div>
    <w:div w:id="580142876">
      <w:bodyDiv w:val="1"/>
      <w:marLeft w:val="0"/>
      <w:marRight w:val="0"/>
      <w:marTop w:val="0"/>
      <w:marBottom w:val="0"/>
      <w:divBdr>
        <w:top w:val="none" w:sz="0" w:space="0" w:color="auto"/>
        <w:left w:val="none" w:sz="0" w:space="0" w:color="auto"/>
        <w:bottom w:val="none" w:sz="0" w:space="0" w:color="auto"/>
        <w:right w:val="none" w:sz="0" w:space="0" w:color="auto"/>
      </w:divBdr>
    </w:div>
    <w:div w:id="598682630">
      <w:bodyDiv w:val="1"/>
      <w:marLeft w:val="0"/>
      <w:marRight w:val="0"/>
      <w:marTop w:val="0"/>
      <w:marBottom w:val="0"/>
      <w:divBdr>
        <w:top w:val="none" w:sz="0" w:space="0" w:color="auto"/>
        <w:left w:val="none" w:sz="0" w:space="0" w:color="auto"/>
        <w:bottom w:val="none" w:sz="0" w:space="0" w:color="auto"/>
        <w:right w:val="none" w:sz="0" w:space="0" w:color="auto"/>
      </w:divBdr>
    </w:div>
    <w:div w:id="612636278">
      <w:bodyDiv w:val="1"/>
      <w:marLeft w:val="0"/>
      <w:marRight w:val="0"/>
      <w:marTop w:val="0"/>
      <w:marBottom w:val="0"/>
      <w:divBdr>
        <w:top w:val="none" w:sz="0" w:space="0" w:color="auto"/>
        <w:left w:val="none" w:sz="0" w:space="0" w:color="auto"/>
        <w:bottom w:val="none" w:sz="0" w:space="0" w:color="auto"/>
        <w:right w:val="none" w:sz="0" w:space="0" w:color="auto"/>
      </w:divBdr>
    </w:div>
    <w:div w:id="624778068">
      <w:bodyDiv w:val="1"/>
      <w:marLeft w:val="0"/>
      <w:marRight w:val="0"/>
      <w:marTop w:val="0"/>
      <w:marBottom w:val="0"/>
      <w:divBdr>
        <w:top w:val="none" w:sz="0" w:space="0" w:color="auto"/>
        <w:left w:val="none" w:sz="0" w:space="0" w:color="auto"/>
        <w:bottom w:val="none" w:sz="0" w:space="0" w:color="auto"/>
        <w:right w:val="none" w:sz="0" w:space="0" w:color="auto"/>
      </w:divBdr>
    </w:div>
    <w:div w:id="630087966">
      <w:bodyDiv w:val="1"/>
      <w:marLeft w:val="0"/>
      <w:marRight w:val="0"/>
      <w:marTop w:val="0"/>
      <w:marBottom w:val="0"/>
      <w:divBdr>
        <w:top w:val="none" w:sz="0" w:space="0" w:color="auto"/>
        <w:left w:val="none" w:sz="0" w:space="0" w:color="auto"/>
        <w:bottom w:val="none" w:sz="0" w:space="0" w:color="auto"/>
        <w:right w:val="none" w:sz="0" w:space="0" w:color="auto"/>
      </w:divBdr>
    </w:div>
    <w:div w:id="649023610">
      <w:bodyDiv w:val="1"/>
      <w:marLeft w:val="0"/>
      <w:marRight w:val="0"/>
      <w:marTop w:val="0"/>
      <w:marBottom w:val="0"/>
      <w:divBdr>
        <w:top w:val="none" w:sz="0" w:space="0" w:color="auto"/>
        <w:left w:val="none" w:sz="0" w:space="0" w:color="auto"/>
        <w:bottom w:val="none" w:sz="0" w:space="0" w:color="auto"/>
        <w:right w:val="none" w:sz="0" w:space="0" w:color="auto"/>
      </w:divBdr>
    </w:div>
    <w:div w:id="650137523">
      <w:bodyDiv w:val="1"/>
      <w:marLeft w:val="0"/>
      <w:marRight w:val="0"/>
      <w:marTop w:val="0"/>
      <w:marBottom w:val="0"/>
      <w:divBdr>
        <w:top w:val="none" w:sz="0" w:space="0" w:color="auto"/>
        <w:left w:val="none" w:sz="0" w:space="0" w:color="auto"/>
        <w:bottom w:val="none" w:sz="0" w:space="0" w:color="auto"/>
        <w:right w:val="none" w:sz="0" w:space="0" w:color="auto"/>
      </w:divBdr>
    </w:div>
    <w:div w:id="675887423">
      <w:bodyDiv w:val="1"/>
      <w:marLeft w:val="0"/>
      <w:marRight w:val="0"/>
      <w:marTop w:val="0"/>
      <w:marBottom w:val="0"/>
      <w:divBdr>
        <w:top w:val="none" w:sz="0" w:space="0" w:color="auto"/>
        <w:left w:val="none" w:sz="0" w:space="0" w:color="auto"/>
        <w:bottom w:val="none" w:sz="0" w:space="0" w:color="auto"/>
        <w:right w:val="none" w:sz="0" w:space="0" w:color="auto"/>
      </w:divBdr>
    </w:div>
    <w:div w:id="681706583">
      <w:bodyDiv w:val="1"/>
      <w:marLeft w:val="0"/>
      <w:marRight w:val="0"/>
      <w:marTop w:val="0"/>
      <w:marBottom w:val="0"/>
      <w:divBdr>
        <w:top w:val="none" w:sz="0" w:space="0" w:color="auto"/>
        <w:left w:val="none" w:sz="0" w:space="0" w:color="auto"/>
        <w:bottom w:val="none" w:sz="0" w:space="0" w:color="auto"/>
        <w:right w:val="none" w:sz="0" w:space="0" w:color="auto"/>
      </w:divBdr>
    </w:div>
    <w:div w:id="705759625">
      <w:bodyDiv w:val="1"/>
      <w:marLeft w:val="0"/>
      <w:marRight w:val="0"/>
      <w:marTop w:val="0"/>
      <w:marBottom w:val="0"/>
      <w:divBdr>
        <w:top w:val="none" w:sz="0" w:space="0" w:color="auto"/>
        <w:left w:val="none" w:sz="0" w:space="0" w:color="auto"/>
        <w:bottom w:val="none" w:sz="0" w:space="0" w:color="auto"/>
        <w:right w:val="none" w:sz="0" w:space="0" w:color="auto"/>
      </w:divBdr>
    </w:div>
    <w:div w:id="707219318">
      <w:bodyDiv w:val="1"/>
      <w:marLeft w:val="0"/>
      <w:marRight w:val="0"/>
      <w:marTop w:val="0"/>
      <w:marBottom w:val="0"/>
      <w:divBdr>
        <w:top w:val="none" w:sz="0" w:space="0" w:color="auto"/>
        <w:left w:val="none" w:sz="0" w:space="0" w:color="auto"/>
        <w:bottom w:val="none" w:sz="0" w:space="0" w:color="auto"/>
        <w:right w:val="none" w:sz="0" w:space="0" w:color="auto"/>
      </w:divBdr>
    </w:div>
    <w:div w:id="716314608">
      <w:bodyDiv w:val="1"/>
      <w:marLeft w:val="0"/>
      <w:marRight w:val="0"/>
      <w:marTop w:val="0"/>
      <w:marBottom w:val="0"/>
      <w:divBdr>
        <w:top w:val="none" w:sz="0" w:space="0" w:color="auto"/>
        <w:left w:val="none" w:sz="0" w:space="0" w:color="auto"/>
        <w:bottom w:val="none" w:sz="0" w:space="0" w:color="auto"/>
        <w:right w:val="none" w:sz="0" w:space="0" w:color="auto"/>
      </w:divBdr>
    </w:div>
    <w:div w:id="722363745">
      <w:bodyDiv w:val="1"/>
      <w:marLeft w:val="0"/>
      <w:marRight w:val="0"/>
      <w:marTop w:val="0"/>
      <w:marBottom w:val="0"/>
      <w:divBdr>
        <w:top w:val="none" w:sz="0" w:space="0" w:color="auto"/>
        <w:left w:val="none" w:sz="0" w:space="0" w:color="auto"/>
        <w:bottom w:val="none" w:sz="0" w:space="0" w:color="auto"/>
        <w:right w:val="none" w:sz="0" w:space="0" w:color="auto"/>
      </w:divBdr>
    </w:div>
    <w:div w:id="747506290">
      <w:bodyDiv w:val="1"/>
      <w:marLeft w:val="0"/>
      <w:marRight w:val="0"/>
      <w:marTop w:val="0"/>
      <w:marBottom w:val="0"/>
      <w:divBdr>
        <w:top w:val="none" w:sz="0" w:space="0" w:color="auto"/>
        <w:left w:val="none" w:sz="0" w:space="0" w:color="auto"/>
        <w:bottom w:val="none" w:sz="0" w:space="0" w:color="auto"/>
        <w:right w:val="none" w:sz="0" w:space="0" w:color="auto"/>
      </w:divBdr>
    </w:div>
    <w:div w:id="756944387">
      <w:bodyDiv w:val="1"/>
      <w:marLeft w:val="0"/>
      <w:marRight w:val="0"/>
      <w:marTop w:val="0"/>
      <w:marBottom w:val="0"/>
      <w:divBdr>
        <w:top w:val="none" w:sz="0" w:space="0" w:color="auto"/>
        <w:left w:val="none" w:sz="0" w:space="0" w:color="auto"/>
        <w:bottom w:val="none" w:sz="0" w:space="0" w:color="auto"/>
        <w:right w:val="none" w:sz="0" w:space="0" w:color="auto"/>
      </w:divBdr>
    </w:div>
    <w:div w:id="763571878">
      <w:bodyDiv w:val="1"/>
      <w:marLeft w:val="0"/>
      <w:marRight w:val="0"/>
      <w:marTop w:val="0"/>
      <w:marBottom w:val="0"/>
      <w:divBdr>
        <w:top w:val="none" w:sz="0" w:space="0" w:color="auto"/>
        <w:left w:val="none" w:sz="0" w:space="0" w:color="auto"/>
        <w:bottom w:val="none" w:sz="0" w:space="0" w:color="auto"/>
        <w:right w:val="none" w:sz="0" w:space="0" w:color="auto"/>
      </w:divBdr>
    </w:div>
    <w:div w:id="769931949">
      <w:bodyDiv w:val="1"/>
      <w:marLeft w:val="0"/>
      <w:marRight w:val="0"/>
      <w:marTop w:val="0"/>
      <w:marBottom w:val="0"/>
      <w:divBdr>
        <w:top w:val="none" w:sz="0" w:space="0" w:color="auto"/>
        <w:left w:val="none" w:sz="0" w:space="0" w:color="auto"/>
        <w:bottom w:val="none" w:sz="0" w:space="0" w:color="auto"/>
        <w:right w:val="none" w:sz="0" w:space="0" w:color="auto"/>
      </w:divBdr>
    </w:div>
    <w:div w:id="782112626">
      <w:bodyDiv w:val="1"/>
      <w:marLeft w:val="0"/>
      <w:marRight w:val="0"/>
      <w:marTop w:val="0"/>
      <w:marBottom w:val="0"/>
      <w:divBdr>
        <w:top w:val="none" w:sz="0" w:space="0" w:color="auto"/>
        <w:left w:val="none" w:sz="0" w:space="0" w:color="auto"/>
        <w:bottom w:val="none" w:sz="0" w:space="0" w:color="auto"/>
        <w:right w:val="none" w:sz="0" w:space="0" w:color="auto"/>
      </w:divBdr>
    </w:div>
    <w:div w:id="798651866">
      <w:bodyDiv w:val="1"/>
      <w:marLeft w:val="0"/>
      <w:marRight w:val="0"/>
      <w:marTop w:val="0"/>
      <w:marBottom w:val="0"/>
      <w:divBdr>
        <w:top w:val="none" w:sz="0" w:space="0" w:color="auto"/>
        <w:left w:val="none" w:sz="0" w:space="0" w:color="auto"/>
        <w:bottom w:val="none" w:sz="0" w:space="0" w:color="auto"/>
        <w:right w:val="none" w:sz="0" w:space="0" w:color="auto"/>
      </w:divBdr>
    </w:div>
    <w:div w:id="810512536">
      <w:bodyDiv w:val="1"/>
      <w:marLeft w:val="0"/>
      <w:marRight w:val="0"/>
      <w:marTop w:val="0"/>
      <w:marBottom w:val="0"/>
      <w:divBdr>
        <w:top w:val="none" w:sz="0" w:space="0" w:color="auto"/>
        <w:left w:val="none" w:sz="0" w:space="0" w:color="auto"/>
        <w:bottom w:val="none" w:sz="0" w:space="0" w:color="auto"/>
        <w:right w:val="none" w:sz="0" w:space="0" w:color="auto"/>
      </w:divBdr>
    </w:div>
    <w:div w:id="847409059">
      <w:bodyDiv w:val="1"/>
      <w:marLeft w:val="0"/>
      <w:marRight w:val="0"/>
      <w:marTop w:val="0"/>
      <w:marBottom w:val="0"/>
      <w:divBdr>
        <w:top w:val="none" w:sz="0" w:space="0" w:color="auto"/>
        <w:left w:val="none" w:sz="0" w:space="0" w:color="auto"/>
        <w:bottom w:val="none" w:sz="0" w:space="0" w:color="auto"/>
        <w:right w:val="none" w:sz="0" w:space="0" w:color="auto"/>
      </w:divBdr>
    </w:div>
    <w:div w:id="856774567">
      <w:bodyDiv w:val="1"/>
      <w:marLeft w:val="0"/>
      <w:marRight w:val="0"/>
      <w:marTop w:val="0"/>
      <w:marBottom w:val="0"/>
      <w:divBdr>
        <w:top w:val="none" w:sz="0" w:space="0" w:color="auto"/>
        <w:left w:val="none" w:sz="0" w:space="0" w:color="auto"/>
        <w:bottom w:val="none" w:sz="0" w:space="0" w:color="auto"/>
        <w:right w:val="none" w:sz="0" w:space="0" w:color="auto"/>
      </w:divBdr>
    </w:div>
    <w:div w:id="857701522">
      <w:bodyDiv w:val="1"/>
      <w:marLeft w:val="0"/>
      <w:marRight w:val="0"/>
      <w:marTop w:val="0"/>
      <w:marBottom w:val="0"/>
      <w:divBdr>
        <w:top w:val="none" w:sz="0" w:space="0" w:color="auto"/>
        <w:left w:val="none" w:sz="0" w:space="0" w:color="auto"/>
        <w:bottom w:val="none" w:sz="0" w:space="0" w:color="auto"/>
        <w:right w:val="none" w:sz="0" w:space="0" w:color="auto"/>
      </w:divBdr>
    </w:div>
    <w:div w:id="857816038">
      <w:bodyDiv w:val="1"/>
      <w:marLeft w:val="0"/>
      <w:marRight w:val="0"/>
      <w:marTop w:val="0"/>
      <w:marBottom w:val="0"/>
      <w:divBdr>
        <w:top w:val="none" w:sz="0" w:space="0" w:color="auto"/>
        <w:left w:val="none" w:sz="0" w:space="0" w:color="auto"/>
        <w:bottom w:val="none" w:sz="0" w:space="0" w:color="auto"/>
        <w:right w:val="none" w:sz="0" w:space="0" w:color="auto"/>
      </w:divBdr>
    </w:div>
    <w:div w:id="883106368">
      <w:bodyDiv w:val="1"/>
      <w:marLeft w:val="0"/>
      <w:marRight w:val="0"/>
      <w:marTop w:val="0"/>
      <w:marBottom w:val="0"/>
      <w:divBdr>
        <w:top w:val="none" w:sz="0" w:space="0" w:color="auto"/>
        <w:left w:val="none" w:sz="0" w:space="0" w:color="auto"/>
        <w:bottom w:val="none" w:sz="0" w:space="0" w:color="auto"/>
        <w:right w:val="none" w:sz="0" w:space="0" w:color="auto"/>
      </w:divBdr>
    </w:div>
    <w:div w:id="900211616">
      <w:bodyDiv w:val="1"/>
      <w:marLeft w:val="0"/>
      <w:marRight w:val="0"/>
      <w:marTop w:val="0"/>
      <w:marBottom w:val="0"/>
      <w:divBdr>
        <w:top w:val="none" w:sz="0" w:space="0" w:color="auto"/>
        <w:left w:val="none" w:sz="0" w:space="0" w:color="auto"/>
        <w:bottom w:val="none" w:sz="0" w:space="0" w:color="auto"/>
        <w:right w:val="none" w:sz="0" w:space="0" w:color="auto"/>
      </w:divBdr>
    </w:div>
    <w:div w:id="903562957">
      <w:bodyDiv w:val="1"/>
      <w:marLeft w:val="0"/>
      <w:marRight w:val="0"/>
      <w:marTop w:val="0"/>
      <w:marBottom w:val="0"/>
      <w:divBdr>
        <w:top w:val="none" w:sz="0" w:space="0" w:color="auto"/>
        <w:left w:val="none" w:sz="0" w:space="0" w:color="auto"/>
        <w:bottom w:val="none" w:sz="0" w:space="0" w:color="auto"/>
        <w:right w:val="none" w:sz="0" w:space="0" w:color="auto"/>
      </w:divBdr>
    </w:div>
    <w:div w:id="916600353">
      <w:bodyDiv w:val="1"/>
      <w:marLeft w:val="0"/>
      <w:marRight w:val="0"/>
      <w:marTop w:val="0"/>
      <w:marBottom w:val="0"/>
      <w:divBdr>
        <w:top w:val="none" w:sz="0" w:space="0" w:color="auto"/>
        <w:left w:val="none" w:sz="0" w:space="0" w:color="auto"/>
        <w:bottom w:val="none" w:sz="0" w:space="0" w:color="auto"/>
        <w:right w:val="none" w:sz="0" w:space="0" w:color="auto"/>
      </w:divBdr>
    </w:div>
    <w:div w:id="921842508">
      <w:bodyDiv w:val="1"/>
      <w:marLeft w:val="0"/>
      <w:marRight w:val="0"/>
      <w:marTop w:val="0"/>
      <w:marBottom w:val="0"/>
      <w:divBdr>
        <w:top w:val="none" w:sz="0" w:space="0" w:color="auto"/>
        <w:left w:val="none" w:sz="0" w:space="0" w:color="auto"/>
        <w:bottom w:val="none" w:sz="0" w:space="0" w:color="auto"/>
        <w:right w:val="none" w:sz="0" w:space="0" w:color="auto"/>
      </w:divBdr>
    </w:div>
    <w:div w:id="923687946">
      <w:bodyDiv w:val="1"/>
      <w:marLeft w:val="0"/>
      <w:marRight w:val="0"/>
      <w:marTop w:val="0"/>
      <w:marBottom w:val="0"/>
      <w:divBdr>
        <w:top w:val="none" w:sz="0" w:space="0" w:color="auto"/>
        <w:left w:val="none" w:sz="0" w:space="0" w:color="auto"/>
        <w:bottom w:val="none" w:sz="0" w:space="0" w:color="auto"/>
        <w:right w:val="none" w:sz="0" w:space="0" w:color="auto"/>
      </w:divBdr>
    </w:div>
    <w:div w:id="924653184">
      <w:bodyDiv w:val="1"/>
      <w:marLeft w:val="0"/>
      <w:marRight w:val="0"/>
      <w:marTop w:val="0"/>
      <w:marBottom w:val="0"/>
      <w:divBdr>
        <w:top w:val="none" w:sz="0" w:space="0" w:color="auto"/>
        <w:left w:val="none" w:sz="0" w:space="0" w:color="auto"/>
        <w:bottom w:val="none" w:sz="0" w:space="0" w:color="auto"/>
        <w:right w:val="none" w:sz="0" w:space="0" w:color="auto"/>
      </w:divBdr>
    </w:div>
    <w:div w:id="951209909">
      <w:bodyDiv w:val="1"/>
      <w:marLeft w:val="0"/>
      <w:marRight w:val="0"/>
      <w:marTop w:val="0"/>
      <w:marBottom w:val="0"/>
      <w:divBdr>
        <w:top w:val="none" w:sz="0" w:space="0" w:color="auto"/>
        <w:left w:val="none" w:sz="0" w:space="0" w:color="auto"/>
        <w:bottom w:val="none" w:sz="0" w:space="0" w:color="auto"/>
        <w:right w:val="none" w:sz="0" w:space="0" w:color="auto"/>
      </w:divBdr>
    </w:div>
    <w:div w:id="956568231">
      <w:bodyDiv w:val="1"/>
      <w:marLeft w:val="0"/>
      <w:marRight w:val="0"/>
      <w:marTop w:val="0"/>
      <w:marBottom w:val="0"/>
      <w:divBdr>
        <w:top w:val="none" w:sz="0" w:space="0" w:color="auto"/>
        <w:left w:val="none" w:sz="0" w:space="0" w:color="auto"/>
        <w:bottom w:val="none" w:sz="0" w:space="0" w:color="auto"/>
        <w:right w:val="none" w:sz="0" w:space="0" w:color="auto"/>
      </w:divBdr>
    </w:div>
    <w:div w:id="958293057">
      <w:bodyDiv w:val="1"/>
      <w:marLeft w:val="0"/>
      <w:marRight w:val="0"/>
      <w:marTop w:val="0"/>
      <w:marBottom w:val="0"/>
      <w:divBdr>
        <w:top w:val="none" w:sz="0" w:space="0" w:color="auto"/>
        <w:left w:val="none" w:sz="0" w:space="0" w:color="auto"/>
        <w:bottom w:val="none" w:sz="0" w:space="0" w:color="auto"/>
        <w:right w:val="none" w:sz="0" w:space="0" w:color="auto"/>
      </w:divBdr>
    </w:div>
    <w:div w:id="971180547">
      <w:bodyDiv w:val="1"/>
      <w:marLeft w:val="0"/>
      <w:marRight w:val="0"/>
      <w:marTop w:val="0"/>
      <w:marBottom w:val="0"/>
      <w:divBdr>
        <w:top w:val="none" w:sz="0" w:space="0" w:color="auto"/>
        <w:left w:val="none" w:sz="0" w:space="0" w:color="auto"/>
        <w:bottom w:val="none" w:sz="0" w:space="0" w:color="auto"/>
        <w:right w:val="none" w:sz="0" w:space="0" w:color="auto"/>
      </w:divBdr>
    </w:div>
    <w:div w:id="971251748">
      <w:bodyDiv w:val="1"/>
      <w:marLeft w:val="0"/>
      <w:marRight w:val="0"/>
      <w:marTop w:val="0"/>
      <w:marBottom w:val="0"/>
      <w:divBdr>
        <w:top w:val="none" w:sz="0" w:space="0" w:color="auto"/>
        <w:left w:val="none" w:sz="0" w:space="0" w:color="auto"/>
        <w:bottom w:val="none" w:sz="0" w:space="0" w:color="auto"/>
        <w:right w:val="none" w:sz="0" w:space="0" w:color="auto"/>
      </w:divBdr>
    </w:div>
    <w:div w:id="987898090">
      <w:bodyDiv w:val="1"/>
      <w:marLeft w:val="0"/>
      <w:marRight w:val="0"/>
      <w:marTop w:val="0"/>
      <w:marBottom w:val="0"/>
      <w:divBdr>
        <w:top w:val="none" w:sz="0" w:space="0" w:color="auto"/>
        <w:left w:val="none" w:sz="0" w:space="0" w:color="auto"/>
        <w:bottom w:val="none" w:sz="0" w:space="0" w:color="auto"/>
        <w:right w:val="none" w:sz="0" w:space="0" w:color="auto"/>
      </w:divBdr>
    </w:div>
    <w:div w:id="1015771648">
      <w:bodyDiv w:val="1"/>
      <w:marLeft w:val="0"/>
      <w:marRight w:val="0"/>
      <w:marTop w:val="0"/>
      <w:marBottom w:val="0"/>
      <w:divBdr>
        <w:top w:val="none" w:sz="0" w:space="0" w:color="auto"/>
        <w:left w:val="none" w:sz="0" w:space="0" w:color="auto"/>
        <w:bottom w:val="none" w:sz="0" w:space="0" w:color="auto"/>
        <w:right w:val="none" w:sz="0" w:space="0" w:color="auto"/>
      </w:divBdr>
    </w:div>
    <w:div w:id="1016350507">
      <w:bodyDiv w:val="1"/>
      <w:marLeft w:val="0"/>
      <w:marRight w:val="0"/>
      <w:marTop w:val="0"/>
      <w:marBottom w:val="0"/>
      <w:divBdr>
        <w:top w:val="none" w:sz="0" w:space="0" w:color="auto"/>
        <w:left w:val="none" w:sz="0" w:space="0" w:color="auto"/>
        <w:bottom w:val="none" w:sz="0" w:space="0" w:color="auto"/>
        <w:right w:val="none" w:sz="0" w:space="0" w:color="auto"/>
      </w:divBdr>
    </w:div>
    <w:div w:id="1031760182">
      <w:bodyDiv w:val="1"/>
      <w:marLeft w:val="0"/>
      <w:marRight w:val="0"/>
      <w:marTop w:val="0"/>
      <w:marBottom w:val="0"/>
      <w:divBdr>
        <w:top w:val="none" w:sz="0" w:space="0" w:color="auto"/>
        <w:left w:val="none" w:sz="0" w:space="0" w:color="auto"/>
        <w:bottom w:val="none" w:sz="0" w:space="0" w:color="auto"/>
        <w:right w:val="none" w:sz="0" w:space="0" w:color="auto"/>
      </w:divBdr>
    </w:div>
    <w:div w:id="1044871886">
      <w:bodyDiv w:val="1"/>
      <w:marLeft w:val="0"/>
      <w:marRight w:val="0"/>
      <w:marTop w:val="0"/>
      <w:marBottom w:val="0"/>
      <w:divBdr>
        <w:top w:val="none" w:sz="0" w:space="0" w:color="auto"/>
        <w:left w:val="none" w:sz="0" w:space="0" w:color="auto"/>
        <w:bottom w:val="none" w:sz="0" w:space="0" w:color="auto"/>
        <w:right w:val="none" w:sz="0" w:space="0" w:color="auto"/>
      </w:divBdr>
    </w:div>
    <w:div w:id="1053315730">
      <w:bodyDiv w:val="1"/>
      <w:marLeft w:val="0"/>
      <w:marRight w:val="0"/>
      <w:marTop w:val="0"/>
      <w:marBottom w:val="0"/>
      <w:divBdr>
        <w:top w:val="none" w:sz="0" w:space="0" w:color="auto"/>
        <w:left w:val="none" w:sz="0" w:space="0" w:color="auto"/>
        <w:bottom w:val="none" w:sz="0" w:space="0" w:color="auto"/>
        <w:right w:val="none" w:sz="0" w:space="0" w:color="auto"/>
      </w:divBdr>
    </w:div>
    <w:div w:id="1055162246">
      <w:bodyDiv w:val="1"/>
      <w:marLeft w:val="0"/>
      <w:marRight w:val="0"/>
      <w:marTop w:val="0"/>
      <w:marBottom w:val="0"/>
      <w:divBdr>
        <w:top w:val="none" w:sz="0" w:space="0" w:color="auto"/>
        <w:left w:val="none" w:sz="0" w:space="0" w:color="auto"/>
        <w:bottom w:val="none" w:sz="0" w:space="0" w:color="auto"/>
        <w:right w:val="none" w:sz="0" w:space="0" w:color="auto"/>
      </w:divBdr>
    </w:div>
    <w:div w:id="1056200482">
      <w:bodyDiv w:val="1"/>
      <w:marLeft w:val="0"/>
      <w:marRight w:val="0"/>
      <w:marTop w:val="0"/>
      <w:marBottom w:val="0"/>
      <w:divBdr>
        <w:top w:val="none" w:sz="0" w:space="0" w:color="auto"/>
        <w:left w:val="none" w:sz="0" w:space="0" w:color="auto"/>
        <w:bottom w:val="none" w:sz="0" w:space="0" w:color="auto"/>
        <w:right w:val="none" w:sz="0" w:space="0" w:color="auto"/>
      </w:divBdr>
    </w:div>
    <w:div w:id="1073237401">
      <w:bodyDiv w:val="1"/>
      <w:marLeft w:val="0"/>
      <w:marRight w:val="0"/>
      <w:marTop w:val="0"/>
      <w:marBottom w:val="0"/>
      <w:divBdr>
        <w:top w:val="none" w:sz="0" w:space="0" w:color="auto"/>
        <w:left w:val="none" w:sz="0" w:space="0" w:color="auto"/>
        <w:bottom w:val="none" w:sz="0" w:space="0" w:color="auto"/>
        <w:right w:val="none" w:sz="0" w:space="0" w:color="auto"/>
      </w:divBdr>
    </w:div>
    <w:div w:id="1088576788">
      <w:bodyDiv w:val="1"/>
      <w:marLeft w:val="0"/>
      <w:marRight w:val="0"/>
      <w:marTop w:val="0"/>
      <w:marBottom w:val="0"/>
      <w:divBdr>
        <w:top w:val="none" w:sz="0" w:space="0" w:color="auto"/>
        <w:left w:val="none" w:sz="0" w:space="0" w:color="auto"/>
        <w:bottom w:val="none" w:sz="0" w:space="0" w:color="auto"/>
        <w:right w:val="none" w:sz="0" w:space="0" w:color="auto"/>
      </w:divBdr>
    </w:div>
    <w:div w:id="1106386739">
      <w:bodyDiv w:val="1"/>
      <w:marLeft w:val="0"/>
      <w:marRight w:val="0"/>
      <w:marTop w:val="0"/>
      <w:marBottom w:val="0"/>
      <w:divBdr>
        <w:top w:val="none" w:sz="0" w:space="0" w:color="auto"/>
        <w:left w:val="none" w:sz="0" w:space="0" w:color="auto"/>
        <w:bottom w:val="none" w:sz="0" w:space="0" w:color="auto"/>
        <w:right w:val="none" w:sz="0" w:space="0" w:color="auto"/>
      </w:divBdr>
    </w:div>
    <w:div w:id="1109853117">
      <w:bodyDiv w:val="1"/>
      <w:marLeft w:val="0"/>
      <w:marRight w:val="0"/>
      <w:marTop w:val="0"/>
      <w:marBottom w:val="0"/>
      <w:divBdr>
        <w:top w:val="none" w:sz="0" w:space="0" w:color="auto"/>
        <w:left w:val="none" w:sz="0" w:space="0" w:color="auto"/>
        <w:bottom w:val="none" w:sz="0" w:space="0" w:color="auto"/>
        <w:right w:val="none" w:sz="0" w:space="0" w:color="auto"/>
      </w:divBdr>
    </w:div>
    <w:div w:id="1130896543">
      <w:bodyDiv w:val="1"/>
      <w:marLeft w:val="0"/>
      <w:marRight w:val="0"/>
      <w:marTop w:val="0"/>
      <w:marBottom w:val="0"/>
      <w:divBdr>
        <w:top w:val="none" w:sz="0" w:space="0" w:color="auto"/>
        <w:left w:val="none" w:sz="0" w:space="0" w:color="auto"/>
        <w:bottom w:val="none" w:sz="0" w:space="0" w:color="auto"/>
        <w:right w:val="none" w:sz="0" w:space="0" w:color="auto"/>
      </w:divBdr>
    </w:div>
    <w:div w:id="1132360748">
      <w:bodyDiv w:val="1"/>
      <w:marLeft w:val="0"/>
      <w:marRight w:val="0"/>
      <w:marTop w:val="0"/>
      <w:marBottom w:val="0"/>
      <w:divBdr>
        <w:top w:val="none" w:sz="0" w:space="0" w:color="auto"/>
        <w:left w:val="none" w:sz="0" w:space="0" w:color="auto"/>
        <w:bottom w:val="none" w:sz="0" w:space="0" w:color="auto"/>
        <w:right w:val="none" w:sz="0" w:space="0" w:color="auto"/>
      </w:divBdr>
    </w:div>
    <w:div w:id="1142891721">
      <w:bodyDiv w:val="1"/>
      <w:marLeft w:val="0"/>
      <w:marRight w:val="0"/>
      <w:marTop w:val="0"/>
      <w:marBottom w:val="0"/>
      <w:divBdr>
        <w:top w:val="none" w:sz="0" w:space="0" w:color="auto"/>
        <w:left w:val="none" w:sz="0" w:space="0" w:color="auto"/>
        <w:bottom w:val="none" w:sz="0" w:space="0" w:color="auto"/>
        <w:right w:val="none" w:sz="0" w:space="0" w:color="auto"/>
      </w:divBdr>
    </w:div>
    <w:div w:id="1146046866">
      <w:bodyDiv w:val="1"/>
      <w:marLeft w:val="0"/>
      <w:marRight w:val="0"/>
      <w:marTop w:val="0"/>
      <w:marBottom w:val="0"/>
      <w:divBdr>
        <w:top w:val="none" w:sz="0" w:space="0" w:color="auto"/>
        <w:left w:val="none" w:sz="0" w:space="0" w:color="auto"/>
        <w:bottom w:val="none" w:sz="0" w:space="0" w:color="auto"/>
        <w:right w:val="none" w:sz="0" w:space="0" w:color="auto"/>
      </w:divBdr>
    </w:div>
    <w:div w:id="1151016922">
      <w:bodyDiv w:val="1"/>
      <w:marLeft w:val="0"/>
      <w:marRight w:val="0"/>
      <w:marTop w:val="0"/>
      <w:marBottom w:val="0"/>
      <w:divBdr>
        <w:top w:val="none" w:sz="0" w:space="0" w:color="auto"/>
        <w:left w:val="none" w:sz="0" w:space="0" w:color="auto"/>
        <w:bottom w:val="none" w:sz="0" w:space="0" w:color="auto"/>
        <w:right w:val="none" w:sz="0" w:space="0" w:color="auto"/>
      </w:divBdr>
    </w:div>
    <w:div w:id="1161313857">
      <w:bodyDiv w:val="1"/>
      <w:marLeft w:val="0"/>
      <w:marRight w:val="0"/>
      <w:marTop w:val="0"/>
      <w:marBottom w:val="0"/>
      <w:divBdr>
        <w:top w:val="none" w:sz="0" w:space="0" w:color="auto"/>
        <w:left w:val="none" w:sz="0" w:space="0" w:color="auto"/>
        <w:bottom w:val="none" w:sz="0" w:space="0" w:color="auto"/>
        <w:right w:val="none" w:sz="0" w:space="0" w:color="auto"/>
      </w:divBdr>
    </w:div>
    <w:div w:id="1166625843">
      <w:bodyDiv w:val="1"/>
      <w:marLeft w:val="0"/>
      <w:marRight w:val="0"/>
      <w:marTop w:val="0"/>
      <w:marBottom w:val="0"/>
      <w:divBdr>
        <w:top w:val="none" w:sz="0" w:space="0" w:color="auto"/>
        <w:left w:val="none" w:sz="0" w:space="0" w:color="auto"/>
        <w:bottom w:val="none" w:sz="0" w:space="0" w:color="auto"/>
        <w:right w:val="none" w:sz="0" w:space="0" w:color="auto"/>
      </w:divBdr>
    </w:div>
    <w:div w:id="1171485030">
      <w:bodyDiv w:val="1"/>
      <w:marLeft w:val="0"/>
      <w:marRight w:val="0"/>
      <w:marTop w:val="0"/>
      <w:marBottom w:val="0"/>
      <w:divBdr>
        <w:top w:val="none" w:sz="0" w:space="0" w:color="auto"/>
        <w:left w:val="none" w:sz="0" w:space="0" w:color="auto"/>
        <w:bottom w:val="none" w:sz="0" w:space="0" w:color="auto"/>
        <w:right w:val="none" w:sz="0" w:space="0" w:color="auto"/>
      </w:divBdr>
    </w:div>
    <w:div w:id="1213424245">
      <w:bodyDiv w:val="1"/>
      <w:marLeft w:val="0"/>
      <w:marRight w:val="0"/>
      <w:marTop w:val="0"/>
      <w:marBottom w:val="0"/>
      <w:divBdr>
        <w:top w:val="none" w:sz="0" w:space="0" w:color="auto"/>
        <w:left w:val="none" w:sz="0" w:space="0" w:color="auto"/>
        <w:bottom w:val="none" w:sz="0" w:space="0" w:color="auto"/>
        <w:right w:val="none" w:sz="0" w:space="0" w:color="auto"/>
      </w:divBdr>
    </w:div>
    <w:div w:id="1234395635">
      <w:bodyDiv w:val="1"/>
      <w:marLeft w:val="0"/>
      <w:marRight w:val="0"/>
      <w:marTop w:val="0"/>
      <w:marBottom w:val="0"/>
      <w:divBdr>
        <w:top w:val="none" w:sz="0" w:space="0" w:color="auto"/>
        <w:left w:val="none" w:sz="0" w:space="0" w:color="auto"/>
        <w:bottom w:val="none" w:sz="0" w:space="0" w:color="auto"/>
        <w:right w:val="none" w:sz="0" w:space="0" w:color="auto"/>
      </w:divBdr>
    </w:div>
    <w:div w:id="1235580145">
      <w:bodyDiv w:val="1"/>
      <w:marLeft w:val="0"/>
      <w:marRight w:val="0"/>
      <w:marTop w:val="0"/>
      <w:marBottom w:val="0"/>
      <w:divBdr>
        <w:top w:val="none" w:sz="0" w:space="0" w:color="auto"/>
        <w:left w:val="none" w:sz="0" w:space="0" w:color="auto"/>
        <w:bottom w:val="none" w:sz="0" w:space="0" w:color="auto"/>
        <w:right w:val="none" w:sz="0" w:space="0" w:color="auto"/>
      </w:divBdr>
    </w:div>
    <w:div w:id="1243829614">
      <w:bodyDiv w:val="1"/>
      <w:marLeft w:val="0"/>
      <w:marRight w:val="0"/>
      <w:marTop w:val="0"/>
      <w:marBottom w:val="0"/>
      <w:divBdr>
        <w:top w:val="none" w:sz="0" w:space="0" w:color="auto"/>
        <w:left w:val="none" w:sz="0" w:space="0" w:color="auto"/>
        <w:bottom w:val="none" w:sz="0" w:space="0" w:color="auto"/>
        <w:right w:val="none" w:sz="0" w:space="0" w:color="auto"/>
      </w:divBdr>
    </w:div>
    <w:div w:id="1244922183">
      <w:bodyDiv w:val="1"/>
      <w:marLeft w:val="0"/>
      <w:marRight w:val="0"/>
      <w:marTop w:val="0"/>
      <w:marBottom w:val="0"/>
      <w:divBdr>
        <w:top w:val="none" w:sz="0" w:space="0" w:color="auto"/>
        <w:left w:val="none" w:sz="0" w:space="0" w:color="auto"/>
        <w:bottom w:val="none" w:sz="0" w:space="0" w:color="auto"/>
        <w:right w:val="none" w:sz="0" w:space="0" w:color="auto"/>
      </w:divBdr>
    </w:div>
    <w:div w:id="1248804114">
      <w:bodyDiv w:val="1"/>
      <w:marLeft w:val="0"/>
      <w:marRight w:val="0"/>
      <w:marTop w:val="0"/>
      <w:marBottom w:val="0"/>
      <w:divBdr>
        <w:top w:val="none" w:sz="0" w:space="0" w:color="auto"/>
        <w:left w:val="none" w:sz="0" w:space="0" w:color="auto"/>
        <w:bottom w:val="none" w:sz="0" w:space="0" w:color="auto"/>
        <w:right w:val="none" w:sz="0" w:space="0" w:color="auto"/>
      </w:divBdr>
    </w:div>
    <w:div w:id="1278484110">
      <w:bodyDiv w:val="1"/>
      <w:marLeft w:val="0"/>
      <w:marRight w:val="0"/>
      <w:marTop w:val="0"/>
      <w:marBottom w:val="0"/>
      <w:divBdr>
        <w:top w:val="none" w:sz="0" w:space="0" w:color="auto"/>
        <w:left w:val="none" w:sz="0" w:space="0" w:color="auto"/>
        <w:bottom w:val="none" w:sz="0" w:space="0" w:color="auto"/>
        <w:right w:val="none" w:sz="0" w:space="0" w:color="auto"/>
      </w:divBdr>
    </w:div>
    <w:div w:id="1288660288">
      <w:bodyDiv w:val="1"/>
      <w:marLeft w:val="0"/>
      <w:marRight w:val="0"/>
      <w:marTop w:val="0"/>
      <w:marBottom w:val="0"/>
      <w:divBdr>
        <w:top w:val="none" w:sz="0" w:space="0" w:color="auto"/>
        <w:left w:val="none" w:sz="0" w:space="0" w:color="auto"/>
        <w:bottom w:val="none" w:sz="0" w:space="0" w:color="auto"/>
        <w:right w:val="none" w:sz="0" w:space="0" w:color="auto"/>
      </w:divBdr>
    </w:div>
    <w:div w:id="1295721338">
      <w:bodyDiv w:val="1"/>
      <w:marLeft w:val="0"/>
      <w:marRight w:val="0"/>
      <w:marTop w:val="0"/>
      <w:marBottom w:val="0"/>
      <w:divBdr>
        <w:top w:val="none" w:sz="0" w:space="0" w:color="auto"/>
        <w:left w:val="none" w:sz="0" w:space="0" w:color="auto"/>
        <w:bottom w:val="none" w:sz="0" w:space="0" w:color="auto"/>
        <w:right w:val="none" w:sz="0" w:space="0" w:color="auto"/>
      </w:divBdr>
    </w:div>
    <w:div w:id="1297183518">
      <w:bodyDiv w:val="1"/>
      <w:marLeft w:val="0"/>
      <w:marRight w:val="0"/>
      <w:marTop w:val="0"/>
      <w:marBottom w:val="0"/>
      <w:divBdr>
        <w:top w:val="none" w:sz="0" w:space="0" w:color="auto"/>
        <w:left w:val="none" w:sz="0" w:space="0" w:color="auto"/>
        <w:bottom w:val="none" w:sz="0" w:space="0" w:color="auto"/>
        <w:right w:val="none" w:sz="0" w:space="0" w:color="auto"/>
      </w:divBdr>
    </w:div>
    <w:div w:id="1315447574">
      <w:bodyDiv w:val="1"/>
      <w:marLeft w:val="0"/>
      <w:marRight w:val="0"/>
      <w:marTop w:val="0"/>
      <w:marBottom w:val="0"/>
      <w:divBdr>
        <w:top w:val="none" w:sz="0" w:space="0" w:color="auto"/>
        <w:left w:val="none" w:sz="0" w:space="0" w:color="auto"/>
        <w:bottom w:val="none" w:sz="0" w:space="0" w:color="auto"/>
        <w:right w:val="none" w:sz="0" w:space="0" w:color="auto"/>
      </w:divBdr>
    </w:div>
    <w:div w:id="1323771707">
      <w:bodyDiv w:val="1"/>
      <w:marLeft w:val="0"/>
      <w:marRight w:val="0"/>
      <w:marTop w:val="0"/>
      <w:marBottom w:val="0"/>
      <w:divBdr>
        <w:top w:val="none" w:sz="0" w:space="0" w:color="auto"/>
        <w:left w:val="none" w:sz="0" w:space="0" w:color="auto"/>
        <w:bottom w:val="none" w:sz="0" w:space="0" w:color="auto"/>
        <w:right w:val="none" w:sz="0" w:space="0" w:color="auto"/>
      </w:divBdr>
    </w:div>
    <w:div w:id="1326279201">
      <w:bodyDiv w:val="1"/>
      <w:marLeft w:val="0"/>
      <w:marRight w:val="0"/>
      <w:marTop w:val="0"/>
      <w:marBottom w:val="0"/>
      <w:divBdr>
        <w:top w:val="none" w:sz="0" w:space="0" w:color="auto"/>
        <w:left w:val="none" w:sz="0" w:space="0" w:color="auto"/>
        <w:bottom w:val="none" w:sz="0" w:space="0" w:color="auto"/>
        <w:right w:val="none" w:sz="0" w:space="0" w:color="auto"/>
      </w:divBdr>
    </w:div>
    <w:div w:id="1327708122">
      <w:bodyDiv w:val="1"/>
      <w:marLeft w:val="0"/>
      <w:marRight w:val="0"/>
      <w:marTop w:val="0"/>
      <w:marBottom w:val="0"/>
      <w:divBdr>
        <w:top w:val="none" w:sz="0" w:space="0" w:color="auto"/>
        <w:left w:val="none" w:sz="0" w:space="0" w:color="auto"/>
        <w:bottom w:val="none" w:sz="0" w:space="0" w:color="auto"/>
        <w:right w:val="none" w:sz="0" w:space="0" w:color="auto"/>
      </w:divBdr>
    </w:div>
    <w:div w:id="1328512641">
      <w:bodyDiv w:val="1"/>
      <w:marLeft w:val="0"/>
      <w:marRight w:val="0"/>
      <w:marTop w:val="0"/>
      <w:marBottom w:val="0"/>
      <w:divBdr>
        <w:top w:val="none" w:sz="0" w:space="0" w:color="auto"/>
        <w:left w:val="none" w:sz="0" w:space="0" w:color="auto"/>
        <w:bottom w:val="none" w:sz="0" w:space="0" w:color="auto"/>
        <w:right w:val="none" w:sz="0" w:space="0" w:color="auto"/>
      </w:divBdr>
    </w:div>
    <w:div w:id="1333411301">
      <w:bodyDiv w:val="1"/>
      <w:marLeft w:val="0"/>
      <w:marRight w:val="0"/>
      <w:marTop w:val="0"/>
      <w:marBottom w:val="0"/>
      <w:divBdr>
        <w:top w:val="none" w:sz="0" w:space="0" w:color="auto"/>
        <w:left w:val="none" w:sz="0" w:space="0" w:color="auto"/>
        <w:bottom w:val="none" w:sz="0" w:space="0" w:color="auto"/>
        <w:right w:val="none" w:sz="0" w:space="0" w:color="auto"/>
      </w:divBdr>
    </w:div>
    <w:div w:id="1349987544">
      <w:bodyDiv w:val="1"/>
      <w:marLeft w:val="0"/>
      <w:marRight w:val="0"/>
      <w:marTop w:val="0"/>
      <w:marBottom w:val="0"/>
      <w:divBdr>
        <w:top w:val="none" w:sz="0" w:space="0" w:color="auto"/>
        <w:left w:val="none" w:sz="0" w:space="0" w:color="auto"/>
        <w:bottom w:val="none" w:sz="0" w:space="0" w:color="auto"/>
        <w:right w:val="none" w:sz="0" w:space="0" w:color="auto"/>
      </w:divBdr>
    </w:div>
    <w:div w:id="1358655879">
      <w:bodyDiv w:val="1"/>
      <w:marLeft w:val="0"/>
      <w:marRight w:val="0"/>
      <w:marTop w:val="0"/>
      <w:marBottom w:val="0"/>
      <w:divBdr>
        <w:top w:val="none" w:sz="0" w:space="0" w:color="auto"/>
        <w:left w:val="none" w:sz="0" w:space="0" w:color="auto"/>
        <w:bottom w:val="none" w:sz="0" w:space="0" w:color="auto"/>
        <w:right w:val="none" w:sz="0" w:space="0" w:color="auto"/>
      </w:divBdr>
    </w:div>
    <w:div w:id="1366830776">
      <w:bodyDiv w:val="1"/>
      <w:marLeft w:val="0"/>
      <w:marRight w:val="0"/>
      <w:marTop w:val="0"/>
      <w:marBottom w:val="0"/>
      <w:divBdr>
        <w:top w:val="none" w:sz="0" w:space="0" w:color="auto"/>
        <w:left w:val="none" w:sz="0" w:space="0" w:color="auto"/>
        <w:bottom w:val="none" w:sz="0" w:space="0" w:color="auto"/>
        <w:right w:val="none" w:sz="0" w:space="0" w:color="auto"/>
      </w:divBdr>
    </w:div>
    <w:div w:id="1380787736">
      <w:bodyDiv w:val="1"/>
      <w:marLeft w:val="0"/>
      <w:marRight w:val="0"/>
      <w:marTop w:val="0"/>
      <w:marBottom w:val="0"/>
      <w:divBdr>
        <w:top w:val="none" w:sz="0" w:space="0" w:color="auto"/>
        <w:left w:val="none" w:sz="0" w:space="0" w:color="auto"/>
        <w:bottom w:val="none" w:sz="0" w:space="0" w:color="auto"/>
        <w:right w:val="none" w:sz="0" w:space="0" w:color="auto"/>
      </w:divBdr>
    </w:div>
    <w:div w:id="1403874146">
      <w:bodyDiv w:val="1"/>
      <w:marLeft w:val="0"/>
      <w:marRight w:val="0"/>
      <w:marTop w:val="0"/>
      <w:marBottom w:val="0"/>
      <w:divBdr>
        <w:top w:val="none" w:sz="0" w:space="0" w:color="auto"/>
        <w:left w:val="none" w:sz="0" w:space="0" w:color="auto"/>
        <w:bottom w:val="none" w:sz="0" w:space="0" w:color="auto"/>
        <w:right w:val="none" w:sz="0" w:space="0" w:color="auto"/>
      </w:divBdr>
    </w:div>
    <w:div w:id="1412660215">
      <w:bodyDiv w:val="1"/>
      <w:marLeft w:val="0"/>
      <w:marRight w:val="0"/>
      <w:marTop w:val="0"/>
      <w:marBottom w:val="0"/>
      <w:divBdr>
        <w:top w:val="none" w:sz="0" w:space="0" w:color="auto"/>
        <w:left w:val="none" w:sz="0" w:space="0" w:color="auto"/>
        <w:bottom w:val="none" w:sz="0" w:space="0" w:color="auto"/>
        <w:right w:val="none" w:sz="0" w:space="0" w:color="auto"/>
      </w:divBdr>
    </w:div>
    <w:div w:id="1434937431">
      <w:bodyDiv w:val="1"/>
      <w:marLeft w:val="0"/>
      <w:marRight w:val="0"/>
      <w:marTop w:val="0"/>
      <w:marBottom w:val="0"/>
      <w:divBdr>
        <w:top w:val="none" w:sz="0" w:space="0" w:color="auto"/>
        <w:left w:val="none" w:sz="0" w:space="0" w:color="auto"/>
        <w:bottom w:val="none" w:sz="0" w:space="0" w:color="auto"/>
        <w:right w:val="none" w:sz="0" w:space="0" w:color="auto"/>
      </w:divBdr>
    </w:div>
    <w:div w:id="1435052505">
      <w:bodyDiv w:val="1"/>
      <w:marLeft w:val="0"/>
      <w:marRight w:val="0"/>
      <w:marTop w:val="0"/>
      <w:marBottom w:val="0"/>
      <w:divBdr>
        <w:top w:val="none" w:sz="0" w:space="0" w:color="auto"/>
        <w:left w:val="none" w:sz="0" w:space="0" w:color="auto"/>
        <w:bottom w:val="none" w:sz="0" w:space="0" w:color="auto"/>
        <w:right w:val="none" w:sz="0" w:space="0" w:color="auto"/>
      </w:divBdr>
    </w:div>
    <w:div w:id="1439445122">
      <w:bodyDiv w:val="1"/>
      <w:marLeft w:val="0"/>
      <w:marRight w:val="0"/>
      <w:marTop w:val="0"/>
      <w:marBottom w:val="0"/>
      <w:divBdr>
        <w:top w:val="none" w:sz="0" w:space="0" w:color="auto"/>
        <w:left w:val="none" w:sz="0" w:space="0" w:color="auto"/>
        <w:bottom w:val="none" w:sz="0" w:space="0" w:color="auto"/>
        <w:right w:val="none" w:sz="0" w:space="0" w:color="auto"/>
      </w:divBdr>
      <w:divsChild>
        <w:div w:id="2038848488">
          <w:marLeft w:val="0"/>
          <w:marRight w:val="0"/>
          <w:marTop w:val="0"/>
          <w:marBottom w:val="0"/>
          <w:divBdr>
            <w:top w:val="single" w:sz="2" w:space="0" w:color="E3E3E3"/>
            <w:left w:val="single" w:sz="2" w:space="0" w:color="E3E3E3"/>
            <w:bottom w:val="single" w:sz="2" w:space="0" w:color="E3E3E3"/>
            <w:right w:val="single" w:sz="2" w:space="0" w:color="E3E3E3"/>
          </w:divBdr>
          <w:divsChild>
            <w:div w:id="903686533">
              <w:marLeft w:val="0"/>
              <w:marRight w:val="0"/>
              <w:marTop w:val="100"/>
              <w:marBottom w:val="100"/>
              <w:divBdr>
                <w:top w:val="single" w:sz="2" w:space="0" w:color="E3E3E3"/>
                <w:left w:val="single" w:sz="2" w:space="0" w:color="E3E3E3"/>
                <w:bottom w:val="single" w:sz="2" w:space="0" w:color="E3E3E3"/>
                <w:right w:val="single" w:sz="2" w:space="0" w:color="E3E3E3"/>
              </w:divBdr>
              <w:divsChild>
                <w:div w:id="2074548737">
                  <w:marLeft w:val="0"/>
                  <w:marRight w:val="0"/>
                  <w:marTop w:val="0"/>
                  <w:marBottom w:val="0"/>
                  <w:divBdr>
                    <w:top w:val="single" w:sz="2" w:space="0" w:color="E3E3E3"/>
                    <w:left w:val="single" w:sz="2" w:space="0" w:color="E3E3E3"/>
                    <w:bottom w:val="single" w:sz="2" w:space="0" w:color="E3E3E3"/>
                    <w:right w:val="single" w:sz="2" w:space="0" w:color="E3E3E3"/>
                  </w:divBdr>
                  <w:divsChild>
                    <w:div w:id="835805264">
                      <w:marLeft w:val="0"/>
                      <w:marRight w:val="0"/>
                      <w:marTop w:val="0"/>
                      <w:marBottom w:val="0"/>
                      <w:divBdr>
                        <w:top w:val="single" w:sz="2" w:space="0" w:color="E3E3E3"/>
                        <w:left w:val="single" w:sz="2" w:space="0" w:color="E3E3E3"/>
                        <w:bottom w:val="single" w:sz="2" w:space="0" w:color="E3E3E3"/>
                        <w:right w:val="single" w:sz="2" w:space="0" w:color="E3E3E3"/>
                      </w:divBdr>
                      <w:divsChild>
                        <w:div w:id="2008484469">
                          <w:marLeft w:val="0"/>
                          <w:marRight w:val="0"/>
                          <w:marTop w:val="0"/>
                          <w:marBottom w:val="0"/>
                          <w:divBdr>
                            <w:top w:val="single" w:sz="2" w:space="0" w:color="E3E3E3"/>
                            <w:left w:val="single" w:sz="2" w:space="0" w:color="E3E3E3"/>
                            <w:bottom w:val="single" w:sz="2" w:space="0" w:color="E3E3E3"/>
                            <w:right w:val="single" w:sz="2" w:space="0" w:color="E3E3E3"/>
                          </w:divBdr>
                          <w:divsChild>
                            <w:div w:id="516891570">
                              <w:marLeft w:val="0"/>
                              <w:marRight w:val="0"/>
                              <w:marTop w:val="0"/>
                              <w:marBottom w:val="0"/>
                              <w:divBdr>
                                <w:top w:val="single" w:sz="2" w:space="0" w:color="E3E3E3"/>
                                <w:left w:val="single" w:sz="2" w:space="0" w:color="E3E3E3"/>
                                <w:bottom w:val="single" w:sz="2" w:space="0" w:color="E3E3E3"/>
                                <w:right w:val="single" w:sz="2" w:space="0" w:color="E3E3E3"/>
                              </w:divBdr>
                              <w:divsChild>
                                <w:div w:id="611480635">
                                  <w:marLeft w:val="0"/>
                                  <w:marRight w:val="0"/>
                                  <w:marTop w:val="0"/>
                                  <w:marBottom w:val="0"/>
                                  <w:divBdr>
                                    <w:top w:val="single" w:sz="2" w:space="0" w:color="E3E3E3"/>
                                    <w:left w:val="single" w:sz="2" w:space="0" w:color="E3E3E3"/>
                                    <w:bottom w:val="single" w:sz="2" w:space="0" w:color="E3E3E3"/>
                                    <w:right w:val="single" w:sz="2" w:space="0" w:color="E3E3E3"/>
                                  </w:divBdr>
                                  <w:divsChild>
                                    <w:div w:id="11968880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58064037">
      <w:bodyDiv w:val="1"/>
      <w:marLeft w:val="0"/>
      <w:marRight w:val="0"/>
      <w:marTop w:val="0"/>
      <w:marBottom w:val="0"/>
      <w:divBdr>
        <w:top w:val="none" w:sz="0" w:space="0" w:color="auto"/>
        <w:left w:val="none" w:sz="0" w:space="0" w:color="auto"/>
        <w:bottom w:val="none" w:sz="0" w:space="0" w:color="auto"/>
        <w:right w:val="none" w:sz="0" w:space="0" w:color="auto"/>
      </w:divBdr>
    </w:div>
    <w:div w:id="1467238224">
      <w:bodyDiv w:val="1"/>
      <w:marLeft w:val="0"/>
      <w:marRight w:val="0"/>
      <w:marTop w:val="0"/>
      <w:marBottom w:val="0"/>
      <w:divBdr>
        <w:top w:val="none" w:sz="0" w:space="0" w:color="auto"/>
        <w:left w:val="none" w:sz="0" w:space="0" w:color="auto"/>
        <w:bottom w:val="none" w:sz="0" w:space="0" w:color="auto"/>
        <w:right w:val="none" w:sz="0" w:space="0" w:color="auto"/>
      </w:divBdr>
    </w:div>
    <w:div w:id="1505894202">
      <w:bodyDiv w:val="1"/>
      <w:marLeft w:val="0"/>
      <w:marRight w:val="0"/>
      <w:marTop w:val="0"/>
      <w:marBottom w:val="0"/>
      <w:divBdr>
        <w:top w:val="none" w:sz="0" w:space="0" w:color="auto"/>
        <w:left w:val="none" w:sz="0" w:space="0" w:color="auto"/>
        <w:bottom w:val="none" w:sz="0" w:space="0" w:color="auto"/>
        <w:right w:val="none" w:sz="0" w:space="0" w:color="auto"/>
      </w:divBdr>
    </w:div>
    <w:div w:id="1518084929">
      <w:bodyDiv w:val="1"/>
      <w:marLeft w:val="0"/>
      <w:marRight w:val="0"/>
      <w:marTop w:val="0"/>
      <w:marBottom w:val="0"/>
      <w:divBdr>
        <w:top w:val="none" w:sz="0" w:space="0" w:color="auto"/>
        <w:left w:val="none" w:sz="0" w:space="0" w:color="auto"/>
        <w:bottom w:val="none" w:sz="0" w:space="0" w:color="auto"/>
        <w:right w:val="none" w:sz="0" w:space="0" w:color="auto"/>
      </w:divBdr>
    </w:div>
    <w:div w:id="1521772414">
      <w:bodyDiv w:val="1"/>
      <w:marLeft w:val="0"/>
      <w:marRight w:val="0"/>
      <w:marTop w:val="0"/>
      <w:marBottom w:val="0"/>
      <w:divBdr>
        <w:top w:val="none" w:sz="0" w:space="0" w:color="auto"/>
        <w:left w:val="none" w:sz="0" w:space="0" w:color="auto"/>
        <w:bottom w:val="none" w:sz="0" w:space="0" w:color="auto"/>
        <w:right w:val="none" w:sz="0" w:space="0" w:color="auto"/>
      </w:divBdr>
    </w:div>
    <w:div w:id="1522815768">
      <w:bodyDiv w:val="1"/>
      <w:marLeft w:val="0"/>
      <w:marRight w:val="0"/>
      <w:marTop w:val="0"/>
      <w:marBottom w:val="0"/>
      <w:divBdr>
        <w:top w:val="none" w:sz="0" w:space="0" w:color="auto"/>
        <w:left w:val="none" w:sz="0" w:space="0" w:color="auto"/>
        <w:bottom w:val="none" w:sz="0" w:space="0" w:color="auto"/>
        <w:right w:val="none" w:sz="0" w:space="0" w:color="auto"/>
      </w:divBdr>
    </w:div>
    <w:div w:id="1528064375">
      <w:bodyDiv w:val="1"/>
      <w:marLeft w:val="0"/>
      <w:marRight w:val="0"/>
      <w:marTop w:val="0"/>
      <w:marBottom w:val="0"/>
      <w:divBdr>
        <w:top w:val="none" w:sz="0" w:space="0" w:color="auto"/>
        <w:left w:val="none" w:sz="0" w:space="0" w:color="auto"/>
        <w:bottom w:val="none" w:sz="0" w:space="0" w:color="auto"/>
        <w:right w:val="none" w:sz="0" w:space="0" w:color="auto"/>
      </w:divBdr>
    </w:div>
    <w:div w:id="1530757077">
      <w:bodyDiv w:val="1"/>
      <w:marLeft w:val="0"/>
      <w:marRight w:val="0"/>
      <w:marTop w:val="0"/>
      <w:marBottom w:val="0"/>
      <w:divBdr>
        <w:top w:val="none" w:sz="0" w:space="0" w:color="auto"/>
        <w:left w:val="none" w:sz="0" w:space="0" w:color="auto"/>
        <w:bottom w:val="none" w:sz="0" w:space="0" w:color="auto"/>
        <w:right w:val="none" w:sz="0" w:space="0" w:color="auto"/>
      </w:divBdr>
    </w:div>
    <w:div w:id="1532843540">
      <w:bodyDiv w:val="1"/>
      <w:marLeft w:val="0"/>
      <w:marRight w:val="0"/>
      <w:marTop w:val="0"/>
      <w:marBottom w:val="0"/>
      <w:divBdr>
        <w:top w:val="none" w:sz="0" w:space="0" w:color="auto"/>
        <w:left w:val="none" w:sz="0" w:space="0" w:color="auto"/>
        <w:bottom w:val="none" w:sz="0" w:space="0" w:color="auto"/>
        <w:right w:val="none" w:sz="0" w:space="0" w:color="auto"/>
      </w:divBdr>
    </w:div>
    <w:div w:id="1533419512">
      <w:bodyDiv w:val="1"/>
      <w:marLeft w:val="0"/>
      <w:marRight w:val="0"/>
      <w:marTop w:val="0"/>
      <w:marBottom w:val="0"/>
      <w:divBdr>
        <w:top w:val="none" w:sz="0" w:space="0" w:color="auto"/>
        <w:left w:val="none" w:sz="0" w:space="0" w:color="auto"/>
        <w:bottom w:val="none" w:sz="0" w:space="0" w:color="auto"/>
        <w:right w:val="none" w:sz="0" w:space="0" w:color="auto"/>
      </w:divBdr>
    </w:div>
    <w:div w:id="1537768245">
      <w:bodyDiv w:val="1"/>
      <w:marLeft w:val="0"/>
      <w:marRight w:val="0"/>
      <w:marTop w:val="0"/>
      <w:marBottom w:val="0"/>
      <w:divBdr>
        <w:top w:val="none" w:sz="0" w:space="0" w:color="auto"/>
        <w:left w:val="none" w:sz="0" w:space="0" w:color="auto"/>
        <w:bottom w:val="none" w:sz="0" w:space="0" w:color="auto"/>
        <w:right w:val="none" w:sz="0" w:space="0" w:color="auto"/>
      </w:divBdr>
    </w:div>
    <w:div w:id="1583683295">
      <w:bodyDiv w:val="1"/>
      <w:marLeft w:val="0"/>
      <w:marRight w:val="0"/>
      <w:marTop w:val="0"/>
      <w:marBottom w:val="0"/>
      <w:divBdr>
        <w:top w:val="none" w:sz="0" w:space="0" w:color="auto"/>
        <w:left w:val="none" w:sz="0" w:space="0" w:color="auto"/>
        <w:bottom w:val="none" w:sz="0" w:space="0" w:color="auto"/>
        <w:right w:val="none" w:sz="0" w:space="0" w:color="auto"/>
      </w:divBdr>
    </w:div>
    <w:div w:id="1583829967">
      <w:bodyDiv w:val="1"/>
      <w:marLeft w:val="0"/>
      <w:marRight w:val="0"/>
      <w:marTop w:val="0"/>
      <w:marBottom w:val="0"/>
      <w:divBdr>
        <w:top w:val="none" w:sz="0" w:space="0" w:color="auto"/>
        <w:left w:val="none" w:sz="0" w:space="0" w:color="auto"/>
        <w:bottom w:val="none" w:sz="0" w:space="0" w:color="auto"/>
        <w:right w:val="none" w:sz="0" w:space="0" w:color="auto"/>
      </w:divBdr>
    </w:div>
    <w:div w:id="1613441865">
      <w:bodyDiv w:val="1"/>
      <w:marLeft w:val="0"/>
      <w:marRight w:val="0"/>
      <w:marTop w:val="0"/>
      <w:marBottom w:val="0"/>
      <w:divBdr>
        <w:top w:val="none" w:sz="0" w:space="0" w:color="auto"/>
        <w:left w:val="none" w:sz="0" w:space="0" w:color="auto"/>
        <w:bottom w:val="none" w:sz="0" w:space="0" w:color="auto"/>
        <w:right w:val="none" w:sz="0" w:space="0" w:color="auto"/>
      </w:divBdr>
    </w:div>
    <w:div w:id="1619792847">
      <w:bodyDiv w:val="1"/>
      <w:marLeft w:val="0"/>
      <w:marRight w:val="0"/>
      <w:marTop w:val="0"/>
      <w:marBottom w:val="0"/>
      <w:divBdr>
        <w:top w:val="none" w:sz="0" w:space="0" w:color="auto"/>
        <w:left w:val="none" w:sz="0" w:space="0" w:color="auto"/>
        <w:bottom w:val="none" w:sz="0" w:space="0" w:color="auto"/>
        <w:right w:val="none" w:sz="0" w:space="0" w:color="auto"/>
      </w:divBdr>
    </w:div>
    <w:div w:id="1662654142">
      <w:bodyDiv w:val="1"/>
      <w:marLeft w:val="0"/>
      <w:marRight w:val="0"/>
      <w:marTop w:val="0"/>
      <w:marBottom w:val="0"/>
      <w:divBdr>
        <w:top w:val="none" w:sz="0" w:space="0" w:color="auto"/>
        <w:left w:val="none" w:sz="0" w:space="0" w:color="auto"/>
        <w:bottom w:val="none" w:sz="0" w:space="0" w:color="auto"/>
        <w:right w:val="none" w:sz="0" w:space="0" w:color="auto"/>
      </w:divBdr>
    </w:div>
    <w:div w:id="1665814202">
      <w:bodyDiv w:val="1"/>
      <w:marLeft w:val="0"/>
      <w:marRight w:val="0"/>
      <w:marTop w:val="0"/>
      <w:marBottom w:val="0"/>
      <w:divBdr>
        <w:top w:val="none" w:sz="0" w:space="0" w:color="auto"/>
        <w:left w:val="none" w:sz="0" w:space="0" w:color="auto"/>
        <w:bottom w:val="none" w:sz="0" w:space="0" w:color="auto"/>
        <w:right w:val="none" w:sz="0" w:space="0" w:color="auto"/>
      </w:divBdr>
    </w:div>
    <w:div w:id="1683511989">
      <w:bodyDiv w:val="1"/>
      <w:marLeft w:val="0"/>
      <w:marRight w:val="0"/>
      <w:marTop w:val="0"/>
      <w:marBottom w:val="0"/>
      <w:divBdr>
        <w:top w:val="none" w:sz="0" w:space="0" w:color="auto"/>
        <w:left w:val="none" w:sz="0" w:space="0" w:color="auto"/>
        <w:bottom w:val="none" w:sz="0" w:space="0" w:color="auto"/>
        <w:right w:val="none" w:sz="0" w:space="0" w:color="auto"/>
      </w:divBdr>
    </w:div>
    <w:div w:id="1687948658">
      <w:bodyDiv w:val="1"/>
      <w:marLeft w:val="0"/>
      <w:marRight w:val="0"/>
      <w:marTop w:val="0"/>
      <w:marBottom w:val="0"/>
      <w:divBdr>
        <w:top w:val="none" w:sz="0" w:space="0" w:color="auto"/>
        <w:left w:val="none" w:sz="0" w:space="0" w:color="auto"/>
        <w:bottom w:val="none" w:sz="0" w:space="0" w:color="auto"/>
        <w:right w:val="none" w:sz="0" w:space="0" w:color="auto"/>
      </w:divBdr>
    </w:div>
    <w:div w:id="1693192210">
      <w:bodyDiv w:val="1"/>
      <w:marLeft w:val="0"/>
      <w:marRight w:val="0"/>
      <w:marTop w:val="0"/>
      <w:marBottom w:val="0"/>
      <w:divBdr>
        <w:top w:val="none" w:sz="0" w:space="0" w:color="auto"/>
        <w:left w:val="none" w:sz="0" w:space="0" w:color="auto"/>
        <w:bottom w:val="none" w:sz="0" w:space="0" w:color="auto"/>
        <w:right w:val="none" w:sz="0" w:space="0" w:color="auto"/>
      </w:divBdr>
    </w:div>
    <w:div w:id="1703826077">
      <w:bodyDiv w:val="1"/>
      <w:marLeft w:val="0"/>
      <w:marRight w:val="0"/>
      <w:marTop w:val="0"/>
      <w:marBottom w:val="0"/>
      <w:divBdr>
        <w:top w:val="none" w:sz="0" w:space="0" w:color="auto"/>
        <w:left w:val="none" w:sz="0" w:space="0" w:color="auto"/>
        <w:bottom w:val="none" w:sz="0" w:space="0" w:color="auto"/>
        <w:right w:val="none" w:sz="0" w:space="0" w:color="auto"/>
      </w:divBdr>
    </w:div>
    <w:div w:id="1711106422">
      <w:bodyDiv w:val="1"/>
      <w:marLeft w:val="0"/>
      <w:marRight w:val="0"/>
      <w:marTop w:val="0"/>
      <w:marBottom w:val="0"/>
      <w:divBdr>
        <w:top w:val="none" w:sz="0" w:space="0" w:color="auto"/>
        <w:left w:val="none" w:sz="0" w:space="0" w:color="auto"/>
        <w:bottom w:val="none" w:sz="0" w:space="0" w:color="auto"/>
        <w:right w:val="none" w:sz="0" w:space="0" w:color="auto"/>
      </w:divBdr>
    </w:div>
    <w:div w:id="1713848464">
      <w:bodyDiv w:val="1"/>
      <w:marLeft w:val="0"/>
      <w:marRight w:val="0"/>
      <w:marTop w:val="0"/>
      <w:marBottom w:val="0"/>
      <w:divBdr>
        <w:top w:val="none" w:sz="0" w:space="0" w:color="auto"/>
        <w:left w:val="none" w:sz="0" w:space="0" w:color="auto"/>
        <w:bottom w:val="none" w:sz="0" w:space="0" w:color="auto"/>
        <w:right w:val="none" w:sz="0" w:space="0" w:color="auto"/>
      </w:divBdr>
    </w:div>
    <w:div w:id="1732728841">
      <w:bodyDiv w:val="1"/>
      <w:marLeft w:val="0"/>
      <w:marRight w:val="0"/>
      <w:marTop w:val="0"/>
      <w:marBottom w:val="0"/>
      <w:divBdr>
        <w:top w:val="none" w:sz="0" w:space="0" w:color="auto"/>
        <w:left w:val="none" w:sz="0" w:space="0" w:color="auto"/>
        <w:bottom w:val="none" w:sz="0" w:space="0" w:color="auto"/>
        <w:right w:val="none" w:sz="0" w:space="0" w:color="auto"/>
      </w:divBdr>
    </w:div>
    <w:div w:id="1733576495">
      <w:bodyDiv w:val="1"/>
      <w:marLeft w:val="0"/>
      <w:marRight w:val="0"/>
      <w:marTop w:val="0"/>
      <w:marBottom w:val="0"/>
      <w:divBdr>
        <w:top w:val="none" w:sz="0" w:space="0" w:color="auto"/>
        <w:left w:val="none" w:sz="0" w:space="0" w:color="auto"/>
        <w:bottom w:val="none" w:sz="0" w:space="0" w:color="auto"/>
        <w:right w:val="none" w:sz="0" w:space="0" w:color="auto"/>
      </w:divBdr>
    </w:div>
    <w:div w:id="1799641686">
      <w:bodyDiv w:val="1"/>
      <w:marLeft w:val="0"/>
      <w:marRight w:val="0"/>
      <w:marTop w:val="0"/>
      <w:marBottom w:val="0"/>
      <w:divBdr>
        <w:top w:val="none" w:sz="0" w:space="0" w:color="auto"/>
        <w:left w:val="none" w:sz="0" w:space="0" w:color="auto"/>
        <w:bottom w:val="none" w:sz="0" w:space="0" w:color="auto"/>
        <w:right w:val="none" w:sz="0" w:space="0" w:color="auto"/>
      </w:divBdr>
    </w:div>
    <w:div w:id="1809128320">
      <w:bodyDiv w:val="1"/>
      <w:marLeft w:val="0"/>
      <w:marRight w:val="0"/>
      <w:marTop w:val="0"/>
      <w:marBottom w:val="0"/>
      <w:divBdr>
        <w:top w:val="none" w:sz="0" w:space="0" w:color="auto"/>
        <w:left w:val="none" w:sz="0" w:space="0" w:color="auto"/>
        <w:bottom w:val="none" w:sz="0" w:space="0" w:color="auto"/>
        <w:right w:val="none" w:sz="0" w:space="0" w:color="auto"/>
      </w:divBdr>
    </w:div>
    <w:div w:id="1818185721">
      <w:bodyDiv w:val="1"/>
      <w:marLeft w:val="0"/>
      <w:marRight w:val="0"/>
      <w:marTop w:val="0"/>
      <w:marBottom w:val="0"/>
      <w:divBdr>
        <w:top w:val="none" w:sz="0" w:space="0" w:color="auto"/>
        <w:left w:val="none" w:sz="0" w:space="0" w:color="auto"/>
        <w:bottom w:val="none" w:sz="0" w:space="0" w:color="auto"/>
        <w:right w:val="none" w:sz="0" w:space="0" w:color="auto"/>
      </w:divBdr>
    </w:div>
    <w:div w:id="1834833447">
      <w:bodyDiv w:val="1"/>
      <w:marLeft w:val="0"/>
      <w:marRight w:val="0"/>
      <w:marTop w:val="0"/>
      <w:marBottom w:val="0"/>
      <w:divBdr>
        <w:top w:val="none" w:sz="0" w:space="0" w:color="auto"/>
        <w:left w:val="none" w:sz="0" w:space="0" w:color="auto"/>
        <w:bottom w:val="none" w:sz="0" w:space="0" w:color="auto"/>
        <w:right w:val="none" w:sz="0" w:space="0" w:color="auto"/>
      </w:divBdr>
    </w:div>
    <w:div w:id="1841265398">
      <w:bodyDiv w:val="1"/>
      <w:marLeft w:val="0"/>
      <w:marRight w:val="0"/>
      <w:marTop w:val="0"/>
      <w:marBottom w:val="0"/>
      <w:divBdr>
        <w:top w:val="none" w:sz="0" w:space="0" w:color="auto"/>
        <w:left w:val="none" w:sz="0" w:space="0" w:color="auto"/>
        <w:bottom w:val="none" w:sz="0" w:space="0" w:color="auto"/>
        <w:right w:val="none" w:sz="0" w:space="0" w:color="auto"/>
      </w:divBdr>
    </w:div>
    <w:div w:id="1853571238">
      <w:bodyDiv w:val="1"/>
      <w:marLeft w:val="0"/>
      <w:marRight w:val="0"/>
      <w:marTop w:val="0"/>
      <w:marBottom w:val="0"/>
      <w:divBdr>
        <w:top w:val="none" w:sz="0" w:space="0" w:color="auto"/>
        <w:left w:val="none" w:sz="0" w:space="0" w:color="auto"/>
        <w:bottom w:val="none" w:sz="0" w:space="0" w:color="auto"/>
        <w:right w:val="none" w:sz="0" w:space="0" w:color="auto"/>
      </w:divBdr>
    </w:div>
    <w:div w:id="1869365489">
      <w:bodyDiv w:val="1"/>
      <w:marLeft w:val="0"/>
      <w:marRight w:val="0"/>
      <w:marTop w:val="0"/>
      <w:marBottom w:val="0"/>
      <w:divBdr>
        <w:top w:val="none" w:sz="0" w:space="0" w:color="auto"/>
        <w:left w:val="none" w:sz="0" w:space="0" w:color="auto"/>
        <w:bottom w:val="none" w:sz="0" w:space="0" w:color="auto"/>
        <w:right w:val="none" w:sz="0" w:space="0" w:color="auto"/>
      </w:divBdr>
    </w:div>
    <w:div w:id="1876192930">
      <w:bodyDiv w:val="1"/>
      <w:marLeft w:val="0"/>
      <w:marRight w:val="0"/>
      <w:marTop w:val="0"/>
      <w:marBottom w:val="0"/>
      <w:divBdr>
        <w:top w:val="none" w:sz="0" w:space="0" w:color="auto"/>
        <w:left w:val="none" w:sz="0" w:space="0" w:color="auto"/>
        <w:bottom w:val="none" w:sz="0" w:space="0" w:color="auto"/>
        <w:right w:val="none" w:sz="0" w:space="0" w:color="auto"/>
      </w:divBdr>
    </w:div>
    <w:div w:id="1889997062">
      <w:bodyDiv w:val="1"/>
      <w:marLeft w:val="0"/>
      <w:marRight w:val="0"/>
      <w:marTop w:val="0"/>
      <w:marBottom w:val="0"/>
      <w:divBdr>
        <w:top w:val="none" w:sz="0" w:space="0" w:color="auto"/>
        <w:left w:val="none" w:sz="0" w:space="0" w:color="auto"/>
        <w:bottom w:val="none" w:sz="0" w:space="0" w:color="auto"/>
        <w:right w:val="none" w:sz="0" w:space="0" w:color="auto"/>
      </w:divBdr>
    </w:div>
    <w:div w:id="1897928698">
      <w:bodyDiv w:val="1"/>
      <w:marLeft w:val="0"/>
      <w:marRight w:val="0"/>
      <w:marTop w:val="0"/>
      <w:marBottom w:val="0"/>
      <w:divBdr>
        <w:top w:val="none" w:sz="0" w:space="0" w:color="auto"/>
        <w:left w:val="none" w:sz="0" w:space="0" w:color="auto"/>
        <w:bottom w:val="none" w:sz="0" w:space="0" w:color="auto"/>
        <w:right w:val="none" w:sz="0" w:space="0" w:color="auto"/>
      </w:divBdr>
    </w:div>
    <w:div w:id="1909727943">
      <w:bodyDiv w:val="1"/>
      <w:marLeft w:val="0"/>
      <w:marRight w:val="0"/>
      <w:marTop w:val="0"/>
      <w:marBottom w:val="0"/>
      <w:divBdr>
        <w:top w:val="none" w:sz="0" w:space="0" w:color="auto"/>
        <w:left w:val="none" w:sz="0" w:space="0" w:color="auto"/>
        <w:bottom w:val="none" w:sz="0" w:space="0" w:color="auto"/>
        <w:right w:val="none" w:sz="0" w:space="0" w:color="auto"/>
      </w:divBdr>
    </w:div>
    <w:div w:id="1926721843">
      <w:bodyDiv w:val="1"/>
      <w:marLeft w:val="0"/>
      <w:marRight w:val="0"/>
      <w:marTop w:val="0"/>
      <w:marBottom w:val="0"/>
      <w:divBdr>
        <w:top w:val="none" w:sz="0" w:space="0" w:color="auto"/>
        <w:left w:val="none" w:sz="0" w:space="0" w:color="auto"/>
        <w:bottom w:val="none" w:sz="0" w:space="0" w:color="auto"/>
        <w:right w:val="none" w:sz="0" w:space="0" w:color="auto"/>
      </w:divBdr>
    </w:div>
    <w:div w:id="1930187718">
      <w:bodyDiv w:val="1"/>
      <w:marLeft w:val="0"/>
      <w:marRight w:val="0"/>
      <w:marTop w:val="0"/>
      <w:marBottom w:val="0"/>
      <w:divBdr>
        <w:top w:val="none" w:sz="0" w:space="0" w:color="auto"/>
        <w:left w:val="none" w:sz="0" w:space="0" w:color="auto"/>
        <w:bottom w:val="none" w:sz="0" w:space="0" w:color="auto"/>
        <w:right w:val="none" w:sz="0" w:space="0" w:color="auto"/>
      </w:divBdr>
    </w:div>
    <w:div w:id="1942686973">
      <w:bodyDiv w:val="1"/>
      <w:marLeft w:val="0"/>
      <w:marRight w:val="0"/>
      <w:marTop w:val="0"/>
      <w:marBottom w:val="0"/>
      <w:divBdr>
        <w:top w:val="none" w:sz="0" w:space="0" w:color="auto"/>
        <w:left w:val="none" w:sz="0" w:space="0" w:color="auto"/>
        <w:bottom w:val="none" w:sz="0" w:space="0" w:color="auto"/>
        <w:right w:val="none" w:sz="0" w:space="0" w:color="auto"/>
      </w:divBdr>
    </w:div>
    <w:div w:id="1944872992">
      <w:bodyDiv w:val="1"/>
      <w:marLeft w:val="0"/>
      <w:marRight w:val="0"/>
      <w:marTop w:val="0"/>
      <w:marBottom w:val="0"/>
      <w:divBdr>
        <w:top w:val="none" w:sz="0" w:space="0" w:color="auto"/>
        <w:left w:val="none" w:sz="0" w:space="0" w:color="auto"/>
        <w:bottom w:val="none" w:sz="0" w:space="0" w:color="auto"/>
        <w:right w:val="none" w:sz="0" w:space="0" w:color="auto"/>
      </w:divBdr>
    </w:div>
    <w:div w:id="1947886095">
      <w:bodyDiv w:val="1"/>
      <w:marLeft w:val="0"/>
      <w:marRight w:val="0"/>
      <w:marTop w:val="0"/>
      <w:marBottom w:val="0"/>
      <w:divBdr>
        <w:top w:val="none" w:sz="0" w:space="0" w:color="auto"/>
        <w:left w:val="none" w:sz="0" w:space="0" w:color="auto"/>
        <w:bottom w:val="none" w:sz="0" w:space="0" w:color="auto"/>
        <w:right w:val="none" w:sz="0" w:space="0" w:color="auto"/>
      </w:divBdr>
    </w:div>
    <w:div w:id="1962609962">
      <w:bodyDiv w:val="1"/>
      <w:marLeft w:val="0"/>
      <w:marRight w:val="0"/>
      <w:marTop w:val="0"/>
      <w:marBottom w:val="0"/>
      <w:divBdr>
        <w:top w:val="none" w:sz="0" w:space="0" w:color="auto"/>
        <w:left w:val="none" w:sz="0" w:space="0" w:color="auto"/>
        <w:bottom w:val="none" w:sz="0" w:space="0" w:color="auto"/>
        <w:right w:val="none" w:sz="0" w:space="0" w:color="auto"/>
      </w:divBdr>
    </w:div>
    <w:div w:id="1962758937">
      <w:bodyDiv w:val="1"/>
      <w:marLeft w:val="0"/>
      <w:marRight w:val="0"/>
      <w:marTop w:val="0"/>
      <w:marBottom w:val="0"/>
      <w:divBdr>
        <w:top w:val="none" w:sz="0" w:space="0" w:color="auto"/>
        <w:left w:val="none" w:sz="0" w:space="0" w:color="auto"/>
        <w:bottom w:val="none" w:sz="0" w:space="0" w:color="auto"/>
        <w:right w:val="none" w:sz="0" w:space="0" w:color="auto"/>
      </w:divBdr>
    </w:div>
    <w:div w:id="1989282592">
      <w:bodyDiv w:val="1"/>
      <w:marLeft w:val="0"/>
      <w:marRight w:val="0"/>
      <w:marTop w:val="0"/>
      <w:marBottom w:val="0"/>
      <w:divBdr>
        <w:top w:val="none" w:sz="0" w:space="0" w:color="auto"/>
        <w:left w:val="none" w:sz="0" w:space="0" w:color="auto"/>
        <w:bottom w:val="none" w:sz="0" w:space="0" w:color="auto"/>
        <w:right w:val="none" w:sz="0" w:space="0" w:color="auto"/>
      </w:divBdr>
    </w:div>
    <w:div w:id="1990665637">
      <w:bodyDiv w:val="1"/>
      <w:marLeft w:val="0"/>
      <w:marRight w:val="0"/>
      <w:marTop w:val="0"/>
      <w:marBottom w:val="0"/>
      <w:divBdr>
        <w:top w:val="none" w:sz="0" w:space="0" w:color="auto"/>
        <w:left w:val="none" w:sz="0" w:space="0" w:color="auto"/>
        <w:bottom w:val="none" w:sz="0" w:space="0" w:color="auto"/>
        <w:right w:val="none" w:sz="0" w:space="0" w:color="auto"/>
      </w:divBdr>
    </w:div>
    <w:div w:id="2026252160">
      <w:bodyDiv w:val="1"/>
      <w:marLeft w:val="0"/>
      <w:marRight w:val="0"/>
      <w:marTop w:val="0"/>
      <w:marBottom w:val="0"/>
      <w:divBdr>
        <w:top w:val="none" w:sz="0" w:space="0" w:color="auto"/>
        <w:left w:val="none" w:sz="0" w:space="0" w:color="auto"/>
        <w:bottom w:val="none" w:sz="0" w:space="0" w:color="auto"/>
        <w:right w:val="none" w:sz="0" w:space="0" w:color="auto"/>
      </w:divBdr>
    </w:div>
    <w:div w:id="2028754621">
      <w:bodyDiv w:val="1"/>
      <w:marLeft w:val="0"/>
      <w:marRight w:val="0"/>
      <w:marTop w:val="0"/>
      <w:marBottom w:val="0"/>
      <w:divBdr>
        <w:top w:val="none" w:sz="0" w:space="0" w:color="auto"/>
        <w:left w:val="none" w:sz="0" w:space="0" w:color="auto"/>
        <w:bottom w:val="none" w:sz="0" w:space="0" w:color="auto"/>
        <w:right w:val="none" w:sz="0" w:space="0" w:color="auto"/>
      </w:divBdr>
    </w:div>
    <w:div w:id="2040932507">
      <w:bodyDiv w:val="1"/>
      <w:marLeft w:val="0"/>
      <w:marRight w:val="0"/>
      <w:marTop w:val="0"/>
      <w:marBottom w:val="0"/>
      <w:divBdr>
        <w:top w:val="none" w:sz="0" w:space="0" w:color="auto"/>
        <w:left w:val="none" w:sz="0" w:space="0" w:color="auto"/>
        <w:bottom w:val="none" w:sz="0" w:space="0" w:color="auto"/>
        <w:right w:val="none" w:sz="0" w:space="0" w:color="auto"/>
      </w:divBdr>
    </w:div>
    <w:div w:id="2069455570">
      <w:bodyDiv w:val="1"/>
      <w:marLeft w:val="0"/>
      <w:marRight w:val="0"/>
      <w:marTop w:val="0"/>
      <w:marBottom w:val="0"/>
      <w:divBdr>
        <w:top w:val="none" w:sz="0" w:space="0" w:color="auto"/>
        <w:left w:val="none" w:sz="0" w:space="0" w:color="auto"/>
        <w:bottom w:val="none" w:sz="0" w:space="0" w:color="auto"/>
        <w:right w:val="none" w:sz="0" w:space="0" w:color="auto"/>
      </w:divBdr>
    </w:div>
    <w:div w:id="2075465121">
      <w:bodyDiv w:val="1"/>
      <w:marLeft w:val="0"/>
      <w:marRight w:val="0"/>
      <w:marTop w:val="0"/>
      <w:marBottom w:val="0"/>
      <w:divBdr>
        <w:top w:val="none" w:sz="0" w:space="0" w:color="auto"/>
        <w:left w:val="none" w:sz="0" w:space="0" w:color="auto"/>
        <w:bottom w:val="none" w:sz="0" w:space="0" w:color="auto"/>
        <w:right w:val="none" w:sz="0" w:space="0" w:color="auto"/>
      </w:divBdr>
    </w:div>
    <w:div w:id="2076510565">
      <w:bodyDiv w:val="1"/>
      <w:marLeft w:val="0"/>
      <w:marRight w:val="0"/>
      <w:marTop w:val="0"/>
      <w:marBottom w:val="0"/>
      <w:divBdr>
        <w:top w:val="none" w:sz="0" w:space="0" w:color="auto"/>
        <w:left w:val="none" w:sz="0" w:space="0" w:color="auto"/>
        <w:bottom w:val="none" w:sz="0" w:space="0" w:color="auto"/>
        <w:right w:val="none" w:sz="0" w:space="0" w:color="auto"/>
      </w:divBdr>
    </w:div>
    <w:div w:id="2115855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oneydigest.com/1505569/traditional-budgeting-vs-zero-based-difference/" TargetMode="Externa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doi.org/10.4018/978-1-7998-8069-1"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encorebusiness.com/blog/3-essential-elements-of-a-budget-people-data-proces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5937/trendpos2101050N" TargetMode="External"/><Relationship Id="rId5" Type="http://schemas.openxmlformats.org/officeDocument/2006/relationships/settings" Target="settings.xml"/><Relationship Id="rId15" Type="http://schemas.openxmlformats.org/officeDocument/2006/relationships/hyperlink" Target="https://doi.org/10.4018/978-1-5225-7329-6" TargetMode="External"/><Relationship Id="rId10" Type="http://schemas.openxmlformats.org/officeDocument/2006/relationships/hyperlink" Target="https://www.investopedia.com/terms/p/plstatement.asp"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linkedin.com/pulse/impact-budget-effective-planning-control-organisation-chibuike/" TargetMode="External"/><Relationship Id="rId14" Type="http://schemas.openxmlformats.org/officeDocument/2006/relationships/hyperlink" Target="https://www.linkedin.com/pulse/what-pros-cons-running-renovation-business-wesplashbc/"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ource Sans Pro">
    <w:charset w:val="00"/>
    <w:family w:val="swiss"/>
    <w:pitch w:val="variable"/>
    <w:sig w:usb0="600002F7" w:usb1="02000001" w:usb2="0000000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B2C56"/>
    <w:rsid w:val="00143971"/>
    <w:rsid w:val="00145AD8"/>
    <w:rsid w:val="001A6009"/>
    <w:rsid w:val="001D6B72"/>
    <w:rsid w:val="002402DC"/>
    <w:rsid w:val="00242260"/>
    <w:rsid w:val="002450A7"/>
    <w:rsid w:val="003203C2"/>
    <w:rsid w:val="003812C8"/>
    <w:rsid w:val="003A5888"/>
    <w:rsid w:val="0048474D"/>
    <w:rsid w:val="00490323"/>
    <w:rsid w:val="00493F5D"/>
    <w:rsid w:val="004D25D2"/>
    <w:rsid w:val="00544EAB"/>
    <w:rsid w:val="0057008D"/>
    <w:rsid w:val="005723F5"/>
    <w:rsid w:val="00582E02"/>
    <w:rsid w:val="005E76B5"/>
    <w:rsid w:val="00693163"/>
    <w:rsid w:val="00705FFD"/>
    <w:rsid w:val="0072337D"/>
    <w:rsid w:val="0078523F"/>
    <w:rsid w:val="0088427B"/>
    <w:rsid w:val="008909AC"/>
    <w:rsid w:val="009441DF"/>
    <w:rsid w:val="00A34C42"/>
    <w:rsid w:val="00A53013"/>
    <w:rsid w:val="00A74DBA"/>
    <w:rsid w:val="00A86244"/>
    <w:rsid w:val="00AE559A"/>
    <w:rsid w:val="00B630C5"/>
    <w:rsid w:val="00BC1251"/>
    <w:rsid w:val="00C67429"/>
    <w:rsid w:val="00C84C6E"/>
    <w:rsid w:val="00C856F9"/>
    <w:rsid w:val="00D71AE3"/>
    <w:rsid w:val="00DA69A5"/>
    <w:rsid w:val="00E00C6B"/>
    <w:rsid w:val="00E32EE2"/>
    <w:rsid w:val="00E642A2"/>
    <w:rsid w:val="00F71E32"/>
    <w:rsid w:val="00FC790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5429</Words>
  <Characters>33991</Characters>
  <Application>Microsoft Office Word</Application>
  <DocSecurity>0</DocSecurity>
  <Lines>944</Lines>
  <Paragraphs>437</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38983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and Concepts of finance</dc:title>
  <dc:subject>Budgeting Principles and Approaches</dc:subject>
  <dc:creator>Marie Pitson</dc:creator>
  <cp:keywords/>
  <dc:description/>
  <cp:lastModifiedBy>Office365</cp:lastModifiedBy>
  <cp:revision>3</cp:revision>
  <dcterms:created xsi:type="dcterms:W3CDTF">2024-04-11T10:58:00Z</dcterms:created>
  <dcterms:modified xsi:type="dcterms:W3CDTF">2024-04-11T11:02:00Z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74ff9337cf679c3505bbea9a43ae1c7445b4dd2599d6dec8019e39e1f235e781</vt:lpwstr>
  </property>
</Properties>
</file>