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37447031" w:displacedByCustomXml="next"/>
    <w:bookmarkStart w:id="1" w:name="_Toc237446620" w:displacedByCustomXml="next"/>
    <w:bookmarkStart w:id="2" w:name="_Toc237442493" w:displacedByCustomXml="next"/>
    <w:bookmarkStart w:id="3" w:name="_Toc237441168" w:displacedByCustomXml="next"/>
    <w:bookmarkStart w:id="4" w:name="_Toc236949671" w:displacedByCustomXml="next"/>
    <w:bookmarkStart w:id="5" w:name="_Toc236949561" w:displacedByCustomXml="next"/>
    <w:bookmarkStart w:id="6" w:name="_Toc236344700" w:displacedByCustomXml="next"/>
    <w:bookmarkStart w:id="7" w:name="_Toc236344677" w:displacedByCustomXml="next"/>
    <w:bookmarkStart w:id="8" w:name="_Toc237385938" w:displacedByCustomXml="next"/>
    <w:sdt>
      <w:sdtPr>
        <w:rPr>
          <w:rFonts w:asciiTheme="minorHAnsi" w:eastAsiaTheme="minorEastAsia" w:hAnsiTheme="minorHAnsi" w:cstheme="minorBidi"/>
          <w:color w:val="auto"/>
          <w:sz w:val="24"/>
          <w:szCs w:val="24"/>
        </w:rPr>
        <w:id w:val="1294565241"/>
        <w:docPartObj>
          <w:docPartGallery w:val="Cover Pages"/>
          <w:docPartUnique/>
        </w:docPartObj>
      </w:sdtPr>
      <w:sdtEndPr/>
      <w:sdtContent>
        <w:p w14:paraId="1173287D" w14:textId="198BCA15" w:rsidR="001F51DA" w:rsidRPr="00EC5DE7" w:rsidRDefault="00881B2C" w:rsidP="00D07107">
          <w:pPr>
            <w:pStyle w:val="Heading1"/>
          </w:pPr>
          <w:r>
            <w:rPr>
              <w:noProof/>
            </w:rPr>
            <mc:AlternateContent>
              <mc:Choice Requires="wpg">
                <w:drawing>
                  <wp:anchor distT="0" distB="0" distL="114300" distR="114300" simplePos="0" relativeHeight="251659264" behindDoc="1" locked="0" layoutInCell="1" allowOverlap="1" wp14:anchorId="0942A4E3" wp14:editId="034C19F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1580" cy="10151110"/>
                    <wp:effectExtent l="0" t="0" r="0" b="0"/>
                    <wp:wrapNone/>
                    <wp:docPr id="527275815" name="Group 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1580" cy="10151110"/>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EndPr/>
                                  <w:sdtContent>
                                    <w:p w14:paraId="1A899E8F" w14:textId="4821DCB1" w:rsidR="001F51DA" w:rsidRPr="00EC5DE7" w:rsidRDefault="0060489E">
                                      <w:pPr>
                                        <w:pStyle w:val="NoSpacing"/>
                                        <w:jc w:val="right"/>
                                        <w:rPr>
                                          <w:color w:val="FFFFFF" w:themeColor="background1"/>
                                          <w:sz w:val="28"/>
                                          <w:szCs w:val="28"/>
                                          <w:lang w:val="en-GB"/>
                                        </w:rPr>
                                      </w:pPr>
                                      <w:r w:rsidRPr="00EC5DE7">
                                        <w:rPr>
                                          <w:color w:val="FFFFFF" w:themeColor="background1"/>
                                          <w:sz w:val="28"/>
                                          <w:szCs w:val="28"/>
                                          <w:lang w:val="en-GB"/>
                                        </w:rPr>
                                        <w:t>7/30/2026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42A4E3" id="Group 40" o:spid="_x0000_s1026" style="position:absolute;margin-left:0;margin-top:0;width:195.4pt;height:799.3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7-30T00:00:00Z">
                                <w:dateFormat w:val="M/d/yyyy"/>
                                <w:lid w:val="en-US"/>
                                <w:storeMappedDataAs w:val="dateTime"/>
                                <w:calendar w:val="gregorian"/>
                              </w:date>
                            </w:sdtPr>
                            <w:sdtEndPr/>
                            <w:sdtContent>
                              <w:p w14:paraId="1A899E8F" w14:textId="4821DCB1" w:rsidR="001F51DA" w:rsidRPr="00EC5DE7" w:rsidRDefault="0060489E">
                                <w:pPr>
                                  <w:pStyle w:val="NoSpacing"/>
                                  <w:jc w:val="right"/>
                                  <w:rPr>
                                    <w:color w:val="FFFFFF" w:themeColor="background1"/>
                                    <w:sz w:val="28"/>
                                    <w:szCs w:val="28"/>
                                    <w:lang w:val="en-GB"/>
                                  </w:rPr>
                                </w:pPr>
                                <w:r w:rsidRPr="00EC5DE7">
                                  <w:rPr>
                                    <w:color w:val="FFFFFF" w:themeColor="background1"/>
                                    <w:sz w:val="28"/>
                                    <w:szCs w:val="28"/>
                                    <w:lang w:val="en-GB"/>
                                  </w:rPr>
                                  <w:t>7/30/2026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BC408D" wp14:editId="1B2081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310640"/>
                    <wp:effectExtent l="0" t="0" r="0" b="0"/>
                    <wp:wrapNone/>
                    <wp:docPr id="152629268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310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56404" w14:textId="77777777" w:rsidR="001F51DA" w:rsidRPr="00EC5DE7" w:rsidRDefault="00A15D18">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EC5DE7">
                                      <w:rPr>
                                        <w:rFonts w:asciiTheme="majorHAnsi" w:eastAsiaTheme="majorEastAsia" w:hAnsiTheme="majorHAnsi" w:cstheme="majorBidi"/>
                                        <w:color w:val="262626" w:themeColor="text1" w:themeTint="D9"/>
                                        <w:sz w:val="72"/>
                                        <w:szCs w:val="72"/>
                                        <w:lang w:val="en-GB"/>
                                      </w:rPr>
                                      <w:t>Assessment</w:t>
                                    </w:r>
                                  </w:sdtContent>
                                </w:sdt>
                              </w:p>
                              <w:p w14:paraId="590AC4EE" w14:textId="426DD8AF" w:rsidR="001F51DA" w:rsidRPr="00EC5DE7" w:rsidRDefault="00A15D18">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1640" w:rsidRPr="00EC5DE7">
                                      <w:rPr>
                                        <w:rFonts w:ascii="Calibri" w:eastAsia="Times New Roman" w:hAnsi="Calibri" w:cs="Calibri"/>
                                        <w:b/>
                                        <w:bCs/>
                                        <w:color w:val="0F9ED5" w:themeColor="accent4"/>
                                        <w:sz w:val="32"/>
                                        <w:szCs w:val="32"/>
                                        <w:shd w:val="clear" w:color="auto" w:fill="FFFFFF"/>
                                        <w:lang w:eastAsia="en-GB"/>
                                      </w:rPr>
                                      <w:t>Synthesize a Solution to a Potential Real-Life Scenario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BC408D" id="_x0000_t202" coordsize="21600,21600" o:spt="202" path="m,l,21600r21600,l21600,xe">
                    <v:stroke joinstyle="miter"/>
                    <v:path gradientshapeok="t" o:connecttype="rect"/>
                  </v:shapetype>
                  <v:shape id="Text Box 13" o:spid="_x0000_s1055" type="#_x0000_t202" style="position:absolute;margin-left:0;margin-top:0;width:267.9pt;height:103.2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" filled="f" stroked="f" strokeweight=".5pt">
                    <v:textbox style="mso-fit-shape-to-text:t" inset="0,0,0,0">
                      <w:txbxContent>
                        <w:p w14:paraId="58F56404" w14:textId="77777777" w:rsidR="001F51DA" w:rsidRPr="00EC5DE7" w:rsidRDefault="00A15D18">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sidRPr="00EC5DE7">
                                <w:rPr>
                                  <w:rFonts w:asciiTheme="majorHAnsi" w:eastAsiaTheme="majorEastAsia" w:hAnsiTheme="majorHAnsi" w:cstheme="majorBidi"/>
                                  <w:color w:val="262626" w:themeColor="text1" w:themeTint="D9"/>
                                  <w:sz w:val="72"/>
                                  <w:szCs w:val="72"/>
                                  <w:lang w:val="en-GB"/>
                                </w:rPr>
                                <w:t>Assessment</w:t>
                              </w:r>
                            </w:sdtContent>
                          </w:sdt>
                        </w:p>
                        <w:p w14:paraId="590AC4EE" w14:textId="426DD8AF" w:rsidR="001F51DA" w:rsidRPr="00EC5DE7" w:rsidRDefault="00A15D18">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21640" w:rsidRPr="00EC5DE7">
                                <w:rPr>
                                  <w:rFonts w:ascii="Calibri" w:eastAsia="Times New Roman" w:hAnsi="Calibri" w:cs="Calibri"/>
                                  <w:b/>
                                  <w:bCs/>
                                  <w:color w:val="0F9ED5" w:themeColor="accent4"/>
                                  <w:sz w:val="32"/>
                                  <w:szCs w:val="32"/>
                                  <w:shd w:val="clear" w:color="auto" w:fill="FFFFFF"/>
                                  <w:lang w:eastAsia="en-GB"/>
                                </w:rPr>
                                <w:t>Synthesize a Solution to a Potential Real-Life Scenario</w:t>
                              </w:r>
                            </w:sdtContent>
                          </w:sdt>
                        </w:p>
                      </w:txbxContent>
                    </v:textbox>
                    <w10:wrap anchorx="page" anchory="page"/>
                  </v:shape>
                </w:pict>
              </mc:Fallback>
            </mc:AlternateContent>
          </w:r>
          <w:bookmarkEnd w:id="8"/>
          <w:bookmarkEnd w:id="7"/>
          <w:bookmarkEnd w:id="6"/>
          <w:bookmarkEnd w:id="5"/>
          <w:bookmarkEnd w:id="4"/>
          <w:bookmarkEnd w:id="3"/>
          <w:bookmarkEnd w:id="2"/>
          <w:bookmarkEnd w:id="1"/>
          <w:bookmarkEnd w:id="0"/>
        </w:p>
        <w:p w14:paraId="09E4F085" w14:textId="3F4318F3" w:rsidR="001F51DA" w:rsidRPr="00EC5DE7" w:rsidRDefault="00881B2C" w:rsidP="00D61394">
          <w:pPr>
            <w:jc w:val="both"/>
          </w:pPr>
          <w:r>
            <w:rPr>
              <w:noProof/>
            </w:rPr>
            <mc:AlternateContent>
              <mc:Choice Requires="wps">
                <w:drawing>
                  <wp:anchor distT="45720" distB="45720" distL="114300" distR="114300" simplePos="0" relativeHeight="251665408" behindDoc="0" locked="0" layoutInCell="1" allowOverlap="1" wp14:anchorId="3D0541E1" wp14:editId="7B59CE0F">
                    <wp:simplePos x="0" y="0"/>
                    <wp:positionH relativeFrom="column">
                      <wp:posOffset>2785110</wp:posOffset>
                    </wp:positionH>
                    <wp:positionV relativeFrom="paragraph">
                      <wp:posOffset>6518275</wp:posOffset>
                    </wp:positionV>
                    <wp:extent cx="2346325" cy="2156460"/>
                    <wp:effectExtent l="0" t="0" r="0" b="0"/>
                    <wp:wrapSquare wrapText="bothSides"/>
                    <wp:docPr id="167165196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4AB6EE45" w14:textId="77777777" w:rsidR="00FA16E8" w:rsidRPr="00EC5DE7" w:rsidRDefault="00FA16E8" w:rsidP="00FA16E8">
                                <w:pPr>
                                  <w:pStyle w:val="NormalWeb"/>
                                </w:pPr>
                                <w:r w:rsidRPr="00EC5DE7">
                                  <w:rPr>
                                    <w:noProof/>
                                    <w:lang w:bidi="ar-SA"/>
                                  </w:rPr>
                                  <w:drawing>
                                    <wp:inline distT="0" distB="0" distL="0" distR="0" wp14:anchorId="721A8531" wp14:editId="7E74A3E8">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66DFA4BB" w14:textId="77777777" w:rsidR="005065E3" w:rsidRPr="00EC5DE7"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541E1" id="Text Box 11"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4AB6EE45" w14:textId="77777777" w:rsidR="00FA16E8" w:rsidRPr="00EC5DE7" w:rsidRDefault="00FA16E8" w:rsidP="00FA16E8">
                          <w:pPr>
                            <w:pStyle w:val="NormalWeb"/>
                          </w:pPr>
                          <w:r w:rsidRPr="00EC5DE7">
                            <w:rPr>
                              <w:noProof/>
                              <w:lang w:bidi="ar-SA"/>
                            </w:rPr>
                            <w:drawing>
                              <wp:inline distT="0" distB="0" distL="0" distR="0" wp14:anchorId="721A8531" wp14:editId="7E74A3E8">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66DFA4BB" w14:textId="77777777" w:rsidR="005065E3" w:rsidRPr="00EC5DE7" w:rsidRDefault="005065E3"/>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0DBD3AB8" wp14:editId="72D39764">
                    <wp:simplePos x="0" y="0"/>
                    <wp:positionH relativeFrom="page">
                      <wp:posOffset>3199130</wp:posOffset>
                    </wp:positionH>
                    <wp:positionV relativeFrom="page">
                      <wp:posOffset>6287135</wp:posOffset>
                    </wp:positionV>
                    <wp:extent cx="3402330" cy="321310"/>
                    <wp:effectExtent l="0" t="0" r="0" b="0"/>
                    <wp:wrapNone/>
                    <wp:docPr id="606633337"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213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C5E233" w14:textId="2C3FFC15" w:rsidR="001F51DA" w:rsidRPr="00F806AF" w:rsidRDefault="00A15D18">
                                <w:pPr>
                                  <w:pStyle w:val="NoSpacing"/>
                                  <w:rPr>
                                    <w:rFonts w:ascii="Arial" w:hAnsi="Arial" w:cs="Arial"/>
                                    <w:b/>
                                    <w:bCs/>
                                    <w:color w:val="156082" w:themeColor="accent1"/>
                                    <w:lang w:val="en-GB"/>
                                  </w:rPr>
                                </w:pPr>
                                <w:sdt>
                                  <w:sdtPr>
                                    <w:rPr>
                                      <w:rFonts w:ascii="Arial" w:hAnsi="Arial" w:cs="Arial"/>
                                      <w:b/>
                                      <w:bCs/>
                                      <w:color w:val="156082" w:themeColor="accent1"/>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2E2A">
                                      <w:rPr>
                                        <w:rFonts w:ascii="Arial" w:hAnsi="Arial" w:cs="Arial"/>
                                        <w:b/>
                                        <w:bCs/>
                                        <w:color w:val="156082" w:themeColor="accent1"/>
                                        <w:lang w:val="en-GB"/>
                                      </w:rPr>
                                      <w:t>Student Name:</w:t>
                                    </w:r>
                                  </w:sdtContent>
                                </w:sdt>
                                <w:r w:rsidR="007768E7" w:rsidRPr="00F806AF">
                                  <w:rPr>
                                    <w:rFonts w:ascii="Arial" w:hAnsi="Arial" w:cs="Arial"/>
                                    <w:b/>
                                    <w:bCs/>
                                    <w:color w:val="156082" w:themeColor="accent1"/>
                                    <w:lang w:val="en-GB"/>
                                  </w:rPr>
                                  <w:t>Semra Ozturk</w:t>
                                </w:r>
                              </w:p>
                              <w:p w14:paraId="2483A841" w14:textId="77777777" w:rsidR="001F51DA" w:rsidRPr="00F806AF" w:rsidRDefault="00A15D18">
                                <w:pPr>
                                  <w:pStyle w:val="NoSpacing"/>
                                  <w:rPr>
                                    <w:rFonts w:ascii="Arial" w:hAnsi="Arial" w:cs="Arial"/>
                                    <w:b/>
                                    <w:bCs/>
                                    <w:color w:val="595959" w:themeColor="text1" w:themeTint="A6"/>
                                    <w:lang w:val="en-GB"/>
                                  </w:rPr>
                                </w:pPr>
                                <w:sdt>
                                  <w:sdtPr>
                                    <w:rPr>
                                      <w:rFonts w:ascii="Arial" w:hAnsi="Arial" w:cs="Arial"/>
                                      <w:b/>
                                      <w:bCs/>
                                      <w:caps/>
                                      <w:color w:val="595959" w:themeColor="text1" w:themeTint="A6"/>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F806AF">
                                      <w:rPr>
                                        <w:rFonts w:ascii="Arial" w:hAnsi="Arial" w:cs="Arial"/>
                                        <w:b/>
                                        <w:bCs/>
                                        <w:caps/>
                                        <w:color w:val="595959" w:themeColor="text1" w:themeTint="A6"/>
                                        <w:lang w:val="en-GB"/>
                                      </w:rPr>
                                      <w:t>Student ID:</w:t>
                                    </w:r>
                                  </w:sdtContent>
                                </w:sdt>
                                <w:r w:rsidR="00944711" w:rsidRPr="00F806AF">
                                  <w:rPr>
                                    <w:rFonts w:ascii="Arial" w:hAnsi="Arial" w:cs="Arial"/>
                                    <w:b/>
                                    <w:bCs/>
                                    <w:caps/>
                                    <w:color w:val="595959" w:themeColor="text1" w:themeTint="A6"/>
                                    <w:lang w:val="en-GB"/>
                                  </w:rPr>
                                  <w:t xml:space="preserve"> 2510165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DBD3AB8" id="Text Box 9" o:spid="_x0000_s1057" type="#_x0000_t202" style="position:absolute;left:0;text-align:left;margin-left:251.9pt;margin-top:495.05pt;width:267.9pt;height:25.3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" filled="f" stroked="f" strokeweight=".5pt">
                    <v:textbox style="mso-fit-shape-to-text:t" inset="0,0,0,0">
                      <w:txbxContent>
                        <w:p w14:paraId="4AC5E233" w14:textId="2C3FFC15" w:rsidR="001F51DA" w:rsidRPr="00F806AF" w:rsidRDefault="00A15D18">
                          <w:pPr>
                            <w:pStyle w:val="NoSpacing"/>
                            <w:rPr>
                              <w:rFonts w:ascii="Arial" w:hAnsi="Arial" w:cs="Arial"/>
                              <w:b/>
                              <w:bCs/>
                              <w:color w:val="156082" w:themeColor="accent1"/>
                              <w:lang w:val="en-GB"/>
                            </w:rPr>
                          </w:pPr>
                          <w:sdt>
                            <w:sdtPr>
                              <w:rPr>
                                <w:rFonts w:ascii="Arial" w:hAnsi="Arial" w:cs="Arial"/>
                                <w:b/>
                                <w:bCs/>
                                <w:color w:val="156082" w:themeColor="accent1"/>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2E2A">
                                <w:rPr>
                                  <w:rFonts w:ascii="Arial" w:hAnsi="Arial" w:cs="Arial"/>
                                  <w:b/>
                                  <w:bCs/>
                                  <w:color w:val="156082" w:themeColor="accent1"/>
                                  <w:lang w:val="en-GB"/>
                                </w:rPr>
                                <w:t>Student Name:</w:t>
                              </w:r>
                            </w:sdtContent>
                          </w:sdt>
                          <w:r w:rsidR="007768E7" w:rsidRPr="00F806AF">
                            <w:rPr>
                              <w:rFonts w:ascii="Arial" w:hAnsi="Arial" w:cs="Arial"/>
                              <w:b/>
                              <w:bCs/>
                              <w:color w:val="156082" w:themeColor="accent1"/>
                              <w:lang w:val="en-GB"/>
                            </w:rPr>
                            <w:t>Semra Ozturk</w:t>
                          </w:r>
                        </w:p>
                        <w:p w14:paraId="2483A841" w14:textId="77777777" w:rsidR="001F51DA" w:rsidRPr="00F806AF" w:rsidRDefault="00A15D18">
                          <w:pPr>
                            <w:pStyle w:val="NoSpacing"/>
                            <w:rPr>
                              <w:rFonts w:ascii="Arial" w:hAnsi="Arial" w:cs="Arial"/>
                              <w:b/>
                              <w:bCs/>
                              <w:color w:val="595959" w:themeColor="text1" w:themeTint="A6"/>
                              <w:lang w:val="en-GB"/>
                            </w:rPr>
                          </w:pPr>
                          <w:sdt>
                            <w:sdtPr>
                              <w:rPr>
                                <w:rFonts w:ascii="Arial" w:hAnsi="Arial" w:cs="Arial"/>
                                <w:b/>
                                <w:bCs/>
                                <w:caps/>
                                <w:color w:val="595959" w:themeColor="text1" w:themeTint="A6"/>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sidRPr="00F806AF">
                                <w:rPr>
                                  <w:rFonts w:ascii="Arial" w:hAnsi="Arial" w:cs="Arial"/>
                                  <w:b/>
                                  <w:bCs/>
                                  <w:caps/>
                                  <w:color w:val="595959" w:themeColor="text1" w:themeTint="A6"/>
                                  <w:lang w:val="en-GB"/>
                                </w:rPr>
                                <w:t>Student ID:</w:t>
                              </w:r>
                            </w:sdtContent>
                          </w:sdt>
                          <w:r w:rsidR="00944711" w:rsidRPr="00F806AF">
                            <w:rPr>
                              <w:rFonts w:ascii="Arial" w:hAnsi="Arial" w:cs="Arial"/>
                              <w:b/>
                              <w:bCs/>
                              <w:caps/>
                              <w:color w:val="595959" w:themeColor="text1" w:themeTint="A6"/>
                              <w:lang w:val="en-GB"/>
                            </w:rPr>
                            <w:t xml:space="preserve"> 2510165</w:t>
                          </w:r>
                        </w:p>
                      </w:txbxContent>
                    </v:textbox>
                    <w10:wrap anchorx="page" anchory="page"/>
                  </v:shape>
                </w:pict>
              </mc:Fallback>
            </mc:AlternateContent>
          </w:r>
          <w:r>
            <w:rPr>
              <w:noProof/>
            </w:rPr>
            <mc:AlternateContent>
              <mc:Choice Requires="wpg">
                <w:drawing>
                  <wp:anchor distT="45720" distB="45720" distL="182880" distR="182880" simplePos="0" relativeHeight="251663360" behindDoc="0" locked="0" layoutInCell="1" allowOverlap="1" wp14:anchorId="2F82607D" wp14:editId="605A78E2">
                    <wp:simplePos x="0" y="0"/>
                    <wp:positionH relativeFrom="margin">
                      <wp:posOffset>914400</wp:posOffset>
                    </wp:positionH>
                    <wp:positionV relativeFrom="margin">
                      <wp:posOffset>2713990</wp:posOffset>
                    </wp:positionV>
                    <wp:extent cx="5315585" cy="1677670"/>
                    <wp:effectExtent l="0" t="0" r="0" b="0"/>
                    <wp:wrapSquare wrapText="bothSides"/>
                    <wp:docPr id="1914436086"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16457F" w14:textId="77777777" w:rsidR="001F51DA" w:rsidRPr="00EC5DE7"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03DFAA" w14:textId="2BF9A052" w:rsidR="001F51DA" w:rsidRPr="00F806AF" w:rsidRDefault="001F51DA">
                                  <w:pPr>
                                    <w:rPr>
                                      <w:b/>
                                      <w:bCs/>
                                      <w:caps/>
                                      <w:color w:val="156082" w:themeColor="accent1"/>
                                      <w:sz w:val="26"/>
                                      <w:szCs w:val="26"/>
                                    </w:rPr>
                                  </w:pPr>
                                  <w:r w:rsidRPr="00F806AF">
                                    <w:rPr>
                                      <w:b/>
                                      <w:bCs/>
                                      <w:caps/>
                                      <w:color w:val="156082" w:themeColor="accent1"/>
                                      <w:sz w:val="26"/>
                                      <w:szCs w:val="26"/>
                                    </w:rPr>
                                    <w:t xml:space="preserve">Module NaMe: </w:t>
                                  </w:r>
                                  <w:r w:rsidR="0084477A" w:rsidRPr="00F806AF">
                                    <w:rPr>
                                      <w:b/>
                                      <w:bCs/>
                                      <w:caps/>
                                      <w:color w:val="156082" w:themeColor="accent1"/>
                                      <w:sz w:val="26"/>
                                      <w:szCs w:val="26"/>
                                    </w:rPr>
                                    <w:t>Network and cybersecurity essentials</w:t>
                                  </w:r>
                                </w:p>
                                <w:p w14:paraId="31A87432" w14:textId="5BDD1F9B" w:rsidR="001F51DA" w:rsidRPr="00F806AF" w:rsidRDefault="001F51DA">
                                  <w:pPr>
                                    <w:rPr>
                                      <w:b/>
                                      <w:bCs/>
                                      <w:caps/>
                                      <w:color w:val="156082" w:themeColor="accent1"/>
                                      <w:sz w:val="26"/>
                                      <w:szCs w:val="26"/>
                                    </w:rPr>
                                  </w:pPr>
                                  <w:r w:rsidRPr="00F806AF">
                                    <w:rPr>
                                      <w:b/>
                                      <w:bCs/>
                                      <w:caps/>
                                      <w:color w:val="156082" w:themeColor="accent1"/>
                                      <w:sz w:val="26"/>
                                      <w:szCs w:val="26"/>
                                    </w:rPr>
                                    <w:t xml:space="preserve">Module Code: ACCA </w:t>
                                  </w:r>
                                  <w:r w:rsidR="0037550B" w:rsidRPr="00F806AF">
                                    <w:rPr>
                                      <w:b/>
                                      <w:bCs/>
                                      <w:caps/>
                                      <w:color w:val="156082" w:themeColor="accent1"/>
                                      <w:sz w:val="26"/>
                                      <w:szCs w:val="26"/>
                                    </w:rPr>
                                    <w:t>402</w:t>
                                  </w:r>
                                  <w:r w:rsidR="0084477A" w:rsidRPr="00F806AF">
                                    <w:rPr>
                                      <w:b/>
                                      <w:bCs/>
                                      <w:caps/>
                                      <w:color w:val="156082" w:themeColor="accent1"/>
                                      <w:sz w:val="26"/>
                                      <w:szCs w:val="26"/>
                                    </w:rPr>
                                    <w:t>4</w:t>
                                  </w:r>
                                </w:p>
                                <w:p w14:paraId="267E6A2C" w14:textId="5A16CB81" w:rsidR="001F51DA" w:rsidRPr="00F806AF" w:rsidRDefault="00A21640">
                                  <w:pPr>
                                    <w:rPr>
                                      <w:b/>
                                      <w:bCs/>
                                      <w:caps/>
                                      <w:color w:val="156082" w:themeColor="accent1"/>
                                      <w:sz w:val="26"/>
                                      <w:szCs w:val="26"/>
                                    </w:rPr>
                                  </w:pPr>
                                  <w:r w:rsidRPr="00F806AF">
                                    <w:rPr>
                                      <w:b/>
                                      <w:bCs/>
                                      <w:caps/>
                                      <w:color w:val="156082" w:themeColor="accent1"/>
                                      <w:sz w:val="26"/>
                                      <w:szCs w:val="26"/>
                                    </w:rPr>
                                    <w:t>LECTURER: AMIT NAIK</w:t>
                                  </w:r>
                                </w:p>
                                <w:p w14:paraId="5ABBE2D0" w14:textId="77777777" w:rsidR="001F51DA" w:rsidRPr="00F806AF" w:rsidRDefault="001F51DA">
                                  <w:pPr>
                                    <w:rPr>
                                      <w:b/>
                                      <w:bCs/>
                                      <w:caps/>
                                      <w:color w:val="156082" w:themeColor="accent1"/>
                                      <w:sz w:val="26"/>
                                      <w:szCs w:val="26"/>
                                    </w:rPr>
                                  </w:pPr>
                                  <w:r w:rsidRPr="00F806AF">
                                    <w:rPr>
                                      <w:b/>
                                      <w:bCs/>
                                      <w:caps/>
                                      <w:color w:val="156082" w:themeColor="accent1"/>
                                      <w:sz w:val="26"/>
                                      <w:szCs w:val="26"/>
                                    </w:rPr>
                                    <w:t>Trinity saint david University of Wales (London Campus)</w:t>
                                  </w:r>
                                </w:p>
                                <w:p w14:paraId="74F934AE" w14:textId="77777777" w:rsidR="001F51DA" w:rsidRPr="00EC5DE7" w:rsidRDefault="001F51DA">
                                  <w:pPr>
                                    <w:rPr>
                                      <w:caps/>
                                      <w:color w:val="156082" w:themeColor="accent1"/>
                                      <w:sz w:val="26"/>
                                      <w:szCs w:val="26"/>
                                    </w:rPr>
                                  </w:pPr>
                                </w:p>
                                <w:p w14:paraId="1766DF5D" w14:textId="77777777" w:rsidR="001F51DA" w:rsidRPr="00EC5DE7" w:rsidRDefault="001F51DA">
                                  <w:pPr>
                                    <w:rPr>
                                      <w:caps/>
                                      <w:color w:val="156082" w:themeColor="accent1"/>
                                      <w:sz w:val="26"/>
                                      <w:szCs w:val="26"/>
                                    </w:rPr>
                                  </w:pPr>
                                </w:p>
                                <w:p w14:paraId="6093B8D7" w14:textId="77777777" w:rsidR="001F51DA" w:rsidRPr="00EC5DE7"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F82607D" id="Group 7"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F16457F" w14:textId="77777777" w:rsidR="001F51DA" w:rsidRPr="00EC5DE7"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A03DFAA" w14:textId="2BF9A052" w:rsidR="001F51DA" w:rsidRPr="00F806AF" w:rsidRDefault="001F51DA">
                            <w:pPr>
                              <w:rPr>
                                <w:b/>
                                <w:bCs/>
                                <w:caps/>
                                <w:color w:val="156082" w:themeColor="accent1"/>
                                <w:sz w:val="26"/>
                                <w:szCs w:val="26"/>
                              </w:rPr>
                            </w:pPr>
                            <w:r w:rsidRPr="00F806AF">
                              <w:rPr>
                                <w:b/>
                                <w:bCs/>
                                <w:caps/>
                                <w:color w:val="156082" w:themeColor="accent1"/>
                                <w:sz w:val="26"/>
                                <w:szCs w:val="26"/>
                              </w:rPr>
                              <w:t xml:space="preserve">Module NaMe: </w:t>
                            </w:r>
                            <w:r w:rsidR="0084477A" w:rsidRPr="00F806AF">
                              <w:rPr>
                                <w:b/>
                                <w:bCs/>
                                <w:caps/>
                                <w:color w:val="156082" w:themeColor="accent1"/>
                                <w:sz w:val="26"/>
                                <w:szCs w:val="26"/>
                              </w:rPr>
                              <w:t>Network and cybersecurity essentials</w:t>
                            </w:r>
                          </w:p>
                          <w:p w14:paraId="31A87432" w14:textId="5BDD1F9B" w:rsidR="001F51DA" w:rsidRPr="00F806AF" w:rsidRDefault="001F51DA">
                            <w:pPr>
                              <w:rPr>
                                <w:b/>
                                <w:bCs/>
                                <w:caps/>
                                <w:color w:val="156082" w:themeColor="accent1"/>
                                <w:sz w:val="26"/>
                                <w:szCs w:val="26"/>
                              </w:rPr>
                            </w:pPr>
                            <w:r w:rsidRPr="00F806AF">
                              <w:rPr>
                                <w:b/>
                                <w:bCs/>
                                <w:caps/>
                                <w:color w:val="156082" w:themeColor="accent1"/>
                                <w:sz w:val="26"/>
                                <w:szCs w:val="26"/>
                              </w:rPr>
                              <w:t xml:space="preserve">Module Code: ACCA </w:t>
                            </w:r>
                            <w:r w:rsidR="0037550B" w:rsidRPr="00F806AF">
                              <w:rPr>
                                <w:b/>
                                <w:bCs/>
                                <w:caps/>
                                <w:color w:val="156082" w:themeColor="accent1"/>
                                <w:sz w:val="26"/>
                                <w:szCs w:val="26"/>
                              </w:rPr>
                              <w:t>402</w:t>
                            </w:r>
                            <w:r w:rsidR="0084477A" w:rsidRPr="00F806AF">
                              <w:rPr>
                                <w:b/>
                                <w:bCs/>
                                <w:caps/>
                                <w:color w:val="156082" w:themeColor="accent1"/>
                                <w:sz w:val="26"/>
                                <w:szCs w:val="26"/>
                              </w:rPr>
                              <w:t>4</w:t>
                            </w:r>
                          </w:p>
                          <w:p w14:paraId="267E6A2C" w14:textId="5A16CB81" w:rsidR="001F51DA" w:rsidRPr="00F806AF" w:rsidRDefault="00A21640">
                            <w:pPr>
                              <w:rPr>
                                <w:b/>
                                <w:bCs/>
                                <w:caps/>
                                <w:color w:val="156082" w:themeColor="accent1"/>
                                <w:sz w:val="26"/>
                                <w:szCs w:val="26"/>
                              </w:rPr>
                            </w:pPr>
                            <w:r w:rsidRPr="00F806AF">
                              <w:rPr>
                                <w:b/>
                                <w:bCs/>
                                <w:caps/>
                                <w:color w:val="156082" w:themeColor="accent1"/>
                                <w:sz w:val="26"/>
                                <w:szCs w:val="26"/>
                              </w:rPr>
                              <w:t>LECTURER: AMIT NAIK</w:t>
                            </w:r>
                          </w:p>
                          <w:p w14:paraId="5ABBE2D0" w14:textId="77777777" w:rsidR="001F51DA" w:rsidRPr="00F806AF" w:rsidRDefault="001F51DA">
                            <w:pPr>
                              <w:rPr>
                                <w:b/>
                                <w:bCs/>
                                <w:caps/>
                                <w:color w:val="156082" w:themeColor="accent1"/>
                                <w:sz w:val="26"/>
                                <w:szCs w:val="26"/>
                              </w:rPr>
                            </w:pPr>
                            <w:r w:rsidRPr="00F806AF">
                              <w:rPr>
                                <w:b/>
                                <w:bCs/>
                                <w:caps/>
                                <w:color w:val="156082" w:themeColor="accent1"/>
                                <w:sz w:val="26"/>
                                <w:szCs w:val="26"/>
                              </w:rPr>
                              <w:t>Trinity saint david University of Wales (London Campus)</w:t>
                            </w:r>
                          </w:p>
                          <w:p w14:paraId="74F934AE" w14:textId="77777777" w:rsidR="001F51DA" w:rsidRPr="00EC5DE7" w:rsidRDefault="001F51DA">
                            <w:pPr>
                              <w:rPr>
                                <w:caps/>
                                <w:color w:val="156082" w:themeColor="accent1"/>
                                <w:sz w:val="26"/>
                                <w:szCs w:val="26"/>
                              </w:rPr>
                            </w:pPr>
                          </w:p>
                          <w:p w14:paraId="1766DF5D" w14:textId="77777777" w:rsidR="001F51DA" w:rsidRPr="00EC5DE7" w:rsidRDefault="001F51DA">
                            <w:pPr>
                              <w:rPr>
                                <w:caps/>
                                <w:color w:val="156082" w:themeColor="accent1"/>
                                <w:sz w:val="26"/>
                                <w:szCs w:val="26"/>
                              </w:rPr>
                            </w:pPr>
                          </w:p>
                          <w:p w14:paraId="6093B8D7" w14:textId="77777777" w:rsidR="001F51DA" w:rsidRPr="00EC5DE7" w:rsidRDefault="001F51DA">
                            <w:pPr>
                              <w:rPr>
                                <w:caps/>
                                <w:color w:val="156082" w:themeColor="accent1"/>
                                <w:sz w:val="26"/>
                                <w:szCs w:val="26"/>
                              </w:rPr>
                            </w:pPr>
                          </w:p>
                        </w:txbxContent>
                      </v:textbox>
                    </v:shape>
                    <w10:wrap type="square" anchorx="margin" anchory="margin"/>
                  </v:group>
                </w:pict>
              </mc:Fallback>
            </mc:AlternateContent>
          </w:r>
          <w:r w:rsidR="001F51DA" w:rsidRPr="00EC5DE7">
            <w:br w:type="page"/>
          </w:r>
        </w:p>
      </w:sdtContent>
    </w:sdt>
    <w:sdt>
      <w:sdtPr>
        <w:rPr>
          <w:rFonts w:asciiTheme="minorHAnsi" w:eastAsiaTheme="minorEastAsia" w:hAnsiTheme="minorHAnsi" w:cstheme="minorBidi"/>
          <w:color w:val="auto"/>
          <w:kern w:val="2"/>
          <w:sz w:val="24"/>
          <w:szCs w:val="24"/>
        </w:rPr>
        <w:id w:val="-512771228"/>
        <w:docPartObj>
          <w:docPartGallery w:val="Table of Contents"/>
          <w:docPartUnique/>
        </w:docPartObj>
      </w:sdtPr>
      <w:sdtEndPr>
        <w:rPr>
          <w:b/>
          <w:bCs/>
        </w:rPr>
      </w:sdtEndPr>
      <w:sdtContent>
        <w:p w14:paraId="2EEBDF21" w14:textId="77777777" w:rsidR="00796A85" w:rsidRPr="00EC5DE7" w:rsidRDefault="00796A85" w:rsidP="00D61394">
          <w:pPr>
            <w:pStyle w:val="TOCHeading"/>
            <w:jc w:val="both"/>
          </w:pPr>
          <w:r w:rsidRPr="00EC5DE7">
            <w:t>Table of Contents</w:t>
          </w:r>
        </w:p>
        <w:p w14:paraId="44B9E5DD" w14:textId="72E950CC" w:rsidR="000107B6" w:rsidRDefault="009F76F0">
          <w:pPr>
            <w:pStyle w:val="TOC1"/>
            <w:tabs>
              <w:tab w:val="right" w:leader="dot" w:pos="9016"/>
            </w:tabs>
            <w:rPr>
              <w:noProof/>
              <w14:ligatures w14:val="standardContextual"/>
            </w:rPr>
          </w:pPr>
          <w:r w:rsidRPr="00EC5DE7">
            <w:fldChar w:fldCharType="begin"/>
          </w:r>
          <w:r w:rsidR="00286DF1" w:rsidRPr="00EC5DE7">
            <w:instrText xml:space="preserve"> TOC \o "1-5" \h \z \u </w:instrText>
          </w:r>
          <w:r w:rsidRPr="00EC5DE7">
            <w:fldChar w:fldCharType="separate"/>
          </w:r>
          <w:hyperlink w:anchor="_Toc237447031" w:history="1">
            <w:r w:rsidR="000107B6">
              <w:rPr>
                <w:noProof/>
                <w:webHidden/>
              </w:rPr>
              <w:tab/>
            </w:r>
            <w:r w:rsidR="000107B6">
              <w:rPr>
                <w:noProof/>
                <w:webHidden/>
              </w:rPr>
              <w:fldChar w:fldCharType="begin"/>
            </w:r>
            <w:r w:rsidR="000107B6">
              <w:rPr>
                <w:noProof/>
                <w:webHidden/>
              </w:rPr>
              <w:instrText xml:space="preserve"> PAGEREF _Toc237447031 \h </w:instrText>
            </w:r>
            <w:r w:rsidR="000107B6">
              <w:rPr>
                <w:noProof/>
                <w:webHidden/>
              </w:rPr>
            </w:r>
            <w:r w:rsidR="000107B6">
              <w:rPr>
                <w:noProof/>
                <w:webHidden/>
              </w:rPr>
              <w:fldChar w:fldCharType="separate"/>
            </w:r>
            <w:r w:rsidR="000107B6">
              <w:rPr>
                <w:noProof/>
                <w:webHidden/>
              </w:rPr>
              <w:t>0</w:t>
            </w:r>
            <w:r w:rsidR="000107B6">
              <w:rPr>
                <w:noProof/>
                <w:webHidden/>
              </w:rPr>
              <w:fldChar w:fldCharType="end"/>
            </w:r>
          </w:hyperlink>
        </w:p>
        <w:p w14:paraId="2AB42408" w14:textId="188B6366" w:rsidR="000107B6" w:rsidRDefault="000107B6">
          <w:pPr>
            <w:pStyle w:val="TOC1"/>
            <w:tabs>
              <w:tab w:val="right" w:leader="dot" w:pos="9016"/>
            </w:tabs>
            <w:rPr>
              <w:noProof/>
              <w14:ligatures w14:val="standardContextual"/>
            </w:rPr>
          </w:pPr>
          <w:hyperlink w:anchor="_Toc237447032" w:history="1">
            <w:r w:rsidRPr="002539EA">
              <w:rPr>
                <w:rStyle w:val="Hyperlink"/>
                <w:rFonts w:ascii="Arial" w:hAnsi="Arial" w:cs="Arial"/>
                <w:b/>
                <w:bCs/>
                <w:noProof/>
                <w:shd w:val="clear" w:color="auto" w:fill="FFFFFF"/>
                <w:lang w:eastAsia="en-GB"/>
              </w:rPr>
              <w:t>Abstract</w:t>
            </w:r>
            <w:r>
              <w:rPr>
                <w:noProof/>
                <w:webHidden/>
              </w:rPr>
              <w:tab/>
            </w:r>
            <w:r>
              <w:rPr>
                <w:noProof/>
                <w:webHidden/>
              </w:rPr>
              <w:fldChar w:fldCharType="begin"/>
            </w:r>
            <w:r>
              <w:rPr>
                <w:noProof/>
                <w:webHidden/>
              </w:rPr>
              <w:instrText xml:space="preserve"> PAGEREF _Toc237447032 \h </w:instrText>
            </w:r>
            <w:r>
              <w:rPr>
                <w:noProof/>
                <w:webHidden/>
              </w:rPr>
            </w:r>
            <w:r>
              <w:rPr>
                <w:noProof/>
                <w:webHidden/>
              </w:rPr>
              <w:fldChar w:fldCharType="separate"/>
            </w:r>
            <w:r>
              <w:rPr>
                <w:noProof/>
                <w:webHidden/>
              </w:rPr>
              <w:t>2</w:t>
            </w:r>
            <w:r>
              <w:rPr>
                <w:noProof/>
                <w:webHidden/>
              </w:rPr>
              <w:fldChar w:fldCharType="end"/>
            </w:r>
          </w:hyperlink>
        </w:p>
        <w:p w14:paraId="5BD70B17" w14:textId="28636140" w:rsidR="000107B6" w:rsidRDefault="000107B6">
          <w:pPr>
            <w:pStyle w:val="TOC1"/>
            <w:tabs>
              <w:tab w:val="right" w:leader="dot" w:pos="9016"/>
            </w:tabs>
            <w:rPr>
              <w:noProof/>
              <w14:ligatures w14:val="standardContextual"/>
            </w:rPr>
          </w:pPr>
          <w:hyperlink w:anchor="_Toc237447033" w:history="1">
            <w:r w:rsidRPr="002539EA">
              <w:rPr>
                <w:rStyle w:val="Hyperlink"/>
                <w:rFonts w:ascii="Arial" w:hAnsi="Arial" w:cs="Arial"/>
                <w:b/>
                <w:bCs/>
                <w:noProof/>
                <w:shd w:val="clear" w:color="auto" w:fill="FFFFFF"/>
                <w:lang w:eastAsia="en-GB"/>
              </w:rPr>
              <w:t>1.Introduction</w:t>
            </w:r>
            <w:r>
              <w:rPr>
                <w:noProof/>
                <w:webHidden/>
              </w:rPr>
              <w:tab/>
            </w:r>
            <w:r>
              <w:rPr>
                <w:noProof/>
                <w:webHidden/>
              </w:rPr>
              <w:fldChar w:fldCharType="begin"/>
            </w:r>
            <w:r>
              <w:rPr>
                <w:noProof/>
                <w:webHidden/>
              </w:rPr>
              <w:instrText xml:space="preserve"> PAGEREF _Toc237447033 \h </w:instrText>
            </w:r>
            <w:r>
              <w:rPr>
                <w:noProof/>
                <w:webHidden/>
              </w:rPr>
            </w:r>
            <w:r>
              <w:rPr>
                <w:noProof/>
                <w:webHidden/>
              </w:rPr>
              <w:fldChar w:fldCharType="separate"/>
            </w:r>
            <w:r>
              <w:rPr>
                <w:noProof/>
                <w:webHidden/>
              </w:rPr>
              <w:t>3</w:t>
            </w:r>
            <w:r>
              <w:rPr>
                <w:noProof/>
                <w:webHidden/>
              </w:rPr>
              <w:fldChar w:fldCharType="end"/>
            </w:r>
          </w:hyperlink>
        </w:p>
        <w:p w14:paraId="63D1566F" w14:textId="36F86430" w:rsidR="000107B6" w:rsidRDefault="000107B6">
          <w:pPr>
            <w:pStyle w:val="TOC2"/>
            <w:tabs>
              <w:tab w:val="left" w:pos="960"/>
              <w:tab w:val="right" w:leader="dot" w:pos="9016"/>
            </w:tabs>
            <w:rPr>
              <w:noProof/>
              <w14:ligatures w14:val="standardContextual"/>
            </w:rPr>
          </w:pPr>
          <w:hyperlink w:anchor="_Toc237447034" w:history="1">
            <w:r w:rsidRPr="002539EA">
              <w:rPr>
                <w:rStyle w:val="Hyperlink"/>
                <w:rFonts w:ascii="Arial" w:hAnsi="Arial" w:cs="Arial"/>
                <w:b/>
                <w:bCs/>
                <w:noProof/>
              </w:rPr>
              <w:t>1.1.</w:t>
            </w:r>
            <w:r>
              <w:rPr>
                <w:noProof/>
                <w14:ligatures w14:val="standardContextual"/>
              </w:rPr>
              <w:tab/>
            </w:r>
            <w:r w:rsidRPr="002539EA">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_Toc237447034 \h </w:instrText>
            </w:r>
            <w:r>
              <w:rPr>
                <w:noProof/>
                <w:webHidden/>
              </w:rPr>
            </w:r>
            <w:r>
              <w:rPr>
                <w:noProof/>
                <w:webHidden/>
              </w:rPr>
              <w:fldChar w:fldCharType="separate"/>
            </w:r>
            <w:r>
              <w:rPr>
                <w:noProof/>
                <w:webHidden/>
              </w:rPr>
              <w:t>3</w:t>
            </w:r>
            <w:r>
              <w:rPr>
                <w:noProof/>
                <w:webHidden/>
              </w:rPr>
              <w:fldChar w:fldCharType="end"/>
            </w:r>
          </w:hyperlink>
        </w:p>
        <w:p w14:paraId="70EDBB6F" w14:textId="11E777F3" w:rsidR="000107B6" w:rsidRDefault="000107B6">
          <w:pPr>
            <w:pStyle w:val="TOC2"/>
            <w:tabs>
              <w:tab w:val="left" w:pos="960"/>
              <w:tab w:val="right" w:leader="dot" w:pos="9016"/>
            </w:tabs>
            <w:rPr>
              <w:noProof/>
              <w14:ligatures w14:val="standardContextual"/>
            </w:rPr>
          </w:pPr>
          <w:hyperlink w:anchor="_Toc237447035" w:history="1">
            <w:r w:rsidRPr="002539EA">
              <w:rPr>
                <w:rStyle w:val="Hyperlink"/>
                <w:rFonts w:ascii="Arial" w:hAnsi="Arial" w:cs="Arial"/>
                <w:b/>
                <w:bCs/>
                <w:noProof/>
              </w:rPr>
              <w:t>1.2.</w:t>
            </w:r>
            <w:r>
              <w:rPr>
                <w:noProof/>
                <w14:ligatures w14:val="standardContextual"/>
              </w:rPr>
              <w:tab/>
            </w:r>
            <w:r w:rsidRPr="002539EA">
              <w:rPr>
                <w:rStyle w:val="Hyperlink"/>
                <w:rFonts w:ascii="Arial" w:hAnsi="Arial" w:cs="Arial"/>
                <w:b/>
                <w:bCs/>
                <w:noProof/>
              </w:rPr>
              <w:t>Company Overview</w:t>
            </w:r>
            <w:r>
              <w:rPr>
                <w:noProof/>
                <w:webHidden/>
              </w:rPr>
              <w:tab/>
            </w:r>
            <w:r>
              <w:rPr>
                <w:noProof/>
                <w:webHidden/>
              </w:rPr>
              <w:fldChar w:fldCharType="begin"/>
            </w:r>
            <w:r>
              <w:rPr>
                <w:noProof/>
                <w:webHidden/>
              </w:rPr>
              <w:instrText xml:space="preserve"> PAGEREF _Toc237447035 \h </w:instrText>
            </w:r>
            <w:r>
              <w:rPr>
                <w:noProof/>
                <w:webHidden/>
              </w:rPr>
            </w:r>
            <w:r>
              <w:rPr>
                <w:noProof/>
                <w:webHidden/>
              </w:rPr>
              <w:fldChar w:fldCharType="separate"/>
            </w:r>
            <w:r>
              <w:rPr>
                <w:noProof/>
                <w:webHidden/>
              </w:rPr>
              <w:t>3</w:t>
            </w:r>
            <w:r>
              <w:rPr>
                <w:noProof/>
                <w:webHidden/>
              </w:rPr>
              <w:fldChar w:fldCharType="end"/>
            </w:r>
          </w:hyperlink>
        </w:p>
        <w:p w14:paraId="6B3C8CBB" w14:textId="0422908B" w:rsidR="000107B6" w:rsidRDefault="000107B6">
          <w:pPr>
            <w:pStyle w:val="TOC2"/>
            <w:tabs>
              <w:tab w:val="left" w:pos="960"/>
              <w:tab w:val="right" w:leader="dot" w:pos="9016"/>
            </w:tabs>
            <w:rPr>
              <w:noProof/>
              <w14:ligatures w14:val="standardContextual"/>
            </w:rPr>
          </w:pPr>
          <w:hyperlink w:anchor="_Toc237447036" w:history="1">
            <w:r w:rsidRPr="002539EA">
              <w:rPr>
                <w:rStyle w:val="Hyperlink"/>
                <w:rFonts w:ascii="Arial" w:hAnsi="Arial" w:cs="Arial"/>
                <w:b/>
                <w:bCs/>
                <w:noProof/>
              </w:rPr>
              <w:t>1.3.</w:t>
            </w:r>
            <w:r>
              <w:rPr>
                <w:noProof/>
                <w14:ligatures w14:val="standardContextual"/>
              </w:rPr>
              <w:tab/>
            </w:r>
            <w:r w:rsidRPr="002539EA">
              <w:rPr>
                <w:rStyle w:val="Hyperlink"/>
                <w:rFonts w:ascii="Arial" w:hAnsi="Arial" w:cs="Arial"/>
                <w:b/>
                <w:bCs/>
                <w:noProof/>
              </w:rPr>
              <w:t>Aim of the Report</w:t>
            </w:r>
            <w:r>
              <w:rPr>
                <w:noProof/>
                <w:webHidden/>
              </w:rPr>
              <w:tab/>
            </w:r>
            <w:r>
              <w:rPr>
                <w:noProof/>
                <w:webHidden/>
              </w:rPr>
              <w:fldChar w:fldCharType="begin"/>
            </w:r>
            <w:r>
              <w:rPr>
                <w:noProof/>
                <w:webHidden/>
              </w:rPr>
              <w:instrText xml:space="preserve"> PAGEREF _Toc237447036 \h </w:instrText>
            </w:r>
            <w:r>
              <w:rPr>
                <w:noProof/>
                <w:webHidden/>
              </w:rPr>
            </w:r>
            <w:r>
              <w:rPr>
                <w:noProof/>
                <w:webHidden/>
              </w:rPr>
              <w:fldChar w:fldCharType="separate"/>
            </w:r>
            <w:r>
              <w:rPr>
                <w:noProof/>
                <w:webHidden/>
              </w:rPr>
              <w:t>3</w:t>
            </w:r>
            <w:r>
              <w:rPr>
                <w:noProof/>
                <w:webHidden/>
              </w:rPr>
              <w:fldChar w:fldCharType="end"/>
            </w:r>
          </w:hyperlink>
        </w:p>
        <w:p w14:paraId="0CEFC212" w14:textId="242DB983" w:rsidR="000107B6" w:rsidRDefault="000107B6">
          <w:pPr>
            <w:pStyle w:val="TOC1"/>
            <w:tabs>
              <w:tab w:val="left" w:pos="480"/>
              <w:tab w:val="right" w:leader="dot" w:pos="9016"/>
            </w:tabs>
            <w:rPr>
              <w:noProof/>
              <w14:ligatures w14:val="standardContextual"/>
            </w:rPr>
          </w:pPr>
          <w:hyperlink w:anchor="_Toc237447037" w:history="1">
            <w:r w:rsidRPr="002539EA">
              <w:rPr>
                <w:rStyle w:val="Hyperlink"/>
                <w:rFonts w:ascii="Arial" w:hAnsi="Arial" w:cs="Arial"/>
                <w:b/>
                <w:bCs/>
                <w:noProof/>
              </w:rPr>
              <w:t>2.</w:t>
            </w:r>
            <w:r>
              <w:rPr>
                <w:noProof/>
                <w14:ligatures w14:val="standardContextual"/>
              </w:rPr>
              <w:tab/>
            </w:r>
            <w:r w:rsidRPr="002539EA">
              <w:rPr>
                <w:rStyle w:val="Hyperlink"/>
                <w:rFonts w:ascii="Arial" w:hAnsi="Arial" w:cs="Arial"/>
                <w:b/>
                <w:bCs/>
                <w:noProof/>
              </w:rPr>
              <w:t>Identification of Internal and External Threats</w:t>
            </w:r>
            <w:r>
              <w:rPr>
                <w:noProof/>
                <w:webHidden/>
              </w:rPr>
              <w:tab/>
            </w:r>
            <w:r>
              <w:rPr>
                <w:noProof/>
                <w:webHidden/>
              </w:rPr>
              <w:fldChar w:fldCharType="begin"/>
            </w:r>
            <w:r>
              <w:rPr>
                <w:noProof/>
                <w:webHidden/>
              </w:rPr>
              <w:instrText xml:space="preserve"> PAGEREF _Toc237447037 \h </w:instrText>
            </w:r>
            <w:r>
              <w:rPr>
                <w:noProof/>
                <w:webHidden/>
              </w:rPr>
            </w:r>
            <w:r>
              <w:rPr>
                <w:noProof/>
                <w:webHidden/>
              </w:rPr>
              <w:fldChar w:fldCharType="separate"/>
            </w:r>
            <w:r>
              <w:rPr>
                <w:noProof/>
                <w:webHidden/>
              </w:rPr>
              <w:t>4</w:t>
            </w:r>
            <w:r>
              <w:rPr>
                <w:noProof/>
                <w:webHidden/>
              </w:rPr>
              <w:fldChar w:fldCharType="end"/>
            </w:r>
          </w:hyperlink>
        </w:p>
        <w:p w14:paraId="64F4E1D0" w14:textId="72CAC123" w:rsidR="000107B6" w:rsidRDefault="000107B6">
          <w:pPr>
            <w:pStyle w:val="TOC2"/>
            <w:tabs>
              <w:tab w:val="left" w:pos="960"/>
              <w:tab w:val="right" w:leader="dot" w:pos="9016"/>
            </w:tabs>
            <w:rPr>
              <w:noProof/>
              <w14:ligatures w14:val="standardContextual"/>
            </w:rPr>
          </w:pPr>
          <w:hyperlink w:anchor="_Toc237447038" w:history="1">
            <w:r w:rsidRPr="002539EA">
              <w:rPr>
                <w:rStyle w:val="Hyperlink"/>
                <w:rFonts w:ascii="Arial" w:hAnsi="Arial" w:cs="Arial"/>
                <w:b/>
                <w:bCs/>
                <w:noProof/>
              </w:rPr>
              <w:t>2.1.</w:t>
            </w:r>
            <w:r>
              <w:rPr>
                <w:noProof/>
                <w14:ligatures w14:val="standardContextual"/>
              </w:rPr>
              <w:tab/>
            </w:r>
            <w:r w:rsidRPr="002539EA">
              <w:rPr>
                <w:rStyle w:val="Hyperlink"/>
                <w:rFonts w:ascii="Arial" w:hAnsi="Arial" w:cs="Arial"/>
                <w:b/>
                <w:bCs/>
                <w:noProof/>
              </w:rPr>
              <w:t>Internal Threat</w:t>
            </w:r>
            <w:r>
              <w:rPr>
                <w:noProof/>
                <w:webHidden/>
              </w:rPr>
              <w:tab/>
            </w:r>
            <w:r>
              <w:rPr>
                <w:noProof/>
                <w:webHidden/>
              </w:rPr>
              <w:fldChar w:fldCharType="begin"/>
            </w:r>
            <w:r>
              <w:rPr>
                <w:noProof/>
                <w:webHidden/>
              </w:rPr>
              <w:instrText xml:space="preserve"> PAGEREF _Toc237447038 \h </w:instrText>
            </w:r>
            <w:r>
              <w:rPr>
                <w:noProof/>
                <w:webHidden/>
              </w:rPr>
            </w:r>
            <w:r>
              <w:rPr>
                <w:noProof/>
                <w:webHidden/>
              </w:rPr>
              <w:fldChar w:fldCharType="separate"/>
            </w:r>
            <w:r>
              <w:rPr>
                <w:noProof/>
                <w:webHidden/>
              </w:rPr>
              <w:t>4</w:t>
            </w:r>
            <w:r>
              <w:rPr>
                <w:noProof/>
                <w:webHidden/>
              </w:rPr>
              <w:fldChar w:fldCharType="end"/>
            </w:r>
          </w:hyperlink>
        </w:p>
        <w:p w14:paraId="2187C806" w14:textId="770F13FA" w:rsidR="000107B6" w:rsidRDefault="000107B6">
          <w:pPr>
            <w:pStyle w:val="TOC2"/>
            <w:tabs>
              <w:tab w:val="left" w:pos="960"/>
              <w:tab w:val="right" w:leader="dot" w:pos="9016"/>
            </w:tabs>
            <w:rPr>
              <w:noProof/>
              <w14:ligatures w14:val="standardContextual"/>
            </w:rPr>
          </w:pPr>
          <w:hyperlink w:anchor="_Toc237447039" w:history="1">
            <w:r w:rsidRPr="002539EA">
              <w:rPr>
                <w:rStyle w:val="Hyperlink"/>
                <w:rFonts w:ascii="Arial" w:hAnsi="Arial" w:cs="Arial"/>
                <w:b/>
                <w:bCs/>
                <w:noProof/>
              </w:rPr>
              <w:t>2.2.</w:t>
            </w:r>
            <w:r>
              <w:rPr>
                <w:noProof/>
                <w14:ligatures w14:val="standardContextual"/>
              </w:rPr>
              <w:tab/>
            </w:r>
            <w:r w:rsidRPr="002539EA">
              <w:rPr>
                <w:rStyle w:val="Hyperlink"/>
                <w:rFonts w:ascii="Arial" w:hAnsi="Arial" w:cs="Arial"/>
                <w:b/>
                <w:bCs/>
                <w:noProof/>
              </w:rPr>
              <w:t>External Threats</w:t>
            </w:r>
            <w:r>
              <w:rPr>
                <w:noProof/>
                <w:webHidden/>
              </w:rPr>
              <w:tab/>
            </w:r>
            <w:r>
              <w:rPr>
                <w:noProof/>
                <w:webHidden/>
              </w:rPr>
              <w:fldChar w:fldCharType="begin"/>
            </w:r>
            <w:r>
              <w:rPr>
                <w:noProof/>
                <w:webHidden/>
              </w:rPr>
              <w:instrText xml:space="preserve"> PAGEREF _Toc237447039 \h </w:instrText>
            </w:r>
            <w:r>
              <w:rPr>
                <w:noProof/>
                <w:webHidden/>
              </w:rPr>
            </w:r>
            <w:r>
              <w:rPr>
                <w:noProof/>
                <w:webHidden/>
              </w:rPr>
              <w:fldChar w:fldCharType="separate"/>
            </w:r>
            <w:r>
              <w:rPr>
                <w:noProof/>
                <w:webHidden/>
              </w:rPr>
              <w:t>5</w:t>
            </w:r>
            <w:r>
              <w:rPr>
                <w:noProof/>
                <w:webHidden/>
              </w:rPr>
              <w:fldChar w:fldCharType="end"/>
            </w:r>
          </w:hyperlink>
        </w:p>
        <w:p w14:paraId="71115163" w14:textId="41600FB8" w:rsidR="000107B6" w:rsidRDefault="000107B6">
          <w:pPr>
            <w:pStyle w:val="TOC2"/>
            <w:tabs>
              <w:tab w:val="left" w:pos="960"/>
              <w:tab w:val="right" w:leader="dot" w:pos="9016"/>
            </w:tabs>
            <w:rPr>
              <w:noProof/>
              <w14:ligatures w14:val="standardContextual"/>
            </w:rPr>
          </w:pPr>
          <w:hyperlink w:anchor="_Toc237447040" w:history="1">
            <w:r w:rsidRPr="002539EA">
              <w:rPr>
                <w:rStyle w:val="Hyperlink"/>
                <w:rFonts w:ascii="Arial" w:hAnsi="Arial" w:cs="Arial"/>
                <w:b/>
                <w:bCs/>
                <w:noProof/>
              </w:rPr>
              <w:t>2.3.</w:t>
            </w:r>
            <w:r>
              <w:rPr>
                <w:noProof/>
                <w14:ligatures w14:val="standardContextual"/>
              </w:rPr>
              <w:tab/>
            </w:r>
            <w:r w:rsidRPr="002539EA">
              <w:rPr>
                <w:rStyle w:val="Hyperlink"/>
                <w:rFonts w:ascii="Arial" w:hAnsi="Arial" w:cs="Arial"/>
                <w:b/>
                <w:bCs/>
                <w:noProof/>
              </w:rPr>
              <w:t>Critical Evaluation</w:t>
            </w:r>
            <w:r>
              <w:rPr>
                <w:noProof/>
                <w:webHidden/>
              </w:rPr>
              <w:tab/>
            </w:r>
            <w:r>
              <w:rPr>
                <w:noProof/>
                <w:webHidden/>
              </w:rPr>
              <w:fldChar w:fldCharType="begin"/>
            </w:r>
            <w:r>
              <w:rPr>
                <w:noProof/>
                <w:webHidden/>
              </w:rPr>
              <w:instrText xml:space="preserve"> PAGEREF _Toc237447040 \h </w:instrText>
            </w:r>
            <w:r>
              <w:rPr>
                <w:noProof/>
                <w:webHidden/>
              </w:rPr>
            </w:r>
            <w:r>
              <w:rPr>
                <w:noProof/>
                <w:webHidden/>
              </w:rPr>
              <w:fldChar w:fldCharType="separate"/>
            </w:r>
            <w:r>
              <w:rPr>
                <w:noProof/>
                <w:webHidden/>
              </w:rPr>
              <w:t>6</w:t>
            </w:r>
            <w:r>
              <w:rPr>
                <w:noProof/>
                <w:webHidden/>
              </w:rPr>
              <w:fldChar w:fldCharType="end"/>
            </w:r>
          </w:hyperlink>
        </w:p>
        <w:p w14:paraId="406C408C" w14:textId="69C1A9B8" w:rsidR="000107B6" w:rsidRDefault="000107B6">
          <w:pPr>
            <w:pStyle w:val="TOC1"/>
            <w:tabs>
              <w:tab w:val="left" w:pos="480"/>
              <w:tab w:val="right" w:leader="dot" w:pos="9016"/>
            </w:tabs>
            <w:rPr>
              <w:noProof/>
              <w14:ligatures w14:val="standardContextual"/>
            </w:rPr>
          </w:pPr>
          <w:hyperlink w:anchor="_Toc237447041" w:history="1">
            <w:r w:rsidRPr="002539EA">
              <w:rPr>
                <w:rStyle w:val="Hyperlink"/>
                <w:rFonts w:ascii="Arial" w:hAnsi="Arial" w:cs="Arial"/>
                <w:b/>
                <w:bCs/>
                <w:noProof/>
              </w:rPr>
              <w:t>3.</w:t>
            </w:r>
            <w:r>
              <w:rPr>
                <w:noProof/>
                <w14:ligatures w14:val="standardContextual"/>
              </w:rPr>
              <w:tab/>
            </w:r>
            <w:r w:rsidRPr="002539EA">
              <w:rPr>
                <w:rStyle w:val="Hyperlink"/>
                <w:rFonts w:ascii="Arial" w:hAnsi="Arial" w:cs="Arial"/>
                <w:b/>
                <w:bCs/>
                <w:noProof/>
              </w:rPr>
              <w:t>Security Policies</w:t>
            </w:r>
            <w:r>
              <w:rPr>
                <w:noProof/>
                <w:webHidden/>
              </w:rPr>
              <w:tab/>
            </w:r>
            <w:r>
              <w:rPr>
                <w:noProof/>
                <w:webHidden/>
              </w:rPr>
              <w:fldChar w:fldCharType="begin"/>
            </w:r>
            <w:r>
              <w:rPr>
                <w:noProof/>
                <w:webHidden/>
              </w:rPr>
              <w:instrText xml:space="preserve"> PAGEREF _Toc237447041 \h </w:instrText>
            </w:r>
            <w:r>
              <w:rPr>
                <w:noProof/>
                <w:webHidden/>
              </w:rPr>
            </w:r>
            <w:r>
              <w:rPr>
                <w:noProof/>
                <w:webHidden/>
              </w:rPr>
              <w:fldChar w:fldCharType="separate"/>
            </w:r>
            <w:r>
              <w:rPr>
                <w:noProof/>
                <w:webHidden/>
              </w:rPr>
              <w:t>7</w:t>
            </w:r>
            <w:r>
              <w:rPr>
                <w:noProof/>
                <w:webHidden/>
              </w:rPr>
              <w:fldChar w:fldCharType="end"/>
            </w:r>
          </w:hyperlink>
        </w:p>
        <w:p w14:paraId="13F4FED3" w14:textId="1401491E" w:rsidR="000107B6" w:rsidRDefault="000107B6">
          <w:pPr>
            <w:pStyle w:val="TOC2"/>
            <w:tabs>
              <w:tab w:val="left" w:pos="960"/>
              <w:tab w:val="right" w:leader="dot" w:pos="9016"/>
            </w:tabs>
            <w:rPr>
              <w:noProof/>
              <w14:ligatures w14:val="standardContextual"/>
            </w:rPr>
          </w:pPr>
          <w:hyperlink w:anchor="_Toc237447042" w:history="1">
            <w:r w:rsidRPr="002539EA">
              <w:rPr>
                <w:rStyle w:val="Hyperlink"/>
                <w:rFonts w:ascii="Arial" w:hAnsi="Arial" w:cs="Arial"/>
                <w:b/>
                <w:bCs/>
                <w:noProof/>
              </w:rPr>
              <w:t>3.1.</w:t>
            </w:r>
            <w:r>
              <w:rPr>
                <w:noProof/>
                <w14:ligatures w14:val="standardContextual"/>
              </w:rPr>
              <w:tab/>
            </w:r>
            <w:r w:rsidRPr="002539EA">
              <w:rPr>
                <w:rStyle w:val="Hyperlink"/>
                <w:rFonts w:ascii="Arial" w:hAnsi="Arial" w:cs="Arial"/>
                <w:b/>
                <w:bCs/>
                <w:noProof/>
              </w:rPr>
              <w:t>Access Control Policy</w:t>
            </w:r>
            <w:r>
              <w:rPr>
                <w:noProof/>
                <w:webHidden/>
              </w:rPr>
              <w:tab/>
            </w:r>
            <w:r>
              <w:rPr>
                <w:noProof/>
                <w:webHidden/>
              </w:rPr>
              <w:fldChar w:fldCharType="begin"/>
            </w:r>
            <w:r>
              <w:rPr>
                <w:noProof/>
                <w:webHidden/>
              </w:rPr>
              <w:instrText xml:space="preserve"> PAGEREF _Toc237447042 \h </w:instrText>
            </w:r>
            <w:r>
              <w:rPr>
                <w:noProof/>
                <w:webHidden/>
              </w:rPr>
            </w:r>
            <w:r>
              <w:rPr>
                <w:noProof/>
                <w:webHidden/>
              </w:rPr>
              <w:fldChar w:fldCharType="separate"/>
            </w:r>
            <w:r>
              <w:rPr>
                <w:noProof/>
                <w:webHidden/>
              </w:rPr>
              <w:t>7</w:t>
            </w:r>
            <w:r>
              <w:rPr>
                <w:noProof/>
                <w:webHidden/>
              </w:rPr>
              <w:fldChar w:fldCharType="end"/>
            </w:r>
          </w:hyperlink>
        </w:p>
        <w:p w14:paraId="38E08E77" w14:textId="1F17B3BE" w:rsidR="000107B6" w:rsidRDefault="000107B6">
          <w:pPr>
            <w:pStyle w:val="TOC2"/>
            <w:tabs>
              <w:tab w:val="left" w:pos="960"/>
              <w:tab w:val="right" w:leader="dot" w:pos="9016"/>
            </w:tabs>
            <w:rPr>
              <w:noProof/>
              <w14:ligatures w14:val="standardContextual"/>
            </w:rPr>
          </w:pPr>
          <w:hyperlink w:anchor="_Toc237447043" w:history="1">
            <w:r w:rsidRPr="002539EA">
              <w:rPr>
                <w:rStyle w:val="Hyperlink"/>
                <w:rFonts w:ascii="Arial" w:hAnsi="Arial" w:cs="Arial"/>
                <w:b/>
                <w:bCs/>
                <w:noProof/>
              </w:rPr>
              <w:t>3.2.</w:t>
            </w:r>
            <w:r>
              <w:rPr>
                <w:noProof/>
                <w14:ligatures w14:val="standardContextual"/>
              </w:rPr>
              <w:tab/>
            </w:r>
            <w:r w:rsidRPr="002539EA">
              <w:rPr>
                <w:rStyle w:val="Hyperlink"/>
                <w:rFonts w:ascii="Arial" w:hAnsi="Arial" w:cs="Arial"/>
                <w:b/>
                <w:bCs/>
                <w:noProof/>
              </w:rPr>
              <w:t>Password Policy</w:t>
            </w:r>
            <w:r>
              <w:rPr>
                <w:noProof/>
                <w:webHidden/>
              </w:rPr>
              <w:tab/>
            </w:r>
            <w:r>
              <w:rPr>
                <w:noProof/>
                <w:webHidden/>
              </w:rPr>
              <w:fldChar w:fldCharType="begin"/>
            </w:r>
            <w:r>
              <w:rPr>
                <w:noProof/>
                <w:webHidden/>
              </w:rPr>
              <w:instrText xml:space="preserve"> PAGEREF _Toc237447043 \h </w:instrText>
            </w:r>
            <w:r>
              <w:rPr>
                <w:noProof/>
                <w:webHidden/>
              </w:rPr>
            </w:r>
            <w:r>
              <w:rPr>
                <w:noProof/>
                <w:webHidden/>
              </w:rPr>
              <w:fldChar w:fldCharType="separate"/>
            </w:r>
            <w:r>
              <w:rPr>
                <w:noProof/>
                <w:webHidden/>
              </w:rPr>
              <w:t>8</w:t>
            </w:r>
            <w:r>
              <w:rPr>
                <w:noProof/>
                <w:webHidden/>
              </w:rPr>
              <w:fldChar w:fldCharType="end"/>
            </w:r>
          </w:hyperlink>
        </w:p>
        <w:p w14:paraId="19C62C59" w14:textId="10812C13" w:rsidR="000107B6" w:rsidRDefault="000107B6">
          <w:pPr>
            <w:pStyle w:val="TOC2"/>
            <w:tabs>
              <w:tab w:val="left" w:pos="960"/>
              <w:tab w:val="right" w:leader="dot" w:pos="9016"/>
            </w:tabs>
            <w:rPr>
              <w:noProof/>
              <w14:ligatures w14:val="standardContextual"/>
            </w:rPr>
          </w:pPr>
          <w:hyperlink w:anchor="_Toc237447044" w:history="1">
            <w:r w:rsidRPr="002539EA">
              <w:rPr>
                <w:rStyle w:val="Hyperlink"/>
                <w:rFonts w:ascii="Arial" w:hAnsi="Arial" w:cs="Arial"/>
                <w:b/>
                <w:bCs/>
                <w:noProof/>
              </w:rPr>
              <w:t>3.3.</w:t>
            </w:r>
            <w:r>
              <w:rPr>
                <w:noProof/>
                <w14:ligatures w14:val="standardContextual"/>
              </w:rPr>
              <w:tab/>
            </w:r>
            <w:r w:rsidRPr="002539EA">
              <w:rPr>
                <w:rStyle w:val="Hyperlink"/>
                <w:rFonts w:ascii="Arial" w:hAnsi="Arial" w:cs="Arial"/>
                <w:b/>
                <w:bCs/>
                <w:noProof/>
              </w:rPr>
              <w:t>Data Governance Policy</w:t>
            </w:r>
            <w:r>
              <w:rPr>
                <w:noProof/>
                <w:webHidden/>
              </w:rPr>
              <w:tab/>
            </w:r>
            <w:r>
              <w:rPr>
                <w:noProof/>
                <w:webHidden/>
              </w:rPr>
              <w:fldChar w:fldCharType="begin"/>
            </w:r>
            <w:r>
              <w:rPr>
                <w:noProof/>
                <w:webHidden/>
              </w:rPr>
              <w:instrText xml:space="preserve"> PAGEREF _Toc237447044 \h </w:instrText>
            </w:r>
            <w:r>
              <w:rPr>
                <w:noProof/>
                <w:webHidden/>
              </w:rPr>
            </w:r>
            <w:r>
              <w:rPr>
                <w:noProof/>
                <w:webHidden/>
              </w:rPr>
              <w:fldChar w:fldCharType="separate"/>
            </w:r>
            <w:r>
              <w:rPr>
                <w:noProof/>
                <w:webHidden/>
              </w:rPr>
              <w:t>8</w:t>
            </w:r>
            <w:r>
              <w:rPr>
                <w:noProof/>
                <w:webHidden/>
              </w:rPr>
              <w:fldChar w:fldCharType="end"/>
            </w:r>
          </w:hyperlink>
        </w:p>
        <w:p w14:paraId="629FFFE3" w14:textId="64DB49A2" w:rsidR="000107B6" w:rsidRDefault="000107B6">
          <w:pPr>
            <w:pStyle w:val="TOC2"/>
            <w:tabs>
              <w:tab w:val="left" w:pos="960"/>
              <w:tab w:val="right" w:leader="dot" w:pos="9016"/>
            </w:tabs>
            <w:rPr>
              <w:noProof/>
              <w14:ligatures w14:val="standardContextual"/>
            </w:rPr>
          </w:pPr>
          <w:hyperlink w:anchor="_Toc237447045" w:history="1">
            <w:r w:rsidRPr="002539EA">
              <w:rPr>
                <w:rStyle w:val="Hyperlink"/>
                <w:rFonts w:ascii="Arial" w:hAnsi="Arial" w:cs="Arial"/>
                <w:b/>
                <w:bCs/>
                <w:noProof/>
              </w:rPr>
              <w:t>3.4.</w:t>
            </w:r>
            <w:r>
              <w:rPr>
                <w:noProof/>
                <w14:ligatures w14:val="standardContextual"/>
              </w:rPr>
              <w:tab/>
            </w:r>
            <w:r w:rsidRPr="002539EA">
              <w:rPr>
                <w:rStyle w:val="Hyperlink"/>
                <w:rFonts w:ascii="Arial" w:hAnsi="Arial" w:cs="Arial"/>
                <w:b/>
                <w:bCs/>
                <w:noProof/>
              </w:rPr>
              <w:t>Acceptable Use Policy</w:t>
            </w:r>
            <w:r>
              <w:rPr>
                <w:noProof/>
                <w:webHidden/>
              </w:rPr>
              <w:tab/>
            </w:r>
            <w:r>
              <w:rPr>
                <w:noProof/>
                <w:webHidden/>
              </w:rPr>
              <w:fldChar w:fldCharType="begin"/>
            </w:r>
            <w:r>
              <w:rPr>
                <w:noProof/>
                <w:webHidden/>
              </w:rPr>
              <w:instrText xml:space="preserve"> PAGEREF _Toc237447045 \h </w:instrText>
            </w:r>
            <w:r>
              <w:rPr>
                <w:noProof/>
                <w:webHidden/>
              </w:rPr>
            </w:r>
            <w:r>
              <w:rPr>
                <w:noProof/>
                <w:webHidden/>
              </w:rPr>
              <w:fldChar w:fldCharType="separate"/>
            </w:r>
            <w:r>
              <w:rPr>
                <w:noProof/>
                <w:webHidden/>
              </w:rPr>
              <w:t>8</w:t>
            </w:r>
            <w:r>
              <w:rPr>
                <w:noProof/>
                <w:webHidden/>
              </w:rPr>
              <w:fldChar w:fldCharType="end"/>
            </w:r>
          </w:hyperlink>
        </w:p>
        <w:p w14:paraId="2F289217" w14:textId="09C262F4" w:rsidR="000107B6" w:rsidRDefault="000107B6">
          <w:pPr>
            <w:pStyle w:val="TOC2"/>
            <w:tabs>
              <w:tab w:val="left" w:pos="960"/>
              <w:tab w:val="right" w:leader="dot" w:pos="9016"/>
            </w:tabs>
            <w:rPr>
              <w:noProof/>
              <w14:ligatures w14:val="standardContextual"/>
            </w:rPr>
          </w:pPr>
          <w:hyperlink w:anchor="_Toc237447046" w:history="1">
            <w:r w:rsidRPr="002539EA">
              <w:rPr>
                <w:rStyle w:val="Hyperlink"/>
                <w:rFonts w:ascii="Arial" w:hAnsi="Arial" w:cs="Arial"/>
                <w:b/>
                <w:bCs/>
                <w:noProof/>
              </w:rPr>
              <w:t>3.5.</w:t>
            </w:r>
            <w:r>
              <w:rPr>
                <w:noProof/>
                <w14:ligatures w14:val="standardContextual"/>
              </w:rPr>
              <w:tab/>
            </w:r>
            <w:r w:rsidRPr="002539EA">
              <w:rPr>
                <w:rStyle w:val="Hyperlink"/>
                <w:rFonts w:ascii="Arial" w:hAnsi="Arial" w:cs="Arial"/>
                <w:b/>
                <w:bCs/>
                <w:noProof/>
              </w:rPr>
              <w:t>Remote Access Policy</w:t>
            </w:r>
            <w:r>
              <w:rPr>
                <w:noProof/>
                <w:webHidden/>
              </w:rPr>
              <w:tab/>
            </w:r>
            <w:r>
              <w:rPr>
                <w:noProof/>
                <w:webHidden/>
              </w:rPr>
              <w:fldChar w:fldCharType="begin"/>
            </w:r>
            <w:r>
              <w:rPr>
                <w:noProof/>
                <w:webHidden/>
              </w:rPr>
              <w:instrText xml:space="preserve"> PAGEREF _Toc237447046 \h </w:instrText>
            </w:r>
            <w:r>
              <w:rPr>
                <w:noProof/>
                <w:webHidden/>
              </w:rPr>
            </w:r>
            <w:r>
              <w:rPr>
                <w:noProof/>
                <w:webHidden/>
              </w:rPr>
              <w:fldChar w:fldCharType="separate"/>
            </w:r>
            <w:r>
              <w:rPr>
                <w:noProof/>
                <w:webHidden/>
              </w:rPr>
              <w:t>9</w:t>
            </w:r>
            <w:r>
              <w:rPr>
                <w:noProof/>
                <w:webHidden/>
              </w:rPr>
              <w:fldChar w:fldCharType="end"/>
            </w:r>
          </w:hyperlink>
        </w:p>
        <w:p w14:paraId="4279420A" w14:textId="185DDBAC" w:rsidR="000107B6" w:rsidRDefault="000107B6">
          <w:pPr>
            <w:pStyle w:val="TOC1"/>
            <w:tabs>
              <w:tab w:val="left" w:pos="480"/>
              <w:tab w:val="right" w:leader="dot" w:pos="9016"/>
            </w:tabs>
            <w:rPr>
              <w:noProof/>
              <w14:ligatures w14:val="standardContextual"/>
            </w:rPr>
          </w:pPr>
          <w:hyperlink w:anchor="_Toc237447047" w:history="1">
            <w:r w:rsidRPr="002539EA">
              <w:rPr>
                <w:rStyle w:val="Hyperlink"/>
                <w:rFonts w:ascii="Arial" w:hAnsi="Arial" w:cs="Arial"/>
                <w:b/>
                <w:bCs/>
                <w:noProof/>
              </w:rPr>
              <w:t>4.</w:t>
            </w:r>
            <w:r>
              <w:rPr>
                <w:noProof/>
                <w14:ligatures w14:val="standardContextual"/>
              </w:rPr>
              <w:tab/>
            </w:r>
            <w:r w:rsidRPr="002539EA">
              <w:rPr>
                <w:rStyle w:val="Hyperlink"/>
                <w:rFonts w:ascii="Arial" w:hAnsi="Arial" w:cs="Arial"/>
                <w:b/>
                <w:bCs/>
                <w:noProof/>
              </w:rPr>
              <w:t>Mitigation Measures</w:t>
            </w:r>
            <w:r>
              <w:rPr>
                <w:noProof/>
                <w:webHidden/>
              </w:rPr>
              <w:tab/>
            </w:r>
            <w:r>
              <w:rPr>
                <w:noProof/>
                <w:webHidden/>
              </w:rPr>
              <w:fldChar w:fldCharType="begin"/>
            </w:r>
            <w:r>
              <w:rPr>
                <w:noProof/>
                <w:webHidden/>
              </w:rPr>
              <w:instrText xml:space="preserve"> PAGEREF _Toc237447047 \h </w:instrText>
            </w:r>
            <w:r>
              <w:rPr>
                <w:noProof/>
                <w:webHidden/>
              </w:rPr>
            </w:r>
            <w:r>
              <w:rPr>
                <w:noProof/>
                <w:webHidden/>
              </w:rPr>
              <w:fldChar w:fldCharType="separate"/>
            </w:r>
            <w:r>
              <w:rPr>
                <w:noProof/>
                <w:webHidden/>
              </w:rPr>
              <w:t>10</w:t>
            </w:r>
            <w:r>
              <w:rPr>
                <w:noProof/>
                <w:webHidden/>
              </w:rPr>
              <w:fldChar w:fldCharType="end"/>
            </w:r>
          </w:hyperlink>
        </w:p>
        <w:p w14:paraId="40E750A0" w14:textId="033637DE" w:rsidR="000107B6" w:rsidRDefault="000107B6">
          <w:pPr>
            <w:pStyle w:val="TOC1"/>
            <w:tabs>
              <w:tab w:val="left" w:pos="480"/>
              <w:tab w:val="right" w:leader="dot" w:pos="9016"/>
            </w:tabs>
            <w:rPr>
              <w:noProof/>
              <w14:ligatures w14:val="standardContextual"/>
            </w:rPr>
          </w:pPr>
          <w:hyperlink w:anchor="_Toc237447048" w:history="1">
            <w:r w:rsidRPr="002539EA">
              <w:rPr>
                <w:rStyle w:val="Hyperlink"/>
                <w:rFonts w:ascii="Arial" w:hAnsi="Arial" w:cs="Arial"/>
                <w:b/>
                <w:bCs/>
                <w:noProof/>
              </w:rPr>
              <w:t>5.</w:t>
            </w:r>
            <w:r>
              <w:rPr>
                <w:noProof/>
                <w14:ligatures w14:val="standardContextual"/>
              </w:rPr>
              <w:tab/>
            </w:r>
            <w:r w:rsidRPr="002539EA">
              <w:rPr>
                <w:rStyle w:val="Hyperlink"/>
                <w:rFonts w:ascii="Arial" w:hAnsi="Arial" w:cs="Arial"/>
                <w:b/>
                <w:bCs/>
                <w:noProof/>
              </w:rPr>
              <w:t>Network Monitoring</w:t>
            </w:r>
            <w:r>
              <w:rPr>
                <w:noProof/>
                <w:webHidden/>
              </w:rPr>
              <w:tab/>
            </w:r>
            <w:r>
              <w:rPr>
                <w:noProof/>
                <w:webHidden/>
              </w:rPr>
              <w:fldChar w:fldCharType="begin"/>
            </w:r>
            <w:r>
              <w:rPr>
                <w:noProof/>
                <w:webHidden/>
              </w:rPr>
              <w:instrText xml:space="preserve"> PAGEREF _Toc237447048 \h </w:instrText>
            </w:r>
            <w:r>
              <w:rPr>
                <w:noProof/>
                <w:webHidden/>
              </w:rPr>
            </w:r>
            <w:r>
              <w:rPr>
                <w:noProof/>
                <w:webHidden/>
              </w:rPr>
              <w:fldChar w:fldCharType="separate"/>
            </w:r>
            <w:r>
              <w:rPr>
                <w:noProof/>
                <w:webHidden/>
              </w:rPr>
              <w:t>13</w:t>
            </w:r>
            <w:r>
              <w:rPr>
                <w:noProof/>
                <w:webHidden/>
              </w:rPr>
              <w:fldChar w:fldCharType="end"/>
            </w:r>
          </w:hyperlink>
        </w:p>
        <w:p w14:paraId="050CDF8C" w14:textId="624B099A" w:rsidR="000107B6" w:rsidRDefault="000107B6">
          <w:pPr>
            <w:pStyle w:val="TOC2"/>
            <w:tabs>
              <w:tab w:val="left" w:pos="960"/>
              <w:tab w:val="right" w:leader="dot" w:pos="9016"/>
            </w:tabs>
            <w:rPr>
              <w:noProof/>
              <w14:ligatures w14:val="standardContextual"/>
            </w:rPr>
          </w:pPr>
          <w:hyperlink w:anchor="_Toc237447049" w:history="1">
            <w:r w:rsidRPr="002539EA">
              <w:rPr>
                <w:rStyle w:val="Hyperlink"/>
                <w:rFonts w:ascii="Arial" w:hAnsi="Arial" w:cs="Arial"/>
                <w:b/>
                <w:bCs/>
                <w:noProof/>
              </w:rPr>
              <w:t>5.1.</w:t>
            </w:r>
            <w:r>
              <w:rPr>
                <w:noProof/>
                <w14:ligatures w14:val="standardContextual"/>
              </w:rPr>
              <w:tab/>
            </w:r>
            <w:r w:rsidRPr="002539EA">
              <w:rPr>
                <w:rStyle w:val="Hyperlink"/>
                <w:rFonts w:ascii="Arial" w:hAnsi="Arial" w:cs="Arial"/>
                <w:b/>
                <w:bCs/>
                <w:noProof/>
              </w:rPr>
              <w:t>Continuous Monitoring</w:t>
            </w:r>
            <w:r>
              <w:rPr>
                <w:noProof/>
                <w:webHidden/>
              </w:rPr>
              <w:tab/>
            </w:r>
            <w:r>
              <w:rPr>
                <w:noProof/>
                <w:webHidden/>
              </w:rPr>
              <w:fldChar w:fldCharType="begin"/>
            </w:r>
            <w:r>
              <w:rPr>
                <w:noProof/>
                <w:webHidden/>
              </w:rPr>
              <w:instrText xml:space="preserve"> PAGEREF _Toc237447049 \h </w:instrText>
            </w:r>
            <w:r>
              <w:rPr>
                <w:noProof/>
                <w:webHidden/>
              </w:rPr>
            </w:r>
            <w:r>
              <w:rPr>
                <w:noProof/>
                <w:webHidden/>
              </w:rPr>
              <w:fldChar w:fldCharType="separate"/>
            </w:r>
            <w:r>
              <w:rPr>
                <w:noProof/>
                <w:webHidden/>
              </w:rPr>
              <w:t>13</w:t>
            </w:r>
            <w:r>
              <w:rPr>
                <w:noProof/>
                <w:webHidden/>
              </w:rPr>
              <w:fldChar w:fldCharType="end"/>
            </w:r>
          </w:hyperlink>
        </w:p>
        <w:p w14:paraId="59E8B408" w14:textId="15E99B36" w:rsidR="000107B6" w:rsidRDefault="000107B6">
          <w:pPr>
            <w:pStyle w:val="TOC2"/>
            <w:tabs>
              <w:tab w:val="left" w:pos="960"/>
              <w:tab w:val="right" w:leader="dot" w:pos="9016"/>
            </w:tabs>
            <w:rPr>
              <w:noProof/>
              <w14:ligatures w14:val="standardContextual"/>
            </w:rPr>
          </w:pPr>
          <w:hyperlink w:anchor="_Toc237447050" w:history="1">
            <w:r w:rsidRPr="002539EA">
              <w:rPr>
                <w:rStyle w:val="Hyperlink"/>
                <w:rFonts w:ascii="Arial" w:hAnsi="Arial" w:cs="Arial"/>
                <w:b/>
                <w:bCs/>
                <w:noProof/>
              </w:rPr>
              <w:t>5.2.</w:t>
            </w:r>
            <w:r>
              <w:rPr>
                <w:noProof/>
                <w14:ligatures w14:val="standardContextual"/>
              </w:rPr>
              <w:tab/>
            </w:r>
            <w:r w:rsidRPr="002539EA">
              <w:rPr>
                <w:rStyle w:val="Hyperlink"/>
                <w:rFonts w:ascii="Arial" w:hAnsi="Arial" w:cs="Arial"/>
                <w:b/>
                <w:bCs/>
                <w:noProof/>
              </w:rPr>
              <w:t>Incident Response Plan</w:t>
            </w:r>
            <w:r>
              <w:rPr>
                <w:noProof/>
                <w:webHidden/>
              </w:rPr>
              <w:tab/>
            </w:r>
            <w:r>
              <w:rPr>
                <w:noProof/>
                <w:webHidden/>
              </w:rPr>
              <w:fldChar w:fldCharType="begin"/>
            </w:r>
            <w:r>
              <w:rPr>
                <w:noProof/>
                <w:webHidden/>
              </w:rPr>
              <w:instrText xml:space="preserve"> PAGEREF _Toc237447050 \h </w:instrText>
            </w:r>
            <w:r>
              <w:rPr>
                <w:noProof/>
                <w:webHidden/>
              </w:rPr>
            </w:r>
            <w:r>
              <w:rPr>
                <w:noProof/>
                <w:webHidden/>
              </w:rPr>
              <w:fldChar w:fldCharType="separate"/>
            </w:r>
            <w:r>
              <w:rPr>
                <w:noProof/>
                <w:webHidden/>
              </w:rPr>
              <w:t>14</w:t>
            </w:r>
            <w:r>
              <w:rPr>
                <w:noProof/>
                <w:webHidden/>
              </w:rPr>
              <w:fldChar w:fldCharType="end"/>
            </w:r>
          </w:hyperlink>
        </w:p>
        <w:p w14:paraId="4F4F7D42" w14:textId="5B06C074" w:rsidR="000107B6" w:rsidRDefault="000107B6">
          <w:pPr>
            <w:pStyle w:val="TOC1"/>
            <w:tabs>
              <w:tab w:val="left" w:pos="480"/>
              <w:tab w:val="right" w:leader="dot" w:pos="9016"/>
            </w:tabs>
            <w:rPr>
              <w:noProof/>
              <w14:ligatures w14:val="standardContextual"/>
            </w:rPr>
          </w:pPr>
          <w:hyperlink w:anchor="_Toc237447051" w:history="1">
            <w:r w:rsidRPr="002539EA">
              <w:rPr>
                <w:rStyle w:val="Hyperlink"/>
                <w:rFonts w:ascii="Arial" w:hAnsi="Arial" w:cs="Arial"/>
                <w:b/>
                <w:bCs/>
                <w:noProof/>
              </w:rPr>
              <w:t>6.</w:t>
            </w:r>
            <w:r>
              <w:rPr>
                <w:noProof/>
                <w14:ligatures w14:val="standardContextual"/>
              </w:rPr>
              <w:tab/>
            </w:r>
            <w:r w:rsidRPr="002539EA">
              <w:rPr>
                <w:rStyle w:val="Hyperlink"/>
                <w:rFonts w:ascii="Arial" w:hAnsi="Arial" w:cs="Arial"/>
                <w:b/>
                <w:bCs/>
                <w:noProof/>
              </w:rPr>
              <w:t>Staff Training and Awareness Program</w:t>
            </w:r>
            <w:r>
              <w:rPr>
                <w:noProof/>
                <w:webHidden/>
              </w:rPr>
              <w:tab/>
            </w:r>
            <w:r>
              <w:rPr>
                <w:noProof/>
                <w:webHidden/>
              </w:rPr>
              <w:fldChar w:fldCharType="begin"/>
            </w:r>
            <w:r>
              <w:rPr>
                <w:noProof/>
                <w:webHidden/>
              </w:rPr>
              <w:instrText xml:space="preserve"> PAGEREF _Toc237447051 \h </w:instrText>
            </w:r>
            <w:r>
              <w:rPr>
                <w:noProof/>
                <w:webHidden/>
              </w:rPr>
            </w:r>
            <w:r>
              <w:rPr>
                <w:noProof/>
                <w:webHidden/>
              </w:rPr>
              <w:fldChar w:fldCharType="separate"/>
            </w:r>
            <w:r>
              <w:rPr>
                <w:noProof/>
                <w:webHidden/>
              </w:rPr>
              <w:t>15</w:t>
            </w:r>
            <w:r>
              <w:rPr>
                <w:noProof/>
                <w:webHidden/>
              </w:rPr>
              <w:fldChar w:fldCharType="end"/>
            </w:r>
          </w:hyperlink>
        </w:p>
        <w:p w14:paraId="37852B76" w14:textId="2A8029DE" w:rsidR="000107B6" w:rsidRDefault="000107B6">
          <w:pPr>
            <w:pStyle w:val="TOC1"/>
            <w:tabs>
              <w:tab w:val="left" w:pos="480"/>
              <w:tab w:val="right" w:leader="dot" w:pos="9016"/>
            </w:tabs>
            <w:rPr>
              <w:noProof/>
              <w14:ligatures w14:val="standardContextual"/>
            </w:rPr>
          </w:pPr>
          <w:hyperlink w:anchor="_Toc237447052" w:history="1">
            <w:r w:rsidRPr="002539EA">
              <w:rPr>
                <w:rStyle w:val="Hyperlink"/>
                <w:rFonts w:ascii="Arial" w:hAnsi="Arial" w:cs="Arial"/>
                <w:b/>
                <w:bCs/>
                <w:noProof/>
              </w:rPr>
              <w:t>7.</w:t>
            </w:r>
            <w:r>
              <w:rPr>
                <w:noProof/>
                <w14:ligatures w14:val="standardContextual"/>
              </w:rPr>
              <w:tab/>
            </w:r>
            <w:r w:rsidRPr="002539E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_Toc237447052 \h </w:instrText>
            </w:r>
            <w:r>
              <w:rPr>
                <w:noProof/>
                <w:webHidden/>
              </w:rPr>
            </w:r>
            <w:r>
              <w:rPr>
                <w:noProof/>
                <w:webHidden/>
              </w:rPr>
              <w:fldChar w:fldCharType="separate"/>
            </w:r>
            <w:r>
              <w:rPr>
                <w:noProof/>
                <w:webHidden/>
              </w:rPr>
              <w:t>17</w:t>
            </w:r>
            <w:r>
              <w:rPr>
                <w:noProof/>
                <w:webHidden/>
              </w:rPr>
              <w:fldChar w:fldCharType="end"/>
            </w:r>
          </w:hyperlink>
        </w:p>
        <w:p w14:paraId="0AE12995" w14:textId="661A3103" w:rsidR="000107B6" w:rsidRDefault="000107B6">
          <w:pPr>
            <w:pStyle w:val="TOC1"/>
            <w:tabs>
              <w:tab w:val="right" w:leader="dot" w:pos="9016"/>
            </w:tabs>
            <w:rPr>
              <w:noProof/>
              <w14:ligatures w14:val="standardContextual"/>
            </w:rPr>
          </w:pPr>
          <w:hyperlink w:anchor="_Toc237447053" w:history="1">
            <w:r w:rsidRPr="002539E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_Toc237447053 \h </w:instrText>
            </w:r>
            <w:r>
              <w:rPr>
                <w:noProof/>
                <w:webHidden/>
              </w:rPr>
            </w:r>
            <w:r>
              <w:rPr>
                <w:noProof/>
                <w:webHidden/>
              </w:rPr>
              <w:fldChar w:fldCharType="separate"/>
            </w:r>
            <w:r>
              <w:rPr>
                <w:noProof/>
                <w:webHidden/>
              </w:rPr>
              <w:t>18</w:t>
            </w:r>
            <w:r>
              <w:rPr>
                <w:noProof/>
                <w:webHidden/>
              </w:rPr>
              <w:fldChar w:fldCharType="end"/>
            </w:r>
          </w:hyperlink>
        </w:p>
        <w:p w14:paraId="7B04F930" w14:textId="7C3DA0C3" w:rsidR="000107B6" w:rsidRDefault="000107B6">
          <w:pPr>
            <w:pStyle w:val="TOC1"/>
            <w:tabs>
              <w:tab w:val="right" w:leader="dot" w:pos="9016"/>
            </w:tabs>
            <w:rPr>
              <w:noProof/>
              <w14:ligatures w14:val="standardContextual"/>
            </w:rPr>
          </w:pPr>
          <w:hyperlink w:anchor="_Toc237447054" w:history="1">
            <w:r w:rsidRPr="002539EA">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_Toc237447054 \h </w:instrText>
            </w:r>
            <w:r>
              <w:rPr>
                <w:noProof/>
                <w:webHidden/>
              </w:rPr>
            </w:r>
            <w:r>
              <w:rPr>
                <w:noProof/>
                <w:webHidden/>
              </w:rPr>
              <w:fldChar w:fldCharType="separate"/>
            </w:r>
            <w:r>
              <w:rPr>
                <w:noProof/>
                <w:webHidden/>
              </w:rPr>
              <w:t>19</w:t>
            </w:r>
            <w:r>
              <w:rPr>
                <w:noProof/>
                <w:webHidden/>
              </w:rPr>
              <w:fldChar w:fldCharType="end"/>
            </w:r>
          </w:hyperlink>
        </w:p>
        <w:p w14:paraId="63C1FB5E" w14:textId="08D8B242" w:rsidR="00796A85" w:rsidRPr="00EC5DE7" w:rsidRDefault="009F76F0" w:rsidP="00D61394">
          <w:pPr>
            <w:jc w:val="both"/>
          </w:pPr>
          <w:r w:rsidRPr="00EC5DE7">
            <w:fldChar w:fldCharType="end"/>
          </w:r>
        </w:p>
      </w:sdtContent>
    </w:sdt>
    <w:p w14:paraId="23D52608" w14:textId="77777777" w:rsidR="00963749" w:rsidRPr="00EC5DE7" w:rsidRDefault="00963749" w:rsidP="00D61394">
      <w:pPr>
        <w:jc w:val="both"/>
      </w:pPr>
    </w:p>
    <w:p w14:paraId="4320D56D" w14:textId="77777777" w:rsidR="001F51DA" w:rsidRPr="00EC5DE7" w:rsidRDefault="001F51DA" w:rsidP="00D61394">
      <w:pPr>
        <w:jc w:val="both"/>
      </w:pPr>
    </w:p>
    <w:p w14:paraId="5DA88C3D" w14:textId="77777777" w:rsidR="001F51DA" w:rsidRPr="00EC5DE7" w:rsidRDefault="001F51DA" w:rsidP="00D61394">
      <w:pPr>
        <w:jc w:val="both"/>
      </w:pPr>
    </w:p>
    <w:p w14:paraId="2618F19A" w14:textId="77777777" w:rsidR="001F51DA" w:rsidRPr="00EC5DE7" w:rsidRDefault="001F51DA" w:rsidP="00D61394">
      <w:pPr>
        <w:jc w:val="both"/>
      </w:pPr>
    </w:p>
    <w:p w14:paraId="25F97AF0" w14:textId="77777777" w:rsidR="001F51DA" w:rsidRPr="00EC5DE7" w:rsidRDefault="001F51DA" w:rsidP="00D61394">
      <w:pPr>
        <w:jc w:val="both"/>
      </w:pPr>
    </w:p>
    <w:p w14:paraId="6EEE026E" w14:textId="77777777" w:rsidR="001F51DA" w:rsidRPr="00EC5DE7" w:rsidRDefault="001F51DA" w:rsidP="00D61394">
      <w:pPr>
        <w:jc w:val="both"/>
      </w:pPr>
    </w:p>
    <w:p w14:paraId="3BE02D79" w14:textId="77777777" w:rsidR="001F51DA" w:rsidRPr="00EC5DE7" w:rsidRDefault="001F51DA" w:rsidP="00D61394">
      <w:pPr>
        <w:jc w:val="both"/>
        <w:rPr>
          <w:rFonts w:ascii="Calibri" w:eastAsia="Times New Roman" w:hAnsi="Calibri" w:cs="Calibri"/>
          <w:b/>
          <w:bCs/>
          <w:color w:val="0F9ED5" w:themeColor="accent4"/>
          <w:shd w:val="clear" w:color="auto" w:fill="FFFFFF"/>
          <w:lang w:eastAsia="en-GB"/>
        </w:rPr>
      </w:pPr>
    </w:p>
    <w:p w14:paraId="223D4A02" w14:textId="77777777" w:rsidR="00D85CF5" w:rsidRPr="00EC5DE7" w:rsidRDefault="00D85CF5" w:rsidP="00D61394">
      <w:pPr>
        <w:jc w:val="both"/>
        <w:rPr>
          <w:rFonts w:ascii="Calibri" w:eastAsia="Times New Roman" w:hAnsi="Calibri" w:cs="Calibri"/>
          <w:b/>
          <w:bCs/>
          <w:color w:val="0F9ED5" w:themeColor="accent4"/>
          <w:shd w:val="clear" w:color="auto" w:fill="FFFFFF"/>
          <w:lang w:eastAsia="en-GB"/>
        </w:rPr>
      </w:pPr>
    </w:p>
    <w:p w14:paraId="244CFA68" w14:textId="77777777" w:rsidR="00D85CF5" w:rsidRPr="00EC5DE7" w:rsidRDefault="00D85CF5" w:rsidP="00D61394">
      <w:pPr>
        <w:jc w:val="both"/>
        <w:rPr>
          <w:rFonts w:ascii="Calibri" w:eastAsia="Times New Roman" w:hAnsi="Calibri" w:cs="Calibri"/>
          <w:b/>
          <w:bCs/>
          <w:color w:val="0F9ED5" w:themeColor="accent4"/>
          <w:shd w:val="clear" w:color="auto" w:fill="FFFFFF"/>
          <w:lang w:eastAsia="en-GB"/>
        </w:rPr>
      </w:pPr>
    </w:p>
    <w:p w14:paraId="382F2CCA" w14:textId="77777777" w:rsidR="001C0E32" w:rsidRPr="00EC5DE7" w:rsidRDefault="001C0E32" w:rsidP="00D61394">
      <w:pPr>
        <w:jc w:val="both"/>
        <w:rPr>
          <w:rFonts w:ascii="Calibri" w:eastAsia="Times New Roman" w:hAnsi="Calibri" w:cs="Calibri"/>
          <w:b/>
          <w:bCs/>
          <w:color w:val="0F9ED5" w:themeColor="accent4"/>
          <w:shd w:val="clear" w:color="auto" w:fill="FFFFFF"/>
          <w:lang w:eastAsia="en-GB"/>
        </w:rPr>
      </w:pPr>
    </w:p>
    <w:p w14:paraId="04D62664" w14:textId="77777777" w:rsidR="00D85CF5" w:rsidRPr="00EC5DE7" w:rsidRDefault="00D85CF5" w:rsidP="00D61394">
      <w:pPr>
        <w:jc w:val="both"/>
        <w:rPr>
          <w:rFonts w:ascii="Calibri" w:eastAsia="Times New Roman" w:hAnsi="Calibri" w:cs="Calibri"/>
          <w:b/>
          <w:bCs/>
          <w:color w:val="0F9ED5" w:themeColor="accent4"/>
          <w:shd w:val="clear" w:color="auto" w:fill="FFFFFF"/>
          <w:lang w:eastAsia="en-GB"/>
        </w:rPr>
      </w:pPr>
    </w:p>
    <w:p w14:paraId="788B3383" w14:textId="77777777" w:rsidR="001A31F2" w:rsidRPr="00EC5DE7" w:rsidRDefault="001A31F2" w:rsidP="001C0E32">
      <w:pPr>
        <w:pStyle w:val="Heading1"/>
        <w:jc w:val="both"/>
        <w:rPr>
          <w:rFonts w:ascii="Arial" w:hAnsi="Arial" w:cs="Arial"/>
          <w:sz w:val="28"/>
          <w:szCs w:val="28"/>
          <w:shd w:val="clear" w:color="auto" w:fill="FFFFFF"/>
          <w:lang w:eastAsia="en-GB"/>
        </w:rPr>
      </w:pPr>
    </w:p>
    <w:p w14:paraId="29E7E887" w14:textId="77777777" w:rsidR="005C5E12" w:rsidRPr="00EC5DE7" w:rsidRDefault="005C5E12" w:rsidP="005C5E12">
      <w:pPr>
        <w:rPr>
          <w:lang w:eastAsia="en-GB"/>
        </w:rPr>
      </w:pPr>
    </w:p>
    <w:p w14:paraId="12B95099" w14:textId="77777777" w:rsidR="005C5E12" w:rsidRPr="00EC5DE7" w:rsidRDefault="005C5E12" w:rsidP="005C5E12">
      <w:pPr>
        <w:rPr>
          <w:lang w:eastAsia="en-GB"/>
        </w:rPr>
      </w:pPr>
    </w:p>
    <w:p w14:paraId="76172B5E" w14:textId="77777777" w:rsidR="005C5E12" w:rsidRPr="00EC5DE7" w:rsidRDefault="005C5E12" w:rsidP="005C5E12">
      <w:pPr>
        <w:rPr>
          <w:lang w:eastAsia="en-GB"/>
        </w:rPr>
      </w:pPr>
    </w:p>
    <w:p w14:paraId="5DC3D671" w14:textId="77777777" w:rsidR="005C5E12" w:rsidRPr="00EC5DE7" w:rsidRDefault="005C5E12" w:rsidP="005C5E12">
      <w:pPr>
        <w:rPr>
          <w:lang w:eastAsia="en-GB"/>
        </w:rPr>
      </w:pPr>
    </w:p>
    <w:p w14:paraId="268B781C" w14:textId="62FABF69" w:rsidR="00AB7A25" w:rsidRPr="00EC5DE7" w:rsidRDefault="00B368A5" w:rsidP="00B368A5">
      <w:pPr>
        <w:pStyle w:val="Heading1"/>
        <w:rPr>
          <w:rFonts w:ascii="Arial" w:hAnsi="Arial" w:cs="Arial"/>
          <w:b/>
          <w:bCs/>
          <w:color w:val="auto"/>
          <w:sz w:val="32"/>
          <w:szCs w:val="32"/>
          <w:shd w:val="clear" w:color="auto" w:fill="FFFFFF"/>
          <w:lang w:eastAsia="en-GB"/>
        </w:rPr>
      </w:pPr>
      <w:bookmarkStart w:id="9" w:name="_Toc237447032"/>
      <w:r w:rsidRPr="00EC5DE7">
        <w:rPr>
          <w:rFonts w:ascii="Arial" w:hAnsi="Arial" w:cs="Arial"/>
          <w:b/>
          <w:bCs/>
          <w:color w:val="auto"/>
          <w:sz w:val="32"/>
          <w:szCs w:val="32"/>
          <w:shd w:val="clear" w:color="auto" w:fill="FFFFFF"/>
          <w:lang w:eastAsia="en-GB"/>
        </w:rPr>
        <w:t>Abstract</w:t>
      </w:r>
      <w:bookmarkEnd w:id="9"/>
    </w:p>
    <w:p w14:paraId="7E718766" w14:textId="77777777" w:rsidR="001A31F2" w:rsidRPr="00EC5DE7" w:rsidRDefault="001A31F2" w:rsidP="00B368A5">
      <w:pPr>
        <w:pStyle w:val="Heading1"/>
        <w:rPr>
          <w:rFonts w:ascii="Arial" w:hAnsi="Arial" w:cs="Arial"/>
          <w:sz w:val="32"/>
          <w:szCs w:val="32"/>
          <w:lang w:eastAsia="en-GB"/>
        </w:rPr>
      </w:pPr>
    </w:p>
    <w:p w14:paraId="0D6ED856" w14:textId="607294C8" w:rsidR="001A31F2" w:rsidRPr="00EC5DE7" w:rsidRDefault="00B368A5" w:rsidP="001A31F2">
      <w:pPr>
        <w:spacing w:line="360" w:lineRule="auto"/>
        <w:jc w:val="both"/>
        <w:rPr>
          <w:rFonts w:ascii="Arial" w:hAnsi="Arial" w:cs="Arial"/>
          <w:sz w:val="22"/>
          <w:szCs w:val="22"/>
        </w:rPr>
      </w:pPr>
      <w:r w:rsidRPr="00EC5DE7">
        <w:rPr>
          <w:rFonts w:ascii="Arial" w:hAnsi="Arial" w:cs="Arial"/>
          <w:sz w:val="22"/>
          <w:szCs w:val="22"/>
        </w:rPr>
        <w:t xml:space="preserve">The increase in the adoption of Industry 4.0 technologies has revolutionised the manufacturing sector by increasing </w:t>
      </w:r>
      <w:r w:rsidR="005355DA" w:rsidRPr="00EC5DE7">
        <w:rPr>
          <w:rFonts w:ascii="Arial" w:hAnsi="Arial" w:cs="Arial"/>
          <w:sz w:val="22"/>
          <w:szCs w:val="22"/>
        </w:rPr>
        <w:t>operational efficiency</w:t>
      </w:r>
      <w:r w:rsidRPr="00EC5DE7">
        <w:rPr>
          <w:rFonts w:ascii="Arial" w:hAnsi="Arial" w:cs="Arial"/>
          <w:sz w:val="22"/>
          <w:szCs w:val="22"/>
        </w:rPr>
        <w:t>, automation and data-driven decision-making</w:t>
      </w:r>
      <w:r w:rsidR="001A31F2" w:rsidRPr="00EC5DE7">
        <w:rPr>
          <w:rFonts w:ascii="Arial" w:hAnsi="Arial" w:cs="Arial"/>
          <w:sz w:val="22"/>
          <w:szCs w:val="22"/>
        </w:rPr>
        <w:t>.</w:t>
      </w:r>
      <w:r w:rsidRPr="00EC5DE7">
        <w:rPr>
          <w:rFonts w:ascii="Arial" w:hAnsi="Arial" w:cs="Arial"/>
          <w:sz w:val="22"/>
          <w:szCs w:val="22"/>
        </w:rPr>
        <w:t xml:space="preserve"> </w:t>
      </w:r>
      <w:r w:rsidR="00672EB3" w:rsidRPr="00EC5DE7">
        <w:rPr>
          <w:rFonts w:ascii="Arial" w:hAnsi="Arial" w:cs="Arial"/>
          <w:sz w:val="22"/>
          <w:szCs w:val="22"/>
        </w:rPr>
        <w:t xml:space="preserve">These </w:t>
      </w:r>
      <w:r w:rsidRPr="00EC5DE7">
        <w:rPr>
          <w:rFonts w:ascii="Arial" w:hAnsi="Arial" w:cs="Arial"/>
          <w:sz w:val="22"/>
          <w:szCs w:val="22"/>
        </w:rPr>
        <w:t xml:space="preserve">innovations have made organisations susceptible to additional cyber threats, including ransomware, phishing attacks, insider threats and supply chain attacks. SteelForm Manufacturing Ltd (SFM), a medium-sized company in the automotive and aerospace industry has recently experienced a series of cyber-attacks that have affected its production operations and the protection of its data. The report develops a comprehensive cybersecurity and data governance policy </w:t>
      </w:r>
      <w:r w:rsidR="00672EB3" w:rsidRPr="00EC5DE7">
        <w:rPr>
          <w:rFonts w:ascii="Arial" w:hAnsi="Arial" w:cs="Arial"/>
          <w:sz w:val="22"/>
          <w:szCs w:val="22"/>
        </w:rPr>
        <w:t>that</w:t>
      </w:r>
      <w:r w:rsidRPr="00EC5DE7">
        <w:rPr>
          <w:rFonts w:ascii="Arial" w:hAnsi="Arial" w:cs="Arial"/>
          <w:sz w:val="22"/>
          <w:szCs w:val="22"/>
        </w:rPr>
        <w:t xml:space="preserve"> seeks to increase the resilienc</w:t>
      </w:r>
      <w:r w:rsidR="00672EB3" w:rsidRPr="00EC5DE7">
        <w:rPr>
          <w:rFonts w:ascii="Arial" w:hAnsi="Arial" w:cs="Arial"/>
          <w:sz w:val="22"/>
          <w:szCs w:val="22"/>
        </w:rPr>
        <w:t>y</w:t>
      </w:r>
      <w:r w:rsidRPr="00EC5DE7">
        <w:rPr>
          <w:rFonts w:ascii="Arial" w:hAnsi="Arial" w:cs="Arial"/>
          <w:sz w:val="22"/>
          <w:szCs w:val="22"/>
        </w:rPr>
        <w:t xml:space="preserve"> of the organisation to both external and internal cyber threats.</w:t>
      </w:r>
      <w:r w:rsidR="00A76194" w:rsidRPr="00EC5DE7">
        <w:rPr>
          <w:rFonts w:ascii="Arial" w:hAnsi="Arial" w:cs="Arial"/>
          <w:sz w:val="22"/>
          <w:szCs w:val="22"/>
        </w:rPr>
        <w:t xml:space="preserve"> It defines the key risks to SFM, suggests security </w:t>
      </w:r>
      <w:r w:rsidR="005C5E12" w:rsidRPr="00EC5DE7">
        <w:rPr>
          <w:rFonts w:ascii="Arial" w:hAnsi="Arial" w:cs="Arial"/>
          <w:sz w:val="22"/>
          <w:szCs w:val="22"/>
        </w:rPr>
        <w:t>policies that are based on the internationally recognised frameworks, such as ISO/IEC 27001:2022 and the NIST Cybersecurity Framework 2.0, considers the technical and administrative mitigation options, drafts an ongoing monitoring and incident response plan, and creates a staff awareness program.</w:t>
      </w:r>
      <w:r w:rsidRPr="00EC5DE7">
        <w:rPr>
          <w:rFonts w:ascii="Arial" w:hAnsi="Arial" w:cs="Arial"/>
          <w:sz w:val="22"/>
          <w:szCs w:val="22"/>
        </w:rPr>
        <w:t xml:space="preserve"> </w:t>
      </w:r>
    </w:p>
    <w:p w14:paraId="6DBD25AF" w14:textId="0F442952" w:rsidR="001A31F2" w:rsidRPr="00EC5DE7" w:rsidRDefault="001A31F2" w:rsidP="001A31F2">
      <w:pPr>
        <w:rPr>
          <w:rFonts w:eastAsiaTheme="majorEastAsia" w:cs="Arial"/>
          <w:b/>
          <w:color w:val="156082" w:themeColor="accent1"/>
          <w:sz w:val="28"/>
          <w:szCs w:val="40"/>
        </w:rPr>
      </w:pPr>
      <w:r w:rsidRPr="00EC5DE7">
        <w:rPr>
          <w:rFonts w:cs="Arial"/>
          <w:kern w:val="0"/>
        </w:rPr>
        <w:br w:type="page"/>
      </w:r>
    </w:p>
    <w:p w14:paraId="62797E4B" w14:textId="6F1C9F73" w:rsidR="001C59FE" w:rsidRPr="00EC5DE7" w:rsidRDefault="005C5E12" w:rsidP="005C5E12">
      <w:pPr>
        <w:pStyle w:val="Heading1"/>
        <w:jc w:val="both"/>
        <w:rPr>
          <w:rFonts w:ascii="Arial" w:hAnsi="Arial" w:cs="Arial"/>
          <w:b/>
          <w:bCs/>
          <w:color w:val="auto"/>
          <w:sz w:val="32"/>
          <w:szCs w:val="32"/>
          <w:shd w:val="clear" w:color="auto" w:fill="FFFFFF"/>
          <w:lang w:eastAsia="en-GB"/>
        </w:rPr>
      </w:pPr>
      <w:bookmarkStart w:id="10" w:name="_Toc237447033"/>
      <w:r w:rsidRPr="00EC5DE7">
        <w:rPr>
          <w:rFonts w:ascii="Arial" w:hAnsi="Arial" w:cs="Arial"/>
          <w:b/>
          <w:bCs/>
          <w:color w:val="auto"/>
          <w:sz w:val="32"/>
          <w:szCs w:val="32"/>
          <w:shd w:val="clear" w:color="auto" w:fill="FFFFFF"/>
          <w:lang w:eastAsia="en-GB"/>
        </w:rPr>
        <w:lastRenderedPageBreak/>
        <w:t>1.Introduction</w:t>
      </w:r>
      <w:bookmarkEnd w:id="10"/>
    </w:p>
    <w:p w14:paraId="71F9B2DC" w14:textId="77777777" w:rsidR="005C5E12" w:rsidRPr="00EC5DE7" w:rsidRDefault="005C5E12" w:rsidP="005C5E12">
      <w:pPr>
        <w:rPr>
          <w:b/>
          <w:bCs/>
          <w:lang w:eastAsia="en-GB"/>
        </w:rPr>
      </w:pPr>
    </w:p>
    <w:p w14:paraId="794CBD19" w14:textId="650ABCE2" w:rsidR="001C59FE" w:rsidRPr="00EC5DE7" w:rsidRDefault="005C5E12" w:rsidP="005C5E12">
      <w:pPr>
        <w:pStyle w:val="Heading2"/>
        <w:numPr>
          <w:ilvl w:val="1"/>
          <w:numId w:val="28"/>
        </w:numPr>
        <w:jc w:val="both"/>
        <w:rPr>
          <w:rFonts w:ascii="Arial" w:hAnsi="Arial" w:cs="Arial"/>
          <w:b/>
          <w:bCs/>
          <w:color w:val="auto"/>
          <w:sz w:val="28"/>
          <w:szCs w:val="28"/>
        </w:rPr>
      </w:pPr>
      <w:bookmarkStart w:id="11" w:name="_Toc237447034"/>
      <w:r w:rsidRPr="00EC5DE7">
        <w:rPr>
          <w:rFonts w:ascii="Arial" w:hAnsi="Arial" w:cs="Arial"/>
          <w:b/>
          <w:bCs/>
          <w:color w:val="auto"/>
          <w:sz w:val="28"/>
          <w:szCs w:val="28"/>
        </w:rPr>
        <w:t>Background</w:t>
      </w:r>
      <w:bookmarkEnd w:id="11"/>
      <w:r w:rsidR="00A27A21" w:rsidRPr="00EC5DE7">
        <w:rPr>
          <w:rFonts w:ascii="Arial" w:hAnsi="Arial" w:cs="Arial"/>
          <w:b/>
          <w:bCs/>
          <w:color w:val="auto"/>
          <w:sz w:val="28"/>
          <w:szCs w:val="28"/>
        </w:rPr>
        <w:t xml:space="preserve">     </w:t>
      </w:r>
    </w:p>
    <w:p w14:paraId="52284CF1" w14:textId="77777777" w:rsidR="005C5E12" w:rsidRPr="00EC5DE7" w:rsidRDefault="005C5E12" w:rsidP="005C5E12"/>
    <w:p w14:paraId="30D3F5D6" w14:textId="4CA93AFC" w:rsidR="007768E7" w:rsidRPr="00EC5DE7" w:rsidRDefault="005C5E12" w:rsidP="002139DD">
      <w:pPr>
        <w:spacing w:line="360" w:lineRule="auto"/>
        <w:jc w:val="both"/>
        <w:rPr>
          <w:rFonts w:ascii="Arial" w:hAnsi="Arial" w:cs="Arial"/>
          <w:sz w:val="22"/>
          <w:szCs w:val="22"/>
        </w:rPr>
      </w:pPr>
      <w:r w:rsidRPr="00EC5DE7">
        <w:rPr>
          <w:rFonts w:ascii="Arial" w:hAnsi="Arial" w:cs="Arial"/>
          <w:sz w:val="22"/>
          <w:szCs w:val="22"/>
        </w:rPr>
        <w:t>The manufacturing industry</w:t>
      </w:r>
      <w:r w:rsidR="00B0069E" w:rsidRPr="00EC5DE7">
        <w:rPr>
          <w:rFonts w:ascii="Arial" w:hAnsi="Arial" w:cs="Arial"/>
          <w:sz w:val="22"/>
          <w:szCs w:val="22"/>
        </w:rPr>
        <w:t xml:space="preserve"> has been revoluti</w:t>
      </w:r>
      <w:r w:rsidR="00D9117F" w:rsidRPr="00EC5DE7">
        <w:rPr>
          <w:rFonts w:ascii="Arial" w:hAnsi="Arial" w:cs="Arial"/>
          <w:sz w:val="22"/>
          <w:szCs w:val="22"/>
        </w:rPr>
        <w:t xml:space="preserve">onised by </w:t>
      </w:r>
      <w:r w:rsidR="00812383" w:rsidRPr="00EC5DE7">
        <w:rPr>
          <w:rFonts w:ascii="Arial" w:hAnsi="Arial" w:cs="Arial"/>
          <w:sz w:val="22"/>
          <w:szCs w:val="22"/>
        </w:rPr>
        <w:t>technologies such as</w:t>
      </w:r>
      <w:r w:rsidR="00D9117F" w:rsidRPr="00EC5DE7">
        <w:rPr>
          <w:rFonts w:ascii="Arial" w:hAnsi="Arial" w:cs="Arial"/>
          <w:sz w:val="22"/>
          <w:szCs w:val="22"/>
        </w:rPr>
        <w:t xml:space="preserve"> the</w:t>
      </w:r>
      <w:r w:rsidRPr="00EC5DE7">
        <w:rPr>
          <w:rFonts w:ascii="Arial" w:hAnsi="Arial" w:cs="Arial"/>
          <w:sz w:val="22"/>
          <w:szCs w:val="22"/>
        </w:rPr>
        <w:t xml:space="preserve"> Internet of Things (IoT), cloud computing, </w:t>
      </w:r>
      <w:r w:rsidR="00D9117F" w:rsidRPr="00EC5DE7">
        <w:rPr>
          <w:rFonts w:ascii="Arial" w:hAnsi="Arial" w:cs="Arial"/>
          <w:sz w:val="22"/>
          <w:szCs w:val="22"/>
        </w:rPr>
        <w:t>A</w:t>
      </w:r>
      <w:r w:rsidRPr="00EC5DE7">
        <w:rPr>
          <w:rFonts w:ascii="Arial" w:hAnsi="Arial" w:cs="Arial"/>
          <w:sz w:val="22"/>
          <w:szCs w:val="22"/>
        </w:rPr>
        <w:t xml:space="preserve">rtificial </w:t>
      </w:r>
      <w:r w:rsidR="00D9117F" w:rsidRPr="00EC5DE7">
        <w:rPr>
          <w:rFonts w:ascii="Arial" w:hAnsi="Arial" w:cs="Arial"/>
          <w:sz w:val="22"/>
          <w:szCs w:val="22"/>
        </w:rPr>
        <w:t>I</w:t>
      </w:r>
      <w:r w:rsidRPr="00EC5DE7">
        <w:rPr>
          <w:rFonts w:ascii="Arial" w:hAnsi="Arial" w:cs="Arial"/>
          <w:sz w:val="22"/>
          <w:szCs w:val="22"/>
        </w:rPr>
        <w:t>ntelligence</w:t>
      </w:r>
      <w:r w:rsidR="00D9117F" w:rsidRPr="00EC5DE7">
        <w:rPr>
          <w:rFonts w:ascii="Arial" w:hAnsi="Arial" w:cs="Arial"/>
          <w:sz w:val="22"/>
          <w:szCs w:val="22"/>
        </w:rPr>
        <w:t xml:space="preserve"> (AI)</w:t>
      </w:r>
      <w:r w:rsidRPr="00EC5DE7">
        <w:rPr>
          <w:rFonts w:ascii="Arial" w:hAnsi="Arial" w:cs="Arial"/>
          <w:sz w:val="22"/>
          <w:szCs w:val="22"/>
        </w:rPr>
        <w:t>, and automated manufacturing system</w:t>
      </w:r>
      <w:r w:rsidR="00713C76" w:rsidRPr="00EC5DE7">
        <w:rPr>
          <w:rFonts w:ascii="Arial" w:hAnsi="Arial" w:cs="Arial"/>
          <w:sz w:val="22"/>
          <w:szCs w:val="22"/>
        </w:rPr>
        <w:t>s</w:t>
      </w:r>
      <w:r w:rsidR="00D9117F" w:rsidRPr="00EC5DE7">
        <w:rPr>
          <w:rFonts w:ascii="Arial" w:hAnsi="Arial" w:cs="Arial"/>
          <w:sz w:val="22"/>
          <w:szCs w:val="22"/>
        </w:rPr>
        <w:t xml:space="preserve"> for </w:t>
      </w:r>
      <w:r w:rsidR="00812383" w:rsidRPr="00EC5DE7">
        <w:rPr>
          <w:rFonts w:ascii="Arial" w:hAnsi="Arial" w:cs="Arial"/>
          <w:sz w:val="22"/>
          <w:szCs w:val="22"/>
        </w:rPr>
        <w:t>design</w:t>
      </w:r>
      <w:r w:rsidR="00D9117F" w:rsidRPr="00EC5DE7">
        <w:rPr>
          <w:rFonts w:ascii="Arial" w:hAnsi="Arial" w:cs="Arial"/>
          <w:sz w:val="22"/>
          <w:szCs w:val="22"/>
        </w:rPr>
        <w:t>ing and managing manufacturing processes, which have made the manufacturing industry a digital industry.</w:t>
      </w:r>
      <w:r w:rsidRPr="00EC5DE7">
        <w:rPr>
          <w:rFonts w:ascii="Arial" w:hAnsi="Arial" w:cs="Arial"/>
          <w:sz w:val="22"/>
          <w:szCs w:val="22"/>
        </w:rPr>
        <w:t xml:space="preserve"> But </w:t>
      </w:r>
      <w:r w:rsidR="006700F4" w:rsidRPr="00EC5DE7">
        <w:rPr>
          <w:rFonts w:ascii="Arial" w:hAnsi="Arial" w:cs="Arial"/>
          <w:sz w:val="22"/>
          <w:szCs w:val="22"/>
        </w:rPr>
        <w:t>as manufacturing</w:t>
      </w:r>
      <w:r w:rsidRPr="00EC5DE7">
        <w:rPr>
          <w:rFonts w:ascii="Arial" w:hAnsi="Arial" w:cs="Arial"/>
          <w:sz w:val="22"/>
          <w:szCs w:val="22"/>
        </w:rPr>
        <w:t xml:space="preserve"> </w:t>
      </w:r>
      <w:r w:rsidR="006700F4" w:rsidRPr="00EC5DE7">
        <w:rPr>
          <w:rFonts w:ascii="Arial" w:hAnsi="Arial" w:cs="Arial"/>
          <w:sz w:val="22"/>
          <w:szCs w:val="22"/>
        </w:rPr>
        <w:t xml:space="preserve">organisations become more connected with digital technologies, </w:t>
      </w:r>
      <w:r w:rsidR="00AA195B" w:rsidRPr="00EC5DE7">
        <w:rPr>
          <w:rFonts w:ascii="Arial" w:hAnsi="Arial" w:cs="Arial"/>
          <w:sz w:val="22"/>
          <w:szCs w:val="22"/>
        </w:rPr>
        <w:t>the cyberattack surface</w:t>
      </w:r>
      <w:r w:rsidR="006700F4" w:rsidRPr="00EC5DE7">
        <w:rPr>
          <w:rFonts w:ascii="Arial" w:hAnsi="Arial" w:cs="Arial"/>
          <w:sz w:val="22"/>
          <w:szCs w:val="22"/>
        </w:rPr>
        <w:t xml:space="preserve"> has grown</w:t>
      </w:r>
      <w:r w:rsidR="00AA195B" w:rsidRPr="00EC5DE7">
        <w:rPr>
          <w:rFonts w:ascii="Arial" w:hAnsi="Arial" w:cs="Arial"/>
          <w:sz w:val="22"/>
          <w:szCs w:val="22"/>
        </w:rPr>
        <w:t xml:space="preserve">, </w:t>
      </w:r>
      <w:r w:rsidR="006700F4" w:rsidRPr="00EC5DE7">
        <w:rPr>
          <w:rFonts w:ascii="Arial" w:hAnsi="Arial" w:cs="Arial"/>
          <w:sz w:val="22"/>
          <w:szCs w:val="22"/>
        </w:rPr>
        <w:t>making organisations vulnerable to</w:t>
      </w:r>
      <w:r w:rsidR="00713C76" w:rsidRPr="00EC5DE7">
        <w:rPr>
          <w:rFonts w:ascii="Arial" w:hAnsi="Arial" w:cs="Arial"/>
          <w:sz w:val="22"/>
          <w:szCs w:val="22"/>
        </w:rPr>
        <w:t xml:space="preserve"> cybercriminal</w:t>
      </w:r>
      <w:r w:rsidR="006700F4" w:rsidRPr="00EC5DE7">
        <w:rPr>
          <w:rFonts w:ascii="Arial" w:hAnsi="Arial" w:cs="Arial"/>
          <w:sz w:val="22"/>
          <w:szCs w:val="22"/>
        </w:rPr>
        <w:t xml:space="preserve"> attacks</w:t>
      </w:r>
      <w:r w:rsidR="00713C76" w:rsidRPr="00EC5DE7">
        <w:rPr>
          <w:rFonts w:ascii="Arial" w:hAnsi="Arial" w:cs="Arial"/>
          <w:sz w:val="22"/>
          <w:szCs w:val="22"/>
        </w:rPr>
        <w:t xml:space="preserve">. According to the latest reports on cybersecurity, </w:t>
      </w:r>
      <w:r w:rsidR="00C04C9C" w:rsidRPr="00EC5DE7">
        <w:rPr>
          <w:rFonts w:ascii="Arial" w:hAnsi="Arial" w:cs="Arial"/>
          <w:sz w:val="22"/>
          <w:szCs w:val="22"/>
        </w:rPr>
        <w:t>ransomware</w:t>
      </w:r>
      <w:r w:rsidR="00713C76" w:rsidRPr="00EC5DE7">
        <w:rPr>
          <w:rFonts w:ascii="Arial" w:hAnsi="Arial" w:cs="Arial"/>
          <w:sz w:val="22"/>
          <w:szCs w:val="22"/>
        </w:rPr>
        <w:t xml:space="preserve"> attacks on manufacturing organisations have been increasing</w:t>
      </w:r>
      <w:r w:rsidR="00E26CAF" w:rsidRPr="00EC5DE7">
        <w:rPr>
          <w:rFonts w:ascii="Arial" w:hAnsi="Arial" w:cs="Arial"/>
          <w:sz w:val="22"/>
          <w:szCs w:val="22"/>
        </w:rPr>
        <w:t xml:space="preserve">, as these </w:t>
      </w:r>
      <w:r w:rsidR="00713C76" w:rsidRPr="00EC5DE7">
        <w:rPr>
          <w:rFonts w:ascii="Arial" w:hAnsi="Arial" w:cs="Arial"/>
          <w:sz w:val="22"/>
          <w:szCs w:val="22"/>
        </w:rPr>
        <w:t xml:space="preserve">organisations </w:t>
      </w:r>
      <w:r w:rsidR="00E26CAF" w:rsidRPr="00EC5DE7">
        <w:rPr>
          <w:rFonts w:ascii="Arial" w:hAnsi="Arial" w:cs="Arial"/>
          <w:sz w:val="22"/>
          <w:szCs w:val="22"/>
        </w:rPr>
        <w:t xml:space="preserve">often </w:t>
      </w:r>
      <w:r w:rsidR="00AA195B" w:rsidRPr="00EC5DE7">
        <w:rPr>
          <w:rFonts w:ascii="Arial" w:hAnsi="Arial" w:cs="Arial"/>
          <w:sz w:val="22"/>
          <w:szCs w:val="22"/>
        </w:rPr>
        <w:t xml:space="preserve">find themselves in a financial crisis </w:t>
      </w:r>
      <w:r w:rsidR="00E26CAF" w:rsidRPr="00EC5DE7">
        <w:rPr>
          <w:rFonts w:ascii="Arial" w:hAnsi="Arial" w:cs="Arial"/>
          <w:sz w:val="22"/>
          <w:szCs w:val="22"/>
        </w:rPr>
        <w:t>due to</w:t>
      </w:r>
      <w:r w:rsidR="00AA195B" w:rsidRPr="00EC5DE7">
        <w:rPr>
          <w:rFonts w:ascii="Arial" w:hAnsi="Arial" w:cs="Arial"/>
          <w:sz w:val="22"/>
          <w:szCs w:val="22"/>
        </w:rPr>
        <w:t xml:space="preserve"> production</w:t>
      </w:r>
      <w:r w:rsidR="00E26CAF" w:rsidRPr="00EC5DE7">
        <w:rPr>
          <w:rFonts w:ascii="Arial" w:hAnsi="Arial" w:cs="Arial"/>
          <w:sz w:val="22"/>
          <w:szCs w:val="22"/>
        </w:rPr>
        <w:t xml:space="preserve"> downtime</w:t>
      </w:r>
      <w:r w:rsidR="0041640D" w:rsidRPr="00EC5DE7">
        <w:rPr>
          <w:rFonts w:ascii="Arial" w:hAnsi="Arial" w:cs="Arial"/>
          <w:sz w:val="22"/>
          <w:szCs w:val="22"/>
        </w:rPr>
        <w:t>.</w:t>
      </w:r>
    </w:p>
    <w:p w14:paraId="2CE4B535" w14:textId="77777777" w:rsidR="0041640D" w:rsidRPr="00EC5DE7" w:rsidRDefault="0041640D" w:rsidP="002139DD">
      <w:pPr>
        <w:spacing w:line="360" w:lineRule="auto"/>
        <w:jc w:val="both"/>
        <w:rPr>
          <w:rFonts w:ascii="Arial" w:hAnsi="Arial" w:cs="Arial"/>
          <w:sz w:val="22"/>
          <w:szCs w:val="22"/>
        </w:rPr>
      </w:pPr>
    </w:p>
    <w:p w14:paraId="4E8AD7E7" w14:textId="6FA01679" w:rsidR="007768E7" w:rsidRPr="00EC5DE7" w:rsidRDefault="00AA195B" w:rsidP="00AA195B">
      <w:pPr>
        <w:pStyle w:val="Heading2"/>
        <w:numPr>
          <w:ilvl w:val="1"/>
          <w:numId w:val="28"/>
        </w:numPr>
        <w:rPr>
          <w:rFonts w:ascii="Arial" w:hAnsi="Arial" w:cs="Arial"/>
          <w:b/>
          <w:bCs/>
          <w:color w:val="auto"/>
          <w:sz w:val="28"/>
          <w:szCs w:val="28"/>
        </w:rPr>
      </w:pPr>
      <w:bookmarkStart w:id="12" w:name="_Toc237447035"/>
      <w:r w:rsidRPr="00EC5DE7">
        <w:rPr>
          <w:rFonts w:ascii="Arial" w:hAnsi="Arial" w:cs="Arial"/>
          <w:b/>
          <w:bCs/>
          <w:color w:val="auto"/>
          <w:sz w:val="28"/>
          <w:szCs w:val="28"/>
        </w:rPr>
        <w:t>Company Overview</w:t>
      </w:r>
      <w:bookmarkEnd w:id="12"/>
    </w:p>
    <w:p w14:paraId="5146EEB2" w14:textId="77777777" w:rsidR="00AA195B" w:rsidRPr="00EC5DE7" w:rsidRDefault="00AA195B" w:rsidP="00AA195B"/>
    <w:p w14:paraId="3F89857F" w14:textId="1D237A42" w:rsidR="00C82729" w:rsidRPr="00EC5DE7" w:rsidRDefault="00AA195B" w:rsidP="002139DD">
      <w:pPr>
        <w:spacing w:line="360" w:lineRule="auto"/>
        <w:jc w:val="both"/>
        <w:rPr>
          <w:rFonts w:ascii="Arial" w:hAnsi="Arial" w:cs="Arial"/>
          <w:sz w:val="22"/>
          <w:szCs w:val="22"/>
        </w:rPr>
      </w:pPr>
      <w:r w:rsidRPr="00EC5DE7">
        <w:rPr>
          <w:rFonts w:ascii="Arial" w:hAnsi="Arial" w:cs="Arial"/>
          <w:sz w:val="22"/>
          <w:szCs w:val="22"/>
        </w:rPr>
        <w:t>SteelForm Manufacturing Ltd (SFM) is a</w:t>
      </w:r>
      <w:r w:rsidR="00CF4882" w:rsidRPr="00EC5DE7">
        <w:rPr>
          <w:rFonts w:ascii="Arial" w:hAnsi="Arial" w:cs="Arial"/>
          <w:sz w:val="22"/>
          <w:szCs w:val="22"/>
        </w:rPr>
        <w:t>n automotive and aerospace</w:t>
      </w:r>
      <w:r w:rsidRPr="00EC5DE7">
        <w:rPr>
          <w:rFonts w:ascii="Arial" w:hAnsi="Arial" w:cs="Arial"/>
          <w:sz w:val="22"/>
          <w:szCs w:val="22"/>
        </w:rPr>
        <w:t xml:space="preserve"> medium-sized </w:t>
      </w:r>
      <w:r w:rsidR="00CF4882" w:rsidRPr="00EC5DE7">
        <w:rPr>
          <w:rFonts w:ascii="Arial" w:hAnsi="Arial" w:cs="Arial"/>
          <w:sz w:val="22"/>
          <w:szCs w:val="22"/>
        </w:rPr>
        <w:t xml:space="preserve">steel manufacturing </w:t>
      </w:r>
      <w:r w:rsidRPr="00EC5DE7">
        <w:rPr>
          <w:rFonts w:ascii="Arial" w:hAnsi="Arial" w:cs="Arial"/>
          <w:sz w:val="22"/>
          <w:szCs w:val="22"/>
        </w:rPr>
        <w:t xml:space="preserve">company </w:t>
      </w:r>
      <w:r w:rsidR="00CF4882" w:rsidRPr="00EC5DE7">
        <w:rPr>
          <w:rFonts w:ascii="Arial" w:hAnsi="Arial" w:cs="Arial"/>
          <w:sz w:val="22"/>
          <w:szCs w:val="22"/>
        </w:rPr>
        <w:t xml:space="preserve">that has been victim of </w:t>
      </w:r>
      <w:r w:rsidR="00054A04" w:rsidRPr="00EC5DE7">
        <w:rPr>
          <w:rFonts w:ascii="Arial" w:hAnsi="Arial" w:cs="Arial"/>
          <w:sz w:val="22"/>
          <w:szCs w:val="22"/>
        </w:rPr>
        <w:t>several</w:t>
      </w:r>
      <w:r w:rsidR="00CF4882" w:rsidRPr="00EC5DE7">
        <w:rPr>
          <w:rFonts w:ascii="Arial" w:hAnsi="Arial" w:cs="Arial"/>
          <w:sz w:val="22"/>
          <w:szCs w:val="22"/>
        </w:rPr>
        <w:t xml:space="preserve"> </w:t>
      </w:r>
      <w:r w:rsidR="003D2040" w:rsidRPr="00EC5DE7">
        <w:rPr>
          <w:rFonts w:ascii="Arial" w:hAnsi="Arial" w:cs="Arial"/>
          <w:sz w:val="22"/>
          <w:szCs w:val="22"/>
        </w:rPr>
        <w:t>cyberattack</w:t>
      </w:r>
      <w:r w:rsidR="00DF3B29" w:rsidRPr="00EC5DE7">
        <w:rPr>
          <w:rFonts w:ascii="Arial" w:hAnsi="Arial" w:cs="Arial"/>
          <w:sz w:val="22"/>
          <w:szCs w:val="22"/>
        </w:rPr>
        <w:t>s</w:t>
      </w:r>
      <w:r w:rsidR="00CF4882" w:rsidRPr="00EC5DE7">
        <w:rPr>
          <w:rFonts w:ascii="Arial" w:hAnsi="Arial" w:cs="Arial"/>
          <w:sz w:val="22"/>
          <w:szCs w:val="22"/>
        </w:rPr>
        <w:t xml:space="preserve"> recently</w:t>
      </w:r>
      <w:r w:rsidR="007768E7" w:rsidRPr="00EC5DE7">
        <w:rPr>
          <w:rFonts w:ascii="Arial" w:hAnsi="Arial" w:cs="Arial"/>
          <w:sz w:val="22"/>
          <w:szCs w:val="22"/>
        </w:rPr>
        <w:t>.</w:t>
      </w:r>
      <w:r w:rsidR="00F61B43" w:rsidRPr="00EC5DE7">
        <w:rPr>
          <w:rFonts w:ascii="Arial" w:hAnsi="Arial" w:cs="Arial"/>
          <w:sz w:val="22"/>
          <w:szCs w:val="22"/>
        </w:rPr>
        <w:t xml:space="preserve"> The company has invested in </w:t>
      </w:r>
      <w:r w:rsidR="00054A04" w:rsidRPr="00EC5DE7">
        <w:rPr>
          <w:rFonts w:ascii="Arial" w:hAnsi="Arial" w:cs="Arial"/>
          <w:sz w:val="22"/>
          <w:szCs w:val="22"/>
        </w:rPr>
        <w:t>the Internet-of-Things (</w:t>
      </w:r>
      <w:r w:rsidR="00F61B43" w:rsidRPr="00EC5DE7">
        <w:rPr>
          <w:rFonts w:ascii="Arial" w:hAnsi="Arial" w:cs="Arial"/>
          <w:sz w:val="22"/>
          <w:szCs w:val="22"/>
        </w:rPr>
        <w:t>IoT</w:t>
      </w:r>
      <w:r w:rsidR="00054A04" w:rsidRPr="00EC5DE7">
        <w:rPr>
          <w:rFonts w:ascii="Arial" w:hAnsi="Arial" w:cs="Arial"/>
          <w:sz w:val="22"/>
          <w:szCs w:val="22"/>
        </w:rPr>
        <w:t xml:space="preserve">) </w:t>
      </w:r>
      <w:r w:rsidR="00F61B43" w:rsidRPr="00EC5DE7">
        <w:rPr>
          <w:rFonts w:ascii="Arial" w:hAnsi="Arial" w:cs="Arial"/>
          <w:sz w:val="22"/>
          <w:szCs w:val="22"/>
        </w:rPr>
        <w:t xml:space="preserve">based sensors, automated production machines, </w:t>
      </w:r>
      <w:r w:rsidR="00054A04" w:rsidRPr="00EC5DE7">
        <w:rPr>
          <w:rFonts w:ascii="Arial" w:hAnsi="Arial" w:cs="Arial"/>
          <w:sz w:val="22"/>
          <w:szCs w:val="22"/>
        </w:rPr>
        <w:t>distant</w:t>
      </w:r>
      <w:r w:rsidR="00F61B43" w:rsidRPr="00EC5DE7">
        <w:rPr>
          <w:rFonts w:ascii="Arial" w:hAnsi="Arial" w:cs="Arial"/>
          <w:sz w:val="22"/>
          <w:szCs w:val="22"/>
        </w:rPr>
        <w:t xml:space="preserve"> monitoring, and a production management platform</w:t>
      </w:r>
      <w:r w:rsidR="00054A04" w:rsidRPr="00EC5DE7">
        <w:rPr>
          <w:rFonts w:ascii="Arial" w:hAnsi="Arial" w:cs="Arial"/>
          <w:sz w:val="22"/>
          <w:szCs w:val="22"/>
        </w:rPr>
        <w:t xml:space="preserve"> in the cloud</w:t>
      </w:r>
      <w:r w:rsidR="00F61B43" w:rsidRPr="00EC5DE7">
        <w:rPr>
          <w:rFonts w:ascii="Arial" w:hAnsi="Arial" w:cs="Arial"/>
          <w:sz w:val="22"/>
          <w:szCs w:val="22"/>
        </w:rPr>
        <w:t xml:space="preserve">. </w:t>
      </w:r>
      <w:r w:rsidR="00054A04" w:rsidRPr="00EC5DE7">
        <w:rPr>
          <w:rFonts w:ascii="Arial" w:hAnsi="Arial" w:cs="Arial"/>
          <w:sz w:val="22"/>
          <w:szCs w:val="22"/>
        </w:rPr>
        <w:t>The</w:t>
      </w:r>
      <w:r w:rsidR="00F61B43" w:rsidRPr="00EC5DE7">
        <w:rPr>
          <w:rFonts w:ascii="Arial" w:hAnsi="Arial" w:cs="Arial"/>
          <w:sz w:val="22"/>
          <w:szCs w:val="22"/>
        </w:rPr>
        <w:t xml:space="preserve"> technologi</w:t>
      </w:r>
      <w:r w:rsidR="00054A04" w:rsidRPr="00EC5DE7">
        <w:rPr>
          <w:rFonts w:ascii="Arial" w:hAnsi="Arial" w:cs="Arial"/>
          <w:sz w:val="22"/>
          <w:szCs w:val="22"/>
        </w:rPr>
        <w:t>es help strengthen its connectivity</w:t>
      </w:r>
      <w:r w:rsidR="0073146D" w:rsidRPr="00EC5DE7">
        <w:rPr>
          <w:rFonts w:ascii="Arial" w:hAnsi="Arial" w:cs="Arial"/>
          <w:sz w:val="22"/>
          <w:szCs w:val="22"/>
        </w:rPr>
        <w:t xml:space="preserve"> at all levels of its operations,</w:t>
      </w:r>
      <w:r w:rsidR="00F61B43" w:rsidRPr="00EC5DE7">
        <w:rPr>
          <w:rFonts w:ascii="Arial" w:hAnsi="Arial" w:cs="Arial"/>
          <w:sz w:val="22"/>
          <w:szCs w:val="22"/>
        </w:rPr>
        <w:t xml:space="preserve"> </w:t>
      </w:r>
      <w:r w:rsidR="0073146D" w:rsidRPr="00EC5DE7">
        <w:rPr>
          <w:rFonts w:ascii="Arial" w:hAnsi="Arial" w:cs="Arial"/>
          <w:sz w:val="22"/>
          <w:szCs w:val="22"/>
        </w:rPr>
        <w:t>making it essential to have a strong</w:t>
      </w:r>
      <w:r w:rsidR="00F61B43" w:rsidRPr="00EC5DE7">
        <w:rPr>
          <w:rFonts w:ascii="Arial" w:hAnsi="Arial" w:cs="Arial"/>
          <w:sz w:val="22"/>
          <w:szCs w:val="22"/>
        </w:rPr>
        <w:t xml:space="preserve"> cybersecurity </w:t>
      </w:r>
      <w:r w:rsidR="0073146D" w:rsidRPr="00EC5DE7">
        <w:rPr>
          <w:rFonts w:ascii="Arial" w:hAnsi="Arial" w:cs="Arial"/>
          <w:sz w:val="22"/>
          <w:szCs w:val="22"/>
        </w:rPr>
        <w:t>control and data governance policy in place</w:t>
      </w:r>
      <w:r w:rsidR="00F61B43" w:rsidRPr="00EC5DE7">
        <w:rPr>
          <w:rFonts w:ascii="Arial" w:hAnsi="Arial" w:cs="Arial"/>
          <w:sz w:val="22"/>
          <w:szCs w:val="22"/>
        </w:rPr>
        <w:t xml:space="preserve"> </w:t>
      </w:r>
      <w:sdt>
        <w:sdtPr>
          <w:rPr>
            <w:rFonts w:ascii="Arial" w:hAnsi="Arial" w:cs="Arial"/>
            <w:sz w:val="22"/>
            <w:szCs w:val="22"/>
          </w:rPr>
          <w:id w:val="1705988335"/>
          <w:citation/>
        </w:sdtPr>
        <w:sdtEndPr/>
        <w:sdtContent>
          <w:r w:rsidR="002108E9">
            <w:rPr>
              <w:rFonts w:ascii="Arial" w:hAnsi="Arial" w:cs="Arial"/>
              <w:sz w:val="22"/>
              <w:szCs w:val="22"/>
            </w:rPr>
            <w:fldChar w:fldCharType="begin"/>
          </w:r>
          <w:r w:rsidR="002108E9">
            <w:rPr>
              <w:rFonts w:ascii="Arial" w:hAnsi="Arial" w:cs="Arial"/>
              <w:sz w:val="22"/>
              <w:szCs w:val="22"/>
            </w:rPr>
            <w:instrText xml:space="preserve"> CITATION Mas23 \l 2057 </w:instrText>
          </w:r>
          <w:r w:rsidR="002108E9">
            <w:rPr>
              <w:rFonts w:ascii="Arial" w:hAnsi="Arial" w:cs="Arial"/>
              <w:sz w:val="22"/>
              <w:szCs w:val="22"/>
            </w:rPr>
            <w:fldChar w:fldCharType="separate"/>
          </w:r>
          <w:r w:rsidR="002108E9" w:rsidRPr="002108E9">
            <w:rPr>
              <w:rFonts w:ascii="Arial" w:hAnsi="Arial" w:cs="Arial"/>
              <w:noProof/>
              <w:sz w:val="22"/>
              <w:szCs w:val="22"/>
            </w:rPr>
            <w:t>[1]</w:t>
          </w:r>
          <w:r w:rsidR="002108E9">
            <w:rPr>
              <w:rFonts w:ascii="Arial" w:hAnsi="Arial" w:cs="Arial"/>
              <w:sz w:val="22"/>
              <w:szCs w:val="22"/>
            </w:rPr>
            <w:fldChar w:fldCharType="end"/>
          </w:r>
        </w:sdtContent>
      </w:sdt>
      <w:r w:rsidR="00F61B43" w:rsidRPr="00EC5DE7">
        <w:rPr>
          <w:rFonts w:ascii="Arial" w:hAnsi="Arial" w:cs="Arial"/>
          <w:sz w:val="22"/>
          <w:szCs w:val="22"/>
        </w:rPr>
        <w:t>.</w:t>
      </w:r>
    </w:p>
    <w:p w14:paraId="287E271C" w14:textId="77777777" w:rsidR="0041640D" w:rsidRPr="00EC5DE7" w:rsidRDefault="0041640D" w:rsidP="002139DD">
      <w:pPr>
        <w:spacing w:line="360" w:lineRule="auto"/>
        <w:jc w:val="both"/>
        <w:rPr>
          <w:rFonts w:ascii="Arial" w:hAnsi="Arial" w:cs="Arial"/>
          <w:sz w:val="22"/>
          <w:szCs w:val="22"/>
        </w:rPr>
      </w:pPr>
    </w:p>
    <w:p w14:paraId="4D131864" w14:textId="6289BD1A" w:rsidR="001C59FE" w:rsidRPr="00EC5DE7" w:rsidRDefault="00F61B43" w:rsidP="00F61B43">
      <w:pPr>
        <w:pStyle w:val="Heading2"/>
        <w:numPr>
          <w:ilvl w:val="1"/>
          <w:numId w:val="28"/>
        </w:numPr>
        <w:rPr>
          <w:rFonts w:ascii="Arial" w:hAnsi="Arial" w:cs="Arial"/>
          <w:b/>
          <w:bCs/>
          <w:color w:val="auto"/>
          <w:sz w:val="28"/>
          <w:szCs w:val="28"/>
        </w:rPr>
      </w:pPr>
      <w:bookmarkStart w:id="13" w:name="_Toc237447036"/>
      <w:r w:rsidRPr="00EC5DE7">
        <w:rPr>
          <w:rFonts w:ascii="Arial" w:hAnsi="Arial" w:cs="Arial"/>
          <w:b/>
          <w:bCs/>
          <w:color w:val="auto"/>
          <w:sz w:val="28"/>
          <w:szCs w:val="28"/>
        </w:rPr>
        <w:t>Aim of the Report</w:t>
      </w:r>
      <w:bookmarkEnd w:id="13"/>
    </w:p>
    <w:p w14:paraId="49310FE2" w14:textId="77777777" w:rsidR="001C59FE" w:rsidRPr="00EC5DE7" w:rsidRDefault="001C59FE" w:rsidP="007768E7">
      <w:pPr>
        <w:jc w:val="both"/>
        <w:rPr>
          <w:rFonts w:ascii="Arial" w:hAnsi="Arial" w:cs="Arial"/>
          <w:sz w:val="22"/>
          <w:szCs w:val="22"/>
        </w:rPr>
      </w:pPr>
    </w:p>
    <w:p w14:paraId="2AA7082B" w14:textId="18164162" w:rsidR="004418FB" w:rsidRPr="00EC5DE7" w:rsidRDefault="00F61B43" w:rsidP="002139DD">
      <w:pPr>
        <w:spacing w:line="360" w:lineRule="auto"/>
        <w:jc w:val="both"/>
        <w:rPr>
          <w:rFonts w:ascii="Arial" w:hAnsi="Arial" w:cs="Arial"/>
          <w:sz w:val="22"/>
          <w:szCs w:val="22"/>
        </w:rPr>
      </w:pPr>
      <w:r w:rsidRPr="00EC5DE7">
        <w:rPr>
          <w:rFonts w:ascii="Arial" w:hAnsi="Arial" w:cs="Arial"/>
          <w:sz w:val="22"/>
          <w:szCs w:val="22"/>
        </w:rPr>
        <w:t xml:space="preserve">This report will attempt to ensure that a comprehensive cybersecurity and data governance policy is </w:t>
      </w:r>
      <w:r w:rsidR="00DF3B29" w:rsidRPr="00EC5DE7">
        <w:rPr>
          <w:rFonts w:ascii="Arial" w:hAnsi="Arial" w:cs="Arial"/>
          <w:sz w:val="22"/>
          <w:szCs w:val="22"/>
        </w:rPr>
        <w:t>discussed</w:t>
      </w:r>
      <w:r w:rsidRPr="00EC5DE7">
        <w:rPr>
          <w:rFonts w:ascii="Arial" w:hAnsi="Arial" w:cs="Arial"/>
          <w:sz w:val="22"/>
          <w:szCs w:val="22"/>
        </w:rPr>
        <w:t xml:space="preserve"> that would protect SteelForm Manufacturing Ltd against internal and external cyber threats</w:t>
      </w:r>
      <w:r w:rsidR="009012E2" w:rsidRPr="00EC5DE7">
        <w:rPr>
          <w:rFonts w:ascii="Arial" w:hAnsi="Arial" w:cs="Arial"/>
          <w:sz w:val="22"/>
          <w:szCs w:val="22"/>
        </w:rPr>
        <w:t>.</w:t>
      </w:r>
      <w:r w:rsidRPr="00EC5DE7">
        <w:rPr>
          <w:rFonts w:ascii="Arial" w:hAnsi="Arial" w:cs="Arial"/>
          <w:sz w:val="22"/>
          <w:szCs w:val="22"/>
        </w:rPr>
        <w:t xml:space="preserve"> Security policy recommendations, technical controls, monitoring plans, incident response plans, and employee awareness programs also </w:t>
      </w:r>
      <w:r w:rsidR="00284B95">
        <w:rPr>
          <w:rFonts w:ascii="Arial" w:hAnsi="Arial" w:cs="Arial"/>
          <w:sz w:val="22"/>
          <w:szCs w:val="22"/>
        </w:rPr>
        <w:t>discussed</w:t>
      </w:r>
      <w:r w:rsidRPr="00EC5DE7">
        <w:rPr>
          <w:rFonts w:ascii="Arial" w:hAnsi="Arial" w:cs="Arial"/>
          <w:sz w:val="22"/>
          <w:szCs w:val="22"/>
        </w:rPr>
        <w:t xml:space="preserve"> in the report, based on identified standards and best practices in cybersecurity.</w:t>
      </w:r>
    </w:p>
    <w:p w14:paraId="06E5DF98" w14:textId="16703F6A" w:rsidR="00505477" w:rsidRPr="00EC5DE7" w:rsidRDefault="0041640D" w:rsidP="007768E7">
      <w:pPr>
        <w:jc w:val="both"/>
        <w:rPr>
          <w:rFonts w:ascii="Arial" w:hAnsi="Arial" w:cs="Arial"/>
          <w:sz w:val="22"/>
          <w:szCs w:val="22"/>
        </w:rPr>
      </w:pPr>
      <w:r w:rsidRPr="00EC5DE7">
        <w:rPr>
          <w:rFonts w:ascii="Arial" w:hAnsi="Arial" w:cs="Arial"/>
          <w:sz w:val="22"/>
          <w:szCs w:val="22"/>
        </w:rPr>
        <w:lastRenderedPageBreak/>
        <w:t xml:space="preserve">     </w:t>
      </w:r>
      <w:r w:rsidR="007E194C" w:rsidRPr="00EC5DE7">
        <w:rPr>
          <w:noProof/>
        </w:rPr>
        <w:drawing>
          <wp:inline distT="0" distB="0" distL="0" distR="0" wp14:anchorId="3A6A0178" wp14:editId="321A3210">
            <wp:extent cx="5981700" cy="1676400"/>
            <wp:effectExtent l="0" t="0" r="38100" b="0"/>
            <wp:docPr id="167074399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AEE34A3" w14:textId="4839B459" w:rsidR="007E194C" w:rsidRPr="00EC5DE7" w:rsidRDefault="0041640D" w:rsidP="007768E7">
      <w:pPr>
        <w:jc w:val="both"/>
        <w:rPr>
          <w:rFonts w:ascii="Arial" w:hAnsi="Arial" w:cs="Arial"/>
          <w:sz w:val="22"/>
          <w:szCs w:val="22"/>
        </w:rPr>
      </w:pPr>
      <w:r w:rsidRPr="00EC5DE7">
        <w:rPr>
          <w:rFonts w:ascii="Arial" w:hAnsi="Arial" w:cs="Arial"/>
          <w:sz w:val="22"/>
          <w:szCs w:val="22"/>
        </w:rPr>
        <w:t xml:space="preserve">   </w:t>
      </w:r>
      <w:r w:rsidR="00C04C9C" w:rsidRPr="00EC5DE7">
        <w:rPr>
          <w:rFonts w:ascii="Arial" w:hAnsi="Arial" w:cs="Arial"/>
          <w:sz w:val="22"/>
          <w:szCs w:val="22"/>
        </w:rPr>
        <w:t xml:space="preserve">                         </w:t>
      </w:r>
      <w:r w:rsidRPr="00EC5DE7">
        <w:rPr>
          <w:rFonts w:ascii="Arial" w:hAnsi="Arial" w:cs="Arial"/>
          <w:sz w:val="22"/>
          <w:szCs w:val="22"/>
        </w:rPr>
        <w:t xml:space="preserve">   </w:t>
      </w:r>
      <w:r w:rsidR="007E194C" w:rsidRPr="00EC5DE7">
        <w:rPr>
          <w:rFonts w:ascii="Arial" w:hAnsi="Arial" w:cs="Arial"/>
          <w:sz w:val="22"/>
          <w:szCs w:val="22"/>
        </w:rPr>
        <w:t>Figure 1: Industry 4.0 Manufacturing Environment</w:t>
      </w:r>
    </w:p>
    <w:p w14:paraId="73F735FD" w14:textId="4B7E22E1" w:rsidR="00C04C9C" w:rsidRPr="00EC5DE7" w:rsidRDefault="00C04C9C" w:rsidP="007768E7">
      <w:pPr>
        <w:jc w:val="both"/>
        <w:rPr>
          <w:rFonts w:ascii="Arial" w:hAnsi="Arial" w:cs="Arial"/>
          <w:sz w:val="22"/>
          <w:szCs w:val="22"/>
        </w:rPr>
      </w:pPr>
      <w:r w:rsidRPr="00EC5DE7">
        <w:rPr>
          <w:rFonts w:ascii="Arial" w:hAnsi="Arial" w:cs="Arial"/>
          <w:sz w:val="22"/>
          <w:szCs w:val="22"/>
        </w:rPr>
        <w:t xml:space="preserve">                                           </w:t>
      </w:r>
      <w:r w:rsidR="00814E96">
        <w:rPr>
          <w:rFonts w:ascii="Arial" w:hAnsi="Arial" w:cs="Arial"/>
          <w:sz w:val="22"/>
          <w:szCs w:val="22"/>
        </w:rPr>
        <w:t xml:space="preserve">         </w:t>
      </w:r>
      <w:r w:rsidRPr="00EC5DE7">
        <w:rPr>
          <w:rFonts w:ascii="Arial" w:hAnsi="Arial" w:cs="Arial"/>
          <w:sz w:val="22"/>
          <w:szCs w:val="22"/>
        </w:rPr>
        <w:t xml:space="preserve"> (Source: Author, 2026)</w:t>
      </w:r>
    </w:p>
    <w:p w14:paraId="64F121DA" w14:textId="1E92C119" w:rsidR="004418FB" w:rsidRPr="00EC5DE7" w:rsidRDefault="004418FB" w:rsidP="007768E7">
      <w:pPr>
        <w:jc w:val="both"/>
        <w:rPr>
          <w:rFonts w:ascii="Arial" w:hAnsi="Arial" w:cs="Arial"/>
          <w:sz w:val="32"/>
          <w:szCs w:val="32"/>
        </w:rPr>
      </w:pPr>
    </w:p>
    <w:p w14:paraId="3C02EF80" w14:textId="59F44F34" w:rsidR="007E194C" w:rsidRPr="00EC5DE7" w:rsidRDefault="007E194C" w:rsidP="007E194C">
      <w:pPr>
        <w:pStyle w:val="Heading1"/>
        <w:numPr>
          <w:ilvl w:val="0"/>
          <w:numId w:val="28"/>
        </w:numPr>
        <w:rPr>
          <w:rFonts w:ascii="Arial" w:hAnsi="Arial" w:cs="Arial"/>
          <w:b/>
          <w:bCs/>
          <w:color w:val="auto"/>
          <w:sz w:val="32"/>
          <w:szCs w:val="32"/>
        </w:rPr>
      </w:pPr>
      <w:bookmarkStart w:id="14" w:name="_Toc237447037"/>
      <w:r w:rsidRPr="00EC5DE7">
        <w:rPr>
          <w:rFonts w:ascii="Arial" w:hAnsi="Arial" w:cs="Arial"/>
          <w:b/>
          <w:bCs/>
          <w:color w:val="auto"/>
          <w:sz w:val="32"/>
          <w:szCs w:val="32"/>
        </w:rPr>
        <w:t>Identification of Internal and External Threats</w:t>
      </w:r>
      <w:bookmarkEnd w:id="14"/>
    </w:p>
    <w:p w14:paraId="732B06D5" w14:textId="77777777" w:rsidR="007E194C" w:rsidRPr="00EC5DE7" w:rsidRDefault="007E194C" w:rsidP="007E194C"/>
    <w:p w14:paraId="390E1852" w14:textId="32219863" w:rsidR="004D7FC7" w:rsidRPr="00EC5DE7" w:rsidRDefault="007E194C" w:rsidP="00012704">
      <w:pPr>
        <w:spacing w:line="360" w:lineRule="auto"/>
        <w:jc w:val="both"/>
        <w:rPr>
          <w:rFonts w:ascii="Arial" w:hAnsi="Arial" w:cs="Arial"/>
          <w:sz w:val="22"/>
          <w:szCs w:val="22"/>
        </w:rPr>
      </w:pPr>
      <w:r w:rsidRPr="00EC5DE7">
        <w:rPr>
          <w:rFonts w:ascii="Arial" w:hAnsi="Arial" w:cs="Arial"/>
          <w:sz w:val="22"/>
          <w:szCs w:val="22"/>
        </w:rPr>
        <w:t xml:space="preserve">Both internal and external </w:t>
      </w:r>
      <w:r w:rsidR="00DF3B29" w:rsidRPr="00EC5DE7">
        <w:rPr>
          <w:rFonts w:ascii="Arial" w:hAnsi="Arial" w:cs="Arial"/>
          <w:sz w:val="22"/>
          <w:szCs w:val="22"/>
        </w:rPr>
        <w:t>factors</w:t>
      </w:r>
      <w:r w:rsidRPr="00EC5DE7">
        <w:rPr>
          <w:rFonts w:ascii="Arial" w:hAnsi="Arial" w:cs="Arial"/>
          <w:sz w:val="22"/>
          <w:szCs w:val="22"/>
        </w:rPr>
        <w:t xml:space="preserve"> pose cyber threats to manufacturing organisations</w:t>
      </w:r>
      <w:r w:rsidR="007601F6" w:rsidRPr="00EC5DE7">
        <w:rPr>
          <w:rFonts w:ascii="Arial" w:hAnsi="Arial" w:cs="Arial"/>
          <w:sz w:val="22"/>
          <w:szCs w:val="22"/>
        </w:rPr>
        <w:t>.</w:t>
      </w:r>
      <w:r w:rsidRPr="00EC5DE7">
        <w:rPr>
          <w:rFonts w:ascii="Arial" w:hAnsi="Arial" w:cs="Arial"/>
          <w:sz w:val="22"/>
          <w:szCs w:val="22"/>
        </w:rPr>
        <w:t xml:space="preserve"> </w:t>
      </w:r>
      <w:r w:rsidR="00DF3B29" w:rsidRPr="00EC5DE7">
        <w:rPr>
          <w:rFonts w:ascii="Arial" w:hAnsi="Arial" w:cs="Arial"/>
          <w:sz w:val="22"/>
          <w:szCs w:val="22"/>
        </w:rPr>
        <w:t>A</w:t>
      </w:r>
      <w:r w:rsidRPr="00EC5DE7">
        <w:rPr>
          <w:rFonts w:ascii="Arial" w:hAnsi="Arial" w:cs="Arial"/>
          <w:sz w:val="22"/>
          <w:szCs w:val="22"/>
        </w:rPr>
        <w:t>wareness of these threats can help SteelForm Manufacturing Ltd to put suitable preventative and remedial security controls in place.</w:t>
      </w:r>
    </w:p>
    <w:p w14:paraId="6CC7D63B" w14:textId="77777777" w:rsidR="007601F6" w:rsidRPr="00EC5DE7" w:rsidRDefault="007601F6" w:rsidP="004D7FC7">
      <w:pPr>
        <w:jc w:val="both"/>
        <w:rPr>
          <w:rFonts w:ascii="Arial" w:hAnsi="Arial" w:cs="Arial"/>
          <w:sz w:val="22"/>
          <w:szCs w:val="22"/>
        </w:rPr>
      </w:pPr>
    </w:p>
    <w:p w14:paraId="49728A79" w14:textId="3663582F" w:rsidR="007601F6" w:rsidRPr="00EC5DE7" w:rsidRDefault="007E194C" w:rsidP="007E194C">
      <w:pPr>
        <w:pStyle w:val="Heading2"/>
        <w:numPr>
          <w:ilvl w:val="1"/>
          <w:numId w:val="28"/>
        </w:numPr>
        <w:rPr>
          <w:rFonts w:ascii="Arial" w:hAnsi="Arial" w:cs="Arial"/>
          <w:b/>
          <w:bCs/>
          <w:color w:val="auto"/>
          <w:sz w:val="28"/>
          <w:szCs w:val="28"/>
        </w:rPr>
      </w:pPr>
      <w:bookmarkStart w:id="15" w:name="_Toc237447038"/>
      <w:r w:rsidRPr="00EC5DE7">
        <w:rPr>
          <w:rFonts w:ascii="Arial" w:hAnsi="Arial" w:cs="Arial"/>
          <w:b/>
          <w:bCs/>
          <w:color w:val="auto"/>
          <w:sz w:val="28"/>
          <w:szCs w:val="28"/>
        </w:rPr>
        <w:t>Internal Threat</w:t>
      </w:r>
      <w:bookmarkEnd w:id="15"/>
    </w:p>
    <w:p w14:paraId="2677CA70" w14:textId="66F16784" w:rsidR="00901340" w:rsidRPr="00EC5DE7" w:rsidRDefault="007601F6" w:rsidP="004D7FC7">
      <w:pPr>
        <w:jc w:val="both"/>
        <w:rPr>
          <w:rFonts w:ascii="Arial" w:hAnsi="Arial" w:cs="Arial"/>
          <w:sz w:val="22"/>
          <w:szCs w:val="22"/>
        </w:rPr>
      </w:pPr>
      <w:r w:rsidRPr="00EC5DE7">
        <w:rPr>
          <w:rFonts w:ascii="Arial" w:hAnsi="Arial" w:cs="Arial"/>
          <w:sz w:val="22"/>
          <w:szCs w:val="22"/>
        </w:rPr>
        <w:t xml:space="preserve"> </w:t>
      </w:r>
      <w:r w:rsidR="00901340" w:rsidRPr="00EC5DE7">
        <w:rPr>
          <w:rFonts w:ascii="Arial" w:hAnsi="Arial" w:cs="Arial"/>
          <w:sz w:val="22"/>
          <w:szCs w:val="22"/>
        </w:rPr>
        <w:tab/>
      </w:r>
      <w:r w:rsidR="00901340" w:rsidRPr="00EC5DE7">
        <w:rPr>
          <w:rFonts w:ascii="Arial" w:hAnsi="Arial" w:cs="Arial"/>
          <w:sz w:val="22"/>
          <w:szCs w:val="22"/>
        </w:rPr>
        <w:tab/>
      </w:r>
      <w:r w:rsidR="00901340" w:rsidRPr="00EC5DE7">
        <w:rPr>
          <w:rFonts w:ascii="Arial" w:hAnsi="Arial" w:cs="Arial"/>
          <w:sz w:val="22"/>
          <w:szCs w:val="22"/>
        </w:rPr>
        <w:tab/>
      </w:r>
      <w:r w:rsidRPr="00EC5DE7">
        <w:rPr>
          <w:rFonts w:ascii="Arial" w:hAnsi="Arial" w:cs="Arial"/>
          <w:sz w:val="22"/>
          <w:szCs w:val="22"/>
        </w:rPr>
        <w:t xml:space="preserve"> </w:t>
      </w:r>
    </w:p>
    <w:p w14:paraId="6F0D9B8A" w14:textId="162731BF" w:rsidR="00A46133" w:rsidRPr="00EC5DE7" w:rsidRDefault="007E194C" w:rsidP="00C1007E">
      <w:pPr>
        <w:spacing w:line="360" w:lineRule="auto"/>
        <w:jc w:val="both"/>
        <w:rPr>
          <w:rFonts w:ascii="Arial" w:hAnsi="Arial" w:cs="Arial"/>
          <w:sz w:val="22"/>
          <w:szCs w:val="22"/>
        </w:rPr>
      </w:pPr>
      <w:r w:rsidRPr="00EC5DE7">
        <w:rPr>
          <w:rFonts w:ascii="Arial" w:hAnsi="Arial" w:cs="Arial"/>
          <w:sz w:val="22"/>
          <w:szCs w:val="22"/>
        </w:rPr>
        <w:t>Employees, contractors or trusted users who have authorised access to organisational resources cause internal threats</w:t>
      </w:r>
      <w:r w:rsidR="00911577" w:rsidRPr="00EC5DE7">
        <w:rPr>
          <w:rFonts w:ascii="Arial" w:hAnsi="Arial" w:cs="Arial"/>
          <w:sz w:val="22"/>
          <w:szCs w:val="22"/>
        </w:rPr>
        <w:t>.</w:t>
      </w:r>
      <w:r w:rsidRPr="00EC5DE7">
        <w:rPr>
          <w:rFonts w:ascii="Arial" w:hAnsi="Arial" w:cs="Arial"/>
          <w:sz w:val="22"/>
          <w:szCs w:val="22"/>
        </w:rPr>
        <w:t xml:space="preserve"> </w:t>
      </w:r>
      <w:r w:rsidR="00DF3B29" w:rsidRPr="00EC5DE7">
        <w:rPr>
          <w:rFonts w:ascii="Arial" w:hAnsi="Arial" w:cs="Arial"/>
          <w:sz w:val="22"/>
          <w:szCs w:val="22"/>
        </w:rPr>
        <w:t>Employees may</w:t>
      </w:r>
      <w:r w:rsidRPr="00EC5DE7">
        <w:rPr>
          <w:rFonts w:ascii="Arial" w:hAnsi="Arial" w:cs="Arial"/>
          <w:sz w:val="22"/>
          <w:szCs w:val="22"/>
        </w:rPr>
        <w:t xml:space="preserve"> access malicious email attachments, us</w:t>
      </w:r>
      <w:r w:rsidR="0049638E" w:rsidRPr="00EC5DE7">
        <w:rPr>
          <w:rFonts w:ascii="Arial" w:hAnsi="Arial" w:cs="Arial"/>
          <w:sz w:val="22"/>
          <w:szCs w:val="22"/>
        </w:rPr>
        <w:t xml:space="preserve">e </w:t>
      </w:r>
      <w:r w:rsidRPr="00EC5DE7">
        <w:rPr>
          <w:rFonts w:ascii="Arial" w:hAnsi="Arial" w:cs="Arial"/>
          <w:sz w:val="22"/>
          <w:szCs w:val="22"/>
        </w:rPr>
        <w:t xml:space="preserve">weak passwords, </w:t>
      </w:r>
      <w:r w:rsidR="00B92A11">
        <w:rPr>
          <w:rFonts w:ascii="Arial" w:hAnsi="Arial" w:cs="Arial"/>
          <w:sz w:val="22"/>
          <w:szCs w:val="22"/>
        </w:rPr>
        <w:t>or accidentally disclose confidential information to unauthorised people</w:t>
      </w:r>
      <w:r w:rsidR="00C1007E" w:rsidRPr="00EC5DE7">
        <w:rPr>
          <w:rFonts w:ascii="Arial" w:hAnsi="Arial" w:cs="Arial"/>
          <w:sz w:val="22"/>
          <w:szCs w:val="22"/>
        </w:rPr>
        <w:t xml:space="preserve">. One of the most common causes of cybersecurity incidents is </w:t>
      </w:r>
      <w:r w:rsidR="00DF3B29" w:rsidRPr="00EC5DE7">
        <w:rPr>
          <w:rFonts w:ascii="Arial" w:hAnsi="Arial" w:cs="Arial"/>
          <w:sz w:val="22"/>
          <w:szCs w:val="22"/>
        </w:rPr>
        <w:t xml:space="preserve">human </w:t>
      </w:r>
      <w:r w:rsidR="00C1007E" w:rsidRPr="00EC5DE7">
        <w:rPr>
          <w:rFonts w:ascii="Arial" w:hAnsi="Arial" w:cs="Arial"/>
          <w:sz w:val="22"/>
          <w:szCs w:val="22"/>
        </w:rPr>
        <w:t>error</w:t>
      </w:r>
      <w:r w:rsidR="0041640D" w:rsidRPr="00EC5DE7">
        <w:rPr>
          <w:rFonts w:ascii="Arial" w:hAnsi="Arial" w:cs="Arial"/>
          <w:sz w:val="22"/>
          <w:szCs w:val="22"/>
        </w:rPr>
        <w:t>.</w:t>
      </w:r>
    </w:p>
    <w:p w14:paraId="4946875F" w14:textId="3E24D77C" w:rsidR="00C1007E" w:rsidRPr="00EC5DE7" w:rsidRDefault="00C1007E" w:rsidP="00012704">
      <w:pPr>
        <w:spacing w:line="360" w:lineRule="auto"/>
        <w:jc w:val="both"/>
        <w:rPr>
          <w:rFonts w:ascii="Arial" w:hAnsi="Arial" w:cs="Arial"/>
          <w:sz w:val="22"/>
          <w:szCs w:val="22"/>
        </w:rPr>
      </w:pPr>
      <w:r w:rsidRPr="00EC5DE7">
        <w:rPr>
          <w:rFonts w:ascii="Arial" w:hAnsi="Arial" w:cs="Arial"/>
          <w:sz w:val="22"/>
          <w:szCs w:val="22"/>
        </w:rPr>
        <w:t>Insider threats are a high risk, as well</w:t>
      </w:r>
      <w:r w:rsidR="00A46133" w:rsidRPr="00EC5DE7">
        <w:rPr>
          <w:rFonts w:ascii="Arial" w:hAnsi="Arial" w:cs="Arial"/>
          <w:sz w:val="22"/>
          <w:szCs w:val="22"/>
        </w:rPr>
        <w:t>.</w:t>
      </w:r>
      <w:r w:rsidRPr="00EC5DE7">
        <w:rPr>
          <w:rFonts w:ascii="Arial" w:hAnsi="Arial" w:cs="Arial"/>
          <w:sz w:val="22"/>
          <w:szCs w:val="22"/>
        </w:rPr>
        <w:t xml:space="preserve"> Dissatisfied employees may either steal intellectual information </w:t>
      </w:r>
      <w:r w:rsidR="0041640D" w:rsidRPr="00EC5DE7">
        <w:rPr>
          <w:rFonts w:ascii="Arial" w:hAnsi="Arial" w:cs="Arial"/>
          <w:sz w:val="22"/>
          <w:szCs w:val="22"/>
        </w:rPr>
        <w:t xml:space="preserve">intentionally or misrepresent production data or even leak confidential information </w:t>
      </w:r>
      <w:r w:rsidRPr="00EC5DE7">
        <w:rPr>
          <w:rFonts w:ascii="Arial" w:hAnsi="Arial" w:cs="Arial"/>
          <w:sz w:val="22"/>
          <w:szCs w:val="22"/>
        </w:rPr>
        <w:t xml:space="preserve">of customers </w:t>
      </w:r>
      <w:sdt>
        <w:sdtPr>
          <w:rPr>
            <w:rFonts w:ascii="Arial" w:hAnsi="Arial" w:cs="Arial"/>
            <w:sz w:val="22"/>
            <w:szCs w:val="22"/>
          </w:rPr>
          <w:id w:val="-812480555"/>
          <w:citation/>
        </w:sdtPr>
        <w:sdtEndPr/>
        <w:sdtContent>
          <w:r w:rsidR="002108E9">
            <w:rPr>
              <w:rFonts w:ascii="Arial" w:hAnsi="Arial" w:cs="Arial"/>
              <w:sz w:val="22"/>
              <w:szCs w:val="22"/>
            </w:rPr>
            <w:fldChar w:fldCharType="begin"/>
          </w:r>
          <w:r w:rsidR="002108E9">
            <w:rPr>
              <w:rFonts w:ascii="Arial" w:hAnsi="Arial" w:cs="Arial"/>
              <w:sz w:val="22"/>
              <w:szCs w:val="22"/>
            </w:rPr>
            <w:instrText xml:space="preserve"> CITATION Avd22 \l 2057 </w:instrText>
          </w:r>
          <w:r w:rsidR="002108E9">
            <w:rPr>
              <w:rFonts w:ascii="Arial" w:hAnsi="Arial" w:cs="Arial"/>
              <w:sz w:val="22"/>
              <w:szCs w:val="22"/>
            </w:rPr>
            <w:fldChar w:fldCharType="separate"/>
          </w:r>
          <w:r w:rsidR="002108E9" w:rsidRPr="002108E9">
            <w:rPr>
              <w:rFonts w:ascii="Arial" w:hAnsi="Arial" w:cs="Arial"/>
              <w:noProof/>
              <w:sz w:val="22"/>
              <w:szCs w:val="22"/>
            </w:rPr>
            <w:t>[2]</w:t>
          </w:r>
          <w:r w:rsidR="002108E9">
            <w:rPr>
              <w:rFonts w:ascii="Arial" w:hAnsi="Arial" w:cs="Arial"/>
              <w:sz w:val="22"/>
              <w:szCs w:val="22"/>
            </w:rPr>
            <w:fldChar w:fldCharType="end"/>
          </w:r>
        </w:sdtContent>
      </w:sdt>
      <w:r w:rsidRPr="00EC5DE7">
        <w:rPr>
          <w:rFonts w:ascii="Arial" w:hAnsi="Arial" w:cs="Arial"/>
          <w:sz w:val="22"/>
          <w:szCs w:val="22"/>
        </w:rPr>
        <w:t>.</w:t>
      </w:r>
      <w:r w:rsidR="0049638E" w:rsidRPr="00EC5DE7">
        <w:rPr>
          <w:rFonts w:ascii="Arial" w:hAnsi="Arial" w:cs="Arial"/>
          <w:sz w:val="22"/>
          <w:szCs w:val="22"/>
        </w:rPr>
        <w:t xml:space="preserve"> </w:t>
      </w:r>
      <w:r w:rsidRPr="00EC5DE7">
        <w:rPr>
          <w:rFonts w:ascii="Arial" w:hAnsi="Arial" w:cs="Arial"/>
          <w:sz w:val="22"/>
          <w:szCs w:val="22"/>
        </w:rPr>
        <w:t>Weak authentication practices are another issue. The use of reused passwords in various systems or the inability to use multi-factor authentication by employees enhances the chances of compromising an account.</w:t>
      </w:r>
    </w:p>
    <w:p w14:paraId="6D0524BF" w14:textId="1B76DE27" w:rsidR="00C1007E" w:rsidRPr="00EC5DE7" w:rsidRDefault="002638BA" w:rsidP="00012704">
      <w:pPr>
        <w:spacing w:line="360" w:lineRule="auto"/>
        <w:jc w:val="both"/>
        <w:rPr>
          <w:rFonts w:ascii="Arial" w:hAnsi="Arial" w:cs="Arial"/>
          <w:sz w:val="22"/>
          <w:szCs w:val="22"/>
        </w:rPr>
      </w:pPr>
      <w:r w:rsidRPr="00EC5DE7">
        <w:rPr>
          <w:rFonts w:ascii="Arial" w:hAnsi="Arial" w:cs="Arial"/>
          <w:sz w:val="22"/>
          <w:szCs w:val="22"/>
        </w:rPr>
        <w:t xml:space="preserve">There are additional vulnerabilities due to the absence of access control. </w:t>
      </w:r>
      <w:r w:rsidR="0073146D" w:rsidRPr="00EC5DE7">
        <w:rPr>
          <w:rFonts w:ascii="Arial" w:hAnsi="Arial" w:cs="Arial"/>
          <w:sz w:val="22"/>
          <w:szCs w:val="22"/>
        </w:rPr>
        <w:t>If systems are compromised, these can be that much more impactful, as inappropriate privileges given to employees and contractors can enable them to gain access to system and information far beyond the scope of their employment.</w:t>
      </w:r>
    </w:p>
    <w:p w14:paraId="08311931" w14:textId="268AB947" w:rsidR="002638BA" w:rsidRPr="00EC5DE7" w:rsidRDefault="002638BA" w:rsidP="00012704">
      <w:pPr>
        <w:spacing w:line="360" w:lineRule="auto"/>
        <w:jc w:val="both"/>
        <w:rPr>
          <w:rFonts w:ascii="Arial" w:hAnsi="Arial" w:cs="Arial"/>
          <w:sz w:val="22"/>
          <w:szCs w:val="22"/>
        </w:rPr>
      </w:pPr>
      <w:r w:rsidRPr="00EC5DE7">
        <w:rPr>
          <w:rFonts w:ascii="Arial" w:hAnsi="Arial" w:cs="Arial"/>
          <w:sz w:val="22"/>
          <w:szCs w:val="22"/>
        </w:rPr>
        <w:lastRenderedPageBreak/>
        <w:t xml:space="preserve">Another risk that USB devices pose for manufacturing organisations is that they can add malware to running </w:t>
      </w:r>
      <w:r w:rsidR="007A6DB8" w:rsidRPr="00EC5DE7">
        <w:rPr>
          <w:rFonts w:ascii="Arial" w:hAnsi="Arial" w:cs="Arial"/>
          <w:sz w:val="22"/>
          <w:szCs w:val="22"/>
        </w:rPr>
        <w:t>operational technology</w:t>
      </w:r>
      <w:r w:rsidRPr="00EC5DE7">
        <w:rPr>
          <w:rFonts w:ascii="Arial" w:hAnsi="Arial" w:cs="Arial"/>
          <w:sz w:val="22"/>
          <w:szCs w:val="22"/>
        </w:rPr>
        <w:t xml:space="preserve"> (OT) systems. In line with this, unprotected industrial control systems that are old, poorly configured systems pose their own security vulnerabilities. </w:t>
      </w:r>
    </w:p>
    <w:p w14:paraId="491B80CF" w14:textId="0E701F20" w:rsidR="002638BA" w:rsidRPr="00EC5DE7" w:rsidRDefault="002638BA" w:rsidP="00012704">
      <w:pPr>
        <w:spacing w:line="360" w:lineRule="auto"/>
        <w:jc w:val="both"/>
        <w:rPr>
          <w:rFonts w:ascii="Arial" w:hAnsi="Arial" w:cs="Arial"/>
          <w:sz w:val="22"/>
          <w:szCs w:val="22"/>
        </w:rPr>
      </w:pPr>
      <w:r w:rsidRPr="00EC5DE7">
        <w:rPr>
          <w:rFonts w:ascii="Arial" w:hAnsi="Arial" w:cs="Arial"/>
          <w:sz w:val="22"/>
          <w:szCs w:val="22"/>
        </w:rPr>
        <w:t>Finally, the absence of adequate cybersecurity awareness would predispose employees to circumvent security operations, which would leave attackers with opportunities to intrude into organisational systems without their aware</w:t>
      </w:r>
      <w:r w:rsidR="00D84606" w:rsidRPr="00EC5DE7">
        <w:rPr>
          <w:rFonts w:ascii="Arial" w:hAnsi="Arial" w:cs="Arial"/>
          <w:sz w:val="22"/>
          <w:szCs w:val="22"/>
        </w:rPr>
        <w:t>ness.</w:t>
      </w:r>
    </w:p>
    <w:p w14:paraId="6F6844CC" w14:textId="77777777" w:rsidR="00D84606" w:rsidRPr="00EC5DE7" w:rsidRDefault="00D84606" w:rsidP="00012704">
      <w:pPr>
        <w:spacing w:line="360" w:lineRule="auto"/>
        <w:jc w:val="both"/>
        <w:rPr>
          <w:rFonts w:ascii="Arial" w:hAnsi="Arial" w:cs="Arial"/>
          <w:b/>
          <w:bCs/>
          <w:sz w:val="22"/>
          <w:szCs w:val="22"/>
        </w:rPr>
      </w:pPr>
    </w:p>
    <w:p w14:paraId="4A3C2E12" w14:textId="396449B4" w:rsidR="00D84606" w:rsidRPr="00EC5DE7" w:rsidRDefault="00D84606" w:rsidP="00D84606">
      <w:pPr>
        <w:pStyle w:val="Heading2"/>
        <w:numPr>
          <w:ilvl w:val="1"/>
          <w:numId w:val="28"/>
        </w:numPr>
        <w:rPr>
          <w:rFonts w:ascii="Arial" w:hAnsi="Arial" w:cs="Arial"/>
          <w:b/>
          <w:bCs/>
          <w:color w:val="auto"/>
          <w:sz w:val="28"/>
          <w:szCs w:val="28"/>
        </w:rPr>
      </w:pPr>
      <w:bookmarkStart w:id="16" w:name="_Toc237447039"/>
      <w:r w:rsidRPr="00EC5DE7">
        <w:rPr>
          <w:rFonts w:ascii="Arial" w:hAnsi="Arial" w:cs="Arial"/>
          <w:b/>
          <w:bCs/>
          <w:color w:val="auto"/>
          <w:sz w:val="28"/>
          <w:szCs w:val="28"/>
        </w:rPr>
        <w:t>External Threats</w:t>
      </w:r>
      <w:bookmarkEnd w:id="16"/>
    </w:p>
    <w:p w14:paraId="1E9394DE" w14:textId="77777777" w:rsidR="00D84606" w:rsidRPr="00EC5DE7" w:rsidRDefault="00D84606" w:rsidP="00D84606"/>
    <w:p w14:paraId="0F335DCD" w14:textId="2D62038A" w:rsidR="007A5DD0" w:rsidRPr="00EC5DE7" w:rsidRDefault="00D84606" w:rsidP="00012704">
      <w:pPr>
        <w:spacing w:line="360" w:lineRule="auto"/>
        <w:jc w:val="both"/>
        <w:rPr>
          <w:rFonts w:ascii="Arial" w:hAnsi="Arial" w:cs="Arial"/>
          <w:sz w:val="22"/>
          <w:szCs w:val="22"/>
        </w:rPr>
      </w:pPr>
      <w:r w:rsidRPr="00EC5DE7">
        <w:rPr>
          <w:rFonts w:ascii="Arial" w:hAnsi="Arial" w:cs="Arial"/>
          <w:sz w:val="22"/>
          <w:szCs w:val="22"/>
        </w:rPr>
        <w:t xml:space="preserve">An external threat to manufacturing organisations </w:t>
      </w:r>
      <w:r w:rsidR="00A8602C" w:rsidRPr="00EC5DE7">
        <w:rPr>
          <w:rFonts w:ascii="Arial" w:hAnsi="Arial" w:cs="Arial"/>
          <w:sz w:val="22"/>
          <w:szCs w:val="22"/>
        </w:rPr>
        <w:t>include</w:t>
      </w:r>
      <w:r w:rsidRPr="00EC5DE7">
        <w:rPr>
          <w:rFonts w:ascii="Arial" w:hAnsi="Arial" w:cs="Arial"/>
          <w:sz w:val="22"/>
          <w:szCs w:val="22"/>
        </w:rPr>
        <w:t xml:space="preserve"> cybercriminals, hacktivists, organised crime groups, and nation-state actors who benefit financially or engage in industrial espionage.</w:t>
      </w:r>
      <w:r w:rsidR="00295FE8" w:rsidRPr="00EC5DE7">
        <w:rPr>
          <w:rFonts w:ascii="Arial" w:hAnsi="Arial" w:cs="Arial"/>
          <w:sz w:val="22"/>
          <w:szCs w:val="22"/>
        </w:rPr>
        <w:t xml:space="preserve"> </w:t>
      </w:r>
      <w:r w:rsidR="007A5DD0" w:rsidRPr="00EC5DE7">
        <w:rPr>
          <w:rFonts w:ascii="Arial" w:hAnsi="Arial" w:cs="Arial"/>
          <w:sz w:val="22"/>
          <w:szCs w:val="22"/>
        </w:rPr>
        <w:t>Industrial espionage is a pressing concern, as there is a chance of proprietary engineering designs, manufacturing processes, and customer contracts being stolen by competitors or state-sponsored attackers.</w:t>
      </w:r>
    </w:p>
    <w:p w14:paraId="2DACFAB5" w14:textId="29A71E60" w:rsidR="001F6EC9" w:rsidRPr="00EC5DE7" w:rsidRDefault="001F6EC9" w:rsidP="00012704">
      <w:pPr>
        <w:spacing w:line="360" w:lineRule="auto"/>
        <w:jc w:val="both"/>
        <w:rPr>
          <w:rFonts w:ascii="Arial" w:hAnsi="Arial" w:cs="Arial"/>
          <w:sz w:val="22"/>
          <w:szCs w:val="22"/>
        </w:rPr>
      </w:pPr>
      <w:r w:rsidRPr="00EC5DE7">
        <w:rPr>
          <w:rFonts w:ascii="Arial" w:hAnsi="Arial" w:cs="Arial"/>
          <w:sz w:val="22"/>
          <w:szCs w:val="22"/>
        </w:rPr>
        <w:t>The most frequent initial attack vector is phishing attack</w:t>
      </w:r>
      <w:r w:rsidR="002745B3" w:rsidRPr="00EC5DE7">
        <w:rPr>
          <w:rFonts w:ascii="Arial" w:hAnsi="Arial" w:cs="Arial"/>
          <w:sz w:val="22"/>
          <w:szCs w:val="22"/>
        </w:rPr>
        <w:t>s</w:t>
      </w:r>
      <w:r w:rsidRPr="00EC5DE7">
        <w:rPr>
          <w:rFonts w:ascii="Arial" w:hAnsi="Arial" w:cs="Arial"/>
          <w:sz w:val="22"/>
          <w:szCs w:val="22"/>
        </w:rPr>
        <w:t>. The attackers utilise the names of well-known organisations to deceive the employees into giving credentials or installing malicious programs.</w:t>
      </w:r>
      <w:r w:rsidR="00295FE8" w:rsidRPr="00EC5DE7">
        <w:rPr>
          <w:rFonts w:ascii="Arial" w:hAnsi="Arial" w:cs="Arial"/>
          <w:sz w:val="22"/>
          <w:szCs w:val="22"/>
        </w:rPr>
        <w:t xml:space="preserve"> </w:t>
      </w:r>
      <w:r w:rsidRPr="00EC5DE7">
        <w:rPr>
          <w:rFonts w:ascii="Arial" w:hAnsi="Arial" w:cs="Arial"/>
          <w:sz w:val="22"/>
          <w:szCs w:val="22"/>
        </w:rPr>
        <w:t>Ransomware is one of the greatest threats to manufacturing companies, as coded production systems can bring manufacturing processes to a standstill, causing colossal loss of money.</w:t>
      </w:r>
    </w:p>
    <w:p w14:paraId="31828A4A" w14:textId="58064BC3" w:rsidR="001F6EC9" w:rsidRPr="00EC5DE7" w:rsidRDefault="001F6EC9" w:rsidP="00012704">
      <w:pPr>
        <w:spacing w:line="360" w:lineRule="auto"/>
        <w:jc w:val="both"/>
        <w:rPr>
          <w:rFonts w:ascii="Arial" w:hAnsi="Arial" w:cs="Arial"/>
          <w:sz w:val="22"/>
          <w:szCs w:val="22"/>
        </w:rPr>
      </w:pPr>
      <w:r w:rsidRPr="00EC5DE7">
        <w:rPr>
          <w:rFonts w:ascii="Arial" w:hAnsi="Arial" w:cs="Arial"/>
          <w:sz w:val="22"/>
          <w:szCs w:val="22"/>
        </w:rPr>
        <w:t xml:space="preserve">Malware that contains spyware, Trojans, and keyloggers could control not only industrial systems but also steal confidential data or provide permanent access to the organisational networks </w:t>
      </w:r>
      <w:sdt>
        <w:sdtPr>
          <w:rPr>
            <w:rFonts w:ascii="Arial" w:hAnsi="Arial" w:cs="Arial"/>
            <w:sz w:val="22"/>
            <w:szCs w:val="22"/>
          </w:rPr>
          <w:id w:val="-944926154"/>
          <w:citation/>
        </w:sdtPr>
        <w:sdtEndPr/>
        <w:sdtContent>
          <w:r w:rsidR="00621754">
            <w:rPr>
              <w:rFonts w:ascii="Arial" w:hAnsi="Arial" w:cs="Arial"/>
              <w:sz w:val="22"/>
              <w:szCs w:val="22"/>
            </w:rPr>
            <w:fldChar w:fldCharType="begin"/>
          </w:r>
          <w:r w:rsidR="00621754">
            <w:rPr>
              <w:rFonts w:ascii="Arial" w:hAnsi="Arial" w:cs="Arial"/>
              <w:sz w:val="22"/>
              <w:szCs w:val="22"/>
            </w:rPr>
            <w:instrText xml:space="preserve"> CITATION Gan23 \l 2057 </w:instrText>
          </w:r>
          <w:r w:rsidR="00621754">
            <w:rPr>
              <w:rFonts w:ascii="Arial" w:hAnsi="Arial" w:cs="Arial"/>
              <w:sz w:val="22"/>
              <w:szCs w:val="22"/>
            </w:rPr>
            <w:fldChar w:fldCharType="separate"/>
          </w:r>
          <w:r w:rsidR="00621754" w:rsidRPr="00621754">
            <w:rPr>
              <w:rFonts w:ascii="Arial" w:hAnsi="Arial" w:cs="Arial"/>
              <w:noProof/>
              <w:sz w:val="22"/>
              <w:szCs w:val="22"/>
            </w:rPr>
            <w:t>[3]</w:t>
          </w:r>
          <w:r w:rsidR="00621754">
            <w:rPr>
              <w:rFonts w:ascii="Arial" w:hAnsi="Arial" w:cs="Arial"/>
              <w:sz w:val="22"/>
              <w:szCs w:val="22"/>
            </w:rPr>
            <w:fldChar w:fldCharType="end"/>
          </w:r>
        </w:sdtContent>
      </w:sdt>
      <w:r w:rsidRPr="00EC5DE7">
        <w:rPr>
          <w:rFonts w:ascii="Arial" w:hAnsi="Arial" w:cs="Arial"/>
          <w:sz w:val="22"/>
          <w:szCs w:val="22"/>
        </w:rPr>
        <w:t>.</w:t>
      </w:r>
      <w:r w:rsidR="007A5DD0" w:rsidRPr="00EC5DE7">
        <w:rPr>
          <w:rFonts w:ascii="Arial" w:hAnsi="Arial" w:cs="Arial"/>
          <w:sz w:val="22"/>
          <w:szCs w:val="22"/>
        </w:rPr>
        <w:t xml:space="preserve"> </w:t>
      </w:r>
      <w:r w:rsidRPr="00EC5DE7">
        <w:rPr>
          <w:rFonts w:ascii="Arial" w:hAnsi="Arial" w:cs="Arial"/>
          <w:sz w:val="22"/>
          <w:szCs w:val="22"/>
        </w:rPr>
        <w:t>DDoS attacks can congest the online services such that the customers, suppliers and employees are unable to access the systems they need.</w:t>
      </w:r>
    </w:p>
    <w:p w14:paraId="3465FBBF" w14:textId="6B466DC3" w:rsidR="00E03CAA" w:rsidRPr="00EC5DE7" w:rsidRDefault="001F6EC9" w:rsidP="00012704">
      <w:pPr>
        <w:spacing w:line="360" w:lineRule="auto"/>
        <w:jc w:val="both"/>
        <w:rPr>
          <w:rFonts w:ascii="Arial" w:hAnsi="Arial" w:cs="Arial"/>
          <w:sz w:val="22"/>
          <w:szCs w:val="22"/>
        </w:rPr>
      </w:pPr>
      <w:r w:rsidRPr="00EC5DE7">
        <w:rPr>
          <w:rFonts w:ascii="Arial" w:hAnsi="Arial" w:cs="Arial"/>
          <w:sz w:val="22"/>
          <w:szCs w:val="22"/>
        </w:rPr>
        <w:t xml:space="preserve">Supply chain attacks are an increasingly popular risk to manufacturers, where hackers achieve indirect access to the target organisation by targeting </w:t>
      </w:r>
      <w:r w:rsidR="00E03CAA" w:rsidRPr="00EC5DE7">
        <w:rPr>
          <w:rFonts w:ascii="Arial" w:hAnsi="Arial" w:cs="Arial"/>
          <w:sz w:val="22"/>
          <w:szCs w:val="22"/>
        </w:rPr>
        <w:t>trusted vendors or software providers.</w:t>
      </w:r>
      <w:r w:rsidR="007A5DD0" w:rsidRPr="00EC5DE7">
        <w:rPr>
          <w:rFonts w:ascii="Arial" w:hAnsi="Arial" w:cs="Arial"/>
          <w:sz w:val="22"/>
          <w:szCs w:val="22"/>
        </w:rPr>
        <w:t xml:space="preserve"> </w:t>
      </w:r>
      <w:r w:rsidR="00E03CAA" w:rsidRPr="00EC5DE7">
        <w:rPr>
          <w:rFonts w:ascii="Arial" w:hAnsi="Arial" w:cs="Arial"/>
          <w:sz w:val="22"/>
          <w:szCs w:val="22"/>
        </w:rPr>
        <w:t>Breach of cloud security, utilisation of zero-day vulnerabilities and Advanced Persistent Threats (APTs) that maintain unauthori</w:t>
      </w:r>
      <w:r w:rsidR="002745B3" w:rsidRPr="00EC5DE7">
        <w:rPr>
          <w:rFonts w:ascii="Arial" w:hAnsi="Arial" w:cs="Arial"/>
          <w:sz w:val="22"/>
          <w:szCs w:val="22"/>
        </w:rPr>
        <w:t>s</w:t>
      </w:r>
      <w:r w:rsidR="00E03CAA" w:rsidRPr="00EC5DE7">
        <w:rPr>
          <w:rFonts w:ascii="Arial" w:hAnsi="Arial" w:cs="Arial"/>
          <w:sz w:val="22"/>
          <w:szCs w:val="22"/>
        </w:rPr>
        <w:t xml:space="preserve">ed access in the </w:t>
      </w:r>
      <w:r w:rsidR="00621754" w:rsidRPr="00EC5DE7">
        <w:rPr>
          <w:rFonts w:ascii="Arial" w:hAnsi="Arial" w:cs="Arial"/>
          <w:sz w:val="22"/>
          <w:szCs w:val="22"/>
        </w:rPr>
        <w:t>long</w:t>
      </w:r>
      <w:r w:rsidR="00E03CAA" w:rsidRPr="00EC5DE7">
        <w:rPr>
          <w:rFonts w:ascii="Arial" w:hAnsi="Arial" w:cs="Arial"/>
          <w:sz w:val="22"/>
          <w:szCs w:val="22"/>
        </w:rPr>
        <w:t xml:space="preserve"> run to collect intelligence are other risks.</w:t>
      </w:r>
    </w:p>
    <w:p w14:paraId="783E0DE6" w14:textId="77777777" w:rsidR="00E03CAA" w:rsidRDefault="00E03CAA" w:rsidP="00012704">
      <w:pPr>
        <w:spacing w:line="360" w:lineRule="auto"/>
        <w:jc w:val="both"/>
        <w:rPr>
          <w:rFonts w:ascii="Arial" w:hAnsi="Arial" w:cs="Arial"/>
          <w:sz w:val="22"/>
          <w:szCs w:val="22"/>
        </w:rPr>
      </w:pPr>
    </w:p>
    <w:p w14:paraId="61453F8E" w14:textId="77777777" w:rsidR="007D76C7" w:rsidRPr="00EC5DE7" w:rsidRDefault="007D76C7" w:rsidP="00012704">
      <w:pPr>
        <w:spacing w:line="360" w:lineRule="auto"/>
        <w:jc w:val="both"/>
        <w:rPr>
          <w:rFonts w:ascii="Arial" w:hAnsi="Arial" w:cs="Arial"/>
          <w:sz w:val="22"/>
          <w:szCs w:val="22"/>
        </w:rPr>
      </w:pPr>
    </w:p>
    <w:p w14:paraId="74070157" w14:textId="2B137588" w:rsidR="00E03CAA" w:rsidRPr="00EC5DE7" w:rsidRDefault="00B14ADF" w:rsidP="00B14ADF">
      <w:pPr>
        <w:pStyle w:val="Heading2"/>
        <w:numPr>
          <w:ilvl w:val="1"/>
          <w:numId w:val="28"/>
        </w:numPr>
        <w:rPr>
          <w:rFonts w:ascii="Arial" w:hAnsi="Arial" w:cs="Arial"/>
          <w:b/>
          <w:bCs/>
          <w:color w:val="auto"/>
          <w:sz w:val="28"/>
          <w:szCs w:val="28"/>
        </w:rPr>
      </w:pPr>
      <w:bookmarkStart w:id="17" w:name="_Toc237447040"/>
      <w:r w:rsidRPr="00EC5DE7">
        <w:rPr>
          <w:rFonts w:ascii="Arial" w:hAnsi="Arial" w:cs="Arial"/>
          <w:b/>
          <w:bCs/>
          <w:color w:val="auto"/>
          <w:sz w:val="28"/>
          <w:szCs w:val="28"/>
        </w:rPr>
        <w:lastRenderedPageBreak/>
        <w:t>Critical Evaluation</w:t>
      </w:r>
      <w:bookmarkEnd w:id="17"/>
    </w:p>
    <w:p w14:paraId="5C7EF1FE" w14:textId="77777777" w:rsidR="00B14ADF" w:rsidRPr="00EC5DE7" w:rsidRDefault="00B14ADF" w:rsidP="00B14ADF"/>
    <w:p w14:paraId="738FBCE6" w14:textId="121049F4" w:rsidR="00E03CAA" w:rsidRPr="00EC5DE7" w:rsidRDefault="00295FE8" w:rsidP="00012704">
      <w:pPr>
        <w:spacing w:line="360" w:lineRule="auto"/>
        <w:jc w:val="both"/>
        <w:rPr>
          <w:rFonts w:ascii="Arial" w:hAnsi="Arial" w:cs="Arial"/>
          <w:sz w:val="22"/>
          <w:szCs w:val="22"/>
        </w:rPr>
      </w:pPr>
      <w:r w:rsidRPr="00EC5DE7">
        <w:rPr>
          <w:rFonts w:ascii="Arial" w:hAnsi="Arial" w:cs="Arial"/>
          <w:sz w:val="22"/>
          <w:szCs w:val="22"/>
        </w:rPr>
        <w:t xml:space="preserve">For </w:t>
      </w:r>
      <w:r w:rsidR="00B14ADF" w:rsidRPr="00EC5DE7">
        <w:rPr>
          <w:rFonts w:ascii="Arial" w:hAnsi="Arial" w:cs="Arial"/>
          <w:sz w:val="22"/>
          <w:szCs w:val="22"/>
        </w:rPr>
        <w:t xml:space="preserve">SteelForm Manufacturing Ltd, the </w:t>
      </w:r>
      <w:r w:rsidR="007A5DD0" w:rsidRPr="00EC5DE7">
        <w:rPr>
          <w:rFonts w:ascii="Arial" w:hAnsi="Arial" w:cs="Arial"/>
          <w:sz w:val="22"/>
          <w:szCs w:val="22"/>
        </w:rPr>
        <w:t>most likely</w:t>
      </w:r>
      <w:r w:rsidR="00B14ADF" w:rsidRPr="00EC5DE7">
        <w:rPr>
          <w:rFonts w:ascii="Arial" w:hAnsi="Arial" w:cs="Arial"/>
          <w:sz w:val="22"/>
          <w:szCs w:val="22"/>
        </w:rPr>
        <w:t xml:space="preserve"> threats are ransomware, phishing and supply chain threats, as they are likely to have the highest impact on the company’s operations. For </w:t>
      </w:r>
      <w:r w:rsidR="00B8744A" w:rsidRPr="00EC5DE7">
        <w:rPr>
          <w:rFonts w:ascii="Arial" w:hAnsi="Arial" w:cs="Arial"/>
          <w:sz w:val="22"/>
          <w:szCs w:val="22"/>
        </w:rPr>
        <w:t>manufacturing businesses, a brief loss of production can prove to be extremely costly due to lost revenue and opportunities, contractual penalties, and reputation loss. Positive cybersecurity measures are required in safeguarding professional continuity.</w:t>
      </w:r>
    </w:p>
    <w:p w14:paraId="00AD2834" w14:textId="77777777" w:rsidR="006D4857" w:rsidRPr="00EC5DE7" w:rsidRDefault="006D4857" w:rsidP="00012704">
      <w:pPr>
        <w:spacing w:line="360" w:lineRule="auto"/>
        <w:jc w:val="both"/>
        <w:rPr>
          <w:rFonts w:ascii="Arial" w:hAnsi="Arial" w:cs="Arial"/>
          <w:sz w:val="22"/>
          <w:szCs w:val="22"/>
        </w:rPr>
      </w:pPr>
    </w:p>
    <w:p w14:paraId="0185ABCF" w14:textId="0E2843D1" w:rsidR="006D4857" w:rsidRPr="00EC5DE7" w:rsidRDefault="006D4857" w:rsidP="00012704">
      <w:pPr>
        <w:spacing w:line="360" w:lineRule="auto"/>
        <w:jc w:val="both"/>
        <w:rPr>
          <w:rFonts w:ascii="Arial" w:hAnsi="Arial" w:cs="Arial"/>
          <w:sz w:val="22"/>
          <w:szCs w:val="22"/>
        </w:rPr>
      </w:pPr>
      <w:r w:rsidRPr="00EC5DE7">
        <w:rPr>
          <w:noProof/>
        </w:rPr>
        <w:drawing>
          <wp:inline distT="0" distB="0" distL="0" distR="0" wp14:anchorId="39BE652B" wp14:editId="32F658B9">
            <wp:extent cx="5486400" cy="3705225"/>
            <wp:effectExtent l="0" t="0" r="0" b="9525"/>
            <wp:docPr id="209211466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8443A40" w14:textId="3C7B5A8E" w:rsidR="0041704F" w:rsidRPr="00EC5DE7" w:rsidRDefault="0041704F" w:rsidP="00012704">
      <w:pPr>
        <w:spacing w:line="360" w:lineRule="auto"/>
        <w:jc w:val="both"/>
        <w:rPr>
          <w:rFonts w:ascii="Arial" w:hAnsi="Arial" w:cs="Arial"/>
          <w:sz w:val="22"/>
          <w:szCs w:val="22"/>
        </w:rPr>
      </w:pPr>
      <w:r w:rsidRPr="00EC5DE7">
        <w:rPr>
          <w:rFonts w:ascii="Arial" w:hAnsi="Arial" w:cs="Arial"/>
          <w:sz w:val="22"/>
          <w:szCs w:val="22"/>
        </w:rPr>
        <w:t xml:space="preserve"> </w:t>
      </w:r>
    </w:p>
    <w:p w14:paraId="325E3A17" w14:textId="3FF51538" w:rsidR="006D4857" w:rsidRPr="00EC5DE7" w:rsidRDefault="006D4857" w:rsidP="00012704">
      <w:pPr>
        <w:spacing w:line="360" w:lineRule="auto"/>
        <w:jc w:val="both"/>
        <w:rPr>
          <w:rFonts w:ascii="Arial" w:hAnsi="Arial" w:cs="Arial"/>
          <w:sz w:val="22"/>
          <w:szCs w:val="22"/>
        </w:rPr>
      </w:pPr>
      <w:r w:rsidRPr="00EC5DE7">
        <w:rPr>
          <w:rFonts w:ascii="Arial" w:hAnsi="Arial" w:cs="Arial"/>
          <w:sz w:val="22"/>
          <w:szCs w:val="22"/>
        </w:rPr>
        <w:t xml:space="preserve">                 </w:t>
      </w:r>
      <w:r w:rsidR="0041704F" w:rsidRPr="00EC5DE7">
        <w:rPr>
          <w:rFonts w:ascii="Arial" w:hAnsi="Arial" w:cs="Arial"/>
          <w:sz w:val="22"/>
          <w:szCs w:val="22"/>
        </w:rPr>
        <w:t xml:space="preserve">                           </w:t>
      </w:r>
      <w:r w:rsidRPr="00EC5DE7">
        <w:rPr>
          <w:rFonts w:ascii="Arial" w:hAnsi="Arial" w:cs="Arial"/>
          <w:sz w:val="22"/>
          <w:szCs w:val="22"/>
        </w:rPr>
        <w:t xml:space="preserve"> Figure 2: Cyber Threat Classification</w:t>
      </w:r>
    </w:p>
    <w:p w14:paraId="6C35BC83" w14:textId="08B3EBF6" w:rsidR="0041704F" w:rsidRPr="00EC5DE7" w:rsidRDefault="0041704F" w:rsidP="00012704">
      <w:pPr>
        <w:spacing w:line="360" w:lineRule="auto"/>
        <w:jc w:val="both"/>
        <w:rPr>
          <w:rFonts w:ascii="Arial" w:hAnsi="Arial" w:cs="Arial"/>
          <w:sz w:val="22"/>
          <w:szCs w:val="22"/>
        </w:rPr>
      </w:pPr>
      <w:r w:rsidRPr="00EC5DE7">
        <w:rPr>
          <w:rFonts w:ascii="Arial" w:hAnsi="Arial" w:cs="Arial"/>
          <w:sz w:val="22"/>
          <w:szCs w:val="22"/>
        </w:rPr>
        <w:t xml:space="preserve">                                                  </w:t>
      </w:r>
      <w:r w:rsidR="00E957DF" w:rsidRPr="00EC5DE7">
        <w:rPr>
          <w:rFonts w:ascii="Arial" w:hAnsi="Arial" w:cs="Arial"/>
          <w:sz w:val="22"/>
          <w:szCs w:val="22"/>
        </w:rPr>
        <w:t xml:space="preserve">   </w:t>
      </w:r>
      <w:r w:rsidRPr="00EC5DE7">
        <w:rPr>
          <w:rFonts w:ascii="Arial" w:hAnsi="Arial" w:cs="Arial"/>
          <w:sz w:val="22"/>
          <w:szCs w:val="22"/>
        </w:rPr>
        <w:t xml:space="preserve"> </w:t>
      </w:r>
      <w:r w:rsidR="00902ACC">
        <w:rPr>
          <w:rFonts w:ascii="Arial" w:hAnsi="Arial" w:cs="Arial"/>
          <w:sz w:val="22"/>
          <w:szCs w:val="22"/>
        </w:rPr>
        <w:t xml:space="preserve">  </w:t>
      </w:r>
      <w:r w:rsidRPr="00EC5DE7">
        <w:rPr>
          <w:rFonts w:ascii="Arial" w:hAnsi="Arial" w:cs="Arial"/>
          <w:sz w:val="22"/>
          <w:szCs w:val="22"/>
        </w:rPr>
        <w:t>(Source: Author, 2026)</w:t>
      </w:r>
    </w:p>
    <w:p w14:paraId="6EE3CA00" w14:textId="77777777" w:rsidR="006D4857" w:rsidRPr="00EC5DE7" w:rsidRDefault="006D4857" w:rsidP="00012704">
      <w:pPr>
        <w:spacing w:line="360" w:lineRule="auto"/>
        <w:jc w:val="both"/>
        <w:rPr>
          <w:rFonts w:ascii="Arial" w:hAnsi="Arial" w:cs="Arial"/>
          <w:sz w:val="22"/>
          <w:szCs w:val="22"/>
        </w:rPr>
      </w:pPr>
    </w:p>
    <w:p w14:paraId="26B63904" w14:textId="77777777" w:rsidR="00DC7C66" w:rsidRPr="00EC5DE7" w:rsidRDefault="00DC7C66" w:rsidP="00012704">
      <w:pPr>
        <w:spacing w:line="360" w:lineRule="auto"/>
        <w:jc w:val="both"/>
        <w:rPr>
          <w:rFonts w:ascii="Arial" w:hAnsi="Arial" w:cs="Arial"/>
          <w:sz w:val="22"/>
          <w:szCs w:val="22"/>
        </w:rPr>
      </w:pPr>
    </w:p>
    <w:p w14:paraId="61ECBA26" w14:textId="77777777" w:rsidR="00DC7C66" w:rsidRPr="00EC5DE7" w:rsidRDefault="00DC7C66" w:rsidP="00012704">
      <w:pPr>
        <w:spacing w:line="360" w:lineRule="auto"/>
        <w:jc w:val="both"/>
        <w:rPr>
          <w:rFonts w:ascii="Arial" w:hAnsi="Arial" w:cs="Arial"/>
          <w:sz w:val="22"/>
          <w:szCs w:val="22"/>
        </w:rPr>
      </w:pPr>
    </w:p>
    <w:p w14:paraId="427D7B5F" w14:textId="77777777" w:rsidR="006D4857" w:rsidRPr="00EC5DE7" w:rsidRDefault="006D4857" w:rsidP="00012704">
      <w:pPr>
        <w:spacing w:line="360" w:lineRule="auto"/>
        <w:jc w:val="both"/>
        <w:rPr>
          <w:rFonts w:ascii="Arial" w:hAnsi="Arial" w:cs="Arial"/>
          <w:sz w:val="22"/>
          <w:szCs w:val="22"/>
        </w:rPr>
      </w:pPr>
    </w:p>
    <w:p w14:paraId="48DAE77A" w14:textId="77777777" w:rsidR="006D4857" w:rsidRPr="00EC5DE7" w:rsidRDefault="006D4857" w:rsidP="00012704">
      <w:pPr>
        <w:spacing w:line="360" w:lineRule="auto"/>
        <w:jc w:val="both"/>
        <w:rPr>
          <w:rFonts w:ascii="Arial" w:hAnsi="Arial" w:cs="Arial"/>
          <w:sz w:val="22"/>
          <w:szCs w:val="22"/>
        </w:rPr>
      </w:pPr>
    </w:p>
    <w:p w14:paraId="1703DAE4" w14:textId="590F4607" w:rsidR="00A46133" w:rsidRPr="00EC5DE7" w:rsidRDefault="00B8744A" w:rsidP="00B8744A">
      <w:pPr>
        <w:pStyle w:val="Heading1"/>
        <w:numPr>
          <w:ilvl w:val="0"/>
          <w:numId w:val="28"/>
        </w:numPr>
        <w:rPr>
          <w:rFonts w:ascii="Arial" w:hAnsi="Arial" w:cs="Arial"/>
          <w:b/>
          <w:bCs/>
          <w:color w:val="auto"/>
          <w:sz w:val="32"/>
          <w:szCs w:val="32"/>
        </w:rPr>
      </w:pPr>
      <w:bookmarkStart w:id="18" w:name="_Toc237447041"/>
      <w:r w:rsidRPr="00EC5DE7">
        <w:rPr>
          <w:rFonts w:ascii="Arial" w:hAnsi="Arial" w:cs="Arial"/>
          <w:b/>
          <w:bCs/>
          <w:color w:val="auto"/>
          <w:sz w:val="32"/>
          <w:szCs w:val="32"/>
        </w:rPr>
        <w:lastRenderedPageBreak/>
        <w:t>Security Policies</w:t>
      </w:r>
      <w:bookmarkEnd w:id="18"/>
    </w:p>
    <w:p w14:paraId="5E7710D1" w14:textId="77777777" w:rsidR="00505477" w:rsidRPr="00EC5DE7" w:rsidRDefault="00505477" w:rsidP="00505477"/>
    <w:p w14:paraId="09F10DAF" w14:textId="1293CDC8" w:rsidR="00A46133" w:rsidRPr="00EC5DE7" w:rsidRDefault="006D4857" w:rsidP="00012704">
      <w:pPr>
        <w:spacing w:line="360" w:lineRule="auto"/>
        <w:jc w:val="both"/>
        <w:rPr>
          <w:rFonts w:ascii="Arial" w:hAnsi="Arial" w:cs="Arial"/>
          <w:sz w:val="22"/>
          <w:szCs w:val="22"/>
        </w:rPr>
      </w:pPr>
      <w:r w:rsidRPr="00EC5DE7">
        <w:rPr>
          <w:rFonts w:ascii="Arial" w:hAnsi="Arial" w:cs="Arial"/>
          <w:sz w:val="22"/>
          <w:szCs w:val="22"/>
        </w:rPr>
        <w:t>A detailed set of security policies should be established that will help boost the security of SteelFrom Manufacturing Ltd (SFM)</w:t>
      </w:r>
      <w:r w:rsidR="002251D8" w:rsidRPr="00EC5DE7">
        <w:rPr>
          <w:rFonts w:ascii="Arial" w:hAnsi="Arial" w:cs="Arial"/>
          <w:sz w:val="22"/>
          <w:szCs w:val="22"/>
        </w:rPr>
        <w:t>.</w:t>
      </w:r>
      <w:r w:rsidRPr="00EC5DE7">
        <w:rPr>
          <w:rFonts w:ascii="Arial" w:hAnsi="Arial" w:cs="Arial"/>
          <w:sz w:val="22"/>
          <w:szCs w:val="22"/>
        </w:rPr>
        <w:t xml:space="preserve"> Clear policies should give direction as to how the organisational property is to be protected and how to reduce cyber risk while keeping </w:t>
      </w:r>
      <w:r w:rsidR="00DC7C66" w:rsidRPr="00EC5DE7">
        <w:rPr>
          <w:rFonts w:ascii="Arial" w:hAnsi="Arial" w:cs="Arial"/>
          <w:sz w:val="22"/>
          <w:szCs w:val="22"/>
        </w:rPr>
        <w:t xml:space="preserve">it </w:t>
      </w:r>
      <w:r w:rsidRPr="00EC5DE7">
        <w:rPr>
          <w:rFonts w:ascii="Arial" w:hAnsi="Arial" w:cs="Arial"/>
          <w:sz w:val="22"/>
          <w:szCs w:val="22"/>
        </w:rPr>
        <w:t xml:space="preserve">to internationally accepted standards. The recommended policies are ISO/IEC 27001:2022, NIST Cybersecurity Framework (CSF) 2.0 and the CIA Triad (Confidentiality, Integrity, and Availability), which provides a better structured approach to information security management. </w:t>
      </w:r>
    </w:p>
    <w:p w14:paraId="4545893A" w14:textId="77777777" w:rsidR="00341320" w:rsidRPr="00EC5DE7" w:rsidRDefault="00341320" w:rsidP="00012704">
      <w:pPr>
        <w:spacing w:line="360" w:lineRule="auto"/>
        <w:jc w:val="both"/>
        <w:rPr>
          <w:rFonts w:ascii="Arial" w:hAnsi="Arial" w:cs="Arial"/>
          <w:sz w:val="22"/>
          <w:szCs w:val="22"/>
        </w:rPr>
      </w:pPr>
    </w:p>
    <w:p w14:paraId="625798C1" w14:textId="52D86BA0" w:rsidR="00341320" w:rsidRPr="00EC5DE7" w:rsidRDefault="00341320" w:rsidP="00012704">
      <w:pPr>
        <w:spacing w:line="360" w:lineRule="auto"/>
        <w:jc w:val="both"/>
        <w:rPr>
          <w:rFonts w:ascii="Arial" w:hAnsi="Arial" w:cs="Arial"/>
          <w:sz w:val="22"/>
          <w:szCs w:val="22"/>
        </w:rPr>
      </w:pPr>
      <w:r w:rsidRPr="00EC5DE7">
        <w:rPr>
          <w:noProof/>
        </w:rPr>
        <w:drawing>
          <wp:inline distT="0" distB="0" distL="0" distR="0" wp14:anchorId="53A5B104" wp14:editId="2DB8BC22">
            <wp:extent cx="4927599" cy="2556510"/>
            <wp:effectExtent l="0" t="0" r="0" b="15240"/>
            <wp:docPr id="137212602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935521B" w14:textId="77777777" w:rsidR="00341320" w:rsidRPr="00EC5DE7" w:rsidRDefault="00341320" w:rsidP="00012704">
      <w:pPr>
        <w:spacing w:line="360" w:lineRule="auto"/>
        <w:jc w:val="both"/>
        <w:rPr>
          <w:rFonts w:ascii="Arial" w:hAnsi="Arial" w:cs="Arial"/>
          <w:sz w:val="22"/>
          <w:szCs w:val="22"/>
        </w:rPr>
      </w:pPr>
    </w:p>
    <w:p w14:paraId="32534E2D" w14:textId="366F6DA4" w:rsidR="00341320" w:rsidRPr="00EC5DE7" w:rsidRDefault="00341320" w:rsidP="00012704">
      <w:pPr>
        <w:spacing w:line="360" w:lineRule="auto"/>
        <w:jc w:val="both"/>
        <w:rPr>
          <w:rFonts w:ascii="Arial" w:hAnsi="Arial" w:cs="Arial"/>
          <w:sz w:val="22"/>
          <w:szCs w:val="22"/>
        </w:rPr>
      </w:pPr>
      <w:r w:rsidRPr="00EC5DE7">
        <w:rPr>
          <w:rFonts w:ascii="Arial" w:hAnsi="Arial" w:cs="Arial"/>
          <w:sz w:val="22"/>
          <w:szCs w:val="22"/>
        </w:rPr>
        <w:t xml:space="preserve">                                         </w:t>
      </w:r>
      <w:r w:rsidR="0041704F" w:rsidRPr="00EC5DE7">
        <w:rPr>
          <w:rFonts w:ascii="Arial" w:hAnsi="Arial" w:cs="Arial"/>
          <w:sz w:val="22"/>
          <w:szCs w:val="22"/>
        </w:rPr>
        <w:t xml:space="preserve">   </w:t>
      </w:r>
      <w:r w:rsidRPr="00EC5DE7">
        <w:rPr>
          <w:rFonts w:ascii="Arial" w:hAnsi="Arial" w:cs="Arial"/>
          <w:sz w:val="22"/>
          <w:szCs w:val="22"/>
        </w:rPr>
        <w:t xml:space="preserve"> Figure 3: CIA Triad</w:t>
      </w:r>
    </w:p>
    <w:p w14:paraId="5A4643A1" w14:textId="263D041E" w:rsidR="0041704F" w:rsidRPr="00EC5DE7" w:rsidRDefault="0041704F" w:rsidP="00012704">
      <w:pPr>
        <w:spacing w:line="360" w:lineRule="auto"/>
        <w:jc w:val="both"/>
        <w:rPr>
          <w:rFonts w:ascii="Arial" w:hAnsi="Arial" w:cs="Arial"/>
          <w:sz w:val="22"/>
          <w:szCs w:val="22"/>
        </w:rPr>
      </w:pPr>
      <w:r w:rsidRPr="00EC5DE7">
        <w:rPr>
          <w:rFonts w:ascii="Arial" w:hAnsi="Arial" w:cs="Arial"/>
          <w:sz w:val="22"/>
          <w:szCs w:val="22"/>
        </w:rPr>
        <w:t xml:space="preserve">                                           (Source: Author, 2026)</w:t>
      </w:r>
    </w:p>
    <w:p w14:paraId="475BC164" w14:textId="77777777" w:rsidR="00341320" w:rsidRPr="00EC5DE7" w:rsidRDefault="00341320" w:rsidP="00012704">
      <w:pPr>
        <w:spacing w:line="360" w:lineRule="auto"/>
        <w:jc w:val="both"/>
        <w:rPr>
          <w:rFonts w:ascii="Arial" w:hAnsi="Arial" w:cs="Arial"/>
          <w:sz w:val="22"/>
          <w:szCs w:val="22"/>
        </w:rPr>
      </w:pPr>
    </w:p>
    <w:p w14:paraId="684B344E" w14:textId="0DD3CB18" w:rsidR="00212016" w:rsidRPr="00EC5DE7" w:rsidRDefault="00212016" w:rsidP="00212016">
      <w:pPr>
        <w:pStyle w:val="Heading2"/>
        <w:numPr>
          <w:ilvl w:val="1"/>
          <w:numId w:val="28"/>
        </w:numPr>
        <w:jc w:val="both"/>
        <w:rPr>
          <w:rFonts w:ascii="Arial" w:hAnsi="Arial" w:cs="Arial"/>
          <w:b/>
          <w:bCs/>
          <w:color w:val="auto"/>
          <w:sz w:val="28"/>
          <w:szCs w:val="28"/>
        </w:rPr>
      </w:pPr>
      <w:bookmarkStart w:id="19" w:name="_Toc237447042"/>
      <w:r w:rsidRPr="00EC5DE7">
        <w:rPr>
          <w:rFonts w:ascii="Arial" w:hAnsi="Arial" w:cs="Arial"/>
          <w:b/>
          <w:bCs/>
          <w:color w:val="auto"/>
          <w:sz w:val="28"/>
          <w:szCs w:val="28"/>
        </w:rPr>
        <w:t>Access Cont</w:t>
      </w:r>
      <w:r w:rsidR="0041704F" w:rsidRPr="00EC5DE7">
        <w:rPr>
          <w:rFonts w:ascii="Arial" w:hAnsi="Arial" w:cs="Arial"/>
          <w:b/>
          <w:bCs/>
          <w:color w:val="auto"/>
          <w:sz w:val="28"/>
          <w:szCs w:val="28"/>
        </w:rPr>
        <w:t>r</w:t>
      </w:r>
      <w:r w:rsidRPr="00EC5DE7">
        <w:rPr>
          <w:rFonts w:ascii="Arial" w:hAnsi="Arial" w:cs="Arial"/>
          <w:b/>
          <w:bCs/>
          <w:color w:val="auto"/>
          <w:sz w:val="28"/>
          <w:szCs w:val="28"/>
        </w:rPr>
        <w:t>ol Policy</w:t>
      </w:r>
      <w:bookmarkEnd w:id="19"/>
    </w:p>
    <w:p w14:paraId="28227765" w14:textId="77777777" w:rsidR="00212016" w:rsidRPr="00EC5DE7" w:rsidRDefault="00212016" w:rsidP="00212016"/>
    <w:p w14:paraId="74870E93" w14:textId="71AE3277" w:rsidR="00341320" w:rsidRPr="00EC5DE7" w:rsidRDefault="00295FE8" w:rsidP="00012704">
      <w:pPr>
        <w:spacing w:line="360" w:lineRule="auto"/>
        <w:jc w:val="both"/>
        <w:rPr>
          <w:rFonts w:ascii="Arial" w:hAnsi="Arial" w:cs="Arial"/>
          <w:sz w:val="22"/>
          <w:szCs w:val="22"/>
        </w:rPr>
      </w:pPr>
      <w:r w:rsidRPr="00EC5DE7">
        <w:rPr>
          <w:rFonts w:ascii="Arial" w:hAnsi="Arial" w:cs="Arial"/>
          <w:sz w:val="22"/>
          <w:szCs w:val="22"/>
        </w:rPr>
        <w:t>SteelForm Manufacturing Ltd</w:t>
      </w:r>
      <w:r w:rsidR="00212016" w:rsidRPr="00EC5DE7">
        <w:rPr>
          <w:rFonts w:ascii="Arial" w:hAnsi="Arial" w:cs="Arial"/>
          <w:sz w:val="22"/>
          <w:szCs w:val="22"/>
        </w:rPr>
        <w:t xml:space="preserve"> needs to adopt the approach of Role-Based Access Control (RBAC) policy to enable employees to have access to systems and information necessary to fulfil their job duties. </w:t>
      </w:r>
      <w:r w:rsidR="006E556C">
        <w:rPr>
          <w:rFonts w:ascii="Arial" w:hAnsi="Arial" w:cs="Arial"/>
          <w:sz w:val="22"/>
          <w:szCs w:val="22"/>
        </w:rPr>
        <w:t>Limited access is provided for permissions to reduce insider threats by implementing the principle of least privilege</w:t>
      </w:r>
      <w:r w:rsidR="00212016" w:rsidRPr="006E556C">
        <w:rPr>
          <w:rFonts w:ascii="Arial" w:hAnsi="Arial" w:cs="Arial"/>
          <w:sz w:val="22"/>
          <w:szCs w:val="22"/>
        </w:rPr>
        <w:t>.</w:t>
      </w:r>
      <w:r w:rsidR="00212016" w:rsidRPr="00EC5DE7">
        <w:rPr>
          <w:rFonts w:ascii="Arial" w:hAnsi="Arial" w:cs="Arial"/>
          <w:sz w:val="22"/>
          <w:szCs w:val="22"/>
        </w:rPr>
        <w:t xml:space="preserve"> Multi-Factor Authen</w:t>
      </w:r>
      <w:r w:rsidR="00B143D6" w:rsidRPr="00EC5DE7">
        <w:rPr>
          <w:rFonts w:ascii="Arial" w:hAnsi="Arial" w:cs="Arial"/>
          <w:sz w:val="22"/>
          <w:szCs w:val="22"/>
        </w:rPr>
        <w:t xml:space="preserve">tication (MFA) is required for all administrative accounts, cloud services, and remote access services. It is advisable to regularly audit privileged accounts and to deactivate idle or inactive accounts </w:t>
      </w:r>
      <w:sdt>
        <w:sdtPr>
          <w:rPr>
            <w:rFonts w:ascii="Arial" w:hAnsi="Arial" w:cs="Arial"/>
            <w:sz w:val="22"/>
            <w:szCs w:val="22"/>
          </w:rPr>
          <w:id w:val="1729962173"/>
          <w:citation/>
        </w:sdtPr>
        <w:sdtEndPr/>
        <w:sdtContent>
          <w:r w:rsidR="00D92E37">
            <w:rPr>
              <w:rFonts w:ascii="Arial" w:hAnsi="Arial" w:cs="Arial"/>
              <w:sz w:val="22"/>
              <w:szCs w:val="22"/>
            </w:rPr>
            <w:fldChar w:fldCharType="begin"/>
          </w:r>
          <w:r w:rsidR="00D92E37">
            <w:rPr>
              <w:rFonts w:ascii="Arial" w:hAnsi="Arial" w:cs="Arial"/>
              <w:sz w:val="22"/>
              <w:szCs w:val="22"/>
            </w:rPr>
            <w:instrText xml:space="preserve"> CITATION Gom24 \l 2057 </w:instrText>
          </w:r>
          <w:r w:rsidR="00D92E37">
            <w:rPr>
              <w:rFonts w:ascii="Arial" w:hAnsi="Arial" w:cs="Arial"/>
              <w:sz w:val="22"/>
              <w:szCs w:val="22"/>
            </w:rPr>
            <w:fldChar w:fldCharType="separate"/>
          </w:r>
          <w:r w:rsidR="00D92E37" w:rsidRPr="00D92E37">
            <w:rPr>
              <w:rFonts w:ascii="Arial" w:hAnsi="Arial" w:cs="Arial"/>
              <w:noProof/>
              <w:sz w:val="22"/>
              <w:szCs w:val="22"/>
            </w:rPr>
            <w:t>[4]</w:t>
          </w:r>
          <w:r w:rsidR="00D92E37">
            <w:rPr>
              <w:rFonts w:ascii="Arial" w:hAnsi="Arial" w:cs="Arial"/>
              <w:sz w:val="22"/>
              <w:szCs w:val="22"/>
            </w:rPr>
            <w:fldChar w:fldCharType="end"/>
          </w:r>
        </w:sdtContent>
      </w:sdt>
      <w:r w:rsidR="00B143D6" w:rsidRPr="00EC5DE7">
        <w:rPr>
          <w:rFonts w:ascii="Arial" w:hAnsi="Arial" w:cs="Arial"/>
          <w:sz w:val="22"/>
          <w:szCs w:val="22"/>
        </w:rPr>
        <w:t>.</w:t>
      </w:r>
    </w:p>
    <w:p w14:paraId="37CDF7C3" w14:textId="77777777" w:rsidR="006B2AC2" w:rsidRPr="00EC5DE7" w:rsidRDefault="006B2AC2" w:rsidP="00012704">
      <w:pPr>
        <w:spacing w:line="360" w:lineRule="auto"/>
        <w:jc w:val="both"/>
        <w:rPr>
          <w:rFonts w:ascii="Arial" w:hAnsi="Arial" w:cs="Arial"/>
          <w:sz w:val="22"/>
          <w:szCs w:val="22"/>
        </w:rPr>
      </w:pPr>
    </w:p>
    <w:p w14:paraId="0FA6290B" w14:textId="6C6A458C" w:rsidR="00505477" w:rsidRPr="00EC5DE7" w:rsidRDefault="00AA05D0" w:rsidP="00505477">
      <w:pPr>
        <w:pStyle w:val="Heading2"/>
        <w:numPr>
          <w:ilvl w:val="1"/>
          <w:numId w:val="28"/>
        </w:numPr>
        <w:jc w:val="both"/>
        <w:rPr>
          <w:rFonts w:ascii="Arial" w:hAnsi="Arial" w:cs="Arial"/>
          <w:b/>
          <w:bCs/>
          <w:color w:val="auto"/>
          <w:sz w:val="28"/>
          <w:szCs w:val="28"/>
        </w:rPr>
      </w:pPr>
      <w:bookmarkStart w:id="20" w:name="_Toc237447043"/>
      <w:r w:rsidRPr="00EC5DE7">
        <w:rPr>
          <w:rFonts w:ascii="Arial" w:hAnsi="Arial" w:cs="Arial"/>
          <w:b/>
          <w:bCs/>
          <w:color w:val="auto"/>
          <w:sz w:val="28"/>
          <w:szCs w:val="28"/>
        </w:rPr>
        <w:t>Password Policy</w:t>
      </w:r>
      <w:bookmarkEnd w:id="20"/>
    </w:p>
    <w:p w14:paraId="0FBA42C5" w14:textId="77777777" w:rsidR="00AA05D0" w:rsidRPr="00EC5DE7" w:rsidRDefault="00AA05D0" w:rsidP="00AA05D0"/>
    <w:p w14:paraId="55B71982" w14:textId="70F51CE0" w:rsidR="00402327" w:rsidRPr="00EC5DE7" w:rsidRDefault="00AA05D0" w:rsidP="00012704">
      <w:pPr>
        <w:spacing w:line="360" w:lineRule="auto"/>
        <w:jc w:val="both"/>
        <w:rPr>
          <w:rFonts w:ascii="Arial" w:hAnsi="Arial" w:cs="Arial"/>
          <w:sz w:val="22"/>
          <w:szCs w:val="22"/>
        </w:rPr>
      </w:pPr>
      <w:r w:rsidRPr="00EC5DE7">
        <w:rPr>
          <w:rFonts w:ascii="Arial" w:hAnsi="Arial" w:cs="Arial"/>
          <w:sz w:val="22"/>
          <w:szCs w:val="22"/>
        </w:rPr>
        <w:t xml:space="preserve">A good password policy </w:t>
      </w:r>
      <w:r w:rsidR="00DC7C66" w:rsidRPr="00EC5DE7">
        <w:rPr>
          <w:rFonts w:ascii="Arial" w:hAnsi="Arial" w:cs="Arial"/>
          <w:sz w:val="22"/>
          <w:szCs w:val="22"/>
        </w:rPr>
        <w:t xml:space="preserve">is </w:t>
      </w:r>
      <w:r w:rsidRPr="00EC5DE7">
        <w:rPr>
          <w:rFonts w:ascii="Arial" w:hAnsi="Arial" w:cs="Arial"/>
          <w:sz w:val="22"/>
          <w:szCs w:val="22"/>
        </w:rPr>
        <w:t>also essential in protecting user accounts against credential-based attacks</w:t>
      </w:r>
      <w:r w:rsidR="00997777" w:rsidRPr="00EC5DE7">
        <w:rPr>
          <w:rFonts w:ascii="Arial" w:hAnsi="Arial" w:cs="Arial"/>
          <w:sz w:val="22"/>
          <w:szCs w:val="22"/>
        </w:rPr>
        <w:t>.</w:t>
      </w:r>
      <w:r w:rsidRPr="00EC5DE7">
        <w:rPr>
          <w:rFonts w:ascii="Arial" w:hAnsi="Arial" w:cs="Arial"/>
          <w:sz w:val="22"/>
          <w:szCs w:val="22"/>
        </w:rPr>
        <w:t xml:space="preserve"> There must be a minimum of 12 characters in the passwords, which consist of characters in both upper and lower case, numbers and special symbols. No reuse of passwords on other systems, and the workers should be instructed to store passwords in approved password systems. </w:t>
      </w:r>
      <w:r w:rsidR="00DC7C66" w:rsidRPr="00EC5DE7">
        <w:rPr>
          <w:rFonts w:ascii="Arial" w:hAnsi="Arial" w:cs="Arial"/>
          <w:sz w:val="22"/>
          <w:szCs w:val="22"/>
        </w:rPr>
        <w:t>Three</w:t>
      </w:r>
      <w:r w:rsidRPr="00EC5DE7">
        <w:rPr>
          <w:rFonts w:ascii="Arial" w:hAnsi="Arial" w:cs="Arial"/>
          <w:sz w:val="22"/>
          <w:szCs w:val="22"/>
        </w:rPr>
        <w:t xml:space="preserve"> failed login attempts should automatically lock the account</w:t>
      </w:r>
      <w:r w:rsidR="006B2AC2" w:rsidRPr="00EC5DE7">
        <w:rPr>
          <w:rFonts w:ascii="Arial" w:hAnsi="Arial" w:cs="Arial"/>
          <w:sz w:val="22"/>
          <w:szCs w:val="22"/>
        </w:rPr>
        <w:t>s</w:t>
      </w:r>
      <w:r w:rsidRPr="00EC5DE7">
        <w:rPr>
          <w:rFonts w:ascii="Arial" w:hAnsi="Arial" w:cs="Arial"/>
          <w:sz w:val="22"/>
          <w:szCs w:val="22"/>
        </w:rPr>
        <w:t>, and password should be change</w:t>
      </w:r>
      <w:r w:rsidR="006B2AC2" w:rsidRPr="00EC5DE7">
        <w:rPr>
          <w:rFonts w:ascii="Arial" w:hAnsi="Arial" w:cs="Arial"/>
          <w:sz w:val="22"/>
          <w:szCs w:val="22"/>
        </w:rPr>
        <w:t>d</w:t>
      </w:r>
      <w:r w:rsidRPr="00EC5DE7">
        <w:rPr>
          <w:rFonts w:ascii="Arial" w:hAnsi="Arial" w:cs="Arial"/>
          <w:sz w:val="22"/>
          <w:szCs w:val="22"/>
        </w:rPr>
        <w:t xml:space="preserve"> in case of possible compromise.</w:t>
      </w:r>
    </w:p>
    <w:p w14:paraId="0B143C12" w14:textId="77777777" w:rsidR="00AA05D0" w:rsidRPr="00EC5DE7" w:rsidRDefault="00AA05D0" w:rsidP="00012704">
      <w:pPr>
        <w:spacing w:line="360" w:lineRule="auto"/>
        <w:jc w:val="both"/>
        <w:rPr>
          <w:rFonts w:ascii="Arial" w:hAnsi="Arial" w:cs="Arial"/>
          <w:sz w:val="22"/>
          <w:szCs w:val="22"/>
        </w:rPr>
      </w:pPr>
    </w:p>
    <w:p w14:paraId="12EAC836" w14:textId="14B73CC1" w:rsidR="00AA05D0" w:rsidRPr="00EC5DE7" w:rsidRDefault="00AA05D0" w:rsidP="00AA05D0">
      <w:pPr>
        <w:pStyle w:val="Heading2"/>
        <w:numPr>
          <w:ilvl w:val="1"/>
          <w:numId w:val="28"/>
        </w:numPr>
        <w:jc w:val="both"/>
        <w:rPr>
          <w:rFonts w:ascii="Arial" w:hAnsi="Arial" w:cs="Arial"/>
          <w:b/>
          <w:bCs/>
          <w:color w:val="auto"/>
          <w:sz w:val="28"/>
          <w:szCs w:val="28"/>
        </w:rPr>
      </w:pPr>
      <w:bookmarkStart w:id="21" w:name="_Toc237447044"/>
      <w:r w:rsidRPr="00EC5DE7">
        <w:rPr>
          <w:rFonts w:ascii="Arial" w:hAnsi="Arial" w:cs="Arial"/>
          <w:b/>
          <w:bCs/>
          <w:color w:val="auto"/>
          <w:sz w:val="28"/>
          <w:szCs w:val="28"/>
        </w:rPr>
        <w:t>Data Governance Policy</w:t>
      </w:r>
      <w:bookmarkEnd w:id="21"/>
    </w:p>
    <w:p w14:paraId="78C691D7" w14:textId="77777777" w:rsidR="00AA05D0" w:rsidRPr="00EC5DE7" w:rsidRDefault="00AA05D0" w:rsidP="00AA05D0"/>
    <w:p w14:paraId="204631A3" w14:textId="72EF55DC" w:rsidR="00AA05D0" w:rsidRPr="00EC5DE7" w:rsidRDefault="00AA05D0" w:rsidP="005E46B2">
      <w:pPr>
        <w:spacing w:line="360" w:lineRule="auto"/>
        <w:jc w:val="both"/>
        <w:rPr>
          <w:rFonts w:ascii="Arial" w:hAnsi="Arial" w:cs="Arial"/>
          <w:sz w:val="22"/>
          <w:szCs w:val="22"/>
        </w:rPr>
      </w:pPr>
      <w:r w:rsidRPr="00EC5DE7">
        <w:rPr>
          <w:rFonts w:ascii="Arial" w:hAnsi="Arial" w:cs="Arial"/>
          <w:sz w:val="22"/>
          <w:szCs w:val="22"/>
        </w:rPr>
        <w:t>The data governance policies will ensure safety in the organisational information management</w:t>
      </w:r>
      <w:r w:rsidR="005E46B2" w:rsidRPr="00EC5DE7">
        <w:rPr>
          <w:rFonts w:ascii="Arial" w:hAnsi="Arial" w:cs="Arial"/>
          <w:sz w:val="22"/>
          <w:szCs w:val="22"/>
        </w:rPr>
        <w:t xml:space="preserve"> throughout its lifecycle. S</w:t>
      </w:r>
      <w:r w:rsidR="002E67E5" w:rsidRPr="00EC5DE7">
        <w:rPr>
          <w:rFonts w:ascii="Arial" w:hAnsi="Arial" w:cs="Arial"/>
          <w:sz w:val="22"/>
          <w:szCs w:val="22"/>
        </w:rPr>
        <w:t>teelF</w:t>
      </w:r>
      <w:r w:rsidR="00870915" w:rsidRPr="00EC5DE7">
        <w:rPr>
          <w:rFonts w:ascii="Arial" w:hAnsi="Arial" w:cs="Arial"/>
          <w:sz w:val="22"/>
          <w:szCs w:val="22"/>
        </w:rPr>
        <w:t>orm</w:t>
      </w:r>
      <w:r w:rsidR="002E67E5" w:rsidRPr="00EC5DE7">
        <w:rPr>
          <w:rFonts w:ascii="Arial" w:hAnsi="Arial" w:cs="Arial"/>
          <w:sz w:val="22"/>
          <w:szCs w:val="22"/>
        </w:rPr>
        <w:t xml:space="preserve"> Manufacturing Ltd</w:t>
      </w:r>
      <w:r w:rsidR="005E46B2" w:rsidRPr="00EC5DE7">
        <w:rPr>
          <w:rFonts w:ascii="Arial" w:hAnsi="Arial" w:cs="Arial"/>
          <w:sz w:val="22"/>
          <w:szCs w:val="22"/>
        </w:rPr>
        <w:t xml:space="preserve"> ought to categorise information as Public, Internal, Confidential and Highly Confidential based on the sensitivity of the business. The data on sensitive production, engineering drawings, customer data and financial records must be encrypted when stored as well as when being passed across the network with industry-standard encryption algorithms like AEA-256 and TLS. Automated back-up should be done daily, and offline copies </w:t>
      </w:r>
      <w:r w:rsidR="00852947">
        <w:rPr>
          <w:rFonts w:ascii="Arial" w:hAnsi="Arial" w:cs="Arial"/>
          <w:sz w:val="22"/>
          <w:szCs w:val="22"/>
        </w:rPr>
        <w:t xml:space="preserve">should be </w:t>
      </w:r>
      <w:r w:rsidR="005E46B2" w:rsidRPr="00EC5DE7">
        <w:rPr>
          <w:rFonts w:ascii="Arial" w:hAnsi="Arial" w:cs="Arial"/>
          <w:sz w:val="22"/>
          <w:szCs w:val="22"/>
        </w:rPr>
        <w:t>stored in a safe place to facilitate protection against ransomware attacks.</w:t>
      </w:r>
    </w:p>
    <w:p w14:paraId="6C5A7F58" w14:textId="77777777" w:rsidR="00B42906" w:rsidRPr="00EC5DE7" w:rsidRDefault="00B42906" w:rsidP="00D61394">
      <w:pPr>
        <w:jc w:val="both"/>
        <w:rPr>
          <w:rFonts w:ascii="Arial" w:hAnsi="Arial" w:cs="Arial"/>
          <w:sz w:val="22"/>
          <w:szCs w:val="22"/>
        </w:rPr>
      </w:pPr>
    </w:p>
    <w:p w14:paraId="1EF5FFF1" w14:textId="77777777" w:rsidR="0069237E" w:rsidRPr="00EC5DE7" w:rsidRDefault="00DB2654" w:rsidP="00DB2654">
      <w:pPr>
        <w:pStyle w:val="Heading2"/>
        <w:numPr>
          <w:ilvl w:val="1"/>
          <w:numId w:val="28"/>
        </w:numPr>
        <w:jc w:val="both"/>
        <w:rPr>
          <w:rFonts w:ascii="Arial" w:hAnsi="Arial" w:cs="Arial"/>
          <w:b/>
          <w:bCs/>
          <w:color w:val="auto"/>
          <w:sz w:val="28"/>
          <w:szCs w:val="28"/>
        </w:rPr>
      </w:pPr>
      <w:bookmarkStart w:id="22" w:name="_Toc237447045"/>
      <w:r w:rsidRPr="00EC5DE7">
        <w:rPr>
          <w:rFonts w:ascii="Arial" w:hAnsi="Arial" w:cs="Arial"/>
          <w:b/>
          <w:bCs/>
          <w:color w:val="auto"/>
          <w:sz w:val="28"/>
          <w:szCs w:val="28"/>
        </w:rPr>
        <w:t>Acceptable Use Policy</w:t>
      </w:r>
      <w:bookmarkEnd w:id="22"/>
    </w:p>
    <w:p w14:paraId="106D7E4E" w14:textId="47D3AF39" w:rsidR="00EB5247" w:rsidRPr="00EC5DE7" w:rsidRDefault="00EB5247" w:rsidP="0069237E">
      <w:pPr>
        <w:pStyle w:val="Heading2"/>
        <w:ind w:left="720"/>
        <w:jc w:val="both"/>
        <w:rPr>
          <w:rFonts w:ascii="Arial" w:hAnsi="Arial" w:cs="Arial"/>
          <w:sz w:val="28"/>
          <w:szCs w:val="28"/>
        </w:rPr>
      </w:pPr>
      <w:r w:rsidRPr="00EC5DE7">
        <w:t xml:space="preserve"> </w:t>
      </w:r>
    </w:p>
    <w:p w14:paraId="30A58612" w14:textId="366C508E" w:rsidR="00EB5247" w:rsidRPr="00EC5DE7" w:rsidRDefault="00DB2654" w:rsidP="00012704">
      <w:pPr>
        <w:spacing w:line="360" w:lineRule="auto"/>
        <w:jc w:val="both"/>
        <w:rPr>
          <w:rFonts w:ascii="Arial" w:hAnsi="Arial" w:cs="Arial"/>
          <w:sz w:val="22"/>
          <w:szCs w:val="22"/>
        </w:rPr>
      </w:pPr>
      <w:r w:rsidRPr="00EC5DE7">
        <w:rPr>
          <w:rFonts w:ascii="Arial" w:hAnsi="Arial" w:cs="Arial"/>
          <w:sz w:val="22"/>
          <w:szCs w:val="22"/>
        </w:rPr>
        <w:t xml:space="preserve">The Acceptable Use Policy </w:t>
      </w:r>
      <w:r w:rsidR="00DC7C66" w:rsidRPr="00EC5DE7">
        <w:rPr>
          <w:rFonts w:ascii="Arial" w:hAnsi="Arial" w:cs="Arial"/>
          <w:sz w:val="22"/>
          <w:szCs w:val="22"/>
        </w:rPr>
        <w:t>should</w:t>
      </w:r>
      <w:r w:rsidRPr="00EC5DE7">
        <w:rPr>
          <w:rFonts w:ascii="Arial" w:hAnsi="Arial" w:cs="Arial"/>
          <w:sz w:val="22"/>
          <w:szCs w:val="22"/>
        </w:rPr>
        <w:t xml:space="preserve"> be enacted concerning the usage of the company devices, network and internet services.</w:t>
      </w:r>
      <w:r w:rsidR="0069237E" w:rsidRPr="00EC5DE7">
        <w:rPr>
          <w:rFonts w:ascii="Arial" w:hAnsi="Arial" w:cs="Arial"/>
          <w:sz w:val="22"/>
          <w:szCs w:val="22"/>
        </w:rPr>
        <w:t xml:space="preserve"> Limiting personal USBs should be done because they are capable of introducing malware to the production systems. Access to the organisational security should be restricted to only devices that meet the organisational security standards and have endpoint security software.</w:t>
      </w:r>
    </w:p>
    <w:p w14:paraId="0080B6B8" w14:textId="77777777" w:rsidR="0069237E" w:rsidRDefault="0069237E" w:rsidP="00012704">
      <w:pPr>
        <w:spacing w:line="360" w:lineRule="auto"/>
        <w:jc w:val="both"/>
        <w:rPr>
          <w:rFonts w:ascii="Arial" w:hAnsi="Arial" w:cs="Arial"/>
          <w:sz w:val="22"/>
          <w:szCs w:val="22"/>
        </w:rPr>
      </w:pPr>
    </w:p>
    <w:p w14:paraId="3EFA12F2" w14:textId="77777777" w:rsidR="00605009" w:rsidRPr="00EC5DE7" w:rsidRDefault="00605009" w:rsidP="00012704">
      <w:pPr>
        <w:spacing w:line="360" w:lineRule="auto"/>
        <w:jc w:val="both"/>
        <w:rPr>
          <w:rFonts w:ascii="Arial" w:hAnsi="Arial" w:cs="Arial"/>
          <w:sz w:val="22"/>
          <w:szCs w:val="22"/>
        </w:rPr>
      </w:pPr>
    </w:p>
    <w:p w14:paraId="39BADB78" w14:textId="77777777" w:rsidR="00767E9E" w:rsidRPr="00EC5DE7" w:rsidRDefault="00767E9E" w:rsidP="00012704">
      <w:pPr>
        <w:spacing w:line="360" w:lineRule="auto"/>
        <w:jc w:val="both"/>
        <w:rPr>
          <w:rFonts w:ascii="Arial" w:hAnsi="Arial" w:cs="Arial"/>
          <w:sz w:val="22"/>
          <w:szCs w:val="22"/>
        </w:rPr>
      </w:pPr>
    </w:p>
    <w:p w14:paraId="439E0B17" w14:textId="1B84CD0F" w:rsidR="0069237E" w:rsidRPr="00EC5DE7" w:rsidRDefault="0069237E" w:rsidP="0069237E">
      <w:pPr>
        <w:pStyle w:val="Heading2"/>
        <w:numPr>
          <w:ilvl w:val="1"/>
          <w:numId w:val="28"/>
        </w:numPr>
        <w:jc w:val="both"/>
        <w:rPr>
          <w:rFonts w:ascii="Arial" w:hAnsi="Arial" w:cs="Arial"/>
          <w:b/>
          <w:bCs/>
          <w:color w:val="auto"/>
          <w:sz w:val="28"/>
          <w:szCs w:val="28"/>
        </w:rPr>
      </w:pPr>
      <w:bookmarkStart w:id="23" w:name="_Toc237447046"/>
      <w:r w:rsidRPr="00EC5DE7">
        <w:rPr>
          <w:rFonts w:ascii="Arial" w:hAnsi="Arial" w:cs="Arial"/>
          <w:b/>
          <w:bCs/>
          <w:color w:val="auto"/>
          <w:sz w:val="28"/>
          <w:szCs w:val="28"/>
        </w:rPr>
        <w:lastRenderedPageBreak/>
        <w:t>Remote Access Policy</w:t>
      </w:r>
      <w:bookmarkEnd w:id="23"/>
    </w:p>
    <w:p w14:paraId="409E3AFA" w14:textId="77777777" w:rsidR="0069237E" w:rsidRPr="00EC5DE7" w:rsidRDefault="0069237E" w:rsidP="0069237E"/>
    <w:p w14:paraId="1F1CC506" w14:textId="185B886F" w:rsidR="00EB5247" w:rsidRPr="00EC5DE7" w:rsidRDefault="0069237E" w:rsidP="00901340">
      <w:pPr>
        <w:spacing w:line="360" w:lineRule="auto"/>
        <w:jc w:val="both"/>
        <w:rPr>
          <w:rFonts w:ascii="Arial" w:hAnsi="Arial" w:cs="Arial"/>
          <w:sz w:val="22"/>
          <w:szCs w:val="22"/>
        </w:rPr>
      </w:pPr>
      <w:r w:rsidRPr="00EC5DE7">
        <w:rPr>
          <w:rFonts w:ascii="Arial" w:hAnsi="Arial" w:cs="Arial"/>
          <w:sz w:val="22"/>
          <w:szCs w:val="22"/>
        </w:rPr>
        <w:t xml:space="preserve">As remote monitoring and cloud services are components of the work of </w:t>
      </w:r>
      <w:r w:rsidR="00870915" w:rsidRPr="00EC5DE7">
        <w:rPr>
          <w:rFonts w:ascii="Arial" w:hAnsi="Arial" w:cs="Arial"/>
          <w:sz w:val="22"/>
          <w:szCs w:val="22"/>
        </w:rPr>
        <w:t>SteelForm Manufacturing Ltd</w:t>
      </w:r>
      <w:r w:rsidRPr="00EC5DE7">
        <w:rPr>
          <w:rFonts w:ascii="Arial" w:hAnsi="Arial" w:cs="Arial"/>
          <w:sz w:val="22"/>
          <w:szCs w:val="22"/>
        </w:rPr>
        <w:t>, remote access to devices should be granted in the form of Virtual Private Networks (VPNs) with Multi-Factor Authentication</w:t>
      </w:r>
      <w:r w:rsidR="00913007" w:rsidRPr="00EC5DE7">
        <w:rPr>
          <w:rFonts w:ascii="Arial" w:hAnsi="Arial" w:cs="Arial"/>
          <w:sz w:val="22"/>
          <w:szCs w:val="22"/>
        </w:rPr>
        <w:t>.</w:t>
      </w:r>
      <w:r w:rsidRPr="00EC5DE7">
        <w:rPr>
          <w:rFonts w:ascii="Arial" w:hAnsi="Arial" w:cs="Arial"/>
          <w:sz w:val="22"/>
          <w:szCs w:val="22"/>
        </w:rPr>
        <w:t xml:space="preserve"> The sessions via the remote access are to be encrypted, monitored continuously and automatically disconnected after a certain amount of inactivity.</w:t>
      </w:r>
    </w:p>
    <w:p w14:paraId="254EEEDC" w14:textId="1EEF485C" w:rsidR="0069237E" w:rsidRPr="00EC5DE7" w:rsidRDefault="0069237E" w:rsidP="00901340">
      <w:pPr>
        <w:spacing w:line="360" w:lineRule="auto"/>
        <w:jc w:val="both"/>
        <w:rPr>
          <w:rFonts w:ascii="Arial" w:hAnsi="Arial" w:cs="Arial"/>
          <w:sz w:val="22"/>
          <w:szCs w:val="22"/>
        </w:rPr>
      </w:pPr>
      <w:r w:rsidRPr="00EC5DE7">
        <w:rPr>
          <w:rFonts w:ascii="Arial" w:hAnsi="Arial" w:cs="Arial"/>
          <w:sz w:val="22"/>
          <w:szCs w:val="22"/>
        </w:rPr>
        <w:t>The proposed security policies are all in favour of the five main functions of the NIST Cybersecurity Framework</w:t>
      </w:r>
      <w:r w:rsidR="003F364B" w:rsidRPr="00EC5DE7">
        <w:rPr>
          <w:rFonts w:ascii="Arial" w:hAnsi="Arial" w:cs="Arial"/>
          <w:sz w:val="22"/>
          <w:szCs w:val="22"/>
        </w:rPr>
        <w:t>:</w:t>
      </w:r>
      <w:r w:rsidRPr="00EC5DE7">
        <w:rPr>
          <w:rFonts w:ascii="Arial" w:hAnsi="Arial" w:cs="Arial"/>
          <w:sz w:val="22"/>
          <w:szCs w:val="22"/>
        </w:rPr>
        <w:t xml:space="preserve"> Identify, Protect, Detect, Respond,</w:t>
      </w:r>
      <w:r w:rsidR="003F364B" w:rsidRPr="00EC5DE7">
        <w:rPr>
          <w:rFonts w:ascii="Arial" w:hAnsi="Arial" w:cs="Arial"/>
          <w:sz w:val="22"/>
          <w:szCs w:val="22"/>
        </w:rPr>
        <w:t xml:space="preserve"> </w:t>
      </w:r>
      <w:r w:rsidRPr="00EC5DE7">
        <w:rPr>
          <w:rFonts w:ascii="Arial" w:hAnsi="Arial" w:cs="Arial"/>
          <w:sz w:val="22"/>
          <w:szCs w:val="22"/>
        </w:rPr>
        <w:t xml:space="preserve">Recover, and they meet ISO/IEC 27001 requirements on information security. And more to the point, they </w:t>
      </w:r>
      <w:r w:rsidR="00567637" w:rsidRPr="00EC5DE7">
        <w:rPr>
          <w:rFonts w:ascii="Arial" w:hAnsi="Arial" w:cs="Arial"/>
          <w:sz w:val="22"/>
          <w:szCs w:val="22"/>
        </w:rPr>
        <w:t xml:space="preserve">strengthen trustworthiness to the </w:t>
      </w:r>
      <w:r w:rsidRPr="00EC5DE7">
        <w:rPr>
          <w:rFonts w:ascii="Arial" w:hAnsi="Arial" w:cs="Arial"/>
          <w:sz w:val="22"/>
          <w:szCs w:val="22"/>
        </w:rPr>
        <w:t xml:space="preserve">CIA Triad, which provides confidentiality, integrity and availability of the vital manufacturing </w:t>
      </w:r>
      <w:r w:rsidR="00212016" w:rsidRPr="00EC5DE7">
        <w:rPr>
          <w:rFonts w:ascii="Arial" w:hAnsi="Arial" w:cs="Arial"/>
          <w:sz w:val="22"/>
          <w:szCs w:val="22"/>
        </w:rPr>
        <w:t xml:space="preserve">systems and organisational information </w:t>
      </w:r>
      <w:sdt>
        <w:sdtPr>
          <w:rPr>
            <w:rFonts w:ascii="Arial" w:hAnsi="Arial" w:cs="Arial"/>
            <w:sz w:val="22"/>
            <w:szCs w:val="22"/>
          </w:rPr>
          <w:id w:val="1956897501"/>
          <w:citation/>
        </w:sdtPr>
        <w:sdtEndPr/>
        <w:sdtContent>
          <w:r w:rsidR="008E4CD9">
            <w:rPr>
              <w:rFonts w:ascii="Arial" w:hAnsi="Arial" w:cs="Arial"/>
              <w:sz w:val="22"/>
              <w:szCs w:val="22"/>
            </w:rPr>
            <w:fldChar w:fldCharType="begin"/>
          </w:r>
          <w:r w:rsidR="008E4CD9">
            <w:rPr>
              <w:rFonts w:ascii="Arial" w:hAnsi="Arial" w:cs="Arial"/>
              <w:sz w:val="22"/>
              <w:szCs w:val="22"/>
            </w:rPr>
            <w:instrText xml:space="preserve"> CITATION Gra24 \l 2057 </w:instrText>
          </w:r>
          <w:r w:rsidR="008E4CD9">
            <w:rPr>
              <w:rFonts w:ascii="Arial" w:hAnsi="Arial" w:cs="Arial"/>
              <w:sz w:val="22"/>
              <w:szCs w:val="22"/>
            </w:rPr>
            <w:fldChar w:fldCharType="separate"/>
          </w:r>
          <w:r w:rsidR="008E4CD9" w:rsidRPr="008E4CD9">
            <w:rPr>
              <w:rFonts w:ascii="Arial" w:hAnsi="Arial" w:cs="Arial"/>
              <w:noProof/>
              <w:sz w:val="22"/>
              <w:szCs w:val="22"/>
            </w:rPr>
            <w:t>[5]</w:t>
          </w:r>
          <w:r w:rsidR="008E4CD9">
            <w:rPr>
              <w:rFonts w:ascii="Arial" w:hAnsi="Arial" w:cs="Arial"/>
              <w:sz w:val="22"/>
              <w:szCs w:val="22"/>
            </w:rPr>
            <w:fldChar w:fldCharType="end"/>
          </w:r>
        </w:sdtContent>
      </w:sdt>
      <w:r w:rsidR="00212016" w:rsidRPr="00EC5DE7">
        <w:rPr>
          <w:rFonts w:ascii="Arial" w:hAnsi="Arial" w:cs="Arial"/>
          <w:sz w:val="22"/>
          <w:szCs w:val="22"/>
        </w:rPr>
        <w:t>.</w:t>
      </w:r>
    </w:p>
    <w:p w14:paraId="3EE97860" w14:textId="77777777" w:rsidR="00D920AE" w:rsidRPr="00EC5DE7" w:rsidRDefault="00D920AE" w:rsidP="00901340">
      <w:pPr>
        <w:spacing w:line="360" w:lineRule="auto"/>
        <w:jc w:val="both"/>
        <w:rPr>
          <w:rFonts w:ascii="Arial" w:hAnsi="Arial" w:cs="Arial"/>
          <w:sz w:val="22"/>
          <w:szCs w:val="22"/>
        </w:rPr>
      </w:pPr>
    </w:p>
    <w:p w14:paraId="79E56765" w14:textId="4950718F" w:rsidR="00901340" w:rsidRPr="00EC5DE7" w:rsidRDefault="00767E9E" w:rsidP="00901340">
      <w:pPr>
        <w:spacing w:line="360" w:lineRule="auto"/>
        <w:jc w:val="both"/>
        <w:rPr>
          <w:rFonts w:ascii="Arial" w:hAnsi="Arial" w:cs="Arial"/>
          <w:sz w:val="22"/>
          <w:szCs w:val="22"/>
        </w:rPr>
      </w:pPr>
      <w:r w:rsidRPr="00EC5DE7">
        <w:rPr>
          <w:noProof/>
        </w:rPr>
        <w:drawing>
          <wp:inline distT="0" distB="0" distL="0" distR="0" wp14:anchorId="2E215BD5" wp14:editId="33900E98">
            <wp:extent cx="4944109" cy="2658110"/>
            <wp:effectExtent l="0" t="0" r="0" b="8890"/>
            <wp:docPr id="150528924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41C3051F" w14:textId="3F540A37" w:rsidR="00767E9E" w:rsidRPr="00EC5DE7" w:rsidRDefault="00881B2C" w:rsidP="00767E9E">
      <w:pPr>
        <w:spacing w:before="100" w:beforeAutospacing="1" w:after="100" w:afterAutospacing="1" w:line="240" w:lineRule="auto"/>
        <w:rPr>
          <w:rFonts w:ascii="Arial" w:hAnsi="Arial" w:cs="Arial"/>
          <w:sz w:val="22"/>
          <w:szCs w:val="22"/>
        </w:rPr>
      </w:pPr>
      <w:r>
        <w:rPr>
          <w:noProof/>
        </w:rPr>
        <mc:AlternateContent>
          <mc:Choice Requires="wps">
            <w:drawing>
              <wp:anchor distT="0" distB="0" distL="114300" distR="114300" simplePos="0" relativeHeight="251672576" behindDoc="0" locked="0" layoutInCell="1" allowOverlap="1" wp14:anchorId="59383199" wp14:editId="61E59362">
                <wp:simplePos x="0" y="0"/>
                <wp:positionH relativeFrom="column">
                  <wp:posOffset>1362075</wp:posOffset>
                </wp:positionH>
                <wp:positionV relativeFrom="paragraph">
                  <wp:posOffset>22860</wp:posOffset>
                </wp:positionV>
                <wp:extent cx="2152650" cy="1152525"/>
                <wp:effectExtent l="9525" t="12700" r="9525" b="6350"/>
                <wp:wrapNone/>
                <wp:docPr id="804832855"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52650" cy="1152525"/>
                        </a:xfrm>
                        <a:prstGeom prst="rect">
                          <a:avLst/>
                        </a:prstGeom>
                        <a:solidFill>
                          <a:srgbClr val="FFFFFF"/>
                        </a:solidFill>
                        <a:ln w="9525">
                          <a:solidFill>
                            <a:srgbClr val="000000"/>
                          </a:solidFill>
                          <a:miter lim="800000"/>
                          <a:headEnd/>
                          <a:tailEnd/>
                        </a:ln>
                      </wps:spPr>
                      <wps:txbx>
                        <w:txbxContent>
                          <w:p w14:paraId="26B6EC30" w14:textId="214AB3F4" w:rsidR="00D920AE" w:rsidRPr="00EC5DE7" w:rsidRDefault="00D920AE">
                            <w:pPr>
                              <w:rPr>
                                <w:rFonts w:ascii="Arial" w:hAnsi="Arial" w:cs="Arial"/>
                                <w:b/>
                                <w:bCs/>
                                <w:sz w:val="22"/>
                                <w:szCs w:val="22"/>
                              </w:rPr>
                            </w:pPr>
                            <w:r w:rsidRPr="00EC5DE7">
                              <w:t xml:space="preserve">  </w:t>
                            </w:r>
                            <w:r w:rsidRPr="00EC5DE7">
                              <w:rPr>
                                <w:rFonts w:ascii="Arial" w:hAnsi="Arial" w:cs="Arial"/>
                                <w:b/>
                                <w:bCs/>
                                <w:sz w:val="22"/>
                                <w:szCs w:val="22"/>
                              </w:rPr>
                              <w:t>Supported by</w:t>
                            </w:r>
                          </w:p>
                          <w:p w14:paraId="3E167357" w14:textId="659E94C7"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ISO/EC 27001:2022</w:t>
                            </w:r>
                          </w:p>
                          <w:p w14:paraId="682E7B1B" w14:textId="0427A226"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NIST CSF 2.0</w:t>
                            </w:r>
                          </w:p>
                          <w:p w14:paraId="0D013B6A" w14:textId="176F8EC5"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CIA Triad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383199" id="Rectangle 41" o:spid="_x0000_s1061" style="position:absolute;margin-left:107.25pt;margin-top:1.8pt;width:169.5pt;height:9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">
                <v:textbox>
                  <w:txbxContent>
                    <w:p w14:paraId="26B6EC30" w14:textId="214AB3F4" w:rsidR="00D920AE" w:rsidRPr="00EC5DE7" w:rsidRDefault="00D920AE">
                      <w:pPr>
                        <w:rPr>
                          <w:rFonts w:ascii="Arial" w:hAnsi="Arial" w:cs="Arial"/>
                          <w:b/>
                          <w:bCs/>
                          <w:sz w:val="22"/>
                          <w:szCs w:val="22"/>
                        </w:rPr>
                      </w:pPr>
                      <w:r w:rsidRPr="00EC5DE7">
                        <w:t xml:space="preserve">  </w:t>
                      </w:r>
                      <w:r w:rsidRPr="00EC5DE7">
                        <w:rPr>
                          <w:rFonts w:ascii="Arial" w:hAnsi="Arial" w:cs="Arial"/>
                          <w:b/>
                          <w:bCs/>
                          <w:sz w:val="22"/>
                          <w:szCs w:val="22"/>
                        </w:rPr>
                        <w:t>Supported by</w:t>
                      </w:r>
                    </w:p>
                    <w:p w14:paraId="3E167357" w14:textId="659E94C7"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ISO/EC 27001:2022</w:t>
                      </w:r>
                    </w:p>
                    <w:p w14:paraId="682E7B1B" w14:textId="0427A226"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NIST CSF 2.0</w:t>
                      </w:r>
                    </w:p>
                    <w:p w14:paraId="0D013B6A" w14:textId="176F8EC5" w:rsidR="00D920AE" w:rsidRPr="00EC5DE7" w:rsidRDefault="00D920AE" w:rsidP="00D920AE">
                      <w:pPr>
                        <w:pStyle w:val="ListParagraph"/>
                        <w:numPr>
                          <w:ilvl w:val="0"/>
                          <w:numId w:val="32"/>
                        </w:numPr>
                        <w:rPr>
                          <w:rFonts w:ascii="Arial" w:hAnsi="Arial" w:cs="Arial"/>
                          <w:sz w:val="22"/>
                          <w:szCs w:val="22"/>
                        </w:rPr>
                      </w:pPr>
                      <w:r w:rsidRPr="00EC5DE7">
                        <w:rPr>
                          <w:rFonts w:ascii="Arial" w:hAnsi="Arial" w:cs="Arial"/>
                          <w:sz w:val="22"/>
                          <w:szCs w:val="22"/>
                        </w:rPr>
                        <w:t>CIA Triad</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1BDB88B9" wp14:editId="303D2E35">
                <wp:simplePos x="0" y="0"/>
                <wp:positionH relativeFrom="margin">
                  <wp:posOffset>2476500</wp:posOffset>
                </wp:positionH>
                <wp:positionV relativeFrom="paragraph">
                  <wp:posOffset>4705350</wp:posOffset>
                </wp:positionV>
                <wp:extent cx="2733675" cy="982980"/>
                <wp:effectExtent l="0" t="0" r="9525" b="7620"/>
                <wp:wrapNone/>
                <wp:docPr id="105237758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3675" cy="98298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A962C92" w14:textId="77777777" w:rsidR="00767E9E" w:rsidRPr="00EC5DE7" w:rsidRDefault="00767E9E" w:rsidP="00767E9E">
                            <w:pPr>
                              <w:spacing w:before="100" w:beforeAutospacing="1" w:after="100" w:afterAutospacing="1" w:line="240" w:lineRule="auto"/>
                              <w:rPr>
                                <w:rFonts w:eastAsia="Times New Roman" w:cs="Times New Roman"/>
                              </w:rPr>
                            </w:pPr>
                            <w:r w:rsidRPr="00EC5DE7">
                              <w:rPr>
                                <w:rFonts w:eastAsia="Times New Roman" w:cs="Times New Roman"/>
                                <w:b/>
                                <w:bCs/>
                              </w:rPr>
                              <w:t>Supported by</w:t>
                            </w:r>
                          </w:p>
                          <w:p w14:paraId="1E38CF9B"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ISO/IEC 27001:2022 </w:t>
                            </w:r>
                          </w:p>
                          <w:p w14:paraId="04813CBD"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NIST CSF 2.0 </w:t>
                            </w:r>
                          </w:p>
                          <w:p w14:paraId="6D03C073"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CIA Triad</w:t>
                            </w:r>
                          </w:p>
                          <w:p w14:paraId="43FAF8E8" w14:textId="77777777" w:rsidR="00767E9E" w:rsidRPr="00EC5DE7" w:rsidRDefault="00767E9E" w:rsidP="00767E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B88B9" id="Text Box 3" o:spid="_x0000_s1062" type="#_x0000_t202" style="position:absolute;margin-left:195pt;margin-top:370.5pt;width:215.25pt;height:77.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" fillcolor="#f09f76 [2165]" strokecolor="#e97132 [3205]" strokeweight=".5pt">
                <v:fill color2="#ed8b59 [2613]" rotate="t" colors="0 #f5b8a4;.5 #f2ab96;1 #f59e81" focus="100%" type="gradient">
                  <o:fill v:ext="view" type="gradientUnscaled"/>
                </v:fill>
                <v:path arrowok="t"/>
                <v:textbox>
                  <w:txbxContent>
                    <w:p w14:paraId="6A962C92" w14:textId="77777777" w:rsidR="00767E9E" w:rsidRPr="00EC5DE7" w:rsidRDefault="00767E9E" w:rsidP="00767E9E">
                      <w:pPr>
                        <w:spacing w:before="100" w:beforeAutospacing="1" w:after="100" w:afterAutospacing="1" w:line="240" w:lineRule="auto"/>
                        <w:rPr>
                          <w:rFonts w:eastAsia="Times New Roman" w:cs="Times New Roman"/>
                        </w:rPr>
                      </w:pPr>
                      <w:r w:rsidRPr="00EC5DE7">
                        <w:rPr>
                          <w:rFonts w:eastAsia="Times New Roman" w:cs="Times New Roman"/>
                          <w:b/>
                          <w:bCs/>
                        </w:rPr>
                        <w:t>Supported by</w:t>
                      </w:r>
                    </w:p>
                    <w:p w14:paraId="1E38CF9B"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ISO/IEC 27001:2022 </w:t>
                      </w:r>
                    </w:p>
                    <w:p w14:paraId="04813CBD"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NIST CSF 2.0 </w:t>
                      </w:r>
                    </w:p>
                    <w:p w14:paraId="6D03C073"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CIA Triad</w:t>
                      </w:r>
                    </w:p>
                    <w:p w14:paraId="43FAF8E8" w14:textId="77777777" w:rsidR="00767E9E" w:rsidRPr="00EC5DE7" w:rsidRDefault="00767E9E" w:rsidP="00767E9E"/>
                  </w:txbxContent>
                </v:textbox>
                <w10:wrap anchorx="margin"/>
              </v:shape>
            </w:pict>
          </mc:Fallback>
        </mc:AlternateContent>
      </w:r>
      <w:r w:rsidR="00767E9E" w:rsidRPr="00EC5DE7">
        <w:rPr>
          <w:rFonts w:ascii="Arial" w:hAnsi="Arial" w:cs="Arial"/>
          <w:sz w:val="22"/>
          <w:szCs w:val="22"/>
        </w:rPr>
        <w:t xml:space="preserve">                               </w:t>
      </w:r>
    </w:p>
    <w:p w14:paraId="48E389E0" w14:textId="39C7CC07" w:rsidR="00767E9E" w:rsidRPr="00EC5DE7" w:rsidRDefault="00881B2C" w:rsidP="00767E9E">
      <w:pPr>
        <w:spacing w:before="100" w:beforeAutospacing="1" w:after="100" w:afterAutospacing="1" w:line="240" w:lineRule="auto"/>
        <w:rPr>
          <w:rFonts w:eastAsia="Times New Roman" w:cs="Times New Roman"/>
        </w:rPr>
      </w:pPr>
      <w:r>
        <w:rPr>
          <w:noProof/>
        </w:rPr>
        <mc:AlternateContent>
          <mc:Choice Requires="wps">
            <w:drawing>
              <wp:anchor distT="0" distB="0" distL="114300" distR="114300" simplePos="0" relativeHeight="251669504" behindDoc="0" locked="0" layoutInCell="1" allowOverlap="1" wp14:anchorId="51655DE0" wp14:editId="3970DC7F">
                <wp:simplePos x="0" y="0"/>
                <wp:positionH relativeFrom="margin">
                  <wp:posOffset>2476500</wp:posOffset>
                </wp:positionH>
                <wp:positionV relativeFrom="paragraph">
                  <wp:posOffset>4705350</wp:posOffset>
                </wp:positionV>
                <wp:extent cx="2733675" cy="982980"/>
                <wp:effectExtent l="0" t="0" r="9525" b="7620"/>
                <wp:wrapNone/>
                <wp:docPr id="141507967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3675" cy="982980"/>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62F1FB2D" w14:textId="77777777" w:rsidR="00767E9E" w:rsidRPr="00EC5DE7" w:rsidRDefault="00767E9E" w:rsidP="00767E9E">
                            <w:pPr>
                              <w:spacing w:before="100" w:beforeAutospacing="1" w:after="100" w:afterAutospacing="1" w:line="240" w:lineRule="auto"/>
                              <w:rPr>
                                <w:rFonts w:eastAsia="Times New Roman" w:cs="Times New Roman"/>
                              </w:rPr>
                            </w:pPr>
                            <w:r w:rsidRPr="00EC5DE7">
                              <w:rPr>
                                <w:rFonts w:eastAsia="Times New Roman" w:cs="Times New Roman"/>
                                <w:b/>
                                <w:bCs/>
                              </w:rPr>
                              <w:t>Supported by</w:t>
                            </w:r>
                          </w:p>
                          <w:p w14:paraId="783DE228"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ISO/IEC 27001:2022 </w:t>
                            </w:r>
                          </w:p>
                          <w:p w14:paraId="791A1F8D"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NIST CSF 2.0 </w:t>
                            </w:r>
                          </w:p>
                          <w:p w14:paraId="7A394A59"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CIA Triad</w:t>
                            </w:r>
                          </w:p>
                          <w:p w14:paraId="02E6285B" w14:textId="77777777" w:rsidR="00767E9E" w:rsidRPr="00EC5DE7" w:rsidRDefault="00767E9E" w:rsidP="00767E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655DE0" id="Text Box 1" o:spid="_x0000_s1063" type="#_x0000_t202" style="position:absolute;margin-left:195pt;margin-top:370.5pt;width:215.25pt;height:77.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" fillcolor="#f09f76 [2165]" strokecolor="#e97132 [3205]" strokeweight=".5pt">
                <v:fill color2="#ed8b59 [2613]" rotate="t" colors="0 #f5b8a4;.5 #f2ab96;1 #f59e81" focus="100%" type="gradient">
                  <o:fill v:ext="view" type="gradientUnscaled"/>
                </v:fill>
                <v:path arrowok="t"/>
                <v:textbox>
                  <w:txbxContent>
                    <w:p w14:paraId="62F1FB2D" w14:textId="77777777" w:rsidR="00767E9E" w:rsidRPr="00EC5DE7" w:rsidRDefault="00767E9E" w:rsidP="00767E9E">
                      <w:pPr>
                        <w:spacing w:before="100" w:beforeAutospacing="1" w:after="100" w:afterAutospacing="1" w:line="240" w:lineRule="auto"/>
                        <w:rPr>
                          <w:rFonts w:eastAsia="Times New Roman" w:cs="Times New Roman"/>
                        </w:rPr>
                      </w:pPr>
                      <w:r w:rsidRPr="00EC5DE7">
                        <w:rPr>
                          <w:rFonts w:eastAsia="Times New Roman" w:cs="Times New Roman"/>
                          <w:b/>
                          <w:bCs/>
                        </w:rPr>
                        <w:t>Supported by</w:t>
                      </w:r>
                    </w:p>
                    <w:p w14:paraId="783DE228"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ISO/IEC 27001:2022 </w:t>
                      </w:r>
                    </w:p>
                    <w:p w14:paraId="791A1F8D"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 xml:space="preserve">NIST CSF 2.0 </w:t>
                      </w:r>
                    </w:p>
                    <w:p w14:paraId="7A394A59" w14:textId="77777777" w:rsidR="00767E9E" w:rsidRPr="00EC5DE7" w:rsidRDefault="00767E9E" w:rsidP="00767E9E">
                      <w:pPr>
                        <w:numPr>
                          <w:ilvl w:val="0"/>
                          <w:numId w:val="31"/>
                        </w:numPr>
                        <w:spacing w:before="100" w:beforeAutospacing="1" w:after="100" w:afterAutospacing="1" w:line="240" w:lineRule="auto"/>
                        <w:rPr>
                          <w:rFonts w:eastAsia="Times New Roman" w:cs="Times New Roman"/>
                        </w:rPr>
                      </w:pPr>
                      <w:r w:rsidRPr="00EC5DE7">
                        <w:rPr>
                          <w:rFonts w:eastAsia="Times New Roman" w:cs="Times New Roman"/>
                        </w:rPr>
                        <w:t>CIA Triad</w:t>
                      </w:r>
                    </w:p>
                    <w:p w14:paraId="02E6285B" w14:textId="77777777" w:rsidR="00767E9E" w:rsidRPr="00EC5DE7" w:rsidRDefault="00767E9E" w:rsidP="00767E9E"/>
                  </w:txbxContent>
                </v:textbox>
                <w10:wrap anchorx="margin"/>
              </v:shape>
            </w:pict>
          </mc:Fallback>
        </mc:AlternateContent>
      </w:r>
      <w:r w:rsidR="00767E9E" w:rsidRPr="00EC5DE7">
        <w:rPr>
          <w:rFonts w:ascii="Arial" w:hAnsi="Arial" w:cs="Arial"/>
          <w:sz w:val="22"/>
          <w:szCs w:val="22"/>
        </w:rPr>
        <w:t xml:space="preserve">                                                </w:t>
      </w:r>
    </w:p>
    <w:p w14:paraId="336B1DFC" w14:textId="110DAF93" w:rsidR="00767E9E" w:rsidRPr="00EC5DE7" w:rsidRDefault="00767E9E" w:rsidP="00901340">
      <w:pPr>
        <w:spacing w:line="360" w:lineRule="auto"/>
        <w:jc w:val="both"/>
        <w:rPr>
          <w:rFonts w:ascii="Arial" w:hAnsi="Arial" w:cs="Arial"/>
          <w:sz w:val="22"/>
          <w:szCs w:val="22"/>
        </w:rPr>
      </w:pPr>
    </w:p>
    <w:p w14:paraId="003AC598" w14:textId="77777777" w:rsidR="00D920AE" w:rsidRPr="00EC5DE7" w:rsidRDefault="00D920AE" w:rsidP="00901340">
      <w:pPr>
        <w:spacing w:line="360" w:lineRule="auto"/>
        <w:jc w:val="both"/>
        <w:rPr>
          <w:rFonts w:ascii="Arial" w:hAnsi="Arial" w:cs="Arial"/>
          <w:sz w:val="22"/>
          <w:szCs w:val="22"/>
        </w:rPr>
      </w:pPr>
    </w:p>
    <w:p w14:paraId="4563B85E" w14:textId="7FEF6A74" w:rsidR="00D920AE" w:rsidRPr="00EC5DE7" w:rsidRDefault="00D920AE" w:rsidP="00901340">
      <w:pPr>
        <w:spacing w:line="360" w:lineRule="auto"/>
        <w:jc w:val="both"/>
        <w:rPr>
          <w:rFonts w:ascii="Arial" w:hAnsi="Arial" w:cs="Arial"/>
          <w:sz w:val="22"/>
          <w:szCs w:val="22"/>
        </w:rPr>
      </w:pPr>
      <w:r w:rsidRPr="00EC5DE7">
        <w:rPr>
          <w:rFonts w:ascii="Arial" w:hAnsi="Arial" w:cs="Arial"/>
          <w:sz w:val="22"/>
          <w:szCs w:val="22"/>
        </w:rPr>
        <w:t xml:space="preserve">                                Figure 4: Security Policy Framework</w:t>
      </w:r>
    </w:p>
    <w:p w14:paraId="568AF93D" w14:textId="796FE354" w:rsidR="003F364B" w:rsidRPr="00EC5DE7" w:rsidRDefault="003F364B" w:rsidP="00901340">
      <w:pPr>
        <w:spacing w:line="360" w:lineRule="auto"/>
        <w:jc w:val="both"/>
        <w:rPr>
          <w:rFonts w:ascii="Arial" w:hAnsi="Arial" w:cs="Arial"/>
          <w:sz w:val="22"/>
          <w:szCs w:val="22"/>
        </w:rPr>
      </w:pPr>
      <w:r w:rsidRPr="00EC5DE7">
        <w:rPr>
          <w:rFonts w:ascii="Arial" w:hAnsi="Arial" w:cs="Arial"/>
          <w:sz w:val="22"/>
          <w:szCs w:val="22"/>
        </w:rPr>
        <w:t xml:space="preserve">                                     </w:t>
      </w:r>
      <w:r w:rsidR="00E957DF" w:rsidRPr="00EC5DE7">
        <w:rPr>
          <w:rFonts w:ascii="Arial" w:hAnsi="Arial" w:cs="Arial"/>
          <w:sz w:val="22"/>
          <w:szCs w:val="22"/>
        </w:rPr>
        <w:t xml:space="preserve">   </w:t>
      </w:r>
      <w:r w:rsidRPr="00EC5DE7">
        <w:rPr>
          <w:rFonts w:ascii="Arial" w:hAnsi="Arial" w:cs="Arial"/>
          <w:sz w:val="22"/>
          <w:szCs w:val="22"/>
        </w:rPr>
        <w:t xml:space="preserve"> </w:t>
      </w:r>
      <w:r w:rsidR="00902ACC">
        <w:rPr>
          <w:rFonts w:ascii="Arial" w:hAnsi="Arial" w:cs="Arial"/>
          <w:sz w:val="22"/>
          <w:szCs w:val="22"/>
        </w:rPr>
        <w:t xml:space="preserve"> </w:t>
      </w:r>
      <w:r w:rsidRPr="00EC5DE7">
        <w:rPr>
          <w:rFonts w:ascii="Arial" w:hAnsi="Arial" w:cs="Arial"/>
          <w:sz w:val="22"/>
          <w:szCs w:val="22"/>
        </w:rPr>
        <w:t xml:space="preserve"> (Source: Author, 2026)</w:t>
      </w:r>
    </w:p>
    <w:p w14:paraId="5D012026" w14:textId="77777777" w:rsidR="00D920AE" w:rsidRPr="00EC5DE7" w:rsidRDefault="00D920AE" w:rsidP="00901340">
      <w:pPr>
        <w:spacing w:line="360" w:lineRule="auto"/>
        <w:jc w:val="both"/>
        <w:rPr>
          <w:rFonts w:ascii="Arial" w:hAnsi="Arial" w:cs="Arial"/>
          <w:sz w:val="22"/>
          <w:szCs w:val="22"/>
        </w:rPr>
      </w:pPr>
    </w:p>
    <w:p w14:paraId="2DBF3B5E" w14:textId="2CB4A298" w:rsidR="00FB25E7" w:rsidRPr="00EC5DE7" w:rsidRDefault="001C5B4C" w:rsidP="001C5B4C">
      <w:pPr>
        <w:pStyle w:val="Heading1"/>
        <w:numPr>
          <w:ilvl w:val="0"/>
          <w:numId w:val="28"/>
        </w:numPr>
        <w:rPr>
          <w:rFonts w:ascii="Arial" w:hAnsi="Arial" w:cs="Arial"/>
          <w:b/>
          <w:bCs/>
          <w:color w:val="auto"/>
          <w:sz w:val="32"/>
          <w:szCs w:val="32"/>
        </w:rPr>
      </w:pPr>
      <w:bookmarkStart w:id="24" w:name="_Toc237447047"/>
      <w:r w:rsidRPr="00EC5DE7">
        <w:rPr>
          <w:rFonts w:ascii="Arial" w:hAnsi="Arial" w:cs="Arial"/>
          <w:b/>
          <w:bCs/>
          <w:color w:val="auto"/>
          <w:sz w:val="32"/>
          <w:szCs w:val="32"/>
        </w:rPr>
        <w:lastRenderedPageBreak/>
        <w:t>Mitigation Measures</w:t>
      </w:r>
      <w:bookmarkEnd w:id="24"/>
    </w:p>
    <w:p w14:paraId="5986FBED" w14:textId="77777777" w:rsidR="00567637" w:rsidRPr="00EC5DE7" w:rsidRDefault="00567637" w:rsidP="00567637"/>
    <w:p w14:paraId="612281A0" w14:textId="1BD2DA1B" w:rsidR="00567637" w:rsidRPr="00EC5DE7" w:rsidRDefault="00567637" w:rsidP="00567637">
      <w:r w:rsidRPr="00EC5DE7">
        <w:rPr>
          <w:noProof/>
        </w:rPr>
        <w:drawing>
          <wp:inline distT="0" distB="0" distL="0" distR="0" wp14:anchorId="0305F389" wp14:editId="18E355B2">
            <wp:extent cx="5486400" cy="1943100"/>
            <wp:effectExtent l="19050" t="0" r="19050" b="0"/>
            <wp:docPr id="213209322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6AED15AE" w14:textId="28C03094" w:rsidR="00567637" w:rsidRPr="00EC5DE7" w:rsidRDefault="00567637" w:rsidP="00567637">
      <w:pPr>
        <w:spacing w:line="360" w:lineRule="auto"/>
        <w:jc w:val="both"/>
        <w:rPr>
          <w:rFonts w:ascii="Arial" w:hAnsi="Arial" w:cs="Arial"/>
          <w:bCs/>
          <w:sz w:val="22"/>
          <w:szCs w:val="22"/>
        </w:rPr>
      </w:pPr>
      <w:r w:rsidRPr="00EC5DE7">
        <w:t xml:space="preserve">                                             </w:t>
      </w:r>
      <w:r w:rsidRPr="00EC5DE7">
        <w:rPr>
          <w:rFonts w:ascii="Arial" w:hAnsi="Arial" w:cs="Arial"/>
          <w:bCs/>
          <w:sz w:val="22"/>
          <w:szCs w:val="22"/>
        </w:rPr>
        <w:t>Figure 5: Cybersecurity Controls</w:t>
      </w:r>
    </w:p>
    <w:p w14:paraId="2465A8BA" w14:textId="77777777" w:rsidR="00567637" w:rsidRPr="00EC5DE7" w:rsidRDefault="00567637" w:rsidP="00567637">
      <w:pPr>
        <w:spacing w:line="360" w:lineRule="auto"/>
        <w:jc w:val="both"/>
        <w:rPr>
          <w:rFonts w:ascii="Arial" w:hAnsi="Arial" w:cs="Arial"/>
          <w:bCs/>
          <w:sz w:val="22"/>
          <w:szCs w:val="22"/>
        </w:rPr>
      </w:pPr>
      <w:r w:rsidRPr="00EC5DE7">
        <w:rPr>
          <w:rFonts w:ascii="Arial" w:hAnsi="Arial" w:cs="Arial"/>
          <w:bCs/>
          <w:sz w:val="22"/>
          <w:szCs w:val="22"/>
        </w:rPr>
        <w:t xml:space="preserve">                                              (Source: Author, 2026)</w:t>
      </w:r>
    </w:p>
    <w:p w14:paraId="04BC9ABD" w14:textId="77777777" w:rsidR="00DB1129" w:rsidRPr="00EC5DE7" w:rsidRDefault="00DB1129" w:rsidP="00DB1129"/>
    <w:p w14:paraId="546EDC21" w14:textId="385A80F2" w:rsidR="001C5B4C" w:rsidRPr="00EC5DE7" w:rsidRDefault="001C5B4C" w:rsidP="00012704">
      <w:pPr>
        <w:spacing w:line="360" w:lineRule="auto"/>
        <w:jc w:val="both"/>
        <w:rPr>
          <w:rFonts w:ascii="Arial" w:hAnsi="Arial" w:cs="Arial"/>
          <w:bCs/>
          <w:sz w:val="22"/>
          <w:szCs w:val="22"/>
        </w:rPr>
      </w:pPr>
      <w:r w:rsidRPr="00EC5DE7">
        <w:rPr>
          <w:rFonts w:ascii="Arial" w:hAnsi="Arial" w:cs="Arial"/>
          <w:bCs/>
          <w:sz w:val="22"/>
          <w:szCs w:val="22"/>
        </w:rPr>
        <w:t>To have effective cybersecurity</w:t>
      </w:r>
      <w:r w:rsidR="00567637" w:rsidRPr="00EC5DE7">
        <w:rPr>
          <w:rFonts w:ascii="Arial" w:hAnsi="Arial" w:cs="Arial"/>
          <w:bCs/>
          <w:sz w:val="22"/>
          <w:szCs w:val="22"/>
        </w:rPr>
        <w:t xml:space="preserve"> policy</w:t>
      </w:r>
      <w:r w:rsidRPr="00EC5DE7">
        <w:rPr>
          <w:rFonts w:ascii="Arial" w:hAnsi="Arial" w:cs="Arial"/>
          <w:bCs/>
          <w:sz w:val="22"/>
          <w:szCs w:val="22"/>
        </w:rPr>
        <w:t xml:space="preserve">, the trio of preventive, detective, and corrective controls </w:t>
      </w:r>
      <w:r w:rsidR="003D51E8" w:rsidRPr="00EC5DE7">
        <w:rPr>
          <w:rFonts w:ascii="Arial" w:hAnsi="Arial" w:cs="Arial"/>
          <w:bCs/>
          <w:sz w:val="22"/>
          <w:szCs w:val="22"/>
        </w:rPr>
        <w:t>is</w:t>
      </w:r>
      <w:r w:rsidRPr="00EC5DE7">
        <w:rPr>
          <w:rFonts w:ascii="Arial" w:hAnsi="Arial" w:cs="Arial"/>
          <w:bCs/>
          <w:sz w:val="22"/>
          <w:szCs w:val="22"/>
        </w:rPr>
        <w:t xml:space="preserve"> required</w:t>
      </w:r>
      <w:r w:rsidR="00624D66" w:rsidRPr="00EC5DE7">
        <w:rPr>
          <w:rFonts w:ascii="Arial" w:hAnsi="Arial" w:cs="Arial"/>
          <w:bCs/>
          <w:sz w:val="22"/>
          <w:szCs w:val="22"/>
        </w:rPr>
        <w:t>.</w:t>
      </w:r>
      <w:r w:rsidRPr="00EC5DE7">
        <w:rPr>
          <w:rFonts w:ascii="Arial" w:hAnsi="Arial" w:cs="Arial"/>
          <w:bCs/>
          <w:sz w:val="22"/>
          <w:szCs w:val="22"/>
        </w:rPr>
        <w:t xml:space="preserve"> SteelForm Manufacturing Ltd should adopt layered security controls that would reduce the risk and impact of cyber-attacks without impairing business. The proposed controls include administrative procedures, common controls, and continuous monitoring to protect both information technology (IT) and operational technology (OT) spaces.</w:t>
      </w:r>
    </w:p>
    <w:p w14:paraId="4F223D34" w14:textId="77777777" w:rsidR="00D07107" w:rsidRPr="00EC5DE7" w:rsidRDefault="00624D66" w:rsidP="00012704">
      <w:pPr>
        <w:spacing w:line="360" w:lineRule="auto"/>
        <w:jc w:val="both"/>
        <w:rPr>
          <w:rFonts w:ascii="Arial" w:hAnsi="Arial" w:cs="Arial"/>
          <w:bCs/>
          <w:sz w:val="22"/>
          <w:szCs w:val="22"/>
        </w:rPr>
      </w:pPr>
      <w:r w:rsidRPr="00EC5DE7">
        <w:rPr>
          <w:rFonts w:ascii="Arial" w:hAnsi="Arial" w:cs="Arial"/>
          <w:bCs/>
          <w:sz w:val="22"/>
          <w:szCs w:val="22"/>
        </w:rPr>
        <w:t xml:space="preserve"> </w:t>
      </w:r>
    </w:p>
    <w:p w14:paraId="578BCAD3" w14:textId="77777777" w:rsidR="00567637" w:rsidRPr="00EC5DE7" w:rsidRDefault="00567637" w:rsidP="00012704">
      <w:pPr>
        <w:spacing w:line="360" w:lineRule="auto"/>
        <w:jc w:val="both"/>
        <w:rPr>
          <w:rFonts w:ascii="Arial" w:hAnsi="Arial" w:cs="Arial"/>
          <w:bCs/>
          <w:sz w:val="22"/>
          <w:szCs w:val="22"/>
        </w:rPr>
      </w:pPr>
    </w:p>
    <w:p w14:paraId="3CC6D0C1" w14:textId="77777777" w:rsidR="00567637" w:rsidRPr="00EC5DE7" w:rsidRDefault="00567637" w:rsidP="00012704">
      <w:pPr>
        <w:spacing w:line="360" w:lineRule="auto"/>
        <w:jc w:val="both"/>
        <w:rPr>
          <w:rFonts w:ascii="Arial" w:hAnsi="Arial" w:cs="Arial"/>
          <w:bCs/>
          <w:sz w:val="22"/>
          <w:szCs w:val="22"/>
        </w:rPr>
      </w:pPr>
    </w:p>
    <w:p w14:paraId="5B201081" w14:textId="77777777" w:rsidR="00567637" w:rsidRPr="00EC5DE7" w:rsidRDefault="00567637" w:rsidP="00012704">
      <w:pPr>
        <w:spacing w:line="360" w:lineRule="auto"/>
        <w:jc w:val="both"/>
        <w:rPr>
          <w:rFonts w:ascii="Arial" w:hAnsi="Arial" w:cs="Arial"/>
          <w:bCs/>
          <w:sz w:val="22"/>
          <w:szCs w:val="22"/>
        </w:rPr>
      </w:pPr>
    </w:p>
    <w:p w14:paraId="645894AF" w14:textId="77777777" w:rsidR="00567637" w:rsidRPr="00EC5DE7" w:rsidRDefault="00567637" w:rsidP="00012704">
      <w:pPr>
        <w:spacing w:line="360" w:lineRule="auto"/>
        <w:jc w:val="both"/>
        <w:rPr>
          <w:rFonts w:ascii="Arial" w:hAnsi="Arial" w:cs="Arial"/>
          <w:bCs/>
          <w:sz w:val="22"/>
          <w:szCs w:val="22"/>
        </w:rPr>
      </w:pPr>
    </w:p>
    <w:p w14:paraId="5FF0CF2E" w14:textId="77777777" w:rsidR="00567637" w:rsidRPr="00EC5DE7" w:rsidRDefault="00567637" w:rsidP="00012704">
      <w:pPr>
        <w:spacing w:line="360" w:lineRule="auto"/>
        <w:jc w:val="both"/>
        <w:rPr>
          <w:rFonts w:ascii="Arial" w:hAnsi="Arial" w:cs="Arial"/>
          <w:bCs/>
          <w:sz w:val="22"/>
          <w:szCs w:val="22"/>
        </w:rPr>
      </w:pPr>
    </w:p>
    <w:p w14:paraId="6D5640AB" w14:textId="77777777" w:rsidR="00567637" w:rsidRPr="00EC5DE7" w:rsidRDefault="00567637" w:rsidP="00012704">
      <w:pPr>
        <w:spacing w:line="360" w:lineRule="auto"/>
        <w:jc w:val="both"/>
        <w:rPr>
          <w:rFonts w:ascii="Arial" w:hAnsi="Arial" w:cs="Arial"/>
          <w:bCs/>
          <w:sz w:val="22"/>
          <w:szCs w:val="22"/>
        </w:rPr>
      </w:pPr>
    </w:p>
    <w:p w14:paraId="77BD3A36" w14:textId="77777777" w:rsidR="00567637" w:rsidRPr="00EC5DE7" w:rsidRDefault="00567637" w:rsidP="00012704">
      <w:pPr>
        <w:spacing w:line="360" w:lineRule="auto"/>
        <w:jc w:val="both"/>
        <w:rPr>
          <w:rFonts w:ascii="Arial" w:hAnsi="Arial" w:cs="Arial"/>
          <w:bCs/>
          <w:sz w:val="22"/>
          <w:szCs w:val="22"/>
        </w:rPr>
      </w:pPr>
    </w:p>
    <w:p w14:paraId="0CFDF925" w14:textId="77777777" w:rsidR="00567637" w:rsidRPr="00EC5DE7" w:rsidRDefault="00567637" w:rsidP="00012704">
      <w:pPr>
        <w:spacing w:line="360" w:lineRule="auto"/>
        <w:jc w:val="both"/>
        <w:rPr>
          <w:rFonts w:ascii="Arial" w:hAnsi="Arial" w:cs="Arial"/>
          <w:bCs/>
          <w:sz w:val="22"/>
          <w:szCs w:val="22"/>
        </w:rPr>
      </w:pPr>
    </w:p>
    <w:p w14:paraId="22C61E96" w14:textId="77777777" w:rsidR="00567637" w:rsidRPr="00EC5DE7" w:rsidRDefault="00567637" w:rsidP="00012704">
      <w:pPr>
        <w:spacing w:line="360" w:lineRule="auto"/>
        <w:jc w:val="both"/>
        <w:rPr>
          <w:rFonts w:ascii="Arial" w:hAnsi="Arial" w:cs="Arial"/>
          <w:bCs/>
          <w:sz w:val="22"/>
          <w:szCs w:val="22"/>
        </w:rPr>
      </w:pPr>
    </w:p>
    <w:p w14:paraId="2626A291" w14:textId="77777777" w:rsidR="00567637" w:rsidRPr="00EC5DE7" w:rsidRDefault="00567637" w:rsidP="00012704">
      <w:pPr>
        <w:spacing w:line="360" w:lineRule="auto"/>
        <w:jc w:val="both"/>
        <w:rPr>
          <w:rFonts w:ascii="Arial" w:hAnsi="Arial" w:cs="Arial"/>
          <w:bCs/>
          <w:sz w:val="22"/>
          <w:szCs w:val="22"/>
        </w:rPr>
      </w:pPr>
    </w:p>
    <w:tbl>
      <w:tblPr>
        <w:tblStyle w:val="GridTable4-Accent2"/>
        <w:tblW w:w="0" w:type="auto"/>
        <w:tblInd w:w="0" w:type="dxa"/>
        <w:tblLook w:val="04A0" w:firstRow="1" w:lastRow="0" w:firstColumn="1" w:lastColumn="0" w:noHBand="0" w:noVBand="1"/>
      </w:tblPr>
      <w:tblGrid>
        <w:gridCol w:w="1525"/>
        <w:gridCol w:w="3274"/>
        <w:gridCol w:w="3909"/>
      </w:tblGrid>
      <w:tr w:rsidR="00D07107" w:rsidRPr="00EC5DE7" w14:paraId="2ECE0278"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2D179" w14:textId="77777777" w:rsidR="00D07107" w:rsidRPr="00EC5DE7" w:rsidRDefault="00D07107">
            <w:pPr>
              <w:rPr>
                <w:rFonts w:ascii="Arial" w:hAnsi="Arial" w:cs="Arial"/>
                <w:b w:val="0"/>
                <w:bCs w:val="0"/>
                <w:sz w:val="22"/>
                <w:szCs w:val="22"/>
                <w:lang w:val="en-GB"/>
              </w:rPr>
            </w:pPr>
            <w:r w:rsidRPr="00EC5DE7">
              <w:rPr>
                <w:rFonts w:ascii="Arial" w:hAnsi="Arial" w:cs="Arial"/>
                <w:sz w:val="22"/>
                <w:szCs w:val="22"/>
                <w:lang w:val="en-GB"/>
              </w:rPr>
              <w:lastRenderedPageBreak/>
              <w:t>Threat</w:t>
            </w:r>
          </w:p>
        </w:tc>
        <w:tc>
          <w:tcPr>
            <w:tcW w:w="0" w:type="auto"/>
            <w:hideMark/>
          </w:tcPr>
          <w:p w14:paraId="6E7B0A23" w14:textId="77777777" w:rsidR="00D07107" w:rsidRPr="00EC5DE7" w:rsidRDefault="00D07107">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r w:rsidRPr="00EC5DE7">
              <w:rPr>
                <w:rFonts w:ascii="Arial" w:hAnsi="Arial" w:cs="Arial"/>
                <w:sz w:val="22"/>
                <w:szCs w:val="22"/>
                <w:lang w:val="en-GB"/>
              </w:rPr>
              <w:t>Mitigation Measure</w:t>
            </w:r>
          </w:p>
        </w:tc>
        <w:tc>
          <w:tcPr>
            <w:tcW w:w="0" w:type="auto"/>
            <w:hideMark/>
          </w:tcPr>
          <w:p w14:paraId="758DF8FA" w14:textId="77777777" w:rsidR="00D07107" w:rsidRPr="00EC5DE7" w:rsidRDefault="00D07107">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r w:rsidRPr="00EC5DE7">
              <w:rPr>
                <w:rFonts w:ascii="Arial" w:hAnsi="Arial" w:cs="Arial"/>
                <w:sz w:val="22"/>
                <w:szCs w:val="22"/>
                <w:lang w:val="en-GB"/>
              </w:rPr>
              <w:t>Implementation</w:t>
            </w:r>
          </w:p>
          <w:p w14:paraId="704C1243" w14:textId="77777777" w:rsidR="00D07107" w:rsidRPr="00EC5DE7" w:rsidRDefault="00D07107">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p>
          <w:p w14:paraId="0140D23C" w14:textId="77777777" w:rsidR="00D07107" w:rsidRPr="00EC5DE7" w:rsidRDefault="00D07107">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lang w:val="en-GB"/>
              </w:rPr>
            </w:pPr>
          </w:p>
        </w:tc>
      </w:tr>
      <w:tr w:rsidR="00D07107" w:rsidRPr="00EC5DE7" w14:paraId="6DE0DE7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04171B0" w14:textId="77777777" w:rsidR="00D07107" w:rsidRPr="00EC5DE7" w:rsidRDefault="00D07107">
            <w:pPr>
              <w:rPr>
                <w:rFonts w:ascii="Arial" w:hAnsi="Arial" w:cs="Arial"/>
                <w:b w:val="0"/>
                <w:bCs w:val="0"/>
                <w:sz w:val="22"/>
                <w:szCs w:val="22"/>
                <w:lang w:val="en-GB"/>
              </w:rPr>
            </w:pPr>
            <w:r w:rsidRPr="00EC5DE7">
              <w:rPr>
                <w:rFonts w:ascii="Arial" w:hAnsi="Arial" w:cs="Arial"/>
                <w:b w:val="0"/>
                <w:bCs w:val="0"/>
                <w:sz w:val="22"/>
                <w:szCs w:val="22"/>
                <w:lang w:val="en-GB"/>
              </w:rPr>
              <w:t>Phishing</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80E597A" w14:textId="77777777" w:rsidR="003F364B"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Email filtering and anti-phishing </w:t>
            </w:r>
          </w:p>
          <w:p w14:paraId="39E80938" w14:textId="77777777" w:rsidR="003F364B" w:rsidRPr="00EC5DE7" w:rsidRDefault="003F364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p w14:paraId="0CE19BF0" w14:textId="398B8E8A"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protection</w:t>
            </w:r>
          </w:p>
          <w:p w14:paraId="2D2E0D49"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p w14:paraId="59B345D7"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C3E2624"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Microsoft Defender for Office 365</w:t>
            </w:r>
          </w:p>
          <w:p w14:paraId="4D8B2395"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tc>
      </w:tr>
      <w:tr w:rsidR="00D07107" w:rsidRPr="00EC5DE7" w14:paraId="59AC3DF4"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6C2BB04" w14:textId="77777777" w:rsidR="00D07107" w:rsidRPr="00EC5DE7" w:rsidRDefault="00D07107">
            <w:pPr>
              <w:rPr>
                <w:rFonts w:ascii="Arial" w:hAnsi="Arial" w:cs="Arial"/>
                <w:b w:val="0"/>
                <w:bCs w:val="0"/>
                <w:sz w:val="22"/>
                <w:szCs w:val="22"/>
                <w:lang w:val="en-GB"/>
              </w:rPr>
            </w:pPr>
            <w:r w:rsidRPr="00EC5DE7">
              <w:rPr>
                <w:rFonts w:ascii="Arial" w:hAnsi="Arial" w:cs="Arial"/>
                <w:b w:val="0"/>
                <w:bCs w:val="0"/>
                <w:sz w:val="22"/>
                <w:szCs w:val="22"/>
                <w:lang w:val="en-GB"/>
              </w:rPr>
              <w:t>Malware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2CB56AB" w14:textId="77777777" w:rsidR="003F364B"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Endpoint Detection and </w:t>
            </w:r>
          </w:p>
          <w:p w14:paraId="327AECC6"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06A4A04E" w14:textId="1DC8914D"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Response (EDR)</w:t>
            </w:r>
          </w:p>
          <w:p w14:paraId="44E6981A"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578D6F2E"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7EF12AC"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Microsoft Defender Endpoint</w:t>
            </w:r>
          </w:p>
        </w:tc>
      </w:tr>
      <w:tr w:rsidR="00D07107" w:rsidRPr="00EC5DE7" w14:paraId="1F66AC2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6F3D434" w14:textId="77777777" w:rsidR="003F364B" w:rsidRPr="00EC5DE7" w:rsidRDefault="00D07107">
            <w:pPr>
              <w:rPr>
                <w:rFonts w:ascii="Arial" w:hAnsi="Arial" w:cs="Arial"/>
                <w:sz w:val="22"/>
                <w:szCs w:val="22"/>
                <w:lang w:val="en-GB"/>
              </w:rPr>
            </w:pPr>
            <w:r w:rsidRPr="00EC5DE7">
              <w:rPr>
                <w:rFonts w:ascii="Arial" w:hAnsi="Arial" w:cs="Arial"/>
                <w:b w:val="0"/>
                <w:bCs w:val="0"/>
                <w:sz w:val="22"/>
                <w:szCs w:val="22"/>
                <w:lang w:val="en-GB"/>
              </w:rPr>
              <w:t xml:space="preserve">Insider </w:t>
            </w:r>
          </w:p>
          <w:p w14:paraId="2086C9B6" w14:textId="77777777" w:rsidR="003F364B" w:rsidRPr="00EC5DE7" w:rsidRDefault="003F364B">
            <w:pPr>
              <w:rPr>
                <w:rFonts w:ascii="Arial" w:hAnsi="Arial" w:cs="Arial"/>
                <w:sz w:val="22"/>
                <w:szCs w:val="22"/>
                <w:lang w:val="en-GB"/>
              </w:rPr>
            </w:pPr>
          </w:p>
          <w:p w14:paraId="3FD1A1F1" w14:textId="53207DCB" w:rsidR="00D07107" w:rsidRPr="00EC5DE7" w:rsidRDefault="00D07107">
            <w:pPr>
              <w:rPr>
                <w:rFonts w:ascii="Arial" w:hAnsi="Arial" w:cs="Arial"/>
                <w:b w:val="0"/>
                <w:bCs w:val="0"/>
                <w:sz w:val="22"/>
                <w:szCs w:val="22"/>
                <w:lang w:val="en-GB"/>
              </w:rPr>
            </w:pPr>
            <w:r w:rsidRPr="00EC5DE7">
              <w:rPr>
                <w:rFonts w:ascii="Arial" w:hAnsi="Arial" w:cs="Arial"/>
                <w:b w:val="0"/>
                <w:bCs w:val="0"/>
                <w:sz w:val="22"/>
                <w:szCs w:val="22"/>
                <w:lang w:val="en-GB"/>
              </w:rPr>
              <w:t>Threat</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CC15AC7" w14:textId="77777777" w:rsidR="003F364B"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RBAC and Multi-Factor </w:t>
            </w:r>
          </w:p>
          <w:p w14:paraId="685C1005" w14:textId="77777777" w:rsidR="003F364B" w:rsidRPr="00EC5DE7" w:rsidRDefault="003F364B">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p w14:paraId="326C3C20" w14:textId="60C45E21"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Authentication</w:t>
            </w:r>
          </w:p>
          <w:p w14:paraId="2531A0F8"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p w14:paraId="683E6E65"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E1DFC59"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Microsoft Entra ID</w:t>
            </w:r>
          </w:p>
        </w:tc>
      </w:tr>
      <w:tr w:rsidR="00D07107" w:rsidRPr="00EC5DE7" w14:paraId="49F599A8"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0E69155" w14:textId="77777777" w:rsidR="00D07107" w:rsidRPr="00EC5DE7" w:rsidRDefault="00D07107">
            <w:pPr>
              <w:rPr>
                <w:rFonts w:ascii="Arial" w:hAnsi="Arial" w:cs="Arial"/>
                <w:b w:val="0"/>
                <w:bCs w:val="0"/>
                <w:sz w:val="22"/>
                <w:szCs w:val="22"/>
                <w:lang w:val="en-GB"/>
              </w:rPr>
            </w:pPr>
            <w:r w:rsidRPr="00EC5DE7">
              <w:rPr>
                <w:rFonts w:ascii="Arial" w:hAnsi="Arial" w:cs="Arial"/>
                <w:b w:val="0"/>
                <w:bCs w:val="0"/>
                <w:sz w:val="22"/>
                <w:szCs w:val="22"/>
                <w:lang w:val="en-GB"/>
              </w:rPr>
              <w:t>Ransomware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564127B" w14:textId="77777777" w:rsidR="003F364B"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Offline and immutable </w:t>
            </w:r>
          </w:p>
          <w:p w14:paraId="66186431"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4FAC122A" w14:textId="2B25D991"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backups</w:t>
            </w:r>
          </w:p>
          <w:p w14:paraId="1C1BA515"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686242D1"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F9C8E98" w14:textId="77777777" w:rsidR="003F364B"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Daily backup schedule with periodic </w:t>
            </w:r>
          </w:p>
          <w:p w14:paraId="015633BE"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44130E78" w14:textId="34176A4F"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recovery testing</w:t>
            </w:r>
          </w:p>
          <w:p w14:paraId="512EBB7A"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1CAA3D12"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r>
      <w:tr w:rsidR="00D07107" w:rsidRPr="00EC5DE7" w14:paraId="3E13033B"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A54B786" w14:textId="77777777" w:rsidR="003F364B" w:rsidRPr="00EC5DE7" w:rsidRDefault="00D07107">
            <w:pPr>
              <w:rPr>
                <w:rFonts w:ascii="Arial" w:hAnsi="Arial" w:cs="Arial"/>
                <w:sz w:val="22"/>
                <w:szCs w:val="22"/>
                <w:lang w:val="en-GB"/>
              </w:rPr>
            </w:pPr>
            <w:r w:rsidRPr="00EC5DE7">
              <w:rPr>
                <w:rFonts w:ascii="Arial" w:hAnsi="Arial" w:cs="Arial"/>
                <w:b w:val="0"/>
                <w:bCs w:val="0"/>
                <w:sz w:val="22"/>
                <w:szCs w:val="22"/>
                <w:lang w:val="en-GB"/>
              </w:rPr>
              <w:t xml:space="preserve">Network </w:t>
            </w:r>
          </w:p>
          <w:p w14:paraId="7F3149C6" w14:textId="77777777" w:rsidR="003F364B" w:rsidRPr="00EC5DE7" w:rsidRDefault="003F364B">
            <w:pPr>
              <w:rPr>
                <w:rFonts w:ascii="Arial" w:hAnsi="Arial" w:cs="Arial"/>
                <w:sz w:val="22"/>
                <w:szCs w:val="22"/>
                <w:lang w:val="en-GB"/>
              </w:rPr>
            </w:pPr>
          </w:p>
          <w:p w14:paraId="4E9F1B7A" w14:textId="1F118BEA" w:rsidR="00D07107" w:rsidRPr="00EC5DE7" w:rsidRDefault="00D07107">
            <w:pPr>
              <w:rPr>
                <w:rFonts w:ascii="Arial" w:hAnsi="Arial" w:cs="Arial"/>
                <w:sz w:val="22"/>
                <w:szCs w:val="22"/>
                <w:lang w:val="en-GB"/>
              </w:rPr>
            </w:pPr>
            <w:r w:rsidRPr="00EC5DE7">
              <w:rPr>
                <w:rFonts w:ascii="Arial" w:hAnsi="Arial" w:cs="Arial"/>
                <w:b w:val="0"/>
                <w:bCs w:val="0"/>
                <w:sz w:val="22"/>
                <w:szCs w:val="22"/>
                <w:lang w:val="en-GB"/>
              </w:rPr>
              <w:t>Intrusion</w:t>
            </w:r>
          </w:p>
          <w:p w14:paraId="57E064CF" w14:textId="77777777" w:rsidR="00D07107" w:rsidRPr="00EC5DE7" w:rsidRDefault="00D07107">
            <w:pPr>
              <w:rPr>
                <w:rFonts w:ascii="Arial" w:hAnsi="Arial" w:cs="Arial"/>
                <w:sz w:val="22"/>
                <w:szCs w:val="22"/>
                <w:lang w:val="en-GB"/>
              </w:rPr>
            </w:pPr>
          </w:p>
          <w:p w14:paraId="6E148BC2" w14:textId="77777777" w:rsidR="00D07107" w:rsidRPr="00EC5DE7" w:rsidRDefault="00D07107">
            <w:pPr>
              <w:rPr>
                <w:rFonts w:ascii="Arial" w:hAnsi="Arial" w:cs="Arial"/>
                <w:b w:val="0"/>
                <w:bCs w:val="0"/>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542877E"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Firewalls with IDS/IPS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454A38D"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Cisco Next-Generation Firewall</w:t>
            </w:r>
          </w:p>
        </w:tc>
      </w:tr>
      <w:tr w:rsidR="00D07107" w:rsidRPr="00EC5DE7" w14:paraId="2276D024"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289CEF3" w14:textId="77777777" w:rsidR="003F364B" w:rsidRPr="00EC5DE7" w:rsidRDefault="00D07107">
            <w:pPr>
              <w:rPr>
                <w:rFonts w:ascii="Arial" w:hAnsi="Arial" w:cs="Arial"/>
                <w:sz w:val="22"/>
                <w:szCs w:val="22"/>
                <w:lang w:val="en-GB"/>
              </w:rPr>
            </w:pPr>
            <w:r w:rsidRPr="00EC5DE7">
              <w:rPr>
                <w:rFonts w:ascii="Arial" w:hAnsi="Arial" w:cs="Arial"/>
                <w:b w:val="0"/>
                <w:bCs w:val="0"/>
                <w:sz w:val="22"/>
                <w:szCs w:val="22"/>
                <w:lang w:val="en-GB"/>
              </w:rPr>
              <w:t xml:space="preserve">Supply Chain </w:t>
            </w:r>
          </w:p>
          <w:p w14:paraId="45867A0B" w14:textId="77777777" w:rsidR="003F364B" w:rsidRPr="00EC5DE7" w:rsidRDefault="003F364B">
            <w:pPr>
              <w:rPr>
                <w:rFonts w:ascii="Arial" w:hAnsi="Arial" w:cs="Arial"/>
                <w:sz w:val="22"/>
                <w:szCs w:val="22"/>
                <w:lang w:val="en-GB"/>
              </w:rPr>
            </w:pPr>
          </w:p>
          <w:p w14:paraId="6BF03C10" w14:textId="4BD500A4" w:rsidR="00D07107" w:rsidRPr="00EC5DE7" w:rsidRDefault="00D07107">
            <w:pPr>
              <w:rPr>
                <w:rFonts w:ascii="Arial" w:hAnsi="Arial" w:cs="Arial"/>
                <w:sz w:val="22"/>
                <w:szCs w:val="22"/>
                <w:lang w:val="en-GB"/>
              </w:rPr>
            </w:pPr>
            <w:r w:rsidRPr="00EC5DE7">
              <w:rPr>
                <w:rFonts w:ascii="Arial" w:hAnsi="Arial" w:cs="Arial"/>
                <w:b w:val="0"/>
                <w:bCs w:val="0"/>
                <w:sz w:val="22"/>
                <w:szCs w:val="22"/>
                <w:lang w:val="en-GB"/>
              </w:rPr>
              <w:t>Attack</w:t>
            </w:r>
          </w:p>
          <w:p w14:paraId="60A7F2CE" w14:textId="77777777" w:rsidR="00D07107" w:rsidRPr="00EC5DE7" w:rsidRDefault="00D07107">
            <w:pPr>
              <w:rPr>
                <w:rFonts w:ascii="Arial" w:hAnsi="Arial" w:cs="Arial"/>
                <w:sz w:val="22"/>
                <w:szCs w:val="22"/>
                <w:lang w:val="en-GB"/>
              </w:rPr>
            </w:pPr>
          </w:p>
          <w:p w14:paraId="7A6FD24F" w14:textId="77777777" w:rsidR="00D07107" w:rsidRPr="00EC5DE7" w:rsidRDefault="00D07107">
            <w:pPr>
              <w:rPr>
                <w:rFonts w:ascii="Arial" w:hAnsi="Arial" w:cs="Arial"/>
                <w:b w:val="0"/>
                <w:bCs w:val="0"/>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CDA7B47" w14:textId="77777777" w:rsidR="003F364B"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Vendor security </w:t>
            </w:r>
          </w:p>
          <w:p w14:paraId="489AD444" w14:textId="77777777"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58C34B2B" w14:textId="2592848A" w:rsidR="00D07107"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A</w:t>
            </w:r>
            <w:r w:rsidR="00D07107" w:rsidRPr="00EC5DE7">
              <w:rPr>
                <w:rFonts w:ascii="Arial" w:hAnsi="Arial" w:cs="Arial"/>
                <w:sz w:val="22"/>
                <w:szCs w:val="22"/>
                <w:lang w:val="en-GB"/>
              </w:rPr>
              <w:t>ssessments</w:t>
            </w:r>
          </w:p>
          <w:p w14:paraId="2EE425C6" w14:textId="24B82CC9" w:rsidR="003F364B" w:rsidRPr="00EC5DE7" w:rsidRDefault="003F364B">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3E0B19F"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Third-party risk management program</w:t>
            </w:r>
          </w:p>
          <w:p w14:paraId="0189E730"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r>
      <w:tr w:rsidR="00D07107" w:rsidRPr="00EC5DE7" w14:paraId="2654C72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750253D" w14:textId="77777777" w:rsidR="00D07107" w:rsidRPr="00EC5DE7" w:rsidRDefault="00D07107">
            <w:pPr>
              <w:rPr>
                <w:rFonts w:ascii="Arial" w:hAnsi="Arial" w:cs="Arial"/>
                <w:sz w:val="22"/>
                <w:szCs w:val="22"/>
                <w:lang w:val="en-GB"/>
              </w:rPr>
            </w:pPr>
            <w:r w:rsidRPr="00EC5DE7">
              <w:rPr>
                <w:rFonts w:ascii="Arial" w:hAnsi="Arial" w:cs="Arial"/>
                <w:b w:val="0"/>
                <w:bCs w:val="0"/>
                <w:sz w:val="22"/>
                <w:szCs w:val="22"/>
                <w:lang w:val="en-GB"/>
              </w:rPr>
              <w:t>Cloud Attack</w:t>
            </w:r>
          </w:p>
          <w:p w14:paraId="52824D74" w14:textId="77777777" w:rsidR="00567637" w:rsidRPr="00EC5DE7" w:rsidRDefault="00567637">
            <w:pPr>
              <w:rPr>
                <w:rFonts w:ascii="Arial" w:hAnsi="Arial" w:cs="Arial"/>
                <w:b w:val="0"/>
                <w:bCs w:val="0"/>
                <w:sz w:val="22"/>
                <w:szCs w:val="22"/>
                <w:lang w:val="en-GB"/>
              </w:rPr>
            </w:pPr>
          </w:p>
          <w:p w14:paraId="60B582BE" w14:textId="77777777" w:rsidR="00567637" w:rsidRPr="00EC5DE7" w:rsidRDefault="00567637">
            <w:pPr>
              <w:rPr>
                <w:rFonts w:ascii="Arial" w:hAnsi="Arial" w:cs="Arial"/>
                <w:sz w:val="22"/>
                <w:szCs w:val="22"/>
                <w:lang w:val="en-GB"/>
              </w:rPr>
            </w:pPr>
          </w:p>
          <w:p w14:paraId="431BB54B" w14:textId="77777777" w:rsidR="00D07107" w:rsidRPr="00EC5DE7" w:rsidRDefault="00D07107">
            <w:pPr>
              <w:rPr>
                <w:rFonts w:ascii="Arial" w:hAnsi="Arial" w:cs="Arial"/>
                <w:b w:val="0"/>
                <w:bCs w:val="0"/>
                <w:sz w:val="22"/>
                <w:szCs w:val="22"/>
                <w:lang w:val="en-GB"/>
              </w:rPr>
            </w:pP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906D6C7"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Secure cloud configuration</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985F9FF"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Microsoft Azure Security Centre</w:t>
            </w:r>
          </w:p>
          <w:p w14:paraId="70574915"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p w14:paraId="366A47E4" w14:textId="77777777" w:rsidR="00D07107" w:rsidRPr="00EC5DE7" w:rsidRDefault="00D071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GB"/>
              </w:rPr>
            </w:pPr>
          </w:p>
        </w:tc>
      </w:tr>
      <w:tr w:rsidR="00D07107" w:rsidRPr="00EC5DE7" w14:paraId="6A5FBE3C"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D67F38A" w14:textId="77777777" w:rsidR="00D07107" w:rsidRPr="00EC5DE7" w:rsidRDefault="00D07107">
            <w:pPr>
              <w:rPr>
                <w:rFonts w:ascii="Arial" w:hAnsi="Arial" w:cs="Arial"/>
                <w:b w:val="0"/>
                <w:bCs w:val="0"/>
                <w:sz w:val="22"/>
                <w:szCs w:val="22"/>
                <w:lang w:val="en-GB"/>
              </w:rPr>
            </w:pPr>
            <w:r w:rsidRPr="00EC5DE7">
              <w:rPr>
                <w:rFonts w:ascii="Arial" w:hAnsi="Arial" w:cs="Arial"/>
                <w:b w:val="0"/>
                <w:bCs w:val="0"/>
                <w:sz w:val="22"/>
                <w:szCs w:val="22"/>
                <w:lang w:val="en-GB"/>
              </w:rPr>
              <w:t>Data Breach</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7F6B19A"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Encryption</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01ABAE2" w14:textId="77777777" w:rsidR="006B07D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 xml:space="preserve">AES-256 encryption and TLS </w:t>
            </w:r>
          </w:p>
          <w:p w14:paraId="500BFAF2" w14:textId="77777777" w:rsidR="006B07D7" w:rsidRPr="00EC5DE7" w:rsidRDefault="006B07D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4710C64C" w14:textId="2C80460C"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r w:rsidRPr="00EC5DE7">
              <w:rPr>
                <w:rFonts w:ascii="Arial" w:hAnsi="Arial" w:cs="Arial"/>
                <w:sz w:val="22"/>
                <w:szCs w:val="22"/>
                <w:lang w:val="en-GB"/>
              </w:rPr>
              <w:t>communication</w:t>
            </w:r>
          </w:p>
          <w:p w14:paraId="1EBA80D6"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p w14:paraId="0E082AD4" w14:textId="77777777" w:rsidR="00D07107" w:rsidRPr="00EC5DE7" w:rsidRDefault="00D071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GB"/>
              </w:rPr>
            </w:pPr>
          </w:p>
        </w:tc>
      </w:tr>
    </w:tbl>
    <w:p w14:paraId="0E195067" w14:textId="2209056F" w:rsidR="00442D26" w:rsidRPr="00EC5DE7" w:rsidRDefault="00442D26" w:rsidP="00012704">
      <w:pPr>
        <w:spacing w:line="360" w:lineRule="auto"/>
        <w:jc w:val="both"/>
        <w:rPr>
          <w:rFonts w:ascii="Arial" w:hAnsi="Arial" w:cs="Arial"/>
          <w:bCs/>
          <w:sz w:val="22"/>
          <w:szCs w:val="22"/>
        </w:rPr>
      </w:pPr>
    </w:p>
    <w:p w14:paraId="561D0C95" w14:textId="235E7BF3" w:rsidR="00D07107" w:rsidRPr="00EC5DE7" w:rsidRDefault="00D07107" w:rsidP="00012704">
      <w:pPr>
        <w:spacing w:line="360" w:lineRule="auto"/>
        <w:jc w:val="both"/>
        <w:rPr>
          <w:rFonts w:ascii="Arial" w:hAnsi="Arial" w:cs="Arial"/>
          <w:bCs/>
          <w:sz w:val="22"/>
          <w:szCs w:val="22"/>
        </w:rPr>
      </w:pPr>
      <w:r w:rsidRPr="00EC5DE7">
        <w:rPr>
          <w:rFonts w:ascii="Arial" w:hAnsi="Arial" w:cs="Arial"/>
          <w:bCs/>
          <w:sz w:val="22"/>
          <w:szCs w:val="22"/>
        </w:rPr>
        <w:t xml:space="preserve">              Table 1: Threats, Mitigation Measures, and Implementation</w:t>
      </w:r>
    </w:p>
    <w:p w14:paraId="3A6F5831" w14:textId="34069C8E" w:rsidR="00D07107" w:rsidRPr="00EC5DE7" w:rsidRDefault="00D07107" w:rsidP="00012704">
      <w:pPr>
        <w:spacing w:line="360" w:lineRule="auto"/>
        <w:jc w:val="both"/>
        <w:rPr>
          <w:rFonts w:ascii="Arial" w:hAnsi="Arial" w:cs="Arial"/>
          <w:bCs/>
          <w:sz w:val="22"/>
          <w:szCs w:val="22"/>
        </w:rPr>
      </w:pPr>
      <w:r w:rsidRPr="00EC5DE7">
        <w:rPr>
          <w:rFonts w:ascii="Arial" w:hAnsi="Arial" w:cs="Arial"/>
          <w:bCs/>
          <w:sz w:val="22"/>
          <w:szCs w:val="22"/>
        </w:rPr>
        <w:t xml:space="preserve">                                  </w:t>
      </w:r>
    </w:p>
    <w:p w14:paraId="12AB5525" w14:textId="2297B5B2" w:rsidR="00C77E9B" w:rsidRPr="00EC5DE7" w:rsidRDefault="001C5B4C" w:rsidP="00012704">
      <w:pPr>
        <w:spacing w:line="360" w:lineRule="auto"/>
        <w:jc w:val="both"/>
        <w:rPr>
          <w:rFonts w:ascii="Arial" w:hAnsi="Arial" w:cs="Arial"/>
          <w:sz w:val="22"/>
          <w:szCs w:val="22"/>
        </w:rPr>
      </w:pPr>
      <w:r w:rsidRPr="00EC5DE7">
        <w:rPr>
          <w:rFonts w:ascii="Arial" w:hAnsi="Arial" w:cs="Arial"/>
          <w:sz w:val="22"/>
          <w:szCs w:val="22"/>
        </w:rPr>
        <w:t xml:space="preserve">Phishing attacks can be significantly reduced by installing secure email gateways, which can detect unsafe attachments, suspicious </w:t>
      </w:r>
      <w:r w:rsidR="00CE5940" w:rsidRPr="00EC5DE7">
        <w:rPr>
          <w:rFonts w:ascii="Arial" w:hAnsi="Arial" w:cs="Arial"/>
          <w:sz w:val="22"/>
          <w:szCs w:val="22"/>
        </w:rPr>
        <w:t xml:space="preserve">links and spoofed email addresses. Regularly conducting phishing tests should help </w:t>
      </w:r>
      <w:r w:rsidR="00567637" w:rsidRPr="00EC5DE7">
        <w:rPr>
          <w:rFonts w:ascii="Arial" w:hAnsi="Arial" w:cs="Arial"/>
          <w:sz w:val="22"/>
          <w:szCs w:val="22"/>
        </w:rPr>
        <w:t>prepare for</w:t>
      </w:r>
      <w:r w:rsidR="00CE5940" w:rsidRPr="00EC5DE7">
        <w:rPr>
          <w:rFonts w:ascii="Arial" w:hAnsi="Arial" w:cs="Arial"/>
          <w:sz w:val="22"/>
          <w:szCs w:val="22"/>
        </w:rPr>
        <w:t xml:space="preserve"> fraudulent communications, make employees more aware of them and improve their ability to identify them and take action.</w:t>
      </w:r>
    </w:p>
    <w:p w14:paraId="1B1B184F" w14:textId="45CD3E24" w:rsidR="00CE5940" w:rsidRPr="00EC5DE7" w:rsidRDefault="00CE5940" w:rsidP="00012704">
      <w:pPr>
        <w:spacing w:line="360" w:lineRule="auto"/>
        <w:jc w:val="both"/>
        <w:rPr>
          <w:rFonts w:ascii="Arial" w:hAnsi="Arial" w:cs="Arial"/>
          <w:sz w:val="22"/>
          <w:szCs w:val="22"/>
        </w:rPr>
      </w:pPr>
      <w:r w:rsidRPr="00EC5DE7">
        <w:rPr>
          <w:rFonts w:ascii="Arial" w:hAnsi="Arial" w:cs="Arial"/>
          <w:sz w:val="22"/>
          <w:szCs w:val="22"/>
        </w:rPr>
        <w:t>Antivirus software that combines Endpoint Detection and Response (EDR) technology should be used to protect endpoint devices. Unlike traditional antivirus software, EDR actively monitors endpoint behaviour, detects suspicious activity, and enables quick isolation of compromised devices prior to the malware spreading across the network.</w:t>
      </w:r>
    </w:p>
    <w:p w14:paraId="3A247D3F" w14:textId="5CE1CC3D" w:rsidR="00CE5940" w:rsidRPr="00EC5DE7" w:rsidRDefault="00CE5940" w:rsidP="00012704">
      <w:pPr>
        <w:spacing w:line="360" w:lineRule="auto"/>
        <w:jc w:val="both"/>
        <w:rPr>
          <w:rFonts w:ascii="Arial" w:hAnsi="Arial" w:cs="Arial"/>
          <w:sz w:val="22"/>
          <w:szCs w:val="22"/>
        </w:rPr>
      </w:pPr>
      <w:r w:rsidRPr="00EC5DE7">
        <w:rPr>
          <w:rFonts w:ascii="Arial" w:hAnsi="Arial" w:cs="Arial"/>
          <w:sz w:val="22"/>
          <w:szCs w:val="22"/>
        </w:rPr>
        <w:lastRenderedPageBreak/>
        <w:t xml:space="preserve">Role-Based Access Control (RBAC), Multi-Factor Authentication (MFA) and the Principle of Least Privilege should be applied to reduce insider threats. Administrative privilege should never be granted </w:t>
      </w:r>
      <w:r w:rsidR="00567637" w:rsidRPr="00EC5DE7">
        <w:rPr>
          <w:rFonts w:ascii="Arial" w:hAnsi="Arial" w:cs="Arial"/>
          <w:sz w:val="22"/>
          <w:szCs w:val="22"/>
        </w:rPr>
        <w:t>unnecessarily but</w:t>
      </w:r>
      <w:r w:rsidRPr="00EC5DE7">
        <w:rPr>
          <w:rFonts w:ascii="Arial" w:hAnsi="Arial" w:cs="Arial"/>
          <w:sz w:val="22"/>
          <w:szCs w:val="22"/>
        </w:rPr>
        <w:t xml:space="preserve"> must be reviewed at regular intervals </w:t>
      </w:r>
      <w:sdt>
        <w:sdtPr>
          <w:rPr>
            <w:rFonts w:ascii="Arial" w:hAnsi="Arial" w:cs="Arial"/>
            <w:sz w:val="22"/>
            <w:szCs w:val="22"/>
          </w:rPr>
          <w:id w:val="-2091688009"/>
          <w:citation/>
        </w:sdtPr>
        <w:sdtEndPr/>
        <w:sdtContent>
          <w:r w:rsidR="008E4CD9">
            <w:rPr>
              <w:rFonts w:ascii="Arial" w:hAnsi="Arial" w:cs="Arial"/>
              <w:sz w:val="22"/>
              <w:szCs w:val="22"/>
            </w:rPr>
            <w:fldChar w:fldCharType="begin"/>
          </w:r>
          <w:r w:rsidR="008E4CD9">
            <w:rPr>
              <w:rFonts w:ascii="Arial" w:hAnsi="Arial" w:cs="Arial"/>
              <w:sz w:val="22"/>
              <w:szCs w:val="22"/>
            </w:rPr>
            <w:instrText xml:space="preserve"> CITATION Lea23 \l 2057 </w:instrText>
          </w:r>
          <w:r w:rsidR="008E4CD9">
            <w:rPr>
              <w:rFonts w:ascii="Arial" w:hAnsi="Arial" w:cs="Arial"/>
              <w:sz w:val="22"/>
              <w:szCs w:val="22"/>
            </w:rPr>
            <w:fldChar w:fldCharType="separate"/>
          </w:r>
          <w:r w:rsidR="008E4CD9" w:rsidRPr="008E4CD9">
            <w:rPr>
              <w:rFonts w:ascii="Arial" w:hAnsi="Arial" w:cs="Arial"/>
              <w:noProof/>
              <w:sz w:val="22"/>
              <w:szCs w:val="22"/>
            </w:rPr>
            <w:t>[6]</w:t>
          </w:r>
          <w:r w:rsidR="008E4CD9">
            <w:rPr>
              <w:rFonts w:ascii="Arial" w:hAnsi="Arial" w:cs="Arial"/>
              <w:sz w:val="22"/>
              <w:szCs w:val="22"/>
            </w:rPr>
            <w:fldChar w:fldCharType="end"/>
          </w:r>
        </w:sdtContent>
      </w:sdt>
      <w:r w:rsidRPr="00EC5DE7">
        <w:rPr>
          <w:rFonts w:ascii="Arial" w:hAnsi="Arial" w:cs="Arial"/>
          <w:sz w:val="22"/>
          <w:szCs w:val="22"/>
        </w:rPr>
        <w:t>.</w:t>
      </w:r>
    </w:p>
    <w:p w14:paraId="4845F2B7" w14:textId="547EB571" w:rsidR="00CE5940" w:rsidRPr="00EC5DE7" w:rsidRDefault="00CE5940" w:rsidP="00012704">
      <w:pPr>
        <w:spacing w:line="360" w:lineRule="auto"/>
        <w:jc w:val="both"/>
        <w:rPr>
          <w:rFonts w:ascii="Arial" w:hAnsi="Arial" w:cs="Arial"/>
          <w:sz w:val="22"/>
          <w:szCs w:val="22"/>
        </w:rPr>
      </w:pPr>
      <w:r w:rsidRPr="00EC5DE7">
        <w:rPr>
          <w:rFonts w:ascii="Arial" w:hAnsi="Arial" w:cs="Arial"/>
          <w:sz w:val="22"/>
          <w:szCs w:val="22"/>
        </w:rPr>
        <w:t>The reduce the effect of ransomware attacks, S</w:t>
      </w:r>
      <w:r w:rsidR="00852947">
        <w:rPr>
          <w:rFonts w:ascii="Arial" w:hAnsi="Arial" w:cs="Arial"/>
          <w:sz w:val="22"/>
          <w:szCs w:val="22"/>
        </w:rPr>
        <w:t>teel</w:t>
      </w:r>
      <w:r w:rsidRPr="00EC5DE7">
        <w:rPr>
          <w:rFonts w:ascii="Arial" w:hAnsi="Arial" w:cs="Arial"/>
          <w:sz w:val="22"/>
          <w:szCs w:val="22"/>
        </w:rPr>
        <w:t>F</w:t>
      </w:r>
      <w:r w:rsidR="00852947">
        <w:rPr>
          <w:rFonts w:ascii="Arial" w:hAnsi="Arial" w:cs="Arial"/>
          <w:sz w:val="22"/>
          <w:szCs w:val="22"/>
        </w:rPr>
        <w:t xml:space="preserve">orm </w:t>
      </w:r>
      <w:r w:rsidRPr="00EC5DE7">
        <w:rPr>
          <w:rFonts w:ascii="Arial" w:hAnsi="Arial" w:cs="Arial"/>
          <w:sz w:val="22"/>
          <w:szCs w:val="22"/>
        </w:rPr>
        <w:t>M</w:t>
      </w:r>
      <w:r w:rsidR="00852947">
        <w:rPr>
          <w:rFonts w:ascii="Arial" w:hAnsi="Arial" w:cs="Arial"/>
          <w:sz w:val="22"/>
          <w:szCs w:val="22"/>
        </w:rPr>
        <w:t>anufacturing Ltd</w:t>
      </w:r>
      <w:r w:rsidRPr="00EC5DE7">
        <w:rPr>
          <w:rFonts w:ascii="Arial" w:hAnsi="Arial" w:cs="Arial"/>
          <w:sz w:val="22"/>
          <w:szCs w:val="22"/>
        </w:rPr>
        <w:t xml:space="preserve"> should keep an encrypted offline backup which cannot be altered by attackers</w:t>
      </w:r>
      <w:r w:rsidR="00AD03BD" w:rsidRPr="00EC5DE7">
        <w:rPr>
          <w:rFonts w:ascii="Arial" w:hAnsi="Arial" w:cs="Arial"/>
          <w:sz w:val="22"/>
          <w:szCs w:val="22"/>
        </w:rPr>
        <w:t xml:space="preserve">. Stress testing and backup restoration practice should be carried out regularly to ensure that the process of data recovery works and that the downtime after cyber-attacks </w:t>
      </w:r>
      <w:r w:rsidR="00D07107" w:rsidRPr="00EC5DE7">
        <w:rPr>
          <w:rFonts w:ascii="Arial" w:hAnsi="Arial" w:cs="Arial"/>
          <w:sz w:val="22"/>
          <w:szCs w:val="22"/>
        </w:rPr>
        <w:t>is</w:t>
      </w:r>
      <w:r w:rsidR="00AD03BD" w:rsidRPr="00EC5DE7">
        <w:rPr>
          <w:rFonts w:ascii="Arial" w:hAnsi="Arial" w:cs="Arial"/>
          <w:sz w:val="22"/>
          <w:szCs w:val="22"/>
        </w:rPr>
        <w:t xml:space="preserve"> minimised.</w:t>
      </w:r>
    </w:p>
    <w:p w14:paraId="66F3EEFD" w14:textId="56C062E4" w:rsidR="00D07107" w:rsidRPr="00EC5DE7" w:rsidRDefault="00D07107" w:rsidP="00012704">
      <w:pPr>
        <w:spacing w:line="360" w:lineRule="auto"/>
        <w:jc w:val="both"/>
        <w:rPr>
          <w:rFonts w:ascii="Arial" w:hAnsi="Arial" w:cs="Arial"/>
          <w:sz w:val="22"/>
          <w:szCs w:val="22"/>
        </w:rPr>
      </w:pPr>
      <w:r w:rsidRPr="00EC5DE7">
        <w:rPr>
          <w:rFonts w:ascii="Arial" w:hAnsi="Arial" w:cs="Arial"/>
          <w:sz w:val="22"/>
          <w:szCs w:val="22"/>
        </w:rPr>
        <w:t>To enhance network security, there should be Next-Generation Firewalls, Intrusion Detection Systems (IDS), and Intrusion Prevention Systems (IPS). These technologies are used to monitor network traffic and detect, as well as automatically block suspicious connections before they cause harm.</w:t>
      </w:r>
    </w:p>
    <w:p w14:paraId="3AD4E54D" w14:textId="19A7BC83" w:rsidR="00D07107" w:rsidRPr="00EC5DE7" w:rsidRDefault="00D07107" w:rsidP="00012704">
      <w:pPr>
        <w:spacing w:line="360" w:lineRule="auto"/>
        <w:jc w:val="both"/>
        <w:rPr>
          <w:rFonts w:ascii="Arial" w:hAnsi="Arial" w:cs="Arial"/>
          <w:sz w:val="22"/>
          <w:szCs w:val="22"/>
        </w:rPr>
      </w:pPr>
      <w:r w:rsidRPr="00EC5DE7">
        <w:rPr>
          <w:rFonts w:ascii="Arial" w:hAnsi="Arial" w:cs="Arial"/>
          <w:sz w:val="22"/>
          <w:szCs w:val="22"/>
        </w:rPr>
        <w:t>Patch</w:t>
      </w:r>
      <w:r w:rsidR="00287980" w:rsidRPr="00EC5DE7">
        <w:rPr>
          <w:rFonts w:ascii="Arial" w:hAnsi="Arial" w:cs="Arial"/>
          <w:sz w:val="22"/>
          <w:szCs w:val="22"/>
        </w:rPr>
        <w:t>es are regularly required in the presence of software flaws that have been discovered</w:t>
      </w:r>
      <w:r w:rsidRPr="00EC5DE7">
        <w:rPr>
          <w:rFonts w:ascii="Arial" w:hAnsi="Arial" w:cs="Arial"/>
          <w:sz w:val="22"/>
          <w:szCs w:val="22"/>
        </w:rPr>
        <w:t xml:space="preserve">. </w:t>
      </w:r>
      <w:r w:rsidR="00287980" w:rsidRPr="00EC5DE7">
        <w:rPr>
          <w:rFonts w:ascii="Arial" w:hAnsi="Arial" w:cs="Arial"/>
          <w:sz w:val="22"/>
          <w:szCs w:val="22"/>
        </w:rPr>
        <w:t>O</w:t>
      </w:r>
      <w:r w:rsidRPr="00EC5DE7">
        <w:rPr>
          <w:rFonts w:ascii="Arial" w:hAnsi="Arial" w:cs="Arial"/>
          <w:sz w:val="22"/>
          <w:szCs w:val="22"/>
        </w:rPr>
        <w:t xml:space="preserve">perating systems, industrial control systems, cloud services, and applications </w:t>
      </w:r>
      <w:r w:rsidR="00287980" w:rsidRPr="00EC5DE7">
        <w:rPr>
          <w:rFonts w:ascii="Arial" w:hAnsi="Arial" w:cs="Arial"/>
          <w:sz w:val="22"/>
          <w:szCs w:val="22"/>
        </w:rPr>
        <w:t xml:space="preserve">need to </w:t>
      </w:r>
      <w:r w:rsidRPr="00EC5DE7">
        <w:rPr>
          <w:rFonts w:ascii="Arial" w:hAnsi="Arial" w:cs="Arial"/>
          <w:sz w:val="22"/>
          <w:szCs w:val="22"/>
        </w:rPr>
        <w:t xml:space="preserve">be </w:t>
      </w:r>
      <w:r w:rsidR="00287980" w:rsidRPr="00EC5DE7">
        <w:rPr>
          <w:rFonts w:ascii="Arial" w:hAnsi="Arial" w:cs="Arial"/>
          <w:sz w:val="22"/>
          <w:szCs w:val="22"/>
        </w:rPr>
        <w:t xml:space="preserve">secured by applying security updates in a planned </w:t>
      </w:r>
      <w:r w:rsidR="003E7A2C" w:rsidRPr="00EC5DE7">
        <w:rPr>
          <w:rFonts w:ascii="Arial" w:hAnsi="Arial" w:cs="Arial"/>
          <w:sz w:val="22"/>
          <w:szCs w:val="22"/>
        </w:rPr>
        <w:t>maintenance</w:t>
      </w:r>
      <w:r w:rsidR="00287980" w:rsidRPr="00EC5DE7">
        <w:rPr>
          <w:rFonts w:ascii="Arial" w:hAnsi="Arial" w:cs="Arial"/>
          <w:sz w:val="22"/>
          <w:szCs w:val="22"/>
        </w:rPr>
        <w:t xml:space="preserve"> period</w:t>
      </w:r>
      <w:r w:rsidR="003E7A2C" w:rsidRPr="00EC5DE7">
        <w:rPr>
          <w:rFonts w:ascii="Arial" w:hAnsi="Arial" w:cs="Arial"/>
          <w:sz w:val="22"/>
          <w:szCs w:val="22"/>
        </w:rPr>
        <w:t xml:space="preserve">. </w:t>
      </w:r>
      <w:r w:rsidR="00287980" w:rsidRPr="00EC5DE7">
        <w:rPr>
          <w:rFonts w:ascii="Arial" w:hAnsi="Arial" w:cs="Arial"/>
          <w:sz w:val="22"/>
          <w:szCs w:val="22"/>
        </w:rPr>
        <w:t xml:space="preserve">Additionally, regular vulnerability assessment and penetration </w:t>
      </w:r>
      <w:r w:rsidR="003E7A2C" w:rsidRPr="00EC5DE7">
        <w:rPr>
          <w:rFonts w:ascii="Arial" w:hAnsi="Arial" w:cs="Arial"/>
          <w:sz w:val="22"/>
          <w:szCs w:val="22"/>
        </w:rPr>
        <w:t xml:space="preserve">testing </w:t>
      </w:r>
      <w:r w:rsidR="00287980" w:rsidRPr="00EC5DE7">
        <w:rPr>
          <w:rFonts w:ascii="Arial" w:hAnsi="Arial" w:cs="Arial"/>
          <w:sz w:val="22"/>
          <w:szCs w:val="22"/>
        </w:rPr>
        <w:t xml:space="preserve">should be conducted </w:t>
      </w:r>
      <w:r w:rsidR="003E7A2C" w:rsidRPr="00EC5DE7">
        <w:rPr>
          <w:rFonts w:ascii="Arial" w:hAnsi="Arial" w:cs="Arial"/>
          <w:sz w:val="22"/>
          <w:szCs w:val="22"/>
        </w:rPr>
        <w:t>to</w:t>
      </w:r>
      <w:r w:rsidR="00287980" w:rsidRPr="00EC5DE7">
        <w:rPr>
          <w:rFonts w:ascii="Arial" w:hAnsi="Arial" w:cs="Arial"/>
          <w:sz w:val="22"/>
          <w:szCs w:val="22"/>
        </w:rPr>
        <w:t xml:space="preserve"> be</w:t>
      </w:r>
      <w:r w:rsidR="003E7A2C" w:rsidRPr="00EC5DE7">
        <w:rPr>
          <w:rFonts w:ascii="Arial" w:hAnsi="Arial" w:cs="Arial"/>
          <w:sz w:val="22"/>
          <w:szCs w:val="22"/>
        </w:rPr>
        <w:t xml:space="preserve"> </w:t>
      </w:r>
      <w:r w:rsidR="00287980" w:rsidRPr="00EC5DE7">
        <w:rPr>
          <w:rFonts w:ascii="Arial" w:hAnsi="Arial" w:cs="Arial"/>
          <w:sz w:val="22"/>
          <w:szCs w:val="22"/>
        </w:rPr>
        <w:t xml:space="preserve">proactive and identify vulnerabilities that can be </w:t>
      </w:r>
      <w:r w:rsidR="003E7A2C" w:rsidRPr="00EC5DE7">
        <w:rPr>
          <w:rFonts w:ascii="Arial" w:hAnsi="Arial" w:cs="Arial"/>
          <w:sz w:val="22"/>
          <w:szCs w:val="22"/>
        </w:rPr>
        <w:t>exploi</w:t>
      </w:r>
      <w:r w:rsidR="00287980" w:rsidRPr="00EC5DE7">
        <w:rPr>
          <w:rFonts w:ascii="Arial" w:hAnsi="Arial" w:cs="Arial"/>
          <w:sz w:val="22"/>
          <w:szCs w:val="22"/>
        </w:rPr>
        <w:t>ted</w:t>
      </w:r>
      <w:r w:rsidR="003E7A2C" w:rsidRPr="00EC5DE7">
        <w:rPr>
          <w:rFonts w:ascii="Arial" w:hAnsi="Arial" w:cs="Arial"/>
          <w:sz w:val="22"/>
          <w:szCs w:val="22"/>
        </w:rPr>
        <w:t xml:space="preserve"> by attackers.</w:t>
      </w:r>
    </w:p>
    <w:p w14:paraId="21A68C95" w14:textId="422D485A" w:rsidR="003E7A2C" w:rsidRPr="00EC5DE7" w:rsidRDefault="00987EAA" w:rsidP="00012704">
      <w:pPr>
        <w:spacing w:line="360" w:lineRule="auto"/>
        <w:jc w:val="both"/>
        <w:rPr>
          <w:rFonts w:ascii="Arial" w:hAnsi="Arial" w:cs="Arial"/>
          <w:sz w:val="22"/>
          <w:szCs w:val="22"/>
        </w:rPr>
      </w:pPr>
      <w:r w:rsidRPr="00EC5DE7">
        <w:rPr>
          <w:rFonts w:ascii="Arial" w:hAnsi="Arial" w:cs="Arial"/>
          <w:sz w:val="22"/>
          <w:szCs w:val="22"/>
        </w:rPr>
        <w:t>Last but not least</w:t>
      </w:r>
      <w:r w:rsidR="003E7A2C" w:rsidRPr="00EC5DE7">
        <w:rPr>
          <w:rFonts w:ascii="Arial" w:hAnsi="Arial" w:cs="Arial"/>
          <w:sz w:val="22"/>
          <w:szCs w:val="22"/>
        </w:rPr>
        <w:t>, S</w:t>
      </w:r>
      <w:r w:rsidRPr="00EC5DE7">
        <w:rPr>
          <w:rFonts w:ascii="Arial" w:hAnsi="Arial" w:cs="Arial"/>
          <w:sz w:val="22"/>
          <w:szCs w:val="22"/>
        </w:rPr>
        <w:t>teel</w:t>
      </w:r>
      <w:r w:rsidR="003E7A2C" w:rsidRPr="00EC5DE7">
        <w:rPr>
          <w:rFonts w:ascii="Arial" w:hAnsi="Arial" w:cs="Arial"/>
          <w:sz w:val="22"/>
          <w:szCs w:val="22"/>
        </w:rPr>
        <w:t>F</w:t>
      </w:r>
      <w:r w:rsidRPr="00EC5DE7">
        <w:rPr>
          <w:rFonts w:ascii="Arial" w:hAnsi="Arial" w:cs="Arial"/>
          <w:sz w:val="22"/>
          <w:szCs w:val="22"/>
        </w:rPr>
        <w:t xml:space="preserve">orm </w:t>
      </w:r>
      <w:r w:rsidR="003E7A2C" w:rsidRPr="00EC5DE7">
        <w:rPr>
          <w:rFonts w:ascii="Arial" w:hAnsi="Arial" w:cs="Arial"/>
          <w:sz w:val="22"/>
          <w:szCs w:val="22"/>
        </w:rPr>
        <w:t>M</w:t>
      </w:r>
      <w:r w:rsidRPr="00EC5DE7">
        <w:rPr>
          <w:rFonts w:ascii="Arial" w:hAnsi="Arial" w:cs="Arial"/>
          <w:sz w:val="22"/>
          <w:szCs w:val="22"/>
        </w:rPr>
        <w:t>anufacturing Ltd</w:t>
      </w:r>
      <w:r w:rsidR="003E7A2C" w:rsidRPr="00EC5DE7">
        <w:rPr>
          <w:rFonts w:ascii="Arial" w:hAnsi="Arial" w:cs="Arial"/>
          <w:sz w:val="22"/>
          <w:szCs w:val="22"/>
        </w:rPr>
        <w:t xml:space="preserve"> should</w:t>
      </w:r>
      <w:r w:rsidRPr="00EC5DE7">
        <w:rPr>
          <w:rFonts w:ascii="Arial" w:hAnsi="Arial" w:cs="Arial"/>
          <w:sz w:val="22"/>
          <w:szCs w:val="22"/>
        </w:rPr>
        <w:t xml:space="preserve"> have the ability to segment the network and isolate production systems from the corporate IT network</w:t>
      </w:r>
      <w:r w:rsidR="003E7A2C" w:rsidRPr="00EC5DE7">
        <w:rPr>
          <w:rFonts w:ascii="Arial" w:hAnsi="Arial" w:cs="Arial"/>
          <w:sz w:val="22"/>
          <w:szCs w:val="22"/>
        </w:rPr>
        <w:t xml:space="preserve">. This </w:t>
      </w:r>
      <w:r w:rsidRPr="00EC5DE7">
        <w:rPr>
          <w:rFonts w:ascii="Arial" w:hAnsi="Arial" w:cs="Arial"/>
          <w:sz w:val="22"/>
          <w:szCs w:val="22"/>
        </w:rPr>
        <w:t>can limit t</w:t>
      </w:r>
      <w:r w:rsidR="003E7A2C" w:rsidRPr="00EC5DE7">
        <w:rPr>
          <w:rFonts w:ascii="Arial" w:hAnsi="Arial" w:cs="Arial"/>
          <w:sz w:val="22"/>
          <w:szCs w:val="22"/>
        </w:rPr>
        <w:t xml:space="preserve">he </w:t>
      </w:r>
      <w:r w:rsidRPr="00EC5DE7">
        <w:rPr>
          <w:rFonts w:ascii="Arial" w:hAnsi="Arial" w:cs="Arial"/>
          <w:sz w:val="22"/>
          <w:szCs w:val="22"/>
        </w:rPr>
        <w:t xml:space="preserve">ability to move laterally within an environment in the </w:t>
      </w:r>
      <w:r w:rsidR="003E7A2C" w:rsidRPr="00EC5DE7">
        <w:rPr>
          <w:rFonts w:ascii="Arial" w:hAnsi="Arial" w:cs="Arial"/>
          <w:sz w:val="22"/>
          <w:szCs w:val="22"/>
        </w:rPr>
        <w:t xml:space="preserve">case of </w:t>
      </w:r>
      <w:r w:rsidRPr="00EC5DE7">
        <w:rPr>
          <w:rFonts w:ascii="Arial" w:hAnsi="Arial" w:cs="Arial"/>
          <w:sz w:val="22"/>
          <w:szCs w:val="22"/>
        </w:rPr>
        <w:t>cyberattack and</w:t>
      </w:r>
      <w:r w:rsidR="003E7A2C" w:rsidRPr="00EC5DE7">
        <w:rPr>
          <w:rFonts w:ascii="Arial" w:hAnsi="Arial" w:cs="Arial"/>
          <w:sz w:val="22"/>
          <w:szCs w:val="22"/>
        </w:rPr>
        <w:t xml:space="preserve"> </w:t>
      </w:r>
      <w:r w:rsidRPr="00EC5DE7">
        <w:rPr>
          <w:rFonts w:ascii="Arial" w:hAnsi="Arial" w:cs="Arial"/>
          <w:sz w:val="22"/>
          <w:szCs w:val="22"/>
        </w:rPr>
        <w:t xml:space="preserve">can reduce </w:t>
      </w:r>
      <w:r w:rsidR="003E7A2C" w:rsidRPr="00EC5DE7">
        <w:rPr>
          <w:rFonts w:ascii="Arial" w:hAnsi="Arial" w:cs="Arial"/>
          <w:sz w:val="22"/>
          <w:szCs w:val="22"/>
        </w:rPr>
        <w:t xml:space="preserve">the risk of </w:t>
      </w:r>
      <w:r w:rsidRPr="00EC5DE7">
        <w:rPr>
          <w:rFonts w:ascii="Arial" w:hAnsi="Arial" w:cs="Arial"/>
          <w:sz w:val="22"/>
          <w:szCs w:val="22"/>
        </w:rPr>
        <w:t>sharing malware across environments</w:t>
      </w:r>
      <w:r w:rsidR="003E7A2C" w:rsidRPr="00EC5DE7">
        <w:rPr>
          <w:rFonts w:ascii="Arial" w:hAnsi="Arial" w:cs="Arial"/>
          <w:sz w:val="22"/>
          <w:szCs w:val="22"/>
        </w:rPr>
        <w:t>.</w:t>
      </w:r>
      <w:r w:rsidRPr="00EC5DE7">
        <w:rPr>
          <w:rFonts w:ascii="Arial" w:hAnsi="Arial" w:cs="Arial"/>
          <w:sz w:val="22"/>
          <w:szCs w:val="22"/>
        </w:rPr>
        <w:t xml:space="preserve"> Other tools that might improve the organisation’s ability to respond to cyber threats are sensitive data encryption, routine configurations</w:t>
      </w:r>
      <w:r w:rsidR="008429CA" w:rsidRPr="00EC5DE7">
        <w:rPr>
          <w:rFonts w:ascii="Arial" w:hAnsi="Arial" w:cs="Arial"/>
          <w:sz w:val="22"/>
          <w:szCs w:val="22"/>
        </w:rPr>
        <w:t xml:space="preserve"> audits</w:t>
      </w:r>
      <w:r w:rsidRPr="00EC5DE7">
        <w:rPr>
          <w:rFonts w:ascii="Arial" w:hAnsi="Arial" w:cs="Arial"/>
          <w:sz w:val="22"/>
          <w:szCs w:val="22"/>
        </w:rPr>
        <w:t>, or secure cloud</w:t>
      </w:r>
      <w:r w:rsidR="008429CA" w:rsidRPr="00EC5DE7">
        <w:rPr>
          <w:rFonts w:ascii="Arial" w:hAnsi="Arial" w:cs="Arial"/>
          <w:sz w:val="22"/>
          <w:szCs w:val="22"/>
        </w:rPr>
        <w:t xml:space="preserve"> configurations</w:t>
      </w:r>
      <w:r w:rsidRPr="00EC5DE7">
        <w:rPr>
          <w:rFonts w:ascii="Arial" w:hAnsi="Arial" w:cs="Arial"/>
          <w:sz w:val="22"/>
          <w:szCs w:val="22"/>
        </w:rPr>
        <w:t xml:space="preserve">. </w:t>
      </w:r>
      <w:r w:rsidR="003E7A2C" w:rsidRPr="00EC5DE7">
        <w:rPr>
          <w:rFonts w:ascii="Arial" w:hAnsi="Arial" w:cs="Arial"/>
          <w:sz w:val="22"/>
          <w:szCs w:val="22"/>
        </w:rPr>
        <w:t xml:space="preserve"> </w:t>
      </w:r>
    </w:p>
    <w:p w14:paraId="16D8D48C" w14:textId="77777777" w:rsidR="00AD03BD" w:rsidRPr="00EC5DE7" w:rsidRDefault="00AD03BD" w:rsidP="00012704">
      <w:pPr>
        <w:spacing w:line="360" w:lineRule="auto"/>
        <w:jc w:val="both"/>
        <w:rPr>
          <w:rFonts w:ascii="Arial" w:hAnsi="Arial" w:cs="Arial"/>
          <w:sz w:val="22"/>
          <w:szCs w:val="22"/>
        </w:rPr>
      </w:pPr>
    </w:p>
    <w:p w14:paraId="490E5C99" w14:textId="48CA80DA" w:rsidR="00CE5940" w:rsidRPr="00EC5DE7" w:rsidRDefault="003E7A2C" w:rsidP="00012704">
      <w:pPr>
        <w:spacing w:line="360" w:lineRule="auto"/>
        <w:jc w:val="both"/>
        <w:rPr>
          <w:rFonts w:ascii="Arial" w:hAnsi="Arial" w:cs="Arial"/>
          <w:sz w:val="22"/>
          <w:szCs w:val="22"/>
        </w:rPr>
      </w:pPr>
      <w:r w:rsidRPr="00EC5DE7">
        <w:rPr>
          <w:noProof/>
        </w:rPr>
        <w:lastRenderedPageBreak/>
        <w:drawing>
          <wp:inline distT="0" distB="0" distL="0" distR="0" wp14:anchorId="1BBE11DA" wp14:editId="17931B88">
            <wp:extent cx="5486400" cy="3200400"/>
            <wp:effectExtent l="0" t="0" r="0" b="19050"/>
            <wp:docPr id="62177052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51EE1AD2" w14:textId="00D50F01" w:rsidR="001F1C29" w:rsidRPr="00EC5DE7" w:rsidRDefault="001F1C29" w:rsidP="00C77E9B">
      <w:pPr>
        <w:jc w:val="both"/>
        <w:rPr>
          <w:rFonts w:ascii="Arial" w:hAnsi="Arial" w:cs="Arial"/>
          <w:sz w:val="22"/>
          <w:szCs w:val="22"/>
        </w:rPr>
      </w:pPr>
    </w:p>
    <w:p w14:paraId="475947C4" w14:textId="246BA651" w:rsidR="00DB1129" w:rsidRPr="00EC5DE7" w:rsidRDefault="00EE3DB5" w:rsidP="00BF4A81">
      <w:pPr>
        <w:ind w:left="1440" w:firstLine="720"/>
        <w:jc w:val="both"/>
        <w:rPr>
          <w:rFonts w:ascii="Arial" w:hAnsi="Arial" w:cs="Arial"/>
          <w:sz w:val="22"/>
          <w:szCs w:val="22"/>
        </w:rPr>
      </w:pPr>
      <w:r w:rsidRPr="00EC5DE7">
        <w:rPr>
          <w:rFonts w:ascii="Arial" w:hAnsi="Arial" w:cs="Arial"/>
          <w:sz w:val="22"/>
          <w:szCs w:val="22"/>
        </w:rPr>
        <w:t xml:space="preserve"> </w:t>
      </w:r>
      <w:r w:rsidR="001413E8" w:rsidRPr="00EC5DE7">
        <w:rPr>
          <w:rFonts w:ascii="Arial" w:hAnsi="Arial" w:cs="Arial"/>
          <w:sz w:val="22"/>
          <w:szCs w:val="22"/>
        </w:rPr>
        <w:t xml:space="preserve"> </w:t>
      </w:r>
      <w:r w:rsidR="003E7A2C" w:rsidRPr="00EC5DE7">
        <w:rPr>
          <w:rFonts w:ascii="Arial" w:hAnsi="Arial" w:cs="Arial"/>
          <w:sz w:val="22"/>
          <w:szCs w:val="22"/>
        </w:rPr>
        <w:t xml:space="preserve">Figure 6: </w:t>
      </w:r>
      <w:r w:rsidR="00100B22" w:rsidRPr="00EC5DE7">
        <w:rPr>
          <w:rFonts w:ascii="Arial" w:hAnsi="Arial" w:cs="Arial"/>
          <w:sz w:val="22"/>
          <w:szCs w:val="22"/>
        </w:rPr>
        <w:t>Defence</w:t>
      </w:r>
      <w:r w:rsidR="003E7A2C" w:rsidRPr="00EC5DE7">
        <w:rPr>
          <w:rFonts w:ascii="Arial" w:hAnsi="Arial" w:cs="Arial"/>
          <w:sz w:val="22"/>
          <w:szCs w:val="22"/>
        </w:rPr>
        <w:t xml:space="preserve">-in </w:t>
      </w:r>
      <w:r w:rsidR="001413E8" w:rsidRPr="00EC5DE7">
        <w:rPr>
          <w:rFonts w:ascii="Arial" w:hAnsi="Arial" w:cs="Arial"/>
          <w:sz w:val="22"/>
          <w:szCs w:val="22"/>
        </w:rPr>
        <w:t>Depth Strategy</w:t>
      </w:r>
    </w:p>
    <w:p w14:paraId="3E412E1C" w14:textId="035446EF" w:rsidR="00EE3DB5" w:rsidRPr="00EC5DE7" w:rsidRDefault="00EE3DB5" w:rsidP="00305EC0">
      <w:pPr>
        <w:ind w:left="1440" w:firstLine="720"/>
        <w:jc w:val="both"/>
        <w:rPr>
          <w:rFonts w:ascii="Arial" w:hAnsi="Arial" w:cs="Arial"/>
          <w:sz w:val="22"/>
          <w:szCs w:val="22"/>
        </w:rPr>
      </w:pPr>
      <w:r w:rsidRPr="00EC5DE7">
        <w:rPr>
          <w:rFonts w:ascii="Arial" w:hAnsi="Arial" w:cs="Arial"/>
          <w:sz w:val="22"/>
          <w:szCs w:val="22"/>
        </w:rPr>
        <w:t xml:space="preserve">    </w:t>
      </w:r>
      <w:r w:rsidR="00E957DF" w:rsidRPr="00EC5DE7">
        <w:rPr>
          <w:rFonts w:ascii="Arial" w:hAnsi="Arial" w:cs="Arial"/>
          <w:sz w:val="22"/>
          <w:szCs w:val="22"/>
        </w:rPr>
        <w:t xml:space="preserve">         </w:t>
      </w:r>
      <w:r w:rsidRPr="00EC5DE7">
        <w:rPr>
          <w:rFonts w:ascii="Arial" w:hAnsi="Arial" w:cs="Arial"/>
          <w:sz w:val="22"/>
          <w:szCs w:val="22"/>
        </w:rPr>
        <w:t xml:space="preserve">  (Source: Author, 2026)</w:t>
      </w:r>
    </w:p>
    <w:p w14:paraId="4A9CB997" w14:textId="77777777" w:rsidR="00EE3DB5" w:rsidRPr="00EC5DE7" w:rsidRDefault="00EE3DB5" w:rsidP="00BF4A81">
      <w:pPr>
        <w:ind w:left="1440" w:firstLine="720"/>
        <w:jc w:val="both"/>
        <w:rPr>
          <w:rFonts w:ascii="Arial" w:hAnsi="Arial" w:cs="Arial"/>
          <w:sz w:val="22"/>
          <w:szCs w:val="22"/>
        </w:rPr>
      </w:pPr>
    </w:p>
    <w:p w14:paraId="13FCFAD3" w14:textId="3E5268A0" w:rsidR="001F1C29" w:rsidRPr="00EC5DE7" w:rsidRDefault="001413E8" w:rsidP="001413E8">
      <w:pPr>
        <w:pStyle w:val="Heading1"/>
        <w:numPr>
          <w:ilvl w:val="0"/>
          <w:numId w:val="28"/>
        </w:numPr>
        <w:rPr>
          <w:rFonts w:ascii="Arial" w:hAnsi="Arial" w:cs="Arial"/>
          <w:b/>
          <w:bCs/>
          <w:color w:val="auto"/>
          <w:sz w:val="32"/>
          <w:szCs w:val="32"/>
        </w:rPr>
      </w:pPr>
      <w:bookmarkStart w:id="25" w:name="_Toc237447048"/>
      <w:r w:rsidRPr="00EC5DE7">
        <w:rPr>
          <w:rFonts w:ascii="Arial" w:hAnsi="Arial" w:cs="Arial"/>
          <w:b/>
          <w:bCs/>
          <w:color w:val="auto"/>
          <w:sz w:val="32"/>
          <w:szCs w:val="32"/>
        </w:rPr>
        <w:t>Network Monitoring</w:t>
      </w:r>
      <w:bookmarkEnd w:id="25"/>
    </w:p>
    <w:p w14:paraId="4904AB12" w14:textId="77777777" w:rsidR="001413E8" w:rsidRPr="00EC5DE7" w:rsidRDefault="001413E8" w:rsidP="001413E8"/>
    <w:p w14:paraId="1B1372AC" w14:textId="75626141" w:rsidR="001413E8" w:rsidRPr="00EC5DE7" w:rsidRDefault="001413E8" w:rsidP="001413E8">
      <w:pPr>
        <w:pStyle w:val="Heading2"/>
        <w:numPr>
          <w:ilvl w:val="1"/>
          <w:numId w:val="28"/>
        </w:numPr>
        <w:rPr>
          <w:rFonts w:ascii="Arial" w:hAnsi="Arial" w:cs="Arial"/>
          <w:b/>
          <w:bCs/>
          <w:color w:val="auto"/>
          <w:sz w:val="28"/>
          <w:szCs w:val="28"/>
        </w:rPr>
      </w:pPr>
      <w:bookmarkStart w:id="26" w:name="_Toc237447049"/>
      <w:r w:rsidRPr="00EC5DE7">
        <w:rPr>
          <w:rFonts w:ascii="Arial" w:hAnsi="Arial" w:cs="Arial"/>
          <w:b/>
          <w:bCs/>
          <w:color w:val="auto"/>
          <w:sz w:val="28"/>
          <w:szCs w:val="28"/>
        </w:rPr>
        <w:t>Continuous Monitoring</w:t>
      </w:r>
      <w:bookmarkEnd w:id="26"/>
    </w:p>
    <w:p w14:paraId="7C440216" w14:textId="77777777" w:rsidR="001413E8" w:rsidRPr="00EC5DE7" w:rsidRDefault="001413E8" w:rsidP="001413E8"/>
    <w:p w14:paraId="6910B5B2" w14:textId="2A7AC166" w:rsidR="001413E8" w:rsidRPr="00EC5DE7" w:rsidRDefault="001413E8" w:rsidP="00012704">
      <w:pPr>
        <w:spacing w:line="360" w:lineRule="auto"/>
        <w:jc w:val="both"/>
        <w:rPr>
          <w:rFonts w:ascii="Arial" w:hAnsi="Arial" w:cs="Arial"/>
          <w:sz w:val="22"/>
          <w:szCs w:val="22"/>
        </w:rPr>
      </w:pPr>
      <w:r w:rsidRPr="00EC5DE7">
        <w:rPr>
          <w:rFonts w:ascii="Arial" w:hAnsi="Arial" w:cs="Arial"/>
          <w:sz w:val="22"/>
          <w:szCs w:val="22"/>
        </w:rPr>
        <w:t>In addition, to guarantee the speed at which cyber threats can be detected and acted upon before derailing the manufacturing processes, one will have to maintain non-stop visibility into the network activity. SteelForm Manufacturing Ltd (SFM) should consider using a Security Information and Event Management (SIEM) to collect, correlate, and analyses security logs of servers, network devices, cloud services, industrial control systems, and endpoint devices. SIEM platform enables real-time detection of threats by detecting suspicious activities, abnormal logins, privilege escalation and abnormal network traffic.</w:t>
      </w:r>
    </w:p>
    <w:p w14:paraId="1AC52C34" w14:textId="3ACC7162" w:rsidR="001413E8" w:rsidRPr="00EC5DE7" w:rsidRDefault="001413E8" w:rsidP="00012704">
      <w:pPr>
        <w:spacing w:line="360" w:lineRule="auto"/>
        <w:jc w:val="both"/>
        <w:rPr>
          <w:rFonts w:ascii="Arial" w:hAnsi="Arial" w:cs="Arial"/>
          <w:sz w:val="22"/>
          <w:szCs w:val="22"/>
        </w:rPr>
      </w:pPr>
      <w:r w:rsidRPr="00EC5DE7">
        <w:rPr>
          <w:rFonts w:ascii="Arial" w:hAnsi="Arial" w:cs="Arial"/>
          <w:sz w:val="22"/>
          <w:szCs w:val="22"/>
        </w:rPr>
        <w:t xml:space="preserve">Intrusion Detection Systems (IDS) and Intrusion Prevention Systems (IPS) are recommended to be installed at strategic network points to enhance network </w:t>
      </w:r>
      <w:r w:rsidR="00803F58" w:rsidRPr="00EC5DE7">
        <w:rPr>
          <w:rFonts w:ascii="Arial" w:hAnsi="Arial" w:cs="Arial"/>
          <w:sz w:val="22"/>
          <w:szCs w:val="22"/>
        </w:rPr>
        <w:t xml:space="preserve">security. IPS blocks malicious traffic before it reaches critical systems, unlike IDS, which offers constant monitoring of the traffic and a set of alerts on potentially suspicious behaviour. Continuous vulnerability scanning should also be conducted to identify old software, weak settings and missing security patches. </w:t>
      </w:r>
      <w:r w:rsidR="00803F58" w:rsidRPr="00EC5DE7">
        <w:rPr>
          <w:rFonts w:ascii="Arial" w:hAnsi="Arial" w:cs="Arial"/>
          <w:sz w:val="22"/>
          <w:szCs w:val="22"/>
        </w:rPr>
        <w:lastRenderedPageBreak/>
        <w:t xml:space="preserve">The application of log monitoring and endpoint detection software should enable security analysts to have a comprehensive overview of the Information Technology (IT) and Operational Technology (OT) environments </w:t>
      </w:r>
      <w:sdt>
        <w:sdtPr>
          <w:rPr>
            <w:rFonts w:ascii="Arial" w:hAnsi="Arial" w:cs="Arial"/>
            <w:sz w:val="22"/>
            <w:szCs w:val="22"/>
          </w:rPr>
          <w:id w:val="-217907262"/>
          <w:citation/>
        </w:sdtPr>
        <w:sdtEndPr/>
        <w:sdtContent>
          <w:r w:rsidR="00972C5D">
            <w:rPr>
              <w:rFonts w:ascii="Arial" w:hAnsi="Arial" w:cs="Arial"/>
              <w:sz w:val="22"/>
              <w:szCs w:val="22"/>
            </w:rPr>
            <w:fldChar w:fldCharType="begin"/>
          </w:r>
          <w:r w:rsidR="00972C5D">
            <w:rPr>
              <w:rFonts w:ascii="Arial" w:hAnsi="Arial" w:cs="Arial"/>
              <w:sz w:val="22"/>
              <w:szCs w:val="22"/>
            </w:rPr>
            <w:instrText xml:space="preserve"> CITATION Met25 \l 2057 </w:instrText>
          </w:r>
          <w:r w:rsidR="00972C5D">
            <w:rPr>
              <w:rFonts w:ascii="Arial" w:hAnsi="Arial" w:cs="Arial"/>
              <w:sz w:val="22"/>
              <w:szCs w:val="22"/>
            </w:rPr>
            <w:fldChar w:fldCharType="separate"/>
          </w:r>
          <w:r w:rsidR="00972C5D" w:rsidRPr="00972C5D">
            <w:rPr>
              <w:rFonts w:ascii="Arial" w:hAnsi="Arial" w:cs="Arial"/>
              <w:noProof/>
              <w:sz w:val="22"/>
              <w:szCs w:val="22"/>
            </w:rPr>
            <w:t>[7]</w:t>
          </w:r>
          <w:r w:rsidR="00972C5D">
            <w:rPr>
              <w:rFonts w:ascii="Arial" w:hAnsi="Arial" w:cs="Arial"/>
              <w:sz w:val="22"/>
              <w:szCs w:val="22"/>
            </w:rPr>
            <w:fldChar w:fldCharType="end"/>
          </w:r>
        </w:sdtContent>
      </w:sdt>
      <w:r w:rsidR="00803F58" w:rsidRPr="00EC5DE7">
        <w:rPr>
          <w:rFonts w:ascii="Arial" w:hAnsi="Arial" w:cs="Arial"/>
          <w:sz w:val="22"/>
          <w:szCs w:val="22"/>
        </w:rPr>
        <w:t>.</w:t>
      </w:r>
    </w:p>
    <w:p w14:paraId="22FE81F1" w14:textId="77777777" w:rsidR="00803F58" w:rsidRPr="00EC5DE7" w:rsidRDefault="00803F58" w:rsidP="00012704">
      <w:pPr>
        <w:spacing w:line="360" w:lineRule="auto"/>
        <w:jc w:val="both"/>
        <w:rPr>
          <w:rFonts w:ascii="Arial" w:hAnsi="Arial" w:cs="Arial"/>
          <w:sz w:val="22"/>
          <w:szCs w:val="22"/>
        </w:rPr>
      </w:pPr>
    </w:p>
    <w:p w14:paraId="468B2D93" w14:textId="00FDC24B" w:rsidR="00D76D2F" w:rsidRPr="00EC5DE7" w:rsidRDefault="00C26ABC" w:rsidP="00012704">
      <w:pPr>
        <w:spacing w:line="360" w:lineRule="auto"/>
        <w:jc w:val="both"/>
        <w:rPr>
          <w:rFonts w:ascii="Arial" w:hAnsi="Arial" w:cs="Arial"/>
          <w:sz w:val="22"/>
          <w:szCs w:val="22"/>
        </w:rPr>
      </w:pPr>
      <w:r w:rsidRPr="00EC5DE7">
        <w:rPr>
          <w:noProof/>
          <w:lang w:eastAsia="en-IN"/>
        </w:rPr>
        <w:drawing>
          <wp:inline distT="0" distB="0" distL="0" distR="0" wp14:anchorId="22137537" wp14:editId="45147FA3">
            <wp:extent cx="4851400" cy="2781300"/>
            <wp:effectExtent l="0" t="0" r="0" b="0"/>
            <wp:docPr id="1870477693"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5DE2FFFC" w14:textId="5C2EA67F" w:rsidR="00803F58" w:rsidRPr="00EC5DE7" w:rsidRDefault="00803F58" w:rsidP="00012704">
      <w:pPr>
        <w:spacing w:line="360" w:lineRule="auto"/>
        <w:jc w:val="both"/>
        <w:rPr>
          <w:rFonts w:ascii="Arial" w:hAnsi="Arial" w:cs="Arial"/>
          <w:sz w:val="22"/>
          <w:szCs w:val="22"/>
        </w:rPr>
      </w:pPr>
    </w:p>
    <w:p w14:paraId="5DED9A04" w14:textId="7F3A7E2A" w:rsidR="00803F58" w:rsidRPr="00EC5DE7" w:rsidRDefault="00803F58" w:rsidP="00012704">
      <w:pPr>
        <w:spacing w:line="360" w:lineRule="auto"/>
        <w:jc w:val="both"/>
        <w:rPr>
          <w:rFonts w:ascii="Arial" w:hAnsi="Arial" w:cs="Arial"/>
          <w:sz w:val="22"/>
          <w:szCs w:val="22"/>
        </w:rPr>
      </w:pPr>
      <w:r w:rsidRPr="00EC5DE7">
        <w:rPr>
          <w:rFonts w:ascii="Arial" w:hAnsi="Arial" w:cs="Arial"/>
          <w:sz w:val="22"/>
          <w:szCs w:val="22"/>
        </w:rPr>
        <w:t xml:space="preserve"> </w:t>
      </w:r>
    </w:p>
    <w:p w14:paraId="64BCC79C" w14:textId="3F8E27E2" w:rsidR="00803F58" w:rsidRPr="00EC5DE7" w:rsidRDefault="00803F58" w:rsidP="00012704">
      <w:pPr>
        <w:spacing w:line="360" w:lineRule="auto"/>
        <w:jc w:val="both"/>
        <w:rPr>
          <w:rFonts w:ascii="Arial" w:hAnsi="Arial" w:cs="Arial"/>
          <w:sz w:val="22"/>
          <w:szCs w:val="22"/>
        </w:rPr>
      </w:pPr>
      <w:r w:rsidRPr="00EC5DE7">
        <w:rPr>
          <w:rFonts w:ascii="Arial" w:hAnsi="Arial" w:cs="Arial"/>
          <w:sz w:val="22"/>
          <w:szCs w:val="22"/>
        </w:rPr>
        <w:t xml:space="preserve">                           </w:t>
      </w:r>
      <w:r w:rsidR="00D76D2F" w:rsidRPr="00EC5DE7">
        <w:rPr>
          <w:rFonts w:ascii="Arial" w:hAnsi="Arial" w:cs="Arial"/>
          <w:sz w:val="22"/>
          <w:szCs w:val="22"/>
        </w:rPr>
        <w:t xml:space="preserve">         </w:t>
      </w:r>
      <w:r w:rsidRPr="00EC5DE7">
        <w:rPr>
          <w:rFonts w:ascii="Arial" w:hAnsi="Arial" w:cs="Arial"/>
          <w:sz w:val="22"/>
          <w:szCs w:val="22"/>
        </w:rPr>
        <w:t>Figure 7: Continuous Security Monitoring</w:t>
      </w:r>
    </w:p>
    <w:p w14:paraId="63DB6444" w14:textId="5470F8BD" w:rsidR="00803F58" w:rsidRPr="00EC5DE7" w:rsidRDefault="00D76D2F" w:rsidP="00012704">
      <w:pPr>
        <w:spacing w:line="360" w:lineRule="auto"/>
        <w:jc w:val="both"/>
        <w:rPr>
          <w:rFonts w:ascii="Arial" w:hAnsi="Arial" w:cs="Arial"/>
          <w:sz w:val="22"/>
          <w:szCs w:val="22"/>
        </w:rPr>
      </w:pPr>
      <w:r w:rsidRPr="00EC5DE7">
        <w:rPr>
          <w:rFonts w:ascii="Arial" w:hAnsi="Arial" w:cs="Arial"/>
          <w:sz w:val="22"/>
          <w:szCs w:val="22"/>
        </w:rPr>
        <w:t xml:space="preserve">                                           </w:t>
      </w:r>
      <w:r w:rsidR="00902ACC">
        <w:rPr>
          <w:rFonts w:ascii="Arial" w:hAnsi="Arial" w:cs="Arial"/>
          <w:sz w:val="22"/>
          <w:szCs w:val="22"/>
        </w:rPr>
        <w:t xml:space="preserve"> </w:t>
      </w:r>
      <w:r w:rsidRPr="00EC5DE7">
        <w:rPr>
          <w:rFonts w:ascii="Arial" w:hAnsi="Arial" w:cs="Arial"/>
          <w:sz w:val="22"/>
          <w:szCs w:val="22"/>
        </w:rPr>
        <w:t xml:space="preserve">   (Source: Author, 2006)</w:t>
      </w:r>
    </w:p>
    <w:p w14:paraId="5B7EDBBE" w14:textId="77777777" w:rsidR="00803F58" w:rsidRPr="00EC5DE7" w:rsidRDefault="00803F58" w:rsidP="00012704">
      <w:pPr>
        <w:spacing w:line="360" w:lineRule="auto"/>
        <w:jc w:val="both"/>
        <w:rPr>
          <w:rFonts w:ascii="Arial" w:hAnsi="Arial" w:cs="Arial"/>
          <w:sz w:val="22"/>
          <w:szCs w:val="22"/>
        </w:rPr>
      </w:pPr>
    </w:p>
    <w:p w14:paraId="068B1A7F" w14:textId="42187E81" w:rsidR="00803F58" w:rsidRPr="00EC5DE7" w:rsidRDefault="00803F58" w:rsidP="00803F58">
      <w:pPr>
        <w:pStyle w:val="Heading2"/>
        <w:numPr>
          <w:ilvl w:val="1"/>
          <w:numId w:val="28"/>
        </w:numPr>
        <w:rPr>
          <w:rFonts w:ascii="Arial" w:hAnsi="Arial" w:cs="Arial"/>
          <w:b/>
          <w:bCs/>
          <w:color w:val="auto"/>
          <w:sz w:val="28"/>
          <w:szCs w:val="28"/>
        </w:rPr>
      </w:pPr>
      <w:bookmarkStart w:id="27" w:name="_Toc237447050"/>
      <w:r w:rsidRPr="00EC5DE7">
        <w:rPr>
          <w:rFonts w:ascii="Arial" w:hAnsi="Arial" w:cs="Arial"/>
          <w:b/>
          <w:bCs/>
          <w:color w:val="auto"/>
          <w:sz w:val="28"/>
          <w:szCs w:val="28"/>
        </w:rPr>
        <w:t>Incident Response Plan</w:t>
      </w:r>
      <w:bookmarkEnd w:id="27"/>
    </w:p>
    <w:p w14:paraId="0E13E4B0" w14:textId="77777777" w:rsidR="00803F58" w:rsidRPr="00EC5DE7" w:rsidRDefault="00803F58" w:rsidP="00803F58"/>
    <w:p w14:paraId="79ED14CC" w14:textId="7BD94113" w:rsidR="00FD1323" w:rsidRPr="00EC5DE7" w:rsidRDefault="00803F58" w:rsidP="00012704">
      <w:pPr>
        <w:spacing w:line="360" w:lineRule="auto"/>
        <w:jc w:val="both"/>
        <w:rPr>
          <w:rFonts w:ascii="Arial" w:hAnsi="Arial" w:cs="Arial"/>
          <w:sz w:val="22"/>
          <w:szCs w:val="22"/>
        </w:rPr>
      </w:pPr>
      <w:r w:rsidRPr="00EC5DE7">
        <w:rPr>
          <w:rFonts w:ascii="Arial" w:hAnsi="Arial" w:cs="Arial"/>
          <w:sz w:val="22"/>
          <w:szCs w:val="22"/>
        </w:rPr>
        <w:t>S</w:t>
      </w:r>
      <w:r w:rsidR="00B71EE2">
        <w:rPr>
          <w:rFonts w:ascii="Arial" w:hAnsi="Arial" w:cs="Arial"/>
          <w:sz w:val="22"/>
          <w:szCs w:val="22"/>
        </w:rPr>
        <w:t>teel</w:t>
      </w:r>
      <w:r w:rsidRPr="00EC5DE7">
        <w:rPr>
          <w:rFonts w:ascii="Arial" w:hAnsi="Arial" w:cs="Arial"/>
          <w:sz w:val="22"/>
          <w:szCs w:val="22"/>
        </w:rPr>
        <w:t>F</w:t>
      </w:r>
      <w:r w:rsidR="00B71EE2">
        <w:rPr>
          <w:rFonts w:ascii="Arial" w:hAnsi="Arial" w:cs="Arial"/>
          <w:sz w:val="22"/>
          <w:szCs w:val="22"/>
        </w:rPr>
        <w:t xml:space="preserve">orm </w:t>
      </w:r>
      <w:r w:rsidRPr="00EC5DE7">
        <w:rPr>
          <w:rFonts w:ascii="Arial" w:hAnsi="Arial" w:cs="Arial"/>
          <w:sz w:val="22"/>
          <w:szCs w:val="22"/>
        </w:rPr>
        <w:t>M</w:t>
      </w:r>
      <w:r w:rsidR="00B71EE2">
        <w:rPr>
          <w:rFonts w:ascii="Arial" w:hAnsi="Arial" w:cs="Arial"/>
          <w:sz w:val="22"/>
          <w:szCs w:val="22"/>
        </w:rPr>
        <w:t>anufacturing Ltd</w:t>
      </w:r>
      <w:r w:rsidRPr="00EC5DE7">
        <w:rPr>
          <w:rFonts w:ascii="Arial" w:hAnsi="Arial" w:cs="Arial"/>
          <w:sz w:val="22"/>
          <w:szCs w:val="22"/>
        </w:rPr>
        <w:t xml:space="preserve"> is recommended follow the NIST Incident Response </w:t>
      </w:r>
      <w:r w:rsidR="00B71EE2">
        <w:rPr>
          <w:rFonts w:ascii="Arial" w:hAnsi="Arial" w:cs="Arial"/>
          <w:sz w:val="22"/>
          <w:szCs w:val="22"/>
        </w:rPr>
        <w:t xml:space="preserve">guideline </w:t>
      </w:r>
      <w:r w:rsidRPr="00EC5DE7">
        <w:rPr>
          <w:rFonts w:ascii="Arial" w:hAnsi="Arial" w:cs="Arial"/>
          <w:sz w:val="22"/>
          <w:szCs w:val="22"/>
        </w:rPr>
        <w:t>for systematic handling of incidents in the world of cybersecurity</w:t>
      </w:r>
      <w:r w:rsidR="00F73B42" w:rsidRPr="00EC5DE7">
        <w:rPr>
          <w:rFonts w:ascii="Arial" w:hAnsi="Arial" w:cs="Arial"/>
          <w:sz w:val="22"/>
          <w:szCs w:val="22"/>
        </w:rPr>
        <w:t>.</w:t>
      </w:r>
      <w:r w:rsidRPr="00EC5DE7">
        <w:rPr>
          <w:rFonts w:ascii="Arial" w:hAnsi="Arial" w:cs="Arial"/>
          <w:sz w:val="22"/>
          <w:szCs w:val="22"/>
        </w:rPr>
        <w:t xml:space="preserve"> The security policies, security response procedures, communication plan, response teams, and the like should be identified during </w:t>
      </w:r>
      <w:r w:rsidR="00B84E1E" w:rsidRPr="00EC5DE7">
        <w:rPr>
          <w:rFonts w:ascii="Arial" w:hAnsi="Arial" w:cs="Arial"/>
          <w:sz w:val="22"/>
          <w:szCs w:val="22"/>
        </w:rPr>
        <w:t xml:space="preserve">the </w:t>
      </w:r>
      <w:r w:rsidR="00C26ABC" w:rsidRPr="00EC5DE7">
        <w:rPr>
          <w:rFonts w:ascii="Arial" w:hAnsi="Arial" w:cs="Arial"/>
          <w:sz w:val="22"/>
          <w:szCs w:val="22"/>
        </w:rPr>
        <w:t>p</w:t>
      </w:r>
      <w:r w:rsidR="00B84E1E" w:rsidRPr="00EC5DE7">
        <w:rPr>
          <w:rFonts w:ascii="Arial" w:hAnsi="Arial" w:cs="Arial"/>
          <w:sz w:val="22"/>
          <w:szCs w:val="22"/>
        </w:rPr>
        <w:t xml:space="preserve">reparation phase. Detection and Analysis is the stage in which </w:t>
      </w:r>
      <w:r w:rsidR="006C3C36" w:rsidRPr="00EC5DE7">
        <w:rPr>
          <w:rFonts w:ascii="Arial" w:hAnsi="Arial" w:cs="Arial"/>
          <w:sz w:val="22"/>
          <w:szCs w:val="22"/>
        </w:rPr>
        <w:t>company</w:t>
      </w:r>
      <w:r w:rsidR="00B84E1E" w:rsidRPr="00EC5DE7">
        <w:rPr>
          <w:rFonts w:ascii="Arial" w:hAnsi="Arial" w:cs="Arial"/>
          <w:sz w:val="22"/>
          <w:szCs w:val="22"/>
        </w:rPr>
        <w:t xml:space="preserve"> can identify potential security events using SIEM alerts, IDS notifications and employee reporting, and determine the severity and </w:t>
      </w:r>
      <w:r w:rsidR="00045212" w:rsidRPr="00EC5DE7">
        <w:rPr>
          <w:rFonts w:ascii="Arial" w:hAnsi="Arial" w:cs="Arial"/>
          <w:sz w:val="22"/>
          <w:szCs w:val="22"/>
        </w:rPr>
        <w:t xml:space="preserve">impact. The </w:t>
      </w:r>
      <w:r w:rsidR="00C26ABC" w:rsidRPr="00EC5DE7">
        <w:rPr>
          <w:rFonts w:ascii="Arial" w:hAnsi="Arial" w:cs="Arial"/>
          <w:sz w:val="22"/>
          <w:szCs w:val="22"/>
        </w:rPr>
        <w:t>affected</w:t>
      </w:r>
      <w:r w:rsidR="00045212" w:rsidRPr="00EC5DE7">
        <w:rPr>
          <w:rFonts w:ascii="Arial" w:hAnsi="Arial" w:cs="Arial"/>
          <w:sz w:val="22"/>
          <w:szCs w:val="22"/>
        </w:rPr>
        <w:t xml:space="preserve"> devices should be </w:t>
      </w:r>
      <w:r w:rsidR="00C26ABC" w:rsidRPr="00EC5DE7">
        <w:rPr>
          <w:rFonts w:ascii="Arial" w:hAnsi="Arial" w:cs="Arial"/>
          <w:sz w:val="22"/>
          <w:szCs w:val="22"/>
        </w:rPr>
        <w:t>isolated</w:t>
      </w:r>
      <w:r w:rsidR="00045212" w:rsidRPr="00EC5DE7">
        <w:rPr>
          <w:rFonts w:ascii="Arial" w:hAnsi="Arial" w:cs="Arial"/>
          <w:sz w:val="22"/>
          <w:szCs w:val="22"/>
        </w:rPr>
        <w:t xml:space="preserve"> during the </w:t>
      </w:r>
      <w:r w:rsidR="00C26ABC" w:rsidRPr="00EC5DE7">
        <w:rPr>
          <w:rFonts w:ascii="Arial" w:hAnsi="Arial" w:cs="Arial"/>
          <w:sz w:val="22"/>
          <w:szCs w:val="22"/>
        </w:rPr>
        <w:t>containment</w:t>
      </w:r>
      <w:r w:rsidR="00045212" w:rsidRPr="00EC5DE7">
        <w:rPr>
          <w:rFonts w:ascii="Arial" w:hAnsi="Arial" w:cs="Arial"/>
          <w:sz w:val="22"/>
          <w:szCs w:val="22"/>
        </w:rPr>
        <w:t xml:space="preserve"> phase to stop malware from spreading or unauthorised access</w:t>
      </w:r>
      <w:r w:rsidR="00C26ABC" w:rsidRPr="00EC5DE7">
        <w:rPr>
          <w:rFonts w:ascii="Arial" w:hAnsi="Arial" w:cs="Arial"/>
          <w:sz w:val="22"/>
          <w:szCs w:val="22"/>
        </w:rPr>
        <w:t xml:space="preserve"> from continuing</w:t>
      </w:r>
      <w:r w:rsidR="00045212" w:rsidRPr="00EC5DE7">
        <w:rPr>
          <w:rFonts w:ascii="Arial" w:hAnsi="Arial" w:cs="Arial"/>
          <w:sz w:val="22"/>
          <w:szCs w:val="22"/>
        </w:rPr>
        <w:t xml:space="preserve">. The phase eliminates malicious code, provides seals to exploited vulnerabilities and makes systems stronger. </w:t>
      </w:r>
      <w:r w:rsidR="0001475C" w:rsidRPr="00EC5DE7">
        <w:rPr>
          <w:rFonts w:ascii="Arial" w:hAnsi="Arial" w:cs="Arial"/>
          <w:sz w:val="22"/>
          <w:szCs w:val="22"/>
        </w:rPr>
        <w:t>The R</w:t>
      </w:r>
      <w:r w:rsidR="00045212" w:rsidRPr="00EC5DE7">
        <w:rPr>
          <w:rFonts w:ascii="Arial" w:hAnsi="Arial" w:cs="Arial"/>
          <w:sz w:val="22"/>
          <w:szCs w:val="22"/>
        </w:rPr>
        <w:t xml:space="preserve">ecovery </w:t>
      </w:r>
      <w:r w:rsidR="0001475C" w:rsidRPr="00EC5DE7">
        <w:rPr>
          <w:rFonts w:ascii="Arial" w:hAnsi="Arial" w:cs="Arial"/>
          <w:sz w:val="22"/>
          <w:szCs w:val="22"/>
        </w:rPr>
        <w:t>phase focuses on restoring business functions from authenticated backups while verifying system</w:t>
      </w:r>
      <w:r w:rsidR="00FD1323" w:rsidRPr="00EC5DE7">
        <w:rPr>
          <w:rFonts w:ascii="Arial" w:hAnsi="Arial" w:cs="Arial"/>
          <w:sz w:val="22"/>
          <w:szCs w:val="22"/>
        </w:rPr>
        <w:t xml:space="preserve"> integrity </w:t>
      </w:r>
      <w:r w:rsidR="0001475C" w:rsidRPr="00EC5DE7">
        <w:rPr>
          <w:rFonts w:ascii="Arial" w:hAnsi="Arial" w:cs="Arial"/>
          <w:sz w:val="22"/>
          <w:szCs w:val="22"/>
        </w:rPr>
        <w:t>before returning services to production</w:t>
      </w:r>
      <w:r w:rsidR="00FD1323" w:rsidRPr="00EC5DE7">
        <w:rPr>
          <w:rFonts w:ascii="Arial" w:hAnsi="Arial" w:cs="Arial"/>
          <w:sz w:val="22"/>
          <w:szCs w:val="22"/>
        </w:rPr>
        <w:t>.</w:t>
      </w:r>
      <w:r w:rsidR="006C3C36" w:rsidRPr="00EC5DE7">
        <w:rPr>
          <w:rFonts w:ascii="Arial" w:hAnsi="Arial" w:cs="Arial"/>
          <w:sz w:val="22"/>
          <w:szCs w:val="22"/>
        </w:rPr>
        <w:t xml:space="preserve"> </w:t>
      </w:r>
      <w:r w:rsidR="006C3C36" w:rsidRPr="00EC5DE7">
        <w:rPr>
          <w:rFonts w:ascii="Arial" w:hAnsi="Arial" w:cs="Arial"/>
          <w:sz w:val="22"/>
          <w:szCs w:val="22"/>
        </w:rPr>
        <w:lastRenderedPageBreak/>
        <w:t xml:space="preserve">Lessons Learned phase </w:t>
      </w:r>
      <w:r w:rsidR="00EB224F" w:rsidRPr="00EC5DE7">
        <w:rPr>
          <w:rFonts w:ascii="Arial" w:hAnsi="Arial" w:cs="Arial"/>
          <w:sz w:val="22"/>
          <w:szCs w:val="22"/>
        </w:rPr>
        <w:t>should</w:t>
      </w:r>
      <w:r w:rsidR="006C3C36" w:rsidRPr="00EC5DE7">
        <w:rPr>
          <w:rFonts w:ascii="Arial" w:hAnsi="Arial" w:cs="Arial"/>
          <w:sz w:val="22"/>
          <w:szCs w:val="22"/>
        </w:rPr>
        <w:t xml:space="preserve"> review </w:t>
      </w:r>
      <w:r w:rsidR="00EB224F" w:rsidRPr="00EC5DE7">
        <w:rPr>
          <w:rFonts w:ascii="Arial" w:hAnsi="Arial" w:cs="Arial"/>
          <w:sz w:val="22"/>
          <w:szCs w:val="22"/>
        </w:rPr>
        <w:t xml:space="preserve">the incident or factors that contributed to the incident and identify any changes that need to be made to policies on staff training and security. This systematic approach minimises disrupting operations, enhances resiliency, and help continuously improve </w:t>
      </w:r>
      <w:r w:rsidR="00FD1323" w:rsidRPr="00EC5DE7">
        <w:rPr>
          <w:rFonts w:ascii="Arial" w:hAnsi="Arial" w:cs="Arial"/>
          <w:sz w:val="22"/>
          <w:szCs w:val="22"/>
        </w:rPr>
        <w:t xml:space="preserve">cybersecurity practices </w:t>
      </w:r>
      <w:sdt>
        <w:sdtPr>
          <w:rPr>
            <w:rFonts w:ascii="Arial" w:hAnsi="Arial" w:cs="Arial"/>
            <w:sz w:val="22"/>
            <w:szCs w:val="22"/>
          </w:rPr>
          <w:id w:val="1736280230"/>
          <w:citation/>
        </w:sdtPr>
        <w:sdtEndPr/>
        <w:sdtContent>
          <w:r w:rsidR="00972C5D">
            <w:rPr>
              <w:rFonts w:ascii="Arial" w:hAnsi="Arial" w:cs="Arial"/>
              <w:sz w:val="22"/>
              <w:szCs w:val="22"/>
            </w:rPr>
            <w:fldChar w:fldCharType="begin"/>
          </w:r>
          <w:r w:rsidR="00972C5D">
            <w:rPr>
              <w:rFonts w:ascii="Arial" w:hAnsi="Arial" w:cs="Arial"/>
              <w:sz w:val="22"/>
              <w:szCs w:val="22"/>
            </w:rPr>
            <w:instrText xml:space="preserve"> CITATION Nel25 \l 2057 </w:instrText>
          </w:r>
          <w:r w:rsidR="00972C5D">
            <w:rPr>
              <w:rFonts w:ascii="Arial" w:hAnsi="Arial" w:cs="Arial"/>
              <w:sz w:val="22"/>
              <w:szCs w:val="22"/>
            </w:rPr>
            <w:fldChar w:fldCharType="separate"/>
          </w:r>
          <w:r w:rsidR="00972C5D" w:rsidRPr="00972C5D">
            <w:rPr>
              <w:rFonts w:ascii="Arial" w:hAnsi="Arial" w:cs="Arial"/>
              <w:noProof/>
              <w:sz w:val="22"/>
              <w:szCs w:val="22"/>
            </w:rPr>
            <w:t>[8]</w:t>
          </w:r>
          <w:r w:rsidR="00972C5D">
            <w:rPr>
              <w:rFonts w:ascii="Arial" w:hAnsi="Arial" w:cs="Arial"/>
              <w:sz w:val="22"/>
              <w:szCs w:val="22"/>
            </w:rPr>
            <w:fldChar w:fldCharType="end"/>
          </w:r>
        </w:sdtContent>
      </w:sdt>
      <w:r w:rsidR="00FD1323" w:rsidRPr="00EC5DE7">
        <w:rPr>
          <w:rFonts w:ascii="Arial" w:hAnsi="Arial" w:cs="Arial"/>
          <w:sz w:val="22"/>
          <w:szCs w:val="22"/>
        </w:rPr>
        <w:t>.</w:t>
      </w:r>
    </w:p>
    <w:p w14:paraId="1D2EB318" w14:textId="4F0D57B4" w:rsidR="00FD1323" w:rsidRPr="00EC5DE7" w:rsidRDefault="00FD1323" w:rsidP="00012704">
      <w:pPr>
        <w:spacing w:line="360" w:lineRule="auto"/>
        <w:jc w:val="both"/>
        <w:rPr>
          <w:rFonts w:ascii="Arial" w:hAnsi="Arial" w:cs="Arial"/>
          <w:sz w:val="22"/>
          <w:szCs w:val="22"/>
        </w:rPr>
      </w:pPr>
      <w:r w:rsidRPr="00EC5DE7">
        <w:rPr>
          <w:noProof/>
        </w:rPr>
        <w:drawing>
          <wp:inline distT="0" distB="0" distL="0" distR="0" wp14:anchorId="4DEA78B8" wp14:editId="6F3D8717">
            <wp:extent cx="6076950" cy="2257425"/>
            <wp:effectExtent l="19050" t="0" r="19050" b="0"/>
            <wp:docPr id="208770478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2A28BD73" w14:textId="0A50F8BB" w:rsidR="00FD1323" w:rsidRPr="00EC5DE7" w:rsidRDefault="00FD1323" w:rsidP="00012704">
      <w:pPr>
        <w:spacing w:line="360" w:lineRule="auto"/>
        <w:jc w:val="both"/>
        <w:rPr>
          <w:rFonts w:ascii="Arial" w:hAnsi="Arial" w:cs="Arial"/>
          <w:sz w:val="22"/>
          <w:szCs w:val="22"/>
        </w:rPr>
      </w:pPr>
      <w:r w:rsidRPr="00EC5DE7">
        <w:rPr>
          <w:rFonts w:ascii="Arial" w:hAnsi="Arial" w:cs="Arial"/>
          <w:sz w:val="22"/>
          <w:szCs w:val="22"/>
        </w:rPr>
        <w:t xml:space="preserve">                       </w:t>
      </w:r>
      <w:r w:rsidR="00A60681" w:rsidRPr="00EC5DE7">
        <w:rPr>
          <w:rFonts w:ascii="Arial" w:hAnsi="Arial" w:cs="Arial"/>
          <w:sz w:val="22"/>
          <w:szCs w:val="22"/>
        </w:rPr>
        <w:t xml:space="preserve">          </w:t>
      </w:r>
      <w:r w:rsidRPr="00EC5DE7">
        <w:rPr>
          <w:rFonts w:ascii="Arial" w:hAnsi="Arial" w:cs="Arial"/>
          <w:sz w:val="22"/>
          <w:szCs w:val="22"/>
        </w:rPr>
        <w:t>Figure 8: NIST Incident Response Life</w:t>
      </w:r>
      <w:r w:rsidR="00A60681" w:rsidRPr="00EC5DE7">
        <w:rPr>
          <w:rFonts w:ascii="Arial" w:hAnsi="Arial" w:cs="Arial"/>
          <w:sz w:val="22"/>
          <w:szCs w:val="22"/>
        </w:rPr>
        <w:t>c</w:t>
      </w:r>
      <w:r w:rsidRPr="00EC5DE7">
        <w:rPr>
          <w:rFonts w:ascii="Arial" w:hAnsi="Arial" w:cs="Arial"/>
          <w:sz w:val="22"/>
          <w:szCs w:val="22"/>
        </w:rPr>
        <w:t>ycle</w:t>
      </w:r>
    </w:p>
    <w:p w14:paraId="1CA5E388" w14:textId="72EDFED3" w:rsidR="00A60681" w:rsidRPr="00EC5DE7" w:rsidRDefault="00A60681" w:rsidP="00012704">
      <w:pPr>
        <w:spacing w:line="360" w:lineRule="auto"/>
        <w:jc w:val="both"/>
        <w:rPr>
          <w:rFonts w:ascii="Arial" w:hAnsi="Arial" w:cs="Arial"/>
          <w:sz w:val="22"/>
          <w:szCs w:val="22"/>
        </w:rPr>
      </w:pPr>
      <w:r w:rsidRPr="00EC5DE7">
        <w:rPr>
          <w:rFonts w:ascii="Arial" w:hAnsi="Arial" w:cs="Arial"/>
          <w:sz w:val="22"/>
          <w:szCs w:val="22"/>
        </w:rPr>
        <w:t xml:space="preserve">                                                 (Source: Author, 2026)</w:t>
      </w:r>
    </w:p>
    <w:p w14:paraId="0BAE1D80" w14:textId="77777777" w:rsidR="00FD1323" w:rsidRPr="00EC5DE7" w:rsidRDefault="00FD1323" w:rsidP="00012704">
      <w:pPr>
        <w:spacing w:line="360" w:lineRule="auto"/>
        <w:jc w:val="both"/>
        <w:rPr>
          <w:rFonts w:ascii="Arial" w:hAnsi="Arial" w:cs="Arial"/>
          <w:sz w:val="22"/>
          <w:szCs w:val="22"/>
        </w:rPr>
      </w:pPr>
    </w:p>
    <w:p w14:paraId="613077D4" w14:textId="1740D499" w:rsidR="00FD1323" w:rsidRPr="00EC5DE7" w:rsidRDefault="00FD1323" w:rsidP="00FD1323">
      <w:pPr>
        <w:pStyle w:val="Heading1"/>
        <w:numPr>
          <w:ilvl w:val="0"/>
          <w:numId w:val="28"/>
        </w:numPr>
        <w:rPr>
          <w:rFonts w:ascii="Arial" w:hAnsi="Arial" w:cs="Arial"/>
          <w:b/>
          <w:bCs/>
          <w:color w:val="auto"/>
          <w:sz w:val="32"/>
          <w:szCs w:val="32"/>
        </w:rPr>
      </w:pPr>
      <w:bookmarkStart w:id="28" w:name="_Toc237447051"/>
      <w:r w:rsidRPr="00EC5DE7">
        <w:rPr>
          <w:rFonts w:ascii="Arial" w:hAnsi="Arial" w:cs="Arial"/>
          <w:b/>
          <w:bCs/>
          <w:color w:val="auto"/>
          <w:sz w:val="32"/>
          <w:szCs w:val="32"/>
        </w:rPr>
        <w:t>Staff Training and Awareness Program</w:t>
      </w:r>
      <w:bookmarkEnd w:id="28"/>
    </w:p>
    <w:p w14:paraId="7AD36BD0" w14:textId="77777777" w:rsidR="00FD1323" w:rsidRPr="00EC5DE7" w:rsidRDefault="00FD1323" w:rsidP="00FD1323"/>
    <w:p w14:paraId="37D05000" w14:textId="73BD3974" w:rsidR="00107526" w:rsidRPr="00EC5DE7" w:rsidRDefault="003A05CB" w:rsidP="00012704">
      <w:pPr>
        <w:spacing w:line="360" w:lineRule="auto"/>
        <w:jc w:val="both"/>
        <w:rPr>
          <w:rFonts w:ascii="Arial" w:hAnsi="Arial" w:cs="Arial"/>
          <w:sz w:val="22"/>
          <w:szCs w:val="22"/>
        </w:rPr>
      </w:pPr>
      <w:r w:rsidRPr="00EC5DE7">
        <w:rPr>
          <w:rFonts w:ascii="Arial" w:hAnsi="Arial" w:cs="Arial"/>
          <w:sz w:val="22"/>
          <w:szCs w:val="22"/>
        </w:rPr>
        <w:t xml:space="preserve">Cybersecurity is a part of organisational security and the first line of defence against cyber threats. SteelForm Manufacturing </w:t>
      </w:r>
      <w:r w:rsidR="007E44D0">
        <w:rPr>
          <w:rFonts w:ascii="Arial" w:hAnsi="Arial" w:cs="Arial"/>
          <w:sz w:val="22"/>
          <w:szCs w:val="22"/>
        </w:rPr>
        <w:t xml:space="preserve">Ltd </w:t>
      </w:r>
      <w:r w:rsidRPr="00EC5DE7">
        <w:rPr>
          <w:rFonts w:ascii="Arial" w:hAnsi="Arial" w:cs="Arial"/>
          <w:sz w:val="22"/>
          <w:szCs w:val="22"/>
        </w:rPr>
        <w:t>should consider devising a systematic security awareness program to reduce human error and to create a strong culture of cybersecurity. Induction and annual refresher training should be provided for all staff, contractors all other temporary working staff on cybersecurity issues.</w:t>
      </w:r>
    </w:p>
    <w:p w14:paraId="66EFF71B" w14:textId="72D30EDE" w:rsidR="003A05CB" w:rsidRPr="00EC5DE7" w:rsidRDefault="003A05CB" w:rsidP="00012704">
      <w:pPr>
        <w:spacing w:line="360" w:lineRule="auto"/>
        <w:jc w:val="both"/>
        <w:rPr>
          <w:rFonts w:ascii="Arial" w:hAnsi="Arial" w:cs="Arial"/>
          <w:sz w:val="22"/>
          <w:szCs w:val="22"/>
        </w:rPr>
      </w:pPr>
      <w:r w:rsidRPr="00EC5DE7">
        <w:rPr>
          <w:rFonts w:ascii="Arial" w:hAnsi="Arial" w:cs="Arial"/>
          <w:sz w:val="22"/>
          <w:szCs w:val="22"/>
        </w:rPr>
        <w:t>The training will include the following</w:t>
      </w:r>
      <w:r w:rsidR="00A60681" w:rsidRPr="00EC5DE7">
        <w:rPr>
          <w:rFonts w:ascii="Arial" w:hAnsi="Arial" w:cs="Arial"/>
          <w:sz w:val="22"/>
          <w:szCs w:val="22"/>
        </w:rPr>
        <w:t>:</w:t>
      </w:r>
      <w:r w:rsidRPr="00EC5DE7">
        <w:rPr>
          <w:rFonts w:ascii="Arial" w:hAnsi="Arial" w:cs="Arial"/>
          <w:sz w:val="22"/>
          <w:szCs w:val="22"/>
        </w:rPr>
        <w:t xml:space="preserve"> Phishing Awareness, Password Safety, Social Engineering, Data Protection Responsibility, Safe Internet Browsing, Sound Management of Confidential Information, Remote Working, and Incident Reporting Procedure. Individuals in the production environments would have gained additional knowledge of the security of Industrial Internet of Things (IIoT) devices, Industrial Control Systems (ICS) and the way technology systems work </w:t>
      </w:r>
      <w:sdt>
        <w:sdtPr>
          <w:rPr>
            <w:rFonts w:ascii="Arial" w:hAnsi="Arial" w:cs="Arial"/>
            <w:sz w:val="22"/>
            <w:szCs w:val="22"/>
          </w:rPr>
          <w:id w:val="1168910280"/>
          <w:citation/>
        </w:sdtPr>
        <w:sdtEndPr/>
        <w:sdtContent>
          <w:r w:rsidR="00AE2018">
            <w:rPr>
              <w:rFonts w:ascii="Arial" w:hAnsi="Arial" w:cs="Arial"/>
              <w:sz w:val="22"/>
              <w:szCs w:val="22"/>
            </w:rPr>
            <w:fldChar w:fldCharType="begin"/>
          </w:r>
          <w:r w:rsidR="00AE2018">
            <w:rPr>
              <w:rFonts w:ascii="Arial" w:hAnsi="Arial" w:cs="Arial"/>
              <w:sz w:val="22"/>
              <w:szCs w:val="22"/>
            </w:rPr>
            <w:instrText xml:space="preserve"> CITATION Wan23 \l 2057 </w:instrText>
          </w:r>
          <w:r w:rsidR="00AE2018">
            <w:rPr>
              <w:rFonts w:ascii="Arial" w:hAnsi="Arial" w:cs="Arial"/>
              <w:sz w:val="22"/>
              <w:szCs w:val="22"/>
            </w:rPr>
            <w:fldChar w:fldCharType="separate"/>
          </w:r>
          <w:r w:rsidR="00AE2018" w:rsidRPr="00AE2018">
            <w:rPr>
              <w:rFonts w:ascii="Arial" w:hAnsi="Arial" w:cs="Arial"/>
              <w:noProof/>
              <w:sz w:val="22"/>
              <w:szCs w:val="22"/>
            </w:rPr>
            <w:t>[9]</w:t>
          </w:r>
          <w:r w:rsidR="00AE2018">
            <w:rPr>
              <w:rFonts w:ascii="Arial" w:hAnsi="Arial" w:cs="Arial"/>
              <w:sz w:val="22"/>
              <w:szCs w:val="22"/>
            </w:rPr>
            <w:fldChar w:fldCharType="end"/>
          </w:r>
        </w:sdtContent>
      </w:sdt>
      <w:r w:rsidRPr="00EC5DE7">
        <w:rPr>
          <w:rFonts w:ascii="Arial" w:hAnsi="Arial" w:cs="Arial"/>
          <w:sz w:val="22"/>
          <w:szCs w:val="22"/>
        </w:rPr>
        <w:t>.</w:t>
      </w:r>
    </w:p>
    <w:p w14:paraId="45F987B8" w14:textId="77777777" w:rsidR="00035816" w:rsidRPr="00EC5DE7" w:rsidRDefault="00035816" w:rsidP="00012704">
      <w:pPr>
        <w:spacing w:line="360" w:lineRule="auto"/>
        <w:jc w:val="both"/>
        <w:rPr>
          <w:rFonts w:ascii="Arial" w:hAnsi="Arial" w:cs="Arial"/>
          <w:sz w:val="22"/>
          <w:szCs w:val="22"/>
        </w:rPr>
      </w:pPr>
    </w:p>
    <w:p w14:paraId="002A1DC3" w14:textId="77777777" w:rsidR="004B3C7A" w:rsidRPr="00EC5DE7" w:rsidRDefault="004B3C7A" w:rsidP="00012704">
      <w:pPr>
        <w:spacing w:line="360" w:lineRule="auto"/>
        <w:jc w:val="both"/>
        <w:rPr>
          <w:rFonts w:ascii="Arial" w:hAnsi="Arial" w:cs="Arial"/>
          <w:sz w:val="22"/>
          <w:szCs w:val="22"/>
        </w:rPr>
      </w:pPr>
    </w:p>
    <w:p w14:paraId="34EEF977" w14:textId="0C9A3025" w:rsidR="008C3FFD" w:rsidRPr="00EC5DE7" w:rsidRDefault="008C3FFD" w:rsidP="00012704">
      <w:pPr>
        <w:spacing w:line="360" w:lineRule="auto"/>
        <w:jc w:val="both"/>
        <w:rPr>
          <w:rFonts w:ascii="Arial" w:hAnsi="Arial" w:cs="Arial"/>
          <w:sz w:val="22"/>
          <w:szCs w:val="22"/>
        </w:rPr>
      </w:pPr>
      <w:r w:rsidRPr="00EC5DE7">
        <w:rPr>
          <w:rFonts w:ascii="Arial" w:hAnsi="Arial" w:cs="Arial"/>
          <w:sz w:val="22"/>
          <w:szCs w:val="22"/>
        </w:rPr>
        <w:lastRenderedPageBreak/>
        <w:t xml:space="preserve"> </w:t>
      </w:r>
      <w:r w:rsidR="004B3C7A" w:rsidRPr="00EC5DE7">
        <w:rPr>
          <w:noProof/>
        </w:rPr>
        <w:drawing>
          <wp:inline distT="0" distB="0" distL="0" distR="0" wp14:anchorId="1235A52E" wp14:editId="0A4618AB">
            <wp:extent cx="5486400" cy="3200400"/>
            <wp:effectExtent l="0" t="0" r="0" b="19050"/>
            <wp:docPr id="44442229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4EE511C9" w14:textId="77777777" w:rsidR="008C3FFD" w:rsidRPr="00EC5DE7" w:rsidRDefault="008C3FFD" w:rsidP="008C3FFD">
      <w:pPr>
        <w:jc w:val="both"/>
        <w:rPr>
          <w:rFonts w:ascii="Arial" w:hAnsi="Arial" w:cs="Arial"/>
          <w:sz w:val="22"/>
          <w:szCs w:val="22"/>
        </w:rPr>
      </w:pPr>
    </w:p>
    <w:p w14:paraId="44E837C4" w14:textId="4FC1FDDC" w:rsidR="008C3FFD" w:rsidRPr="00EC5DE7" w:rsidRDefault="008C3FFD" w:rsidP="008C3FFD">
      <w:pPr>
        <w:jc w:val="both"/>
        <w:rPr>
          <w:rFonts w:ascii="Arial" w:hAnsi="Arial" w:cs="Arial"/>
          <w:b/>
          <w:sz w:val="22"/>
          <w:szCs w:val="22"/>
        </w:rPr>
      </w:pPr>
    </w:p>
    <w:p w14:paraId="1BB03BB0" w14:textId="49FD968A" w:rsidR="008C3FFD" w:rsidRPr="00EC5DE7" w:rsidRDefault="008C3FFD" w:rsidP="008C3FFD">
      <w:pPr>
        <w:jc w:val="both"/>
        <w:rPr>
          <w:rFonts w:ascii="Arial" w:hAnsi="Arial" w:cs="Arial"/>
          <w:sz w:val="22"/>
          <w:szCs w:val="22"/>
        </w:rPr>
      </w:pPr>
      <w:r w:rsidRPr="00EC5DE7">
        <w:rPr>
          <w:rFonts w:ascii="Arial" w:hAnsi="Arial" w:cs="Arial"/>
          <w:sz w:val="22"/>
          <w:szCs w:val="22"/>
        </w:rPr>
        <w:t xml:space="preserve"> </w:t>
      </w:r>
      <w:r w:rsidR="00901340" w:rsidRPr="00EC5DE7">
        <w:rPr>
          <w:rFonts w:ascii="Arial" w:hAnsi="Arial" w:cs="Arial"/>
          <w:sz w:val="22"/>
          <w:szCs w:val="22"/>
        </w:rPr>
        <w:tab/>
      </w:r>
      <w:r w:rsidR="00901340" w:rsidRPr="00EC5DE7">
        <w:rPr>
          <w:rFonts w:ascii="Arial" w:hAnsi="Arial" w:cs="Arial"/>
          <w:sz w:val="22"/>
          <w:szCs w:val="22"/>
        </w:rPr>
        <w:tab/>
      </w:r>
      <w:r w:rsidR="00901340" w:rsidRPr="00EC5DE7">
        <w:rPr>
          <w:rFonts w:ascii="Arial" w:hAnsi="Arial" w:cs="Arial"/>
          <w:sz w:val="22"/>
          <w:szCs w:val="22"/>
        </w:rPr>
        <w:tab/>
      </w:r>
      <w:r w:rsidR="00035816" w:rsidRPr="00EC5DE7">
        <w:rPr>
          <w:rFonts w:ascii="Arial" w:hAnsi="Arial" w:cs="Arial"/>
          <w:sz w:val="22"/>
          <w:szCs w:val="22"/>
        </w:rPr>
        <w:t xml:space="preserve">   </w:t>
      </w:r>
      <w:r w:rsidR="004B3C7A" w:rsidRPr="00EC5DE7">
        <w:rPr>
          <w:rFonts w:ascii="Arial" w:hAnsi="Arial" w:cs="Arial"/>
          <w:sz w:val="22"/>
          <w:szCs w:val="22"/>
        </w:rPr>
        <w:t>Figure 9</w:t>
      </w:r>
      <w:r w:rsidRPr="00EC5DE7">
        <w:rPr>
          <w:rFonts w:ascii="Arial" w:hAnsi="Arial" w:cs="Arial"/>
          <w:sz w:val="22"/>
          <w:szCs w:val="22"/>
        </w:rPr>
        <w:t xml:space="preserve">: </w:t>
      </w:r>
      <w:r w:rsidR="004B3C7A" w:rsidRPr="00EC5DE7">
        <w:rPr>
          <w:rFonts w:ascii="Arial" w:hAnsi="Arial" w:cs="Arial"/>
          <w:sz w:val="22"/>
          <w:szCs w:val="22"/>
        </w:rPr>
        <w:t>Cybersecurity Awareness Cycle</w:t>
      </w:r>
    </w:p>
    <w:p w14:paraId="2C149E2E" w14:textId="510038D4" w:rsidR="00035816" w:rsidRPr="00EC5DE7" w:rsidRDefault="00035816" w:rsidP="008C3FFD">
      <w:pPr>
        <w:jc w:val="both"/>
        <w:rPr>
          <w:rFonts w:ascii="Arial" w:hAnsi="Arial" w:cs="Arial"/>
          <w:sz w:val="22"/>
          <w:szCs w:val="22"/>
        </w:rPr>
      </w:pPr>
      <w:r w:rsidRPr="00EC5DE7">
        <w:rPr>
          <w:rFonts w:ascii="Arial" w:hAnsi="Arial" w:cs="Arial"/>
          <w:sz w:val="22"/>
          <w:szCs w:val="22"/>
        </w:rPr>
        <w:t xml:space="preserve">                                               </w:t>
      </w:r>
      <w:r w:rsidR="00902ACC">
        <w:rPr>
          <w:rFonts w:ascii="Arial" w:hAnsi="Arial" w:cs="Arial"/>
          <w:sz w:val="22"/>
          <w:szCs w:val="22"/>
        </w:rPr>
        <w:t xml:space="preserve">  </w:t>
      </w:r>
      <w:r w:rsidRPr="00EC5DE7">
        <w:rPr>
          <w:rFonts w:ascii="Arial" w:hAnsi="Arial" w:cs="Arial"/>
          <w:sz w:val="22"/>
          <w:szCs w:val="22"/>
        </w:rPr>
        <w:t xml:space="preserve">  (Source: Author, 2026)</w:t>
      </w:r>
    </w:p>
    <w:p w14:paraId="4FE00BFE" w14:textId="77777777" w:rsidR="004B3C7A" w:rsidRPr="00EC5DE7" w:rsidRDefault="004B3C7A" w:rsidP="008C3FFD">
      <w:pPr>
        <w:jc w:val="both"/>
        <w:rPr>
          <w:rFonts w:ascii="Arial" w:hAnsi="Arial" w:cs="Arial"/>
          <w:sz w:val="22"/>
          <w:szCs w:val="22"/>
        </w:rPr>
      </w:pPr>
    </w:p>
    <w:p w14:paraId="1E4070DA" w14:textId="77777777" w:rsidR="00B441AF" w:rsidRPr="00EC5DE7" w:rsidRDefault="00B441AF" w:rsidP="00B441AF">
      <w:pPr>
        <w:spacing w:line="360" w:lineRule="auto"/>
        <w:jc w:val="both"/>
        <w:rPr>
          <w:rFonts w:ascii="Arial" w:hAnsi="Arial" w:cs="Arial"/>
          <w:sz w:val="22"/>
          <w:szCs w:val="22"/>
        </w:rPr>
      </w:pPr>
      <w:r w:rsidRPr="00EC5DE7">
        <w:rPr>
          <w:rFonts w:ascii="Arial" w:hAnsi="Arial" w:cs="Arial"/>
          <w:sz w:val="22"/>
          <w:szCs w:val="22"/>
        </w:rPr>
        <w:t xml:space="preserve">There should be a range of different methods of training to achieve maximum engagement and knowledge retention. Workshops should be held in the routine of the trainers, new cyber threats and new organisational security policies should be introduced. At least part of the training material available online must be accessible, and there must be simulated phishing attacks to test employees and remind them of what to do when they encounter phishing attacks. The latest threats, valuable security tips and organisational policy updates should be communicated via newsletters containing monthly cybersecurity updates. The level of understanding that employees have every year should be measured by knowledge testing and indicate areas that require more reinforcement.  </w:t>
      </w:r>
    </w:p>
    <w:p w14:paraId="0663FD45" w14:textId="7DE80731" w:rsidR="004B3C7A" w:rsidRPr="00EC5DE7" w:rsidRDefault="00B441AF" w:rsidP="00B441AF">
      <w:pPr>
        <w:spacing w:line="360" w:lineRule="auto"/>
        <w:jc w:val="both"/>
        <w:rPr>
          <w:rFonts w:ascii="Arial" w:hAnsi="Arial" w:cs="Arial"/>
          <w:sz w:val="22"/>
          <w:szCs w:val="22"/>
        </w:rPr>
      </w:pPr>
      <w:r w:rsidRPr="00EC5DE7">
        <w:rPr>
          <w:rFonts w:ascii="Arial" w:hAnsi="Arial" w:cs="Arial"/>
          <w:sz w:val="22"/>
          <w:szCs w:val="22"/>
        </w:rPr>
        <w:t xml:space="preserve">The effectiveness of the awareness program should be measured using Key Performance Indicators (KPIs), which include the rate of success of phishing simulations, training completion rate, rate of reporting incidents, and reduction of policy violations. Through continuous learning and awareness, SteelForm Manufacturing Ltd can easily reduce the amount of insider risks, improve compliance with the organisational policies and foster a proactive security culture, which will assist in achieving long-term cyber resilience </w:t>
      </w:r>
      <w:sdt>
        <w:sdtPr>
          <w:rPr>
            <w:rFonts w:ascii="Arial" w:hAnsi="Arial" w:cs="Arial"/>
            <w:sz w:val="22"/>
            <w:szCs w:val="22"/>
          </w:rPr>
          <w:id w:val="-1082681652"/>
          <w:citation/>
        </w:sdtPr>
        <w:sdtEndPr/>
        <w:sdtContent>
          <w:r w:rsidR="00EB08D2">
            <w:rPr>
              <w:rFonts w:ascii="Arial" w:hAnsi="Arial" w:cs="Arial"/>
              <w:sz w:val="22"/>
              <w:szCs w:val="22"/>
            </w:rPr>
            <w:fldChar w:fldCharType="begin"/>
          </w:r>
          <w:r w:rsidR="00EB08D2">
            <w:rPr>
              <w:rFonts w:ascii="Arial" w:hAnsi="Arial" w:cs="Arial"/>
              <w:sz w:val="22"/>
              <w:szCs w:val="22"/>
            </w:rPr>
            <w:instrText xml:space="preserve"> CITATION Zia22 \l 2057 </w:instrText>
          </w:r>
          <w:r w:rsidR="00EB08D2">
            <w:rPr>
              <w:rFonts w:ascii="Arial" w:hAnsi="Arial" w:cs="Arial"/>
              <w:sz w:val="22"/>
              <w:szCs w:val="22"/>
            </w:rPr>
            <w:fldChar w:fldCharType="separate"/>
          </w:r>
          <w:r w:rsidR="00EB08D2" w:rsidRPr="00EB08D2">
            <w:rPr>
              <w:rFonts w:ascii="Arial" w:hAnsi="Arial" w:cs="Arial"/>
              <w:noProof/>
              <w:sz w:val="22"/>
              <w:szCs w:val="22"/>
            </w:rPr>
            <w:t>[10]</w:t>
          </w:r>
          <w:r w:rsidR="00EB08D2">
            <w:rPr>
              <w:rFonts w:ascii="Arial" w:hAnsi="Arial" w:cs="Arial"/>
              <w:sz w:val="22"/>
              <w:szCs w:val="22"/>
            </w:rPr>
            <w:fldChar w:fldCharType="end"/>
          </w:r>
        </w:sdtContent>
      </w:sdt>
      <w:r w:rsidRPr="00EC5DE7">
        <w:rPr>
          <w:rFonts w:ascii="Arial" w:hAnsi="Arial" w:cs="Arial"/>
          <w:sz w:val="22"/>
          <w:szCs w:val="22"/>
        </w:rPr>
        <w:t>.</w:t>
      </w:r>
    </w:p>
    <w:p w14:paraId="52EE8E7A" w14:textId="5704FC6D" w:rsidR="008C3FFD" w:rsidRPr="00EC5DE7" w:rsidRDefault="004B3C7A" w:rsidP="004B3C7A">
      <w:pPr>
        <w:pStyle w:val="Heading1"/>
        <w:numPr>
          <w:ilvl w:val="0"/>
          <w:numId w:val="28"/>
        </w:numPr>
        <w:rPr>
          <w:rFonts w:ascii="Arial" w:hAnsi="Arial" w:cs="Arial"/>
          <w:b/>
          <w:bCs/>
          <w:color w:val="auto"/>
          <w:sz w:val="28"/>
          <w:szCs w:val="28"/>
        </w:rPr>
      </w:pPr>
      <w:bookmarkStart w:id="29" w:name="_Toc237447052"/>
      <w:r w:rsidRPr="00EC5DE7">
        <w:rPr>
          <w:rFonts w:ascii="Arial" w:hAnsi="Arial" w:cs="Arial"/>
          <w:b/>
          <w:bCs/>
          <w:color w:val="auto"/>
          <w:sz w:val="28"/>
          <w:szCs w:val="28"/>
        </w:rPr>
        <w:lastRenderedPageBreak/>
        <w:t>Conclusion</w:t>
      </w:r>
      <w:bookmarkEnd w:id="29"/>
    </w:p>
    <w:p w14:paraId="6A1B993F" w14:textId="77777777" w:rsidR="004B3C7A" w:rsidRPr="00EC5DE7" w:rsidRDefault="004B3C7A" w:rsidP="004B3C7A"/>
    <w:p w14:paraId="2971D40E" w14:textId="4F51CB12" w:rsidR="00044BA5" w:rsidRPr="00EC5DE7" w:rsidRDefault="004B3C7A" w:rsidP="00012704">
      <w:pPr>
        <w:spacing w:line="360" w:lineRule="auto"/>
        <w:jc w:val="both"/>
        <w:rPr>
          <w:rFonts w:ascii="Arial" w:hAnsi="Arial" w:cs="Arial"/>
          <w:sz w:val="22"/>
          <w:szCs w:val="22"/>
        </w:rPr>
      </w:pPr>
      <w:r w:rsidRPr="00EC5DE7">
        <w:rPr>
          <w:rFonts w:ascii="Arial" w:hAnsi="Arial" w:cs="Arial"/>
          <w:sz w:val="22"/>
          <w:szCs w:val="22"/>
        </w:rPr>
        <w:t xml:space="preserve">The growing implementation of Industry 4.0 technologies has posed serious cybersecurity risks to SteelForm Manufacturing Ltd </w:t>
      </w:r>
      <w:r w:rsidR="00814C2F" w:rsidRPr="00EC5DE7">
        <w:rPr>
          <w:rFonts w:ascii="Arial" w:hAnsi="Arial" w:cs="Arial"/>
          <w:sz w:val="22"/>
          <w:szCs w:val="22"/>
        </w:rPr>
        <w:t>i</w:t>
      </w:r>
      <w:r w:rsidRPr="00EC5DE7">
        <w:rPr>
          <w:rFonts w:ascii="Arial" w:hAnsi="Arial" w:cs="Arial"/>
          <w:sz w:val="22"/>
          <w:szCs w:val="22"/>
        </w:rPr>
        <w:t>nternal threats</w:t>
      </w:r>
      <w:r w:rsidR="00814C2F" w:rsidRPr="00EC5DE7">
        <w:rPr>
          <w:rFonts w:ascii="Arial" w:hAnsi="Arial" w:cs="Arial"/>
          <w:sz w:val="22"/>
          <w:szCs w:val="22"/>
        </w:rPr>
        <w:t>, including employee negligence, poor access controls</w:t>
      </w:r>
      <w:r w:rsidR="00035816" w:rsidRPr="00EC5DE7">
        <w:rPr>
          <w:rFonts w:ascii="Arial" w:hAnsi="Arial" w:cs="Arial"/>
          <w:sz w:val="22"/>
          <w:szCs w:val="22"/>
        </w:rPr>
        <w:t>,</w:t>
      </w:r>
      <w:r w:rsidR="00814C2F" w:rsidRPr="00EC5DE7">
        <w:rPr>
          <w:rFonts w:ascii="Arial" w:hAnsi="Arial" w:cs="Arial"/>
          <w:sz w:val="22"/>
          <w:szCs w:val="22"/>
        </w:rPr>
        <w:t xml:space="preserve"> and insider abuse, along with external threats, such as phishing, ransomware, malware, attacks in the supply chain, as well as industrial espionage, </w:t>
      </w:r>
      <w:r w:rsidR="00675C5C" w:rsidRPr="00EC5DE7">
        <w:rPr>
          <w:rFonts w:ascii="Arial" w:hAnsi="Arial" w:cs="Arial"/>
          <w:sz w:val="22"/>
          <w:szCs w:val="22"/>
        </w:rPr>
        <w:t xml:space="preserve">which </w:t>
      </w:r>
      <w:r w:rsidR="00814C2F" w:rsidRPr="00EC5DE7">
        <w:rPr>
          <w:rFonts w:ascii="Arial" w:hAnsi="Arial" w:cs="Arial"/>
          <w:sz w:val="22"/>
          <w:szCs w:val="22"/>
        </w:rPr>
        <w:t>can disrupt production and risk sensitive information. This report proposes an elaborate model of cybersecurity and data management with the support of the ISO/IEC 27001:2022, the NIST Cybersecurity Framework 2.0, and the CIA Triad. The suggested access control, password, data governance, acceptable use and remote access policies are quite effective in safeguarding organisational assets</w:t>
      </w:r>
      <w:r w:rsidR="00044BA5" w:rsidRPr="00EC5DE7">
        <w:rPr>
          <w:rFonts w:ascii="Arial" w:hAnsi="Arial" w:cs="Arial"/>
          <w:sz w:val="22"/>
          <w:szCs w:val="22"/>
        </w:rPr>
        <w:t xml:space="preserve">. This will build organisational resilience through ongoing monitoring </w:t>
      </w:r>
      <w:r w:rsidR="00035816" w:rsidRPr="00EC5DE7">
        <w:rPr>
          <w:rFonts w:ascii="Arial" w:hAnsi="Arial" w:cs="Arial"/>
          <w:sz w:val="22"/>
          <w:szCs w:val="22"/>
        </w:rPr>
        <w:t>using</w:t>
      </w:r>
      <w:r w:rsidR="00044BA5" w:rsidRPr="00EC5DE7">
        <w:rPr>
          <w:rFonts w:ascii="Arial" w:hAnsi="Arial" w:cs="Arial"/>
          <w:sz w:val="22"/>
          <w:szCs w:val="22"/>
        </w:rPr>
        <w:t xml:space="preserve"> SIEM, IDS/IPS and a systematic incident response procedure and </w:t>
      </w:r>
      <w:r w:rsidR="00035816" w:rsidRPr="00EC5DE7">
        <w:rPr>
          <w:rFonts w:ascii="Arial" w:hAnsi="Arial" w:cs="Arial"/>
          <w:sz w:val="22"/>
          <w:szCs w:val="22"/>
        </w:rPr>
        <w:t xml:space="preserve">regular </w:t>
      </w:r>
      <w:r w:rsidR="00044BA5" w:rsidRPr="00EC5DE7">
        <w:rPr>
          <w:rFonts w:ascii="Arial" w:hAnsi="Arial" w:cs="Arial"/>
          <w:sz w:val="22"/>
          <w:szCs w:val="22"/>
        </w:rPr>
        <w:t xml:space="preserve">employee </w:t>
      </w:r>
      <w:r w:rsidR="00035816" w:rsidRPr="00EC5DE7">
        <w:rPr>
          <w:rFonts w:ascii="Arial" w:hAnsi="Arial" w:cs="Arial"/>
          <w:sz w:val="22"/>
          <w:szCs w:val="22"/>
        </w:rPr>
        <w:t xml:space="preserve">cybersecurity </w:t>
      </w:r>
      <w:r w:rsidR="00044BA5" w:rsidRPr="00EC5DE7">
        <w:rPr>
          <w:rFonts w:ascii="Arial" w:hAnsi="Arial" w:cs="Arial"/>
          <w:sz w:val="22"/>
          <w:szCs w:val="22"/>
        </w:rPr>
        <w:t>awareness</w:t>
      </w:r>
      <w:r w:rsidR="00E957DF" w:rsidRPr="00EC5DE7">
        <w:rPr>
          <w:rFonts w:ascii="Arial" w:hAnsi="Arial" w:cs="Arial"/>
          <w:sz w:val="22"/>
          <w:szCs w:val="22"/>
        </w:rPr>
        <w:t xml:space="preserve"> tra</w:t>
      </w:r>
      <w:r w:rsidR="00827D3C" w:rsidRPr="00EC5DE7">
        <w:rPr>
          <w:rFonts w:ascii="Arial" w:hAnsi="Arial" w:cs="Arial"/>
          <w:sz w:val="22"/>
          <w:szCs w:val="22"/>
        </w:rPr>
        <w:t>i</w:t>
      </w:r>
      <w:r w:rsidR="00E957DF" w:rsidRPr="00EC5DE7">
        <w:rPr>
          <w:rFonts w:ascii="Arial" w:hAnsi="Arial" w:cs="Arial"/>
          <w:sz w:val="22"/>
          <w:szCs w:val="22"/>
        </w:rPr>
        <w:t>ning</w:t>
      </w:r>
      <w:r w:rsidR="00044BA5" w:rsidRPr="00EC5DE7">
        <w:rPr>
          <w:rFonts w:ascii="Arial" w:hAnsi="Arial" w:cs="Arial"/>
          <w:sz w:val="22"/>
          <w:szCs w:val="22"/>
        </w:rPr>
        <w:t>. These recommendations will improve the business continuity, regulatory, and business cybersecurity posture of SteelForm Manufacturing Ltd.</w:t>
      </w:r>
    </w:p>
    <w:p w14:paraId="0981CED8" w14:textId="00E6986A" w:rsidR="00044BA5" w:rsidRPr="00EC5DE7" w:rsidRDefault="00044BA5" w:rsidP="00012704">
      <w:pPr>
        <w:spacing w:line="360" w:lineRule="auto"/>
        <w:jc w:val="both"/>
        <w:rPr>
          <w:rFonts w:ascii="Arial" w:hAnsi="Arial" w:cs="Arial"/>
          <w:sz w:val="22"/>
          <w:szCs w:val="22"/>
        </w:rPr>
      </w:pPr>
      <w:r w:rsidRPr="00EC5DE7">
        <w:rPr>
          <w:rFonts w:ascii="Arial" w:hAnsi="Arial" w:cs="Arial"/>
          <w:sz w:val="22"/>
          <w:szCs w:val="22"/>
        </w:rPr>
        <w:t xml:space="preserve"> </w:t>
      </w:r>
    </w:p>
    <w:p w14:paraId="2B392804" w14:textId="7F77718F" w:rsidR="00044BA5" w:rsidRPr="00EC5DE7" w:rsidRDefault="00044BA5" w:rsidP="00012704">
      <w:pPr>
        <w:spacing w:line="360" w:lineRule="auto"/>
        <w:jc w:val="both"/>
        <w:rPr>
          <w:rFonts w:ascii="Arial" w:hAnsi="Arial" w:cs="Arial"/>
          <w:sz w:val="22"/>
          <w:szCs w:val="22"/>
        </w:rPr>
      </w:pPr>
      <w:r w:rsidRPr="00EC5DE7">
        <w:rPr>
          <w:noProof/>
        </w:rPr>
        <w:drawing>
          <wp:inline distT="0" distB="0" distL="0" distR="0" wp14:anchorId="244C711D" wp14:editId="6717F3DA">
            <wp:extent cx="5006340" cy="2861310"/>
            <wp:effectExtent l="0" t="19050" r="0" b="15240"/>
            <wp:docPr id="127726964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inline>
        </w:drawing>
      </w:r>
    </w:p>
    <w:p w14:paraId="15E348EE" w14:textId="4B7197D8" w:rsidR="00044BA5" w:rsidRPr="00EC5DE7" w:rsidRDefault="00044BA5" w:rsidP="00012704">
      <w:pPr>
        <w:spacing w:line="360" w:lineRule="auto"/>
        <w:jc w:val="both"/>
        <w:rPr>
          <w:rFonts w:ascii="Arial" w:hAnsi="Arial" w:cs="Arial"/>
          <w:sz w:val="22"/>
          <w:szCs w:val="22"/>
        </w:rPr>
      </w:pPr>
      <w:r w:rsidRPr="00EC5DE7">
        <w:rPr>
          <w:rFonts w:ascii="Arial" w:hAnsi="Arial" w:cs="Arial"/>
          <w:sz w:val="22"/>
          <w:szCs w:val="22"/>
        </w:rPr>
        <w:t xml:space="preserve"> </w:t>
      </w:r>
    </w:p>
    <w:p w14:paraId="53C2C56E" w14:textId="26669657" w:rsidR="00517F6E" w:rsidRPr="00EC5DE7" w:rsidRDefault="00044BA5" w:rsidP="00D204B6">
      <w:pPr>
        <w:spacing w:line="360" w:lineRule="auto"/>
        <w:jc w:val="both"/>
        <w:rPr>
          <w:rFonts w:ascii="Arial" w:hAnsi="Arial" w:cs="Arial"/>
          <w:sz w:val="22"/>
          <w:szCs w:val="22"/>
        </w:rPr>
      </w:pPr>
      <w:r w:rsidRPr="00EC5DE7">
        <w:rPr>
          <w:rFonts w:ascii="Arial" w:hAnsi="Arial" w:cs="Arial"/>
          <w:sz w:val="22"/>
          <w:szCs w:val="22"/>
        </w:rPr>
        <w:t xml:space="preserve">                         Figure 10: Cybersecurity Improvement Framework</w:t>
      </w:r>
    </w:p>
    <w:p w14:paraId="7F0046D7" w14:textId="72571051" w:rsidR="00D204B6" w:rsidRPr="00EC5DE7" w:rsidRDefault="00E957DF" w:rsidP="00E957DF">
      <w:pPr>
        <w:spacing w:line="360" w:lineRule="auto"/>
        <w:jc w:val="both"/>
        <w:rPr>
          <w:rFonts w:ascii="Arial" w:hAnsi="Arial" w:cs="Arial"/>
          <w:sz w:val="22"/>
          <w:szCs w:val="22"/>
        </w:rPr>
      </w:pPr>
      <w:r w:rsidRPr="00EC5DE7">
        <w:rPr>
          <w:rFonts w:ascii="Arial" w:hAnsi="Arial" w:cs="Arial"/>
          <w:sz w:val="22"/>
          <w:szCs w:val="22"/>
        </w:rPr>
        <w:t xml:space="preserve">                                             (Source: Author, 2026)</w:t>
      </w:r>
    </w:p>
    <w:p w14:paraId="21BBB204" w14:textId="77777777" w:rsidR="00FC2BED" w:rsidRDefault="001F51DA" w:rsidP="00D61394">
      <w:pPr>
        <w:pStyle w:val="Heading1"/>
        <w:jc w:val="both"/>
        <w:rPr>
          <w:rFonts w:ascii="Arial" w:hAnsi="Arial" w:cs="Arial"/>
          <w:b/>
          <w:bCs/>
          <w:sz w:val="32"/>
          <w:szCs w:val="32"/>
        </w:rPr>
      </w:pPr>
      <w:bookmarkStart w:id="30" w:name="_Toc237447053"/>
      <w:r w:rsidRPr="00EC5DE7">
        <w:rPr>
          <w:rFonts w:ascii="Arial" w:hAnsi="Arial" w:cs="Arial"/>
          <w:b/>
          <w:bCs/>
          <w:sz w:val="32"/>
          <w:szCs w:val="32"/>
        </w:rPr>
        <w:lastRenderedPageBreak/>
        <w:t>Reference</w:t>
      </w:r>
      <w:r w:rsidR="00BE05AD" w:rsidRPr="00EC5DE7">
        <w:rPr>
          <w:rFonts w:ascii="Arial" w:hAnsi="Arial" w:cs="Arial"/>
          <w:b/>
          <w:bCs/>
          <w:sz w:val="32"/>
          <w:szCs w:val="32"/>
        </w:rPr>
        <w:t>s</w:t>
      </w:r>
      <w:bookmarkEnd w:id="30"/>
    </w:p>
    <w:p w14:paraId="1A023826" w14:textId="77777777" w:rsidR="00EB08D2" w:rsidRPr="00C52ED0" w:rsidRDefault="00EB08D2" w:rsidP="00EB08D2">
      <w:pPr>
        <w:rPr>
          <w:rFonts w:ascii="Arial" w:hAnsi="Arial" w:cs="Arial"/>
          <w:noProof/>
          <w:sz w:val="22"/>
          <w:szCs w:val="22"/>
        </w:rPr>
      </w:pPr>
      <w:r w:rsidRPr="00C52ED0">
        <w:rPr>
          <w:rFonts w:ascii="Arial" w:hAnsi="Arial" w:cs="Arial"/>
          <w:sz w:val="22"/>
          <w:szCs w:val="22"/>
        </w:rPr>
        <w:fldChar w:fldCharType="begin"/>
      </w:r>
      <w:r w:rsidRPr="00C52ED0">
        <w:rPr>
          <w:rFonts w:ascii="Arial" w:hAnsi="Arial" w:cs="Arial"/>
          <w:sz w:val="22"/>
          <w:szCs w:val="22"/>
        </w:rPr>
        <w:instrText xml:space="preserve"> BIBLIOGRAPHY  \l 2057 </w:instrText>
      </w:r>
      <w:r w:rsidRPr="00C52ED0">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EB08D2" w:rsidRPr="00C52ED0" w14:paraId="46CA314E" w14:textId="77777777">
        <w:trPr>
          <w:divId w:val="204759509"/>
          <w:tblCellSpacing w:w="15" w:type="dxa"/>
        </w:trPr>
        <w:tc>
          <w:tcPr>
            <w:tcW w:w="50" w:type="pct"/>
            <w:hideMark/>
          </w:tcPr>
          <w:p w14:paraId="4A14E9B2" w14:textId="4E868752" w:rsidR="00EB08D2" w:rsidRPr="00C52ED0" w:rsidRDefault="00EB08D2">
            <w:pPr>
              <w:pStyle w:val="Bibliography"/>
              <w:rPr>
                <w:rFonts w:ascii="Arial" w:hAnsi="Arial" w:cs="Arial"/>
                <w:noProof/>
                <w:kern w:val="0"/>
                <w:sz w:val="22"/>
                <w:szCs w:val="22"/>
              </w:rPr>
            </w:pPr>
            <w:r w:rsidRPr="00C52ED0">
              <w:rPr>
                <w:rFonts w:ascii="Arial" w:hAnsi="Arial" w:cs="Arial"/>
                <w:noProof/>
                <w:sz w:val="22"/>
                <w:szCs w:val="22"/>
              </w:rPr>
              <w:t xml:space="preserve">[1] </w:t>
            </w:r>
          </w:p>
        </w:tc>
        <w:tc>
          <w:tcPr>
            <w:tcW w:w="0" w:type="auto"/>
            <w:hideMark/>
          </w:tcPr>
          <w:p w14:paraId="1F5624B0"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R. Masum, “Cyber Security in Smart Manufacturing (Threats, Landscapes Challenges),” New York, 2023.</w:t>
            </w:r>
          </w:p>
        </w:tc>
      </w:tr>
      <w:tr w:rsidR="00EB08D2" w:rsidRPr="00C52ED0" w14:paraId="4EA22B6F" w14:textId="77777777">
        <w:trPr>
          <w:divId w:val="204759509"/>
          <w:tblCellSpacing w:w="15" w:type="dxa"/>
        </w:trPr>
        <w:tc>
          <w:tcPr>
            <w:tcW w:w="50" w:type="pct"/>
            <w:hideMark/>
          </w:tcPr>
          <w:p w14:paraId="55D24E1C"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[2] </w:t>
            </w:r>
          </w:p>
        </w:tc>
        <w:tc>
          <w:tcPr>
            <w:tcW w:w="0" w:type="auto"/>
            <w:hideMark/>
          </w:tcPr>
          <w:p w14:paraId="000B5AAC"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E. Avdibasic, S. Amanzholova and B. Durakovic, “Cybersecurity Challenges in Industry 4.0: A State of the Art Review,” </w:t>
            </w:r>
            <w:r w:rsidRPr="00C52ED0">
              <w:rPr>
                <w:rFonts w:ascii="Arial" w:hAnsi="Arial" w:cs="Arial"/>
                <w:i/>
                <w:iCs/>
                <w:noProof/>
                <w:sz w:val="22"/>
                <w:szCs w:val="22"/>
              </w:rPr>
              <w:t xml:space="preserve">Defence and Security Studies, </w:t>
            </w:r>
            <w:r w:rsidRPr="00C52ED0">
              <w:rPr>
                <w:rFonts w:ascii="Arial" w:hAnsi="Arial" w:cs="Arial"/>
                <w:noProof/>
                <w:sz w:val="22"/>
                <w:szCs w:val="22"/>
              </w:rPr>
              <w:t xml:space="preserve">vol. 3, pp. 32-49, 2022. </w:t>
            </w:r>
          </w:p>
        </w:tc>
      </w:tr>
      <w:tr w:rsidR="00EB08D2" w:rsidRPr="00C52ED0" w14:paraId="40673E73" w14:textId="77777777">
        <w:trPr>
          <w:divId w:val="204759509"/>
          <w:tblCellSpacing w:w="15" w:type="dxa"/>
        </w:trPr>
        <w:tc>
          <w:tcPr>
            <w:tcW w:w="50" w:type="pct"/>
            <w:hideMark/>
          </w:tcPr>
          <w:p w14:paraId="3E692EF2"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[3] </w:t>
            </w:r>
          </w:p>
        </w:tc>
        <w:tc>
          <w:tcPr>
            <w:tcW w:w="0" w:type="auto"/>
            <w:hideMark/>
          </w:tcPr>
          <w:p w14:paraId="643AD76C"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C. Gan, J. Lin, D.-W. Huang, Q. Zhu and L. Tian, “Advanced Persistent Threats and Their Defence Methods in Industrial Internet of Things: A Survey,” </w:t>
            </w:r>
            <w:r w:rsidRPr="00C52ED0">
              <w:rPr>
                <w:rFonts w:ascii="Arial" w:hAnsi="Arial" w:cs="Arial"/>
                <w:i/>
                <w:iCs/>
                <w:noProof/>
                <w:sz w:val="22"/>
                <w:szCs w:val="22"/>
              </w:rPr>
              <w:t xml:space="preserve">Mathematics, </w:t>
            </w:r>
            <w:r w:rsidRPr="00C52ED0">
              <w:rPr>
                <w:rFonts w:ascii="Arial" w:hAnsi="Arial" w:cs="Arial"/>
                <w:noProof/>
                <w:sz w:val="22"/>
                <w:szCs w:val="22"/>
              </w:rPr>
              <w:t xml:space="preserve">vol. 11, no. 14, 2023. </w:t>
            </w:r>
          </w:p>
        </w:tc>
      </w:tr>
      <w:tr w:rsidR="00EB08D2" w:rsidRPr="00C52ED0" w14:paraId="54F70F58" w14:textId="77777777">
        <w:trPr>
          <w:divId w:val="204759509"/>
          <w:tblCellSpacing w:w="15" w:type="dxa"/>
        </w:trPr>
        <w:tc>
          <w:tcPr>
            <w:tcW w:w="50" w:type="pct"/>
            <w:hideMark/>
          </w:tcPr>
          <w:p w14:paraId="53D3910D"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[4] </w:t>
            </w:r>
          </w:p>
        </w:tc>
        <w:tc>
          <w:tcPr>
            <w:tcW w:w="0" w:type="auto"/>
            <w:hideMark/>
          </w:tcPr>
          <w:p w14:paraId="7670804D"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M. Gombar, A. Vagaska, A. Koraus and P. Rackova, “Application of Structural Equation Modelling to Cybersecurity Risk Analysis in the Era of Industry 4.0,” </w:t>
            </w:r>
            <w:r w:rsidRPr="00C52ED0">
              <w:rPr>
                <w:rFonts w:ascii="Arial" w:hAnsi="Arial" w:cs="Arial"/>
                <w:i/>
                <w:iCs/>
                <w:noProof/>
                <w:sz w:val="22"/>
                <w:szCs w:val="22"/>
              </w:rPr>
              <w:t xml:space="preserve">Mathematics, </w:t>
            </w:r>
            <w:r w:rsidRPr="00C52ED0">
              <w:rPr>
                <w:rFonts w:ascii="Arial" w:hAnsi="Arial" w:cs="Arial"/>
                <w:noProof/>
                <w:sz w:val="22"/>
                <w:szCs w:val="22"/>
              </w:rPr>
              <w:t xml:space="preserve">vol. 12, no. 2, 2024. </w:t>
            </w:r>
          </w:p>
        </w:tc>
      </w:tr>
      <w:tr w:rsidR="00EB08D2" w:rsidRPr="00C52ED0" w14:paraId="619C3478" w14:textId="77777777">
        <w:trPr>
          <w:divId w:val="204759509"/>
          <w:tblCellSpacing w:w="15" w:type="dxa"/>
        </w:trPr>
        <w:tc>
          <w:tcPr>
            <w:tcW w:w="50" w:type="pct"/>
            <w:hideMark/>
          </w:tcPr>
          <w:p w14:paraId="25148919"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[5] </w:t>
            </w:r>
          </w:p>
        </w:tc>
        <w:tc>
          <w:tcPr>
            <w:tcW w:w="0" w:type="auto"/>
            <w:hideMark/>
          </w:tcPr>
          <w:p w14:paraId="1FDC4DAA"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A. M. Grad, “Nonprofit Cybersecurity: NIST CSF 2.0 as Exemplar of the ZERO-TRUST MODEL,” Durham, New Hampshire-USA, 2024.</w:t>
            </w:r>
          </w:p>
        </w:tc>
      </w:tr>
      <w:tr w:rsidR="00EB08D2" w:rsidRPr="00C52ED0" w14:paraId="0230614D" w14:textId="77777777">
        <w:trPr>
          <w:divId w:val="204759509"/>
          <w:tblCellSpacing w:w="15" w:type="dxa"/>
        </w:trPr>
        <w:tc>
          <w:tcPr>
            <w:tcW w:w="50" w:type="pct"/>
            <w:hideMark/>
          </w:tcPr>
          <w:p w14:paraId="4095C4E6"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[6] </w:t>
            </w:r>
          </w:p>
        </w:tc>
        <w:tc>
          <w:tcPr>
            <w:tcW w:w="0" w:type="auto"/>
            <w:hideMark/>
          </w:tcPr>
          <w:p w14:paraId="4CAF7535"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B. Leander, A. Causevic, T. Lindstrom and H. Hansson, “Access Control Enforcement Architectures for Dynamic Manufacturing Systems,” in </w:t>
            </w:r>
            <w:r w:rsidRPr="00C52ED0">
              <w:rPr>
                <w:rFonts w:ascii="Arial" w:hAnsi="Arial" w:cs="Arial"/>
                <w:i/>
                <w:iCs/>
                <w:noProof/>
                <w:sz w:val="22"/>
                <w:szCs w:val="22"/>
              </w:rPr>
              <w:t>2023 IEEE 20th International Conference on Software Architecture (ICSA)</w:t>
            </w:r>
            <w:r w:rsidRPr="00C52ED0">
              <w:rPr>
                <w:rFonts w:ascii="Arial" w:hAnsi="Arial" w:cs="Arial"/>
                <w:noProof/>
                <w:sz w:val="22"/>
                <w:szCs w:val="22"/>
              </w:rPr>
              <w:t xml:space="preserve">, L'Aquila, Italy, 2023. </w:t>
            </w:r>
          </w:p>
        </w:tc>
      </w:tr>
      <w:tr w:rsidR="00EB08D2" w:rsidRPr="00C52ED0" w14:paraId="19B63875" w14:textId="77777777">
        <w:trPr>
          <w:divId w:val="204759509"/>
          <w:tblCellSpacing w:w="15" w:type="dxa"/>
        </w:trPr>
        <w:tc>
          <w:tcPr>
            <w:tcW w:w="50" w:type="pct"/>
            <w:hideMark/>
          </w:tcPr>
          <w:p w14:paraId="151181CB"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[7] </w:t>
            </w:r>
          </w:p>
        </w:tc>
        <w:tc>
          <w:tcPr>
            <w:tcW w:w="0" w:type="auto"/>
            <w:hideMark/>
          </w:tcPr>
          <w:p w14:paraId="5BAD12C7"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B. Metin, S. B. Sevim and M. Wynn, “Cybersecurity Strategy Development: Towards an Integrated Approach Based on COBIT and ISO 27000 Series Standars,” </w:t>
            </w:r>
            <w:r w:rsidRPr="00C52ED0">
              <w:rPr>
                <w:rFonts w:ascii="Arial" w:hAnsi="Arial" w:cs="Arial"/>
                <w:i/>
                <w:iCs/>
                <w:noProof/>
                <w:sz w:val="22"/>
                <w:szCs w:val="22"/>
              </w:rPr>
              <w:t xml:space="preserve">Standards, </w:t>
            </w:r>
            <w:r w:rsidRPr="00C52ED0">
              <w:rPr>
                <w:rFonts w:ascii="Arial" w:hAnsi="Arial" w:cs="Arial"/>
                <w:noProof/>
                <w:sz w:val="22"/>
                <w:szCs w:val="22"/>
              </w:rPr>
              <w:t xml:space="preserve">vol. 5, no. 4, 2025. </w:t>
            </w:r>
          </w:p>
        </w:tc>
      </w:tr>
      <w:tr w:rsidR="00EB08D2" w:rsidRPr="00C52ED0" w14:paraId="4D4A908D" w14:textId="77777777">
        <w:trPr>
          <w:divId w:val="204759509"/>
          <w:tblCellSpacing w:w="15" w:type="dxa"/>
        </w:trPr>
        <w:tc>
          <w:tcPr>
            <w:tcW w:w="50" w:type="pct"/>
            <w:hideMark/>
          </w:tcPr>
          <w:p w14:paraId="7EA0A403"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[8] </w:t>
            </w:r>
          </w:p>
        </w:tc>
        <w:tc>
          <w:tcPr>
            <w:tcW w:w="0" w:type="auto"/>
            <w:hideMark/>
          </w:tcPr>
          <w:p w14:paraId="73C0FA2D"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A. Nelson, S. Rekhi, M. Souppaya and K. Scarfone, “Incident Response Recommendations and Considerations for Cybersecurity Risk Management: A CSF 2.0 Community Profile,” National Institute of Standards and Technology, Gaithersburg, Maryland-USA, 2025.</w:t>
            </w:r>
          </w:p>
        </w:tc>
      </w:tr>
      <w:tr w:rsidR="00EB08D2" w:rsidRPr="00C52ED0" w14:paraId="480DA03F" w14:textId="77777777">
        <w:trPr>
          <w:divId w:val="204759509"/>
          <w:tblCellSpacing w:w="15" w:type="dxa"/>
        </w:trPr>
        <w:tc>
          <w:tcPr>
            <w:tcW w:w="50" w:type="pct"/>
            <w:hideMark/>
          </w:tcPr>
          <w:p w14:paraId="409842F8"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[9] </w:t>
            </w:r>
          </w:p>
        </w:tc>
        <w:tc>
          <w:tcPr>
            <w:tcW w:w="0" w:type="auto"/>
            <w:hideMark/>
          </w:tcPr>
          <w:p w14:paraId="2C4E0474"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M. Wang, Y. Sun, H. Sun and B. Zhang, “Security Issues on Industrial Internet of Things: Overview and Challenges,” </w:t>
            </w:r>
            <w:r w:rsidRPr="00C52ED0">
              <w:rPr>
                <w:rFonts w:ascii="Arial" w:hAnsi="Arial" w:cs="Arial"/>
                <w:i/>
                <w:iCs/>
                <w:noProof/>
                <w:sz w:val="22"/>
                <w:szCs w:val="22"/>
              </w:rPr>
              <w:t xml:space="preserve">Computers, </w:t>
            </w:r>
            <w:r w:rsidRPr="00C52ED0">
              <w:rPr>
                <w:rFonts w:ascii="Arial" w:hAnsi="Arial" w:cs="Arial"/>
                <w:noProof/>
                <w:sz w:val="22"/>
                <w:szCs w:val="22"/>
              </w:rPr>
              <w:t xml:space="preserve">vol. 12, no. 12, 2023. </w:t>
            </w:r>
          </w:p>
        </w:tc>
      </w:tr>
      <w:tr w:rsidR="00EB08D2" w:rsidRPr="00C52ED0" w14:paraId="0B34F8ED" w14:textId="77777777">
        <w:trPr>
          <w:divId w:val="204759509"/>
          <w:tblCellSpacing w:w="15" w:type="dxa"/>
        </w:trPr>
        <w:tc>
          <w:tcPr>
            <w:tcW w:w="50" w:type="pct"/>
            <w:hideMark/>
          </w:tcPr>
          <w:p w14:paraId="4DC95D03"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[10] </w:t>
            </w:r>
          </w:p>
        </w:tc>
        <w:tc>
          <w:tcPr>
            <w:tcW w:w="0" w:type="auto"/>
            <w:hideMark/>
          </w:tcPr>
          <w:p w14:paraId="41022AE9" w14:textId="77777777" w:rsidR="00EB08D2" w:rsidRPr="00C52ED0" w:rsidRDefault="00EB08D2">
            <w:pPr>
              <w:pStyle w:val="Bibliography"/>
              <w:rPr>
                <w:rFonts w:ascii="Arial" w:hAnsi="Arial" w:cs="Arial"/>
                <w:noProof/>
                <w:sz w:val="22"/>
                <w:szCs w:val="22"/>
              </w:rPr>
            </w:pPr>
            <w:r w:rsidRPr="00C52ED0">
              <w:rPr>
                <w:rFonts w:ascii="Arial" w:hAnsi="Arial" w:cs="Arial"/>
                <w:noProof/>
                <w:sz w:val="22"/>
                <w:szCs w:val="22"/>
              </w:rPr>
              <w:t xml:space="preserve">N. U. Zia, L. Burita, A. Huseynova and V. K. Owusu, “A Managerial Rewiev and Guidelines for Industry 4.0 Factories on Cybersecurity,” in </w:t>
            </w:r>
            <w:r w:rsidRPr="00C52ED0">
              <w:rPr>
                <w:rFonts w:ascii="Arial" w:hAnsi="Arial" w:cs="Arial"/>
                <w:i/>
                <w:iCs/>
                <w:noProof/>
                <w:sz w:val="22"/>
                <w:szCs w:val="22"/>
              </w:rPr>
              <w:t>21st European Conference on Cyber Warfare and Security</w:t>
            </w:r>
            <w:r w:rsidRPr="00C52ED0">
              <w:rPr>
                <w:rFonts w:ascii="Arial" w:hAnsi="Arial" w:cs="Arial"/>
                <w:noProof/>
                <w:sz w:val="22"/>
                <w:szCs w:val="22"/>
              </w:rPr>
              <w:t xml:space="preserve">, Chester, United Kingdom, 2022. </w:t>
            </w:r>
          </w:p>
        </w:tc>
      </w:tr>
    </w:tbl>
    <w:p w14:paraId="0A3E4C21" w14:textId="77777777" w:rsidR="00EB08D2" w:rsidRPr="00C52ED0" w:rsidRDefault="00EB08D2">
      <w:pPr>
        <w:divId w:val="204759509"/>
        <w:rPr>
          <w:rFonts w:ascii="Arial" w:eastAsia="Times New Roman" w:hAnsi="Arial" w:cs="Arial"/>
          <w:noProof/>
          <w:sz w:val="22"/>
          <w:szCs w:val="22"/>
        </w:rPr>
      </w:pPr>
    </w:p>
    <w:p w14:paraId="25AB42B7" w14:textId="2A34B67F" w:rsidR="00A21640" w:rsidRDefault="00EB08D2" w:rsidP="00EB08D2">
      <w:pPr>
        <w:rPr>
          <w:rFonts w:ascii="Arial" w:hAnsi="Arial" w:cs="Arial"/>
          <w:sz w:val="22"/>
          <w:szCs w:val="22"/>
        </w:rPr>
      </w:pPr>
      <w:r w:rsidRPr="00C52ED0">
        <w:rPr>
          <w:rFonts w:ascii="Arial" w:hAnsi="Arial" w:cs="Arial"/>
          <w:sz w:val="22"/>
          <w:szCs w:val="22"/>
        </w:rPr>
        <w:fldChar w:fldCharType="end"/>
      </w:r>
    </w:p>
    <w:p w14:paraId="412EBF31" w14:textId="77777777" w:rsidR="00EA7CA3" w:rsidRPr="00C52ED0" w:rsidRDefault="00EA7CA3" w:rsidP="00EB08D2">
      <w:pPr>
        <w:rPr>
          <w:rFonts w:ascii="Arial" w:hAnsi="Arial" w:cs="Arial"/>
          <w:sz w:val="22"/>
          <w:szCs w:val="22"/>
        </w:rPr>
      </w:pPr>
    </w:p>
    <w:p w14:paraId="2F9AF1A6" w14:textId="77777777" w:rsidR="00A21640" w:rsidRPr="00EC5DE7" w:rsidRDefault="00A21640" w:rsidP="00D61394">
      <w:pPr>
        <w:tabs>
          <w:tab w:val="left" w:pos="1471"/>
        </w:tabs>
        <w:jc w:val="both"/>
      </w:pPr>
    </w:p>
    <w:p w14:paraId="24F4483F" w14:textId="46828D96" w:rsidR="00A21640" w:rsidRDefault="00A21640" w:rsidP="00A21640">
      <w:pPr>
        <w:pStyle w:val="Heading1"/>
        <w:rPr>
          <w:rFonts w:ascii="Arial" w:hAnsi="Arial" w:cs="Arial"/>
          <w:b/>
          <w:bCs/>
          <w:sz w:val="32"/>
          <w:szCs w:val="32"/>
        </w:rPr>
      </w:pPr>
      <w:bookmarkStart w:id="31" w:name="_Toc237447054"/>
      <w:r w:rsidRPr="00EC5DE7">
        <w:rPr>
          <w:rFonts w:ascii="Arial" w:hAnsi="Arial" w:cs="Arial"/>
          <w:b/>
          <w:bCs/>
          <w:sz w:val="32"/>
          <w:szCs w:val="32"/>
        </w:rPr>
        <w:lastRenderedPageBreak/>
        <w:t>Appendices</w:t>
      </w:r>
      <w:bookmarkEnd w:id="31"/>
    </w:p>
    <w:p w14:paraId="151754A0" w14:textId="77777777" w:rsidR="00440FB1" w:rsidRDefault="00440FB1" w:rsidP="00440FB1"/>
    <w:p w14:paraId="494FF16E" w14:textId="77777777" w:rsidR="00440FB1" w:rsidRDefault="00440FB1" w:rsidP="00440FB1"/>
    <w:p w14:paraId="5F70BBFC" w14:textId="77777777" w:rsidR="00440FB1" w:rsidRDefault="00440FB1" w:rsidP="00440FB1"/>
    <w:p w14:paraId="2F755718" w14:textId="77777777" w:rsidR="00440FB1" w:rsidRPr="00440FB1" w:rsidRDefault="00440FB1" w:rsidP="00440FB1"/>
    <w:p w14:paraId="4E90C2A9" w14:textId="51FEE55A" w:rsidR="006B6A83" w:rsidRPr="004B3AC2" w:rsidRDefault="00440FB1" w:rsidP="006B6A83">
      <w:pPr>
        <w:rPr>
          <w:rFonts w:ascii="Arial" w:hAnsi="Arial" w:cs="Arial"/>
          <w:b/>
          <w:bCs/>
          <w:sz w:val="22"/>
          <w:szCs w:val="22"/>
        </w:rPr>
      </w:pPr>
      <w:r w:rsidRPr="004B3AC2">
        <w:rPr>
          <w:rFonts w:ascii="Arial" w:hAnsi="Arial" w:cs="Arial"/>
          <w:b/>
          <w:bCs/>
          <w:sz w:val="22"/>
          <w:szCs w:val="22"/>
        </w:rPr>
        <w:t>Slide 1</w:t>
      </w:r>
    </w:p>
    <w:p w14:paraId="6D767222" w14:textId="51385C5F" w:rsidR="006B6A83" w:rsidRPr="00EC5DE7" w:rsidRDefault="00440FB1" w:rsidP="006B6A83">
      <w:r>
        <w:rPr>
          <w:noProof/>
        </w:rPr>
        <w:drawing>
          <wp:inline distT="0" distB="0" distL="0" distR="0" wp14:anchorId="7A3C7C94" wp14:editId="296ED7B1">
            <wp:extent cx="5731510" cy="3225800"/>
            <wp:effectExtent l="0" t="0" r="0" b="0"/>
            <wp:docPr id="4939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1305" name="Picture 49391305"/>
                    <pic:cNvPicPr/>
                  </pic:nvPicPr>
                  <pic:blipFill>
                    <a:blip r:embed="rId60">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10660AD2" w14:textId="77777777" w:rsidR="006B6A83" w:rsidRPr="00EC5DE7" w:rsidRDefault="006B6A83" w:rsidP="006B6A83"/>
    <w:p w14:paraId="32ECB753" w14:textId="77777777" w:rsidR="006B6A83" w:rsidRPr="00EC5DE7" w:rsidRDefault="006B6A83" w:rsidP="006B6A83"/>
    <w:p w14:paraId="7D1ACB56" w14:textId="77777777" w:rsidR="006B6A83" w:rsidRPr="00EC5DE7" w:rsidRDefault="006B6A83" w:rsidP="006B6A83"/>
    <w:p w14:paraId="43283543" w14:textId="77777777" w:rsidR="006B6A83" w:rsidRPr="00EC5DE7" w:rsidRDefault="006B6A83" w:rsidP="006B6A83"/>
    <w:p w14:paraId="4E95B45F" w14:textId="77777777" w:rsidR="006B6A83" w:rsidRPr="00EC5DE7" w:rsidRDefault="006B6A83" w:rsidP="006B6A83"/>
    <w:p w14:paraId="7FC8D32C" w14:textId="77777777" w:rsidR="006B6A83" w:rsidRPr="00EC5DE7" w:rsidRDefault="006B6A83" w:rsidP="006B6A83"/>
    <w:p w14:paraId="5F64E41D" w14:textId="77777777" w:rsidR="006B6A83" w:rsidRDefault="006B6A83" w:rsidP="006B6A83"/>
    <w:p w14:paraId="48965363" w14:textId="77777777" w:rsidR="000C445D" w:rsidRDefault="000C445D" w:rsidP="006B6A83"/>
    <w:p w14:paraId="78BE74C5" w14:textId="77777777" w:rsidR="000C445D" w:rsidRDefault="000C445D" w:rsidP="006B6A83"/>
    <w:p w14:paraId="3C4BB5FA" w14:textId="77777777" w:rsidR="000C445D" w:rsidRDefault="000C445D" w:rsidP="006B6A83"/>
    <w:p w14:paraId="6FE33F42" w14:textId="77777777" w:rsidR="000C445D" w:rsidRDefault="000C445D" w:rsidP="006B6A83"/>
    <w:p w14:paraId="7668B5D5" w14:textId="170C5D7F" w:rsidR="000C445D" w:rsidRPr="004B3AC2" w:rsidRDefault="00440FB1" w:rsidP="006B6A83">
      <w:pPr>
        <w:rPr>
          <w:rFonts w:ascii="Arial" w:hAnsi="Arial" w:cs="Arial"/>
          <w:b/>
          <w:bCs/>
          <w:sz w:val="22"/>
          <w:szCs w:val="22"/>
        </w:rPr>
      </w:pPr>
      <w:r w:rsidRPr="004B3AC2">
        <w:rPr>
          <w:rFonts w:ascii="Arial" w:hAnsi="Arial" w:cs="Arial"/>
          <w:b/>
          <w:bCs/>
          <w:sz w:val="22"/>
          <w:szCs w:val="22"/>
        </w:rPr>
        <w:lastRenderedPageBreak/>
        <w:t>Slide 2</w:t>
      </w:r>
    </w:p>
    <w:p w14:paraId="776F9363" w14:textId="77777777" w:rsidR="000C445D" w:rsidRDefault="000C445D" w:rsidP="006B6A83"/>
    <w:p w14:paraId="69E18342" w14:textId="77777777" w:rsidR="000C445D" w:rsidRDefault="000C445D" w:rsidP="006B6A83"/>
    <w:p w14:paraId="336E179E" w14:textId="3444F715" w:rsidR="000C445D" w:rsidRDefault="00440FB1" w:rsidP="006B6A83">
      <w:r>
        <w:rPr>
          <w:noProof/>
        </w:rPr>
        <w:drawing>
          <wp:inline distT="0" distB="0" distL="0" distR="0" wp14:anchorId="54C7BFC9" wp14:editId="42D3DE57">
            <wp:extent cx="5731510" cy="3229610"/>
            <wp:effectExtent l="0" t="0" r="0" b="0"/>
            <wp:docPr id="1874756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56768" name="Picture 1874756768"/>
                    <pic:cNvPicPr/>
                  </pic:nvPicPr>
                  <pic:blipFill>
                    <a:blip r:embed="rId61">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359666E9" w14:textId="77777777" w:rsidR="000C445D" w:rsidRDefault="000C445D" w:rsidP="006B6A83"/>
    <w:p w14:paraId="0EE03C64" w14:textId="77777777" w:rsidR="006B6A83" w:rsidRPr="00EC5DE7" w:rsidRDefault="006B6A83" w:rsidP="006B6A83"/>
    <w:p w14:paraId="10FC4394" w14:textId="7D939E7D" w:rsidR="006B6A83" w:rsidRDefault="00EC5DE7" w:rsidP="000C445D">
      <w:pPr>
        <w:spacing w:line="360" w:lineRule="auto"/>
        <w:jc w:val="both"/>
        <w:rPr>
          <w:rFonts w:ascii="Arial" w:hAnsi="Arial" w:cs="Arial"/>
          <w:sz w:val="22"/>
          <w:szCs w:val="22"/>
        </w:rPr>
      </w:pPr>
      <w:r w:rsidRPr="00EC5DE7">
        <w:rPr>
          <w:rFonts w:ascii="Arial" w:hAnsi="Arial" w:cs="Arial"/>
          <w:sz w:val="22"/>
          <w:szCs w:val="22"/>
        </w:rPr>
        <w:t>SteelForm Manufacturing Ltd is a medium-sized production company that sells parts to the automotive and aerospace industries. Industry 4.0 technologies, such as internet operated machines, IoT sensors, and cloud-based production management systems, have been implemented in the company. These networks are used for increasing efficiency and instantaneously monitoring the production processes. However, the more digitally interconnected the organisations</w:t>
      </w:r>
      <w:r w:rsidR="00C46E32">
        <w:rPr>
          <w:rFonts w:ascii="Arial" w:hAnsi="Arial" w:cs="Arial"/>
          <w:sz w:val="22"/>
          <w:szCs w:val="22"/>
        </w:rPr>
        <w:t xml:space="preserve"> are</w:t>
      </w:r>
      <w:r>
        <w:rPr>
          <w:rFonts w:ascii="Arial" w:hAnsi="Arial" w:cs="Arial"/>
          <w:sz w:val="22"/>
          <w:szCs w:val="22"/>
        </w:rPr>
        <w:t xml:space="preserve">, the more exposed </w:t>
      </w:r>
      <w:r w:rsidR="00C46E32">
        <w:rPr>
          <w:rFonts w:ascii="Arial" w:hAnsi="Arial" w:cs="Arial"/>
          <w:sz w:val="22"/>
          <w:szCs w:val="22"/>
        </w:rPr>
        <w:t>they have</w:t>
      </w:r>
      <w:r>
        <w:rPr>
          <w:rFonts w:ascii="Arial" w:hAnsi="Arial" w:cs="Arial"/>
          <w:sz w:val="22"/>
          <w:szCs w:val="22"/>
        </w:rPr>
        <w:t xml:space="preserve"> been to phishing attacks, malware attacks, unauthorised access and interference with their operations. Th</w:t>
      </w:r>
      <w:r w:rsidR="00C46E32">
        <w:rPr>
          <w:rFonts w:ascii="Arial" w:hAnsi="Arial" w:cs="Arial"/>
          <w:sz w:val="22"/>
          <w:szCs w:val="22"/>
        </w:rPr>
        <w:t>ese problems prove that more effective cybersecurity measures and data governance are required.</w:t>
      </w:r>
    </w:p>
    <w:p w14:paraId="1F617069" w14:textId="77777777" w:rsidR="00EE4EFD" w:rsidRDefault="00EE4EFD" w:rsidP="006B6A83">
      <w:pPr>
        <w:rPr>
          <w:rFonts w:ascii="Arial" w:hAnsi="Arial" w:cs="Arial"/>
          <w:sz w:val="22"/>
          <w:szCs w:val="22"/>
        </w:rPr>
      </w:pPr>
    </w:p>
    <w:p w14:paraId="50D060AC" w14:textId="77777777" w:rsidR="00EE4EFD" w:rsidRDefault="00EE4EFD" w:rsidP="006B6A83">
      <w:pPr>
        <w:rPr>
          <w:rFonts w:ascii="Arial" w:hAnsi="Arial" w:cs="Arial"/>
          <w:sz w:val="22"/>
          <w:szCs w:val="22"/>
        </w:rPr>
      </w:pPr>
    </w:p>
    <w:p w14:paraId="21819D9D" w14:textId="77777777" w:rsidR="00EE4EFD" w:rsidRDefault="00EE4EFD" w:rsidP="006B6A83">
      <w:pPr>
        <w:rPr>
          <w:rFonts w:ascii="Arial" w:hAnsi="Arial" w:cs="Arial"/>
          <w:sz w:val="22"/>
          <w:szCs w:val="22"/>
        </w:rPr>
      </w:pPr>
    </w:p>
    <w:p w14:paraId="0F7927B1" w14:textId="77777777" w:rsidR="00440FB1" w:rsidRDefault="00440FB1" w:rsidP="006B6A83">
      <w:pPr>
        <w:rPr>
          <w:rFonts w:ascii="Arial" w:hAnsi="Arial" w:cs="Arial"/>
          <w:sz w:val="22"/>
          <w:szCs w:val="22"/>
        </w:rPr>
      </w:pPr>
    </w:p>
    <w:p w14:paraId="7FCE4DFE" w14:textId="77777777" w:rsidR="00EE4EFD" w:rsidRDefault="00EE4EFD" w:rsidP="006B6A83">
      <w:pPr>
        <w:rPr>
          <w:rFonts w:ascii="Arial" w:hAnsi="Arial" w:cs="Arial"/>
          <w:sz w:val="22"/>
          <w:szCs w:val="22"/>
        </w:rPr>
      </w:pPr>
    </w:p>
    <w:p w14:paraId="7F8CDD92" w14:textId="77777777" w:rsidR="00EE4EFD" w:rsidRDefault="00EE4EFD" w:rsidP="006B6A83">
      <w:pPr>
        <w:rPr>
          <w:rFonts w:ascii="Arial" w:hAnsi="Arial" w:cs="Arial"/>
          <w:sz w:val="22"/>
          <w:szCs w:val="22"/>
        </w:rPr>
      </w:pPr>
    </w:p>
    <w:p w14:paraId="2B9CC1B0" w14:textId="0A8F7A48" w:rsidR="00EE4EFD" w:rsidRPr="004B3AC2" w:rsidRDefault="00440FB1" w:rsidP="006B6A83">
      <w:pPr>
        <w:rPr>
          <w:rFonts w:ascii="Arial" w:hAnsi="Arial" w:cs="Arial"/>
          <w:b/>
          <w:bCs/>
          <w:sz w:val="22"/>
          <w:szCs w:val="22"/>
        </w:rPr>
      </w:pPr>
      <w:r w:rsidRPr="004B3AC2">
        <w:rPr>
          <w:rFonts w:ascii="Arial" w:hAnsi="Arial" w:cs="Arial"/>
          <w:b/>
          <w:bCs/>
          <w:sz w:val="22"/>
          <w:szCs w:val="22"/>
        </w:rPr>
        <w:t>Slide 3</w:t>
      </w:r>
    </w:p>
    <w:p w14:paraId="41CD0956" w14:textId="77777777" w:rsidR="00EE4EFD" w:rsidRDefault="00EE4EFD" w:rsidP="006B6A83">
      <w:pPr>
        <w:rPr>
          <w:rFonts w:ascii="Arial" w:hAnsi="Arial" w:cs="Arial"/>
          <w:sz w:val="22"/>
          <w:szCs w:val="22"/>
        </w:rPr>
      </w:pPr>
    </w:p>
    <w:p w14:paraId="06BC89EF" w14:textId="77777777" w:rsidR="00EE4EFD" w:rsidRDefault="00EE4EFD" w:rsidP="006B6A83">
      <w:pPr>
        <w:rPr>
          <w:rFonts w:ascii="Arial" w:hAnsi="Arial" w:cs="Arial"/>
          <w:sz w:val="22"/>
          <w:szCs w:val="22"/>
        </w:rPr>
      </w:pPr>
    </w:p>
    <w:p w14:paraId="60B96970" w14:textId="2E7E19CF" w:rsidR="00EE4EFD" w:rsidRDefault="00440FB1" w:rsidP="006B6A83">
      <w:pPr>
        <w:rPr>
          <w:rFonts w:ascii="Arial" w:hAnsi="Arial" w:cs="Arial"/>
          <w:sz w:val="22"/>
          <w:szCs w:val="22"/>
        </w:rPr>
      </w:pPr>
      <w:r>
        <w:rPr>
          <w:rFonts w:ascii="Arial" w:hAnsi="Arial" w:cs="Arial"/>
          <w:noProof/>
          <w:sz w:val="22"/>
          <w:szCs w:val="22"/>
        </w:rPr>
        <w:drawing>
          <wp:inline distT="0" distB="0" distL="0" distR="0" wp14:anchorId="36B0D817" wp14:editId="7456F429">
            <wp:extent cx="5731510" cy="3223895"/>
            <wp:effectExtent l="0" t="0" r="0" b="0"/>
            <wp:docPr id="13463942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94228" name="Picture 1346394228"/>
                    <pic:cNvPicPr/>
                  </pic:nvPicPr>
                  <pic:blipFill>
                    <a:blip r:embed="rId6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01D9A5" w14:textId="77777777" w:rsidR="00EE4EFD" w:rsidRDefault="00EE4EFD" w:rsidP="006B6A83">
      <w:pPr>
        <w:rPr>
          <w:rFonts w:ascii="Arial" w:hAnsi="Arial" w:cs="Arial"/>
          <w:sz w:val="22"/>
          <w:szCs w:val="22"/>
        </w:rPr>
      </w:pPr>
    </w:p>
    <w:p w14:paraId="5549784D" w14:textId="77777777" w:rsidR="006D5DCE" w:rsidRDefault="006D5DCE" w:rsidP="006B6A83">
      <w:pPr>
        <w:rPr>
          <w:rFonts w:ascii="Arial" w:hAnsi="Arial" w:cs="Arial"/>
          <w:sz w:val="22"/>
          <w:szCs w:val="22"/>
        </w:rPr>
      </w:pPr>
    </w:p>
    <w:p w14:paraId="6D1A5D81" w14:textId="4B9EC104" w:rsidR="00EE4EFD" w:rsidRDefault="00EE4EFD" w:rsidP="000C445D">
      <w:pPr>
        <w:spacing w:line="360" w:lineRule="auto"/>
        <w:jc w:val="both"/>
        <w:rPr>
          <w:rFonts w:ascii="Arial" w:hAnsi="Arial" w:cs="Arial"/>
          <w:sz w:val="22"/>
          <w:szCs w:val="22"/>
        </w:rPr>
      </w:pPr>
      <w:r>
        <w:rPr>
          <w:rFonts w:ascii="Arial" w:hAnsi="Arial" w:cs="Arial"/>
          <w:sz w:val="22"/>
          <w:szCs w:val="22"/>
        </w:rPr>
        <w:t>There are both external and internal sources of cybersecurity threats to manufacturing organisations. Employee errors, weak passwords, weak access controls and/or intentional abuse of trusted users are common causes of internal attacks. External threats are phishing emails, ransomware, malware, industrial espionage, and cloud environment attacks. The threats can interfere with the business operations, violate business-sensitive data, and cause losses. Being aware of such risk assists the organisation in putting in place appropriate preventive measures and enhanc</w:t>
      </w:r>
      <w:r w:rsidR="00390126">
        <w:rPr>
          <w:rFonts w:ascii="Arial" w:hAnsi="Arial" w:cs="Arial"/>
          <w:sz w:val="22"/>
          <w:szCs w:val="22"/>
        </w:rPr>
        <w:t>e</w:t>
      </w:r>
      <w:r>
        <w:rPr>
          <w:rFonts w:ascii="Arial" w:hAnsi="Arial" w:cs="Arial"/>
          <w:sz w:val="22"/>
          <w:szCs w:val="22"/>
        </w:rPr>
        <w:t xml:space="preserve"> overall resilience </w:t>
      </w:r>
      <w:r w:rsidR="00390126">
        <w:rPr>
          <w:rFonts w:ascii="Arial" w:hAnsi="Arial" w:cs="Arial"/>
          <w:sz w:val="22"/>
          <w:szCs w:val="22"/>
        </w:rPr>
        <w:t>against</w:t>
      </w:r>
      <w:r>
        <w:rPr>
          <w:rFonts w:ascii="Arial" w:hAnsi="Arial" w:cs="Arial"/>
          <w:sz w:val="22"/>
          <w:szCs w:val="22"/>
        </w:rPr>
        <w:t xml:space="preserve"> cyber</w:t>
      </w:r>
      <w:r w:rsidR="00390126">
        <w:rPr>
          <w:rFonts w:ascii="Arial" w:hAnsi="Arial" w:cs="Arial"/>
          <w:sz w:val="22"/>
          <w:szCs w:val="22"/>
        </w:rPr>
        <w:t xml:space="preserve"> threats</w:t>
      </w:r>
      <w:r>
        <w:rPr>
          <w:rFonts w:ascii="Arial" w:hAnsi="Arial" w:cs="Arial"/>
          <w:sz w:val="22"/>
          <w:szCs w:val="22"/>
        </w:rPr>
        <w:t>.</w:t>
      </w:r>
    </w:p>
    <w:p w14:paraId="6045A7BF" w14:textId="77777777" w:rsidR="008741FC" w:rsidRDefault="008741FC" w:rsidP="000C445D">
      <w:pPr>
        <w:spacing w:line="360" w:lineRule="auto"/>
        <w:jc w:val="both"/>
        <w:rPr>
          <w:rFonts w:ascii="Arial" w:hAnsi="Arial" w:cs="Arial"/>
          <w:sz w:val="22"/>
          <w:szCs w:val="22"/>
        </w:rPr>
      </w:pPr>
    </w:p>
    <w:p w14:paraId="3EE661EC" w14:textId="77777777" w:rsidR="008741FC" w:rsidRDefault="008741FC" w:rsidP="000C445D">
      <w:pPr>
        <w:spacing w:line="360" w:lineRule="auto"/>
        <w:jc w:val="both"/>
        <w:rPr>
          <w:rFonts w:ascii="Arial" w:hAnsi="Arial" w:cs="Arial"/>
          <w:sz w:val="22"/>
          <w:szCs w:val="22"/>
        </w:rPr>
      </w:pPr>
    </w:p>
    <w:p w14:paraId="798F913F" w14:textId="77777777" w:rsidR="008741FC" w:rsidRDefault="008741FC" w:rsidP="000C445D">
      <w:pPr>
        <w:spacing w:line="360" w:lineRule="auto"/>
        <w:jc w:val="both"/>
        <w:rPr>
          <w:rFonts w:ascii="Arial" w:hAnsi="Arial" w:cs="Arial"/>
          <w:sz w:val="22"/>
          <w:szCs w:val="22"/>
        </w:rPr>
      </w:pPr>
    </w:p>
    <w:p w14:paraId="644D7AEA" w14:textId="77777777" w:rsidR="008741FC" w:rsidRDefault="008741FC" w:rsidP="000C445D">
      <w:pPr>
        <w:spacing w:line="360" w:lineRule="auto"/>
        <w:jc w:val="both"/>
        <w:rPr>
          <w:rFonts w:ascii="Arial" w:hAnsi="Arial" w:cs="Arial"/>
          <w:sz w:val="22"/>
          <w:szCs w:val="22"/>
        </w:rPr>
      </w:pPr>
    </w:p>
    <w:p w14:paraId="17DEB464" w14:textId="77777777" w:rsidR="00440FB1" w:rsidRDefault="00440FB1" w:rsidP="000C445D">
      <w:pPr>
        <w:spacing w:line="360" w:lineRule="auto"/>
        <w:jc w:val="both"/>
        <w:rPr>
          <w:rFonts w:ascii="Arial" w:hAnsi="Arial" w:cs="Arial"/>
          <w:sz w:val="22"/>
          <w:szCs w:val="22"/>
        </w:rPr>
      </w:pPr>
    </w:p>
    <w:p w14:paraId="12FE7995" w14:textId="77777777" w:rsidR="008741FC" w:rsidRDefault="008741FC" w:rsidP="000C445D">
      <w:pPr>
        <w:spacing w:line="360" w:lineRule="auto"/>
        <w:jc w:val="both"/>
        <w:rPr>
          <w:rFonts w:ascii="Arial" w:hAnsi="Arial" w:cs="Arial"/>
          <w:sz w:val="22"/>
          <w:szCs w:val="22"/>
        </w:rPr>
      </w:pPr>
    </w:p>
    <w:p w14:paraId="3D5991D4" w14:textId="77777777" w:rsidR="008741FC" w:rsidRDefault="008741FC" w:rsidP="000C445D">
      <w:pPr>
        <w:spacing w:line="360" w:lineRule="auto"/>
        <w:jc w:val="both"/>
        <w:rPr>
          <w:rFonts w:ascii="Arial" w:hAnsi="Arial" w:cs="Arial"/>
          <w:sz w:val="22"/>
          <w:szCs w:val="22"/>
        </w:rPr>
      </w:pPr>
    </w:p>
    <w:p w14:paraId="15EEAE72" w14:textId="6140210C" w:rsidR="008741FC" w:rsidRPr="004B3AC2" w:rsidRDefault="00440FB1" w:rsidP="000C445D">
      <w:pPr>
        <w:spacing w:line="360" w:lineRule="auto"/>
        <w:jc w:val="both"/>
        <w:rPr>
          <w:rFonts w:ascii="Arial" w:hAnsi="Arial" w:cs="Arial"/>
          <w:b/>
          <w:bCs/>
          <w:sz w:val="22"/>
          <w:szCs w:val="22"/>
        </w:rPr>
      </w:pPr>
      <w:r w:rsidRPr="004B3AC2">
        <w:rPr>
          <w:rFonts w:ascii="Arial" w:hAnsi="Arial" w:cs="Arial"/>
          <w:b/>
          <w:bCs/>
          <w:sz w:val="22"/>
          <w:szCs w:val="22"/>
        </w:rPr>
        <w:t>Slide 4</w:t>
      </w:r>
    </w:p>
    <w:p w14:paraId="6FCA214C" w14:textId="77777777" w:rsidR="00440FB1" w:rsidRDefault="00440FB1" w:rsidP="000C445D">
      <w:pPr>
        <w:spacing w:line="360" w:lineRule="auto"/>
        <w:jc w:val="both"/>
        <w:rPr>
          <w:rFonts w:ascii="Arial" w:hAnsi="Arial" w:cs="Arial"/>
          <w:sz w:val="22"/>
          <w:szCs w:val="22"/>
        </w:rPr>
      </w:pPr>
    </w:p>
    <w:p w14:paraId="316BD611" w14:textId="4E5594E8" w:rsidR="00440FB1" w:rsidRDefault="00440FB1" w:rsidP="000C445D">
      <w:pPr>
        <w:spacing w:line="360" w:lineRule="auto"/>
        <w:jc w:val="both"/>
        <w:rPr>
          <w:rFonts w:ascii="Arial" w:hAnsi="Arial" w:cs="Arial"/>
          <w:sz w:val="22"/>
          <w:szCs w:val="22"/>
        </w:rPr>
      </w:pPr>
      <w:r>
        <w:rPr>
          <w:rFonts w:ascii="Arial" w:hAnsi="Arial" w:cs="Arial"/>
          <w:noProof/>
          <w:sz w:val="22"/>
          <w:szCs w:val="22"/>
        </w:rPr>
        <w:drawing>
          <wp:inline distT="0" distB="0" distL="0" distR="0" wp14:anchorId="443E7560" wp14:editId="0B36E252">
            <wp:extent cx="5731510" cy="3235325"/>
            <wp:effectExtent l="0" t="0" r="0" b="0"/>
            <wp:docPr id="16521545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54590" name="Picture 1652154590"/>
                    <pic:cNvPicPr/>
                  </pic:nvPicPr>
                  <pic:blipFill>
                    <a:blip r:embed="rId63">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01E4A431" w14:textId="77777777" w:rsidR="008741FC" w:rsidRDefault="008741FC" w:rsidP="000C445D">
      <w:pPr>
        <w:spacing w:line="360" w:lineRule="auto"/>
        <w:jc w:val="both"/>
        <w:rPr>
          <w:rFonts w:ascii="Arial" w:hAnsi="Arial" w:cs="Arial"/>
          <w:sz w:val="22"/>
          <w:szCs w:val="22"/>
        </w:rPr>
      </w:pPr>
    </w:p>
    <w:p w14:paraId="19E99A88" w14:textId="77777777" w:rsidR="00440FB1" w:rsidRDefault="00440FB1" w:rsidP="000C445D">
      <w:pPr>
        <w:spacing w:line="360" w:lineRule="auto"/>
        <w:jc w:val="both"/>
        <w:rPr>
          <w:rFonts w:ascii="Arial" w:hAnsi="Arial" w:cs="Arial"/>
          <w:sz w:val="22"/>
          <w:szCs w:val="22"/>
        </w:rPr>
      </w:pPr>
    </w:p>
    <w:p w14:paraId="13185BC3" w14:textId="08B8BEE1" w:rsidR="008741FC" w:rsidRDefault="008741FC" w:rsidP="000C445D">
      <w:pPr>
        <w:spacing w:line="360" w:lineRule="auto"/>
        <w:jc w:val="both"/>
        <w:rPr>
          <w:rFonts w:ascii="Arial" w:hAnsi="Arial" w:cs="Arial"/>
          <w:sz w:val="22"/>
          <w:szCs w:val="22"/>
        </w:rPr>
      </w:pPr>
      <w:r>
        <w:rPr>
          <w:rFonts w:ascii="Arial" w:hAnsi="Arial" w:cs="Arial"/>
          <w:sz w:val="22"/>
          <w:szCs w:val="22"/>
        </w:rPr>
        <w:t xml:space="preserve">Effective security policies offer a definite structure for how to safeguard the systems and information of the organisation. The purpose of using Access Control Policies is to make sure that the employees can access only the information they require. Password </w:t>
      </w:r>
      <w:r w:rsidR="00B93F8D">
        <w:rPr>
          <w:rFonts w:ascii="Arial" w:hAnsi="Arial" w:cs="Arial"/>
          <w:sz w:val="22"/>
          <w:szCs w:val="22"/>
        </w:rPr>
        <w:t>P</w:t>
      </w:r>
      <w:r>
        <w:rPr>
          <w:rFonts w:ascii="Arial" w:hAnsi="Arial" w:cs="Arial"/>
          <w:sz w:val="22"/>
          <w:szCs w:val="22"/>
        </w:rPr>
        <w:t xml:space="preserve">olicies promote the security of accounts, and Data Governance Policies control the handling of organisational data safely. Acceptable Use Policies refer to policies that are put in place to indicate what individuals should use the </w:t>
      </w:r>
      <w:r w:rsidR="00B93F8D">
        <w:rPr>
          <w:rFonts w:ascii="Arial" w:hAnsi="Arial" w:cs="Arial"/>
          <w:sz w:val="22"/>
          <w:szCs w:val="22"/>
        </w:rPr>
        <w:t xml:space="preserve">company systems, and Remote Access Policies are used to enforce individuals </w:t>
      </w:r>
      <w:r>
        <w:rPr>
          <w:rFonts w:ascii="Arial" w:hAnsi="Arial" w:cs="Arial"/>
          <w:sz w:val="22"/>
          <w:szCs w:val="22"/>
        </w:rPr>
        <w:t xml:space="preserve">who may be accessing the company outside the organisation. The ISO/IEC 27001:2022, NIST Cybersecurity Framework </w:t>
      </w:r>
      <w:r w:rsidR="00C4138D">
        <w:rPr>
          <w:rFonts w:ascii="Arial" w:hAnsi="Arial" w:cs="Arial"/>
          <w:sz w:val="22"/>
          <w:szCs w:val="22"/>
        </w:rPr>
        <w:t>2.0 and the CIA Triad are the underpinning of such policies to improve the confidentiality, integrity, and availability.</w:t>
      </w:r>
    </w:p>
    <w:p w14:paraId="7F785133" w14:textId="77777777" w:rsidR="00C4138D" w:rsidRDefault="00C4138D" w:rsidP="006B6A83">
      <w:pPr>
        <w:rPr>
          <w:rFonts w:ascii="Arial" w:hAnsi="Arial" w:cs="Arial"/>
          <w:sz w:val="22"/>
          <w:szCs w:val="22"/>
        </w:rPr>
      </w:pPr>
    </w:p>
    <w:p w14:paraId="5B4A98FC" w14:textId="77777777" w:rsidR="00C4138D" w:rsidRDefault="00C4138D" w:rsidP="006B6A83">
      <w:pPr>
        <w:rPr>
          <w:rFonts w:ascii="Arial" w:hAnsi="Arial" w:cs="Arial"/>
          <w:sz w:val="22"/>
          <w:szCs w:val="22"/>
        </w:rPr>
      </w:pPr>
    </w:p>
    <w:p w14:paraId="2AE6027D" w14:textId="77777777" w:rsidR="00C4138D" w:rsidRDefault="00C4138D" w:rsidP="006B6A83">
      <w:pPr>
        <w:rPr>
          <w:rFonts w:ascii="Arial" w:hAnsi="Arial" w:cs="Arial"/>
          <w:sz w:val="22"/>
          <w:szCs w:val="22"/>
        </w:rPr>
      </w:pPr>
    </w:p>
    <w:p w14:paraId="1DB72A5A" w14:textId="77777777" w:rsidR="00C4138D" w:rsidRDefault="00C4138D" w:rsidP="006B6A83">
      <w:pPr>
        <w:rPr>
          <w:rFonts w:ascii="Arial" w:hAnsi="Arial" w:cs="Arial"/>
          <w:sz w:val="22"/>
          <w:szCs w:val="22"/>
        </w:rPr>
      </w:pPr>
    </w:p>
    <w:p w14:paraId="3EB64F0F" w14:textId="77777777" w:rsidR="00C4138D" w:rsidRDefault="00C4138D" w:rsidP="006B6A83">
      <w:pPr>
        <w:rPr>
          <w:rFonts w:ascii="Arial" w:hAnsi="Arial" w:cs="Arial"/>
          <w:sz w:val="22"/>
          <w:szCs w:val="22"/>
        </w:rPr>
      </w:pPr>
    </w:p>
    <w:p w14:paraId="71627FD7" w14:textId="77777777" w:rsidR="00C4138D" w:rsidRDefault="00C4138D" w:rsidP="006B6A83">
      <w:pPr>
        <w:rPr>
          <w:rFonts w:ascii="Arial" w:hAnsi="Arial" w:cs="Arial"/>
          <w:sz w:val="22"/>
          <w:szCs w:val="22"/>
        </w:rPr>
      </w:pPr>
    </w:p>
    <w:p w14:paraId="2DF4CE35" w14:textId="74A907DC" w:rsidR="00C4138D" w:rsidRPr="004B3AC2" w:rsidRDefault="00440FB1" w:rsidP="006B6A83">
      <w:pPr>
        <w:rPr>
          <w:rFonts w:ascii="Arial" w:hAnsi="Arial" w:cs="Arial"/>
          <w:b/>
          <w:bCs/>
          <w:sz w:val="22"/>
          <w:szCs w:val="22"/>
        </w:rPr>
      </w:pPr>
      <w:r w:rsidRPr="004B3AC2">
        <w:rPr>
          <w:rFonts w:ascii="Arial" w:hAnsi="Arial" w:cs="Arial"/>
          <w:b/>
          <w:bCs/>
          <w:sz w:val="22"/>
          <w:szCs w:val="22"/>
        </w:rPr>
        <w:t>Slide 5</w:t>
      </w:r>
    </w:p>
    <w:p w14:paraId="0B7EE239" w14:textId="77777777" w:rsidR="00C4138D" w:rsidRDefault="00C4138D" w:rsidP="006B6A83">
      <w:pPr>
        <w:rPr>
          <w:rFonts w:ascii="Arial" w:hAnsi="Arial" w:cs="Arial"/>
          <w:sz w:val="22"/>
          <w:szCs w:val="22"/>
        </w:rPr>
      </w:pPr>
    </w:p>
    <w:p w14:paraId="68B2A92D" w14:textId="67F7E5A5" w:rsidR="00C4138D" w:rsidRDefault="00440FB1" w:rsidP="006B6A83">
      <w:pPr>
        <w:rPr>
          <w:rFonts w:ascii="Arial" w:hAnsi="Arial" w:cs="Arial"/>
          <w:sz w:val="22"/>
          <w:szCs w:val="22"/>
        </w:rPr>
      </w:pPr>
      <w:r>
        <w:rPr>
          <w:rFonts w:ascii="Arial" w:hAnsi="Arial" w:cs="Arial"/>
          <w:noProof/>
          <w:sz w:val="22"/>
          <w:szCs w:val="22"/>
        </w:rPr>
        <w:drawing>
          <wp:inline distT="0" distB="0" distL="0" distR="0" wp14:anchorId="2C31DD49" wp14:editId="5C34C5CF">
            <wp:extent cx="5731510" cy="3237865"/>
            <wp:effectExtent l="0" t="0" r="0" b="0"/>
            <wp:docPr id="6815185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18538" name="Picture 681518538"/>
                    <pic:cNvPicPr/>
                  </pic:nvPicPr>
                  <pic:blipFill>
                    <a:blip r:embed="rId64">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p>
    <w:p w14:paraId="11542C7C" w14:textId="77777777" w:rsidR="00C4138D" w:rsidRDefault="00C4138D" w:rsidP="006B6A83">
      <w:pPr>
        <w:rPr>
          <w:rFonts w:ascii="Arial" w:hAnsi="Arial" w:cs="Arial"/>
          <w:sz w:val="22"/>
          <w:szCs w:val="22"/>
        </w:rPr>
      </w:pPr>
    </w:p>
    <w:p w14:paraId="2E89D14D" w14:textId="77777777" w:rsidR="00C4138D" w:rsidRDefault="00C4138D" w:rsidP="006B6A83">
      <w:pPr>
        <w:rPr>
          <w:rFonts w:ascii="Arial" w:hAnsi="Arial" w:cs="Arial"/>
          <w:sz w:val="22"/>
          <w:szCs w:val="22"/>
        </w:rPr>
      </w:pPr>
    </w:p>
    <w:p w14:paraId="05C00E3A" w14:textId="77777777" w:rsidR="00C4138D" w:rsidRDefault="00C4138D" w:rsidP="006B6A83">
      <w:pPr>
        <w:rPr>
          <w:rFonts w:ascii="Arial" w:hAnsi="Arial" w:cs="Arial"/>
          <w:sz w:val="22"/>
          <w:szCs w:val="22"/>
        </w:rPr>
      </w:pPr>
    </w:p>
    <w:p w14:paraId="5D816E4F" w14:textId="32223E4A" w:rsidR="00C4138D" w:rsidRDefault="00C4138D" w:rsidP="000C445D">
      <w:pPr>
        <w:spacing w:line="360" w:lineRule="auto"/>
        <w:jc w:val="both"/>
        <w:rPr>
          <w:rFonts w:ascii="Arial" w:hAnsi="Arial" w:cs="Arial"/>
          <w:sz w:val="22"/>
          <w:szCs w:val="22"/>
        </w:rPr>
      </w:pPr>
      <w:r>
        <w:rPr>
          <w:rFonts w:ascii="Arial" w:hAnsi="Arial" w:cs="Arial"/>
          <w:sz w:val="22"/>
          <w:szCs w:val="22"/>
        </w:rPr>
        <w:t>Proper mitigation strategies will also minimise the chance of cyberattacks and enhance business survivability. Multi-Factor Authentication is a security option that offers extra protection for the account, and EDR continuously scan devices for suspicious activity. The attackers are not allowed to cross the business systems as a result of network segmentation. Patching can also be done periodically to remove the known vulnerabilities in the software before they can be exploited. Confidential data stored and transferred is secured by encryption. Firewalls, intrusion detection, vulnerability assessment and secure backups in combination is used to provide multiple levels of protection against the bulk cyber threats.</w:t>
      </w:r>
    </w:p>
    <w:p w14:paraId="62D95A48" w14:textId="77777777" w:rsidR="00C4138D" w:rsidRDefault="00C4138D" w:rsidP="006B6A83">
      <w:pPr>
        <w:rPr>
          <w:rFonts w:ascii="Arial" w:hAnsi="Arial" w:cs="Arial"/>
          <w:sz w:val="22"/>
          <w:szCs w:val="22"/>
        </w:rPr>
      </w:pPr>
    </w:p>
    <w:p w14:paraId="2F3767C2" w14:textId="77777777" w:rsidR="00C4138D" w:rsidRDefault="00C4138D" w:rsidP="006B6A83">
      <w:pPr>
        <w:rPr>
          <w:rFonts w:ascii="Arial" w:hAnsi="Arial" w:cs="Arial"/>
          <w:sz w:val="22"/>
          <w:szCs w:val="22"/>
        </w:rPr>
      </w:pPr>
    </w:p>
    <w:p w14:paraId="032BE405" w14:textId="77777777" w:rsidR="00C4138D" w:rsidRDefault="00C4138D" w:rsidP="006B6A83">
      <w:pPr>
        <w:rPr>
          <w:rFonts w:ascii="Arial" w:hAnsi="Arial" w:cs="Arial"/>
          <w:sz w:val="22"/>
          <w:szCs w:val="22"/>
        </w:rPr>
      </w:pPr>
    </w:p>
    <w:p w14:paraId="6C24F8F5" w14:textId="77777777" w:rsidR="00C4138D" w:rsidRDefault="00C4138D" w:rsidP="006B6A83">
      <w:pPr>
        <w:rPr>
          <w:rFonts w:ascii="Arial" w:hAnsi="Arial" w:cs="Arial"/>
          <w:sz w:val="22"/>
          <w:szCs w:val="22"/>
        </w:rPr>
      </w:pPr>
    </w:p>
    <w:p w14:paraId="15CC7FB3" w14:textId="77777777" w:rsidR="00C4138D" w:rsidRDefault="00C4138D" w:rsidP="006B6A83">
      <w:pPr>
        <w:rPr>
          <w:rFonts w:ascii="Arial" w:hAnsi="Arial" w:cs="Arial"/>
          <w:sz w:val="22"/>
          <w:szCs w:val="22"/>
        </w:rPr>
      </w:pPr>
    </w:p>
    <w:p w14:paraId="32A37E25" w14:textId="77777777" w:rsidR="00C4138D" w:rsidRDefault="00C4138D" w:rsidP="006B6A83">
      <w:pPr>
        <w:rPr>
          <w:rFonts w:ascii="Arial" w:hAnsi="Arial" w:cs="Arial"/>
          <w:sz w:val="22"/>
          <w:szCs w:val="22"/>
        </w:rPr>
      </w:pPr>
    </w:p>
    <w:p w14:paraId="20094A4B" w14:textId="77777777" w:rsidR="00C4138D" w:rsidRDefault="00C4138D" w:rsidP="006B6A83">
      <w:pPr>
        <w:rPr>
          <w:rFonts w:ascii="Arial" w:hAnsi="Arial" w:cs="Arial"/>
          <w:sz w:val="22"/>
          <w:szCs w:val="22"/>
        </w:rPr>
      </w:pPr>
    </w:p>
    <w:p w14:paraId="3BC65997" w14:textId="77777777" w:rsidR="00C4138D" w:rsidRPr="004B3AC2" w:rsidRDefault="00C4138D" w:rsidP="006B6A83">
      <w:pPr>
        <w:rPr>
          <w:rFonts w:ascii="Arial" w:hAnsi="Arial" w:cs="Arial"/>
          <w:b/>
          <w:bCs/>
          <w:sz w:val="22"/>
          <w:szCs w:val="22"/>
        </w:rPr>
      </w:pPr>
    </w:p>
    <w:p w14:paraId="0271FC00" w14:textId="22CE613F" w:rsidR="00C4138D" w:rsidRPr="004B3AC2" w:rsidRDefault="00440FB1" w:rsidP="006B6A83">
      <w:pPr>
        <w:rPr>
          <w:rFonts w:ascii="Arial" w:hAnsi="Arial" w:cs="Arial"/>
          <w:b/>
          <w:bCs/>
          <w:sz w:val="22"/>
          <w:szCs w:val="22"/>
        </w:rPr>
      </w:pPr>
      <w:r w:rsidRPr="004B3AC2">
        <w:rPr>
          <w:rFonts w:ascii="Arial" w:hAnsi="Arial" w:cs="Arial"/>
          <w:b/>
          <w:bCs/>
          <w:sz w:val="22"/>
          <w:szCs w:val="22"/>
        </w:rPr>
        <w:lastRenderedPageBreak/>
        <w:t>Slide 6</w:t>
      </w:r>
    </w:p>
    <w:p w14:paraId="506C2D2F" w14:textId="77777777" w:rsidR="00440FB1" w:rsidRDefault="00440FB1" w:rsidP="006B6A83">
      <w:pPr>
        <w:rPr>
          <w:rFonts w:ascii="Arial" w:hAnsi="Arial" w:cs="Arial"/>
          <w:sz w:val="22"/>
          <w:szCs w:val="22"/>
        </w:rPr>
      </w:pPr>
    </w:p>
    <w:p w14:paraId="7AC327AB" w14:textId="41EEF775" w:rsidR="00440FB1" w:rsidRDefault="00440FB1" w:rsidP="006B6A83">
      <w:pPr>
        <w:rPr>
          <w:rFonts w:ascii="Arial" w:hAnsi="Arial" w:cs="Arial"/>
          <w:sz w:val="22"/>
          <w:szCs w:val="22"/>
        </w:rPr>
      </w:pPr>
      <w:r>
        <w:rPr>
          <w:rFonts w:ascii="Arial" w:hAnsi="Arial" w:cs="Arial"/>
          <w:noProof/>
          <w:sz w:val="22"/>
          <w:szCs w:val="22"/>
        </w:rPr>
        <w:drawing>
          <wp:inline distT="0" distB="0" distL="0" distR="0" wp14:anchorId="0798152E" wp14:editId="3B1C6838">
            <wp:extent cx="5731510" cy="3202940"/>
            <wp:effectExtent l="0" t="0" r="0" b="0"/>
            <wp:docPr id="11101214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21475" name="Picture 1110121475"/>
                    <pic:cNvPicPr/>
                  </pic:nvPicPr>
                  <pic:blipFill>
                    <a:blip r:embed="rId65">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inline>
        </w:drawing>
      </w:r>
    </w:p>
    <w:p w14:paraId="4D63DD00" w14:textId="77777777" w:rsidR="00C4138D" w:rsidRDefault="00C4138D" w:rsidP="006B6A83">
      <w:pPr>
        <w:rPr>
          <w:rFonts w:ascii="Arial" w:hAnsi="Arial" w:cs="Arial"/>
          <w:sz w:val="22"/>
          <w:szCs w:val="22"/>
        </w:rPr>
      </w:pPr>
    </w:p>
    <w:p w14:paraId="50C04E5F" w14:textId="77777777" w:rsidR="00C4138D" w:rsidRDefault="00C4138D" w:rsidP="006B6A83">
      <w:pPr>
        <w:rPr>
          <w:rFonts w:ascii="Arial" w:hAnsi="Arial" w:cs="Arial"/>
          <w:sz w:val="22"/>
          <w:szCs w:val="22"/>
        </w:rPr>
      </w:pPr>
    </w:p>
    <w:p w14:paraId="0B724E40" w14:textId="09FF9309" w:rsidR="00C4138D" w:rsidRDefault="00235A65" w:rsidP="000C445D">
      <w:pPr>
        <w:spacing w:line="360" w:lineRule="auto"/>
        <w:jc w:val="both"/>
        <w:rPr>
          <w:rFonts w:ascii="Arial" w:hAnsi="Arial" w:cs="Arial"/>
          <w:sz w:val="22"/>
          <w:szCs w:val="22"/>
        </w:rPr>
      </w:pPr>
      <w:r>
        <w:rPr>
          <w:rFonts w:ascii="Arial" w:hAnsi="Arial" w:cs="Arial"/>
          <w:sz w:val="22"/>
          <w:szCs w:val="22"/>
        </w:rPr>
        <w:t xml:space="preserve">This can be achieved by constantly tracking and identifying cyber threats before they can affect the business operations. SIEM system collects and analyses security data within the organisation. </w:t>
      </w:r>
      <w:r w:rsidR="006774D2">
        <w:rPr>
          <w:rFonts w:ascii="Arial" w:hAnsi="Arial" w:cs="Arial"/>
          <w:sz w:val="22"/>
          <w:szCs w:val="22"/>
        </w:rPr>
        <w:t>IDPSs are used to monitor network traffic and prevent suspicious applications. Periodic reviews of logs and vulnerability assessments point out problems and threats that need to be addressed. Incident response process is designed through preparation, detection, containment, eradication, recovery and lessons learned, it can be effectively handled to reduce the disturbance of the operations.</w:t>
      </w:r>
    </w:p>
    <w:p w14:paraId="54C94346" w14:textId="77777777" w:rsidR="00C4138D" w:rsidRDefault="00C4138D" w:rsidP="006B6A83">
      <w:pPr>
        <w:rPr>
          <w:rFonts w:ascii="Arial" w:hAnsi="Arial" w:cs="Arial"/>
          <w:sz w:val="22"/>
          <w:szCs w:val="22"/>
          <w:lang w:val="en-US"/>
        </w:rPr>
      </w:pPr>
    </w:p>
    <w:p w14:paraId="3B17D9BE" w14:textId="77777777" w:rsidR="006774D2" w:rsidRDefault="006774D2" w:rsidP="006B6A83">
      <w:pPr>
        <w:rPr>
          <w:rFonts w:ascii="Arial" w:hAnsi="Arial" w:cs="Arial"/>
          <w:sz w:val="22"/>
          <w:szCs w:val="22"/>
          <w:lang w:val="en-US"/>
        </w:rPr>
      </w:pPr>
    </w:p>
    <w:p w14:paraId="7FC1A3B1" w14:textId="77777777" w:rsidR="006774D2" w:rsidRDefault="006774D2" w:rsidP="006B6A83">
      <w:pPr>
        <w:rPr>
          <w:rFonts w:ascii="Arial" w:hAnsi="Arial" w:cs="Arial"/>
          <w:sz w:val="22"/>
          <w:szCs w:val="22"/>
          <w:lang w:val="en-US"/>
        </w:rPr>
      </w:pPr>
    </w:p>
    <w:p w14:paraId="36BFFB32" w14:textId="77777777" w:rsidR="006774D2" w:rsidRDefault="006774D2" w:rsidP="006B6A83">
      <w:pPr>
        <w:rPr>
          <w:rFonts w:ascii="Arial" w:hAnsi="Arial" w:cs="Arial"/>
          <w:sz w:val="22"/>
          <w:szCs w:val="22"/>
          <w:lang w:val="en-US"/>
        </w:rPr>
      </w:pPr>
    </w:p>
    <w:p w14:paraId="740AA8DA" w14:textId="77777777" w:rsidR="006774D2" w:rsidRDefault="006774D2" w:rsidP="006B6A83">
      <w:pPr>
        <w:rPr>
          <w:rFonts w:ascii="Arial" w:hAnsi="Arial" w:cs="Arial"/>
          <w:sz w:val="22"/>
          <w:szCs w:val="22"/>
          <w:lang w:val="en-US"/>
        </w:rPr>
      </w:pPr>
    </w:p>
    <w:p w14:paraId="13786D72" w14:textId="77777777" w:rsidR="006774D2" w:rsidRDefault="006774D2" w:rsidP="006B6A83">
      <w:pPr>
        <w:rPr>
          <w:rFonts w:ascii="Arial" w:hAnsi="Arial" w:cs="Arial"/>
          <w:sz w:val="22"/>
          <w:szCs w:val="22"/>
          <w:lang w:val="en-US"/>
        </w:rPr>
      </w:pPr>
    </w:p>
    <w:p w14:paraId="64C8A43B" w14:textId="77777777" w:rsidR="006774D2" w:rsidRDefault="006774D2" w:rsidP="006B6A83">
      <w:pPr>
        <w:rPr>
          <w:rFonts w:ascii="Arial" w:hAnsi="Arial" w:cs="Arial"/>
          <w:sz w:val="22"/>
          <w:szCs w:val="22"/>
          <w:lang w:val="en-US"/>
        </w:rPr>
      </w:pPr>
    </w:p>
    <w:p w14:paraId="4E0E4439" w14:textId="77777777" w:rsidR="006774D2" w:rsidRDefault="006774D2" w:rsidP="006B6A83">
      <w:pPr>
        <w:rPr>
          <w:rFonts w:ascii="Arial" w:hAnsi="Arial" w:cs="Arial"/>
          <w:sz w:val="22"/>
          <w:szCs w:val="22"/>
          <w:lang w:val="en-US"/>
        </w:rPr>
      </w:pPr>
    </w:p>
    <w:p w14:paraId="2D99623C" w14:textId="77777777" w:rsidR="006774D2" w:rsidRPr="004B3AC2" w:rsidRDefault="006774D2" w:rsidP="006B6A83">
      <w:pPr>
        <w:rPr>
          <w:rFonts w:ascii="Arial" w:hAnsi="Arial" w:cs="Arial"/>
          <w:b/>
          <w:bCs/>
          <w:sz w:val="22"/>
          <w:szCs w:val="22"/>
          <w:lang w:val="en-US"/>
        </w:rPr>
      </w:pPr>
    </w:p>
    <w:p w14:paraId="58CEEB7F" w14:textId="6F8B6026" w:rsidR="006774D2" w:rsidRPr="004B3AC2" w:rsidRDefault="00440FB1" w:rsidP="006B6A83">
      <w:pPr>
        <w:rPr>
          <w:rFonts w:ascii="Arial" w:hAnsi="Arial" w:cs="Arial"/>
          <w:b/>
          <w:bCs/>
          <w:sz w:val="22"/>
          <w:szCs w:val="22"/>
          <w:lang w:val="en-US"/>
        </w:rPr>
      </w:pPr>
      <w:r w:rsidRPr="004B3AC2">
        <w:rPr>
          <w:rFonts w:ascii="Arial" w:hAnsi="Arial" w:cs="Arial"/>
          <w:b/>
          <w:bCs/>
          <w:sz w:val="22"/>
          <w:szCs w:val="22"/>
          <w:lang w:val="en-US"/>
        </w:rPr>
        <w:lastRenderedPageBreak/>
        <w:t>Slide 7</w:t>
      </w:r>
    </w:p>
    <w:p w14:paraId="505316C1" w14:textId="77777777" w:rsidR="00440FB1" w:rsidRDefault="00440FB1" w:rsidP="006B6A83">
      <w:pPr>
        <w:rPr>
          <w:rFonts w:ascii="Arial" w:hAnsi="Arial" w:cs="Arial"/>
          <w:sz w:val="22"/>
          <w:szCs w:val="22"/>
          <w:lang w:val="en-US"/>
        </w:rPr>
      </w:pPr>
    </w:p>
    <w:p w14:paraId="7E94DF21" w14:textId="4605963E" w:rsidR="00440FB1" w:rsidRDefault="00440FB1" w:rsidP="006B6A83">
      <w:pPr>
        <w:rPr>
          <w:rFonts w:ascii="Arial" w:hAnsi="Arial" w:cs="Arial"/>
          <w:sz w:val="22"/>
          <w:szCs w:val="22"/>
          <w:lang w:val="en-US"/>
        </w:rPr>
      </w:pPr>
      <w:r>
        <w:rPr>
          <w:rFonts w:ascii="Arial" w:hAnsi="Arial" w:cs="Arial"/>
          <w:noProof/>
          <w:sz w:val="22"/>
          <w:szCs w:val="22"/>
          <w:lang w:val="en-US"/>
        </w:rPr>
        <w:drawing>
          <wp:inline distT="0" distB="0" distL="0" distR="0" wp14:anchorId="5F61994B" wp14:editId="198326E2">
            <wp:extent cx="5731510" cy="3234690"/>
            <wp:effectExtent l="0" t="0" r="0" b="0"/>
            <wp:docPr id="16619379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37944" name="Picture 1661937944"/>
                    <pic:cNvPicPr/>
                  </pic:nvPicPr>
                  <pic:blipFill>
                    <a:blip r:embed="rId66">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07F99C44" w14:textId="77777777" w:rsidR="006774D2" w:rsidRDefault="006774D2" w:rsidP="006B6A83">
      <w:pPr>
        <w:rPr>
          <w:rFonts w:ascii="Arial" w:hAnsi="Arial" w:cs="Arial"/>
          <w:sz w:val="22"/>
          <w:szCs w:val="22"/>
          <w:lang w:val="en-US"/>
        </w:rPr>
      </w:pPr>
    </w:p>
    <w:p w14:paraId="763D7690" w14:textId="77777777" w:rsidR="006774D2" w:rsidRDefault="006774D2" w:rsidP="006B6A83">
      <w:pPr>
        <w:rPr>
          <w:rFonts w:ascii="Arial" w:hAnsi="Arial" w:cs="Arial"/>
          <w:sz w:val="22"/>
          <w:szCs w:val="22"/>
          <w:lang w:val="en-US"/>
        </w:rPr>
      </w:pPr>
    </w:p>
    <w:p w14:paraId="590AE37F" w14:textId="10DD3503" w:rsidR="006774D2" w:rsidRDefault="006774D2" w:rsidP="000C445D">
      <w:pPr>
        <w:spacing w:line="360" w:lineRule="auto"/>
        <w:jc w:val="both"/>
        <w:rPr>
          <w:rFonts w:ascii="Arial" w:hAnsi="Arial" w:cs="Arial"/>
          <w:sz w:val="22"/>
          <w:szCs w:val="22"/>
        </w:rPr>
      </w:pPr>
      <w:r>
        <w:rPr>
          <w:rFonts w:ascii="Arial" w:hAnsi="Arial" w:cs="Arial"/>
          <w:sz w:val="22"/>
          <w:szCs w:val="22"/>
          <w:lang w:val="en-US"/>
        </w:rPr>
        <w:t xml:space="preserve">One of the best </w:t>
      </w:r>
      <w:r w:rsidRPr="006774D2">
        <w:rPr>
          <w:rFonts w:ascii="Arial" w:hAnsi="Arial" w:cs="Arial"/>
          <w:sz w:val="22"/>
          <w:szCs w:val="22"/>
        </w:rPr>
        <w:t>defence</w:t>
      </w:r>
      <w:r w:rsidR="00AF7A7D">
        <w:rPr>
          <w:rFonts w:ascii="Arial" w:hAnsi="Arial" w:cs="Arial"/>
          <w:sz w:val="22"/>
          <w:szCs w:val="22"/>
        </w:rPr>
        <w:t>s</w:t>
      </w:r>
      <w:r w:rsidRPr="006774D2">
        <w:rPr>
          <w:rFonts w:ascii="Arial" w:hAnsi="Arial" w:cs="Arial"/>
          <w:sz w:val="22"/>
          <w:szCs w:val="22"/>
        </w:rPr>
        <w:t xml:space="preserve"> </w:t>
      </w:r>
      <w:r>
        <w:rPr>
          <w:rFonts w:ascii="Arial" w:hAnsi="Arial" w:cs="Arial"/>
          <w:sz w:val="22"/>
          <w:szCs w:val="22"/>
        </w:rPr>
        <w:t>against cyber threats is employee awareness. Frequent training is used to help the staff detect phishing emails, develop secure passwords, detect social engineering attacks and guard confidential business information. The employees should also be informed of the need to report any suspicious activities as soon as possible. The training needs to be conducted as workshop</w:t>
      </w:r>
      <w:r w:rsidR="000A6C37">
        <w:rPr>
          <w:rFonts w:ascii="Arial" w:hAnsi="Arial" w:cs="Arial"/>
          <w:sz w:val="22"/>
          <w:szCs w:val="22"/>
        </w:rPr>
        <w:t xml:space="preserve">s, internet-based training, phishing simulation training, </w:t>
      </w:r>
      <w:r w:rsidR="00AF7A7D">
        <w:rPr>
          <w:rFonts w:ascii="Arial" w:hAnsi="Arial" w:cs="Arial"/>
          <w:sz w:val="22"/>
          <w:szCs w:val="22"/>
        </w:rPr>
        <w:t>distributing</w:t>
      </w:r>
      <w:r w:rsidR="000A6C37">
        <w:rPr>
          <w:rFonts w:ascii="Arial" w:hAnsi="Arial" w:cs="Arial"/>
          <w:sz w:val="22"/>
          <w:szCs w:val="22"/>
        </w:rPr>
        <w:t xml:space="preserve"> awareness newsletter and annual testing. Constant training boosts security practices in cybersecurity, reduces fallacy on the human part and promotes a positive security culture in </w:t>
      </w:r>
      <w:r w:rsidR="00AF7A7D">
        <w:rPr>
          <w:rFonts w:ascii="Arial" w:hAnsi="Arial" w:cs="Arial"/>
          <w:sz w:val="22"/>
          <w:szCs w:val="22"/>
        </w:rPr>
        <w:t xml:space="preserve">the </w:t>
      </w:r>
      <w:r w:rsidR="000A6C37">
        <w:rPr>
          <w:rFonts w:ascii="Arial" w:hAnsi="Arial" w:cs="Arial"/>
          <w:sz w:val="22"/>
          <w:szCs w:val="22"/>
        </w:rPr>
        <w:t>organisation.</w:t>
      </w:r>
    </w:p>
    <w:p w14:paraId="2576B4BE" w14:textId="77777777" w:rsidR="00BB2283" w:rsidRDefault="00BB2283" w:rsidP="006B6A83">
      <w:pPr>
        <w:rPr>
          <w:rFonts w:ascii="Arial" w:hAnsi="Arial" w:cs="Arial"/>
          <w:sz w:val="22"/>
          <w:szCs w:val="22"/>
        </w:rPr>
      </w:pPr>
    </w:p>
    <w:p w14:paraId="720A09C2" w14:textId="77777777" w:rsidR="00BB2283" w:rsidRDefault="00BB2283" w:rsidP="006B6A83">
      <w:pPr>
        <w:rPr>
          <w:rFonts w:ascii="Arial" w:hAnsi="Arial" w:cs="Arial"/>
          <w:sz w:val="22"/>
          <w:szCs w:val="22"/>
        </w:rPr>
      </w:pPr>
    </w:p>
    <w:p w14:paraId="621D1A78" w14:textId="77777777" w:rsidR="00BB2283" w:rsidRDefault="00BB2283" w:rsidP="006B6A83">
      <w:pPr>
        <w:rPr>
          <w:rFonts w:ascii="Arial" w:hAnsi="Arial" w:cs="Arial"/>
          <w:sz w:val="22"/>
          <w:szCs w:val="22"/>
        </w:rPr>
      </w:pPr>
    </w:p>
    <w:p w14:paraId="78302E7F" w14:textId="77777777" w:rsidR="00BB2283" w:rsidRDefault="00BB2283" w:rsidP="006B6A83">
      <w:pPr>
        <w:rPr>
          <w:rFonts w:ascii="Arial" w:hAnsi="Arial" w:cs="Arial"/>
          <w:sz w:val="22"/>
          <w:szCs w:val="22"/>
        </w:rPr>
      </w:pPr>
    </w:p>
    <w:p w14:paraId="7704D4CD" w14:textId="77777777" w:rsidR="00BB2283" w:rsidRDefault="00BB2283" w:rsidP="006B6A83">
      <w:pPr>
        <w:rPr>
          <w:rFonts w:ascii="Arial" w:hAnsi="Arial" w:cs="Arial"/>
          <w:sz w:val="22"/>
          <w:szCs w:val="22"/>
        </w:rPr>
      </w:pPr>
    </w:p>
    <w:p w14:paraId="27DD7CA1" w14:textId="77777777" w:rsidR="00BB2283" w:rsidRDefault="00BB2283" w:rsidP="006B6A83">
      <w:pPr>
        <w:rPr>
          <w:rFonts w:ascii="Arial" w:hAnsi="Arial" w:cs="Arial"/>
          <w:sz w:val="22"/>
          <w:szCs w:val="22"/>
        </w:rPr>
      </w:pPr>
    </w:p>
    <w:p w14:paraId="479B52C5" w14:textId="77777777" w:rsidR="00BB2283" w:rsidRDefault="00BB2283" w:rsidP="006B6A83">
      <w:pPr>
        <w:rPr>
          <w:rFonts w:ascii="Arial" w:hAnsi="Arial" w:cs="Arial"/>
          <w:sz w:val="22"/>
          <w:szCs w:val="22"/>
        </w:rPr>
      </w:pPr>
    </w:p>
    <w:p w14:paraId="548B9E4D" w14:textId="03C01851" w:rsidR="00BB2283" w:rsidRPr="004B3AC2" w:rsidRDefault="00440FB1" w:rsidP="006B6A83">
      <w:pPr>
        <w:rPr>
          <w:rFonts w:ascii="Arial" w:hAnsi="Arial" w:cs="Arial"/>
          <w:b/>
          <w:bCs/>
          <w:sz w:val="22"/>
          <w:szCs w:val="22"/>
        </w:rPr>
      </w:pPr>
      <w:r w:rsidRPr="004B3AC2">
        <w:rPr>
          <w:rFonts w:ascii="Arial" w:hAnsi="Arial" w:cs="Arial"/>
          <w:b/>
          <w:bCs/>
          <w:sz w:val="22"/>
          <w:szCs w:val="22"/>
        </w:rPr>
        <w:t>Slide 8</w:t>
      </w:r>
    </w:p>
    <w:p w14:paraId="4F055FC5" w14:textId="77777777" w:rsidR="00440FB1" w:rsidRDefault="00440FB1" w:rsidP="006B6A83">
      <w:pPr>
        <w:rPr>
          <w:rFonts w:ascii="Arial" w:hAnsi="Arial" w:cs="Arial"/>
          <w:sz w:val="22"/>
          <w:szCs w:val="22"/>
        </w:rPr>
      </w:pPr>
    </w:p>
    <w:p w14:paraId="27DB771C" w14:textId="0FB6F7DB" w:rsidR="00440FB1" w:rsidRDefault="00440FB1" w:rsidP="006B6A83">
      <w:pPr>
        <w:rPr>
          <w:rFonts w:ascii="Arial" w:hAnsi="Arial" w:cs="Arial"/>
          <w:sz w:val="22"/>
          <w:szCs w:val="22"/>
        </w:rPr>
      </w:pPr>
      <w:r>
        <w:rPr>
          <w:rFonts w:ascii="Arial" w:hAnsi="Arial" w:cs="Arial"/>
          <w:noProof/>
          <w:sz w:val="22"/>
          <w:szCs w:val="22"/>
        </w:rPr>
        <w:drawing>
          <wp:inline distT="0" distB="0" distL="0" distR="0" wp14:anchorId="794F4B1F" wp14:editId="3A4FA19A">
            <wp:extent cx="5731510" cy="3287395"/>
            <wp:effectExtent l="0" t="0" r="0" b="0"/>
            <wp:docPr id="19565294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529481" name="Picture 1956529481"/>
                    <pic:cNvPicPr/>
                  </pic:nvPicPr>
                  <pic:blipFill>
                    <a:blip r:embed="rId67">
                      <a:extLst>
                        <a:ext uri="{28A0092B-C50C-407E-A947-70E740481C1C}">
                          <a14:useLocalDpi xmlns:a14="http://schemas.microsoft.com/office/drawing/2010/main" val="0"/>
                        </a:ext>
                      </a:extLst>
                    </a:blip>
                    <a:stretch>
                      <a:fillRect/>
                    </a:stretch>
                  </pic:blipFill>
                  <pic:spPr>
                    <a:xfrm>
                      <a:off x="0" y="0"/>
                      <a:ext cx="5731510" cy="3287395"/>
                    </a:xfrm>
                    <a:prstGeom prst="rect">
                      <a:avLst/>
                    </a:prstGeom>
                  </pic:spPr>
                </pic:pic>
              </a:graphicData>
            </a:graphic>
          </wp:inline>
        </w:drawing>
      </w:r>
    </w:p>
    <w:p w14:paraId="67EB0EA6" w14:textId="77777777" w:rsidR="00BB2283" w:rsidRDefault="00BB2283" w:rsidP="006B6A83">
      <w:pPr>
        <w:rPr>
          <w:rFonts w:ascii="Arial" w:hAnsi="Arial" w:cs="Arial"/>
          <w:sz w:val="22"/>
          <w:szCs w:val="22"/>
        </w:rPr>
      </w:pPr>
    </w:p>
    <w:p w14:paraId="21268ACB" w14:textId="77777777" w:rsidR="00BB2283" w:rsidRDefault="00BB2283" w:rsidP="006B6A83">
      <w:pPr>
        <w:rPr>
          <w:rFonts w:ascii="Arial" w:hAnsi="Arial" w:cs="Arial"/>
          <w:sz w:val="22"/>
          <w:szCs w:val="22"/>
        </w:rPr>
      </w:pPr>
    </w:p>
    <w:p w14:paraId="566EC079" w14:textId="64A68E81" w:rsidR="00BB2283" w:rsidRDefault="00BB2283" w:rsidP="000C445D">
      <w:pPr>
        <w:spacing w:line="360" w:lineRule="auto"/>
        <w:jc w:val="both"/>
        <w:rPr>
          <w:rFonts w:ascii="Arial" w:hAnsi="Arial" w:cs="Arial"/>
          <w:sz w:val="22"/>
          <w:szCs w:val="22"/>
        </w:rPr>
      </w:pPr>
      <w:r>
        <w:rPr>
          <w:rFonts w:ascii="Arial" w:hAnsi="Arial" w:cs="Arial"/>
          <w:sz w:val="22"/>
          <w:szCs w:val="22"/>
        </w:rPr>
        <w:t>SteelFrom Manufacturing Ltd should also consider the laid-down cybersecurity measures that will result in improved security. ISO/IEC 27001 controls help in the development of an organised information security management system. Zero Trust principles make sure that each user and device undergoes validation prior to being granted access. A high level of periodic security audit and continuous monitoring improve security against the current cyber threats. Regular penetration testing, supplier security and secure cloud and periodic review of policy promote continuous improvements and help maintain the sustainability of the overall business.</w:t>
      </w:r>
    </w:p>
    <w:p w14:paraId="2CDAAF79" w14:textId="77777777" w:rsidR="00BB2283" w:rsidRDefault="00BB2283" w:rsidP="006B6A83">
      <w:pPr>
        <w:rPr>
          <w:rFonts w:ascii="Arial" w:hAnsi="Arial" w:cs="Arial"/>
          <w:sz w:val="22"/>
          <w:szCs w:val="22"/>
        </w:rPr>
      </w:pPr>
    </w:p>
    <w:p w14:paraId="4667A9E4" w14:textId="77777777" w:rsidR="00BB2283" w:rsidRDefault="00BB2283" w:rsidP="006B6A83">
      <w:pPr>
        <w:rPr>
          <w:rFonts w:ascii="Arial" w:hAnsi="Arial" w:cs="Arial"/>
          <w:sz w:val="22"/>
          <w:szCs w:val="22"/>
        </w:rPr>
      </w:pPr>
    </w:p>
    <w:p w14:paraId="5BB0DA27" w14:textId="77777777" w:rsidR="00BB2283" w:rsidRDefault="00BB2283" w:rsidP="006B6A83">
      <w:pPr>
        <w:rPr>
          <w:rFonts w:ascii="Arial" w:hAnsi="Arial" w:cs="Arial"/>
          <w:sz w:val="22"/>
          <w:szCs w:val="22"/>
        </w:rPr>
      </w:pPr>
    </w:p>
    <w:p w14:paraId="708EBEAA" w14:textId="77777777" w:rsidR="00BB2283" w:rsidRDefault="00BB2283" w:rsidP="006B6A83">
      <w:pPr>
        <w:rPr>
          <w:rFonts w:ascii="Arial" w:hAnsi="Arial" w:cs="Arial"/>
          <w:sz w:val="22"/>
          <w:szCs w:val="22"/>
        </w:rPr>
      </w:pPr>
    </w:p>
    <w:p w14:paraId="329790D2" w14:textId="77777777" w:rsidR="00BB2283" w:rsidRDefault="00BB2283" w:rsidP="006B6A83">
      <w:pPr>
        <w:rPr>
          <w:rFonts w:ascii="Arial" w:hAnsi="Arial" w:cs="Arial"/>
          <w:sz w:val="22"/>
          <w:szCs w:val="22"/>
        </w:rPr>
      </w:pPr>
    </w:p>
    <w:p w14:paraId="1D347753" w14:textId="77777777" w:rsidR="00BB2283" w:rsidRDefault="00BB2283" w:rsidP="006B6A83">
      <w:pPr>
        <w:rPr>
          <w:rFonts w:ascii="Arial" w:hAnsi="Arial" w:cs="Arial"/>
          <w:sz w:val="22"/>
          <w:szCs w:val="22"/>
        </w:rPr>
      </w:pPr>
    </w:p>
    <w:p w14:paraId="25B2680E" w14:textId="77777777" w:rsidR="00BB2283" w:rsidRDefault="00BB2283" w:rsidP="006B6A83">
      <w:pPr>
        <w:rPr>
          <w:rFonts w:ascii="Arial" w:hAnsi="Arial" w:cs="Arial"/>
          <w:sz w:val="22"/>
          <w:szCs w:val="22"/>
        </w:rPr>
      </w:pPr>
    </w:p>
    <w:p w14:paraId="09CE73AE" w14:textId="77777777" w:rsidR="00BB2283" w:rsidRDefault="00BB2283" w:rsidP="006B6A83">
      <w:pPr>
        <w:rPr>
          <w:rFonts w:ascii="Arial" w:hAnsi="Arial" w:cs="Arial"/>
          <w:sz w:val="22"/>
          <w:szCs w:val="22"/>
        </w:rPr>
      </w:pPr>
    </w:p>
    <w:p w14:paraId="23DA1389" w14:textId="71BE06F4" w:rsidR="00BB2283" w:rsidRPr="004B3AC2" w:rsidRDefault="00440FB1" w:rsidP="006B6A83">
      <w:pPr>
        <w:rPr>
          <w:rFonts w:ascii="Arial" w:hAnsi="Arial" w:cs="Arial"/>
          <w:b/>
          <w:bCs/>
          <w:sz w:val="22"/>
          <w:szCs w:val="22"/>
        </w:rPr>
      </w:pPr>
      <w:r w:rsidRPr="004B3AC2">
        <w:rPr>
          <w:rFonts w:ascii="Arial" w:hAnsi="Arial" w:cs="Arial"/>
          <w:b/>
          <w:bCs/>
          <w:sz w:val="22"/>
          <w:szCs w:val="22"/>
        </w:rPr>
        <w:t>Slide 9</w:t>
      </w:r>
    </w:p>
    <w:p w14:paraId="6829CD7E" w14:textId="77777777" w:rsidR="00440FB1" w:rsidRDefault="00440FB1" w:rsidP="006B6A83">
      <w:pPr>
        <w:rPr>
          <w:rFonts w:ascii="Arial" w:hAnsi="Arial" w:cs="Arial"/>
          <w:sz w:val="22"/>
          <w:szCs w:val="22"/>
        </w:rPr>
      </w:pPr>
    </w:p>
    <w:p w14:paraId="4680BB36" w14:textId="78960F2E" w:rsidR="00440FB1" w:rsidRDefault="00440FB1" w:rsidP="006B6A83">
      <w:pPr>
        <w:rPr>
          <w:rFonts w:ascii="Arial" w:hAnsi="Arial" w:cs="Arial"/>
          <w:sz w:val="22"/>
          <w:szCs w:val="22"/>
        </w:rPr>
      </w:pPr>
      <w:r>
        <w:rPr>
          <w:rFonts w:ascii="Arial" w:hAnsi="Arial" w:cs="Arial"/>
          <w:noProof/>
          <w:sz w:val="22"/>
          <w:szCs w:val="22"/>
        </w:rPr>
        <w:drawing>
          <wp:inline distT="0" distB="0" distL="0" distR="0" wp14:anchorId="2FD15272" wp14:editId="2B9AB827">
            <wp:extent cx="5731510" cy="3229610"/>
            <wp:effectExtent l="0" t="0" r="0" b="0"/>
            <wp:docPr id="20925469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46916" name="Picture 2092546916"/>
                    <pic:cNvPicPr/>
                  </pic:nvPicPr>
                  <pic:blipFill>
                    <a:blip r:embed="rId68">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47FBA839" w14:textId="77777777" w:rsidR="00BB2283" w:rsidRDefault="00BB2283" w:rsidP="006B6A83">
      <w:pPr>
        <w:rPr>
          <w:rFonts w:ascii="Arial" w:hAnsi="Arial" w:cs="Arial"/>
          <w:sz w:val="22"/>
          <w:szCs w:val="22"/>
        </w:rPr>
      </w:pPr>
    </w:p>
    <w:p w14:paraId="1B22D769" w14:textId="77777777" w:rsidR="000C445D" w:rsidRDefault="000C445D" w:rsidP="006B6A83">
      <w:pPr>
        <w:rPr>
          <w:rFonts w:ascii="Arial" w:hAnsi="Arial" w:cs="Arial"/>
          <w:sz w:val="22"/>
          <w:szCs w:val="22"/>
        </w:rPr>
      </w:pPr>
    </w:p>
    <w:p w14:paraId="5C0CC16E" w14:textId="02B31810" w:rsidR="00BB2283" w:rsidRDefault="00BB2283" w:rsidP="000C445D">
      <w:pPr>
        <w:spacing w:line="360" w:lineRule="auto"/>
        <w:jc w:val="both"/>
        <w:rPr>
          <w:rFonts w:ascii="Arial" w:hAnsi="Arial" w:cs="Arial"/>
          <w:sz w:val="22"/>
          <w:szCs w:val="22"/>
        </w:rPr>
      </w:pPr>
      <w:r>
        <w:rPr>
          <w:rFonts w:ascii="Arial" w:hAnsi="Arial" w:cs="Arial"/>
          <w:sz w:val="22"/>
          <w:szCs w:val="22"/>
        </w:rPr>
        <w:t>The work is based on secure digital solutions that provide effective and trustworthy process</w:t>
      </w:r>
      <w:r w:rsidR="006E556C">
        <w:rPr>
          <w:rFonts w:ascii="Arial" w:hAnsi="Arial" w:cs="Arial"/>
          <w:sz w:val="22"/>
          <w:szCs w:val="22"/>
        </w:rPr>
        <w:t>es</w:t>
      </w:r>
      <w:r>
        <w:rPr>
          <w:rFonts w:ascii="Arial" w:hAnsi="Arial" w:cs="Arial"/>
          <w:sz w:val="22"/>
          <w:szCs w:val="22"/>
        </w:rPr>
        <w:t>. Good policies on cybersecurity, tec</w:t>
      </w:r>
      <w:r w:rsidR="00F014BE">
        <w:rPr>
          <w:rFonts w:ascii="Arial" w:hAnsi="Arial" w:cs="Arial"/>
          <w:sz w:val="22"/>
          <w:szCs w:val="22"/>
        </w:rPr>
        <w:t>hnical guidelines, constant monitoring, and periodic training of the employees work together to curb cyber risks. Both the use of global standards like ISO/IEC 27001 and the NIST Cybersecurity Framework enhance the protection of information and operational resilience. Frequent security audits, constant upgrading, and good governance can assist SteelForm Manufacturing Ltd to protect important business information, customer trust and assist in secure digital transformation.</w:t>
      </w:r>
    </w:p>
    <w:p w14:paraId="3C779DCA" w14:textId="77777777" w:rsidR="004B3AC2" w:rsidRDefault="004B3AC2" w:rsidP="000C445D">
      <w:pPr>
        <w:spacing w:line="360" w:lineRule="auto"/>
        <w:jc w:val="both"/>
        <w:rPr>
          <w:rFonts w:ascii="Arial" w:hAnsi="Arial" w:cs="Arial"/>
          <w:sz w:val="22"/>
          <w:szCs w:val="22"/>
        </w:rPr>
      </w:pPr>
    </w:p>
    <w:p w14:paraId="4AFC3216" w14:textId="77777777" w:rsidR="004B3AC2" w:rsidRDefault="004B3AC2" w:rsidP="000C445D">
      <w:pPr>
        <w:spacing w:line="360" w:lineRule="auto"/>
        <w:jc w:val="both"/>
        <w:rPr>
          <w:rFonts w:ascii="Arial" w:hAnsi="Arial" w:cs="Arial"/>
          <w:sz w:val="22"/>
          <w:szCs w:val="22"/>
        </w:rPr>
      </w:pPr>
    </w:p>
    <w:p w14:paraId="369D5739" w14:textId="77777777" w:rsidR="004B3AC2" w:rsidRDefault="004B3AC2" w:rsidP="000C445D">
      <w:pPr>
        <w:spacing w:line="360" w:lineRule="auto"/>
        <w:jc w:val="both"/>
        <w:rPr>
          <w:rFonts w:ascii="Arial" w:hAnsi="Arial" w:cs="Arial"/>
          <w:sz w:val="22"/>
          <w:szCs w:val="22"/>
        </w:rPr>
      </w:pPr>
    </w:p>
    <w:p w14:paraId="0EDA59B2" w14:textId="77777777" w:rsidR="004B3AC2" w:rsidRDefault="004B3AC2" w:rsidP="000C445D">
      <w:pPr>
        <w:spacing w:line="360" w:lineRule="auto"/>
        <w:jc w:val="both"/>
        <w:rPr>
          <w:rFonts w:ascii="Arial" w:hAnsi="Arial" w:cs="Arial"/>
          <w:sz w:val="22"/>
          <w:szCs w:val="22"/>
        </w:rPr>
      </w:pPr>
    </w:p>
    <w:p w14:paraId="14D0773C" w14:textId="77777777" w:rsidR="004B3AC2" w:rsidRDefault="004B3AC2" w:rsidP="000C445D">
      <w:pPr>
        <w:spacing w:line="360" w:lineRule="auto"/>
        <w:jc w:val="both"/>
        <w:rPr>
          <w:rFonts w:ascii="Arial" w:hAnsi="Arial" w:cs="Arial"/>
          <w:sz w:val="22"/>
          <w:szCs w:val="22"/>
        </w:rPr>
      </w:pPr>
    </w:p>
    <w:p w14:paraId="35FD261E" w14:textId="77777777" w:rsidR="004B3AC2" w:rsidRDefault="004B3AC2" w:rsidP="000C445D">
      <w:pPr>
        <w:spacing w:line="360" w:lineRule="auto"/>
        <w:jc w:val="both"/>
        <w:rPr>
          <w:rFonts w:ascii="Arial" w:hAnsi="Arial" w:cs="Arial"/>
          <w:sz w:val="22"/>
          <w:szCs w:val="22"/>
        </w:rPr>
      </w:pPr>
    </w:p>
    <w:p w14:paraId="221E22F6" w14:textId="77777777" w:rsidR="004B3AC2" w:rsidRDefault="004B3AC2" w:rsidP="000C445D">
      <w:pPr>
        <w:spacing w:line="360" w:lineRule="auto"/>
        <w:jc w:val="both"/>
        <w:rPr>
          <w:rFonts w:ascii="Arial" w:hAnsi="Arial" w:cs="Arial"/>
          <w:sz w:val="22"/>
          <w:szCs w:val="22"/>
        </w:rPr>
      </w:pPr>
    </w:p>
    <w:p w14:paraId="407ED90D" w14:textId="77777777" w:rsidR="004B3AC2" w:rsidRDefault="004B3AC2" w:rsidP="000C445D">
      <w:pPr>
        <w:spacing w:line="360" w:lineRule="auto"/>
        <w:jc w:val="both"/>
        <w:rPr>
          <w:rFonts w:ascii="Arial" w:hAnsi="Arial" w:cs="Arial"/>
          <w:sz w:val="22"/>
          <w:szCs w:val="22"/>
        </w:rPr>
      </w:pPr>
    </w:p>
    <w:p w14:paraId="1CCA09E5" w14:textId="77777777" w:rsidR="004B3AC2" w:rsidRDefault="004B3AC2" w:rsidP="000C445D">
      <w:pPr>
        <w:spacing w:line="360" w:lineRule="auto"/>
        <w:jc w:val="both"/>
        <w:rPr>
          <w:rFonts w:ascii="Arial" w:hAnsi="Arial" w:cs="Arial"/>
          <w:sz w:val="22"/>
          <w:szCs w:val="22"/>
        </w:rPr>
      </w:pPr>
    </w:p>
    <w:p w14:paraId="53725928" w14:textId="0533517E" w:rsidR="004B3AC2" w:rsidRPr="004B3AC2" w:rsidRDefault="004B3AC2" w:rsidP="000C445D">
      <w:pPr>
        <w:spacing w:line="360" w:lineRule="auto"/>
        <w:jc w:val="both"/>
        <w:rPr>
          <w:rFonts w:ascii="Arial" w:hAnsi="Arial" w:cs="Arial"/>
          <w:b/>
          <w:bCs/>
          <w:sz w:val="22"/>
          <w:szCs w:val="22"/>
        </w:rPr>
      </w:pPr>
      <w:r w:rsidRPr="004B3AC2">
        <w:rPr>
          <w:rFonts w:ascii="Arial" w:hAnsi="Arial" w:cs="Arial"/>
          <w:b/>
          <w:bCs/>
          <w:sz w:val="22"/>
          <w:szCs w:val="22"/>
        </w:rPr>
        <w:t>Slide 10</w:t>
      </w:r>
    </w:p>
    <w:p w14:paraId="58DBD8A5" w14:textId="77777777" w:rsidR="004B3AC2" w:rsidRDefault="004B3AC2" w:rsidP="000C445D">
      <w:pPr>
        <w:spacing w:line="360" w:lineRule="auto"/>
        <w:jc w:val="both"/>
        <w:rPr>
          <w:rFonts w:ascii="Arial" w:hAnsi="Arial" w:cs="Arial"/>
          <w:sz w:val="22"/>
          <w:szCs w:val="22"/>
        </w:rPr>
      </w:pPr>
    </w:p>
    <w:p w14:paraId="46C628AE" w14:textId="77164784" w:rsidR="004B3AC2" w:rsidRPr="00EC5DE7" w:rsidRDefault="004B3AC2" w:rsidP="000C445D">
      <w:pPr>
        <w:spacing w:line="360" w:lineRule="auto"/>
        <w:jc w:val="both"/>
        <w:rPr>
          <w:rFonts w:ascii="Arial" w:hAnsi="Arial" w:cs="Arial"/>
          <w:sz w:val="22"/>
          <w:szCs w:val="22"/>
          <w:lang w:val="en-US"/>
        </w:rPr>
      </w:pPr>
      <w:r>
        <w:rPr>
          <w:rFonts w:ascii="Arial" w:hAnsi="Arial" w:cs="Arial"/>
          <w:noProof/>
          <w:sz w:val="22"/>
          <w:szCs w:val="22"/>
          <w:lang w:val="en-US"/>
        </w:rPr>
        <w:drawing>
          <wp:inline distT="0" distB="0" distL="0" distR="0" wp14:anchorId="2CC299D3" wp14:editId="08713D6E">
            <wp:extent cx="5731510" cy="3236595"/>
            <wp:effectExtent l="0" t="0" r="0" b="0"/>
            <wp:docPr id="20115750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575077" name="Picture 2011575077"/>
                    <pic:cNvPicPr/>
                  </pic:nvPicPr>
                  <pic:blipFill>
                    <a:blip r:embed="rId69">
                      <a:extLst>
                        <a:ext uri="{28A0092B-C50C-407E-A947-70E740481C1C}">
                          <a14:useLocalDpi xmlns:a14="http://schemas.microsoft.com/office/drawing/2010/main" val="0"/>
                        </a:ext>
                      </a:extLst>
                    </a:blip>
                    <a:stretch>
                      <a:fillRect/>
                    </a:stretch>
                  </pic:blipFill>
                  <pic:spPr>
                    <a:xfrm>
                      <a:off x="0" y="0"/>
                      <a:ext cx="5731510" cy="3236595"/>
                    </a:xfrm>
                    <a:prstGeom prst="rect">
                      <a:avLst/>
                    </a:prstGeom>
                  </pic:spPr>
                </pic:pic>
              </a:graphicData>
            </a:graphic>
          </wp:inline>
        </w:drawing>
      </w:r>
    </w:p>
    <w:sectPr w:rsidR="004B3AC2" w:rsidRPr="00EC5DE7" w:rsidSect="00544742">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AA279" w14:textId="77777777" w:rsidR="00A15D18" w:rsidRDefault="00A15D18" w:rsidP="00357FDB">
      <w:pPr>
        <w:spacing w:after="0" w:line="240" w:lineRule="auto"/>
      </w:pPr>
      <w:r>
        <w:separator/>
      </w:r>
    </w:p>
  </w:endnote>
  <w:endnote w:type="continuationSeparator" w:id="0">
    <w:p w14:paraId="0E944F89" w14:textId="77777777" w:rsidR="00A15D18" w:rsidRDefault="00A15D18" w:rsidP="00357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990621"/>
      <w:docPartObj>
        <w:docPartGallery w:val="Page Numbers (Bottom of Page)"/>
        <w:docPartUnique/>
      </w:docPartObj>
    </w:sdtPr>
    <w:sdtEndPr>
      <w:rPr>
        <w:noProof/>
      </w:rPr>
    </w:sdtEndPr>
    <w:sdtContent>
      <w:p w14:paraId="12E727E0" w14:textId="72F00903" w:rsidR="00357FDB" w:rsidRDefault="00357F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4161BD" w14:textId="77777777" w:rsidR="00357FDB" w:rsidRDefault="00357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2A314" w14:textId="77777777" w:rsidR="00A15D18" w:rsidRDefault="00A15D18" w:rsidP="00357FDB">
      <w:pPr>
        <w:spacing w:after="0" w:line="240" w:lineRule="auto"/>
      </w:pPr>
      <w:r>
        <w:separator/>
      </w:r>
    </w:p>
  </w:footnote>
  <w:footnote w:type="continuationSeparator" w:id="0">
    <w:p w14:paraId="0EF482F4" w14:textId="77777777" w:rsidR="00A15D18" w:rsidRDefault="00A15D18" w:rsidP="00357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41A38"/>
    <w:multiLevelType w:val="hybridMultilevel"/>
    <w:tmpl w:val="A6FCC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A4F16"/>
    <w:multiLevelType w:val="hybridMultilevel"/>
    <w:tmpl w:val="6D04B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FB70269"/>
    <w:multiLevelType w:val="hybridMultilevel"/>
    <w:tmpl w:val="46A6C4B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B86FC7"/>
    <w:multiLevelType w:val="hybridMultilevel"/>
    <w:tmpl w:val="F2FA2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073CB0"/>
    <w:multiLevelType w:val="hybridMultilevel"/>
    <w:tmpl w:val="D28CF06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5C713A"/>
    <w:multiLevelType w:val="hybridMultilevel"/>
    <w:tmpl w:val="0F383A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E6133"/>
    <w:multiLevelType w:val="hybridMultilevel"/>
    <w:tmpl w:val="9BE66A4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E9B3EF5"/>
    <w:multiLevelType w:val="hybridMultilevel"/>
    <w:tmpl w:val="C0CA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023BD0"/>
    <w:multiLevelType w:val="multilevel"/>
    <w:tmpl w:val="BE6CC8C2"/>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3CB52811"/>
    <w:multiLevelType w:val="multilevel"/>
    <w:tmpl w:val="7D2EE9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E4E28"/>
    <w:multiLevelType w:val="hybridMultilevel"/>
    <w:tmpl w:val="2F60D2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E33E4E"/>
    <w:multiLevelType w:val="hybridMultilevel"/>
    <w:tmpl w:val="2D78C0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4E2A73F0"/>
    <w:multiLevelType w:val="hybridMultilevel"/>
    <w:tmpl w:val="47004CD2"/>
    <w:lvl w:ilvl="0" w:tplc="B8AAD1E2">
      <w:start w:val="1"/>
      <w:numFmt w:val="lowerLetter"/>
      <w:lvlText w:val="%1."/>
      <w:lvlJc w:val="left"/>
      <w:pPr>
        <w:ind w:left="750" w:hanging="390"/>
      </w:pPr>
      <w:rPr>
        <w:rFonts w:asciiTheme="minorHAnsi" w:hAnsiTheme="minorHAnsi" w:cstheme="maj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EC3433"/>
    <w:multiLevelType w:val="hybridMultilevel"/>
    <w:tmpl w:val="DAC689A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AC46C50"/>
    <w:multiLevelType w:val="multilevel"/>
    <w:tmpl w:val="F880C892"/>
    <w:lvl w:ilvl="0">
      <w:start w:val="1"/>
      <w:numFmt w:val="bullet"/>
      <w:lvlText w:val=""/>
      <w:lvlJc w:val="left"/>
      <w:pPr>
        <w:tabs>
          <w:tab w:val="num" w:pos="360"/>
        </w:tabs>
        <w:ind w:left="360" w:hanging="360"/>
      </w:pPr>
      <w:rPr>
        <w:rFonts w:ascii="Wingdings" w:hAnsi="Wingding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BAC3099"/>
    <w:multiLevelType w:val="hybridMultilevel"/>
    <w:tmpl w:val="0FDE029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106745"/>
    <w:multiLevelType w:val="multilevel"/>
    <w:tmpl w:val="2C18E84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A26407"/>
    <w:multiLevelType w:val="hybridMultilevel"/>
    <w:tmpl w:val="5ED8F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9301B"/>
    <w:multiLevelType w:val="hybridMultilevel"/>
    <w:tmpl w:val="A0F45CD8"/>
    <w:lvl w:ilvl="0" w:tplc="34D06C8C">
      <w:start w:val="1"/>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0679B3"/>
    <w:multiLevelType w:val="hybridMultilevel"/>
    <w:tmpl w:val="723CF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DE34C96"/>
    <w:multiLevelType w:val="hybridMultilevel"/>
    <w:tmpl w:val="CDA6E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2F139E"/>
    <w:multiLevelType w:val="hybridMultilevel"/>
    <w:tmpl w:val="D310A5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305021">
    <w:abstractNumId w:val="27"/>
  </w:num>
  <w:num w:numId="2" w16cid:durableId="1087111796">
    <w:abstractNumId w:val="9"/>
  </w:num>
  <w:num w:numId="3" w16cid:durableId="862666972">
    <w:abstractNumId w:val="28"/>
  </w:num>
  <w:num w:numId="4" w16cid:durableId="466777529">
    <w:abstractNumId w:val="2"/>
  </w:num>
  <w:num w:numId="5" w16cid:durableId="1388871482">
    <w:abstractNumId w:val="16"/>
  </w:num>
  <w:num w:numId="6" w16cid:durableId="364450483">
    <w:abstractNumId w:val="11"/>
  </w:num>
  <w:num w:numId="7" w16cid:durableId="812141754">
    <w:abstractNumId w:val="22"/>
  </w:num>
  <w:num w:numId="8" w16cid:durableId="1621379102">
    <w:abstractNumId w:val="4"/>
  </w:num>
  <w:num w:numId="9" w16cid:durableId="936139772">
    <w:abstractNumId w:val="21"/>
  </w:num>
  <w:num w:numId="10" w16cid:durableId="1692949390">
    <w:abstractNumId w:val="19"/>
  </w:num>
  <w:num w:numId="11" w16cid:durableId="1724595825">
    <w:abstractNumId w:val="0"/>
  </w:num>
  <w:num w:numId="12" w16cid:durableId="558251444">
    <w:abstractNumId w:val="5"/>
  </w:num>
  <w:num w:numId="13" w16cid:durableId="55319762">
    <w:abstractNumId w:val="29"/>
  </w:num>
  <w:num w:numId="14" w16cid:durableId="731584400">
    <w:abstractNumId w:val="1"/>
  </w:num>
  <w:num w:numId="15" w16cid:durableId="1110663815">
    <w:abstractNumId w:val="8"/>
  </w:num>
  <w:num w:numId="16" w16cid:durableId="1014763447">
    <w:abstractNumId w:val="20"/>
  </w:num>
  <w:num w:numId="17" w16cid:durableId="590504436">
    <w:abstractNumId w:val="15"/>
  </w:num>
  <w:num w:numId="18" w16cid:durableId="1129055974">
    <w:abstractNumId w:val="18"/>
  </w:num>
  <w:num w:numId="19" w16cid:durableId="787814713">
    <w:abstractNumId w:val="3"/>
  </w:num>
  <w:num w:numId="20" w16cid:durableId="270168225">
    <w:abstractNumId w:val="14"/>
  </w:num>
  <w:num w:numId="21" w16cid:durableId="583999746">
    <w:abstractNumId w:val="6"/>
  </w:num>
  <w:num w:numId="22" w16cid:durableId="78526848">
    <w:abstractNumId w:val="25"/>
  </w:num>
  <w:num w:numId="23" w16cid:durableId="1198469580">
    <w:abstractNumId w:val="30"/>
  </w:num>
  <w:num w:numId="24" w16cid:durableId="1659114827">
    <w:abstractNumId w:val="24"/>
  </w:num>
  <w:num w:numId="25" w16cid:durableId="885719206">
    <w:abstractNumId w:val="7"/>
  </w:num>
  <w:num w:numId="26" w16cid:durableId="819469275">
    <w:abstractNumId w:val="17"/>
  </w:num>
  <w:num w:numId="27" w16cid:durableId="2197065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843741867">
    <w:abstractNumId w:val="12"/>
  </w:num>
  <w:num w:numId="29" w16cid:durableId="466241243">
    <w:abstractNumId w:val="13"/>
  </w:num>
  <w:num w:numId="30" w16cid:durableId="1258977454">
    <w:abstractNumId w:val="23"/>
  </w:num>
  <w:num w:numId="31" w16cid:durableId="118186999">
    <w:abstractNumId w:val="13"/>
  </w:num>
  <w:num w:numId="32" w16cid:durableId="203156179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2BB"/>
    <w:rsid w:val="0000311E"/>
    <w:rsid w:val="000107B6"/>
    <w:rsid w:val="00012704"/>
    <w:rsid w:val="0001475C"/>
    <w:rsid w:val="000251B4"/>
    <w:rsid w:val="00035816"/>
    <w:rsid w:val="00043011"/>
    <w:rsid w:val="00044BA5"/>
    <w:rsid w:val="00045212"/>
    <w:rsid w:val="000536A4"/>
    <w:rsid w:val="00054A04"/>
    <w:rsid w:val="0006301B"/>
    <w:rsid w:val="00063357"/>
    <w:rsid w:val="000742A9"/>
    <w:rsid w:val="000A6C37"/>
    <w:rsid w:val="000A781A"/>
    <w:rsid w:val="000B230E"/>
    <w:rsid w:val="000B25CB"/>
    <w:rsid w:val="000C445D"/>
    <w:rsid w:val="000D4863"/>
    <w:rsid w:val="000E6F1C"/>
    <w:rsid w:val="000E77B6"/>
    <w:rsid w:val="000F04F0"/>
    <w:rsid w:val="00100B22"/>
    <w:rsid w:val="00104A5F"/>
    <w:rsid w:val="0010745B"/>
    <w:rsid w:val="00107526"/>
    <w:rsid w:val="00111ECF"/>
    <w:rsid w:val="00112338"/>
    <w:rsid w:val="00114032"/>
    <w:rsid w:val="00122F10"/>
    <w:rsid w:val="00126F7D"/>
    <w:rsid w:val="001407FA"/>
    <w:rsid w:val="001413E8"/>
    <w:rsid w:val="00147952"/>
    <w:rsid w:val="0015552A"/>
    <w:rsid w:val="001555A0"/>
    <w:rsid w:val="0015651D"/>
    <w:rsid w:val="00162D11"/>
    <w:rsid w:val="001647EC"/>
    <w:rsid w:val="00170FF2"/>
    <w:rsid w:val="00172078"/>
    <w:rsid w:val="001811FF"/>
    <w:rsid w:val="00183A26"/>
    <w:rsid w:val="00185514"/>
    <w:rsid w:val="001867AF"/>
    <w:rsid w:val="001951EE"/>
    <w:rsid w:val="001A2577"/>
    <w:rsid w:val="001A31F2"/>
    <w:rsid w:val="001A36AE"/>
    <w:rsid w:val="001A3DA3"/>
    <w:rsid w:val="001A5438"/>
    <w:rsid w:val="001A769A"/>
    <w:rsid w:val="001B0DCF"/>
    <w:rsid w:val="001B67F2"/>
    <w:rsid w:val="001C0E32"/>
    <w:rsid w:val="001C3B8D"/>
    <w:rsid w:val="001C51C2"/>
    <w:rsid w:val="001C59FE"/>
    <w:rsid w:val="001C5B4C"/>
    <w:rsid w:val="001E15F6"/>
    <w:rsid w:val="001E2690"/>
    <w:rsid w:val="001E2F26"/>
    <w:rsid w:val="001E3B9D"/>
    <w:rsid w:val="001E42FB"/>
    <w:rsid w:val="001E7DF2"/>
    <w:rsid w:val="001F1C29"/>
    <w:rsid w:val="001F51DA"/>
    <w:rsid w:val="001F6EC9"/>
    <w:rsid w:val="00205B91"/>
    <w:rsid w:val="0021013E"/>
    <w:rsid w:val="002108E9"/>
    <w:rsid w:val="00212016"/>
    <w:rsid w:val="002139DD"/>
    <w:rsid w:val="00222DF6"/>
    <w:rsid w:val="00223FD0"/>
    <w:rsid w:val="002251D8"/>
    <w:rsid w:val="00235A65"/>
    <w:rsid w:val="00241C8D"/>
    <w:rsid w:val="00244AA9"/>
    <w:rsid w:val="00254EE2"/>
    <w:rsid w:val="00255254"/>
    <w:rsid w:val="0025611C"/>
    <w:rsid w:val="002638BA"/>
    <w:rsid w:val="00263C14"/>
    <w:rsid w:val="00266BFC"/>
    <w:rsid w:val="002704D0"/>
    <w:rsid w:val="002745B3"/>
    <w:rsid w:val="0028304F"/>
    <w:rsid w:val="00284B95"/>
    <w:rsid w:val="00285DAF"/>
    <w:rsid w:val="00286DF1"/>
    <w:rsid w:val="00287980"/>
    <w:rsid w:val="00295FE8"/>
    <w:rsid w:val="002A29D7"/>
    <w:rsid w:val="002A4F46"/>
    <w:rsid w:val="002B614F"/>
    <w:rsid w:val="002C3F6D"/>
    <w:rsid w:val="002D40EA"/>
    <w:rsid w:val="002E65CF"/>
    <w:rsid w:val="002E67E5"/>
    <w:rsid w:val="002E7AC4"/>
    <w:rsid w:val="002F7204"/>
    <w:rsid w:val="00303D71"/>
    <w:rsid w:val="00305EC0"/>
    <w:rsid w:val="00324008"/>
    <w:rsid w:val="003304DF"/>
    <w:rsid w:val="00334A1C"/>
    <w:rsid w:val="003378CF"/>
    <w:rsid w:val="00341320"/>
    <w:rsid w:val="0034523E"/>
    <w:rsid w:val="003459FE"/>
    <w:rsid w:val="003468C6"/>
    <w:rsid w:val="00357FDB"/>
    <w:rsid w:val="00374C10"/>
    <w:rsid w:val="00374DB1"/>
    <w:rsid w:val="0037550B"/>
    <w:rsid w:val="00380B3E"/>
    <w:rsid w:val="003817C4"/>
    <w:rsid w:val="00381C02"/>
    <w:rsid w:val="00390126"/>
    <w:rsid w:val="003940CD"/>
    <w:rsid w:val="00397A7C"/>
    <w:rsid w:val="003A05CB"/>
    <w:rsid w:val="003A1457"/>
    <w:rsid w:val="003A2238"/>
    <w:rsid w:val="003C3A8A"/>
    <w:rsid w:val="003D0240"/>
    <w:rsid w:val="003D111C"/>
    <w:rsid w:val="003D2040"/>
    <w:rsid w:val="003D480C"/>
    <w:rsid w:val="003D51E8"/>
    <w:rsid w:val="003E0612"/>
    <w:rsid w:val="003E0F33"/>
    <w:rsid w:val="003E4C04"/>
    <w:rsid w:val="003E7A2C"/>
    <w:rsid w:val="003F364B"/>
    <w:rsid w:val="003F666D"/>
    <w:rsid w:val="003F73EA"/>
    <w:rsid w:val="00402327"/>
    <w:rsid w:val="004079BD"/>
    <w:rsid w:val="004102CA"/>
    <w:rsid w:val="0041640D"/>
    <w:rsid w:val="0041704F"/>
    <w:rsid w:val="00421F37"/>
    <w:rsid w:val="00431D80"/>
    <w:rsid w:val="00436CFB"/>
    <w:rsid w:val="004376F1"/>
    <w:rsid w:val="00440FB1"/>
    <w:rsid w:val="004418FB"/>
    <w:rsid w:val="00442D26"/>
    <w:rsid w:val="004719CA"/>
    <w:rsid w:val="00484642"/>
    <w:rsid w:val="0049577E"/>
    <w:rsid w:val="0049638E"/>
    <w:rsid w:val="004A26E3"/>
    <w:rsid w:val="004B3AC2"/>
    <w:rsid w:val="004B3C7A"/>
    <w:rsid w:val="004B4FB7"/>
    <w:rsid w:val="004B6DCF"/>
    <w:rsid w:val="004C36A7"/>
    <w:rsid w:val="004D0371"/>
    <w:rsid w:val="004D0C22"/>
    <w:rsid w:val="004D71C6"/>
    <w:rsid w:val="004D7FC7"/>
    <w:rsid w:val="004E2555"/>
    <w:rsid w:val="004E25DC"/>
    <w:rsid w:val="004E2D3B"/>
    <w:rsid w:val="004F0BC8"/>
    <w:rsid w:val="00501815"/>
    <w:rsid w:val="00505477"/>
    <w:rsid w:val="005065E3"/>
    <w:rsid w:val="00511EF9"/>
    <w:rsid w:val="00517F6E"/>
    <w:rsid w:val="00527664"/>
    <w:rsid w:val="005345DA"/>
    <w:rsid w:val="005355DA"/>
    <w:rsid w:val="005424C8"/>
    <w:rsid w:val="00542989"/>
    <w:rsid w:val="00544742"/>
    <w:rsid w:val="005542E2"/>
    <w:rsid w:val="00567637"/>
    <w:rsid w:val="0057366C"/>
    <w:rsid w:val="00581A87"/>
    <w:rsid w:val="005A1E1F"/>
    <w:rsid w:val="005B33B0"/>
    <w:rsid w:val="005B7745"/>
    <w:rsid w:val="005C063A"/>
    <w:rsid w:val="005C50F4"/>
    <w:rsid w:val="005C5828"/>
    <w:rsid w:val="005C5E12"/>
    <w:rsid w:val="005D0EC1"/>
    <w:rsid w:val="005E46B2"/>
    <w:rsid w:val="005E58A0"/>
    <w:rsid w:val="005F3C8E"/>
    <w:rsid w:val="006036BF"/>
    <w:rsid w:val="0060489E"/>
    <w:rsid w:val="00605009"/>
    <w:rsid w:val="00616731"/>
    <w:rsid w:val="00621754"/>
    <w:rsid w:val="00624D66"/>
    <w:rsid w:val="00631ADE"/>
    <w:rsid w:val="00650679"/>
    <w:rsid w:val="00651AED"/>
    <w:rsid w:val="006668C4"/>
    <w:rsid w:val="006700F4"/>
    <w:rsid w:val="006702A3"/>
    <w:rsid w:val="00672EB3"/>
    <w:rsid w:val="00675C5C"/>
    <w:rsid w:val="006774D2"/>
    <w:rsid w:val="0069237E"/>
    <w:rsid w:val="006A4173"/>
    <w:rsid w:val="006B07D7"/>
    <w:rsid w:val="006B26DC"/>
    <w:rsid w:val="006B2AC2"/>
    <w:rsid w:val="006B56C7"/>
    <w:rsid w:val="006B6A83"/>
    <w:rsid w:val="006C163C"/>
    <w:rsid w:val="006C3C36"/>
    <w:rsid w:val="006C5406"/>
    <w:rsid w:val="006D4857"/>
    <w:rsid w:val="006D5DCE"/>
    <w:rsid w:val="006E1304"/>
    <w:rsid w:val="006E556C"/>
    <w:rsid w:val="006F4D65"/>
    <w:rsid w:val="006F5536"/>
    <w:rsid w:val="006F6CB5"/>
    <w:rsid w:val="007029AB"/>
    <w:rsid w:val="00713C76"/>
    <w:rsid w:val="007170B3"/>
    <w:rsid w:val="007200B3"/>
    <w:rsid w:val="007277DA"/>
    <w:rsid w:val="0073146D"/>
    <w:rsid w:val="00732041"/>
    <w:rsid w:val="007477EF"/>
    <w:rsid w:val="007519AB"/>
    <w:rsid w:val="00752DEA"/>
    <w:rsid w:val="007601F6"/>
    <w:rsid w:val="00764746"/>
    <w:rsid w:val="007662A3"/>
    <w:rsid w:val="00767E9E"/>
    <w:rsid w:val="00774A66"/>
    <w:rsid w:val="007768E7"/>
    <w:rsid w:val="00786023"/>
    <w:rsid w:val="00786C8C"/>
    <w:rsid w:val="00786FBA"/>
    <w:rsid w:val="00796A85"/>
    <w:rsid w:val="007A41DF"/>
    <w:rsid w:val="007A5DD0"/>
    <w:rsid w:val="007A6DB8"/>
    <w:rsid w:val="007B775B"/>
    <w:rsid w:val="007D76C7"/>
    <w:rsid w:val="007E194C"/>
    <w:rsid w:val="007E44D0"/>
    <w:rsid w:val="007E7EBD"/>
    <w:rsid w:val="007F6DB2"/>
    <w:rsid w:val="00803F58"/>
    <w:rsid w:val="00812383"/>
    <w:rsid w:val="00814C2F"/>
    <w:rsid w:val="00814E96"/>
    <w:rsid w:val="0082596C"/>
    <w:rsid w:val="00827D3C"/>
    <w:rsid w:val="008429CA"/>
    <w:rsid w:val="008446D1"/>
    <w:rsid w:val="0084477A"/>
    <w:rsid w:val="00852947"/>
    <w:rsid w:val="00855912"/>
    <w:rsid w:val="00865C41"/>
    <w:rsid w:val="00870915"/>
    <w:rsid w:val="008741FC"/>
    <w:rsid w:val="00881B2C"/>
    <w:rsid w:val="008A26A6"/>
    <w:rsid w:val="008C0E8D"/>
    <w:rsid w:val="008C3FFD"/>
    <w:rsid w:val="008C5C46"/>
    <w:rsid w:val="008C777B"/>
    <w:rsid w:val="008D1E20"/>
    <w:rsid w:val="008D6A2B"/>
    <w:rsid w:val="008E4CD9"/>
    <w:rsid w:val="009012E2"/>
    <w:rsid w:val="00901340"/>
    <w:rsid w:val="00902ACC"/>
    <w:rsid w:val="00911577"/>
    <w:rsid w:val="00913007"/>
    <w:rsid w:val="00917BA8"/>
    <w:rsid w:val="009221E6"/>
    <w:rsid w:val="00926CAB"/>
    <w:rsid w:val="0093216D"/>
    <w:rsid w:val="00937C8A"/>
    <w:rsid w:val="00944711"/>
    <w:rsid w:val="0095012C"/>
    <w:rsid w:val="00954D56"/>
    <w:rsid w:val="00956A2F"/>
    <w:rsid w:val="00960557"/>
    <w:rsid w:val="00962608"/>
    <w:rsid w:val="00963749"/>
    <w:rsid w:val="0097153E"/>
    <w:rsid w:val="00972C5D"/>
    <w:rsid w:val="00977F18"/>
    <w:rsid w:val="00983270"/>
    <w:rsid w:val="00987EAA"/>
    <w:rsid w:val="00994548"/>
    <w:rsid w:val="00997777"/>
    <w:rsid w:val="009A2581"/>
    <w:rsid w:val="009C142B"/>
    <w:rsid w:val="009E4CC1"/>
    <w:rsid w:val="009E4F60"/>
    <w:rsid w:val="009F76F0"/>
    <w:rsid w:val="00A12477"/>
    <w:rsid w:val="00A15D18"/>
    <w:rsid w:val="00A16FAA"/>
    <w:rsid w:val="00A21640"/>
    <w:rsid w:val="00A22E2A"/>
    <w:rsid w:val="00A275CB"/>
    <w:rsid w:val="00A2767F"/>
    <w:rsid w:val="00A27A21"/>
    <w:rsid w:val="00A46133"/>
    <w:rsid w:val="00A4637A"/>
    <w:rsid w:val="00A50AB2"/>
    <w:rsid w:val="00A55560"/>
    <w:rsid w:val="00A60681"/>
    <w:rsid w:val="00A609FB"/>
    <w:rsid w:val="00A61A1F"/>
    <w:rsid w:val="00A62372"/>
    <w:rsid w:val="00A66656"/>
    <w:rsid w:val="00A71FC1"/>
    <w:rsid w:val="00A7331F"/>
    <w:rsid w:val="00A76194"/>
    <w:rsid w:val="00A84242"/>
    <w:rsid w:val="00A8602C"/>
    <w:rsid w:val="00AA05D0"/>
    <w:rsid w:val="00AA195B"/>
    <w:rsid w:val="00AA6BE0"/>
    <w:rsid w:val="00AB4B89"/>
    <w:rsid w:val="00AB52B5"/>
    <w:rsid w:val="00AB656E"/>
    <w:rsid w:val="00AB7A25"/>
    <w:rsid w:val="00AC1B40"/>
    <w:rsid w:val="00AD03BD"/>
    <w:rsid w:val="00AE2018"/>
    <w:rsid w:val="00AE33C0"/>
    <w:rsid w:val="00AE3BA1"/>
    <w:rsid w:val="00AF3A43"/>
    <w:rsid w:val="00AF4DBC"/>
    <w:rsid w:val="00AF599C"/>
    <w:rsid w:val="00AF6E3E"/>
    <w:rsid w:val="00AF7A7D"/>
    <w:rsid w:val="00B0069E"/>
    <w:rsid w:val="00B013DB"/>
    <w:rsid w:val="00B078A8"/>
    <w:rsid w:val="00B12CA2"/>
    <w:rsid w:val="00B13A8A"/>
    <w:rsid w:val="00B143D6"/>
    <w:rsid w:val="00B14ADF"/>
    <w:rsid w:val="00B15A98"/>
    <w:rsid w:val="00B204DB"/>
    <w:rsid w:val="00B35239"/>
    <w:rsid w:val="00B368A5"/>
    <w:rsid w:val="00B42906"/>
    <w:rsid w:val="00B441AF"/>
    <w:rsid w:val="00B56308"/>
    <w:rsid w:val="00B71EE2"/>
    <w:rsid w:val="00B72A47"/>
    <w:rsid w:val="00B742B8"/>
    <w:rsid w:val="00B769CC"/>
    <w:rsid w:val="00B82601"/>
    <w:rsid w:val="00B835E3"/>
    <w:rsid w:val="00B84E1E"/>
    <w:rsid w:val="00B8744A"/>
    <w:rsid w:val="00B92A11"/>
    <w:rsid w:val="00B93F8D"/>
    <w:rsid w:val="00B94BC0"/>
    <w:rsid w:val="00BA24D3"/>
    <w:rsid w:val="00BA6F0B"/>
    <w:rsid w:val="00BB2283"/>
    <w:rsid w:val="00BB4996"/>
    <w:rsid w:val="00BC4C8A"/>
    <w:rsid w:val="00BD17D9"/>
    <w:rsid w:val="00BE05AD"/>
    <w:rsid w:val="00BE43E8"/>
    <w:rsid w:val="00BF4A81"/>
    <w:rsid w:val="00C008DE"/>
    <w:rsid w:val="00C04C9C"/>
    <w:rsid w:val="00C1007E"/>
    <w:rsid w:val="00C12A60"/>
    <w:rsid w:val="00C26ABC"/>
    <w:rsid w:val="00C30C3C"/>
    <w:rsid w:val="00C4138D"/>
    <w:rsid w:val="00C42ED4"/>
    <w:rsid w:val="00C4516F"/>
    <w:rsid w:val="00C46E32"/>
    <w:rsid w:val="00C52ED0"/>
    <w:rsid w:val="00C575BA"/>
    <w:rsid w:val="00C73B15"/>
    <w:rsid w:val="00C77E9B"/>
    <w:rsid w:val="00C82729"/>
    <w:rsid w:val="00C83368"/>
    <w:rsid w:val="00CB1D48"/>
    <w:rsid w:val="00CB4C25"/>
    <w:rsid w:val="00CC483F"/>
    <w:rsid w:val="00CE54BD"/>
    <w:rsid w:val="00CE5940"/>
    <w:rsid w:val="00CF4882"/>
    <w:rsid w:val="00D07107"/>
    <w:rsid w:val="00D07DEF"/>
    <w:rsid w:val="00D132B2"/>
    <w:rsid w:val="00D204B6"/>
    <w:rsid w:val="00D41CC6"/>
    <w:rsid w:val="00D5334D"/>
    <w:rsid w:val="00D55A4D"/>
    <w:rsid w:val="00D61394"/>
    <w:rsid w:val="00D62003"/>
    <w:rsid w:val="00D7009C"/>
    <w:rsid w:val="00D71749"/>
    <w:rsid w:val="00D76D2F"/>
    <w:rsid w:val="00D82583"/>
    <w:rsid w:val="00D84606"/>
    <w:rsid w:val="00D85CF5"/>
    <w:rsid w:val="00D87F8E"/>
    <w:rsid w:val="00D9117F"/>
    <w:rsid w:val="00D920AE"/>
    <w:rsid w:val="00D92E37"/>
    <w:rsid w:val="00DA25D8"/>
    <w:rsid w:val="00DA3F69"/>
    <w:rsid w:val="00DA4480"/>
    <w:rsid w:val="00DA5AD1"/>
    <w:rsid w:val="00DA6BBF"/>
    <w:rsid w:val="00DB1129"/>
    <w:rsid w:val="00DB2654"/>
    <w:rsid w:val="00DC7C66"/>
    <w:rsid w:val="00DD3B03"/>
    <w:rsid w:val="00DD3DDA"/>
    <w:rsid w:val="00DE0772"/>
    <w:rsid w:val="00DE6443"/>
    <w:rsid w:val="00DE73F9"/>
    <w:rsid w:val="00DF10B1"/>
    <w:rsid w:val="00DF2ABE"/>
    <w:rsid w:val="00DF3B29"/>
    <w:rsid w:val="00DF49A1"/>
    <w:rsid w:val="00DF5E21"/>
    <w:rsid w:val="00E0125A"/>
    <w:rsid w:val="00E03CAA"/>
    <w:rsid w:val="00E043C9"/>
    <w:rsid w:val="00E26CAF"/>
    <w:rsid w:val="00E2712D"/>
    <w:rsid w:val="00E4712A"/>
    <w:rsid w:val="00E52830"/>
    <w:rsid w:val="00E5497E"/>
    <w:rsid w:val="00E62866"/>
    <w:rsid w:val="00E83AB4"/>
    <w:rsid w:val="00E85796"/>
    <w:rsid w:val="00E957DF"/>
    <w:rsid w:val="00E9677F"/>
    <w:rsid w:val="00EA001F"/>
    <w:rsid w:val="00EA7CA3"/>
    <w:rsid w:val="00EB08D2"/>
    <w:rsid w:val="00EB224F"/>
    <w:rsid w:val="00EB5247"/>
    <w:rsid w:val="00EC2E12"/>
    <w:rsid w:val="00EC5DE7"/>
    <w:rsid w:val="00ED2776"/>
    <w:rsid w:val="00ED44EE"/>
    <w:rsid w:val="00EE3DB5"/>
    <w:rsid w:val="00EE4EFD"/>
    <w:rsid w:val="00EF1D9A"/>
    <w:rsid w:val="00F014BE"/>
    <w:rsid w:val="00F05DE9"/>
    <w:rsid w:val="00F06A5C"/>
    <w:rsid w:val="00F141C8"/>
    <w:rsid w:val="00F14F3A"/>
    <w:rsid w:val="00F17C4C"/>
    <w:rsid w:val="00F507E9"/>
    <w:rsid w:val="00F60E99"/>
    <w:rsid w:val="00F61B43"/>
    <w:rsid w:val="00F72ECE"/>
    <w:rsid w:val="00F73B42"/>
    <w:rsid w:val="00F74FD3"/>
    <w:rsid w:val="00F77B43"/>
    <w:rsid w:val="00F806AF"/>
    <w:rsid w:val="00F82BD7"/>
    <w:rsid w:val="00F97C1B"/>
    <w:rsid w:val="00FA16E8"/>
    <w:rsid w:val="00FB25BF"/>
    <w:rsid w:val="00FB25E7"/>
    <w:rsid w:val="00FB744E"/>
    <w:rsid w:val="00FC16AC"/>
    <w:rsid w:val="00FC2BED"/>
    <w:rsid w:val="00FD1323"/>
    <w:rsid w:val="00FD7440"/>
    <w:rsid w:val="00FE11CB"/>
    <w:rsid w:val="00FE4D41"/>
    <w:rsid w:val="00FF1A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40BB0B"/>
  <w15:docId w15:val="{24FB6C48-3D62-4C6E-B51A-17E3DC4C1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63A"/>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rPr>
  </w:style>
  <w:style w:type="character" w:customStyle="1" w:styleId="NoSpacingChar">
    <w:name w:val="No Spacing Char"/>
    <w:basedOn w:val="DefaultParagraphFont"/>
    <w:link w:val="NoSpacing"/>
    <w:uiPriority w:val="1"/>
    <w:rsid w:val="001F51DA"/>
    <w:rPr>
      <w:kern w:val="0"/>
      <w:sz w:val="22"/>
      <w:szCs w:val="22"/>
      <w:lang w:val="en-US" w:eastAsia="en-US"/>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rPr>
  </w:style>
  <w:style w:type="character" w:customStyle="1" w:styleId="UnresolvedMention1">
    <w:name w:val="Unresolved Mention1"/>
    <w:basedOn w:val="DefaultParagraphFont"/>
    <w:uiPriority w:val="99"/>
    <w:semiHidden/>
    <w:unhideWhenUsed/>
    <w:rsid w:val="006B56C7"/>
    <w:rPr>
      <w:color w:val="605E5C"/>
      <w:shd w:val="clear" w:color="auto" w:fill="E1DFDD"/>
    </w:rPr>
  </w:style>
  <w:style w:type="character" w:styleId="FollowedHyperlink">
    <w:name w:val="FollowedHyperlink"/>
    <w:basedOn w:val="DefaultParagraphFont"/>
    <w:uiPriority w:val="99"/>
    <w:semiHidden/>
    <w:unhideWhenUsed/>
    <w:rsid w:val="006C163C"/>
    <w:rPr>
      <w:color w:val="96607D" w:themeColor="followedHyperlink"/>
      <w:u w:val="single"/>
    </w:rPr>
  </w:style>
  <w:style w:type="paragraph" w:styleId="BalloonText">
    <w:name w:val="Balloon Text"/>
    <w:basedOn w:val="Normal"/>
    <w:link w:val="BalloonTextChar"/>
    <w:uiPriority w:val="99"/>
    <w:semiHidden/>
    <w:unhideWhenUsed/>
    <w:rsid w:val="00776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8E7"/>
    <w:rPr>
      <w:rFonts w:ascii="Tahoma" w:hAnsi="Tahoma" w:cs="Tahoma"/>
      <w:sz w:val="16"/>
      <w:szCs w:val="16"/>
    </w:rPr>
  </w:style>
  <w:style w:type="paragraph" w:styleId="Bibliography">
    <w:name w:val="Bibliography"/>
    <w:basedOn w:val="Normal"/>
    <w:next w:val="Normal"/>
    <w:uiPriority w:val="37"/>
    <w:unhideWhenUsed/>
    <w:rsid w:val="00AB52B5"/>
  </w:style>
  <w:style w:type="table" w:styleId="GridTable4-Accent2">
    <w:name w:val="Grid Table 4 Accent 2"/>
    <w:basedOn w:val="TableNormal"/>
    <w:uiPriority w:val="49"/>
    <w:rsid w:val="00D07107"/>
    <w:pPr>
      <w:spacing w:after="0" w:line="240" w:lineRule="auto"/>
    </w:pPr>
    <w:rPr>
      <w:rFonts w:eastAsiaTheme="minorHAnsi"/>
      <w:lang w:val="en-US" w:eastAsia="en-US"/>
    </w:rPr>
    <w:tblPr>
      <w:tblStyleRowBandSize w:val="1"/>
      <w:tblStyleColBandSize w:val="1"/>
      <w:tblInd w:w="0" w:type="nil"/>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Header">
    <w:name w:val="header"/>
    <w:basedOn w:val="Normal"/>
    <w:link w:val="HeaderChar"/>
    <w:uiPriority w:val="99"/>
    <w:unhideWhenUsed/>
    <w:rsid w:val="00357FDB"/>
    <w:pPr>
      <w:tabs>
        <w:tab w:val="center" w:pos="4536"/>
        <w:tab w:val="right" w:pos="9072"/>
      </w:tabs>
      <w:spacing w:after="0" w:line="240" w:lineRule="auto"/>
    </w:pPr>
  </w:style>
  <w:style w:type="character" w:customStyle="1" w:styleId="HeaderChar">
    <w:name w:val="Header Char"/>
    <w:basedOn w:val="DefaultParagraphFont"/>
    <w:link w:val="Header"/>
    <w:uiPriority w:val="99"/>
    <w:rsid w:val="00357FDB"/>
  </w:style>
  <w:style w:type="paragraph" w:styleId="Footer">
    <w:name w:val="footer"/>
    <w:basedOn w:val="Normal"/>
    <w:link w:val="FooterChar"/>
    <w:uiPriority w:val="99"/>
    <w:unhideWhenUsed/>
    <w:rsid w:val="00357FDB"/>
    <w:pPr>
      <w:tabs>
        <w:tab w:val="center" w:pos="4536"/>
        <w:tab w:val="right" w:pos="9072"/>
      </w:tabs>
      <w:spacing w:after="0" w:line="240" w:lineRule="auto"/>
    </w:pPr>
  </w:style>
  <w:style w:type="character" w:customStyle="1" w:styleId="FooterChar">
    <w:name w:val="Footer Char"/>
    <w:basedOn w:val="DefaultParagraphFont"/>
    <w:link w:val="Footer"/>
    <w:uiPriority w:val="99"/>
    <w:rsid w:val="00357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596">
      <w:bodyDiv w:val="1"/>
      <w:marLeft w:val="0"/>
      <w:marRight w:val="0"/>
      <w:marTop w:val="0"/>
      <w:marBottom w:val="0"/>
      <w:divBdr>
        <w:top w:val="none" w:sz="0" w:space="0" w:color="auto"/>
        <w:left w:val="none" w:sz="0" w:space="0" w:color="auto"/>
        <w:bottom w:val="none" w:sz="0" w:space="0" w:color="auto"/>
        <w:right w:val="none" w:sz="0" w:space="0" w:color="auto"/>
      </w:divBdr>
    </w:div>
    <w:div w:id="3020378">
      <w:bodyDiv w:val="1"/>
      <w:marLeft w:val="0"/>
      <w:marRight w:val="0"/>
      <w:marTop w:val="0"/>
      <w:marBottom w:val="0"/>
      <w:divBdr>
        <w:top w:val="none" w:sz="0" w:space="0" w:color="auto"/>
        <w:left w:val="none" w:sz="0" w:space="0" w:color="auto"/>
        <w:bottom w:val="none" w:sz="0" w:space="0" w:color="auto"/>
        <w:right w:val="none" w:sz="0" w:space="0" w:color="auto"/>
      </w:divBdr>
    </w:div>
    <w:div w:id="14814901">
      <w:bodyDiv w:val="1"/>
      <w:marLeft w:val="0"/>
      <w:marRight w:val="0"/>
      <w:marTop w:val="0"/>
      <w:marBottom w:val="0"/>
      <w:divBdr>
        <w:top w:val="none" w:sz="0" w:space="0" w:color="auto"/>
        <w:left w:val="none" w:sz="0" w:space="0" w:color="auto"/>
        <w:bottom w:val="none" w:sz="0" w:space="0" w:color="auto"/>
        <w:right w:val="none" w:sz="0" w:space="0" w:color="auto"/>
      </w:divBdr>
    </w:div>
    <w:div w:id="28919164">
      <w:bodyDiv w:val="1"/>
      <w:marLeft w:val="0"/>
      <w:marRight w:val="0"/>
      <w:marTop w:val="0"/>
      <w:marBottom w:val="0"/>
      <w:divBdr>
        <w:top w:val="none" w:sz="0" w:space="0" w:color="auto"/>
        <w:left w:val="none" w:sz="0" w:space="0" w:color="auto"/>
        <w:bottom w:val="none" w:sz="0" w:space="0" w:color="auto"/>
        <w:right w:val="none" w:sz="0" w:space="0" w:color="auto"/>
      </w:divBdr>
    </w:div>
    <w:div w:id="37358225">
      <w:bodyDiv w:val="1"/>
      <w:marLeft w:val="0"/>
      <w:marRight w:val="0"/>
      <w:marTop w:val="0"/>
      <w:marBottom w:val="0"/>
      <w:divBdr>
        <w:top w:val="none" w:sz="0" w:space="0" w:color="auto"/>
        <w:left w:val="none" w:sz="0" w:space="0" w:color="auto"/>
        <w:bottom w:val="none" w:sz="0" w:space="0" w:color="auto"/>
        <w:right w:val="none" w:sz="0" w:space="0" w:color="auto"/>
      </w:divBdr>
    </w:div>
    <w:div w:id="44571054">
      <w:bodyDiv w:val="1"/>
      <w:marLeft w:val="0"/>
      <w:marRight w:val="0"/>
      <w:marTop w:val="0"/>
      <w:marBottom w:val="0"/>
      <w:divBdr>
        <w:top w:val="none" w:sz="0" w:space="0" w:color="auto"/>
        <w:left w:val="none" w:sz="0" w:space="0" w:color="auto"/>
        <w:bottom w:val="none" w:sz="0" w:space="0" w:color="auto"/>
        <w:right w:val="none" w:sz="0" w:space="0" w:color="auto"/>
      </w:divBdr>
    </w:div>
    <w:div w:id="45104247">
      <w:bodyDiv w:val="1"/>
      <w:marLeft w:val="0"/>
      <w:marRight w:val="0"/>
      <w:marTop w:val="0"/>
      <w:marBottom w:val="0"/>
      <w:divBdr>
        <w:top w:val="none" w:sz="0" w:space="0" w:color="auto"/>
        <w:left w:val="none" w:sz="0" w:space="0" w:color="auto"/>
        <w:bottom w:val="none" w:sz="0" w:space="0" w:color="auto"/>
        <w:right w:val="none" w:sz="0" w:space="0" w:color="auto"/>
      </w:divBdr>
    </w:div>
    <w:div w:id="52313450">
      <w:bodyDiv w:val="1"/>
      <w:marLeft w:val="0"/>
      <w:marRight w:val="0"/>
      <w:marTop w:val="0"/>
      <w:marBottom w:val="0"/>
      <w:divBdr>
        <w:top w:val="none" w:sz="0" w:space="0" w:color="auto"/>
        <w:left w:val="none" w:sz="0" w:space="0" w:color="auto"/>
        <w:bottom w:val="none" w:sz="0" w:space="0" w:color="auto"/>
        <w:right w:val="none" w:sz="0" w:space="0" w:color="auto"/>
      </w:divBdr>
    </w:div>
    <w:div w:id="66152601">
      <w:bodyDiv w:val="1"/>
      <w:marLeft w:val="0"/>
      <w:marRight w:val="0"/>
      <w:marTop w:val="0"/>
      <w:marBottom w:val="0"/>
      <w:divBdr>
        <w:top w:val="none" w:sz="0" w:space="0" w:color="auto"/>
        <w:left w:val="none" w:sz="0" w:space="0" w:color="auto"/>
        <w:bottom w:val="none" w:sz="0" w:space="0" w:color="auto"/>
        <w:right w:val="none" w:sz="0" w:space="0" w:color="auto"/>
      </w:divBdr>
    </w:div>
    <w:div w:id="66223351">
      <w:bodyDiv w:val="1"/>
      <w:marLeft w:val="0"/>
      <w:marRight w:val="0"/>
      <w:marTop w:val="0"/>
      <w:marBottom w:val="0"/>
      <w:divBdr>
        <w:top w:val="none" w:sz="0" w:space="0" w:color="auto"/>
        <w:left w:val="none" w:sz="0" w:space="0" w:color="auto"/>
        <w:bottom w:val="none" w:sz="0" w:space="0" w:color="auto"/>
        <w:right w:val="none" w:sz="0" w:space="0" w:color="auto"/>
      </w:divBdr>
    </w:div>
    <w:div w:id="76026910">
      <w:bodyDiv w:val="1"/>
      <w:marLeft w:val="0"/>
      <w:marRight w:val="0"/>
      <w:marTop w:val="0"/>
      <w:marBottom w:val="0"/>
      <w:divBdr>
        <w:top w:val="none" w:sz="0" w:space="0" w:color="auto"/>
        <w:left w:val="none" w:sz="0" w:space="0" w:color="auto"/>
        <w:bottom w:val="none" w:sz="0" w:space="0" w:color="auto"/>
        <w:right w:val="none" w:sz="0" w:space="0" w:color="auto"/>
      </w:divBdr>
    </w:div>
    <w:div w:id="77531544">
      <w:bodyDiv w:val="1"/>
      <w:marLeft w:val="0"/>
      <w:marRight w:val="0"/>
      <w:marTop w:val="0"/>
      <w:marBottom w:val="0"/>
      <w:divBdr>
        <w:top w:val="none" w:sz="0" w:space="0" w:color="auto"/>
        <w:left w:val="none" w:sz="0" w:space="0" w:color="auto"/>
        <w:bottom w:val="none" w:sz="0" w:space="0" w:color="auto"/>
        <w:right w:val="none" w:sz="0" w:space="0" w:color="auto"/>
      </w:divBdr>
    </w:div>
    <w:div w:id="87122152">
      <w:bodyDiv w:val="1"/>
      <w:marLeft w:val="0"/>
      <w:marRight w:val="0"/>
      <w:marTop w:val="0"/>
      <w:marBottom w:val="0"/>
      <w:divBdr>
        <w:top w:val="none" w:sz="0" w:space="0" w:color="auto"/>
        <w:left w:val="none" w:sz="0" w:space="0" w:color="auto"/>
        <w:bottom w:val="none" w:sz="0" w:space="0" w:color="auto"/>
        <w:right w:val="none" w:sz="0" w:space="0" w:color="auto"/>
      </w:divBdr>
    </w:div>
    <w:div w:id="92173378">
      <w:bodyDiv w:val="1"/>
      <w:marLeft w:val="0"/>
      <w:marRight w:val="0"/>
      <w:marTop w:val="0"/>
      <w:marBottom w:val="0"/>
      <w:divBdr>
        <w:top w:val="none" w:sz="0" w:space="0" w:color="auto"/>
        <w:left w:val="none" w:sz="0" w:space="0" w:color="auto"/>
        <w:bottom w:val="none" w:sz="0" w:space="0" w:color="auto"/>
        <w:right w:val="none" w:sz="0" w:space="0" w:color="auto"/>
      </w:divBdr>
    </w:div>
    <w:div w:id="100149604">
      <w:bodyDiv w:val="1"/>
      <w:marLeft w:val="0"/>
      <w:marRight w:val="0"/>
      <w:marTop w:val="0"/>
      <w:marBottom w:val="0"/>
      <w:divBdr>
        <w:top w:val="none" w:sz="0" w:space="0" w:color="auto"/>
        <w:left w:val="none" w:sz="0" w:space="0" w:color="auto"/>
        <w:bottom w:val="none" w:sz="0" w:space="0" w:color="auto"/>
        <w:right w:val="none" w:sz="0" w:space="0" w:color="auto"/>
      </w:divBdr>
    </w:div>
    <w:div w:id="127935851">
      <w:bodyDiv w:val="1"/>
      <w:marLeft w:val="0"/>
      <w:marRight w:val="0"/>
      <w:marTop w:val="0"/>
      <w:marBottom w:val="0"/>
      <w:divBdr>
        <w:top w:val="none" w:sz="0" w:space="0" w:color="auto"/>
        <w:left w:val="none" w:sz="0" w:space="0" w:color="auto"/>
        <w:bottom w:val="none" w:sz="0" w:space="0" w:color="auto"/>
        <w:right w:val="none" w:sz="0" w:space="0" w:color="auto"/>
      </w:divBdr>
    </w:div>
    <w:div w:id="128255870">
      <w:bodyDiv w:val="1"/>
      <w:marLeft w:val="0"/>
      <w:marRight w:val="0"/>
      <w:marTop w:val="0"/>
      <w:marBottom w:val="0"/>
      <w:divBdr>
        <w:top w:val="none" w:sz="0" w:space="0" w:color="auto"/>
        <w:left w:val="none" w:sz="0" w:space="0" w:color="auto"/>
        <w:bottom w:val="none" w:sz="0" w:space="0" w:color="auto"/>
        <w:right w:val="none" w:sz="0" w:space="0" w:color="auto"/>
      </w:divBdr>
    </w:div>
    <w:div w:id="138425893">
      <w:bodyDiv w:val="1"/>
      <w:marLeft w:val="0"/>
      <w:marRight w:val="0"/>
      <w:marTop w:val="0"/>
      <w:marBottom w:val="0"/>
      <w:divBdr>
        <w:top w:val="none" w:sz="0" w:space="0" w:color="auto"/>
        <w:left w:val="none" w:sz="0" w:space="0" w:color="auto"/>
        <w:bottom w:val="none" w:sz="0" w:space="0" w:color="auto"/>
        <w:right w:val="none" w:sz="0" w:space="0" w:color="auto"/>
      </w:divBdr>
    </w:div>
    <w:div w:id="151527787">
      <w:bodyDiv w:val="1"/>
      <w:marLeft w:val="0"/>
      <w:marRight w:val="0"/>
      <w:marTop w:val="0"/>
      <w:marBottom w:val="0"/>
      <w:divBdr>
        <w:top w:val="none" w:sz="0" w:space="0" w:color="auto"/>
        <w:left w:val="none" w:sz="0" w:space="0" w:color="auto"/>
        <w:bottom w:val="none" w:sz="0" w:space="0" w:color="auto"/>
        <w:right w:val="none" w:sz="0" w:space="0" w:color="auto"/>
      </w:divBdr>
    </w:div>
    <w:div w:id="159320818">
      <w:bodyDiv w:val="1"/>
      <w:marLeft w:val="0"/>
      <w:marRight w:val="0"/>
      <w:marTop w:val="0"/>
      <w:marBottom w:val="0"/>
      <w:divBdr>
        <w:top w:val="none" w:sz="0" w:space="0" w:color="auto"/>
        <w:left w:val="none" w:sz="0" w:space="0" w:color="auto"/>
        <w:bottom w:val="none" w:sz="0" w:space="0" w:color="auto"/>
        <w:right w:val="none" w:sz="0" w:space="0" w:color="auto"/>
      </w:divBdr>
    </w:div>
    <w:div w:id="164784050">
      <w:bodyDiv w:val="1"/>
      <w:marLeft w:val="0"/>
      <w:marRight w:val="0"/>
      <w:marTop w:val="0"/>
      <w:marBottom w:val="0"/>
      <w:divBdr>
        <w:top w:val="none" w:sz="0" w:space="0" w:color="auto"/>
        <w:left w:val="none" w:sz="0" w:space="0" w:color="auto"/>
        <w:bottom w:val="none" w:sz="0" w:space="0" w:color="auto"/>
        <w:right w:val="none" w:sz="0" w:space="0" w:color="auto"/>
      </w:divBdr>
    </w:div>
    <w:div w:id="177818382">
      <w:bodyDiv w:val="1"/>
      <w:marLeft w:val="0"/>
      <w:marRight w:val="0"/>
      <w:marTop w:val="0"/>
      <w:marBottom w:val="0"/>
      <w:divBdr>
        <w:top w:val="none" w:sz="0" w:space="0" w:color="auto"/>
        <w:left w:val="none" w:sz="0" w:space="0" w:color="auto"/>
        <w:bottom w:val="none" w:sz="0" w:space="0" w:color="auto"/>
        <w:right w:val="none" w:sz="0" w:space="0" w:color="auto"/>
      </w:divBdr>
    </w:div>
    <w:div w:id="181239550">
      <w:bodyDiv w:val="1"/>
      <w:marLeft w:val="0"/>
      <w:marRight w:val="0"/>
      <w:marTop w:val="0"/>
      <w:marBottom w:val="0"/>
      <w:divBdr>
        <w:top w:val="none" w:sz="0" w:space="0" w:color="auto"/>
        <w:left w:val="none" w:sz="0" w:space="0" w:color="auto"/>
        <w:bottom w:val="none" w:sz="0" w:space="0" w:color="auto"/>
        <w:right w:val="none" w:sz="0" w:space="0" w:color="auto"/>
      </w:divBdr>
    </w:div>
    <w:div w:id="182717903">
      <w:bodyDiv w:val="1"/>
      <w:marLeft w:val="0"/>
      <w:marRight w:val="0"/>
      <w:marTop w:val="0"/>
      <w:marBottom w:val="0"/>
      <w:divBdr>
        <w:top w:val="none" w:sz="0" w:space="0" w:color="auto"/>
        <w:left w:val="none" w:sz="0" w:space="0" w:color="auto"/>
        <w:bottom w:val="none" w:sz="0" w:space="0" w:color="auto"/>
        <w:right w:val="none" w:sz="0" w:space="0" w:color="auto"/>
      </w:divBdr>
    </w:div>
    <w:div w:id="182792998">
      <w:bodyDiv w:val="1"/>
      <w:marLeft w:val="0"/>
      <w:marRight w:val="0"/>
      <w:marTop w:val="0"/>
      <w:marBottom w:val="0"/>
      <w:divBdr>
        <w:top w:val="none" w:sz="0" w:space="0" w:color="auto"/>
        <w:left w:val="none" w:sz="0" w:space="0" w:color="auto"/>
        <w:bottom w:val="none" w:sz="0" w:space="0" w:color="auto"/>
        <w:right w:val="none" w:sz="0" w:space="0" w:color="auto"/>
      </w:divBdr>
    </w:div>
    <w:div w:id="192809307">
      <w:bodyDiv w:val="1"/>
      <w:marLeft w:val="0"/>
      <w:marRight w:val="0"/>
      <w:marTop w:val="0"/>
      <w:marBottom w:val="0"/>
      <w:divBdr>
        <w:top w:val="none" w:sz="0" w:space="0" w:color="auto"/>
        <w:left w:val="none" w:sz="0" w:space="0" w:color="auto"/>
        <w:bottom w:val="none" w:sz="0" w:space="0" w:color="auto"/>
        <w:right w:val="none" w:sz="0" w:space="0" w:color="auto"/>
      </w:divBdr>
    </w:div>
    <w:div w:id="195698106">
      <w:bodyDiv w:val="1"/>
      <w:marLeft w:val="0"/>
      <w:marRight w:val="0"/>
      <w:marTop w:val="0"/>
      <w:marBottom w:val="0"/>
      <w:divBdr>
        <w:top w:val="none" w:sz="0" w:space="0" w:color="auto"/>
        <w:left w:val="none" w:sz="0" w:space="0" w:color="auto"/>
        <w:bottom w:val="none" w:sz="0" w:space="0" w:color="auto"/>
        <w:right w:val="none" w:sz="0" w:space="0" w:color="auto"/>
      </w:divBdr>
    </w:div>
    <w:div w:id="198712532">
      <w:bodyDiv w:val="1"/>
      <w:marLeft w:val="0"/>
      <w:marRight w:val="0"/>
      <w:marTop w:val="0"/>
      <w:marBottom w:val="0"/>
      <w:divBdr>
        <w:top w:val="none" w:sz="0" w:space="0" w:color="auto"/>
        <w:left w:val="none" w:sz="0" w:space="0" w:color="auto"/>
        <w:bottom w:val="none" w:sz="0" w:space="0" w:color="auto"/>
        <w:right w:val="none" w:sz="0" w:space="0" w:color="auto"/>
      </w:divBdr>
    </w:div>
    <w:div w:id="204759509">
      <w:bodyDiv w:val="1"/>
      <w:marLeft w:val="0"/>
      <w:marRight w:val="0"/>
      <w:marTop w:val="0"/>
      <w:marBottom w:val="0"/>
      <w:divBdr>
        <w:top w:val="none" w:sz="0" w:space="0" w:color="auto"/>
        <w:left w:val="none" w:sz="0" w:space="0" w:color="auto"/>
        <w:bottom w:val="none" w:sz="0" w:space="0" w:color="auto"/>
        <w:right w:val="none" w:sz="0" w:space="0" w:color="auto"/>
      </w:divBdr>
    </w:div>
    <w:div w:id="207768203">
      <w:bodyDiv w:val="1"/>
      <w:marLeft w:val="0"/>
      <w:marRight w:val="0"/>
      <w:marTop w:val="0"/>
      <w:marBottom w:val="0"/>
      <w:divBdr>
        <w:top w:val="none" w:sz="0" w:space="0" w:color="auto"/>
        <w:left w:val="none" w:sz="0" w:space="0" w:color="auto"/>
        <w:bottom w:val="none" w:sz="0" w:space="0" w:color="auto"/>
        <w:right w:val="none" w:sz="0" w:space="0" w:color="auto"/>
      </w:divBdr>
    </w:div>
    <w:div w:id="209341322">
      <w:bodyDiv w:val="1"/>
      <w:marLeft w:val="0"/>
      <w:marRight w:val="0"/>
      <w:marTop w:val="0"/>
      <w:marBottom w:val="0"/>
      <w:divBdr>
        <w:top w:val="none" w:sz="0" w:space="0" w:color="auto"/>
        <w:left w:val="none" w:sz="0" w:space="0" w:color="auto"/>
        <w:bottom w:val="none" w:sz="0" w:space="0" w:color="auto"/>
        <w:right w:val="none" w:sz="0" w:space="0" w:color="auto"/>
      </w:divBdr>
    </w:div>
    <w:div w:id="211964876">
      <w:bodyDiv w:val="1"/>
      <w:marLeft w:val="0"/>
      <w:marRight w:val="0"/>
      <w:marTop w:val="0"/>
      <w:marBottom w:val="0"/>
      <w:divBdr>
        <w:top w:val="none" w:sz="0" w:space="0" w:color="auto"/>
        <w:left w:val="none" w:sz="0" w:space="0" w:color="auto"/>
        <w:bottom w:val="none" w:sz="0" w:space="0" w:color="auto"/>
        <w:right w:val="none" w:sz="0" w:space="0" w:color="auto"/>
      </w:divBdr>
    </w:div>
    <w:div w:id="227228783">
      <w:bodyDiv w:val="1"/>
      <w:marLeft w:val="0"/>
      <w:marRight w:val="0"/>
      <w:marTop w:val="0"/>
      <w:marBottom w:val="0"/>
      <w:divBdr>
        <w:top w:val="none" w:sz="0" w:space="0" w:color="auto"/>
        <w:left w:val="none" w:sz="0" w:space="0" w:color="auto"/>
        <w:bottom w:val="none" w:sz="0" w:space="0" w:color="auto"/>
        <w:right w:val="none" w:sz="0" w:space="0" w:color="auto"/>
      </w:divBdr>
    </w:div>
    <w:div w:id="236522486">
      <w:bodyDiv w:val="1"/>
      <w:marLeft w:val="0"/>
      <w:marRight w:val="0"/>
      <w:marTop w:val="0"/>
      <w:marBottom w:val="0"/>
      <w:divBdr>
        <w:top w:val="none" w:sz="0" w:space="0" w:color="auto"/>
        <w:left w:val="none" w:sz="0" w:space="0" w:color="auto"/>
        <w:bottom w:val="none" w:sz="0" w:space="0" w:color="auto"/>
        <w:right w:val="none" w:sz="0" w:space="0" w:color="auto"/>
      </w:divBdr>
    </w:div>
    <w:div w:id="239683554">
      <w:bodyDiv w:val="1"/>
      <w:marLeft w:val="0"/>
      <w:marRight w:val="0"/>
      <w:marTop w:val="0"/>
      <w:marBottom w:val="0"/>
      <w:divBdr>
        <w:top w:val="none" w:sz="0" w:space="0" w:color="auto"/>
        <w:left w:val="none" w:sz="0" w:space="0" w:color="auto"/>
        <w:bottom w:val="none" w:sz="0" w:space="0" w:color="auto"/>
        <w:right w:val="none" w:sz="0" w:space="0" w:color="auto"/>
      </w:divBdr>
    </w:div>
    <w:div w:id="250967834">
      <w:bodyDiv w:val="1"/>
      <w:marLeft w:val="0"/>
      <w:marRight w:val="0"/>
      <w:marTop w:val="0"/>
      <w:marBottom w:val="0"/>
      <w:divBdr>
        <w:top w:val="none" w:sz="0" w:space="0" w:color="auto"/>
        <w:left w:val="none" w:sz="0" w:space="0" w:color="auto"/>
        <w:bottom w:val="none" w:sz="0" w:space="0" w:color="auto"/>
        <w:right w:val="none" w:sz="0" w:space="0" w:color="auto"/>
      </w:divBdr>
    </w:div>
    <w:div w:id="255678740">
      <w:bodyDiv w:val="1"/>
      <w:marLeft w:val="0"/>
      <w:marRight w:val="0"/>
      <w:marTop w:val="0"/>
      <w:marBottom w:val="0"/>
      <w:divBdr>
        <w:top w:val="none" w:sz="0" w:space="0" w:color="auto"/>
        <w:left w:val="none" w:sz="0" w:space="0" w:color="auto"/>
        <w:bottom w:val="none" w:sz="0" w:space="0" w:color="auto"/>
        <w:right w:val="none" w:sz="0" w:space="0" w:color="auto"/>
      </w:divBdr>
    </w:div>
    <w:div w:id="267157028">
      <w:bodyDiv w:val="1"/>
      <w:marLeft w:val="0"/>
      <w:marRight w:val="0"/>
      <w:marTop w:val="0"/>
      <w:marBottom w:val="0"/>
      <w:divBdr>
        <w:top w:val="none" w:sz="0" w:space="0" w:color="auto"/>
        <w:left w:val="none" w:sz="0" w:space="0" w:color="auto"/>
        <w:bottom w:val="none" w:sz="0" w:space="0" w:color="auto"/>
        <w:right w:val="none" w:sz="0" w:space="0" w:color="auto"/>
      </w:divBdr>
    </w:div>
    <w:div w:id="270433237">
      <w:bodyDiv w:val="1"/>
      <w:marLeft w:val="0"/>
      <w:marRight w:val="0"/>
      <w:marTop w:val="0"/>
      <w:marBottom w:val="0"/>
      <w:divBdr>
        <w:top w:val="none" w:sz="0" w:space="0" w:color="auto"/>
        <w:left w:val="none" w:sz="0" w:space="0" w:color="auto"/>
        <w:bottom w:val="none" w:sz="0" w:space="0" w:color="auto"/>
        <w:right w:val="none" w:sz="0" w:space="0" w:color="auto"/>
      </w:divBdr>
    </w:div>
    <w:div w:id="319970885">
      <w:bodyDiv w:val="1"/>
      <w:marLeft w:val="0"/>
      <w:marRight w:val="0"/>
      <w:marTop w:val="0"/>
      <w:marBottom w:val="0"/>
      <w:divBdr>
        <w:top w:val="none" w:sz="0" w:space="0" w:color="auto"/>
        <w:left w:val="none" w:sz="0" w:space="0" w:color="auto"/>
        <w:bottom w:val="none" w:sz="0" w:space="0" w:color="auto"/>
        <w:right w:val="none" w:sz="0" w:space="0" w:color="auto"/>
      </w:divBdr>
    </w:div>
    <w:div w:id="328752340">
      <w:bodyDiv w:val="1"/>
      <w:marLeft w:val="0"/>
      <w:marRight w:val="0"/>
      <w:marTop w:val="0"/>
      <w:marBottom w:val="0"/>
      <w:divBdr>
        <w:top w:val="none" w:sz="0" w:space="0" w:color="auto"/>
        <w:left w:val="none" w:sz="0" w:space="0" w:color="auto"/>
        <w:bottom w:val="none" w:sz="0" w:space="0" w:color="auto"/>
        <w:right w:val="none" w:sz="0" w:space="0" w:color="auto"/>
      </w:divBdr>
    </w:div>
    <w:div w:id="341056528">
      <w:bodyDiv w:val="1"/>
      <w:marLeft w:val="0"/>
      <w:marRight w:val="0"/>
      <w:marTop w:val="0"/>
      <w:marBottom w:val="0"/>
      <w:divBdr>
        <w:top w:val="none" w:sz="0" w:space="0" w:color="auto"/>
        <w:left w:val="none" w:sz="0" w:space="0" w:color="auto"/>
        <w:bottom w:val="none" w:sz="0" w:space="0" w:color="auto"/>
        <w:right w:val="none" w:sz="0" w:space="0" w:color="auto"/>
      </w:divBdr>
    </w:div>
    <w:div w:id="345058602">
      <w:bodyDiv w:val="1"/>
      <w:marLeft w:val="0"/>
      <w:marRight w:val="0"/>
      <w:marTop w:val="0"/>
      <w:marBottom w:val="0"/>
      <w:divBdr>
        <w:top w:val="none" w:sz="0" w:space="0" w:color="auto"/>
        <w:left w:val="none" w:sz="0" w:space="0" w:color="auto"/>
        <w:bottom w:val="none" w:sz="0" w:space="0" w:color="auto"/>
        <w:right w:val="none" w:sz="0" w:space="0" w:color="auto"/>
      </w:divBdr>
    </w:div>
    <w:div w:id="346828519">
      <w:bodyDiv w:val="1"/>
      <w:marLeft w:val="0"/>
      <w:marRight w:val="0"/>
      <w:marTop w:val="0"/>
      <w:marBottom w:val="0"/>
      <w:divBdr>
        <w:top w:val="none" w:sz="0" w:space="0" w:color="auto"/>
        <w:left w:val="none" w:sz="0" w:space="0" w:color="auto"/>
        <w:bottom w:val="none" w:sz="0" w:space="0" w:color="auto"/>
        <w:right w:val="none" w:sz="0" w:space="0" w:color="auto"/>
      </w:divBdr>
    </w:div>
    <w:div w:id="347490924">
      <w:bodyDiv w:val="1"/>
      <w:marLeft w:val="0"/>
      <w:marRight w:val="0"/>
      <w:marTop w:val="0"/>
      <w:marBottom w:val="0"/>
      <w:divBdr>
        <w:top w:val="none" w:sz="0" w:space="0" w:color="auto"/>
        <w:left w:val="none" w:sz="0" w:space="0" w:color="auto"/>
        <w:bottom w:val="none" w:sz="0" w:space="0" w:color="auto"/>
        <w:right w:val="none" w:sz="0" w:space="0" w:color="auto"/>
      </w:divBdr>
    </w:div>
    <w:div w:id="349649263">
      <w:bodyDiv w:val="1"/>
      <w:marLeft w:val="0"/>
      <w:marRight w:val="0"/>
      <w:marTop w:val="0"/>
      <w:marBottom w:val="0"/>
      <w:divBdr>
        <w:top w:val="none" w:sz="0" w:space="0" w:color="auto"/>
        <w:left w:val="none" w:sz="0" w:space="0" w:color="auto"/>
        <w:bottom w:val="none" w:sz="0" w:space="0" w:color="auto"/>
        <w:right w:val="none" w:sz="0" w:space="0" w:color="auto"/>
      </w:divBdr>
    </w:div>
    <w:div w:id="355543388">
      <w:bodyDiv w:val="1"/>
      <w:marLeft w:val="0"/>
      <w:marRight w:val="0"/>
      <w:marTop w:val="0"/>
      <w:marBottom w:val="0"/>
      <w:divBdr>
        <w:top w:val="none" w:sz="0" w:space="0" w:color="auto"/>
        <w:left w:val="none" w:sz="0" w:space="0" w:color="auto"/>
        <w:bottom w:val="none" w:sz="0" w:space="0" w:color="auto"/>
        <w:right w:val="none" w:sz="0" w:space="0" w:color="auto"/>
      </w:divBdr>
    </w:div>
    <w:div w:id="357585771">
      <w:bodyDiv w:val="1"/>
      <w:marLeft w:val="0"/>
      <w:marRight w:val="0"/>
      <w:marTop w:val="0"/>
      <w:marBottom w:val="0"/>
      <w:divBdr>
        <w:top w:val="none" w:sz="0" w:space="0" w:color="auto"/>
        <w:left w:val="none" w:sz="0" w:space="0" w:color="auto"/>
        <w:bottom w:val="none" w:sz="0" w:space="0" w:color="auto"/>
        <w:right w:val="none" w:sz="0" w:space="0" w:color="auto"/>
      </w:divBdr>
    </w:div>
    <w:div w:id="382607904">
      <w:bodyDiv w:val="1"/>
      <w:marLeft w:val="0"/>
      <w:marRight w:val="0"/>
      <w:marTop w:val="0"/>
      <w:marBottom w:val="0"/>
      <w:divBdr>
        <w:top w:val="none" w:sz="0" w:space="0" w:color="auto"/>
        <w:left w:val="none" w:sz="0" w:space="0" w:color="auto"/>
        <w:bottom w:val="none" w:sz="0" w:space="0" w:color="auto"/>
        <w:right w:val="none" w:sz="0" w:space="0" w:color="auto"/>
      </w:divBdr>
    </w:div>
    <w:div w:id="410003042">
      <w:bodyDiv w:val="1"/>
      <w:marLeft w:val="0"/>
      <w:marRight w:val="0"/>
      <w:marTop w:val="0"/>
      <w:marBottom w:val="0"/>
      <w:divBdr>
        <w:top w:val="none" w:sz="0" w:space="0" w:color="auto"/>
        <w:left w:val="none" w:sz="0" w:space="0" w:color="auto"/>
        <w:bottom w:val="none" w:sz="0" w:space="0" w:color="auto"/>
        <w:right w:val="none" w:sz="0" w:space="0" w:color="auto"/>
      </w:divBdr>
    </w:div>
    <w:div w:id="413867102">
      <w:bodyDiv w:val="1"/>
      <w:marLeft w:val="0"/>
      <w:marRight w:val="0"/>
      <w:marTop w:val="0"/>
      <w:marBottom w:val="0"/>
      <w:divBdr>
        <w:top w:val="none" w:sz="0" w:space="0" w:color="auto"/>
        <w:left w:val="none" w:sz="0" w:space="0" w:color="auto"/>
        <w:bottom w:val="none" w:sz="0" w:space="0" w:color="auto"/>
        <w:right w:val="none" w:sz="0" w:space="0" w:color="auto"/>
      </w:divBdr>
    </w:div>
    <w:div w:id="431166247">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34134953">
      <w:bodyDiv w:val="1"/>
      <w:marLeft w:val="0"/>
      <w:marRight w:val="0"/>
      <w:marTop w:val="0"/>
      <w:marBottom w:val="0"/>
      <w:divBdr>
        <w:top w:val="none" w:sz="0" w:space="0" w:color="auto"/>
        <w:left w:val="none" w:sz="0" w:space="0" w:color="auto"/>
        <w:bottom w:val="none" w:sz="0" w:space="0" w:color="auto"/>
        <w:right w:val="none" w:sz="0" w:space="0" w:color="auto"/>
      </w:divBdr>
    </w:div>
    <w:div w:id="434599917">
      <w:bodyDiv w:val="1"/>
      <w:marLeft w:val="0"/>
      <w:marRight w:val="0"/>
      <w:marTop w:val="0"/>
      <w:marBottom w:val="0"/>
      <w:divBdr>
        <w:top w:val="none" w:sz="0" w:space="0" w:color="auto"/>
        <w:left w:val="none" w:sz="0" w:space="0" w:color="auto"/>
        <w:bottom w:val="none" w:sz="0" w:space="0" w:color="auto"/>
        <w:right w:val="none" w:sz="0" w:space="0" w:color="auto"/>
      </w:divBdr>
    </w:div>
    <w:div w:id="440995930">
      <w:bodyDiv w:val="1"/>
      <w:marLeft w:val="0"/>
      <w:marRight w:val="0"/>
      <w:marTop w:val="0"/>
      <w:marBottom w:val="0"/>
      <w:divBdr>
        <w:top w:val="none" w:sz="0" w:space="0" w:color="auto"/>
        <w:left w:val="none" w:sz="0" w:space="0" w:color="auto"/>
        <w:bottom w:val="none" w:sz="0" w:space="0" w:color="auto"/>
        <w:right w:val="none" w:sz="0" w:space="0" w:color="auto"/>
      </w:divBdr>
    </w:div>
    <w:div w:id="442578174">
      <w:bodyDiv w:val="1"/>
      <w:marLeft w:val="0"/>
      <w:marRight w:val="0"/>
      <w:marTop w:val="0"/>
      <w:marBottom w:val="0"/>
      <w:divBdr>
        <w:top w:val="none" w:sz="0" w:space="0" w:color="auto"/>
        <w:left w:val="none" w:sz="0" w:space="0" w:color="auto"/>
        <w:bottom w:val="none" w:sz="0" w:space="0" w:color="auto"/>
        <w:right w:val="none" w:sz="0" w:space="0" w:color="auto"/>
      </w:divBdr>
    </w:div>
    <w:div w:id="453404941">
      <w:bodyDiv w:val="1"/>
      <w:marLeft w:val="0"/>
      <w:marRight w:val="0"/>
      <w:marTop w:val="0"/>
      <w:marBottom w:val="0"/>
      <w:divBdr>
        <w:top w:val="none" w:sz="0" w:space="0" w:color="auto"/>
        <w:left w:val="none" w:sz="0" w:space="0" w:color="auto"/>
        <w:bottom w:val="none" w:sz="0" w:space="0" w:color="auto"/>
        <w:right w:val="none" w:sz="0" w:space="0" w:color="auto"/>
      </w:divBdr>
    </w:div>
    <w:div w:id="484005117">
      <w:bodyDiv w:val="1"/>
      <w:marLeft w:val="0"/>
      <w:marRight w:val="0"/>
      <w:marTop w:val="0"/>
      <w:marBottom w:val="0"/>
      <w:divBdr>
        <w:top w:val="none" w:sz="0" w:space="0" w:color="auto"/>
        <w:left w:val="none" w:sz="0" w:space="0" w:color="auto"/>
        <w:bottom w:val="none" w:sz="0" w:space="0" w:color="auto"/>
        <w:right w:val="none" w:sz="0" w:space="0" w:color="auto"/>
      </w:divBdr>
    </w:div>
    <w:div w:id="486827823">
      <w:bodyDiv w:val="1"/>
      <w:marLeft w:val="0"/>
      <w:marRight w:val="0"/>
      <w:marTop w:val="0"/>
      <w:marBottom w:val="0"/>
      <w:divBdr>
        <w:top w:val="none" w:sz="0" w:space="0" w:color="auto"/>
        <w:left w:val="none" w:sz="0" w:space="0" w:color="auto"/>
        <w:bottom w:val="none" w:sz="0" w:space="0" w:color="auto"/>
        <w:right w:val="none" w:sz="0" w:space="0" w:color="auto"/>
      </w:divBdr>
    </w:div>
    <w:div w:id="497884662">
      <w:bodyDiv w:val="1"/>
      <w:marLeft w:val="0"/>
      <w:marRight w:val="0"/>
      <w:marTop w:val="0"/>
      <w:marBottom w:val="0"/>
      <w:divBdr>
        <w:top w:val="none" w:sz="0" w:space="0" w:color="auto"/>
        <w:left w:val="none" w:sz="0" w:space="0" w:color="auto"/>
        <w:bottom w:val="none" w:sz="0" w:space="0" w:color="auto"/>
        <w:right w:val="none" w:sz="0" w:space="0" w:color="auto"/>
      </w:divBdr>
    </w:div>
    <w:div w:id="520432373">
      <w:bodyDiv w:val="1"/>
      <w:marLeft w:val="0"/>
      <w:marRight w:val="0"/>
      <w:marTop w:val="0"/>
      <w:marBottom w:val="0"/>
      <w:divBdr>
        <w:top w:val="none" w:sz="0" w:space="0" w:color="auto"/>
        <w:left w:val="none" w:sz="0" w:space="0" w:color="auto"/>
        <w:bottom w:val="none" w:sz="0" w:space="0" w:color="auto"/>
        <w:right w:val="none" w:sz="0" w:space="0" w:color="auto"/>
      </w:divBdr>
    </w:div>
    <w:div w:id="523058563">
      <w:bodyDiv w:val="1"/>
      <w:marLeft w:val="0"/>
      <w:marRight w:val="0"/>
      <w:marTop w:val="0"/>
      <w:marBottom w:val="0"/>
      <w:divBdr>
        <w:top w:val="none" w:sz="0" w:space="0" w:color="auto"/>
        <w:left w:val="none" w:sz="0" w:space="0" w:color="auto"/>
        <w:bottom w:val="none" w:sz="0" w:space="0" w:color="auto"/>
        <w:right w:val="none" w:sz="0" w:space="0" w:color="auto"/>
      </w:divBdr>
    </w:div>
    <w:div w:id="527641961">
      <w:bodyDiv w:val="1"/>
      <w:marLeft w:val="0"/>
      <w:marRight w:val="0"/>
      <w:marTop w:val="0"/>
      <w:marBottom w:val="0"/>
      <w:divBdr>
        <w:top w:val="none" w:sz="0" w:space="0" w:color="auto"/>
        <w:left w:val="none" w:sz="0" w:space="0" w:color="auto"/>
        <w:bottom w:val="none" w:sz="0" w:space="0" w:color="auto"/>
        <w:right w:val="none" w:sz="0" w:space="0" w:color="auto"/>
      </w:divBdr>
    </w:div>
    <w:div w:id="529413953">
      <w:bodyDiv w:val="1"/>
      <w:marLeft w:val="0"/>
      <w:marRight w:val="0"/>
      <w:marTop w:val="0"/>
      <w:marBottom w:val="0"/>
      <w:divBdr>
        <w:top w:val="none" w:sz="0" w:space="0" w:color="auto"/>
        <w:left w:val="none" w:sz="0" w:space="0" w:color="auto"/>
        <w:bottom w:val="none" w:sz="0" w:space="0" w:color="auto"/>
        <w:right w:val="none" w:sz="0" w:space="0" w:color="auto"/>
      </w:divBdr>
    </w:div>
    <w:div w:id="530189613">
      <w:bodyDiv w:val="1"/>
      <w:marLeft w:val="0"/>
      <w:marRight w:val="0"/>
      <w:marTop w:val="0"/>
      <w:marBottom w:val="0"/>
      <w:divBdr>
        <w:top w:val="none" w:sz="0" w:space="0" w:color="auto"/>
        <w:left w:val="none" w:sz="0" w:space="0" w:color="auto"/>
        <w:bottom w:val="none" w:sz="0" w:space="0" w:color="auto"/>
        <w:right w:val="none" w:sz="0" w:space="0" w:color="auto"/>
      </w:divBdr>
    </w:div>
    <w:div w:id="531649945">
      <w:bodyDiv w:val="1"/>
      <w:marLeft w:val="0"/>
      <w:marRight w:val="0"/>
      <w:marTop w:val="0"/>
      <w:marBottom w:val="0"/>
      <w:divBdr>
        <w:top w:val="none" w:sz="0" w:space="0" w:color="auto"/>
        <w:left w:val="none" w:sz="0" w:space="0" w:color="auto"/>
        <w:bottom w:val="none" w:sz="0" w:space="0" w:color="auto"/>
        <w:right w:val="none" w:sz="0" w:space="0" w:color="auto"/>
      </w:divBdr>
    </w:div>
    <w:div w:id="539366567">
      <w:bodyDiv w:val="1"/>
      <w:marLeft w:val="0"/>
      <w:marRight w:val="0"/>
      <w:marTop w:val="0"/>
      <w:marBottom w:val="0"/>
      <w:divBdr>
        <w:top w:val="none" w:sz="0" w:space="0" w:color="auto"/>
        <w:left w:val="none" w:sz="0" w:space="0" w:color="auto"/>
        <w:bottom w:val="none" w:sz="0" w:space="0" w:color="auto"/>
        <w:right w:val="none" w:sz="0" w:space="0" w:color="auto"/>
      </w:divBdr>
    </w:div>
    <w:div w:id="540244232">
      <w:bodyDiv w:val="1"/>
      <w:marLeft w:val="0"/>
      <w:marRight w:val="0"/>
      <w:marTop w:val="0"/>
      <w:marBottom w:val="0"/>
      <w:divBdr>
        <w:top w:val="none" w:sz="0" w:space="0" w:color="auto"/>
        <w:left w:val="none" w:sz="0" w:space="0" w:color="auto"/>
        <w:bottom w:val="none" w:sz="0" w:space="0" w:color="auto"/>
        <w:right w:val="none" w:sz="0" w:space="0" w:color="auto"/>
      </w:divBdr>
    </w:div>
    <w:div w:id="560990791">
      <w:bodyDiv w:val="1"/>
      <w:marLeft w:val="0"/>
      <w:marRight w:val="0"/>
      <w:marTop w:val="0"/>
      <w:marBottom w:val="0"/>
      <w:divBdr>
        <w:top w:val="none" w:sz="0" w:space="0" w:color="auto"/>
        <w:left w:val="none" w:sz="0" w:space="0" w:color="auto"/>
        <w:bottom w:val="none" w:sz="0" w:space="0" w:color="auto"/>
        <w:right w:val="none" w:sz="0" w:space="0" w:color="auto"/>
      </w:divBdr>
    </w:div>
    <w:div w:id="561017541">
      <w:bodyDiv w:val="1"/>
      <w:marLeft w:val="0"/>
      <w:marRight w:val="0"/>
      <w:marTop w:val="0"/>
      <w:marBottom w:val="0"/>
      <w:divBdr>
        <w:top w:val="none" w:sz="0" w:space="0" w:color="auto"/>
        <w:left w:val="none" w:sz="0" w:space="0" w:color="auto"/>
        <w:bottom w:val="none" w:sz="0" w:space="0" w:color="auto"/>
        <w:right w:val="none" w:sz="0" w:space="0" w:color="auto"/>
      </w:divBdr>
    </w:div>
    <w:div w:id="564224690">
      <w:bodyDiv w:val="1"/>
      <w:marLeft w:val="0"/>
      <w:marRight w:val="0"/>
      <w:marTop w:val="0"/>
      <w:marBottom w:val="0"/>
      <w:divBdr>
        <w:top w:val="none" w:sz="0" w:space="0" w:color="auto"/>
        <w:left w:val="none" w:sz="0" w:space="0" w:color="auto"/>
        <w:bottom w:val="none" w:sz="0" w:space="0" w:color="auto"/>
        <w:right w:val="none" w:sz="0" w:space="0" w:color="auto"/>
      </w:divBdr>
    </w:div>
    <w:div w:id="567346714">
      <w:bodyDiv w:val="1"/>
      <w:marLeft w:val="0"/>
      <w:marRight w:val="0"/>
      <w:marTop w:val="0"/>
      <w:marBottom w:val="0"/>
      <w:divBdr>
        <w:top w:val="none" w:sz="0" w:space="0" w:color="auto"/>
        <w:left w:val="none" w:sz="0" w:space="0" w:color="auto"/>
        <w:bottom w:val="none" w:sz="0" w:space="0" w:color="auto"/>
        <w:right w:val="none" w:sz="0" w:space="0" w:color="auto"/>
      </w:divBdr>
    </w:div>
    <w:div w:id="567417759">
      <w:bodyDiv w:val="1"/>
      <w:marLeft w:val="0"/>
      <w:marRight w:val="0"/>
      <w:marTop w:val="0"/>
      <w:marBottom w:val="0"/>
      <w:divBdr>
        <w:top w:val="none" w:sz="0" w:space="0" w:color="auto"/>
        <w:left w:val="none" w:sz="0" w:space="0" w:color="auto"/>
        <w:bottom w:val="none" w:sz="0" w:space="0" w:color="auto"/>
        <w:right w:val="none" w:sz="0" w:space="0" w:color="auto"/>
      </w:divBdr>
    </w:div>
    <w:div w:id="586310176">
      <w:bodyDiv w:val="1"/>
      <w:marLeft w:val="0"/>
      <w:marRight w:val="0"/>
      <w:marTop w:val="0"/>
      <w:marBottom w:val="0"/>
      <w:divBdr>
        <w:top w:val="none" w:sz="0" w:space="0" w:color="auto"/>
        <w:left w:val="none" w:sz="0" w:space="0" w:color="auto"/>
        <w:bottom w:val="none" w:sz="0" w:space="0" w:color="auto"/>
        <w:right w:val="none" w:sz="0" w:space="0" w:color="auto"/>
      </w:divBdr>
    </w:div>
    <w:div w:id="590620767">
      <w:bodyDiv w:val="1"/>
      <w:marLeft w:val="0"/>
      <w:marRight w:val="0"/>
      <w:marTop w:val="0"/>
      <w:marBottom w:val="0"/>
      <w:divBdr>
        <w:top w:val="none" w:sz="0" w:space="0" w:color="auto"/>
        <w:left w:val="none" w:sz="0" w:space="0" w:color="auto"/>
        <w:bottom w:val="none" w:sz="0" w:space="0" w:color="auto"/>
        <w:right w:val="none" w:sz="0" w:space="0" w:color="auto"/>
      </w:divBdr>
    </w:div>
    <w:div w:id="605505740">
      <w:bodyDiv w:val="1"/>
      <w:marLeft w:val="0"/>
      <w:marRight w:val="0"/>
      <w:marTop w:val="0"/>
      <w:marBottom w:val="0"/>
      <w:divBdr>
        <w:top w:val="none" w:sz="0" w:space="0" w:color="auto"/>
        <w:left w:val="none" w:sz="0" w:space="0" w:color="auto"/>
        <w:bottom w:val="none" w:sz="0" w:space="0" w:color="auto"/>
        <w:right w:val="none" w:sz="0" w:space="0" w:color="auto"/>
      </w:divBdr>
    </w:div>
    <w:div w:id="608439547">
      <w:bodyDiv w:val="1"/>
      <w:marLeft w:val="0"/>
      <w:marRight w:val="0"/>
      <w:marTop w:val="0"/>
      <w:marBottom w:val="0"/>
      <w:divBdr>
        <w:top w:val="none" w:sz="0" w:space="0" w:color="auto"/>
        <w:left w:val="none" w:sz="0" w:space="0" w:color="auto"/>
        <w:bottom w:val="none" w:sz="0" w:space="0" w:color="auto"/>
        <w:right w:val="none" w:sz="0" w:space="0" w:color="auto"/>
      </w:divBdr>
    </w:div>
    <w:div w:id="608704893">
      <w:bodyDiv w:val="1"/>
      <w:marLeft w:val="0"/>
      <w:marRight w:val="0"/>
      <w:marTop w:val="0"/>
      <w:marBottom w:val="0"/>
      <w:divBdr>
        <w:top w:val="none" w:sz="0" w:space="0" w:color="auto"/>
        <w:left w:val="none" w:sz="0" w:space="0" w:color="auto"/>
        <w:bottom w:val="none" w:sz="0" w:space="0" w:color="auto"/>
        <w:right w:val="none" w:sz="0" w:space="0" w:color="auto"/>
      </w:divBdr>
    </w:div>
    <w:div w:id="620647792">
      <w:bodyDiv w:val="1"/>
      <w:marLeft w:val="0"/>
      <w:marRight w:val="0"/>
      <w:marTop w:val="0"/>
      <w:marBottom w:val="0"/>
      <w:divBdr>
        <w:top w:val="none" w:sz="0" w:space="0" w:color="auto"/>
        <w:left w:val="none" w:sz="0" w:space="0" w:color="auto"/>
        <w:bottom w:val="none" w:sz="0" w:space="0" w:color="auto"/>
        <w:right w:val="none" w:sz="0" w:space="0" w:color="auto"/>
      </w:divBdr>
    </w:div>
    <w:div w:id="624429880">
      <w:bodyDiv w:val="1"/>
      <w:marLeft w:val="0"/>
      <w:marRight w:val="0"/>
      <w:marTop w:val="0"/>
      <w:marBottom w:val="0"/>
      <w:divBdr>
        <w:top w:val="none" w:sz="0" w:space="0" w:color="auto"/>
        <w:left w:val="none" w:sz="0" w:space="0" w:color="auto"/>
        <w:bottom w:val="none" w:sz="0" w:space="0" w:color="auto"/>
        <w:right w:val="none" w:sz="0" w:space="0" w:color="auto"/>
      </w:divBdr>
    </w:div>
    <w:div w:id="627932730">
      <w:bodyDiv w:val="1"/>
      <w:marLeft w:val="0"/>
      <w:marRight w:val="0"/>
      <w:marTop w:val="0"/>
      <w:marBottom w:val="0"/>
      <w:divBdr>
        <w:top w:val="none" w:sz="0" w:space="0" w:color="auto"/>
        <w:left w:val="none" w:sz="0" w:space="0" w:color="auto"/>
        <w:bottom w:val="none" w:sz="0" w:space="0" w:color="auto"/>
        <w:right w:val="none" w:sz="0" w:space="0" w:color="auto"/>
      </w:divBdr>
    </w:div>
    <w:div w:id="635843206">
      <w:bodyDiv w:val="1"/>
      <w:marLeft w:val="0"/>
      <w:marRight w:val="0"/>
      <w:marTop w:val="0"/>
      <w:marBottom w:val="0"/>
      <w:divBdr>
        <w:top w:val="none" w:sz="0" w:space="0" w:color="auto"/>
        <w:left w:val="none" w:sz="0" w:space="0" w:color="auto"/>
        <w:bottom w:val="none" w:sz="0" w:space="0" w:color="auto"/>
        <w:right w:val="none" w:sz="0" w:space="0" w:color="auto"/>
      </w:divBdr>
    </w:div>
    <w:div w:id="644551709">
      <w:bodyDiv w:val="1"/>
      <w:marLeft w:val="0"/>
      <w:marRight w:val="0"/>
      <w:marTop w:val="0"/>
      <w:marBottom w:val="0"/>
      <w:divBdr>
        <w:top w:val="none" w:sz="0" w:space="0" w:color="auto"/>
        <w:left w:val="none" w:sz="0" w:space="0" w:color="auto"/>
        <w:bottom w:val="none" w:sz="0" w:space="0" w:color="auto"/>
        <w:right w:val="none" w:sz="0" w:space="0" w:color="auto"/>
      </w:divBdr>
    </w:div>
    <w:div w:id="646327094">
      <w:bodyDiv w:val="1"/>
      <w:marLeft w:val="0"/>
      <w:marRight w:val="0"/>
      <w:marTop w:val="0"/>
      <w:marBottom w:val="0"/>
      <w:divBdr>
        <w:top w:val="none" w:sz="0" w:space="0" w:color="auto"/>
        <w:left w:val="none" w:sz="0" w:space="0" w:color="auto"/>
        <w:bottom w:val="none" w:sz="0" w:space="0" w:color="auto"/>
        <w:right w:val="none" w:sz="0" w:space="0" w:color="auto"/>
      </w:divBdr>
    </w:div>
    <w:div w:id="647785656">
      <w:bodyDiv w:val="1"/>
      <w:marLeft w:val="0"/>
      <w:marRight w:val="0"/>
      <w:marTop w:val="0"/>
      <w:marBottom w:val="0"/>
      <w:divBdr>
        <w:top w:val="none" w:sz="0" w:space="0" w:color="auto"/>
        <w:left w:val="none" w:sz="0" w:space="0" w:color="auto"/>
        <w:bottom w:val="none" w:sz="0" w:space="0" w:color="auto"/>
        <w:right w:val="none" w:sz="0" w:space="0" w:color="auto"/>
      </w:divBdr>
    </w:div>
    <w:div w:id="659817778">
      <w:bodyDiv w:val="1"/>
      <w:marLeft w:val="0"/>
      <w:marRight w:val="0"/>
      <w:marTop w:val="0"/>
      <w:marBottom w:val="0"/>
      <w:divBdr>
        <w:top w:val="none" w:sz="0" w:space="0" w:color="auto"/>
        <w:left w:val="none" w:sz="0" w:space="0" w:color="auto"/>
        <w:bottom w:val="none" w:sz="0" w:space="0" w:color="auto"/>
        <w:right w:val="none" w:sz="0" w:space="0" w:color="auto"/>
      </w:divBdr>
    </w:div>
    <w:div w:id="688994713">
      <w:bodyDiv w:val="1"/>
      <w:marLeft w:val="0"/>
      <w:marRight w:val="0"/>
      <w:marTop w:val="0"/>
      <w:marBottom w:val="0"/>
      <w:divBdr>
        <w:top w:val="none" w:sz="0" w:space="0" w:color="auto"/>
        <w:left w:val="none" w:sz="0" w:space="0" w:color="auto"/>
        <w:bottom w:val="none" w:sz="0" w:space="0" w:color="auto"/>
        <w:right w:val="none" w:sz="0" w:space="0" w:color="auto"/>
      </w:divBdr>
    </w:div>
    <w:div w:id="691104708">
      <w:bodyDiv w:val="1"/>
      <w:marLeft w:val="0"/>
      <w:marRight w:val="0"/>
      <w:marTop w:val="0"/>
      <w:marBottom w:val="0"/>
      <w:divBdr>
        <w:top w:val="none" w:sz="0" w:space="0" w:color="auto"/>
        <w:left w:val="none" w:sz="0" w:space="0" w:color="auto"/>
        <w:bottom w:val="none" w:sz="0" w:space="0" w:color="auto"/>
        <w:right w:val="none" w:sz="0" w:space="0" w:color="auto"/>
      </w:divBdr>
    </w:div>
    <w:div w:id="698555577">
      <w:bodyDiv w:val="1"/>
      <w:marLeft w:val="0"/>
      <w:marRight w:val="0"/>
      <w:marTop w:val="0"/>
      <w:marBottom w:val="0"/>
      <w:divBdr>
        <w:top w:val="none" w:sz="0" w:space="0" w:color="auto"/>
        <w:left w:val="none" w:sz="0" w:space="0" w:color="auto"/>
        <w:bottom w:val="none" w:sz="0" w:space="0" w:color="auto"/>
        <w:right w:val="none" w:sz="0" w:space="0" w:color="auto"/>
      </w:divBdr>
    </w:div>
    <w:div w:id="699626631">
      <w:bodyDiv w:val="1"/>
      <w:marLeft w:val="0"/>
      <w:marRight w:val="0"/>
      <w:marTop w:val="0"/>
      <w:marBottom w:val="0"/>
      <w:divBdr>
        <w:top w:val="none" w:sz="0" w:space="0" w:color="auto"/>
        <w:left w:val="none" w:sz="0" w:space="0" w:color="auto"/>
        <w:bottom w:val="none" w:sz="0" w:space="0" w:color="auto"/>
        <w:right w:val="none" w:sz="0" w:space="0" w:color="auto"/>
      </w:divBdr>
    </w:div>
    <w:div w:id="703596954">
      <w:bodyDiv w:val="1"/>
      <w:marLeft w:val="0"/>
      <w:marRight w:val="0"/>
      <w:marTop w:val="0"/>
      <w:marBottom w:val="0"/>
      <w:divBdr>
        <w:top w:val="none" w:sz="0" w:space="0" w:color="auto"/>
        <w:left w:val="none" w:sz="0" w:space="0" w:color="auto"/>
        <w:bottom w:val="none" w:sz="0" w:space="0" w:color="auto"/>
        <w:right w:val="none" w:sz="0" w:space="0" w:color="auto"/>
      </w:divBdr>
    </w:div>
    <w:div w:id="704258709">
      <w:bodyDiv w:val="1"/>
      <w:marLeft w:val="0"/>
      <w:marRight w:val="0"/>
      <w:marTop w:val="0"/>
      <w:marBottom w:val="0"/>
      <w:divBdr>
        <w:top w:val="none" w:sz="0" w:space="0" w:color="auto"/>
        <w:left w:val="none" w:sz="0" w:space="0" w:color="auto"/>
        <w:bottom w:val="none" w:sz="0" w:space="0" w:color="auto"/>
        <w:right w:val="none" w:sz="0" w:space="0" w:color="auto"/>
      </w:divBdr>
    </w:div>
    <w:div w:id="719741976">
      <w:bodyDiv w:val="1"/>
      <w:marLeft w:val="0"/>
      <w:marRight w:val="0"/>
      <w:marTop w:val="0"/>
      <w:marBottom w:val="0"/>
      <w:divBdr>
        <w:top w:val="none" w:sz="0" w:space="0" w:color="auto"/>
        <w:left w:val="none" w:sz="0" w:space="0" w:color="auto"/>
        <w:bottom w:val="none" w:sz="0" w:space="0" w:color="auto"/>
        <w:right w:val="none" w:sz="0" w:space="0" w:color="auto"/>
      </w:divBdr>
    </w:div>
    <w:div w:id="720062235">
      <w:bodyDiv w:val="1"/>
      <w:marLeft w:val="0"/>
      <w:marRight w:val="0"/>
      <w:marTop w:val="0"/>
      <w:marBottom w:val="0"/>
      <w:divBdr>
        <w:top w:val="none" w:sz="0" w:space="0" w:color="auto"/>
        <w:left w:val="none" w:sz="0" w:space="0" w:color="auto"/>
        <w:bottom w:val="none" w:sz="0" w:space="0" w:color="auto"/>
        <w:right w:val="none" w:sz="0" w:space="0" w:color="auto"/>
      </w:divBdr>
    </w:div>
    <w:div w:id="723287625">
      <w:bodyDiv w:val="1"/>
      <w:marLeft w:val="0"/>
      <w:marRight w:val="0"/>
      <w:marTop w:val="0"/>
      <w:marBottom w:val="0"/>
      <w:divBdr>
        <w:top w:val="none" w:sz="0" w:space="0" w:color="auto"/>
        <w:left w:val="none" w:sz="0" w:space="0" w:color="auto"/>
        <w:bottom w:val="none" w:sz="0" w:space="0" w:color="auto"/>
        <w:right w:val="none" w:sz="0" w:space="0" w:color="auto"/>
      </w:divBdr>
    </w:div>
    <w:div w:id="736898791">
      <w:bodyDiv w:val="1"/>
      <w:marLeft w:val="0"/>
      <w:marRight w:val="0"/>
      <w:marTop w:val="0"/>
      <w:marBottom w:val="0"/>
      <w:divBdr>
        <w:top w:val="none" w:sz="0" w:space="0" w:color="auto"/>
        <w:left w:val="none" w:sz="0" w:space="0" w:color="auto"/>
        <w:bottom w:val="none" w:sz="0" w:space="0" w:color="auto"/>
        <w:right w:val="none" w:sz="0" w:space="0" w:color="auto"/>
      </w:divBdr>
    </w:div>
    <w:div w:id="737897585">
      <w:bodyDiv w:val="1"/>
      <w:marLeft w:val="0"/>
      <w:marRight w:val="0"/>
      <w:marTop w:val="0"/>
      <w:marBottom w:val="0"/>
      <w:divBdr>
        <w:top w:val="none" w:sz="0" w:space="0" w:color="auto"/>
        <w:left w:val="none" w:sz="0" w:space="0" w:color="auto"/>
        <w:bottom w:val="none" w:sz="0" w:space="0" w:color="auto"/>
        <w:right w:val="none" w:sz="0" w:space="0" w:color="auto"/>
      </w:divBdr>
    </w:div>
    <w:div w:id="747390178">
      <w:bodyDiv w:val="1"/>
      <w:marLeft w:val="0"/>
      <w:marRight w:val="0"/>
      <w:marTop w:val="0"/>
      <w:marBottom w:val="0"/>
      <w:divBdr>
        <w:top w:val="none" w:sz="0" w:space="0" w:color="auto"/>
        <w:left w:val="none" w:sz="0" w:space="0" w:color="auto"/>
        <w:bottom w:val="none" w:sz="0" w:space="0" w:color="auto"/>
        <w:right w:val="none" w:sz="0" w:space="0" w:color="auto"/>
      </w:divBdr>
    </w:div>
    <w:div w:id="754470768">
      <w:bodyDiv w:val="1"/>
      <w:marLeft w:val="0"/>
      <w:marRight w:val="0"/>
      <w:marTop w:val="0"/>
      <w:marBottom w:val="0"/>
      <w:divBdr>
        <w:top w:val="none" w:sz="0" w:space="0" w:color="auto"/>
        <w:left w:val="none" w:sz="0" w:space="0" w:color="auto"/>
        <w:bottom w:val="none" w:sz="0" w:space="0" w:color="auto"/>
        <w:right w:val="none" w:sz="0" w:space="0" w:color="auto"/>
      </w:divBdr>
    </w:div>
    <w:div w:id="776632185">
      <w:bodyDiv w:val="1"/>
      <w:marLeft w:val="0"/>
      <w:marRight w:val="0"/>
      <w:marTop w:val="0"/>
      <w:marBottom w:val="0"/>
      <w:divBdr>
        <w:top w:val="none" w:sz="0" w:space="0" w:color="auto"/>
        <w:left w:val="none" w:sz="0" w:space="0" w:color="auto"/>
        <w:bottom w:val="none" w:sz="0" w:space="0" w:color="auto"/>
        <w:right w:val="none" w:sz="0" w:space="0" w:color="auto"/>
      </w:divBdr>
    </w:div>
    <w:div w:id="779226648">
      <w:bodyDiv w:val="1"/>
      <w:marLeft w:val="0"/>
      <w:marRight w:val="0"/>
      <w:marTop w:val="0"/>
      <w:marBottom w:val="0"/>
      <w:divBdr>
        <w:top w:val="none" w:sz="0" w:space="0" w:color="auto"/>
        <w:left w:val="none" w:sz="0" w:space="0" w:color="auto"/>
        <w:bottom w:val="none" w:sz="0" w:space="0" w:color="auto"/>
        <w:right w:val="none" w:sz="0" w:space="0" w:color="auto"/>
      </w:divBdr>
    </w:div>
    <w:div w:id="784688773">
      <w:bodyDiv w:val="1"/>
      <w:marLeft w:val="0"/>
      <w:marRight w:val="0"/>
      <w:marTop w:val="0"/>
      <w:marBottom w:val="0"/>
      <w:divBdr>
        <w:top w:val="none" w:sz="0" w:space="0" w:color="auto"/>
        <w:left w:val="none" w:sz="0" w:space="0" w:color="auto"/>
        <w:bottom w:val="none" w:sz="0" w:space="0" w:color="auto"/>
        <w:right w:val="none" w:sz="0" w:space="0" w:color="auto"/>
      </w:divBdr>
    </w:div>
    <w:div w:id="812792698">
      <w:bodyDiv w:val="1"/>
      <w:marLeft w:val="0"/>
      <w:marRight w:val="0"/>
      <w:marTop w:val="0"/>
      <w:marBottom w:val="0"/>
      <w:divBdr>
        <w:top w:val="none" w:sz="0" w:space="0" w:color="auto"/>
        <w:left w:val="none" w:sz="0" w:space="0" w:color="auto"/>
        <w:bottom w:val="none" w:sz="0" w:space="0" w:color="auto"/>
        <w:right w:val="none" w:sz="0" w:space="0" w:color="auto"/>
      </w:divBdr>
    </w:div>
    <w:div w:id="824124497">
      <w:bodyDiv w:val="1"/>
      <w:marLeft w:val="0"/>
      <w:marRight w:val="0"/>
      <w:marTop w:val="0"/>
      <w:marBottom w:val="0"/>
      <w:divBdr>
        <w:top w:val="none" w:sz="0" w:space="0" w:color="auto"/>
        <w:left w:val="none" w:sz="0" w:space="0" w:color="auto"/>
        <w:bottom w:val="none" w:sz="0" w:space="0" w:color="auto"/>
        <w:right w:val="none" w:sz="0" w:space="0" w:color="auto"/>
      </w:divBdr>
    </w:div>
    <w:div w:id="834341986">
      <w:bodyDiv w:val="1"/>
      <w:marLeft w:val="0"/>
      <w:marRight w:val="0"/>
      <w:marTop w:val="0"/>
      <w:marBottom w:val="0"/>
      <w:divBdr>
        <w:top w:val="none" w:sz="0" w:space="0" w:color="auto"/>
        <w:left w:val="none" w:sz="0" w:space="0" w:color="auto"/>
        <w:bottom w:val="none" w:sz="0" w:space="0" w:color="auto"/>
        <w:right w:val="none" w:sz="0" w:space="0" w:color="auto"/>
      </w:divBdr>
    </w:div>
    <w:div w:id="836653416">
      <w:bodyDiv w:val="1"/>
      <w:marLeft w:val="0"/>
      <w:marRight w:val="0"/>
      <w:marTop w:val="0"/>
      <w:marBottom w:val="0"/>
      <w:divBdr>
        <w:top w:val="none" w:sz="0" w:space="0" w:color="auto"/>
        <w:left w:val="none" w:sz="0" w:space="0" w:color="auto"/>
        <w:bottom w:val="none" w:sz="0" w:space="0" w:color="auto"/>
        <w:right w:val="none" w:sz="0" w:space="0" w:color="auto"/>
      </w:divBdr>
    </w:div>
    <w:div w:id="844981816">
      <w:bodyDiv w:val="1"/>
      <w:marLeft w:val="0"/>
      <w:marRight w:val="0"/>
      <w:marTop w:val="0"/>
      <w:marBottom w:val="0"/>
      <w:divBdr>
        <w:top w:val="none" w:sz="0" w:space="0" w:color="auto"/>
        <w:left w:val="none" w:sz="0" w:space="0" w:color="auto"/>
        <w:bottom w:val="none" w:sz="0" w:space="0" w:color="auto"/>
        <w:right w:val="none" w:sz="0" w:space="0" w:color="auto"/>
      </w:divBdr>
    </w:div>
    <w:div w:id="856844432">
      <w:bodyDiv w:val="1"/>
      <w:marLeft w:val="0"/>
      <w:marRight w:val="0"/>
      <w:marTop w:val="0"/>
      <w:marBottom w:val="0"/>
      <w:divBdr>
        <w:top w:val="none" w:sz="0" w:space="0" w:color="auto"/>
        <w:left w:val="none" w:sz="0" w:space="0" w:color="auto"/>
        <w:bottom w:val="none" w:sz="0" w:space="0" w:color="auto"/>
        <w:right w:val="none" w:sz="0" w:space="0" w:color="auto"/>
      </w:divBdr>
    </w:div>
    <w:div w:id="857693004">
      <w:bodyDiv w:val="1"/>
      <w:marLeft w:val="0"/>
      <w:marRight w:val="0"/>
      <w:marTop w:val="0"/>
      <w:marBottom w:val="0"/>
      <w:divBdr>
        <w:top w:val="none" w:sz="0" w:space="0" w:color="auto"/>
        <w:left w:val="none" w:sz="0" w:space="0" w:color="auto"/>
        <w:bottom w:val="none" w:sz="0" w:space="0" w:color="auto"/>
        <w:right w:val="none" w:sz="0" w:space="0" w:color="auto"/>
      </w:divBdr>
    </w:div>
    <w:div w:id="872032849">
      <w:bodyDiv w:val="1"/>
      <w:marLeft w:val="0"/>
      <w:marRight w:val="0"/>
      <w:marTop w:val="0"/>
      <w:marBottom w:val="0"/>
      <w:divBdr>
        <w:top w:val="none" w:sz="0" w:space="0" w:color="auto"/>
        <w:left w:val="none" w:sz="0" w:space="0" w:color="auto"/>
        <w:bottom w:val="none" w:sz="0" w:space="0" w:color="auto"/>
        <w:right w:val="none" w:sz="0" w:space="0" w:color="auto"/>
      </w:divBdr>
    </w:div>
    <w:div w:id="876157789">
      <w:bodyDiv w:val="1"/>
      <w:marLeft w:val="0"/>
      <w:marRight w:val="0"/>
      <w:marTop w:val="0"/>
      <w:marBottom w:val="0"/>
      <w:divBdr>
        <w:top w:val="none" w:sz="0" w:space="0" w:color="auto"/>
        <w:left w:val="none" w:sz="0" w:space="0" w:color="auto"/>
        <w:bottom w:val="none" w:sz="0" w:space="0" w:color="auto"/>
        <w:right w:val="none" w:sz="0" w:space="0" w:color="auto"/>
      </w:divBdr>
    </w:div>
    <w:div w:id="878660759">
      <w:bodyDiv w:val="1"/>
      <w:marLeft w:val="0"/>
      <w:marRight w:val="0"/>
      <w:marTop w:val="0"/>
      <w:marBottom w:val="0"/>
      <w:divBdr>
        <w:top w:val="none" w:sz="0" w:space="0" w:color="auto"/>
        <w:left w:val="none" w:sz="0" w:space="0" w:color="auto"/>
        <w:bottom w:val="none" w:sz="0" w:space="0" w:color="auto"/>
        <w:right w:val="none" w:sz="0" w:space="0" w:color="auto"/>
      </w:divBdr>
    </w:div>
    <w:div w:id="879047156">
      <w:bodyDiv w:val="1"/>
      <w:marLeft w:val="0"/>
      <w:marRight w:val="0"/>
      <w:marTop w:val="0"/>
      <w:marBottom w:val="0"/>
      <w:divBdr>
        <w:top w:val="none" w:sz="0" w:space="0" w:color="auto"/>
        <w:left w:val="none" w:sz="0" w:space="0" w:color="auto"/>
        <w:bottom w:val="none" w:sz="0" w:space="0" w:color="auto"/>
        <w:right w:val="none" w:sz="0" w:space="0" w:color="auto"/>
      </w:divBdr>
    </w:div>
    <w:div w:id="882644222">
      <w:bodyDiv w:val="1"/>
      <w:marLeft w:val="0"/>
      <w:marRight w:val="0"/>
      <w:marTop w:val="0"/>
      <w:marBottom w:val="0"/>
      <w:divBdr>
        <w:top w:val="none" w:sz="0" w:space="0" w:color="auto"/>
        <w:left w:val="none" w:sz="0" w:space="0" w:color="auto"/>
        <w:bottom w:val="none" w:sz="0" w:space="0" w:color="auto"/>
        <w:right w:val="none" w:sz="0" w:space="0" w:color="auto"/>
      </w:divBdr>
    </w:div>
    <w:div w:id="909585425">
      <w:bodyDiv w:val="1"/>
      <w:marLeft w:val="0"/>
      <w:marRight w:val="0"/>
      <w:marTop w:val="0"/>
      <w:marBottom w:val="0"/>
      <w:divBdr>
        <w:top w:val="none" w:sz="0" w:space="0" w:color="auto"/>
        <w:left w:val="none" w:sz="0" w:space="0" w:color="auto"/>
        <w:bottom w:val="none" w:sz="0" w:space="0" w:color="auto"/>
        <w:right w:val="none" w:sz="0" w:space="0" w:color="auto"/>
      </w:divBdr>
    </w:div>
    <w:div w:id="911089406">
      <w:bodyDiv w:val="1"/>
      <w:marLeft w:val="0"/>
      <w:marRight w:val="0"/>
      <w:marTop w:val="0"/>
      <w:marBottom w:val="0"/>
      <w:divBdr>
        <w:top w:val="none" w:sz="0" w:space="0" w:color="auto"/>
        <w:left w:val="none" w:sz="0" w:space="0" w:color="auto"/>
        <w:bottom w:val="none" w:sz="0" w:space="0" w:color="auto"/>
        <w:right w:val="none" w:sz="0" w:space="0" w:color="auto"/>
      </w:divBdr>
    </w:div>
    <w:div w:id="916746724">
      <w:bodyDiv w:val="1"/>
      <w:marLeft w:val="0"/>
      <w:marRight w:val="0"/>
      <w:marTop w:val="0"/>
      <w:marBottom w:val="0"/>
      <w:divBdr>
        <w:top w:val="none" w:sz="0" w:space="0" w:color="auto"/>
        <w:left w:val="none" w:sz="0" w:space="0" w:color="auto"/>
        <w:bottom w:val="none" w:sz="0" w:space="0" w:color="auto"/>
        <w:right w:val="none" w:sz="0" w:space="0" w:color="auto"/>
      </w:divBdr>
    </w:div>
    <w:div w:id="918907334">
      <w:bodyDiv w:val="1"/>
      <w:marLeft w:val="0"/>
      <w:marRight w:val="0"/>
      <w:marTop w:val="0"/>
      <w:marBottom w:val="0"/>
      <w:divBdr>
        <w:top w:val="none" w:sz="0" w:space="0" w:color="auto"/>
        <w:left w:val="none" w:sz="0" w:space="0" w:color="auto"/>
        <w:bottom w:val="none" w:sz="0" w:space="0" w:color="auto"/>
        <w:right w:val="none" w:sz="0" w:space="0" w:color="auto"/>
      </w:divBdr>
    </w:div>
    <w:div w:id="924607645">
      <w:bodyDiv w:val="1"/>
      <w:marLeft w:val="0"/>
      <w:marRight w:val="0"/>
      <w:marTop w:val="0"/>
      <w:marBottom w:val="0"/>
      <w:divBdr>
        <w:top w:val="none" w:sz="0" w:space="0" w:color="auto"/>
        <w:left w:val="none" w:sz="0" w:space="0" w:color="auto"/>
        <w:bottom w:val="none" w:sz="0" w:space="0" w:color="auto"/>
        <w:right w:val="none" w:sz="0" w:space="0" w:color="auto"/>
      </w:divBdr>
    </w:div>
    <w:div w:id="929239123">
      <w:bodyDiv w:val="1"/>
      <w:marLeft w:val="0"/>
      <w:marRight w:val="0"/>
      <w:marTop w:val="0"/>
      <w:marBottom w:val="0"/>
      <w:divBdr>
        <w:top w:val="none" w:sz="0" w:space="0" w:color="auto"/>
        <w:left w:val="none" w:sz="0" w:space="0" w:color="auto"/>
        <w:bottom w:val="none" w:sz="0" w:space="0" w:color="auto"/>
        <w:right w:val="none" w:sz="0" w:space="0" w:color="auto"/>
      </w:divBdr>
    </w:div>
    <w:div w:id="933631701">
      <w:bodyDiv w:val="1"/>
      <w:marLeft w:val="0"/>
      <w:marRight w:val="0"/>
      <w:marTop w:val="0"/>
      <w:marBottom w:val="0"/>
      <w:divBdr>
        <w:top w:val="none" w:sz="0" w:space="0" w:color="auto"/>
        <w:left w:val="none" w:sz="0" w:space="0" w:color="auto"/>
        <w:bottom w:val="none" w:sz="0" w:space="0" w:color="auto"/>
        <w:right w:val="none" w:sz="0" w:space="0" w:color="auto"/>
      </w:divBdr>
    </w:div>
    <w:div w:id="938178159">
      <w:bodyDiv w:val="1"/>
      <w:marLeft w:val="0"/>
      <w:marRight w:val="0"/>
      <w:marTop w:val="0"/>
      <w:marBottom w:val="0"/>
      <w:divBdr>
        <w:top w:val="none" w:sz="0" w:space="0" w:color="auto"/>
        <w:left w:val="none" w:sz="0" w:space="0" w:color="auto"/>
        <w:bottom w:val="none" w:sz="0" w:space="0" w:color="auto"/>
        <w:right w:val="none" w:sz="0" w:space="0" w:color="auto"/>
      </w:divBdr>
    </w:div>
    <w:div w:id="961150988">
      <w:bodyDiv w:val="1"/>
      <w:marLeft w:val="0"/>
      <w:marRight w:val="0"/>
      <w:marTop w:val="0"/>
      <w:marBottom w:val="0"/>
      <w:divBdr>
        <w:top w:val="none" w:sz="0" w:space="0" w:color="auto"/>
        <w:left w:val="none" w:sz="0" w:space="0" w:color="auto"/>
        <w:bottom w:val="none" w:sz="0" w:space="0" w:color="auto"/>
        <w:right w:val="none" w:sz="0" w:space="0" w:color="auto"/>
      </w:divBdr>
    </w:div>
    <w:div w:id="966550312">
      <w:bodyDiv w:val="1"/>
      <w:marLeft w:val="0"/>
      <w:marRight w:val="0"/>
      <w:marTop w:val="0"/>
      <w:marBottom w:val="0"/>
      <w:divBdr>
        <w:top w:val="none" w:sz="0" w:space="0" w:color="auto"/>
        <w:left w:val="none" w:sz="0" w:space="0" w:color="auto"/>
        <w:bottom w:val="none" w:sz="0" w:space="0" w:color="auto"/>
        <w:right w:val="none" w:sz="0" w:space="0" w:color="auto"/>
      </w:divBdr>
    </w:div>
    <w:div w:id="968440863">
      <w:bodyDiv w:val="1"/>
      <w:marLeft w:val="0"/>
      <w:marRight w:val="0"/>
      <w:marTop w:val="0"/>
      <w:marBottom w:val="0"/>
      <w:divBdr>
        <w:top w:val="none" w:sz="0" w:space="0" w:color="auto"/>
        <w:left w:val="none" w:sz="0" w:space="0" w:color="auto"/>
        <w:bottom w:val="none" w:sz="0" w:space="0" w:color="auto"/>
        <w:right w:val="none" w:sz="0" w:space="0" w:color="auto"/>
      </w:divBdr>
    </w:div>
    <w:div w:id="972055227">
      <w:bodyDiv w:val="1"/>
      <w:marLeft w:val="0"/>
      <w:marRight w:val="0"/>
      <w:marTop w:val="0"/>
      <w:marBottom w:val="0"/>
      <w:divBdr>
        <w:top w:val="none" w:sz="0" w:space="0" w:color="auto"/>
        <w:left w:val="none" w:sz="0" w:space="0" w:color="auto"/>
        <w:bottom w:val="none" w:sz="0" w:space="0" w:color="auto"/>
        <w:right w:val="none" w:sz="0" w:space="0" w:color="auto"/>
      </w:divBdr>
    </w:div>
    <w:div w:id="973414495">
      <w:bodyDiv w:val="1"/>
      <w:marLeft w:val="0"/>
      <w:marRight w:val="0"/>
      <w:marTop w:val="0"/>
      <w:marBottom w:val="0"/>
      <w:divBdr>
        <w:top w:val="none" w:sz="0" w:space="0" w:color="auto"/>
        <w:left w:val="none" w:sz="0" w:space="0" w:color="auto"/>
        <w:bottom w:val="none" w:sz="0" w:space="0" w:color="auto"/>
        <w:right w:val="none" w:sz="0" w:space="0" w:color="auto"/>
      </w:divBdr>
    </w:div>
    <w:div w:id="983583667">
      <w:bodyDiv w:val="1"/>
      <w:marLeft w:val="0"/>
      <w:marRight w:val="0"/>
      <w:marTop w:val="0"/>
      <w:marBottom w:val="0"/>
      <w:divBdr>
        <w:top w:val="none" w:sz="0" w:space="0" w:color="auto"/>
        <w:left w:val="none" w:sz="0" w:space="0" w:color="auto"/>
        <w:bottom w:val="none" w:sz="0" w:space="0" w:color="auto"/>
        <w:right w:val="none" w:sz="0" w:space="0" w:color="auto"/>
      </w:divBdr>
    </w:div>
    <w:div w:id="997726264">
      <w:bodyDiv w:val="1"/>
      <w:marLeft w:val="0"/>
      <w:marRight w:val="0"/>
      <w:marTop w:val="0"/>
      <w:marBottom w:val="0"/>
      <w:divBdr>
        <w:top w:val="none" w:sz="0" w:space="0" w:color="auto"/>
        <w:left w:val="none" w:sz="0" w:space="0" w:color="auto"/>
        <w:bottom w:val="none" w:sz="0" w:space="0" w:color="auto"/>
        <w:right w:val="none" w:sz="0" w:space="0" w:color="auto"/>
      </w:divBdr>
    </w:div>
    <w:div w:id="999886433">
      <w:bodyDiv w:val="1"/>
      <w:marLeft w:val="0"/>
      <w:marRight w:val="0"/>
      <w:marTop w:val="0"/>
      <w:marBottom w:val="0"/>
      <w:divBdr>
        <w:top w:val="none" w:sz="0" w:space="0" w:color="auto"/>
        <w:left w:val="none" w:sz="0" w:space="0" w:color="auto"/>
        <w:bottom w:val="none" w:sz="0" w:space="0" w:color="auto"/>
        <w:right w:val="none" w:sz="0" w:space="0" w:color="auto"/>
      </w:divBdr>
    </w:div>
    <w:div w:id="1002011257">
      <w:bodyDiv w:val="1"/>
      <w:marLeft w:val="0"/>
      <w:marRight w:val="0"/>
      <w:marTop w:val="0"/>
      <w:marBottom w:val="0"/>
      <w:divBdr>
        <w:top w:val="none" w:sz="0" w:space="0" w:color="auto"/>
        <w:left w:val="none" w:sz="0" w:space="0" w:color="auto"/>
        <w:bottom w:val="none" w:sz="0" w:space="0" w:color="auto"/>
        <w:right w:val="none" w:sz="0" w:space="0" w:color="auto"/>
      </w:divBdr>
    </w:div>
    <w:div w:id="1005672494">
      <w:bodyDiv w:val="1"/>
      <w:marLeft w:val="0"/>
      <w:marRight w:val="0"/>
      <w:marTop w:val="0"/>
      <w:marBottom w:val="0"/>
      <w:divBdr>
        <w:top w:val="none" w:sz="0" w:space="0" w:color="auto"/>
        <w:left w:val="none" w:sz="0" w:space="0" w:color="auto"/>
        <w:bottom w:val="none" w:sz="0" w:space="0" w:color="auto"/>
        <w:right w:val="none" w:sz="0" w:space="0" w:color="auto"/>
      </w:divBdr>
    </w:div>
    <w:div w:id="1027372655">
      <w:bodyDiv w:val="1"/>
      <w:marLeft w:val="0"/>
      <w:marRight w:val="0"/>
      <w:marTop w:val="0"/>
      <w:marBottom w:val="0"/>
      <w:divBdr>
        <w:top w:val="none" w:sz="0" w:space="0" w:color="auto"/>
        <w:left w:val="none" w:sz="0" w:space="0" w:color="auto"/>
        <w:bottom w:val="none" w:sz="0" w:space="0" w:color="auto"/>
        <w:right w:val="none" w:sz="0" w:space="0" w:color="auto"/>
      </w:divBdr>
    </w:div>
    <w:div w:id="1031147628">
      <w:bodyDiv w:val="1"/>
      <w:marLeft w:val="0"/>
      <w:marRight w:val="0"/>
      <w:marTop w:val="0"/>
      <w:marBottom w:val="0"/>
      <w:divBdr>
        <w:top w:val="none" w:sz="0" w:space="0" w:color="auto"/>
        <w:left w:val="none" w:sz="0" w:space="0" w:color="auto"/>
        <w:bottom w:val="none" w:sz="0" w:space="0" w:color="auto"/>
        <w:right w:val="none" w:sz="0" w:space="0" w:color="auto"/>
      </w:divBdr>
    </w:div>
    <w:div w:id="1034619401">
      <w:bodyDiv w:val="1"/>
      <w:marLeft w:val="0"/>
      <w:marRight w:val="0"/>
      <w:marTop w:val="0"/>
      <w:marBottom w:val="0"/>
      <w:divBdr>
        <w:top w:val="none" w:sz="0" w:space="0" w:color="auto"/>
        <w:left w:val="none" w:sz="0" w:space="0" w:color="auto"/>
        <w:bottom w:val="none" w:sz="0" w:space="0" w:color="auto"/>
        <w:right w:val="none" w:sz="0" w:space="0" w:color="auto"/>
      </w:divBdr>
    </w:div>
    <w:div w:id="1035884976">
      <w:bodyDiv w:val="1"/>
      <w:marLeft w:val="0"/>
      <w:marRight w:val="0"/>
      <w:marTop w:val="0"/>
      <w:marBottom w:val="0"/>
      <w:divBdr>
        <w:top w:val="none" w:sz="0" w:space="0" w:color="auto"/>
        <w:left w:val="none" w:sz="0" w:space="0" w:color="auto"/>
        <w:bottom w:val="none" w:sz="0" w:space="0" w:color="auto"/>
        <w:right w:val="none" w:sz="0" w:space="0" w:color="auto"/>
      </w:divBdr>
    </w:div>
    <w:div w:id="1065762897">
      <w:bodyDiv w:val="1"/>
      <w:marLeft w:val="0"/>
      <w:marRight w:val="0"/>
      <w:marTop w:val="0"/>
      <w:marBottom w:val="0"/>
      <w:divBdr>
        <w:top w:val="none" w:sz="0" w:space="0" w:color="auto"/>
        <w:left w:val="none" w:sz="0" w:space="0" w:color="auto"/>
        <w:bottom w:val="none" w:sz="0" w:space="0" w:color="auto"/>
        <w:right w:val="none" w:sz="0" w:space="0" w:color="auto"/>
      </w:divBdr>
    </w:div>
    <w:div w:id="1078214678">
      <w:bodyDiv w:val="1"/>
      <w:marLeft w:val="0"/>
      <w:marRight w:val="0"/>
      <w:marTop w:val="0"/>
      <w:marBottom w:val="0"/>
      <w:divBdr>
        <w:top w:val="none" w:sz="0" w:space="0" w:color="auto"/>
        <w:left w:val="none" w:sz="0" w:space="0" w:color="auto"/>
        <w:bottom w:val="none" w:sz="0" w:space="0" w:color="auto"/>
        <w:right w:val="none" w:sz="0" w:space="0" w:color="auto"/>
      </w:divBdr>
    </w:div>
    <w:div w:id="1085540358">
      <w:bodyDiv w:val="1"/>
      <w:marLeft w:val="0"/>
      <w:marRight w:val="0"/>
      <w:marTop w:val="0"/>
      <w:marBottom w:val="0"/>
      <w:divBdr>
        <w:top w:val="none" w:sz="0" w:space="0" w:color="auto"/>
        <w:left w:val="none" w:sz="0" w:space="0" w:color="auto"/>
        <w:bottom w:val="none" w:sz="0" w:space="0" w:color="auto"/>
        <w:right w:val="none" w:sz="0" w:space="0" w:color="auto"/>
      </w:divBdr>
    </w:div>
    <w:div w:id="1091857149">
      <w:bodyDiv w:val="1"/>
      <w:marLeft w:val="0"/>
      <w:marRight w:val="0"/>
      <w:marTop w:val="0"/>
      <w:marBottom w:val="0"/>
      <w:divBdr>
        <w:top w:val="none" w:sz="0" w:space="0" w:color="auto"/>
        <w:left w:val="none" w:sz="0" w:space="0" w:color="auto"/>
        <w:bottom w:val="none" w:sz="0" w:space="0" w:color="auto"/>
        <w:right w:val="none" w:sz="0" w:space="0" w:color="auto"/>
      </w:divBdr>
    </w:div>
    <w:div w:id="1095783572">
      <w:bodyDiv w:val="1"/>
      <w:marLeft w:val="0"/>
      <w:marRight w:val="0"/>
      <w:marTop w:val="0"/>
      <w:marBottom w:val="0"/>
      <w:divBdr>
        <w:top w:val="none" w:sz="0" w:space="0" w:color="auto"/>
        <w:left w:val="none" w:sz="0" w:space="0" w:color="auto"/>
        <w:bottom w:val="none" w:sz="0" w:space="0" w:color="auto"/>
        <w:right w:val="none" w:sz="0" w:space="0" w:color="auto"/>
      </w:divBdr>
    </w:div>
    <w:div w:id="1100836994">
      <w:bodyDiv w:val="1"/>
      <w:marLeft w:val="0"/>
      <w:marRight w:val="0"/>
      <w:marTop w:val="0"/>
      <w:marBottom w:val="0"/>
      <w:divBdr>
        <w:top w:val="none" w:sz="0" w:space="0" w:color="auto"/>
        <w:left w:val="none" w:sz="0" w:space="0" w:color="auto"/>
        <w:bottom w:val="none" w:sz="0" w:space="0" w:color="auto"/>
        <w:right w:val="none" w:sz="0" w:space="0" w:color="auto"/>
      </w:divBdr>
    </w:div>
    <w:div w:id="1113330302">
      <w:bodyDiv w:val="1"/>
      <w:marLeft w:val="0"/>
      <w:marRight w:val="0"/>
      <w:marTop w:val="0"/>
      <w:marBottom w:val="0"/>
      <w:divBdr>
        <w:top w:val="none" w:sz="0" w:space="0" w:color="auto"/>
        <w:left w:val="none" w:sz="0" w:space="0" w:color="auto"/>
        <w:bottom w:val="none" w:sz="0" w:space="0" w:color="auto"/>
        <w:right w:val="none" w:sz="0" w:space="0" w:color="auto"/>
      </w:divBdr>
    </w:div>
    <w:div w:id="1122577131">
      <w:bodyDiv w:val="1"/>
      <w:marLeft w:val="0"/>
      <w:marRight w:val="0"/>
      <w:marTop w:val="0"/>
      <w:marBottom w:val="0"/>
      <w:divBdr>
        <w:top w:val="none" w:sz="0" w:space="0" w:color="auto"/>
        <w:left w:val="none" w:sz="0" w:space="0" w:color="auto"/>
        <w:bottom w:val="none" w:sz="0" w:space="0" w:color="auto"/>
        <w:right w:val="none" w:sz="0" w:space="0" w:color="auto"/>
      </w:divBdr>
    </w:div>
    <w:div w:id="1127115775">
      <w:bodyDiv w:val="1"/>
      <w:marLeft w:val="0"/>
      <w:marRight w:val="0"/>
      <w:marTop w:val="0"/>
      <w:marBottom w:val="0"/>
      <w:divBdr>
        <w:top w:val="none" w:sz="0" w:space="0" w:color="auto"/>
        <w:left w:val="none" w:sz="0" w:space="0" w:color="auto"/>
        <w:bottom w:val="none" w:sz="0" w:space="0" w:color="auto"/>
        <w:right w:val="none" w:sz="0" w:space="0" w:color="auto"/>
      </w:divBdr>
    </w:div>
    <w:div w:id="1133594172">
      <w:bodyDiv w:val="1"/>
      <w:marLeft w:val="0"/>
      <w:marRight w:val="0"/>
      <w:marTop w:val="0"/>
      <w:marBottom w:val="0"/>
      <w:divBdr>
        <w:top w:val="none" w:sz="0" w:space="0" w:color="auto"/>
        <w:left w:val="none" w:sz="0" w:space="0" w:color="auto"/>
        <w:bottom w:val="none" w:sz="0" w:space="0" w:color="auto"/>
        <w:right w:val="none" w:sz="0" w:space="0" w:color="auto"/>
      </w:divBdr>
    </w:div>
    <w:div w:id="1147405101">
      <w:bodyDiv w:val="1"/>
      <w:marLeft w:val="0"/>
      <w:marRight w:val="0"/>
      <w:marTop w:val="0"/>
      <w:marBottom w:val="0"/>
      <w:divBdr>
        <w:top w:val="none" w:sz="0" w:space="0" w:color="auto"/>
        <w:left w:val="none" w:sz="0" w:space="0" w:color="auto"/>
        <w:bottom w:val="none" w:sz="0" w:space="0" w:color="auto"/>
        <w:right w:val="none" w:sz="0" w:space="0" w:color="auto"/>
      </w:divBdr>
    </w:div>
    <w:div w:id="1151563197">
      <w:bodyDiv w:val="1"/>
      <w:marLeft w:val="0"/>
      <w:marRight w:val="0"/>
      <w:marTop w:val="0"/>
      <w:marBottom w:val="0"/>
      <w:divBdr>
        <w:top w:val="none" w:sz="0" w:space="0" w:color="auto"/>
        <w:left w:val="none" w:sz="0" w:space="0" w:color="auto"/>
        <w:bottom w:val="none" w:sz="0" w:space="0" w:color="auto"/>
        <w:right w:val="none" w:sz="0" w:space="0" w:color="auto"/>
      </w:divBdr>
    </w:div>
    <w:div w:id="1170411411">
      <w:bodyDiv w:val="1"/>
      <w:marLeft w:val="0"/>
      <w:marRight w:val="0"/>
      <w:marTop w:val="0"/>
      <w:marBottom w:val="0"/>
      <w:divBdr>
        <w:top w:val="none" w:sz="0" w:space="0" w:color="auto"/>
        <w:left w:val="none" w:sz="0" w:space="0" w:color="auto"/>
        <w:bottom w:val="none" w:sz="0" w:space="0" w:color="auto"/>
        <w:right w:val="none" w:sz="0" w:space="0" w:color="auto"/>
      </w:divBdr>
    </w:div>
    <w:div w:id="1172065114">
      <w:bodyDiv w:val="1"/>
      <w:marLeft w:val="0"/>
      <w:marRight w:val="0"/>
      <w:marTop w:val="0"/>
      <w:marBottom w:val="0"/>
      <w:divBdr>
        <w:top w:val="none" w:sz="0" w:space="0" w:color="auto"/>
        <w:left w:val="none" w:sz="0" w:space="0" w:color="auto"/>
        <w:bottom w:val="none" w:sz="0" w:space="0" w:color="auto"/>
        <w:right w:val="none" w:sz="0" w:space="0" w:color="auto"/>
      </w:divBdr>
    </w:div>
    <w:div w:id="1200583945">
      <w:bodyDiv w:val="1"/>
      <w:marLeft w:val="0"/>
      <w:marRight w:val="0"/>
      <w:marTop w:val="0"/>
      <w:marBottom w:val="0"/>
      <w:divBdr>
        <w:top w:val="none" w:sz="0" w:space="0" w:color="auto"/>
        <w:left w:val="none" w:sz="0" w:space="0" w:color="auto"/>
        <w:bottom w:val="none" w:sz="0" w:space="0" w:color="auto"/>
        <w:right w:val="none" w:sz="0" w:space="0" w:color="auto"/>
      </w:divBdr>
    </w:div>
    <w:div w:id="1201825139">
      <w:bodyDiv w:val="1"/>
      <w:marLeft w:val="0"/>
      <w:marRight w:val="0"/>
      <w:marTop w:val="0"/>
      <w:marBottom w:val="0"/>
      <w:divBdr>
        <w:top w:val="none" w:sz="0" w:space="0" w:color="auto"/>
        <w:left w:val="none" w:sz="0" w:space="0" w:color="auto"/>
        <w:bottom w:val="none" w:sz="0" w:space="0" w:color="auto"/>
        <w:right w:val="none" w:sz="0" w:space="0" w:color="auto"/>
      </w:divBdr>
    </w:div>
    <w:div w:id="1213036769">
      <w:bodyDiv w:val="1"/>
      <w:marLeft w:val="0"/>
      <w:marRight w:val="0"/>
      <w:marTop w:val="0"/>
      <w:marBottom w:val="0"/>
      <w:divBdr>
        <w:top w:val="none" w:sz="0" w:space="0" w:color="auto"/>
        <w:left w:val="none" w:sz="0" w:space="0" w:color="auto"/>
        <w:bottom w:val="none" w:sz="0" w:space="0" w:color="auto"/>
        <w:right w:val="none" w:sz="0" w:space="0" w:color="auto"/>
      </w:divBdr>
    </w:div>
    <w:div w:id="1219786004">
      <w:bodyDiv w:val="1"/>
      <w:marLeft w:val="0"/>
      <w:marRight w:val="0"/>
      <w:marTop w:val="0"/>
      <w:marBottom w:val="0"/>
      <w:divBdr>
        <w:top w:val="none" w:sz="0" w:space="0" w:color="auto"/>
        <w:left w:val="none" w:sz="0" w:space="0" w:color="auto"/>
        <w:bottom w:val="none" w:sz="0" w:space="0" w:color="auto"/>
        <w:right w:val="none" w:sz="0" w:space="0" w:color="auto"/>
      </w:divBdr>
    </w:div>
    <w:div w:id="1221669441">
      <w:bodyDiv w:val="1"/>
      <w:marLeft w:val="0"/>
      <w:marRight w:val="0"/>
      <w:marTop w:val="0"/>
      <w:marBottom w:val="0"/>
      <w:divBdr>
        <w:top w:val="none" w:sz="0" w:space="0" w:color="auto"/>
        <w:left w:val="none" w:sz="0" w:space="0" w:color="auto"/>
        <w:bottom w:val="none" w:sz="0" w:space="0" w:color="auto"/>
        <w:right w:val="none" w:sz="0" w:space="0" w:color="auto"/>
      </w:divBdr>
    </w:div>
    <w:div w:id="1222204991">
      <w:bodyDiv w:val="1"/>
      <w:marLeft w:val="0"/>
      <w:marRight w:val="0"/>
      <w:marTop w:val="0"/>
      <w:marBottom w:val="0"/>
      <w:divBdr>
        <w:top w:val="none" w:sz="0" w:space="0" w:color="auto"/>
        <w:left w:val="none" w:sz="0" w:space="0" w:color="auto"/>
        <w:bottom w:val="none" w:sz="0" w:space="0" w:color="auto"/>
        <w:right w:val="none" w:sz="0" w:space="0" w:color="auto"/>
      </w:divBdr>
    </w:div>
    <w:div w:id="1230770747">
      <w:bodyDiv w:val="1"/>
      <w:marLeft w:val="0"/>
      <w:marRight w:val="0"/>
      <w:marTop w:val="0"/>
      <w:marBottom w:val="0"/>
      <w:divBdr>
        <w:top w:val="none" w:sz="0" w:space="0" w:color="auto"/>
        <w:left w:val="none" w:sz="0" w:space="0" w:color="auto"/>
        <w:bottom w:val="none" w:sz="0" w:space="0" w:color="auto"/>
        <w:right w:val="none" w:sz="0" w:space="0" w:color="auto"/>
      </w:divBdr>
    </w:div>
    <w:div w:id="1233354239">
      <w:bodyDiv w:val="1"/>
      <w:marLeft w:val="0"/>
      <w:marRight w:val="0"/>
      <w:marTop w:val="0"/>
      <w:marBottom w:val="0"/>
      <w:divBdr>
        <w:top w:val="none" w:sz="0" w:space="0" w:color="auto"/>
        <w:left w:val="none" w:sz="0" w:space="0" w:color="auto"/>
        <w:bottom w:val="none" w:sz="0" w:space="0" w:color="auto"/>
        <w:right w:val="none" w:sz="0" w:space="0" w:color="auto"/>
      </w:divBdr>
    </w:div>
    <w:div w:id="1242446819">
      <w:bodyDiv w:val="1"/>
      <w:marLeft w:val="0"/>
      <w:marRight w:val="0"/>
      <w:marTop w:val="0"/>
      <w:marBottom w:val="0"/>
      <w:divBdr>
        <w:top w:val="none" w:sz="0" w:space="0" w:color="auto"/>
        <w:left w:val="none" w:sz="0" w:space="0" w:color="auto"/>
        <w:bottom w:val="none" w:sz="0" w:space="0" w:color="auto"/>
        <w:right w:val="none" w:sz="0" w:space="0" w:color="auto"/>
      </w:divBdr>
    </w:div>
    <w:div w:id="1247498504">
      <w:bodyDiv w:val="1"/>
      <w:marLeft w:val="0"/>
      <w:marRight w:val="0"/>
      <w:marTop w:val="0"/>
      <w:marBottom w:val="0"/>
      <w:divBdr>
        <w:top w:val="none" w:sz="0" w:space="0" w:color="auto"/>
        <w:left w:val="none" w:sz="0" w:space="0" w:color="auto"/>
        <w:bottom w:val="none" w:sz="0" w:space="0" w:color="auto"/>
        <w:right w:val="none" w:sz="0" w:space="0" w:color="auto"/>
      </w:divBdr>
    </w:div>
    <w:div w:id="1247879012">
      <w:bodyDiv w:val="1"/>
      <w:marLeft w:val="0"/>
      <w:marRight w:val="0"/>
      <w:marTop w:val="0"/>
      <w:marBottom w:val="0"/>
      <w:divBdr>
        <w:top w:val="none" w:sz="0" w:space="0" w:color="auto"/>
        <w:left w:val="none" w:sz="0" w:space="0" w:color="auto"/>
        <w:bottom w:val="none" w:sz="0" w:space="0" w:color="auto"/>
        <w:right w:val="none" w:sz="0" w:space="0" w:color="auto"/>
      </w:divBdr>
    </w:div>
    <w:div w:id="1252620375">
      <w:bodyDiv w:val="1"/>
      <w:marLeft w:val="0"/>
      <w:marRight w:val="0"/>
      <w:marTop w:val="0"/>
      <w:marBottom w:val="0"/>
      <w:divBdr>
        <w:top w:val="none" w:sz="0" w:space="0" w:color="auto"/>
        <w:left w:val="none" w:sz="0" w:space="0" w:color="auto"/>
        <w:bottom w:val="none" w:sz="0" w:space="0" w:color="auto"/>
        <w:right w:val="none" w:sz="0" w:space="0" w:color="auto"/>
      </w:divBdr>
    </w:div>
    <w:div w:id="1265849020">
      <w:bodyDiv w:val="1"/>
      <w:marLeft w:val="0"/>
      <w:marRight w:val="0"/>
      <w:marTop w:val="0"/>
      <w:marBottom w:val="0"/>
      <w:divBdr>
        <w:top w:val="none" w:sz="0" w:space="0" w:color="auto"/>
        <w:left w:val="none" w:sz="0" w:space="0" w:color="auto"/>
        <w:bottom w:val="none" w:sz="0" w:space="0" w:color="auto"/>
        <w:right w:val="none" w:sz="0" w:space="0" w:color="auto"/>
      </w:divBdr>
    </w:div>
    <w:div w:id="1283075406">
      <w:bodyDiv w:val="1"/>
      <w:marLeft w:val="0"/>
      <w:marRight w:val="0"/>
      <w:marTop w:val="0"/>
      <w:marBottom w:val="0"/>
      <w:divBdr>
        <w:top w:val="none" w:sz="0" w:space="0" w:color="auto"/>
        <w:left w:val="none" w:sz="0" w:space="0" w:color="auto"/>
        <w:bottom w:val="none" w:sz="0" w:space="0" w:color="auto"/>
        <w:right w:val="none" w:sz="0" w:space="0" w:color="auto"/>
      </w:divBdr>
    </w:div>
    <w:div w:id="1308362026">
      <w:bodyDiv w:val="1"/>
      <w:marLeft w:val="0"/>
      <w:marRight w:val="0"/>
      <w:marTop w:val="0"/>
      <w:marBottom w:val="0"/>
      <w:divBdr>
        <w:top w:val="none" w:sz="0" w:space="0" w:color="auto"/>
        <w:left w:val="none" w:sz="0" w:space="0" w:color="auto"/>
        <w:bottom w:val="none" w:sz="0" w:space="0" w:color="auto"/>
        <w:right w:val="none" w:sz="0" w:space="0" w:color="auto"/>
      </w:divBdr>
    </w:div>
    <w:div w:id="1317615073">
      <w:bodyDiv w:val="1"/>
      <w:marLeft w:val="0"/>
      <w:marRight w:val="0"/>
      <w:marTop w:val="0"/>
      <w:marBottom w:val="0"/>
      <w:divBdr>
        <w:top w:val="none" w:sz="0" w:space="0" w:color="auto"/>
        <w:left w:val="none" w:sz="0" w:space="0" w:color="auto"/>
        <w:bottom w:val="none" w:sz="0" w:space="0" w:color="auto"/>
        <w:right w:val="none" w:sz="0" w:space="0" w:color="auto"/>
      </w:divBdr>
    </w:div>
    <w:div w:id="1321498315">
      <w:bodyDiv w:val="1"/>
      <w:marLeft w:val="0"/>
      <w:marRight w:val="0"/>
      <w:marTop w:val="0"/>
      <w:marBottom w:val="0"/>
      <w:divBdr>
        <w:top w:val="none" w:sz="0" w:space="0" w:color="auto"/>
        <w:left w:val="none" w:sz="0" w:space="0" w:color="auto"/>
        <w:bottom w:val="none" w:sz="0" w:space="0" w:color="auto"/>
        <w:right w:val="none" w:sz="0" w:space="0" w:color="auto"/>
      </w:divBdr>
    </w:div>
    <w:div w:id="1325432369">
      <w:bodyDiv w:val="1"/>
      <w:marLeft w:val="0"/>
      <w:marRight w:val="0"/>
      <w:marTop w:val="0"/>
      <w:marBottom w:val="0"/>
      <w:divBdr>
        <w:top w:val="none" w:sz="0" w:space="0" w:color="auto"/>
        <w:left w:val="none" w:sz="0" w:space="0" w:color="auto"/>
        <w:bottom w:val="none" w:sz="0" w:space="0" w:color="auto"/>
        <w:right w:val="none" w:sz="0" w:space="0" w:color="auto"/>
      </w:divBdr>
    </w:div>
    <w:div w:id="1331254565">
      <w:bodyDiv w:val="1"/>
      <w:marLeft w:val="0"/>
      <w:marRight w:val="0"/>
      <w:marTop w:val="0"/>
      <w:marBottom w:val="0"/>
      <w:divBdr>
        <w:top w:val="none" w:sz="0" w:space="0" w:color="auto"/>
        <w:left w:val="none" w:sz="0" w:space="0" w:color="auto"/>
        <w:bottom w:val="none" w:sz="0" w:space="0" w:color="auto"/>
        <w:right w:val="none" w:sz="0" w:space="0" w:color="auto"/>
      </w:divBdr>
    </w:div>
    <w:div w:id="1333021779">
      <w:bodyDiv w:val="1"/>
      <w:marLeft w:val="0"/>
      <w:marRight w:val="0"/>
      <w:marTop w:val="0"/>
      <w:marBottom w:val="0"/>
      <w:divBdr>
        <w:top w:val="none" w:sz="0" w:space="0" w:color="auto"/>
        <w:left w:val="none" w:sz="0" w:space="0" w:color="auto"/>
        <w:bottom w:val="none" w:sz="0" w:space="0" w:color="auto"/>
        <w:right w:val="none" w:sz="0" w:space="0" w:color="auto"/>
      </w:divBdr>
    </w:div>
    <w:div w:id="1347101936">
      <w:bodyDiv w:val="1"/>
      <w:marLeft w:val="0"/>
      <w:marRight w:val="0"/>
      <w:marTop w:val="0"/>
      <w:marBottom w:val="0"/>
      <w:divBdr>
        <w:top w:val="none" w:sz="0" w:space="0" w:color="auto"/>
        <w:left w:val="none" w:sz="0" w:space="0" w:color="auto"/>
        <w:bottom w:val="none" w:sz="0" w:space="0" w:color="auto"/>
        <w:right w:val="none" w:sz="0" w:space="0" w:color="auto"/>
      </w:divBdr>
    </w:div>
    <w:div w:id="1354186587">
      <w:bodyDiv w:val="1"/>
      <w:marLeft w:val="0"/>
      <w:marRight w:val="0"/>
      <w:marTop w:val="0"/>
      <w:marBottom w:val="0"/>
      <w:divBdr>
        <w:top w:val="none" w:sz="0" w:space="0" w:color="auto"/>
        <w:left w:val="none" w:sz="0" w:space="0" w:color="auto"/>
        <w:bottom w:val="none" w:sz="0" w:space="0" w:color="auto"/>
        <w:right w:val="none" w:sz="0" w:space="0" w:color="auto"/>
      </w:divBdr>
    </w:div>
    <w:div w:id="1364205377">
      <w:bodyDiv w:val="1"/>
      <w:marLeft w:val="0"/>
      <w:marRight w:val="0"/>
      <w:marTop w:val="0"/>
      <w:marBottom w:val="0"/>
      <w:divBdr>
        <w:top w:val="none" w:sz="0" w:space="0" w:color="auto"/>
        <w:left w:val="none" w:sz="0" w:space="0" w:color="auto"/>
        <w:bottom w:val="none" w:sz="0" w:space="0" w:color="auto"/>
        <w:right w:val="none" w:sz="0" w:space="0" w:color="auto"/>
      </w:divBdr>
    </w:div>
    <w:div w:id="1364207084">
      <w:bodyDiv w:val="1"/>
      <w:marLeft w:val="0"/>
      <w:marRight w:val="0"/>
      <w:marTop w:val="0"/>
      <w:marBottom w:val="0"/>
      <w:divBdr>
        <w:top w:val="none" w:sz="0" w:space="0" w:color="auto"/>
        <w:left w:val="none" w:sz="0" w:space="0" w:color="auto"/>
        <w:bottom w:val="none" w:sz="0" w:space="0" w:color="auto"/>
        <w:right w:val="none" w:sz="0" w:space="0" w:color="auto"/>
      </w:divBdr>
    </w:div>
    <w:div w:id="1368338348">
      <w:bodyDiv w:val="1"/>
      <w:marLeft w:val="0"/>
      <w:marRight w:val="0"/>
      <w:marTop w:val="0"/>
      <w:marBottom w:val="0"/>
      <w:divBdr>
        <w:top w:val="none" w:sz="0" w:space="0" w:color="auto"/>
        <w:left w:val="none" w:sz="0" w:space="0" w:color="auto"/>
        <w:bottom w:val="none" w:sz="0" w:space="0" w:color="auto"/>
        <w:right w:val="none" w:sz="0" w:space="0" w:color="auto"/>
      </w:divBdr>
    </w:div>
    <w:div w:id="1370061724">
      <w:bodyDiv w:val="1"/>
      <w:marLeft w:val="0"/>
      <w:marRight w:val="0"/>
      <w:marTop w:val="0"/>
      <w:marBottom w:val="0"/>
      <w:divBdr>
        <w:top w:val="none" w:sz="0" w:space="0" w:color="auto"/>
        <w:left w:val="none" w:sz="0" w:space="0" w:color="auto"/>
        <w:bottom w:val="none" w:sz="0" w:space="0" w:color="auto"/>
        <w:right w:val="none" w:sz="0" w:space="0" w:color="auto"/>
      </w:divBdr>
    </w:div>
    <w:div w:id="1370184337">
      <w:bodyDiv w:val="1"/>
      <w:marLeft w:val="0"/>
      <w:marRight w:val="0"/>
      <w:marTop w:val="0"/>
      <w:marBottom w:val="0"/>
      <w:divBdr>
        <w:top w:val="none" w:sz="0" w:space="0" w:color="auto"/>
        <w:left w:val="none" w:sz="0" w:space="0" w:color="auto"/>
        <w:bottom w:val="none" w:sz="0" w:space="0" w:color="auto"/>
        <w:right w:val="none" w:sz="0" w:space="0" w:color="auto"/>
      </w:divBdr>
    </w:div>
    <w:div w:id="1373925586">
      <w:bodyDiv w:val="1"/>
      <w:marLeft w:val="0"/>
      <w:marRight w:val="0"/>
      <w:marTop w:val="0"/>
      <w:marBottom w:val="0"/>
      <w:divBdr>
        <w:top w:val="none" w:sz="0" w:space="0" w:color="auto"/>
        <w:left w:val="none" w:sz="0" w:space="0" w:color="auto"/>
        <w:bottom w:val="none" w:sz="0" w:space="0" w:color="auto"/>
        <w:right w:val="none" w:sz="0" w:space="0" w:color="auto"/>
      </w:divBdr>
    </w:div>
    <w:div w:id="1377583120">
      <w:bodyDiv w:val="1"/>
      <w:marLeft w:val="0"/>
      <w:marRight w:val="0"/>
      <w:marTop w:val="0"/>
      <w:marBottom w:val="0"/>
      <w:divBdr>
        <w:top w:val="none" w:sz="0" w:space="0" w:color="auto"/>
        <w:left w:val="none" w:sz="0" w:space="0" w:color="auto"/>
        <w:bottom w:val="none" w:sz="0" w:space="0" w:color="auto"/>
        <w:right w:val="none" w:sz="0" w:space="0" w:color="auto"/>
      </w:divBdr>
    </w:div>
    <w:div w:id="1401563850">
      <w:bodyDiv w:val="1"/>
      <w:marLeft w:val="0"/>
      <w:marRight w:val="0"/>
      <w:marTop w:val="0"/>
      <w:marBottom w:val="0"/>
      <w:divBdr>
        <w:top w:val="none" w:sz="0" w:space="0" w:color="auto"/>
        <w:left w:val="none" w:sz="0" w:space="0" w:color="auto"/>
        <w:bottom w:val="none" w:sz="0" w:space="0" w:color="auto"/>
        <w:right w:val="none" w:sz="0" w:space="0" w:color="auto"/>
      </w:divBdr>
    </w:div>
    <w:div w:id="1402170238">
      <w:bodyDiv w:val="1"/>
      <w:marLeft w:val="0"/>
      <w:marRight w:val="0"/>
      <w:marTop w:val="0"/>
      <w:marBottom w:val="0"/>
      <w:divBdr>
        <w:top w:val="none" w:sz="0" w:space="0" w:color="auto"/>
        <w:left w:val="none" w:sz="0" w:space="0" w:color="auto"/>
        <w:bottom w:val="none" w:sz="0" w:space="0" w:color="auto"/>
        <w:right w:val="none" w:sz="0" w:space="0" w:color="auto"/>
      </w:divBdr>
    </w:div>
    <w:div w:id="1407999773">
      <w:bodyDiv w:val="1"/>
      <w:marLeft w:val="0"/>
      <w:marRight w:val="0"/>
      <w:marTop w:val="0"/>
      <w:marBottom w:val="0"/>
      <w:divBdr>
        <w:top w:val="none" w:sz="0" w:space="0" w:color="auto"/>
        <w:left w:val="none" w:sz="0" w:space="0" w:color="auto"/>
        <w:bottom w:val="none" w:sz="0" w:space="0" w:color="auto"/>
        <w:right w:val="none" w:sz="0" w:space="0" w:color="auto"/>
      </w:divBdr>
    </w:div>
    <w:div w:id="1415005002">
      <w:bodyDiv w:val="1"/>
      <w:marLeft w:val="0"/>
      <w:marRight w:val="0"/>
      <w:marTop w:val="0"/>
      <w:marBottom w:val="0"/>
      <w:divBdr>
        <w:top w:val="none" w:sz="0" w:space="0" w:color="auto"/>
        <w:left w:val="none" w:sz="0" w:space="0" w:color="auto"/>
        <w:bottom w:val="none" w:sz="0" w:space="0" w:color="auto"/>
        <w:right w:val="none" w:sz="0" w:space="0" w:color="auto"/>
      </w:divBdr>
    </w:div>
    <w:div w:id="1422023957">
      <w:bodyDiv w:val="1"/>
      <w:marLeft w:val="0"/>
      <w:marRight w:val="0"/>
      <w:marTop w:val="0"/>
      <w:marBottom w:val="0"/>
      <w:divBdr>
        <w:top w:val="none" w:sz="0" w:space="0" w:color="auto"/>
        <w:left w:val="none" w:sz="0" w:space="0" w:color="auto"/>
        <w:bottom w:val="none" w:sz="0" w:space="0" w:color="auto"/>
        <w:right w:val="none" w:sz="0" w:space="0" w:color="auto"/>
      </w:divBdr>
    </w:div>
    <w:div w:id="1422263983">
      <w:bodyDiv w:val="1"/>
      <w:marLeft w:val="0"/>
      <w:marRight w:val="0"/>
      <w:marTop w:val="0"/>
      <w:marBottom w:val="0"/>
      <w:divBdr>
        <w:top w:val="none" w:sz="0" w:space="0" w:color="auto"/>
        <w:left w:val="none" w:sz="0" w:space="0" w:color="auto"/>
        <w:bottom w:val="none" w:sz="0" w:space="0" w:color="auto"/>
        <w:right w:val="none" w:sz="0" w:space="0" w:color="auto"/>
      </w:divBdr>
    </w:div>
    <w:div w:id="1433239399">
      <w:bodyDiv w:val="1"/>
      <w:marLeft w:val="0"/>
      <w:marRight w:val="0"/>
      <w:marTop w:val="0"/>
      <w:marBottom w:val="0"/>
      <w:divBdr>
        <w:top w:val="none" w:sz="0" w:space="0" w:color="auto"/>
        <w:left w:val="none" w:sz="0" w:space="0" w:color="auto"/>
        <w:bottom w:val="none" w:sz="0" w:space="0" w:color="auto"/>
        <w:right w:val="none" w:sz="0" w:space="0" w:color="auto"/>
      </w:divBdr>
    </w:div>
    <w:div w:id="1452164784">
      <w:bodyDiv w:val="1"/>
      <w:marLeft w:val="0"/>
      <w:marRight w:val="0"/>
      <w:marTop w:val="0"/>
      <w:marBottom w:val="0"/>
      <w:divBdr>
        <w:top w:val="none" w:sz="0" w:space="0" w:color="auto"/>
        <w:left w:val="none" w:sz="0" w:space="0" w:color="auto"/>
        <w:bottom w:val="none" w:sz="0" w:space="0" w:color="auto"/>
        <w:right w:val="none" w:sz="0" w:space="0" w:color="auto"/>
      </w:divBdr>
    </w:div>
    <w:div w:id="1453793187">
      <w:bodyDiv w:val="1"/>
      <w:marLeft w:val="0"/>
      <w:marRight w:val="0"/>
      <w:marTop w:val="0"/>
      <w:marBottom w:val="0"/>
      <w:divBdr>
        <w:top w:val="none" w:sz="0" w:space="0" w:color="auto"/>
        <w:left w:val="none" w:sz="0" w:space="0" w:color="auto"/>
        <w:bottom w:val="none" w:sz="0" w:space="0" w:color="auto"/>
        <w:right w:val="none" w:sz="0" w:space="0" w:color="auto"/>
      </w:divBdr>
    </w:div>
    <w:div w:id="1459758819">
      <w:bodyDiv w:val="1"/>
      <w:marLeft w:val="0"/>
      <w:marRight w:val="0"/>
      <w:marTop w:val="0"/>
      <w:marBottom w:val="0"/>
      <w:divBdr>
        <w:top w:val="none" w:sz="0" w:space="0" w:color="auto"/>
        <w:left w:val="none" w:sz="0" w:space="0" w:color="auto"/>
        <w:bottom w:val="none" w:sz="0" w:space="0" w:color="auto"/>
        <w:right w:val="none" w:sz="0" w:space="0" w:color="auto"/>
      </w:divBdr>
    </w:div>
    <w:div w:id="1472211289">
      <w:bodyDiv w:val="1"/>
      <w:marLeft w:val="0"/>
      <w:marRight w:val="0"/>
      <w:marTop w:val="0"/>
      <w:marBottom w:val="0"/>
      <w:divBdr>
        <w:top w:val="none" w:sz="0" w:space="0" w:color="auto"/>
        <w:left w:val="none" w:sz="0" w:space="0" w:color="auto"/>
        <w:bottom w:val="none" w:sz="0" w:space="0" w:color="auto"/>
        <w:right w:val="none" w:sz="0" w:space="0" w:color="auto"/>
      </w:divBdr>
    </w:div>
    <w:div w:id="1473057707">
      <w:bodyDiv w:val="1"/>
      <w:marLeft w:val="0"/>
      <w:marRight w:val="0"/>
      <w:marTop w:val="0"/>
      <w:marBottom w:val="0"/>
      <w:divBdr>
        <w:top w:val="none" w:sz="0" w:space="0" w:color="auto"/>
        <w:left w:val="none" w:sz="0" w:space="0" w:color="auto"/>
        <w:bottom w:val="none" w:sz="0" w:space="0" w:color="auto"/>
        <w:right w:val="none" w:sz="0" w:space="0" w:color="auto"/>
      </w:divBdr>
    </w:div>
    <w:div w:id="1473979059">
      <w:bodyDiv w:val="1"/>
      <w:marLeft w:val="0"/>
      <w:marRight w:val="0"/>
      <w:marTop w:val="0"/>
      <w:marBottom w:val="0"/>
      <w:divBdr>
        <w:top w:val="none" w:sz="0" w:space="0" w:color="auto"/>
        <w:left w:val="none" w:sz="0" w:space="0" w:color="auto"/>
        <w:bottom w:val="none" w:sz="0" w:space="0" w:color="auto"/>
        <w:right w:val="none" w:sz="0" w:space="0" w:color="auto"/>
      </w:divBdr>
    </w:div>
    <w:div w:id="1489444257">
      <w:bodyDiv w:val="1"/>
      <w:marLeft w:val="0"/>
      <w:marRight w:val="0"/>
      <w:marTop w:val="0"/>
      <w:marBottom w:val="0"/>
      <w:divBdr>
        <w:top w:val="none" w:sz="0" w:space="0" w:color="auto"/>
        <w:left w:val="none" w:sz="0" w:space="0" w:color="auto"/>
        <w:bottom w:val="none" w:sz="0" w:space="0" w:color="auto"/>
        <w:right w:val="none" w:sz="0" w:space="0" w:color="auto"/>
      </w:divBdr>
    </w:div>
    <w:div w:id="1492984871">
      <w:bodyDiv w:val="1"/>
      <w:marLeft w:val="0"/>
      <w:marRight w:val="0"/>
      <w:marTop w:val="0"/>
      <w:marBottom w:val="0"/>
      <w:divBdr>
        <w:top w:val="none" w:sz="0" w:space="0" w:color="auto"/>
        <w:left w:val="none" w:sz="0" w:space="0" w:color="auto"/>
        <w:bottom w:val="none" w:sz="0" w:space="0" w:color="auto"/>
        <w:right w:val="none" w:sz="0" w:space="0" w:color="auto"/>
      </w:divBdr>
    </w:div>
    <w:div w:id="1504927646">
      <w:bodyDiv w:val="1"/>
      <w:marLeft w:val="0"/>
      <w:marRight w:val="0"/>
      <w:marTop w:val="0"/>
      <w:marBottom w:val="0"/>
      <w:divBdr>
        <w:top w:val="none" w:sz="0" w:space="0" w:color="auto"/>
        <w:left w:val="none" w:sz="0" w:space="0" w:color="auto"/>
        <w:bottom w:val="none" w:sz="0" w:space="0" w:color="auto"/>
        <w:right w:val="none" w:sz="0" w:space="0" w:color="auto"/>
      </w:divBdr>
    </w:div>
    <w:div w:id="1507818834">
      <w:bodyDiv w:val="1"/>
      <w:marLeft w:val="0"/>
      <w:marRight w:val="0"/>
      <w:marTop w:val="0"/>
      <w:marBottom w:val="0"/>
      <w:divBdr>
        <w:top w:val="none" w:sz="0" w:space="0" w:color="auto"/>
        <w:left w:val="none" w:sz="0" w:space="0" w:color="auto"/>
        <w:bottom w:val="none" w:sz="0" w:space="0" w:color="auto"/>
        <w:right w:val="none" w:sz="0" w:space="0" w:color="auto"/>
      </w:divBdr>
    </w:div>
    <w:div w:id="1523282872">
      <w:bodyDiv w:val="1"/>
      <w:marLeft w:val="0"/>
      <w:marRight w:val="0"/>
      <w:marTop w:val="0"/>
      <w:marBottom w:val="0"/>
      <w:divBdr>
        <w:top w:val="none" w:sz="0" w:space="0" w:color="auto"/>
        <w:left w:val="none" w:sz="0" w:space="0" w:color="auto"/>
        <w:bottom w:val="none" w:sz="0" w:space="0" w:color="auto"/>
        <w:right w:val="none" w:sz="0" w:space="0" w:color="auto"/>
      </w:divBdr>
    </w:div>
    <w:div w:id="1536113248">
      <w:bodyDiv w:val="1"/>
      <w:marLeft w:val="0"/>
      <w:marRight w:val="0"/>
      <w:marTop w:val="0"/>
      <w:marBottom w:val="0"/>
      <w:divBdr>
        <w:top w:val="none" w:sz="0" w:space="0" w:color="auto"/>
        <w:left w:val="none" w:sz="0" w:space="0" w:color="auto"/>
        <w:bottom w:val="none" w:sz="0" w:space="0" w:color="auto"/>
        <w:right w:val="none" w:sz="0" w:space="0" w:color="auto"/>
      </w:divBdr>
    </w:div>
    <w:div w:id="1547645937">
      <w:bodyDiv w:val="1"/>
      <w:marLeft w:val="0"/>
      <w:marRight w:val="0"/>
      <w:marTop w:val="0"/>
      <w:marBottom w:val="0"/>
      <w:divBdr>
        <w:top w:val="none" w:sz="0" w:space="0" w:color="auto"/>
        <w:left w:val="none" w:sz="0" w:space="0" w:color="auto"/>
        <w:bottom w:val="none" w:sz="0" w:space="0" w:color="auto"/>
        <w:right w:val="none" w:sz="0" w:space="0" w:color="auto"/>
      </w:divBdr>
    </w:div>
    <w:div w:id="1552423246">
      <w:bodyDiv w:val="1"/>
      <w:marLeft w:val="0"/>
      <w:marRight w:val="0"/>
      <w:marTop w:val="0"/>
      <w:marBottom w:val="0"/>
      <w:divBdr>
        <w:top w:val="none" w:sz="0" w:space="0" w:color="auto"/>
        <w:left w:val="none" w:sz="0" w:space="0" w:color="auto"/>
        <w:bottom w:val="none" w:sz="0" w:space="0" w:color="auto"/>
        <w:right w:val="none" w:sz="0" w:space="0" w:color="auto"/>
      </w:divBdr>
    </w:div>
    <w:div w:id="1560554579">
      <w:bodyDiv w:val="1"/>
      <w:marLeft w:val="0"/>
      <w:marRight w:val="0"/>
      <w:marTop w:val="0"/>
      <w:marBottom w:val="0"/>
      <w:divBdr>
        <w:top w:val="none" w:sz="0" w:space="0" w:color="auto"/>
        <w:left w:val="none" w:sz="0" w:space="0" w:color="auto"/>
        <w:bottom w:val="none" w:sz="0" w:space="0" w:color="auto"/>
        <w:right w:val="none" w:sz="0" w:space="0" w:color="auto"/>
      </w:divBdr>
    </w:div>
    <w:div w:id="1563558508">
      <w:bodyDiv w:val="1"/>
      <w:marLeft w:val="0"/>
      <w:marRight w:val="0"/>
      <w:marTop w:val="0"/>
      <w:marBottom w:val="0"/>
      <w:divBdr>
        <w:top w:val="none" w:sz="0" w:space="0" w:color="auto"/>
        <w:left w:val="none" w:sz="0" w:space="0" w:color="auto"/>
        <w:bottom w:val="none" w:sz="0" w:space="0" w:color="auto"/>
        <w:right w:val="none" w:sz="0" w:space="0" w:color="auto"/>
      </w:divBdr>
    </w:div>
    <w:div w:id="1580283518">
      <w:bodyDiv w:val="1"/>
      <w:marLeft w:val="0"/>
      <w:marRight w:val="0"/>
      <w:marTop w:val="0"/>
      <w:marBottom w:val="0"/>
      <w:divBdr>
        <w:top w:val="none" w:sz="0" w:space="0" w:color="auto"/>
        <w:left w:val="none" w:sz="0" w:space="0" w:color="auto"/>
        <w:bottom w:val="none" w:sz="0" w:space="0" w:color="auto"/>
        <w:right w:val="none" w:sz="0" w:space="0" w:color="auto"/>
      </w:divBdr>
    </w:div>
    <w:div w:id="1592197345">
      <w:bodyDiv w:val="1"/>
      <w:marLeft w:val="0"/>
      <w:marRight w:val="0"/>
      <w:marTop w:val="0"/>
      <w:marBottom w:val="0"/>
      <w:divBdr>
        <w:top w:val="none" w:sz="0" w:space="0" w:color="auto"/>
        <w:left w:val="none" w:sz="0" w:space="0" w:color="auto"/>
        <w:bottom w:val="none" w:sz="0" w:space="0" w:color="auto"/>
        <w:right w:val="none" w:sz="0" w:space="0" w:color="auto"/>
      </w:divBdr>
    </w:div>
    <w:div w:id="1602294778">
      <w:bodyDiv w:val="1"/>
      <w:marLeft w:val="0"/>
      <w:marRight w:val="0"/>
      <w:marTop w:val="0"/>
      <w:marBottom w:val="0"/>
      <w:divBdr>
        <w:top w:val="none" w:sz="0" w:space="0" w:color="auto"/>
        <w:left w:val="none" w:sz="0" w:space="0" w:color="auto"/>
        <w:bottom w:val="none" w:sz="0" w:space="0" w:color="auto"/>
        <w:right w:val="none" w:sz="0" w:space="0" w:color="auto"/>
      </w:divBdr>
    </w:div>
    <w:div w:id="1605334415">
      <w:bodyDiv w:val="1"/>
      <w:marLeft w:val="0"/>
      <w:marRight w:val="0"/>
      <w:marTop w:val="0"/>
      <w:marBottom w:val="0"/>
      <w:divBdr>
        <w:top w:val="none" w:sz="0" w:space="0" w:color="auto"/>
        <w:left w:val="none" w:sz="0" w:space="0" w:color="auto"/>
        <w:bottom w:val="none" w:sz="0" w:space="0" w:color="auto"/>
        <w:right w:val="none" w:sz="0" w:space="0" w:color="auto"/>
      </w:divBdr>
    </w:div>
    <w:div w:id="1621297644">
      <w:bodyDiv w:val="1"/>
      <w:marLeft w:val="0"/>
      <w:marRight w:val="0"/>
      <w:marTop w:val="0"/>
      <w:marBottom w:val="0"/>
      <w:divBdr>
        <w:top w:val="none" w:sz="0" w:space="0" w:color="auto"/>
        <w:left w:val="none" w:sz="0" w:space="0" w:color="auto"/>
        <w:bottom w:val="none" w:sz="0" w:space="0" w:color="auto"/>
        <w:right w:val="none" w:sz="0" w:space="0" w:color="auto"/>
      </w:divBdr>
    </w:div>
    <w:div w:id="1623682234">
      <w:bodyDiv w:val="1"/>
      <w:marLeft w:val="0"/>
      <w:marRight w:val="0"/>
      <w:marTop w:val="0"/>
      <w:marBottom w:val="0"/>
      <w:divBdr>
        <w:top w:val="none" w:sz="0" w:space="0" w:color="auto"/>
        <w:left w:val="none" w:sz="0" w:space="0" w:color="auto"/>
        <w:bottom w:val="none" w:sz="0" w:space="0" w:color="auto"/>
        <w:right w:val="none" w:sz="0" w:space="0" w:color="auto"/>
      </w:divBdr>
    </w:div>
    <w:div w:id="1633898227">
      <w:bodyDiv w:val="1"/>
      <w:marLeft w:val="0"/>
      <w:marRight w:val="0"/>
      <w:marTop w:val="0"/>
      <w:marBottom w:val="0"/>
      <w:divBdr>
        <w:top w:val="none" w:sz="0" w:space="0" w:color="auto"/>
        <w:left w:val="none" w:sz="0" w:space="0" w:color="auto"/>
        <w:bottom w:val="none" w:sz="0" w:space="0" w:color="auto"/>
        <w:right w:val="none" w:sz="0" w:space="0" w:color="auto"/>
      </w:divBdr>
    </w:div>
    <w:div w:id="1650594788">
      <w:bodyDiv w:val="1"/>
      <w:marLeft w:val="0"/>
      <w:marRight w:val="0"/>
      <w:marTop w:val="0"/>
      <w:marBottom w:val="0"/>
      <w:divBdr>
        <w:top w:val="none" w:sz="0" w:space="0" w:color="auto"/>
        <w:left w:val="none" w:sz="0" w:space="0" w:color="auto"/>
        <w:bottom w:val="none" w:sz="0" w:space="0" w:color="auto"/>
        <w:right w:val="none" w:sz="0" w:space="0" w:color="auto"/>
      </w:divBdr>
    </w:div>
    <w:div w:id="1654095139">
      <w:bodyDiv w:val="1"/>
      <w:marLeft w:val="0"/>
      <w:marRight w:val="0"/>
      <w:marTop w:val="0"/>
      <w:marBottom w:val="0"/>
      <w:divBdr>
        <w:top w:val="none" w:sz="0" w:space="0" w:color="auto"/>
        <w:left w:val="none" w:sz="0" w:space="0" w:color="auto"/>
        <w:bottom w:val="none" w:sz="0" w:space="0" w:color="auto"/>
        <w:right w:val="none" w:sz="0" w:space="0" w:color="auto"/>
      </w:divBdr>
    </w:div>
    <w:div w:id="1671980691">
      <w:bodyDiv w:val="1"/>
      <w:marLeft w:val="0"/>
      <w:marRight w:val="0"/>
      <w:marTop w:val="0"/>
      <w:marBottom w:val="0"/>
      <w:divBdr>
        <w:top w:val="none" w:sz="0" w:space="0" w:color="auto"/>
        <w:left w:val="none" w:sz="0" w:space="0" w:color="auto"/>
        <w:bottom w:val="none" w:sz="0" w:space="0" w:color="auto"/>
        <w:right w:val="none" w:sz="0" w:space="0" w:color="auto"/>
      </w:divBdr>
    </w:div>
    <w:div w:id="1675260661">
      <w:bodyDiv w:val="1"/>
      <w:marLeft w:val="0"/>
      <w:marRight w:val="0"/>
      <w:marTop w:val="0"/>
      <w:marBottom w:val="0"/>
      <w:divBdr>
        <w:top w:val="none" w:sz="0" w:space="0" w:color="auto"/>
        <w:left w:val="none" w:sz="0" w:space="0" w:color="auto"/>
        <w:bottom w:val="none" w:sz="0" w:space="0" w:color="auto"/>
        <w:right w:val="none" w:sz="0" w:space="0" w:color="auto"/>
      </w:divBdr>
    </w:div>
    <w:div w:id="1684164670">
      <w:bodyDiv w:val="1"/>
      <w:marLeft w:val="0"/>
      <w:marRight w:val="0"/>
      <w:marTop w:val="0"/>
      <w:marBottom w:val="0"/>
      <w:divBdr>
        <w:top w:val="none" w:sz="0" w:space="0" w:color="auto"/>
        <w:left w:val="none" w:sz="0" w:space="0" w:color="auto"/>
        <w:bottom w:val="none" w:sz="0" w:space="0" w:color="auto"/>
        <w:right w:val="none" w:sz="0" w:space="0" w:color="auto"/>
      </w:divBdr>
    </w:div>
    <w:div w:id="1698045601">
      <w:bodyDiv w:val="1"/>
      <w:marLeft w:val="0"/>
      <w:marRight w:val="0"/>
      <w:marTop w:val="0"/>
      <w:marBottom w:val="0"/>
      <w:divBdr>
        <w:top w:val="none" w:sz="0" w:space="0" w:color="auto"/>
        <w:left w:val="none" w:sz="0" w:space="0" w:color="auto"/>
        <w:bottom w:val="none" w:sz="0" w:space="0" w:color="auto"/>
        <w:right w:val="none" w:sz="0" w:space="0" w:color="auto"/>
      </w:divBdr>
    </w:div>
    <w:div w:id="1728991201">
      <w:bodyDiv w:val="1"/>
      <w:marLeft w:val="0"/>
      <w:marRight w:val="0"/>
      <w:marTop w:val="0"/>
      <w:marBottom w:val="0"/>
      <w:divBdr>
        <w:top w:val="none" w:sz="0" w:space="0" w:color="auto"/>
        <w:left w:val="none" w:sz="0" w:space="0" w:color="auto"/>
        <w:bottom w:val="none" w:sz="0" w:space="0" w:color="auto"/>
        <w:right w:val="none" w:sz="0" w:space="0" w:color="auto"/>
      </w:divBdr>
    </w:div>
    <w:div w:id="1733891754">
      <w:bodyDiv w:val="1"/>
      <w:marLeft w:val="0"/>
      <w:marRight w:val="0"/>
      <w:marTop w:val="0"/>
      <w:marBottom w:val="0"/>
      <w:divBdr>
        <w:top w:val="none" w:sz="0" w:space="0" w:color="auto"/>
        <w:left w:val="none" w:sz="0" w:space="0" w:color="auto"/>
        <w:bottom w:val="none" w:sz="0" w:space="0" w:color="auto"/>
        <w:right w:val="none" w:sz="0" w:space="0" w:color="auto"/>
      </w:divBdr>
    </w:div>
    <w:div w:id="1737439145">
      <w:bodyDiv w:val="1"/>
      <w:marLeft w:val="0"/>
      <w:marRight w:val="0"/>
      <w:marTop w:val="0"/>
      <w:marBottom w:val="0"/>
      <w:divBdr>
        <w:top w:val="none" w:sz="0" w:space="0" w:color="auto"/>
        <w:left w:val="none" w:sz="0" w:space="0" w:color="auto"/>
        <w:bottom w:val="none" w:sz="0" w:space="0" w:color="auto"/>
        <w:right w:val="none" w:sz="0" w:space="0" w:color="auto"/>
      </w:divBdr>
    </w:div>
    <w:div w:id="1744521571">
      <w:bodyDiv w:val="1"/>
      <w:marLeft w:val="0"/>
      <w:marRight w:val="0"/>
      <w:marTop w:val="0"/>
      <w:marBottom w:val="0"/>
      <w:divBdr>
        <w:top w:val="none" w:sz="0" w:space="0" w:color="auto"/>
        <w:left w:val="none" w:sz="0" w:space="0" w:color="auto"/>
        <w:bottom w:val="none" w:sz="0" w:space="0" w:color="auto"/>
        <w:right w:val="none" w:sz="0" w:space="0" w:color="auto"/>
      </w:divBdr>
    </w:div>
    <w:div w:id="1744983705">
      <w:bodyDiv w:val="1"/>
      <w:marLeft w:val="0"/>
      <w:marRight w:val="0"/>
      <w:marTop w:val="0"/>
      <w:marBottom w:val="0"/>
      <w:divBdr>
        <w:top w:val="none" w:sz="0" w:space="0" w:color="auto"/>
        <w:left w:val="none" w:sz="0" w:space="0" w:color="auto"/>
        <w:bottom w:val="none" w:sz="0" w:space="0" w:color="auto"/>
        <w:right w:val="none" w:sz="0" w:space="0" w:color="auto"/>
      </w:divBdr>
    </w:div>
    <w:div w:id="1760447707">
      <w:bodyDiv w:val="1"/>
      <w:marLeft w:val="0"/>
      <w:marRight w:val="0"/>
      <w:marTop w:val="0"/>
      <w:marBottom w:val="0"/>
      <w:divBdr>
        <w:top w:val="none" w:sz="0" w:space="0" w:color="auto"/>
        <w:left w:val="none" w:sz="0" w:space="0" w:color="auto"/>
        <w:bottom w:val="none" w:sz="0" w:space="0" w:color="auto"/>
        <w:right w:val="none" w:sz="0" w:space="0" w:color="auto"/>
      </w:divBdr>
    </w:div>
    <w:div w:id="1763986923">
      <w:bodyDiv w:val="1"/>
      <w:marLeft w:val="0"/>
      <w:marRight w:val="0"/>
      <w:marTop w:val="0"/>
      <w:marBottom w:val="0"/>
      <w:divBdr>
        <w:top w:val="none" w:sz="0" w:space="0" w:color="auto"/>
        <w:left w:val="none" w:sz="0" w:space="0" w:color="auto"/>
        <w:bottom w:val="none" w:sz="0" w:space="0" w:color="auto"/>
        <w:right w:val="none" w:sz="0" w:space="0" w:color="auto"/>
      </w:divBdr>
    </w:div>
    <w:div w:id="1775512679">
      <w:bodyDiv w:val="1"/>
      <w:marLeft w:val="0"/>
      <w:marRight w:val="0"/>
      <w:marTop w:val="0"/>
      <w:marBottom w:val="0"/>
      <w:divBdr>
        <w:top w:val="none" w:sz="0" w:space="0" w:color="auto"/>
        <w:left w:val="none" w:sz="0" w:space="0" w:color="auto"/>
        <w:bottom w:val="none" w:sz="0" w:space="0" w:color="auto"/>
        <w:right w:val="none" w:sz="0" w:space="0" w:color="auto"/>
      </w:divBdr>
    </w:div>
    <w:div w:id="1794711912">
      <w:bodyDiv w:val="1"/>
      <w:marLeft w:val="0"/>
      <w:marRight w:val="0"/>
      <w:marTop w:val="0"/>
      <w:marBottom w:val="0"/>
      <w:divBdr>
        <w:top w:val="none" w:sz="0" w:space="0" w:color="auto"/>
        <w:left w:val="none" w:sz="0" w:space="0" w:color="auto"/>
        <w:bottom w:val="none" w:sz="0" w:space="0" w:color="auto"/>
        <w:right w:val="none" w:sz="0" w:space="0" w:color="auto"/>
      </w:divBdr>
    </w:div>
    <w:div w:id="1798404356">
      <w:bodyDiv w:val="1"/>
      <w:marLeft w:val="0"/>
      <w:marRight w:val="0"/>
      <w:marTop w:val="0"/>
      <w:marBottom w:val="0"/>
      <w:divBdr>
        <w:top w:val="none" w:sz="0" w:space="0" w:color="auto"/>
        <w:left w:val="none" w:sz="0" w:space="0" w:color="auto"/>
        <w:bottom w:val="none" w:sz="0" w:space="0" w:color="auto"/>
        <w:right w:val="none" w:sz="0" w:space="0" w:color="auto"/>
      </w:divBdr>
    </w:div>
    <w:div w:id="1802384762">
      <w:bodyDiv w:val="1"/>
      <w:marLeft w:val="0"/>
      <w:marRight w:val="0"/>
      <w:marTop w:val="0"/>
      <w:marBottom w:val="0"/>
      <w:divBdr>
        <w:top w:val="none" w:sz="0" w:space="0" w:color="auto"/>
        <w:left w:val="none" w:sz="0" w:space="0" w:color="auto"/>
        <w:bottom w:val="none" w:sz="0" w:space="0" w:color="auto"/>
        <w:right w:val="none" w:sz="0" w:space="0" w:color="auto"/>
      </w:divBdr>
    </w:div>
    <w:div w:id="1811556661">
      <w:bodyDiv w:val="1"/>
      <w:marLeft w:val="0"/>
      <w:marRight w:val="0"/>
      <w:marTop w:val="0"/>
      <w:marBottom w:val="0"/>
      <w:divBdr>
        <w:top w:val="none" w:sz="0" w:space="0" w:color="auto"/>
        <w:left w:val="none" w:sz="0" w:space="0" w:color="auto"/>
        <w:bottom w:val="none" w:sz="0" w:space="0" w:color="auto"/>
        <w:right w:val="none" w:sz="0" w:space="0" w:color="auto"/>
      </w:divBdr>
    </w:div>
    <w:div w:id="1814131311">
      <w:bodyDiv w:val="1"/>
      <w:marLeft w:val="0"/>
      <w:marRight w:val="0"/>
      <w:marTop w:val="0"/>
      <w:marBottom w:val="0"/>
      <w:divBdr>
        <w:top w:val="none" w:sz="0" w:space="0" w:color="auto"/>
        <w:left w:val="none" w:sz="0" w:space="0" w:color="auto"/>
        <w:bottom w:val="none" w:sz="0" w:space="0" w:color="auto"/>
        <w:right w:val="none" w:sz="0" w:space="0" w:color="auto"/>
      </w:divBdr>
    </w:div>
    <w:div w:id="1816025660">
      <w:bodyDiv w:val="1"/>
      <w:marLeft w:val="0"/>
      <w:marRight w:val="0"/>
      <w:marTop w:val="0"/>
      <w:marBottom w:val="0"/>
      <w:divBdr>
        <w:top w:val="none" w:sz="0" w:space="0" w:color="auto"/>
        <w:left w:val="none" w:sz="0" w:space="0" w:color="auto"/>
        <w:bottom w:val="none" w:sz="0" w:space="0" w:color="auto"/>
        <w:right w:val="none" w:sz="0" w:space="0" w:color="auto"/>
      </w:divBdr>
    </w:div>
    <w:div w:id="1820070987">
      <w:bodyDiv w:val="1"/>
      <w:marLeft w:val="0"/>
      <w:marRight w:val="0"/>
      <w:marTop w:val="0"/>
      <w:marBottom w:val="0"/>
      <w:divBdr>
        <w:top w:val="none" w:sz="0" w:space="0" w:color="auto"/>
        <w:left w:val="none" w:sz="0" w:space="0" w:color="auto"/>
        <w:bottom w:val="none" w:sz="0" w:space="0" w:color="auto"/>
        <w:right w:val="none" w:sz="0" w:space="0" w:color="auto"/>
      </w:divBdr>
    </w:div>
    <w:div w:id="18208026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23038867">
      <w:bodyDiv w:val="1"/>
      <w:marLeft w:val="0"/>
      <w:marRight w:val="0"/>
      <w:marTop w:val="0"/>
      <w:marBottom w:val="0"/>
      <w:divBdr>
        <w:top w:val="none" w:sz="0" w:space="0" w:color="auto"/>
        <w:left w:val="none" w:sz="0" w:space="0" w:color="auto"/>
        <w:bottom w:val="none" w:sz="0" w:space="0" w:color="auto"/>
        <w:right w:val="none" w:sz="0" w:space="0" w:color="auto"/>
      </w:divBdr>
    </w:div>
    <w:div w:id="1829399553">
      <w:bodyDiv w:val="1"/>
      <w:marLeft w:val="0"/>
      <w:marRight w:val="0"/>
      <w:marTop w:val="0"/>
      <w:marBottom w:val="0"/>
      <w:divBdr>
        <w:top w:val="none" w:sz="0" w:space="0" w:color="auto"/>
        <w:left w:val="none" w:sz="0" w:space="0" w:color="auto"/>
        <w:bottom w:val="none" w:sz="0" w:space="0" w:color="auto"/>
        <w:right w:val="none" w:sz="0" w:space="0" w:color="auto"/>
      </w:divBdr>
    </w:div>
    <w:div w:id="1848865764">
      <w:bodyDiv w:val="1"/>
      <w:marLeft w:val="0"/>
      <w:marRight w:val="0"/>
      <w:marTop w:val="0"/>
      <w:marBottom w:val="0"/>
      <w:divBdr>
        <w:top w:val="none" w:sz="0" w:space="0" w:color="auto"/>
        <w:left w:val="none" w:sz="0" w:space="0" w:color="auto"/>
        <w:bottom w:val="none" w:sz="0" w:space="0" w:color="auto"/>
        <w:right w:val="none" w:sz="0" w:space="0" w:color="auto"/>
      </w:divBdr>
    </w:div>
    <w:div w:id="1856652890">
      <w:bodyDiv w:val="1"/>
      <w:marLeft w:val="0"/>
      <w:marRight w:val="0"/>
      <w:marTop w:val="0"/>
      <w:marBottom w:val="0"/>
      <w:divBdr>
        <w:top w:val="none" w:sz="0" w:space="0" w:color="auto"/>
        <w:left w:val="none" w:sz="0" w:space="0" w:color="auto"/>
        <w:bottom w:val="none" w:sz="0" w:space="0" w:color="auto"/>
        <w:right w:val="none" w:sz="0" w:space="0" w:color="auto"/>
      </w:divBdr>
    </w:div>
    <w:div w:id="1868985556">
      <w:bodyDiv w:val="1"/>
      <w:marLeft w:val="0"/>
      <w:marRight w:val="0"/>
      <w:marTop w:val="0"/>
      <w:marBottom w:val="0"/>
      <w:divBdr>
        <w:top w:val="none" w:sz="0" w:space="0" w:color="auto"/>
        <w:left w:val="none" w:sz="0" w:space="0" w:color="auto"/>
        <w:bottom w:val="none" w:sz="0" w:space="0" w:color="auto"/>
        <w:right w:val="none" w:sz="0" w:space="0" w:color="auto"/>
      </w:divBdr>
    </w:div>
    <w:div w:id="1908883816">
      <w:bodyDiv w:val="1"/>
      <w:marLeft w:val="0"/>
      <w:marRight w:val="0"/>
      <w:marTop w:val="0"/>
      <w:marBottom w:val="0"/>
      <w:divBdr>
        <w:top w:val="none" w:sz="0" w:space="0" w:color="auto"/>
        <w:left w:val="none" w:sz="0" w:space="0" w:color="auto"/>
        <w:bottom w:val="none" w:sz="0" w:space="0" w:color="auto"/>
        <w:right w:val="none" w:sz="0" w:space="0" w:color="auto"/>
      </w:divBdr>
    </w:div>
    <w:div w:id="1909225169">
      <w:bodyDiv w:val="1"/>
      <w:marLeft w:val="0"/>
      <w:marRight w:val="0"/>
      <w:marTop w:val="0"/>
      <w:marBottom w:val="0"/>
      <w:divBdr>
        <w:top w:val="none" w:sz="0" w:space="0" w:color="auto"/>
        <w:left w:val="none" w:sz="0" w:space="0" w:color="auto"/>
        <w:bottom w:val="none" w:sz="0" w:space="0" w:color="auto"/>
        <w:right w:val="none" w:sz="0" w:space="0" w:color="auto"/>
      </w:divBdr>
    </w:div>
    <w:div w:id="1911236547">
      <w:bodyDiv w:val="1"/>
      <w:marLeft w:val="0"/>
      <w:marRight w:val="0"/>
      <w:marTop w:val="0"/>
      <w:marBottom w:val="0"/>
      <w:divBdr>
        <w:top w:val="none" w:sz="0" w:space="0" w:color="auto"/>
        <w:left w:val="none" w:sz="0" w:space="0" w:color="auto"/>
        <w:bottom w:val="none" w:sz="0" w:space="0" w:color="auto"/>
        <w:right w:val="none" w:sz="0" w:space="0" w:color="auto"/>
      </w:divBdr>
    </w:div>
    <w:div w:id="1915360130">
      <w:bodyDiv w:val="1"/>
      <w:marLeft w:val="0"/>
      <w:marRight w:val="0"/>
      <w:marTop w:val="0"/>
      <w:marBottom w:val="0"/>
      <w:divBdr>
        <w:top w:val="none" w:sz="0" w:space="0" w:color="auto"/>
        <w:left w:val="none" w:sz="0" w:space="0" w:color="auto"/>
        <w:bottom w:val="none" w:sz="0" w:space="0" w:color="auto"/>
        <w:right w:val="none" w:sz="0" w:space="0" w:color="auto"/>
      </w:divBdr>
    </w:div>
    <w:div w:id="1918589481">
      <w:bodyDiv w:val="1"/>
      <w:marLeft w:val="0"/>
      <w:marRight w:val="0"/>
      <w:marTop w:val="0"/>
      <w:marBottom w:val="0"/>
      <w:divBdr>
        <w:top w:val="none" w:sz="0" w:space="0" w:color="auto"/>
        <w:left w:val="none" w:sz="0" w:space="0" w:color="auto"/>
        <w:bottom w:val="none" w:sz="0" w:space="0" w:color="auto"/>
        <w:right w:val="none" w:sz="0" w:space="0" w:color="auto"/>
      </w:divBdr>
    </w:div>
    <w:div w:id="1940291243">
      <w:bodyDiv w:val="1"/>
      <w:marLeft w:val="0"/>
      <w:marRight w:val="0"/>
      <w:marTop w:val="0"/>
      <w:marBottom w:val="0"/>
      <w:divBdr>
        <w:top w:val="none" w:sz="0" w:space="0" w:color="auto"/>
        <w:left w:val="none" w:sz="0" w:space="0" w:color="auto"/>
        <w:bottom w:val="none" w:sz="0" w:space="0" w:color="auto"/>
        <w:right w:val="none" w:sz="0" w:space="0" w:color="auto"/>
      </w:divBdr>
    </w:div>
    <w:div w:id="1942495271">
      <w:bodyDiv w:val="1"/>
      <w:marLeft w:val="0"/>
      <w:marRight w:val="0"/>
      <w:marTop w:val="0"/>
      <w:marBottom w:val="0"/>
      <w:divBdr>
        <w:top w:val="none" w:sz="0" w:space="0" w:color="auto"/>
        <w:left w:val="none" w:sz="0" w:space="0" w:color="auto"/>
        <w:bottom w:val="none" w:sz="0" w:space="0" w:color="auto"/>
        <w:right w:val="none" w:sz="0" w:space="0" w:color="auto"/>
      </w:divBdr>
    </w:div>
    <w:div w:id="1944874675">
      <w:bodyDiv w:val="1"/>
      <w:marLeft w:val="0"/>
      <w:marRight w:val="0"/>
      <w:marTop w:val="0"/>
      <w:marBottom w:val="0"/>
      <w:divBdr>
        <w:top w:val="none" w:sz="0" w:space="0" w:color="auto"/>
        <w:left w:val="none" w:sz="0" w:space="0" w:color="auto"/>
        <w:bottom w:val="none" w:sz="0" w:space="0" w:color="auto"/>
        <w:right w:val="none" w:sz="0" w:space="0" w:color="auto"/>
      </w:divBdr>
    </w:div>
    <w:div w:id="1957255530">
      <w:bodyDiv w:val="1"/>
      <w:marLeft w:val="0"/>
      <w:marRight w:val="0"/>
      <w:marTop w:val="0"/>
      <w:marBottom w:val="0"/>
      <w:divBdr>
        <w:top w:val="none" w:sz="0" w:space="0" w:color="auto"/>
        <w:left w:val="none" w:sz="0" w:space="0" w:color="auto"/>
        <w:bottom w:val="none" w:sz="0" w:space="0" w:color="auto"/>
        <w:right w:val="none" w:sz="0" w:space="0" w:color="auto"/>
      </w:divBdr>
    </w:div>
    <w:div w:id="1966571254">
      <w:bodyDiv w:val="1"/>
      <w:marLeft w:val="0"/>
      <w:marRight w:val="0"/>
      <w:marTop w:val="0"/>
      <w:marBottom w:val="0"/>
      <w:divBdr>
        <w:top w:val="none" w:sz="0" w:space="0" w:color="auto"/>
        <w:left w:val="none" w:sz="0" w:space="0" w:color="auto"/>
        <w:bottom w:val="none" w:sz="0" w:space="0" w:color="auto"/>
        <w:right w:val="none" w:sz="0" w:space="0" w:color="auto"/>
      </w:divBdr>
    </w:div>
    <w:div w:id="1970890600">
      <w:bodyDiv w:val="1"/>
      <w:marLeft w:val="0"/>
      <w:marRight w:val="0"/>
      <w:marTop w:val="0"/>
      <w:marBottom w:val="0"/>
      <w:divBdr>
        <w:top w:val="none" w:sz="0" w:space="0" w:color="auto"/>
        <w:left w:val="none" w:sz="0" w:space="0" w:color="auto"/>
        <w:bottom w:val="none" w:sz="0" w:space="0" w:color="auto"/>
        <w:right w:val="none" w:sz="0" w:space="0" w:color="auto"/>
      </w:divBdr>
    </w:div>
    <w:div w:id="1971596147">
      <w:bodyDiv w:val="1"/>
      <w:marLeft w:val="0"/>
      <w:marRight w:val="0"/>
      <w:marTop w:val="0"/>
      <w:marBottom w:val="0"/>
      <w:divBdr>
        <w:top w:val="none" w:sz="0" w:space="0" w:color="auto"/>
        <w:left w:val="none" w:sz="0" w:space="0" w:color="auto"/>
        <w:bottom w:val="none" w:sz="0" w:space="0" w:color="auto"/>
        <w:right w:val="none" w:sz="0" w:space="0" w:color="auto"/>
      </w:divBdr>
    </w:div>
    <w:div w:id="1972514564">
      <w:bodyDiv w:val="1"/>
      <w:marLeft w:val="0"/>
      <w:marRight w:val="0"/>
      <w:marTop w:val="0"/>
      <w:marBottom w:val="0"/>
      <w:divBdr>
        <w:top w:val="none" w:sz="0" w:space="0" w:color="auto"/>
        <w:left w:val="none" w:sz="0" w:space="0" w:color="auto"/>
        <w:bottom w:val="none" w:sz="0" w:space="0" w:color="auto"/>
        <w:right w:val="none" w:sz="0" w:space="0" w:color="auto"/>
      </w:divBdr>
    </w:div>
    <w:div w:id="1994336335">
      <w:bodyDiv w:val="1"/>
      <w:marLeft w:val="0"/>
      <w:marRight w:val="0"/>
      <w:marTop w:val="0"/>
      <w:marBottom w:val="0"/>
      <w:divBdr>
        <w:top w:val="none" w:sz="0" w:space="0" w:color="auto"/>
        <w:left w:val="none" w:sz="0" w:space="0" w:color="auto"/>
        <w:bottom w:val="none" w:sz="0" w:space="0" w:color="auto"/>
        <w:right w:val="none" w:sz="0" w:space="0" w:color="auto"/>
      </w:divBdr>
    </w:div>
    <w:div w:id="2018801292">
      <w:bodyDiv w:val="1"/>
      <w:marLeft w:val="0"/>
      <w:marRight w:val="0"/>
      <w:marTop w:val="0"/>
      <w:marBottom w:val="0"/>
      <w:divBdr>
        <w:top w:val="none" w:sz="0" w:space="0" w:color="auto"/>
        <w:left w:val="none" w:sz="0" w:space="0" w:color="auto"/>
        <w:bottom w:val="none" w:sz="0" w:space="0" w:color="auto"/>
        <w:right w:val="none" w:sz="0" w:space="0" w:color="auto"/>
      </w:divBdr>
    </w:div>
    <w:div w:id="2019379193">
      <w:bodyDiv w:val="1"/>
      <w:marLeft w:val="0"/>
      <w:marRight w:val="0"/>
      <w:marTop w:val="0"/>
      <w:marBottom w:val="0"/>
      <w:divBdr>
        <w:top w:val="none" w:sz="0" w:space="0" w:color="auto"/>
        <w:left w:val="none" w:sz="0" w:space="0" w:color="auto"/>
        <w:bottom w:val="none" w:sz="0" w:space="0" w:color="auto"/>
        <w:right w:val="none" w:sz="0" w:space="0" w:color="auto"/>
      </w:divBdr>
    </w:div>
    <w:div w:id="2023504946">
      <w:bodyDiv w:val="1"/>
      <w:marLeft w:val="0"/>
      <w:marRight w:val="0"/>
      <w:marTop w:val="0"/>
      <w:marBottom w:val="0"/>
      <w:divBdr>
        <w:top w:val="none" w:sz="0" w:space="0" w:color="auto"/>
        <w:left w:val="none" w:sz="0" w:space="0" w:color="auto"/>
        <w:bottom w:val="none" w:sz="0" w:space="0" w:color="auto"/>
        <w:right w:val="none" w:sz="0" w:space="0" w:color="auto"/>
      </w:divBdr>
    </w:div>
    <w:div w:id="2027172236">
      <w:bodyDiv w:val="1"/>
      <w:marLeft w:val="0"/>
      <w:marRight w:val="0"/>
      <w:marTop w:val="0"/>
      <w:marBottom w:val="0"/>
      <w:divBdr>
        <w:top w:val="none" w:sz="0" w:space="0" w:color="auto"/>
        <w:left w:val="none" w:sz="0" w:space="0" w:color="auto"/>
        <w:bottom w:val="none" w:sz="0" w:space="0" w:color="auto"/>
        <w:right w:val="none" w:sz="0" w:space="0" w:color="auto"/>
      </w:divBdr>
    </w:div>
    <w:div w:id="2058779033">
      <w:bodyDiv w:val="1"/>
      <w:marLeft w:val="0"/>
      <w:marRight w:val="0"/>
      <w:marTop w:val="0"/>
      <w:marBottom w:val="0"/>
      <w:divBdr>
        <w:top w:val="none" w:sz="0" w:space="0" w:color="auto"/>
        <w:left w:val="none" w:sz="0" w:space="0" w:color="auto"/>
        <w:bottom w:val="none" w:sz="0" w:space="0" w:color="auto"/>
        <w:right w:val="none" w:sz="0" w:space="0" w:color="auto"/>
      </w:divBdr>
    </w:div>
    <w:div w:id="2073231854">
      <w:bodyDiv w:val="1"/>
      <w:marLeft w:val="0"/>
      <w:marRight w:val="0"/>
      <w:marTop w:val="0"/>
      <w:marBottom w:val="0"/>
      <w:divBdr>
        <w:top w:val="none" w:sz="0" w:space="0" w:color="auto"/>
        <w:left w:val="none" w:sz="0" w:space="0" w:color="auto"/>
        <w:bottom w:val="none" w:sz="0" w:space="0" w:color="auto"/>
        <w:right w:val="none" w:sz="0" w:space="0" w:color="auto"/>
      </w:divBdr>
    </w:div>
    <w:div w:id="2073770523">
      <w:bodyDiv w:val="1"/>
      <w:marLeft w:val="0"/>
      <w:marRight w:val="0"/>
      <w:marTop w:val="0"/>
      <w:marBottom w:val="0"/>
      <w:divBdr>
        <w:top w:val="none" w:sz="0" w:space="0" w:color="auto"/>
        <w:left w:val="none" w:sz="0" w:space="0" w:color="auto"/>
        <w:bottom w:val="none" w:sz="0" w:space="0" w:color="auto"/>
        <w:right w:val="none" w:sz="0" w:space="0" w:color="auto"/>
      </w:divBdr>
    </w:div>
    <w:div w:id="2074153396">
      <w:bodyDiv w:val="1"/>
      <w:marLeft w:val="0"/>
      <w:marRight w:val="0"/>
      <w:marTop w:val="0"/>
      <w:marBottom w:val="0"/>
      <w:divBdr>
        <w:top w:val="none" w:sz="0" w:space="0" w:color="auto"/>
        <w:left w:val="none" w:sz="0" w:space="0" w:color="auto"/>
        <w:bottom w:val="none" w:sz="0" w:space="0" w:color="auto"/>
        <w:right w:val="none" w:sz="0" w:space="0" w:color="auto"/>
      </w:divBdr>
    </w:div>
    <w:div w:id="2075657902">
      <w:bodyDiv w:val="1"/>
      <w:marLeft w:val="0"/>
      <w:marRight w:val="0"/>
      <w:marTop w:val="0"/>
      <w:marBottom w:val="0"/>
      <w:divBdr>
        <w:top w:val="none" w:sz="0" w:space="0" w:color="auto"/>
        <w:left w:val="none" w:sz="0" w:space="0" w:color="auto"/>
        <w:bottom w:val="none" w:sz="0" w:space="0" w:color="auto"/>
        <w:right w:val="none" w:sz="0" w:space="0" w:color="auto"/>
      </w:divBdr>
    </w:div>
    <w:div w:id="2078672970">
      <w:bodyDiv w:val="1"/>
      <w:marLeft w:val="0"/>
      <w:marRight w:val="0"/>
      <w:marTop w:val="0"/>
      <w:marBottom w:val="0"/>
      <w:divBdr>
        <w:top w:val="none" w:sz="0" w:space="0" w:color="auto"/>
        <w:left w:val="none" w:sz="0" w:space="0" w:color="auto"/>
        <w:bottom w:val="none" w:sz="0" w:space="0" w:color="auto"/>
        <w:right w:val="none" w:sz="0" w:space="0" w:color="auto"/>
      </w:divBdr>
    </w:div>
    <w:div w:id="2107456762">
      <w:bodyDiv w:val="1"/>
      <w:marLeft w:val="0"/>
      <w:marRight w:val="0"/>
      <w:marTop w:val="0"/>
      <w:marBottom w:val="0"/>
      <w:divBdr>
        <w:top w:val="none" w:sz="0" w:space="0" w:color="auto"/>
        <w:left w:val="none" w:sz="0" w:space="0" w:color="auto"/>
        <w:bottom w:val="none" w:sz="0" w:space="0" w:color="auto"/>
        <w:right w:val="none" w:sz="0" w:space="0" w:color="auto"/>
      </w:divBdr>
    </w:div>
    <w:div w:id="2111002151">
      <w:bodyDiv w:val="1"/>
      <w:marLeft w:val="0"/>
      <w:marRight w:val="0"/>
      <w:marTop w:val="0"/>
      <w:marBottom w:val="0"/>
      <w:divBdr>
        <w:top w:val="none" w:sz="0" w:space="0" w:color="auto"/>
        <w:left w:val="none" w:sz="0" w:space="0" w:color="auto"/>
        <w:bottom w:val="none" w:sz="0" w:space="0" w:color="auto"/>
        <w:right w:val="none" w:sz="0" w:space="0" w:color="auto"/>
      </w:divBdr>
    </w:div>
    <w:div w:id="2122529828">
      <w:bodyDiv w:val="1"/>
      <w:marLeft w:val="0"/>
      <w:marRight w:val="0"/>
      <w:marTop w:val="0"/>
      <w:marBottom w:val="0"/>
      <w:divBdr>
        <w:top w:val="none" w:sz="0" w:space="0" w:color="auto"/>
        <w:left w:val="none" w:sz="0" w:space="0" w:color="auto"/>
        <w:bottom w:val="none" w:sz="0" w:space="0" w:color="auto"/>
        <w:right w:val="none" w:sz="0" w:space="0" w:color="auto"/>
      </w:divBdr>
    </w:div>
    <w:div w:id="2132554466">
      <w:bodyDiv w:val="1"/>
      <w:marLeft w:val="0"/>
      <w:marRight w:val="0"/>
      <w:marTop w:val="0"/>
      <w:marBottom w:val="0"/>
      <w:divBdr>
        <w:top w:val="none" w:sz="0" w:space="0" w:color="auto"/>
        <w:left w:val="none" w:sz="0" w:space="0" w:color="auto"/>
        <w:bottom w:val="none" w:sz="0" w:space="0" w:color="auto"/>
        <w:right w:val="none" w:sz="0" w:space="0" w:color="auto"/>
      </w:divBdr>
    </w:div>
    <w:div w:id="214388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Layout" Target="diagrams/layout4.xml"/><Relationship Id="rId21" Type="http://schemas.openxmlformats.org/officeDocument/2006/relationships/diagramLayout" Target="diagrams/layout3.xml"/><Relationship Id="rId42" Type="http://schemas.openxmlformats.org/officeDocument/2006/relationships/diagramQuickStyle" Target="diagrams/quickStyle7.xml"/><Relationship Id="rId47" Type="http://schemas.openxmlformats.org/officeDocument/2006/relationships/diagramQuickStyle" Target="diagrams/quickStyle8.xml"/><Relationship Id="rId63" Type="http://schemas.openxmlformats.org/officeDocument/2006/relationships/image" Target="media/image5.png"/><Relationship Id="rId68" Type="http://schemas.openxmlformats.org/officeDocument/2006/relationships/image" Target="media/image10.png"/><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2.xml"/><Relationship Id="rId29" Type="http://schemas.microsoft.com/office/2007/relationships/diagramDrawing" Target="diagrams/drawing4.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diagramData" Target="diagrams/data7.xml"/><Relationship Id="rId45" Type="http://schemas.openxmlformats.org/officeDocument/2006/relationships/diagramData" Target="diagrams/data8.xml"/><Relationship Id="rId53" Type="http://schemas.openxmlformats.org/officeDocument/2006/relationships/diagramColors" Target="diagrams/colors9.xml"/><Relationship Id="rId58" Type="http://schemas.openxmlformats.org/officeDocument/2006/relationships/diagramColors" Target="diagrams/colors10.xml"/><Relationship Id="rId66" Type="http://schemas.openxmlformats.org/officeDocument/2006/relationships/image" Target="media/image8.png"/><Relationship Id="rId5" Type="http://schemas.openxmlformats.org/officeDocument/2006/relationships/settings" Target="settings.xml"/><Relationship Id="rId61" Type="http://schemas.openxmlformats.org/officeDocument/2006/relationships/image" Target="media/image3.png"/><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diagramColors" Target="diagrams/colors7.xml"/><Relationship Id="rId48" Type="http://schemas.openxmlformats.org/officeDocument/2006/relationships/diagramColors" Target="diagrams/colors8.xml"/><Relationship Id="rId56" Type="http://schemas.openxmlformats.org/officeDocument/2006/relationships/diagramLayout" Target="diagrams/layout10.xml"/><Relationship Id="rId64" Type="http://schemas.openxmlformats.org/officeDocument/2006/relationships/image" Target="media/image6.png"/><Relationship Id="rId69" Type="http://schemas.openxmlformats.org/officeDocument/2006/relationships/image" Target="media/image11.png"/><Relationship Id="rId8" Type="http://schemas.openxmlformats.org/officeDocument/2006/relationships/endnotes" Target="endnotes.xml"/><Relationship Id="rId51" Type="http://schemas.openxmlformats.org/officeDocument/2006/relationships/diagramLayout" Target="diagrams/layout9.xml"/><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diagramLayout" Target="diagrams/layout8.xml"/><Relationship Id="rId59" Type="http://schemas.microsoft.com/office/2007/relationships/diagramDrawing" Target="diagrams/drawing10.xml"/><Relationship Id="rId67" Type="http://schemas.openxmlformats.org/officeDocument/2006/relationships/image" Target="media/image9.png"/><Relationship Id="rId20" Type="http://schemas.openxmlformats.org/officeDocument/2006/relationships/diagramData" Target="diagrams/data3.xml"/><Relationship Id="rId41" Type="http://schemas.openxmlformats.org/officeDocument/2006/relationships/diagramLayout" Target="diagrams/layout7.xml"/><Relationship Id="rId54" Type="http://schemas.microsoft.com/office/2007/relationships/diagramDrawing" Target="diagrams/drawing9.xml"/><Relationship Id="rId62" Type="http://schemas.openxmlformats.org/officeDocument/2006/relationships/image" Target="media/image4.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microsoft.com/office/2007/relationships/diagramDrawing" Target="diagrams/drawing8.xml"/><Relationship Id="rId57" Type="http://schemas.openxmlformats.org/officeDocument/2006/relationships/diagramQuickStyle" Target="diagrams/quickStyle10.xml"/><Relationship Id="rId10" Type="http://schemas.openxmlformats.org/officeDocument/2006/relationships/diagramData" Target="diagrams/data1.xml"/><Relationship Id="rId31" Type="http://schemas.openxmlformats.org/officeDocument/2006/relationships/diagramLayout" Target="diagrams/layout5.xml"/><Relationship Id="rId44" Type="http://schemas.microsoft.com/office/2007/relationships/diagramDrawing" Target="diagrams/drawing7.xml"/><Relationship Id="rId52" Type="http://schemas.openxmlformats.org/officeDocument/2006/relationships/diagramQuickStyle" Target="diagrams/quickStyle9.xml"/><Relationship Id="rId60" Type="http://schemas.openxmlformats.org/officeDocument/2006/relationships/image" Target="media/image2.png"/><Relationship Id="rId65"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microsoft.com/office/2007/relationships/diagramDrawing" Target="diagrams/drawing6.xml"/><Relationship Id="rId34" Type="http://schemas.microsoft.com/office/2007/relationships/diagramDrawing" Target="diagrams/drawing5.xml"/><Relationship Id="rId50" Type="http://schemas.openxmlformats.org/officeDocument/2006/relationships/diagramData" Target="diagrams/data9.xml"/><Relationship Id="rId55" Type="http://schemas.openxmlformats.org/officeDocument/2006/relationships/diagramData" Target="diagrams/data10.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74BBBC-F17A-4AD1-B1BF-D6F9E12893B2}" type="doc">
      <dgm:prSet loTypeId="urn:microsoft.com/office/officeart/2005/8/layout/process1" loCatId="process" qsTypeId="urn:microsoft.com/office/officeart/2005/8/quickstyle/simple1" qsCatId="simple" csTypeId="urn:microsoft.com/office/officeart/2005/8/colors/colorful1" csCatId="colorful" phldr="1"/>
      <dgm:spPr/>
    </dgm:pt>
    <dgm:pt modelId="{31570847-24A7-429E-B8B7-6616B4258D6B}">
      <dgm:prSet phldrT="[Text]" custT="1"/>
      <dgm:spPr/>
      <dgm:t>
        <a:bodyPr/>
        <a:lstStyle/>
        <a:p>
          <a:pPr>
            <a:buNone/>
          </a:pPr>
          <a:r>
            <a:rPr lang="en-US" sz="1000">
              <a:latin typeface="Arial" panose="020B0604020202020204" pitchFamily="34" charset="0"/>
              <a:cs typeface="Arial" panose="020B0604020202020204" pitchFamily="34" charset="0"/>
            </a:rPr>
            <a:t>Industry 4.0</a:t>
          </a:r>
        </a:p>
      </dgm:t>
    </dgm:pt>
    <dgm:pt modelId="{D981B64E-FD51-45BD-9753-06F0A7FECED1}" type="parTrans" cxnId="{46EE0FF6-F0C4-4F63-8950-84CC9A125880}">
      <dgm:prSet/>
      <dgm:spPr/>
      <dgm:t>
        <a:bodyPr/>
        <a:lstStyle/>
        <a:p>
          <a:endParaRPr lang="en-US"/>
        </a:p>
      </dgm:t>
    </dgm:pt>
    <dgm:pt modelId="{FEE637DE-8718-4506-9E6C-8515D2D2B0D1}" type="sibTrans" cxnId="{46EE0FF6-F0C4-4F63-8950-84CC9A125880}">
      <dgm:prSet/>
      <dgm:spPr/>
      <dgm:t>
        <a:bodyPr/>
        <a:lstStyle/>
        <a:p>
          <a:endParaRPr lang="en-US"/>
        </a:p>
      </dgm:t>
    </dgm:pt>
    <dgm:pt modelId="{766EE94D-D2C7-421B-8FEC-9C900EED94CF}">
      <dgm:prSet phldrT="[Text]" custT="1"/>
      <dgm:spPr/>
      <dgm:t>
        <a:bodyPr/>
        <a:lstStyle/>
        <a:p>
          <a:pPr>
            <a:buNone/>
          </a:pPr>
          <a:r>
            <a:rPr lang="en-US" sz="1000">
              <a:latin typeface="Arial" panose="020B0604020202020204" pitchFamily="34" charset="0"/>
              <a:cs typeface="Arial" panose="020B0604020202020204" pitchFamily="34" charset="0"/>
            </a:rPr>
            <a:t>IoT Sensors </a:t>
          </a:r>
        </a:p>
      </dgm:t>
    </dgm:pt>
    <dgm:pt modelId="{E358E364-E5C9-4D5B-8A86-456D512ECFD8}" type="parTrans" cxnId="{3B84A223-2B69-4498-BE9D-E19270405C9C}">
      <dgm:prSet/>
      <dgm:spPr/>
      <dgm:t>
        <a:bodyPr/>
        <a:lstStyle/>
        <a:p>
          <a:endParaRPr lang="en-US"/>
        </a:p>
      </dgm:t>
    </dgm:pt>
    <dgm:pt modelId="{863B0DFE-51A4-4151-8A8F-6DF6539C32DF}" type="sibTrans" cxnId="{3B84A223-2B69-4498-BE9D-E19270405C9C}">
      <dgm:prSet/>
      <dgm:spPr/>
      <dgm:t>
        <a:bodyPr/>
        <a:lstStyle/>
        <a:p>
          <a:endParaRPr lang="en-US"/>
        </a:p>
      </dgm:t>
    </dgm:pt>
    <dgm:pt modelId="{9D655961-BCE8-486A-B9A0-611D9152935C}">
      <dgm:prSet phldrT="[Text]" custT="1"/>
      <dgm:spPr/>
      <dgm:t>
        <a:bodyPr/>
        <a:lstStyle/>
        <a:p>
          <a:pPr>
            <a:buNone/>
          </a:pPr>
          <a:r>
            <a:rPr lang="en-US" sz="1000">
              <a:latin typeface="Arial" panose="020B0604020202020204" pitchFamily="34" charset="0"/>
              <a:cs typeface="Arial" panose="020B0604020202020204" pitchFamily="34" charset="0"/>
            </a:rPr>
            <a:t>Cloud Computing </a:t>
          </a:r>
        </a:p>
      </dgm:t>
    </dgm:pt>
    <dgm:pt modelId="{82B9A2F4-734D-4D4D-83A0-1B0EB0501F11}" type="parTrans" cxnId="{47E3E452-6344-4489-A9C1-DF02F7905A1C}">
      <dgm:prSet/>
      <dgm:spPr/>
      <dgm:t>
        <a:bodyPr/>
        <a:lstStyle/>
        <a:p>
          <a:endParaRPr lang="en-US"/>
        </a:p>
      </dgm:t>
    </dgm:pt>
    <dgm:pt modelId="{75488EE1-720E-42BF-A70B-DD0F4C99DB88}" type="sibTrans" cxnId="{47E3E452-6344-4489-A9C1-DF02F7905A1C}">
      <dgm:prSet/>
      <dgm:spPr/>
      <dgm:t>
        <a:bodyPr/>
        <a:lstStyle/>
        <a:p>
          <a:endParaRPr lang="en-US"/>
        </a:p>
      </dgm:t>
    </dgm:pt>
    <dgm:pt modelId="{FDF213A6-83BD-470A-95D8-7ED13D692832}">
      <dgm:prSet phldrT="[Text]" custT="1"/>
      <dgm:spPr/>
      <dgm:t>
        <a:bodyPr/>
        <a:lstStyle/>
        <a:p>
          <a:pPr>
            <a:buNone/>
          </a:pPr>
          <a:r>
            <a:rPr lang="en-US" sz="1000">
              <a:latin typeface="Arial" panose="020B0604020202020204" pitchFamily="34" charset="0"/>
              <a:cs typeface="Arial" panose="020B0604020202020204" pitchFamily="34" charset="0"/>
            </a:rPr>
            <a:t>Automated Production </a:t>
          </a:r>
        </a:p>
      </dgm:t>
    </dgm:pt>
    <dgm:pt modelId="{28AB98DD-C9FC-4B56-977A-6395EE7CD757}" type="parTrans" cxnId="{3B162246-B226-4AC1-BB72-62F5211B1405}">
      <dgm:prSet/>
      <dgm:spPr/>
      <dgm:t>
        <a:bodyPr/>
        <a:lstStyle/>
        <a:p>
          <a:endParaRPr lang="en-US"/>
        </a:p>
      </dgm:t>
    </dgm:pt>
    <dgm:pt modelId="{41AB9516-8116-45C2-B43C-C4B0EFB5D1F6}" type="sibTrans" cxnId="{3B162246-B226-4AC1-BB72-62F5211B1405}">
      <dgm:prSet/>
      <dgm:spPr/>
      <dgm:t>
        <a:bodyPr/>
        <a:lstStyle/>
        <a:p>
          <a:endParaRPr lang="en-US"/>
        </a:p>
      </dgm:t>
    </dgm:pt>
    <dgm:pt modelId="{3390D738-8941-4536-B9F5-5B10F05F37E0}">
      <dgm:prSet phldrT="[Text]" custT="1"/>
      <dgm:spPr/>
      <dgm:t>
        <a:bodyPr/>
        <a:lstStyle/>
        <a:p>
          <a:pPr>
            <a:buNone/>
          </a:pPr>
          <a:r>
            <a:rPr lang="en-US" sz="1000">
              <a:latin typeface="Arial" panose="020B0604020202020204" pitchFamily="34" charset="0"/>
              <a:cs typeface="Arial" panose="020B0604020202020204" pitchFamily="34" charset="0"/>
            </a:rPr>
            <a:t>Cybersecurity Risks</a:t>
          </a:r>
        </a:p>
      </dgm:t>
    </dgm:pt>
    <dgm:pt modelId="{3C283057-D4D3-46CC-9AE8-69DC20BAB9B2}" type="parTrans" cxnId="{B2DCBA2D-82A8-4145-A9BA-1E9409D2F058}">
      <dgm:prSet/>
      <dgm:spPr/>
      <dgm:t>
        <a:bodyPr/>
        <a:lstStyle/>
        <a:p>
          <a:endParaRPr lang="en-US"/>
        </a:p>
      </dgm:t>
    </dgm:pt>
    <dgm:pt modelId="{9C6EB1E0-3B13-430D-8450-1D59CA37485E}" type="sibTrans" cxnId="{B2DCBA2D-82A8-4145-A9BA-1E9409D2F058}">
      <dgm:prSet/>
      <dgm:spPr/>
      <dgm:t>
        <a:bodyPr/>
        <a:lstStyle/>
        <a:p>
          <a:endParaRPr lang="en-US"/>
        </a:p>
      </dgm:t>
    </dgm:pt>
    <dgm:pt modelId="{EAE8D3BC-BE9E-4E9C-813E-DB0D00ACCE11}" type="pres">
      <dgm:prSet presAssocID="{0F74BBBC-F17A-4AD1-B1BF-D6F9E12893B2}" presName="Name0" presStyleCnt="0">
        <dgm:presLayoutVars>
          <dgm:dir/>
          <dgm:resizeHandles val="exact"/>
        </dgm:presLayoutVars>
      </dgm:prSet>
      <dgm:spPr/>
    </dgm:pt>
    <dgm:pt modelId="{1F5293A6-B590-41C5-89EC-06C6D9B8A9E7}" type="pres">
      <dgm:prSet presAssocID="{31570847-24A7-429E-B8B7-6616B4258D6B}" presName="node" presStyleLbl="node1" presStyleIdx="0" presStyleCnt="5">
        <dgm:presLayoutVars>
          <dgm:bulletEnabled val="1"/>
        </dgm:presLayoutVars>
      </dgm:prSet>
      <dgm:spPr/>
    </dgm:pt>
    <dgm:pt modelId="{7B0AD157-1347-4134-B373-12BC343DB1CD}" type="pres">
      <dgm:prSet presAssocID="{FEE637DE-8718-4506-9E6C-8515D2D2B0D1}" presName="sibTrans" presStyleLbl="sibTrans2D1" presStyleIdx="0" presStyleCnt="4"/>
      <dgm:spPr/>
    </dgm:pt>
    <dgm:pt modelId="{938B3996-EC97-4414-AF33-7A03E2FE02FC}" type="pres">
      <dgm:prSet presAssocID="{FEE637DE-8718-4506-9E6C-8515D2D2B0D1}" presName="connectorText" presStyleLbl="sibTrans2D1" presStyleIdx="0" presStyleCnt="4"/>
      <dgm:spPr/>
    </dgm:pt>
    <dgm:pt modelId="{579A5174-3C30-474F-AE86-C16D3504DBAE}" type="pres">
      <dgm:prSet presAssocID="{766EE94D-D2C7-421B-8FEC-9C900EED94CF}" presName="node" presStyleLbl="node1" presStyleIdx="1" presStyleCnt="5">
        <dgm:presLayoutVars>
          <dgm:bulletEnabled val="1"/>
        </dgm:presLayoutVars>
      </dgm:prSet>
      <dgm:spPr/>
    </dgm:pt>
    <dgm:pt modelId="{2B4CAD6E-E8CF-4909-B658-56E8B3F4798E}" type="pres">
      <dgm:prSet presAssocID="{863B0DFE-51A4-4151-8A8F-6DF6539C32DF}" presName="sibTrans" presStyleLbl="sibTrans2D1" presStyleIdx="1" presStyleCnt="4"/>
      <dgm:spPr/>
    </dgm:pt>
    <dgm:pt modelId="{FCCD3037-4626-4073-9349-F90CA61F9547}" type="pres">
      <dgm:prSet presAssocID="{863B0DFE-51A4-4151-8A8F-6DF6539C32DF}" presName="connectorText" presStyleLbl="sibTrans2D1" presStyleIdx="1" presStyleCnt="4"/>
      <dgm:spPr/>
    </dgm:pt>
    <dgm:pt modelId="{E98AC743-B258-4BC9-862A-6E7481B3B226}" type="pres">
      <dgm:prSet presAssocID="{9D655961-BCE8-486A-B9A0-611D9152935C}" presName="node" presStyleLbl="node1" presStyleIdx="2" presStyleCnt="5">
        <dgm:presLayoutVars>
          <dgm:bulletEnabled val="1"/>
        </dgm:presLayoutVars>
      </dgm:prSet>
      <dgm:spPr/>
    </dgm:pt>
    <dgm:pt modelId="{DF1B2B92-8F72-41FD-B1C6-CA537D0DA4BF}" type="pres">
      <dgm:prSet presAssocID="{75488EE1-720E-42BF-A70B-DD0F4C99DB88}" presName="sibTrans" presStyleLbl="sibTrans2D1" presStyleIdx="2" presStyleCnt="4"/>
      <dgm:spPr/>
    </dgm:pt>
    <dgm:pt modelId="{215921D8-B7BA-4186-99D7-AFA7150F505A}" type="pres">
      <dgm:prSet presAssocID="{75488EE1-720E-42BF-A70B-DD0F4C99DB88}" presName="connectorText" presStyleLbl="sibTrans2D1" presStyleIdx="2" presStyleCnt="4"/>
      <dgm:spPr/>
    </dgm:pt>
    <dgm:pt modelId="{84B60D11-C17C-41C3-8B12-8578EB22D146}" type="pres">
      <dgm:prSet presAssocID="{FDF213A6-83BD-470A-95D8-7ED13D692832}" presName="node" presStyleLbl="node1" presStyleIdx="3" presStyleCnt="5">
        <dgm:presLayoutVars>
          <dgm:bulletEnabled val="1"/>
        </dgm:presLayoutVars>
      </dgm:prSet>
      <dgm:spPr/>
    </dgm:pt>
    <dgm:pt modelId="{A8EA81F9-3587-4289-925A-F7CFE348E00A}" type="pres">
      <dgm:prSet presAssocID="{41AB9516-8116-45C2-B43C-C4B0EFB5D1F6}" presName="sibTrans" presStyleLbl="sibTrans2D1" presStyleIdx="3" presStyleCnt="4"/>
      <dgm:spPr/>
    </dgm:pt>
    <dgm:pt modelId="{45F761CB-4C7B-42A6-9CB5-578E858AFD61}" type="pres">
      <dgm:prSet presAssocID="{41AB9516-8116-45C2-B43C-C4B0EFB5D1F6}" presName="connectorText" presStyleLbl="sibTrans2D1" presStyleIdx="3" presStyleCnt="4"/>
      <dgm:spPr/>
    </dgm:pt>
    <dgm:pt modelId="{46BEC5DF-5908-4142-96BD-4FD7224374A3}" type="pres">
      <dgm:prSet presAssocID="{3390D738-8941-4536-B9F5-5B10F05F37E0}" presName="node" presStyleLbl="node1" presStyleIdx="4" presStyleCnt="5">
        <dgm:presLayoutVars>
          <dgm:bulletEnabled val="1"/>
        </dgm:presLayoutVars>
      </dgm:prSet>
      <dgm:spPr/>
    </dgm:pt>
  </dgm:ptLst>
  <dgm:cxnLst>
    <dgm:cxn modelId="{B35D2106-A37C-4523-B67D-7A6BCE6727A4}" type="presOf" srcId="{41AB9516-8116-45C2-B43C-C4B0EFB5D1F6}" destId="{45F761CB-4C7B-42A6-9CB5-578E858AFD61}" srcOrd="1" destOrd="0" presId="urn:microsoft.com/office/officeart/2005/8/layout/process1"/>
    <dgm:cxn modelId="{3C165A09-D8FF-4D31-B51D-DC923A6D7FBF}" type="presOf" srcId="{766EE94D-D2C7-421B-8FEC-9C900EED94CF}" destId="{579A5174-3C30-474F-AE86-C16D3504DBAE}" srcOrd="0" destOrd="0" presId="urn:microsoft.com/office/officeart/2005/8/layout/process1"/>
    <dgm:cxn modelId="{06B9E209-DB7B-4493-B589-0535C26994C0}" type="presOf" srcId="{9D655961-BCE8-486A-B9A0-611D9152935C}" destId="{E98AC743-B258-4BC9-862A-6E7481B3B226}" srcOrd="0" destOrd="0" presId="urn:microsoft.com/office/officeart/2005/8/layout/process1"/>
    <dgm:cxn modelId="{3B84A223-2B69-4498-BE9D-E19270405C9C}" srcId="{0F74BBBC-F17A-4AD1-B1BF-D6F9E12893B2}" destId="{766EE94D-D2C7-421B-8FEC-9C900EED94CF}" srcOrd="1" destOrd="0" parTransId="{E358E364-E5C9-4D5B-8A86-456D512ECFD8}" sibTransId="{863B0DFE-51A4-4151-8A8F-6DF6539C32DF}"/>
    <dgm:cxn modelId="{F5264A27-B2E6-4C8F-939F-8D8FEFCC32DA}" type="presOf" srcId="{41AB9516-8116-45C2-B43C-C4B0EFB5D1F6}" destId="{A8EA81F9-3587-4289-925A-F7CFE348E00A}" srcOrd="0" destOrd="0" presId="urn:microsoft.com/office/officeart/2005/8/layout/process1"/>
    <dgm:cxn modelId="{B2DCBA2D-82A8-4145-A9BA-1E9409D2F058}" srcId="{0F74BBBC-F17A-4AD1-B1BF-D6F9E12893B2}" destId="{3390D738-8941-4536-B9F5-5B10F05F37E0}" srcOrd="4" destOrd="0" parTransId="{3C283057-D4D3-46CC-9AE8-69DC20BAB9B2}" sibTransId="{9C6EB1E0-3B13-430D-8450-1D59CA37485E}"/>
    <dgm:cxn modelId="{62ECEC34-048B-4953-8015-E93277F3E5D5}" type="presOf" srcId="{FDF213A6-83BD-470A-95D8-7ED13D692832}" destId="{84B60D11-C17C-41C3-8B12-8578EB22D146}" srcOrd="0" destOrd="0" presId="urn:microsoft.com/office/officeart/2005/8/layout/process1"/>
    <dgm:cxn modelId="{A272B836-C277-4889-BC1E-9D02C70DB85A}" type="presOf" srcId="{FEE637DE-8718-4506-9E6C-8515D2D2B0D1}" destId="{938B3996-EC97-4414-AF33-7A03E2FE02FC}" srcOrd="1" destOrd="0" presId="urn:microsoft.com/office/officeart/2005/8/layout/process1"/>
    <dgm:cxn modelId="{BE2D923B-148C-4BDE-9000-1D592384D232}" type="presOf" srcId="{75488EE1-720E-42BF-A70B-DD0F4C99DB88}" destId="{DF1B2B92-8F72-41FD-B1C6-CA537D0DA4BF}" srcOrd="0" destOrd="0" presId="urn:microsoft.com/office/officeart/2005/8/layout/process1"/>
    <dgm:cxn modelId="{138FED3F-CD97-405F-BEA8-B363733E05DC}" type="presOf" srcId="{3390D738-8941-4536-B9F5-5B10F05F37E0}" destId="{46BEC5DF-5908-4142-96BD-4FD7224374A3}" srcOrd="0" destOrd="0" presId="urn:microsoft.com/office/officeart/2005/8/layout/process1"/>
    <dgm:cxn modelId="{3B162246-B226-4AC1-BB72-62F5211B1405}" srcId="{0F74BBBC-F17A-4AD1-B1BF-D6F9E12893B2}" destId="{FDF213A6-83BD-470A-95D8-7ED13D692832}" srcOrd="3" destOrd="0" parTransId="{28AB98DD-C9FC-4B56-977A-6395EE7CD757}" sibTransId="{41AB9516-8116-45C2-B43C-C4B0EFB5D1F6}"/>
    <dgm:cxn modelId="{47E3E452-6344-4489-A9C1-DF02F7905A1C}" srcId="{0F74BBBC-F17A-4AD1-B1BF-D6F9E12893B2}" destId="{9D655961-BCE8-486A-B9A0-611D9152935C}" srcOrd="2" destOrd="0" parTransId="{82B9A2F4-734D-4D4D-83A0-1B0EB0501F11}" sibTransId="{75488EE1-720E-42BF-A70B-DD0F4C99DB88}"/>
    <dgm:cxn modelId="{6D160354-77AE-4171-9966-99673A05D3C9}" type="presOf" srcId="{0F74BBBC-F17A-4AD1-B1BF-D6F9E12893B2}" destId="{EAE8D3BC-BE9E-4E9C-813E-DB0D00ACCE11}" srcOrd="0" destOrd="0" presId="urn:microsoft.com/office/officeart/2005/8/layout/process1"/>
    <dgm:cxn modelId="{43831989-33B5-4985-93AF-1BBCA5A0EB16}" type="presOf" srcId="{FEE637DE-8718-4506-9E6C-8515D2D2B0D1}" destId="{7B0AD157-1347-4134-B373-12BC343DB1CD}" srcOrd="0" destOrd="0" presId="urn:microsoft.com/office/officeart/2005/8/layout/process1"/>
    <dgm:cxn modelId="{0B6BEF95-0569-4985-869C-3044CE1FD0A6}" type="presOf" srcId="{863B0DFE-51A4-4151-8A8F-6DF6539C32DF}" destId="{FCCD3037-4626-4073-9349-F90CA61F9547}" srcOrd="1" destOrd="0" presId="urn:microsoft.com/office/officeart/2005/8/layout/process1"/>
    <dgm:cxn modelId="{B1A86A99-D13A-4961-9BD4-7A65EF5B09BD}" type="presOf" srcId="{863B0DFE-51A4-4151-8A8F-6DF6539C32DF}" destId="{2B4CAD6E-E8CF-4909-B658-56E8B3F4798E}" srcOrd="0" destOrd="0" presId="urn:microsoft.com/office/officeart/2005/8/layout/process1"/>
    <dgm:cxn modelId="{AF1812BF-2C8E-4B51-90EA-4CBA2254AAE1}" type="presOf" srcId="{75488EE1-720E-42BF-A70B-DD0F4C99DB88}" destId="{215921D8-B7BA-4186-99D7-AFA7150F505A}" srcOrd="1" destOrd="0" presId="urn:microsoft.com/office/officeart/2005/8/layout/process1"/>
    <dgm:cxn modelId="{A9EEDDD3-A7D4-487E-89D2-ABBD5CDAA385}" type="presOf" srcId="{31570847-24A7-429E-B8B7-6616B4258D6B}" destId="{1F5293A6-B590-41C5-89EC-06C6D9B8A9E7}" srcOrd="0" destOrd="0" presId="urn:microsoft.com/office/officeart/2005/8/layout/process1"/>
    <dgm:cxn modelId="{46EE0FF6-F0C4-4F63-8950-84CC9A125880}" srcId="{0F74BBBC-F17A-4AD1-B1BF-D6F9E12893B2}" destId="{31570847-24A7-429E-B8B7-6616B4258D6B}" srcOrd="0" destOrd="0" parTransId="{D981B64E-FD51-45BD-9753-06F0A7FECED1}" sibTransId="{FEE637DE-8718-4506-9E6C-8515D2D2B0D1}"/>
    <dgm:cxn modelId="{25EB6C89-750B-4423-8D49-52383C29FBB8}" type="presParOf" srcId="{EAE8D3BC-BE9E-4E9C-813E-DB0D00ACCE11}" destId="{1F5293A6-B590-41C5-89EC-06C6D9B8A9E7}" srcOrd="0" destOrd="0" presId="urn:microsoft.com/office/officeart/2005/8/layout/process1"/>
    <dgm:cxn modelId="{0547D23A-FA24-45FA-82E0-D154A449C14F}" type="presParOf" srcId="{EAE8D3BC-BE9E-4E9C-813E-DB0D00ACCE11}" destId="{7B0AD157-1347-4134-B373-12BC343DB1CD}" srcOrd="1" destOrd="0" presId="urn:microsoft.com/office/officeart/2005/8/layout/process1"/>
    <dgm:cxn modelId="{E55EB58E-6A10-4CBD-BD68-65987B0C4C31}" type="presParOf" srcId="{7B0AD157-1347-4134-B373-12BC343DB1CD}" destId="{938B3996-EC97-4414-AF33-7A03E2FE02FC}" srcOrd="0" destOrd="0" presId="urn:microsoft.com/office/officeart/2005/8/layout/process1"/>
    <dgm:cxn modelId="{81E4575A-03E6-43A5-B0B2-56994C79EF0B}" type="presParOf" srcId="{EAE8D3BC-BE9E-4E9C-813E-DB0D00ACCE11}" destId="{579A5174-3C30-474F-AE86-C16D3504DBAE}" srcOrd="2" destOrd="0" presId="urn:microsoft.com/office/officeart/2005/8/layout/process1"/>
    <dgm:cxn modelId="{701857E3-9A77-41EB-8420-B461CFFFEEF2}" type="presParOf" srcId="{EAE8D3BC-BE9E-4E9C-813E-DB0D00ACCE11}" destId="{2B4CAD6E-E8CF-4909-B658-56E8B3F4798E}" srcOrd="3" destOrd="0" presId="urn:microsoft.com/office/officeart/2005/8/layout/process1"/>
    <dgm:cxn modelId="{2A9BDECF-8EF5-4A98-8264-E78A194864FE}" type="presParOf" srcId="{2B4CAD6E-E8CF-4909-B658-56E8B3F4798E}" destId="{FCCD3037-4626-4073-9349-F90CA61F9547}" srcOrd="0" destOrd="0" presId="urn:microsoft.com/office/officeart/2005/8/layout/process1"/>
    <dgm:cxn modelId="{27FD1040-D17A-4D23-BBE6-82A546CBEFBE}" type="presParOf" srcId="{EAE8D3BC-BE9E-4E9C-813E-DB0D00ACCE11}" destId="{E98AC743-B258-4BC9-862A-6E7481B3B226}" srcOrd="4" destOrd="0" presId="urn:microsoft.com/office/officeart/2005/8/layout/process1"/>
    <dgm:cxn modelId="{59E53666-CFAF-421D-9DD6-3EE883F0C915}" type="presParOf" srcId="{EAE8D3BC-BE9E-4E9C-813E-DB0D00ACCE11}" destId="{DF1B2B92-8F72-41FD-B1C6-CA537D0DA4BF}" srcOrd="5" destOrd="0" presId="urn:microsoft.com/office/officeart/2005/8/layout/process1"/>
    <dgm:cxn modelId="{2E0B4B2A-15A6-4492-A79C-ACDD569AE34E}" type="presParOf" srcId="{DF1B2B92-8F72-41FD-B1C6-CA537D0DA4BF}" destId="{215921D8-B7BA-4186-99D7-AFA7150F505A}" srcOrd="0" destOrd="0" presId="urn:microsoft.com/office/officeart/2005/8/layout/process1"/>
    <dgm:cxn modelId="{E5D76F16-0673-45E9-BAA2-43CF5A5741E7}" type="presParOf" srcId="{EAE8D3BC-BE9E-4E9C-813E-DB0D00ACCE11}" destId="{84B60D11-C17C-41C3-8B12-8578EB22D146}" srcOrd="6" destOrd="0" presId="urn:microsoft.com/office/officeart/2005/8/layout/process1"/>
    <dgm:cxn modelId="{77E74D71-06F9-4377-8195-A38F2ACA2228}" type="presParOf" srcId="{EAE8D3BC-BE9E-4E9C-813E-DB0D00ACCE11}" destId="{A8EA81F9-3587-4289-925A-F7CFE348E00A}" srcOrd="7" destOrd="0" presId="urn:microsoft.com/office/officeart/2005/8/layout/process1"/>
    <dgm:cxn modelId="{B0224697-2395-4E91-98A5-ECC637F2232E}" type="presParOf" srcId="{A8EA81F9-3587-4289-925A-F7CFE348E00A}" destId="{45F761CB-4C7B-42A6-9CB5-578E858AFD61}" srcOrd="0" destOrd="0" presId="urn:microsoft.com/office/officeart/2005/8/layout/process1"/>
    <dgm:cxn modelId="{5ACB03D2-4188-4C8B-A156-7D1F2B4D92DA}" type="presParOf" srcId="{EAE8D3BC-BE9E-4E9C-813E-DB0D00ACCE11}" destId="{46BEC5DF-5908-4142-96BD-4FD7224374A3}" srcOrd="8"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C414203-CC03-4E05-B957-D1E9B91D8C71}" type="doc">
      <dgm:prSet loTypeId="urn:microsoft.com/office/officeart/2005/8/layout/orgChart1" loCatId="hierarchy" qsTypeId="urn:microsoft.com/office/officeart/2005/8/quickstyle/simple1" qsCatId="simple" csTypeId="urn:microsoft.com/office/officeart/2005/8/colors/colorful3" csCatId="colorful" phldr="1"/>
      <dgm:spPr/>
      <dgm:t>
        <a:bodyPr/>
        <a:lstStyle/>
        <a:p>
          <a:endParaRPr lang="en-US"/>
        </a:p>
      </dgm:t>
    </dgm:pt>
    <dgm:pt modelId="{6DA03722-8753-4612-97C9-52E7054F823A}">
      <dgm:prSet phldrT="[Text]"/>
      <dgm:spPr/>
      <dgm:t>
        <a:bodyPr/>
        <a:lstStyle/>
        <a:p>
          <a:pPr>
            <a:buNone/>
          </a:pPr>
          <a:r>
            <a:rPr lang="en-US">
              <a:latin typeface="Arial" panose="020B0604020202020204" pitchFamily="34" charset="0"/>
              <a:cs typeface="Arial" panose="020B0604020202020204" pitchFamily="34" charset="0"/>
            </a:rPr>
            <a:t>Cyber Threats</a:t>
          </a:r>
        </a:p>
      </dgm:t>
    </dgm:pt>
    <dgm:pt modelId="{471CDFE4-F266-4EC3-B22A-F74B58EEA8AE}" type="parTrans" cxnId="{CF763A4B-D5B9-4AF2-B175-25DBF89EA6E3}">
      <dgm:prSet/>
      <dgm:spPr/>
      <dgm:t>
        <a:bodyPr/>
        <a:lstStyle/>
        <a:p>
          <a:endParaRPr lang="en-US"/>
        </a:p>
      </dgm:t>
    </dgm:pt>
    <dgm:pt modelId="{1E1048AA-6615-459D-AB7D-3530567F5E5D}" type="sibTrans" cxnId="{CF763A4B-D5B9-4AF2-B175-25DBF89EA6E3}">
      <dgm:prSet/>
      <dgm:spPr/>
      <dgm:t>
        <a:bodyPr/>
        <a:lstStyle/>
        <a:p>
          <a:endParaRPr lang="en-US"/>
        </a:p>
      </dgm:t>
    </dgm:pt>
    <dgm:pt modelId="{2E403E7C-24A4-4B92-A926-AA2D44476EDE}">
      <dgm:prSet phldrT="[Text]"/>
      <dgm:spPr/>
      <dgm:t>
        <a:bodyPr/>
        <a:lstStyle/>
        <a:p>
          <a:pPr>
            <a:buNone/>
          </a:pPr>
          <a:r>
            <a:rPr lang="en-US">
              <a:latin typeface="Arial" panose="020B0604020202020204" pitchFamily="34" charset="0"/>
              <a:cs typeface="Arial" panose="020B0604020202020204" pitchFamily="34" charset="0"/>
            </a:rPr>
            <a:t>Internal</a:t>
          </a:r>
        </a:p>
      </dgm:t>
    </dgm:pt>
    <dgm:pt modelId="{C5B72C09-6440-4E34-BD69-05421A6F4909}" type="parTrans" cxnId="{A32C29B1-CF35-4D47-BF60-F9805B32CC97}">
      <dgm:prSet/>
      <dgm:spPr/>
      <dgm:t>
        <a:bodyPr/>
        <a:lstStyle/>
        <a:p>
          <a:endParaRPr lang="en-US"/>
        </a:p>
      </dgm:t>
    </dgm:pt>
    <dgm:pt modelId="{85C81C25-D679-405D-B82E-5AAECD7833C3}" type="sibTrans" cxnId="{A32C29B1-CF35-4D47-BF60-F9805B32CC97}">
      <dgm:prSet/>
      <dgm:spPr/>
      <dgm:t>
        <a:bodyPr/>
        <a:lstStyle/>
        <a:p>
          <a:endParaRPr lang="en-US"/>
        </a:p>
      </dgm:t>
    </dgm:pt>
    <dgm:pt modelId="{972D3EAC-72F1-4BC7-99E7-300D30D2D85A}">
      <dgm:prSet phldrT="[Text]"/>
      <dgm:spPr/>
      <dgm:t>
        <a:bodyPr/>
        <a:lstStyle/>
        <a:p>
          <a:pPr>
            <a:buNone/>
          </a:pPr>
          <a:r>
            <a:rPr lang="en-US">
              <a:latin typeface="Arial" panose="020B0604020202020204" pitchFamily="34" charset="0"/>
              <a:cs typeface="Arial" panose="020B0604020202020204" pitchFamily="34" charset="0"/>
            </a:rPr>
            <a:t> Insider </a:t>
          </a:r>
        </a:p>
      </dgm:t>
    </dgm:pt>
    <dgm:pt modelId="{5A4F67B7-F4C6-40B7-8677-4491F9A46912}" type="parTrans" cxnId="{DF4915BC-9A45-4507-84CD-EE0EE036C5C0}">
      <dgm:prSet/>
      <dgm:spPr/>
      <dgm:t>
        <a:bodyPr/>
        <a:lstStyle/>
        <a:p>
          <a:endParaRPr lang="en-US"/>
        </a:p>
      </dgm:t>
    </dgm:pt>
    <dgm:pt modelId="{306632D6-C03D-4B7E-BEFC-894FD654A552}" type="sibTrans" cxnId="{DF4915BC-9A45-4507-84CD-EE0EE036C5C0}">
      <dgm:prSet/>
      <dgm:spPr/>
      <dgm:t>
        <a:bodyPr/>
        <a:lstStyle/>
        <a:p>
          <a:endParaRPr lang="en-US"/>
        </a:p>
      </dgm:t>
    </dgm:pt>
    <dgm:pt modelId="{5A8E515F-C396-4652-82AF-EBAA8C385E20}">
      <dgm:prSet phldrT="[Text]"/>
      <dgm:spPr/>
      <dgm:t>
        <a:bodyPr/>
        <a:lstStyle/>
        <a:p>
          <a:pPr>
            <a:buNone/>
          </a:pPr>
          <a:r>
            <a:rPr lang="en-US">
              <a:latin typeface="Arial" panose="020B0604020202020204" pitchFamily="34" charset="0"/>
              <a:cs typeface="Arial" panose="020B0604020202020204" pitchFamily="34" charset="0"/>
            </a:rPr>
            <a:t>External</a:t>
          </a:r>
        </a:p>
      </dgm:t>
    </dgm:pt>
    <dgm:pt modelId="{14FB6925-B9B1-4937-84C5-7DB6E1EF863C}" type="parTrans" cxnId="{C9FE7EF1-86D3-4100-9023-DE973C34F739}">
      <dgm:prSet/>
      <dgm:spPr/>
      <dgm:t>
        <a:bodyPr/>
        <a:lstStyle/>
        <a:p>
          <a:endParaRPr lang="en-US"/>
        </a:p>
      </dgm:t>
    </dgm:pt>
    <dgm:pt modelId="{499FD0F7-0579-4BAB-A95B-D33403E16296}" type="sibTrans" cxnId="{C9FE7EF1-86D3-4100-9023-DE973C34F739}">
      <dgm:prSet/>
      <dgm:spPr/>
      <dgm:t>
        <a:bodyPr/>
        <a:lstStyle/>
        <a:p>
          <a:endParaRPr lang="en-US"/>
        </a:p>
      </dgm:t>
    </dgm:pt>
    <dgm:pt modelId="{203A3E2A-D3EC-423D-99F4-BE5811F81292}">
      <dgm:prSet phldrT="[Text]"/>
      <dgm:spPr/>
      <dgm:t>
        <a:bodyPr/>
        <a:lstStyle/>
        <a:p>
          <a:pPr>
            <a:buNone/>
          </a:pPr>
          <a:r>
            <a:rPr lang="en-US">
              <a:latin typeface="Arial" panose="020B0604020202020204" pitchFamily="34" charset="0"/>
              <a:cs typeface="Arial" panose="020B0604020202020204" pitchFamily="34" charset="0"/>
            </a:rPr>
            <a:t>Weak Pass</a:t>
          </a:r>
        </a:p>
      </dgm:t>
    </dgm:pt>
    <dgm:pt modelId="{CC511354-CD51-4829-B54D-4028949F7C91}" type="parTrans" cxnId="{D7E814C1-8E37-45FE-B332-69A1B04CDF04}">
      <dgm:prSet/>
      <dgm:spPr/>
      <dgm:t>
        <a:bodyPr/>
        <a:lstStyle/>
        <a:p>
          <a:endParaRPr lang="en-US"/>
        </a:p>
      </dgm:t>
    </dgm:pt>
    <dgm:pt modelId="{72AE6B87-EF17-4CEB-A21B-2D27F561676E}" type="sibTrans" cxnId="{D7E814C1-8E37-45FE-B332-69A1B04CDF04}">
      <dgm:prSet/>
      <dgm:spPr/>
      <dgm:t>
        <a:bodyPr/>
        <a:lstStyle/>
        <a:p>
          <a:endParaRPr lang="en-US"/>
        </a:p>
      </dgm:t>
    </dgm:pt>
    <dgm:pt modelId="{5A38BCD7-D6E1-4EA4-BA43-F2191BBE487F}">
      <dgm:prSet phldrT="[Text]"/>
      <dgm:spPr/>
      <dgm:t>
        <a:bodyPr/>
        <a:lstStyle/>
        <a:p>
          <a:pPr>
            <a:buNone/>
          </a:pPr>
          <a:r>
            <a:rPr lang="en-US">
              <a:latin typeface="Arial" panose="020B0604020202020204" pitchFamily="34" charset="0"/>
              <a:cs typeface="Arial" panose="020B0604020202020204" pitchFamily="34" charset="0"/>
            </a:rPr>
            <a:t>Access Ctrl</a:t>
          </a:r>
        </a:p>
      </dgm:t>
    </dgm:pt>
    <dgm:pt modelId="{7CA4913E-E0FE-4A1A-9C34-382F970F862C}" type="parTrans" cxnId="{B78E9B4E-2088-408A-8980-7E3FD99A935C}">
      <dgm:prSet/>
      <dgm:spPr/>
      <dgm:t>
        <a:bodyPr/>
        <a:lstStyle/>
        <a:p>
          <a:endParaRPr lang="en-US"/>
        </a:p>
      </dgm:t>
    </dgm:pt>
    <dgm:pt modelId="{B20F3A66-E4EE-47DA-8427-69F350621FE8}" type="sibTrans" cxnId="{B78E9B4E-2088-408A-8980-7E3FD99A935C}">
      <dgm:prSet/>
      <dgm:spPr/>
      <dgm:t>
        <a:bodyPr/>
        <a:lstStyle/>
        <a:p>
          <a:endParaRPr lang="en-US"/>
        </a:p>
      </dgm:t>
    </dgm:pt>
    <dgm:pt modelId="{672095C6-73FD-447C-8D72-85E098B246C8}">
      <dgm:prSet phldrT="[Text]"/>
      <dgm:spPr/>
      <dgm:t>
        <a:bodyPr/>
        <a:lstStyle/>
        <a:p>
          <a:pPr>
            <a:buNone/>
          </a:pPr>
          <a:r>
            <a:rPr lang="en-US">
              <a:latin typeface="Arial" panose="020B0604020202020204" pitchFamily="34" charset="0"/>
              <a:cs typeface="Arial" panose="020B0604020202020204" pitchFamily="34" charset="0"/>
            </a:rPr>
            <a:t>USB Malware</a:t>
          </a:r>
        </a:p>
      </dgm:t>
    </dgm:pt>
    <dgm:pt modelId="{911F6D1E-7E73-4058-B000-A0EB0EF647A6}" type="parTrans" cxnId="{2B3F0579-09F9-4886-B4A2-CCF10C909E20}">
      <dgm:prSet/>
      <dgm:spPr/>
      <dgm:t>
        <a:bodyPr/>
        <a:lstStyle/>
        <a:p>
          <a:endParaRPr lang="en-US"/>
        </a:p>
      </dgm:t>
    </dgm:pt>
    <dgm:pt modelId="{13507904-D014-41C3-9AD5-54322DEFAACC}" type="sibTrans" cxnId="{2B3F0579-09F9-4886-B4A2-CCF10C909E20}">
      <dgm:prSet/>
      <dgm:spPr/>
      <dgm:t>
        <a:bodyPr/>
        <a:lstStyle/>
        <a:p>
          <a:endParaRPr lang="en-US"/>
        </a:p>
      </dgm:t>
    </dgm:pt>
    <dgm:pt modelId="{38495CAC-6774-4EF0-AA2D-F7E0712E63FD}">
      <dgm:prSet phldrT="[Text]"/>
      <dgm:spPr/>
      <dgm:t>
        <a:bodyPr/>
        <a:lstStyle/>
        <a:p>
          <a:pPr>
            <a:buNone/>
          </a:pPr>
          <a:r>
            <a:rPr lang="en-US">
              <a:latin typeface="Arial" panose="020B0604020202020204" pitchFamily="34" charset="0"/>
              <a:cs typeface="Arial" panose="020B0604020202020204" pitchFamily="34" charset="0"/>
            </a:rPr>
            <a:t>Misconfig </a:t>
          </a:r>
        </a:p>
      </dgm:t>
    </dgm:pt>
    <dgm:pt modelId="{EABDC5D9-D241-4F7A-8C2F-5FBA1ECFB0DB}" type="parTrans" cxnId="{9185F037-3046-4934-ABDF-DBFFEB441C8F}">
      <dgm:prSet/>
      <dgm:spPr/>
      <dgm:t>
        <a:bodyPr/>
        <a:lstStyle/>
        <a:p>
          <a:endParaRPr lang="en-US"/>
        </a:p>
      </dgm:t>
    </dgm:pt>
    <dgm:pt modelId="{7F1FCD53-8B0C-494A-B7B8-92117556E485}" type="sibTrans" cxnId="{9185F037-3046-4934-ABDF-DBFFEB441C8F}">
      <dgm:prSet/>
      <dgm:spPr/>
      <dgm:t>
        <a:bodyPr/>
        <a:lstStyle/>
        <a:p>
          <a:endParaRPr lang="en-US"/>
        </a:p>
      </dgm:t>
    </dgm:pt>
    <dgm:pt modelId="{449A07E9-22BE-44D9-9C2D-AAB29BCAA563}">
      <dgm:prSet phldrT="[Text]"/>
      <dgm:spPr/>
      <dgm:t>
        <a:bodyPr/>
        <a:lstStyle/>
        <a:p>
          <a:pPr>
            <a:buNone/>
          </a:pPr>
          <a:r>
            <a:rPr lang="en-US">
              <a:latin typeface="Arial" panose="020B0604020202020204" pitchFamily="34" charset="0"/>
              <a:cs typeface="Arial" panose="020B0604020202020204" pitchFamily="34" charset="0"/>
            </a:rPr>
            <a:t>Espionage</a:t>
          </a:r>
        </a:p>
      </dgm:t>
    </dgm:pt>
    <dgm:pt modelId="{2C6A0F2D-9CEC-4BBA-8E34-76FE00533472}" type="parTrans" cxnId="{156390AE-F9D7-4A82-BBAC-8BAC52568AAB}">
      <dgm:prSet/>
      <dgm:spPr/>
      <dgm:t>
        <a:bodyPr/>
        <a:lstStyle/>
        <a:p>
          <a:endParaRPr lang="en-US"/>
        </a:p>
      </dgm:t>
    </dgm:pt>
    <dgm:pt modelId="{7F5D3A19-6184-4CEE-A081-37166C447EED}" type="sibTrans" cxnId="{156390AE-F9D7-4A82-BBAC-8BAC52568AAB}">
      <dgm:prSet/>
      <dgm:spPr/>
      <dgm:t>
        <a:bodyPr/>
        <a:lstStyle/>
        <a:p>
          <a:endParaRPr lang="en-US"/>
        </a:p>
      </dgm:t>
    </dgm:pt>
    <dgm:pt modelId="{2ECFBDB4-4844-4623-B548-71B165334AD4}">
      <dgm:prSet phldrT="[Text]"/>
      <dgm:spPr/>
      <dgm:t>
        <a:bodyPr/>
        <a:lstStyle/>
        <a:p>
          <a:pPr>
            <a:buNone/>
          </a:pPr>
          <a:r>
            <a:rPr lang="en-US">
              <a:latin typeface="Arial" panose="020B0604020202020204" pitchFamily="34" charset="0"/>
              <a:cs typeface="Arial" panose="020B0604020202020204" pitchFamily="34" charset="0"/>
            </a:rPr>
            <a:t>Phishing</a:t>
          </a:r>
        </a:p>
      </dgm:t>
    </dgm:pt>
    <dgm:pt modelId="{7201A84E-1A18-436A-A48F-158E41BE49A7}" type="parTrans" cxnId="{ECC01019-5804-4607-8719-1CC22C0AD397}">
      <dgm:prSet/>
      <dgm:spPr/>
      <dgm:t>
        <a:bodyPr/>
        <a:lstStyle/>
        <a:p>
          <a:endParaRPr lang="en-US"/>
        </a:p>
      </dgm:t>
    </dgm:pt>
    <dgm:pt modelId="{A302A598-670D-4D87-A7B5-101C632D93DB}" type="sibTrans" cxnId="{ECC01019-5804-4607-8719-1CC22C0AD397}">
      <dgm:prSet/>
      <dgm:spPr/>
      <dgm:t>
        <a:bodyPr/>
        <a:lstStyle/>
        <a:p>
          <a:endParaRPr lang="en-US"/>
        </a:p>
      </dgm:t>
    </dgm:pt>
    <dgm:pt modelId="{953F4FD6-B122-41D0-952A-8C9079EDE80B}">
      <dgm:prSet phldrT="[Text]"/>
      <dgm:spPr/>
      <dgm:t>
        <a:bodyPr/>
        <a:lstStyle/>
        <a:p>
          <a:pPr>
            <a:buNone/>
          </a:pPr>
          <a:r>
            <a:rPr lang="en-US">
              <a:latin typeface="Arial" panose="020B0604020202020204" pitchFamily="34" charset="0"/>
              <a:cs typeface="Arial" panose="020B0604020202020204" pitchFamily="34" charset="0"/>
            </a:rPr>
            <a:t>Ransomware</a:t>
          </a:r>
        </a:p>
      </dgm:t>
    </dgm:pt>
    <dgm:pt modelId="{C298E9A8-3516-4CF5-8E79-BE8B4B21F367}" type="parTrans" cxnId="{14ADA511-B633-426E-84A0-1CF2300C953B}">
      <dgm:prSet/>
      <dgm:spPr/>
      <dgm:t>
        <a:bodyPr/>
        <a:lstStyle/>
        <a:p>
          <a:endParaRPr lang="en-US"/>
        </a:p>
      </dgm:t>
    </dgm:pt>
    <dgm:pt modelId="{E6EC3A0E-57D9-4BA4-8FE3-4C577457D3C4}" type="sibTrans" cxnId="{14ADA511-B633-426E-84A0-1CF2300C953B}">
      <dgm:prSet/>
      <dgm:spPr/>
      <dgm:t>
        <a:bodyPr/>
        <a:lstStyle/>
        <a:p>
          <a:endParaRPr lang="en-US"/>
        </a:p>
      </dgm:t>
    </dgm:pt>
    <dgm:pt modelId="{E943BA69-2F94-4F6F-B029-423174B39E99}">
      <dgm:prSet phldrT="[Text]"/>
      <dgm:spPr/>
      <dgm:t>
        <a:bodyPr/>
        <a:lstStyle/>
        <a:p>
          <a:pPr>
            <a:buNone/>
          </a:pPr>
          <a:r>
            <a:rPr lang="en-US">
              <a:latin typeface="Arial" panose="020B0604020202020204" pitchFamily="34" charset="0"/>
              <a:cs typeface="Arial" panose="020B0604020202020204" pitchFamily="34" charset="0"/>
            </a:rPr>
            <a:t>Supply Chain</a:t>
          </a:r>
        </a:p>
      </dgm:t>
    </dgm:pt>
    <dgm:pt modelId="{37CA0A7C-6224-4F55-8C51-B2A028C45050}" type="parTrans" cxnId="{C0BA7F9E-5708-4A06-B75B-E0B0687B016D}">
      <dgm:prSet/>
      <dgm:spPr/>
      <dgm:t>
        <a:bodyPr/>
        <a:lstStyle/>
        <a:p>
          <a:endParaRPr lang="en-US"/>
        </a:p>
      </dgm:t>
    </dgm:pt>
    <dgm:pt modelId="{0AD26DFA-0FC7-40C7-9887-F99073EBF89B}" type="sibTrans" cxnId="{C0BA7F9E-5708-4A06-B75B-E0B0687B016D}">
      <dgm:prSet/>
      <dgm:spPr/>
      <dgm:t>
        <a:bodyPr/>
        <a:lstStyle/>
        <a:p>
          <a:endParaRPr lang="en-US"/>
        </a:p>
      </dgm:t>
    </dgm:pt>
    <dgm:pt modelId="{B986791C-E400-4D65-8D88-6B6E762C16C8}">
      <dgm:prSet phldrT="[Text]"/>
      <dgm:spPr/>
      <dgm:t>
        <a:bodyPr/>
        <a:lstStyle/>
        <a:p>
          <a:pPr>
            <a:buNone/>
          </a:pPr>
          <a:r>
            <a:rPr lang="en-US">
              <a:latin typeface="Arial" panose="020B0604020202020204" pitchFamily="34" charset="0"/>
              <a:cs typeface="Arial" panose="020B0604020202020204" pitchFamily="34" charset="0"/>
            </a:rPr>
            <a:t>Cloud Attack</a:t>
          </a:r>
        </a:p>
      </dgm:t>
    </dgm:pt>
    <dgm:pt modelId="{38C24E3B-8342-49C9-A0FD-DBD2ADC0154F}" type="parTrans" cxnId="{523D9970-2A8C-40F5-982C-55D8692C3EF1}">
      <dgm:prSet/>
      <dgm:spPr/>
      <dgm:t>
        <a:bodyPr/>
        <a:lstStyle/>
        <a:p>
          <a:endParaRPr lang="en-US"/>
        </a:p>
      </dgm:t>
    </dgm:pt>
    <dgm:pt modelId="{A3A90A6D-8AEB-43F1-AFA5-7269482B2201}" type="sibTrans" cxnId="{523D9970-2A8C-40F5-982C-55D8692C3EF1}">
      <dgm:prSet/>
      <dgm:spPr/>
      <dgm:t>
        <a:bodyPr/>
        <a:lstStyle/>
        <a:p>
          <a:endParaRPr lang="en-US"/>
        </a:p>
      </dgm:t>
    </dgm:pt>
    <dgm:pt modelId="{8C56CEEA-9849-40F4-A9F6-BB90A7F0AFF1}" type="pres">
      <dgm:prSet presAssocID="{2C414203-CC03-4E05-B957-D1E9B91D8C71}" presName="hierChild1" presStyleCnt="0">
        <dgm:presLayoutVars>
          <dgm:orgChart val="1"/>
          <dgm:chPref val="1"/>
          <dgm:dir/>
          <dgm:animOne val="branch"/>
          <dgm:animLvl val="lvl"/>
          <dgm:resizeHandles/>
        </dgm:presLayoutVars>
      </dgm:prSet>
      <dgm:spPr/>
    </dgm:pt>
    <dgm:pt modelId="{494B6B2F-603D-467F-B847-018E17E92655}" type="pres">
      <dgm:prSet presAssocID="{6DA03722-8753-4612-97C9-52E7054F823A}" presName="hierRoot1" presStyleCnt="0">
        <dgm:presLayoutVars>
          <dgm:hierBranch val="init"/>
        </dgm:presLayoutVars>
      </dgm:prSet>
      <dgm:spPr/>
    </dgm:pt>
    <dgm:pt modelId="{B7DBB6C0-9200-41E9-AA1C-7BE490A436D3}" type="pres">
      <dgm:prSet presAssocID="{6DA03722-8753-4612-97C9-52E7054F823A}" presName="rootComposite1" presStyleCnt="0"/>
      <dgm:spPr/>
    </dgm:pt>
    <dgm:pt modelId="{F0259990-E3E7-491B-80B4-99F73B6E3D64}" type="pres">
      <dgm:prSet presAssocID="{6DA03722-8753-4612-97C9-52E7054F823A}" presName="rootText1" presStyleLbl="node0" presStyleIdx="0" presStyleCnt="1" custScaleX="135226" custScaleY="100014">
        <dgm:presLayoutVars>
          <dgm:chPref val="3"/>
        </dgm:presLayoutVars>
      </dgm:prSet>
      <dgm:spPr/>
    </dgm:pt>
    <dgm:pt modelId="{DAFB45E3-4CFC-4962-927E-81C34141468A}" type="pres">
      <dgm:prSet presAssocID="{6DA03722-8753-4612-97C9-52E7054F823A}" presName="rootConnector1" presStyleLbl="node1" presStyleIdx="0" presStyleCnt="0"/>
      <dgm:spPr/>
    </dgm:pt>
    <dgm:pt modelId="{D49AA9FC-770E-4CDC-864E-B4F1B2439948}" type="pres">
      <dgm:prSet presAssocID="{6DA03722-8753-4612-97C9-52E7054F823A}" presName="hierChild2" presStyleCnt="0"/>
      <dgm:spPr/>
    </dgm:pt>
    <dgm:pt modelId="{D50F4224-5ACE-44CA-86A7-7B0E551A0674}" type="pres">
      <dgm:prSet presAssocID="{C5B72C09-6440-4E34-BD69-05421A6F4909}" presName="Name37" presStyleLbl="parChTrans1D2" presStyleIdx="0" presStyleCnt="2"/>
      <dgm:spPr/>
    </dgm:pt>
    <dgm:pt modelId="{61DC9219-8CB2-4A5F-B36D-2298AA5DB350}" type="pres">
      <dgm:prSet presAssocID="{2E403E7C-24A4-4B92-A926-AA2D44476EDE}" presName="hierRoot2" presStyleCnt="0">
        <dgm:presLayoutVars>
          <dgm:hierBranch val="init"/>
        </dgm:presLayoutVars>
      </dgm:prSet>
      <dgm:spPr/>
    </dgm:pt>
    <dgm:pt modelId="{427587C5-32CA-4309-8B77-1479E10B7071}" type="pres">
      <dgm:prSet presAssocID="{2E403E7C-24A4-4B92-A926-AA2D44476EDE}" presName="rootComposite" presStyleCnt="0"/>
      <dgm:spPr/>
    </dgm:pt>
    <dgm:pt modelId="{F7352846-6CB5-48BC-AFDA-F49C50038D23}" type="pres">
      <dgm:prSet presAssocID="{2E403E7C-24A4-4B92-A926-AA2D44476EDE}" presName="rootText" presStyleLbl="node2" presStyleIdx="0" presStyleCnt="2">
        <dgm:presLayoutVars>
          <dgm:chPref val="3"/>
        </dgm:presLayoutVars>
      </dgm:prSet>
      <dgm:spPr/>
    </dgm:pt>
    <dgm:pt modelId="{4E6CADF6-A3F4-4574-941F-5BDD5AF23635}" type="pres">
      <dgm:prSet presAssocID="{2E403E7C-24A4-4B92-A926-AA2D44476EDE}" presName="rootConnector" presStyleLbl="node2" presStyleIdx="0" presStyleCnt="2"/>
      <dgm:spPr/>
    </dgm:pt>
    <dgm:pt modelId="{4ED276C8-46B4-4E13-BABD-3B248792EFE8}" type="pres">
      <dgm:prSet presAssocID="{2E403E7C-24A4-4B92-A926-AA2D44476EDE}" presName="hierChild4" presStyleCnt="0"/>
      <dgm:spPr/>
    </dgm:pt>
    <dgm:pt modelId="{4E209304-8A6F-44E7-B81A-9145354353DD}" type="pres">
      <dgm:prSet presAssocID="{5A4F67B7-F4C6-40B7-8677-4491F9A46912}" presName="Name37" presStyleLbl="parChTrans1D3" presStyleIdx="0" presStyleCnt="10"/>
      <dgm:spPr/>
    </dgm:pt>
    <dgm:pt modelId="{E9595C61-2FAE-4DCC-91EF-7FC5FB6C251F}" type="pres">
      <dgm:prSet presAssocID="{972D3EAC-72F1-4BC7-99E7-300D30D2D85A}" presName="hierRoot2" presStyleCnt="0">
        <dgm:presLayoutVars>
          <dgm:hierBranch val="init"/>
        </dgm:presLayoutVars>
      </dgm:prSet>
      <dgm:spPr/>
    </dgm:pt>
    <dgm:pt modelId="{7FE31428-540C-451E-A913-BDEF0ED63E3B}" type="pres">
      <dgm:prSet presAssocID="{972D3EAC-72F1-4BC7-99E7-300D30D2D85A}" presName="rootComposite" presStyleCnt="0"/>
      <dgm:spPr/>
    </dgm:pt>
    <dgm:pt modelId="{31671EA0-3BEA-43CF-AADD-B6FE7D1224E5}" type="pres">
      <dgm:prSet presAssocID="{972D3EAC-72F1-4BC7-99E7-300D30D2D85A}" presName="rootText" presStyleLbl="node3" presStyleIdx="0" presStyleCnt="10">
        <dgm:presLayoutVars>
          <dgm:chPref val="3"/>
        </dgm:presLayoutVars>
      </dgm:prSet>
      <dgm:spPr/>
    </dgm:pt>
    <dgm:pt modelId="{094FE0DF-C3C9-46C1-A4BF-3D328BF42B13}" type="pres">
      <dgm:prSet presAssocID="{972D3EAC-72F1-4BC7-99E7-300D30D2D85A}" presName="rootConnector" presStyleLbl="node3" presStyleIdx="0" presStyleCnt="10"/>
      <dgm:spPr/>
    </dgm:pt>
    <dgm:pt modelId="{3F928C7F-C9B2-44FE-A421-0283118917BC}" type="pres">
      <dgm:prSet presAssocID="{972D3EAC-72F1-4BC7-99E7-300D30D2D85A}" presName="hierChild4" presStyleCnt="0"/>
      <dgm:spPr/>
    </dgm:pt>
    <dgm:pt modelId="{3A138F2F-9170-4B22-8653-229BF9D80882}" type="pres">
      <dgm:prSet presAssocID="{972D3EAC-72F1-4BC7-99E7-300D30D2D85A}" presName="hierChild5" presStyleCnt="0"/>
      <dgm:spPr/>
    </dgm:pt>
    <dgm:pt modelId="{C62F55D1-A799-4C36-AA59-1B1D410F0B53}" type="pres">
      <dgm:prSet presAssocID="{CC511354-CD51-4829-B54D-4028949F7C91}" presName="Name37" presStyleLbl="parChTrans1D3" presStyleIdx="1" presStyleCnt="10"/>
      <dgm:spPr/>
    </dgm:pt>
    <dgm:pt modelId="{AABE43C3-04CA-4D86-A7FD-BA2974A30001}" type="pres">
      <dgm:prSet presAssocID="{203A3E2A-D3EC-423D-99F4-BE5811F81292}" presName="hierRoot2" presStyleCnt="0">
        <dgm:presLayoutVars>
          <dgm:hierBranch val="init"/>
        </dgm:presLayoutVars>
      </dgm:prSet>
      <dgm:spPr/>
    </dgm:pt>
    <dgm:pt modelId="{F4A718DF-701E-4CC5-8E3E-07DBCF584F96}" type="pres">
      <dgm:prSet presAssocID="{203A3E2A-D3EC-423D-99F4-BE5811F81292}" presName="rootComposite" presStyleCnt="0"/>
      <dgm:spPr/>
    </dgm:pt>
    <dgm:pt modelId="{0361F825-1425-4147-8827-EDE61CB68A51}" type="pres">
      <dgm:prSet presAssocID="{203A3E2A-D3EC-423D-99F4-BE5811F81292}" presName="rootText" presStyleLbl="node3" presStyleIdx="1" presStyleCnt="10">
        <dgm:presLayoutVars>
          <dgm:chPref val="3"/>
        </dgm:presLayoutVars>
      </dgm:prSet>
      <dgm:spPr/>
    </dgm:pt>
    <dgm:pt modelId="{D28FC2DB-738A-45C4-9CDD-3670ED1388FA}" type="pres">
      <dgm:prSet presAssocID="{203A3E2A-D3EC-423D-99F4-BE5811F81292}" presName="rootConnector" presStyleLbl="node3" presStyleIdx="1" presStyleCnt="10"/>
      <dgm:spPr/>
    </dgm:pt>
    <dgm:pt modelId="{1DF2A44C-D54E-4E2C-A433-4734446C8684}" type="pres">
      <dgm:prSet presAssocID="{203A3E2A-D3EC-423D-99F4-BE5811F81292}" presName="hierChild4" presStyleCnt="0"/>
      <dgm:spPr/>
    </dgm:pt>
    <dgm:pt modelId="{B92ED913-FB5E-42D0-974A-5ECCCEF5EF83}" type="pres">
      <dgm:prSet presAssocID="{203A3E2A-D3EC-423D-99F4-BE5811F81292}" presName="hierChild5" presStyleCnt="0"/>
      <dgm:spPr/>
    </dgm:pt>
    <dgm:pt modelId="{C38C738A-9180-47A5-ABEC-B186276A85CA}" type="pres">
      <dgm:prSet presAssocID="{911F6D1E-7E73-4058-B000-A0EB0EF647A6}" presName="Name37" presStyleLbl="parChTrans1D3" presStyleIdx="2" presStyleCnt="10"/>
      <dgm:spPr/>
    </dgm:pt>
    <dgm:pt modelId="{CFD694AB-55DB-4E12-8A25-617673A0833B}" type="pres">
      <dgm:prSet presAssocID="{672095C6-73FD-447C-8D72-85E098B246C8}" presName="hierRoot2" presStyleCnt="0">
        <dgm:presLayoutVars>
          <dgm:hierBranch val="init"/>
        </dgm:presLayoutVars>
      </dgm:prSet>
      <dgm:spPr/>
    </dgm:pt>
    <dgm:pt modelId="{515A748A-F770-4E4C-B4F5-AB850AB47DA3}" type="pres">
      <dgm:prSet presAssocID="{672095C6-73FD-447C-8D72-85E098B246C8}" presName="rootComposite" presStyleCnt="0"/>
      <dgm:spPr/>
    </dgm:pt>
    <dgm:pt modelId="{E1E2243C-9296-439B-B005-543C69878B80}" type="pres">
      <dgm:prSet presAssocID="{672095C6-73FD-447C-8D72-85E098B246C8}" presName="rootText" presStyleLbl="node3" presStyleIdx="2" presStyleCnt="10">
        <dgm:presLayoutVars>
          <dgm:chPref val="3"/>
        </dgm:presLayoutVars>
      </dgm:prSet>
      <dgm:spPr/>
    </dgm:pt>
    <dgm:pt modelId="{2AD78418-5F23-412A-B62E-9821F55EA0E2}" type="pres">
      <dgm:prSet presAssocID="{672095C6-73FD-447C-8D72-85E098B246C8}" presName="rootConnector" presStyleLbl="node3" presStyleIdx="2" presStyleCnt="10"/>
      <dgm:spPr/>
    </dgm:pt>
    <dgm:pt modelId="{CC3905AC-AB76-40F2-B0FE-02F30E7FAF9F}" type="pres">
      <dgm:prSet presAssocID="{672095C6-73FD-447C-8D72-85E098B246C8}" presName="hierChild4" presStyleCnt="0"/>
      <dgm:spPr/>
    </dgm:pt>
    <dgm:pt modelId="{821B1C83-9A43-4DDC-803E-04AED33E32E2}" type="pres">
      <dgm:prSet presAssocID="{672095C6-73FD-447C-8D72-85E098B246C8}" presName="hierChild5" presStyleCnt="0"/>
      <dgm:spPr/>
    </dgm:pt>
    <dgm:pt modelId="{77FFDC8C-5BD5-46AB-9FDE-42E42BC2B81D}" type="pres">
      <dgm:prSet presAssocID="{EABDC5D9-D241-4F7A-8C2F-5FBA1ECFB0DB}" presName="Name37" presStyleLbl="parChTrans1D3" presStyleIdx="3" presStyleCnt="10"/>
      <dgm:spPr/>
    </dgm:pt>
    <dgm:pt modelId="{2F1007E6-F038-4E0B-8A27-F87FE4EED552}" type="pres">
      <dgm:prSet presAssocID="{38495CAC-6774-4EF0-AA2D-F7E0712E63FD}" presName="hierRoot2" presStyleCnt="0">
        <dgm:presLayoutVars>
          <dgm:hierBranch val="init"/>
        </dgm:presLayoutVars>
      </dgm:prSet>
      <dgm:spPr/>
    </dgm:pt>
    <dgm:pt modelId="{607EE042-0C15-4D8C-9359-64E646911B7E}" type="pres">
      <dgm:prSet presAssocID="{38495CAC-6774-4EF0-AA2D-F7E0712E63FD}" presName="rootComposite" presStyleCnt="0"/>
      <dgm:spPr/>
    </dgm:pt>
    <dgm:pt modelId="{837D8518-9AA2-4796-B854-892A055B338F}" type="pres">
      <dgm:prSet presAssocID="{38495CAC-6774-4EF0-AA2D-F7E0712E63FD}" presName="rootText" presStyleLbl="node3" presStyleIdx="3" presStyleCnt="10">
        <dgm:presLayoutVars>
          <dgm:chPref val="3"/>
        </dgm:presLayoutVars>
      </dgm:prSet>
      <dgm:spPr/>
    </dgm:pt>
    <dgm:pt modelId="{7C50A3A6-98E5-4504-8B6D-63D05A9E2A36}" type="pres">
      <dgm:prSet presAssocID="{38495CAC-6774-4EF0-AA2D-F7E0712E63FD}" presName="rootConnector" presStyleLbl="node3" presStyleIdx="3" presStyleCnt="10"/>
      <dgm:spPr/>
    </dgm:pt>
    <dgm:pt modelId="{961B703A-6ECC-4465-81C1-E574FA61F584}" type="pres">
      <dgm:prSet presAssocID="{38495CAC-6774-4EF0-AA2D-F7E0712E63FD}" presName="hierChild4" presStyleCnt="0"/>
      <dgm:spPr/>
    </dgm:pt>
    <dgm:pt modelId="{25C81FC6-2562-43F8-92E1-C4D5F6C87CC2}" type="pres">
      <dgm:prSet presAssocID="{38495CAC-6774-4EF0-AA2D-F7E0712E63FD}" presName="hierChild5" presStyleCnt="0"/>
      <dgm:spPr/>
    </dgm:pt>
    <dgm:pt modelId="{E33AA41F-7FB1-41ED-A90F-E35D4800636A}" type="pres">
      <dgm:prSet presAssocID="{7CA4913E-E0FE-4A1A-9C34-382F970F862C}" presName="Name37" presStyleLbl="parChTrans1D3" presStyleIdx="4" presStyleCnt="10"/>
      <dgm:spPr/>
    </dgm:pt>
    <dgm:pt modelId="{82DE4492-BD42-4BBC-BF47-14F55D54A9D2}" type="pres">
      <dgm:prSet presAssocID="{5A38BCD7-D6E1-4EA4-BA43-F2191BBE487F}" presName="hierRoot2" presStyleCnt="0">
        <dgm:presLayoutVars>
          <dgm:hierBranch val="init"/>
        </dgm:presLayoutVars>
      </dgm:prSet>
      <dgm:spPr/>
    </dgm:pt>
    <dgm:pt modelId="{BD2F2F24-AF57-4B87-91F2-7BCA3F5F1D37}" type="pres">
      <dgm:prSet presAssocID="{5A38BCD7-D6E1-4EA4-BA43-F2191BBE487F}" presName="rootComposite" presStyleCnt="0"/>
      <dgm:spPr/>
    </dgm:pt>
    <dgm:pt modelId="{BF1853EE-AA92-43F0-A9D1-599FEAC44ED3}" type="pres">
      <dgm:prSet presAssocID="{5A38BCD7-D6E1-4EA4-BA43-F2191BBE487F}" presName="rootText" presStyleLbl="node3" presStyleIdx="4" presStyleCnt="10">
        <dgm:presLayoutVars>
          <dgm:chPref val="3"/>
        </dgm:presLayoutVars>
      </dgm:prSet>
      <dgm:spPr/>
    </dgm:pt>
    <dgm:pt modelId="{55409188-C0B1-466D-BCE3-007256195148}" type="pres">
      <dgm:prSet presAssocID="{5A38BCD7-D6E1-4EA4-BA43-F2191BBE487F}" presName="rootConnector" presStyleLbl="node3" presStyleIdx="4" presStyleCnt="10"/>
      <dgm:spPr/>
    </dgm:pt>
    <dgm:pt modelId="{00A45750-441E-4575-8E26-EBD0C488B0E3}" type="pres">
      <dgm:prSet presAssocID="{5A38BCD7-D6E1-4EA4-BA43-F2191BBE487F}" presName="hierChild4" presStyleCnt="0"/>
      <dgm:spPr/>
    </dgm:pt>
    <dgm:pt modelId="{EE5DCF5B-E170-4A53-9AD7-AAED10F06B5B}" type="pres">
      <dgm:prSet presAssocID="{5A38BCD7-D6E1-4EA4-BA43-F2191BBE487F}" presName="hierChild5" presStyleCnt="0"/>
      <dgm:spPr/>
    </dgm:pt>
    <dgm:pt modelId="{6CACB64A-18FF-4C0F-A35A-6F91FCEAD9BF}" type="pres">
      <dgm:prSet presAssocID="{2E403E7C-24A4-4B92-A926-AA2D44476EDE}" presName="hierChild5" presStyleCnt="0"/>
      <dgm:spPr/>
    </dgm:pt>
    <dgm:pt modelId="{DAB09C52-0A45-44A3-97C9-4C3E2A9A0B10}" type="pres">
      <dgm:prSet presAssocID="{14FB6925-B9B1-4937-84C5-7DB6E1EF863C}" presName="Name37" presStyleLbl="parChTrans1D2" presStyleIdx="1" presStyleCnt="2"/>
      <dgm:spPr/>
    </dgm:pt>
    <dgm:pt modelId="{4E5933E6-DFDB-4B23-B66F-14F3EBDE06BA}" type="pres">
      <dgm:prSet presAssocID="{5A8E515F-C396-4652-82AF-EBAA8C385E20}" presName="hierRoot2" presStyleCnt="0">
        <dgm:presLayoutVars>
          <dgm:hierBranch val="init"/>
        </dgm:presLayoutVars>
      </dgm:prSet>
      <dgm:spPr/>
    </dgm:pt>
    <dgm:pt modelId="{9FDFDCB3-BC14-48A7-AA9E-F34704F958E4}" type="pres">
      <dgm:prSet presAssocID="{5A8E515F-C396-4652-82AF-EBAA8C385E20}" presName="rootComposite" presStyleCnt="0"/>
      <dgm:spPr/>
    </dgm:pt>
    <dgm:pt modelId="{B91C084D-782C-4EAE-B0AF-FCCA46C6F540}" type="pres">
      <dgm:prSet presAssocID="{5A8E515F-C396-4652-82AF-EBAA8C385E20}" presName="rootText" presStyleLbl="node2" presStyleIdx="1" presStyleCnt="2">
        <dgm:presLayoutVars>
          <dgm:chPref val="3"/>
        </dgm:presLayoutVars>
      </dgm:prSet>
      <dgm:spPr/>
    </dgm:pt>
    <dgm:pt modelId="{CC378E91-F055-4AE7-89DB-EA40835FCF5A}" type="pres">
      <dgm:prSet presAssocID="{5A8E515F-C396-4652-82AF-EBAA8C385E20}" presName="rootConnector" presStyleLbl="node2" presStyleIdx="1" presStyleCnt="2"/>
      <dgm:spPr/>
    </dgm:pt>
    <dgm:pt modelId="{04E38D01-2D4B-4744-9A8A-538C25F2A82E}" type="pres">
      <dgm:prSet presAssocID="{5A8E515F-C396-4652-82AF-EBAA8C385E20}" presName="hierChild4" presStyleCnt="0"/>
      <dgm:spPr/>
    </dgm:pt>
    <dgm:pt modelId="{A228C55D-1C06-42C2-8F65-43DE69862CA4}" type="pres">
      <dgm:prSet presAssocID="{7201A84E-1A18-436A-A48F-158E41BE49A7}" presName="Name37" presStyleLbl="parChTrans1D3" presStyleIdx="5" presStyleCnt="10"/>
      <dgm:spPr/>
    </dgm:pt>
    <dgm:pt modelId="{BAE68E03-AF1F-4AF1-9BE2-2465E19B62F0}" type="pres">
      <dgm:prSet presAssocID="{2ECFBDB4-4844-4623-B548-71B165334AD4}" presName="hierRoot2" presStyleCnt="0">
        <dgm:presLayoutVars>
          <dgm:hierBranch val="init"/>
        </dgm:presLayoutVars>
      </dgm:prSet>
      <dgm:spPr/>
    </dgm:pt>
    <dgm:pt modelId="{EB51ECF3-A45B-48B0-AC2E-12821EC6140B}" type="pres">
      <dgm:prSet presAssocID="{2ECFBDB4-4844-4623-B548-71B165334AD4}" presName="rootComposite" presStyleCnt="0"/>
      <dgm:spPr/>
    </dgm:pt>
    <dgm:pt modelId="{5BC25A2E-58F9-40B4-982E-EF599A3BCF47}" type="pres">
      <dgm:prSet presAssocID="{2ECFBDB4-4844-4623-B548-71B165334AD4}" presName="rootText" presStyleLbl="node3" presStyleIdx="5" presStyleCnt="10">
        <dgm:presLayoutVars>
          <dgm:chPref val="3"/>
        </dgm:presLayoutVars>
      </dgm:prSet>
      <dgm:spPr/>
    </dgm:pt>
    <dgm:pt modelId="{89C12233-C904-4EE0-8A6B-5B01CB0E8728}" type="pres">
      <dgm:prSet presAssocID="{2ECFBDB4-4844-4623-B548-71B165334AD4}" presName="rootConnector" presStyleLbl="node3" presStyleIdx="5" presStyleCnt="10"/>
      <dgm:spPr/>
    </dgm:pt>
    <dgm:pt modelId="{44B31486-72CA-4EFF-ADE6-D879324A3627}" type="pres">
      <dgm:prSet presAssocID="{2ECFBDB4-4844-4623-B548-71B165334AD4}" presName="hierChild4" presStyleCnt="0"/>
      <dgm:spPr/>
    </dgm:pt>
    <dgm:pt modelId="{E15B78E0-E919-44D9-A31D-CD279E461449}" type="pres">
      <dgm:prSet presAssocID="{2ECFBDB4-4844-4623-B548-71B165334AD4}" presName="hierChild5" presStyleCnt="0"/>
      <dgm:spPr/>
    </dgm:pt>
    <dgm:pt modelId="{CE15413A-11EE-4742-9608-147E3744D9AC}" type="pres">
      <dgm:prSet presAssocID="{C298E9A8-3516-4CF5-8E79-BE8B4B21F367}" presName="Name37" presStyleLbl="parChTrans1D3" presStyleIdx="6" presStyleCnt="10"/>
      <dgm:spPr/>
    </dgm:pt>
    <dgm:pt modelId="{B6C43114-9278-4AA1-88E7-9CDD62D4306E}" type="pres">
      <dgm:prSet presAssocID="{953F4FD6-B122-41D0-952A-8C9079EDE80B}" presName="hierRoot2" presStyleCnt="0">
        <dgm:presLayoutVars>
          <dgm:hierBranch val="init"/>
        </dgm:presLayoutVars>
      </dgm:prSet>
      <dgm:spPr/>
    </dgm:pt>
    <dgm:pt modelId="{7C978877-3484-4047-92FA-08C1C77DBC70}" type="pres">
      <dgm:prSet presAssocID="{953F4FD6-B122-41D0-952A-8C9079EDE80B}" presName="rootComposite" presStyleCnt="0"/>
      <dgm:spPr/>
    </dgm:pt>
    <dgm:pt modelId="{3B4DC799-8C95-469C-86F1-6B31C82B0AF4}" type="pres">
      <dgm:prSet presAssocID="{953F4FD6-B122-41D0-952A-8C9079EDE80B}" presName="rootText" presStyleLbl="node3" presStyleIdx="6" presStyleCnt="10">
        <dgm:presLayoutVars>
          <dgm:chPref val="3"/>
        </dgm:presLayoutVars>
      </dgm:prSet>
      <dgm:spPr/>
    </dgm:pt>
    <dgm:pt modelId="{131375AE-E684-4510-94FA-AEC973662551}" type="pres">
      <dgm:prSet presAssocID="{953F4FD6-B122-41D0-952A-8C9079EDE80B}" presName="rootConnector" presStyleLbl="node3" presStyleIdx="6" presStyleCnt="10"/>
      <dgm:spPr/>
    </dgm:pt>
    <dgm:pt modelId="{8DD2A0DE-0852-45C9-8684-A0FF6B087872}" type="pres">
      <dgm:prSet presAssocID="{953F4FD6-B122-41D0-952A-8C9079EDE80B}" presName="hierChild4" presStyleCnt="0"/>
      <dgm:spPr/>
    </dgm:pt>
    <dgm:pt modelId="{1FFC9535-9147-4F7A-99A2-1C6980D1052C}" type="pres">
      <dgm:prSet presAssocID="{953F4FD6-B122-41D0-952A-8C9079EDE80B}" presName="hierChild5" presStyleCnt="0"/>
      <dgm:spPr/>
    </dgm:pt>
    <dgm:pt modelId="{6E2BFE87-29A2-496D-9F05-8FBAC5E4ABAD}" type="pres">
      <dgm:prSet presAssocID="{37CA0A7C-6224-4F55-8C51-B2A028C45050}" presName="Name37" presStyleLbl="parChTrans1D3" presStyleIdx="7" presStyleCnt="10"/>
      <dgm:spPr/>
    </dgm:pt>
    <dgm:pt modelId="{273D8223-439A-4573-A0C7-4806A7354DE4}" type="pres">
      <dgm:prSet presAssocID="{E943BA69-2F94-4F6F-B029-423174B39E99}" presName="hierRoot2" presStyleCnt="0">
        <dgm:presLayoutVars>
          <dgm:hierBranch val="init"/>
        </dgm:presLayoutVars>
      </dgm:prSet>
      <dgm:spPr/>
    </dgm:pt>
    <dgm:pt modelId="{A65B7FD5-A633-4DA6-8445-58642CFD56D0}" type="pres">
      <dgm:prSet presAssocID="{E943BA69-2F94-4F6F-B029-423174B39E99}" presName="rootComposite" presStyleCnt="0"/>
      <dgm:spPr/>
    </dgm:pt>
    <dgm:pt modelId="{634D2086-57B9-40B1-81A6-DCCE97270173}" type="pres">
      <dgm:prSet presAssocID="{E943BA69-2F94-4F6F-B029-423174B39E99}" presName="rootText" presStyleLbl="node3" presStyleIdx="7" presStyleCnt="10">
        <dgm:presLayoutVars>
          <dgm:chPref val="3"/>
        </dgm:presLayoutVars>
      </dgm:prSet>
      <dgm:spPr/>
    </dgm:pt>
    <dgm:pt modelId="{DC25F59A-4CCA-4AE7-8FBF-B586057790CA}" type="pres">
      <dgm:prSet presAssocID="{E943BA69-2F94-4F6F-B029-423174B39E99}" presName="rootConnector" presStyleLbl="node3" presStyleIdx="7" presStyleCnt="10"/>
      <dgm:spPr/>
    </dgm:pt>
    <dgm:pt modelId="{B2105438-4C1C-4846-A1E8-69142B33E0D6}" type="pres">
      <dgm:prSet presAssocID="{E943BA69-2F94-4F6F-B029-423174B39E99}" presName="hierChild4" presStyleCnt="0"/>
      <dgm:spPr/>
    </dgm:pt>
    <dgm:pt modelId="{8FAE5A62-2E63-4CBC-9577-4CC4C380DFAD}" type="pres">
      <dgm:prSet presAssocID="{E943BA69-2F94-4F6F-B029-423174B39E99}" presName="hierChild5" presStyleCnt="0"/>
      <dgm:spPr/>
    </dgm:pt>
    <dgm:pt modelId="{1F1E4B51-7B4C-4FF9-8C67-4211340FB7E2}" type="pres">
      <dgm:prSet presAssocID="{38C24E3B-8342-49C9-A0FD-DBD2ADC0154F}" presName="Name37" presStyleLbl="parChTrans1D3" presStyleIdx="8" presStyleCnt="10"/>
      <dgm:spPr/>
    </dgm:pt>
    <dgm:pt modelId="{0CE40EF8-27DB-4F99-B5A5-18FD4DDAE7E3}" type="pres">
      <dgm:prSet presAssocID="{B986791C-E400-4D65-8D88-6B6E762C16C8}" presName="hierRoot2" presStyleCnt="0">
        <dgm:presLayoutVars>
          <dgm:hierBranch val="init"/>
        </dgm:presLayoutVars>
      </dgm:prSet>
      <dgm:spPr/>
    </dgm:pt>
    <dgm:pt modelId="{0A719140-812F-4480-943A-537892174736}" type="pres">
      <dgm:prSet presAssocID="{B986791C-E400-4D65-8D88-6B6E762C16C8}" presName="rootComposite" presStyleCnt="0"/>
      <dgm:spPr/>
    </dgm:pt>
    <dgm:pt modelId="{BAE2CF88-8DA6-4D51-BF03-742802B8A4ED}" type="pres">
      <dgm:prSet presAssocID="{B986791C-E400-4D65-8D88-6B6E762C16C8}" presName="rootText" presStyleLbl="node3" presStyleIdx="8" presStyleCnt="10">
        <dgm:presLayoutVars>
          <dgm:chPref val="3"/>
        </dgm:presLayoutVars>
      </dgm:prSet>
      <dgm:spPr/>
    </dgm:pt>
    <dgm:pt modelId="{37F0114E-C200-4B5C-B3CD-6A9B52B82B06}" type="pres">
      <dgm:prSet presAssocID="{B986791C-E400-4D65-8D88-6B6E762C16C8}" presName="rootConnector" presStyleLbl="node3" presStyleIdx="8" presStyleCnt="10"/>
      <dgm:spPr/>
    </dgm:pt>
    <dgm:pt modelId="{7399FFED-1A4B-4BDB-9823-A6E5C1F883F3}" type="pres">
      <dgm:prSet presAssocID="{B986791C-E400-4D65-8D88-6B6E762C16C8}" presName="hierChild4" presStyleCnt="0"/>
      <dgm:spPr/>
    </dgm:pt>
    <dgm:pt modelId="{70A863E2-C0BE-42A5-9BE7-6E717C07D62A}" type="pres">
      <dgm:prSet presAssocID="{B986791C-E400-4D65-8D88-6B6E762C16C8}" presName="hierChild5" presStyleCnt="0"/>
      <dgm:spPr/>
    </dgm:pt>
    <dgm:pt modelId="{A40C5DEE-7209-4B51-87A7-53F4ECD0AB25}" type="pres">
      <dgm:prSet presAssocID="{2C6A0F2D-9CEC-4BBA-8E34-76FE00533472}" presName="Name37" presStyleLbl="parChTrans1D3" presStyleIdx="9" presStyleCnt="10"/>
      <dgm:spPr/>
    </dgm:pt>
    <dgm:pt modelId="{E9364D2B-1F92-4306-8BA4-8BB6863180E2}" type="pres">
      <dgm:prSet presAssocID="{449A07E9-22BE-44D9-9C2D-AAB29BCAA563}" presName="hierRoot2" presStyleCnt="0">
        <dgm:presLayoutVars>
          <dgm:hierBranch val="init"/>
        </dgm:presLayoutVars>
      </dgm:prSet>
      <dgm:spPr/>
    </dgm:pt>
    <dgm:pt modelId="{029C43E9-4869-4732-B5A1-A2F072EF77C8}" type="pres">
      <dgm:prSet presAssocID="{449A07E9-22BE-44D9-9C2D-AAB29BCAA563}" presName="rootComposite" presStyleCnt="0"/>
      <dgm:spPr/>
    </dgm:pt>
    <dgm:pt modelId="{5BA49262-653E-415C-B826-8BFDFBEDEE2A}" type="pres">
      <dgm:prSet presAssocID="{449A07E9-22BE-44D9-9C2D-AAB29BCAA563}" presName="rootText" presStyleLbl="node3" presStyleIdx="9" presStyleCnt="10">
        <dgm:presLayoutVars>
          <dgm:chPref val="3"/>
        </dgm:presLayoutVars>
      </dgm:prSet>
      <dgm:spPr/>
    </dgm:pt>
    <dgm:pt modelId="{CC03D1D0-FCEB-4096-AB07-026FCBDFB502}" type="pres">
      <dgm:prSet presAssocID="{449A07E9-22BE-44D9-9C2D-AAB29BCAA563}" presName="rootConnector" presStyleLbl="node3" presStyleIdx="9" presStyleCnt="10"/>
      <dgm:spPr/>
    </dgm:pt>
    <dgm:pt modelId="{E4851851-74A6-4B1D-85A4-55D2D8872255}" type="pres">
      <dgm:prSet presAssocID="{449A07E9-22BE-44D9-9C2D-AAB29BCAA563}" presName="hierChild4" presStyleCnt="0"/>
      <dgm:spPr/>
    </dgm:pt>
    <dgm:pt modelId="{0AEE456D-D9AF-418E-8CDC-EB8221596AE7}" type="pres">
      <dgm:prSet presAssocID="{449A07E9-22BE-44D9-9C2D-AAB29BCAA563}" presName="hierChild5" presStyleCnt="0"/>
      <dgm:spPr/>
    </dgm:pt>
    <dgm:pt modelId="{45915986-F6E0-4CCE-AEB6-B17F78FF4849}" type="pres">
      <dgm:prSet presAssocID="{5A8E515F-C396-4652-82AF-EBAA8C385E20}" presName="hierChild5" presStyleCnt="0"/>
      <dgm:spPr/>
    </dgm:pt>
    <dgm:pt modelId="{677C3931-1098-4598-A32E-3F4D49D1548B}" type="pres">
      <dgm:prSet presAssocID="{6DA03722-8753-4612-97C9-52E7054F823A}" presName="hierChild3" presStyleCnt="0"/>
      <dgm:spPr/>
    </dgm:pt>
  </dgm:ptLst>
  <dgm:cxnLst>
    <dgm:cxn modelId="{C34EC710-9673-49D9-8ADB-F4F4F5FB5A1C}" type="presOf" srcId="{953F4FD6-B122-41D0-952A-8C9079EDE80B}" destId="{3B4DC799-8C95-469C-86F1-6B31C82B0AF4}" srcOrd="0" destOrd="0" presId="urn:microsoft.com/office/officeart/2005/8/layout/orgChart1"/>
    <dgm:cxn modelId="{14ADA511-B633-426E-84A0-1CF2300C953B}" srcId="{5A8E515F-C396-4652-82AF-EBAA8C385E20}" destId="{953F4FD6-B122-41D0-952A-8C9079EDE80B}" srcOrd="1" destOrd="0" parTransId="{C298E9A8-3516-4CF5-8E79-BE8B4B21F367}" sibTransId="{E6EC3A0E-57D9-4BA4-8FE3-4C577457D3C4}"/>
    <dgm:cxn modelId="{52115714-0A24-4E89-8A66-3CD1A7436191}" type="presOf" srcId="{203A3E2A-D3EC-423D-99F4-BE5811F81292}" destId="{D28FC2DB-738A-45C4-9CDD-3670ED1388FA}" srcOrd="1" destOrd="0" presId="urn:microsoft.com/office/officeart/2005/8/layout/orgChart1"/>
    <dgm:cxn modelId="{ECC01019-5804-4607-8719-1CC22C0AD397}" srcId="{5A8E515F-C396-4652-82AF-EBAA8C385E20}" destId="{2ECFBDB4-4844-4623-B548-71B165334AD4}" srcOrd="0" destOrd="0" parTransId="{7201A84E-1A18-436A-A48F-158E41BE49A7}" sibTransId="{A302A598-670D-4D87-A7B5-101C632D93DB}"/>
    <dgm:cxn modelId="{0252B81E-E1CC-4572-8C6B-E79DE05C4E57}" type="presOf" srcId="{449A07E9-22BE-44D9-9C2D-AAB29BCAA563}" destId="{5BA49262-653E-415C-B826-8BFDFBEDEE2A}" srcOrd="0" destOrd="0" presId="urn:microsoft.com/office/officeart/2005/8/layout/orgChart1"/>
    <dgm:cxn modelId="{7DCA632B-964E-4ABA-8BFA-620780062006}" type="presOf" srcId="{7CA4913E-E0FE-4A1A-9C34-382F970F862C}" destId="{E33AA41F-7FB1-41ED-A90F-E35D4800636A}" srcOrd="0" destOrd="0" presId="urn:microsoft.com/office/officeart/2005/8/layout/orgChart1"/>
    <dgm:cxn modelId="{576F6E30-32EA-4D1F-B2EE-9D5127035162}" type="presOf" srcId="{6DA03722-8753-4612-97C9-52E7054F823A}" destId="{DAFB45E3-4CFC-4962-927E-81C34141468A}" srcOrd="1" destOrd="0" presId="urn:microsoft.com/office/officeart/2005/8/layout/orgChart1"/>
    <dgm:cxn modelId="{50993631-5EBB-49B1-8534-05A6AFCF3799}" type="presOf" srcId="{203A3E2A-D3EC-423D-99F4-BE5811F81292}" destId="{0361F825-1425-4147-8827-EDE61CB68A51}" srcOrd="0" destOrd="0" presId="urn:microsoft.com/office/officeart/2005/8/layout/orgChart1"/>
    <dgm:cxn modelId="{9185F037-3046-4934-ABDF-DBFFEB441C8F}" srcId="{2E403E7C-24A4-4B92-A926-AA2D44476EDE}" destId="{38495CAC-6774-4EF0-AA2D-F7E0712E63FD}" srcOrd="3" destOrd="0" parTransId="{EABDC5D9-D241-4F7A-8C2F-5FBA1ECFB0DB}" sibTransId="{7F1FCD53-8B0C-494A-B7B8-92117556E485}"/>
    <dgm:cxn modelId="{DE43333B-AF32-40DA-8DD8-E73B86961711}" type="presOf" srcId="{7201A84E-1A18-436A-A48F-158E41BE49A7}" destId="{A228C55D-1C06-42C2-8F65-43DE69862CA4}" srcOrd="0" destOrd="0" presId="urn:microsoft.com/office/officeart/2005/8/layout/orgChart1"/>
    <dgm:cxn modelId="{3DCDF63B-3EA2-49D9-BE78-36D58E35200E}" type="presOf" srcId="{B986791C-E400-4D65-8D88-6B6E762C16C8}" destId="{37F0114E-C200-4B5C-B3CD-6A9B52B82B06}" srcOrd="1" destOrd="0" presId="urn:microsoft.com/office/officeart/2005/8/layout/orgChart1"/>
    <dgm:cxn modelId="{FF82BC61-9B53-497B-A788-59C5BF2BE8C8}" type="presOf" srcId="{672095C6-73FD-447C-8D72-85E098B246C8}" destId="{E1E2243C-9296-439B-B005-543C69878B80}" srcOrd="0" destOrd="0" presId="urn:microsoft.com/office/officeart/2005/8/layout/orgChart1"/>
    <dgm:cxn modelId="{33E31042-FE5C-4912-BBDE-609C0E0361ED}" type="presOf" srcId="{E943BA69-2F94-4F6F-B029-423174B39E99}" destId="{634D2086-57B9-40B1-81A6-DCCE97270173}" srcOrd="0" destOrd="0" presId="urn:microsoft.com/office/officeart/2005/8/layout/orgChart1"/>
    <dgm:cxn modelId="{02500A43-2E22-4C77-A489-CDBAD1CCEEC1}" type="presOf" srcId="{E943BA69-2F94-4F6F-B029-423174B39E99}" destId="{DC25F59A-4CCA-4AE7-8FBF-B586057790CA}" srcOrd="1" destOrd="0" presId="urn:microsoft.com/office/officeart/2005/8/layout/orgChart1"/>
    <dgm:cxn modelId="{895C1B64-2B60-4B39-9461-046CF2EF9C7C}" type="presOf" srcId="{449A07E9-22BE-44D9-9C2D-AAB29BCAA563}" destId="{CC03D1D0-FCEB-4096-AB07-026FCBDFB502}" srcOrd="1" destOrd="0" presId="urn:microsoft.com/office/officeart/2005/8/layout/orgChart1"/>
    <dgm:cxn modelId="{578E6C69-9392-4736-9B83-00825D83E733}" type="presOf" srcId="{972D3EAC-72F1-4BC7-99E7-300D30D2D85A}" destId="{31671EA0-3BEA-43CF-AADD-B6FE7D1224E5}" srcOrd="0" destOrd="0" presId="urn:microsoft.com/office/officeart/2005/8/layout/orgChart1"/>
    <dgm:cxn modelId="{A340B849-4A84-40C6-BBA5-B5F629B68F7B}" type="presOf" srcId="{5A8E515F-C396-4652-82AF-EBAA8C385E20}" destId="{B91C084D-782C-4EAE-B0AF-FCCA46C6F540}" srcOrd="0" destOrd="0" presId="urn:microsoft.com/office/officeart/2005/8/layout/orgChart1"/>
    <dgm:cxn modelId="{CF763A4B-D5B9-4AF2-B175-25DBF89EA6E3}" srcId="{2C414203-CC03-4E05-B957-D1E9B91D8C71}" destId="{6DA03722-8753-4612-97C9-52E7054F823A}" srcOrd="0" destOrd="0" parTransId="{471CDFE4-F266-4EC3-B22A-F74B58EEA8AE}" sibTransId="{1E1048AA-6615-459D-AB7D-3530567F5E5D}"/>
    <dgm:cxn modelId="{B78E9B4E-2088-408A-8980-7E3FD99A935C}" srcId="{2E403E7C-24A4-4B92-A926-AA2D44476EDE}" destId="{5A38BCD7-D6E1-4EA4-BA43-F2191BBE487F}" srcOrd="4" destOrd="0" parTransId="{7CA4913E-E0FE-4A1A-9C34-382F970F862C}" sibTransId="{B20F3A66-E4EE-47DA-8427-69F350621FE8}"/>
    <dgm:cxn modelId="{DF70F46E-85B1-429E-9138-69A737E6AB98}" type="presOf" srcId="{5A4F67B7-F4C6-40B7-8677-4491F9A46912}" destId="{4E209304-8A6F-44E7-B81A-9145354353DD}" srcOrd="0" destOrd="0" presId="urn:microsoft.com/office/officeart/2005/8/layout/orgChart1"/>
    <dgm:cxn modelId="{523D9970-2A8C-40F5-982C-55D8692C3EF1}" srcId="{5A8E515F-C396-4652-82AF-EBAA8C385E20}" destId="{B986791C-E400-4D65-8D88-6B6E762C16C8}" srcOrd="3" destOrd="0" parTransId="{38C24E3B-8342-49C9-A0FD-DBD2ADC0154F}" sibTransId="{A3A90A6D-8AEB-43F1-AFA5-7269482B2201}"/>
    <dgm:cxn modelId="{8050C974-A454-42CD-BC02-21B529B211F5}" type="presOf" srcId="{911F6D1E-7E73-4058-B000-A0EB0EF647A6}" destId="{C38C738A-9180-47A5-ABEC-B186276A85CA}" srcOrd="0" destOrd="0" presId="urn:microsoft.com/office/officeart/2005/8/layout/orgChart1"/>
    <dgm:cxn modelId="{66483358-6B94-44A0-B074-9C2C9B026653}" type="presOf" srcId="{2E403E7C-24A4-4B92-A926-AA2D44476EDE}" destId="{F7352846-6CB5-48BC-AFDA-F49C50038D23}" srcOrd="0" destOrd="0" presId="urn:microsoft.com/office/officeart/2005/8/layout/orgChart1"/>
    <dgm:cxn modelId="{2B3F0579-09F9-4886-B4A2-CCF10C909E20}" srcId="{2E403E7C-24A4-4B92-A926-AA2D44476EDE}" destId="{672095C6-73FD-447C-8D72-85E098B246C8}" srcOrd="2" destOrd="0" parTransId="{911F6D1E-7E73-4058-B000-A0EB0EF647A6}" sibTransId="{13507904-D014-41C3-9AD5-54322DEFAACC}"/>
    <dgm:cxn modelId="{D4C2FC79-AA15-403D-825A-2B53908BD071}" type="presOf" srcId="{5A8E515F-C396-4652-82AF-EBAA8C385E20}" destId="{CC378E91-F055-4AE7-89DB-EA40835FCF5A}" srcOrd="1" destOrd="0" presId="urn:microsoft.com/office/officeart/2005/8/layout/orgChart1"/>
    <dgm:cxn modelId="{CAE4D181-218C-4CEF-B6DC-DFA0DA264C13}" type="presOf" srcId="{2ECFBDB4-4844-4623-B548-71B165334AD4}" destId="{5BC25A2E-58F9-40B4-982E-EF599A3BCF47}" srcOrd="0" destOrd="0" presId="urn:microsoft.com/office/officeart/2005/8/layout/orgChart1"/>
    <dgm:cxn modelId="{557D5E83-BA5C-4CCA-891D-948095189589}" type="presOf" srcId="{2E403E7C-24A4-4B92-A926-AA2D44476EDE}" destId="{4E6CADF6-A3F4-4574-941F-5BDD5AF23635}" srcOrd="1" destOrd="0" presId="urn:microsoft.com/office/officeart/2005/8/layout/orgChart1"/>
    <dgm:cxn modelId="{78949789-C4D7-4D25-875E-7546E2AD429C}" type="presOf" srcId="{5A38BCD7-D6E1-4EA4-BA43-F2191BBE487F}" destId="{55409188-C0B1-466D-BCE3-007256195148}" srcOrd="1" destOrd="0" presId="urn:microsoft.com/office/officeart/2005/8/layout/orgChart1"/>
    <dgm:cxn modelId="{B10A518D-320F-4236-9901-DED1B22E3928}" type="presOf" srcId="{5A38BCD7-D6E1-4EA4-BA43-F2191BBE487F}" destId="{BF1853EE-AA92-43F0-A9D1-599FEAC44ED3}" srcOrd="0" destOrd="0" presId="urn:microsoft.com/office/officeart/2005/8/layout/orgChart1"/>
    <dgm:cxn modelId="{853AA38F-11CC-4F46-A677-DC03026B3AAE}" type="presOf" srcId="{953F4FD6-B122-41D0-952A-8C9079EDE80B}" destId="{131375AE-E684-4510-94FA-AEC973662551}" srcOrd="1" destOrd="0" presId="urn:microsoft.com/office/officeart/2005/8/layout/orgChart1"/>
    <dgm:cxn modelId="{10E77E91-E26E-4207-9AFA-6587A3CE0D92}" type="presOf" srcId="{2ECFBDB4-4844-4623-B548-71B165334AD4}" destId="{89C12233-C904-4EE0-8A6B-5B01CB0E8728}" srcOrd="1" destOrd="0" presId="urn:microsoft.com/office/officeart/2005/8/layout/orgChart1"/>
    <dgm:cxn modelId="{C0BA7F9E-5708-4A06-B75B-E0B0687B016D}" srcId="{5A8E515F-C396-4652-82AF-EBAA8C385E20}" destId="{E943BA69-2F94-4F6F-B029-423174B39E99}" srcOrd="2" destOrd="0" parTransId="{37CA0A7C-6224-4F55-8C51-B2A028C45050}" sibTransId="{0AD26DFA-0FC7-40C7-9887-F99073EBF89B}"/>
    <dgm:cxn modelId="{38C050A6-60ED-42BB-9B37-BF5BBC1577BC}" type="presOf" srcId="{6DA03722-8753-4612-97C9-52E7054F823A}" destId="{F0259990-E3E7-491B-80B4-99F73B6E3D64}" srcOrd="0" destOrd="0" presId="urn:microsoft.com/office/officeart/2005/8/layout/orgChart1"/>
    <dgm:cxn modelId="{4C6327A7-097A-49CA-B8EB-D6483F65B1FB}" type="presOf" srcId="{C298E9A8-3516-4CF5-8E79-BE8B4B21F367}" destId="{CE15413A-11EE-4742-9608-147E3744D9AC}" srcOrd="0" destOrd="0" presId="urn:microsoft.com/office/officeart/2005/8/layout/orgChart1"/>
    <dgm:cxn modelId="{156390AE-F9D7-4A82-BBAC-8BAC52568AAB}" srcId="{5A8E515F-C396-4652-82AF-EBAA8C385E20}" destId="{449A07E9-22BE-44D9-9C2D-AAB29BCAA563}" srcOrd="4" destOrd="0" parTransId="{2C6A0F2D-9CEC-4BBA-8E34-76FE00533472}" sibTransId="{7F5D3A19-6184-4CEE-A081-37166C447EED}"/>
    <dgm:cxn modelId="{D7BEBEAF-A0C0-47EF-AE27-B7497E186399}" type="presOf" srcId="{38495CAC-6774-4EF0-AA2D-F7E0712E63FD}" destId="{7C50A3A6-98E5-4504-8B6D-63D05A9E2A36}" srcOrd="1" destOrd="0" presId="urn:microsoft.com/office/officeart/2005/8/layout/orgChart1"/>
    <dgm:cxn modelId="{A32C29B1-CF35-4D47-BF60-F9805B32CC97}" srcId="{6DA03722-8753-4612-97C9-52E7054F823A}" destId="{2E403E7C-24A4-4B92-A926-AA2D44476EDE}" srcOrd="0" destOrd="0" parTransId="{C5B72C09-6440-4E34-BD69-05421A6F4909}" sibTransId="{85C81C25-D679-405D-B82E-5AAECD7833C3}"/>
    <dgm:cxn modelId="{B40973B6-506A-46D8-9ACC-9521A07430D9}" type="presOf" srcId="{38495CAC-6774-4EF0-AA2D-F7E0712E63FD}" destId="{837D8518-9AA2-4796-B854-892A055B338F}" srcOrd="0" destOrd="0" presId="urn:microsoft.com/office/officeart/2005/8/layout/orgChart1"/>
    <dgm:cxn modelId="{DF4915BC-9A45-4507-84CD-EE0EE036C5C0}" srcId="{2E403E7C-24A4-4B92-A926-AA2D44476EDE}" destId="{972D3EAC-72F1-4BC7-99E7-300D30D2D85A}" srcOrd="0" destOrd="0" parTransId="{5A4F67B7-F4C6-40B7-8677-4491F9A46912}" sibTransId="{306632D6-C03D-4B7E-BEFC-894FD654A552}"/>
    <dgm:cxn modelId="{F90646BC-2E1B-4F96-A2FF-2DF65547D6E4}" type="presOf" srcId="{672095C6-73FD-447C-8D72-85E098B246C8}" destId="{2AD78418-5F23-412A-B62E-9821F55EA0E2}" srcOrd="1" destOrd="0" presId="urn:microsoft.com/office/officeart/2005/8/layout/orgChart1"/>
    <dgm:cxn modelId="{4A3868BD-102D-4258-976A-669A15017519}" type="presOf" srcId="{972D3EAC-72F1-4BC7-99E7-300D30D2D85A}" destId="{094FE0DF-C3C9-46C1-A4BF-3D328BF42B13}" srcOrd="1" destOrd="0" presId="urn:microsoft.com/office/officeart/2005/8/layout/orgChart1"/>
    <dgm:cxn modelId="{D7E814C1-8E37-45FE-B332-69A1B04CDF04}" srcId="{2E403E7C-24A4-4B92-A926-AA2D44476EDE}" destId="{203A3E2A-D3EC-423D-99F4-BE5811F81292}" srcOrd="1" destOrd="0" parTransId="{CC511354-CD51-4829-B54D-4028949F7C91}" sibTransId="{72AE6B87-EF17-4CEB-A21B-2D27F561676E}"/>
    <dgm:cxn modelId="{3C85C6C5-7C2F-44B7-B823-47C7BB9913F8}" type="presOf" srcId="{2C414203-CC03-4E05-B957-D1E9B91D8C71}" destId="{8C56CEEA-9849-40F4-A9F6-BB90A7F0AFF1}" srcOrd="0" destOrd="0" presId="urn:microsoft.com/office/officeart/2005/8/layout/orgChart1"/>
    <dgm:cxn modelId="{583DAAC6-AF69-43B2-AEBE-B268ACE5F272}" type="presOf" srcId="{38C24E3B-8342-49C9-A0FD-DBD2ADC0154F}" destId="{1F1E4B51-7B4C-4FF9-8C67-4211340FB7E2}" srcOrd="0" destOrd="0" presId="urn:microsoft.com/office/officeart/2005/8/layout/orgChart1"/>
    <dgm:cxn modelId="{73F8BFC8-73B0-4E87-9FE1-B71D1808FA43}" type="presOf" srcId="{14FB6925-B9B1-4937-84C5-7DB6E1EF863C}" destId="{DAB09C52-0A45-44A3-97C9-4C3E2A9A0B10}" srcOrd="0" destOrd="0" presId="urn:microsoft.com/office/officeart/2005/8/layout/orgChart1"/>
    <dgm:cxn modelId="{8962D8CA-1577-4D72-BF8E-B361CD9DE164}" type="presOf" srcId="{37CA0A7C-6224-4F55-8C51-B2A028C45050}" destId="{6E2BFE87-29A2-496D-9F05-8FBAC5E4ABAD}" srcOrd="0" destOrd="0" presId="urn:microsoft.com/office/officeart/2005/8/layout/orgChart1"/>
    <dgm:cxn modelId="{ED0496D7-ABAD-4506-847F-ED5329F6977E}" type="presOf" srcId="{C5B72C09-6440-4E34-BD69-05421A6F4909}" destId="{D50F4224-5ACE-44CA-86A7-7B0E551A0674}" srcOrd="0" destOrd="0" presId="urn:microsoft.com/office/officeart/2005/8/layout/orgChart1"/>
    <dgm:cxn modelId="{64A716E1-799D-40E5-8060-5F6857527026}" type="presOf" srcId="{CC511354-CD51-4829-B54D-4028949F7C91}" destId="{C62F55D1-A799-4C36-AA59-1B1D410F0B53}" srcOrd="0" destOrd="0" presId="urn:microsoft.com/office/officeart/2005/8/layout/orgChart1"/>
    <dgm:cxn modelId="{C9FE7EF1-86D3-4100-9023-DE973C34F739}" srcId="{6DA03722-8753-4612-97C9-52E7054F823A}" destId="{5A8E515F-C396-4652-82AF-EBAA8C385E20}" srcOrd="1" destOrd="0" parTransId="{14FB6925-B9B1-4937-84C5-7DB6E1EF863C}" sibTransId="{499FD0F7-0579-4BAB-A95B-D33403E16296}"/>
    <dgm:cxn modelId="{EF528BF2-AEEC-470A-B26E-689C675EED67}" type="presOf" srcId="{B986791C-E400-4D65-8D88-6B6E762C16C8}" destId="{BAE2CF88-8DA6-4D51-BF03-742802B8A4ED}" srcOrd="0" destOrd="0" presId="urn:microsoft.com/office/officeart/2005/8/layout/orgChart1"/>
    <dgm:cxn modelId="{00E5D5FB-0B96-41BB-98F1-2F793F48F6AE}" type="presOf" srcId="{2C6A0F2D-9CEC-4BBA-8E34-76FE00533472}" destId="{A40C5DEE-7209-4B51-87A7-53F4ECD0AB25}" srcOrd="0" destOrd="0" presId="urn:microsoft.com/office/officeart/2005/8/layout/orgChart1"/>
    <dgm:cxn modelId="{67B0FDFC-1D37-4E26-95DF-95D5585DF20A}" type="presOf" srcId="{EABDC5D9-D241-4F7A-8C2F-5FBA1ECFB0DB}" destId="{77FFDC8C-5BD5-46AB-9FDE-42E42BC2B81D}" srcOrd="0" destOrd="0" presId="urn:microsoft.com/office/officeart/2005/8/layout/orgChart1"/>
    <dgm:cxn modelId="{C1CF3698-FD7B-4170-8950-3E23D6FE831A}" type="presParOf" srcId="{8C56CEEA-9849-40F4-A9F6-BB90A7F0AFF1}" destId="{494B6B2F-603D-467F-B847-018E17E92655}" srcOrd="0" destOrd="0" presId="urn:microsoft.com/office/officeart/2005/8/layout/orgChart1"/>
    <dgm:cxn modelId="{F7468B5E-D966-4A13-A44C-C249812D3B77}" type="presParOf" srcId="{494B6B2F-603D-467F-B847-018E17E92655}" destId="{B7DBB6C0-9200-41E9-AA1C-7BE490A436D3}" srcOrd="0" destOrd="0" presId="urn:microsoft.com/office/officeart/2005/8/layout/orgChart1"/>
    <dgm:cxn modelId="{E1CB4332-8415-4601-828F-9C8B3B126D73}" type="presParOf" srcId="{B7DBB6C0-9200-41E9-AA1C-7BE490A436D3}" destId="{F0259990-E3E7-491B-80B4-99F73B6E3D64}" srcOrd="0" destOrd="0" presId="urn:microsoft.com/office/officeart/2005/8/layout/orgChart1"/>
    <dgm:cxn modelId="{4E560234-F3CD-4266-BEFE-CCC6A507FBE9}" type="presParOf" srcId="{B7DBB6C0-9200-41E9-AA1C-7BE490A436D3}" destId="{DAFB45E3-4CFC-4962-927E-81C34141468A}" srcOrd="1" destOrd="0" presId="urn:microsoft.com/office/officeart/2005/8/layout/orgChart1"/>
    <dgm:cxn modelId="{B278BF7B-461C-40DF-AB3C-CAC0A613A5FB}" type="presParOf" srcId="{494B6B2F-603D-467F-B847-018E17E92655}" destId="{D49AA9FC-770E-4CDC-864E-B4F1B2439948}" srcOrd="1" destOrd="0" presId="urn:microsoft.com/office/officeart/2005/8/layout/orgChart1"/>
    <dgm:cxn modelId="{A5175364-7ADD-430A-ADDB-57F75E72549F}" type="presParOf" srcId="{D49AA9FC-770E-4CDC-864E-B4F1B2439948}" destId="{D50F4224-5ACE-44CA-86A7-7B0E551A0674}" srcOrd="0" destOrd="0" presId="urn:microsoft.com/office/officeart/2005/8/layout/orgChart1"/>
    <dgm:cxn modelId="{7EE6EA30-CDCD-47EF-8444-C44B1E62C571}" type="presParOf" srcId="{D49AA9FC-770E-4CDC-864E-B4F1B2439948}" destId="{61DC9219-8CB2-4A5F-B36D-2298AA5DB350}" srcOrd="1" destOrd="0" presId="urn:microsoft.com/office/officeart/2005/8/layout/orgChart1"/>
    <dgm:cxn modelId="{3FB91E03-676D-434B-A0A1-8142012B6D96}" type="presParOf" srcId="{61DC9219-8CB2-4A5F-B36D-2298AA5DB350}" destId="{427587C5-32CA-4309-8B77-1479E10B7071}" srcOrd="0" destOrd="0" presId="urn:microsoft.com/office/officeart/2005/8/layout/orgChart1"/>
    <dgm:cxn modelId="{8AE7C7A4-B766-4031-95FC-B5388D587B13}" type="presParOf" srcId="{427587C5-32CA-4309-8B77-1479E10B7071}" destId="{F7352846-6CB5-48BC-AFDA-F49C50038D23}" srcOrd="0" destOrd="0" presId="urn:microsoft.com/office/officeart/2005/8/layout/orgChart1"/>
    <dgm:cxn modelId="{267DF377-2CF9-48D6-9D29-C7337AFBDA94}" type="presParOf" srcId="{427587C5-32CA-4309-8B77-1479E10B7071}" destId="{4E6CADF6-A3F4-4574-941F-5BDD5AF23635}" srcOrd="1" destOrd="0" presId="urn:microsoft.com/office/officeart/2005/8/layout/orgChart1"/>
    <dgm:cxn modelId="{FEF5F4DF-07B4-4BD1-BAE9-3EF96C67F4C3}" type="presParOf" srcId="{61DC9219-8CB2-4A5F-B36D-2298AA5DB350}" destId="{4ED276C8-46B4-4E13-BABD-3B248792EFE8}" srcOrd="1" destOrd="0" presId="urn:microsoft.com/office/officeart/2005/8/layout/orgChart1"/>
    <dgm:cxn modelId="{0BE40D24-8B48-4ECC-816B-EAC5DB9778DD}" type="presParOf" srcId="{4ED276C8-46B4-4E13-BABD-3B248792EFE8}" destId="{4E209304-8A6F-44E7-B81A-9145354353DD}" srcOrd="0" destOrd="0" presId="urn:microsoft.com/office/officeart/2005/8/layout/orgChart1"/>
    <dgm:cxn modelId="{52AAD84D-CE8F-48AA-83F3-F111D312A6B6}" type="presParOf" srcId="{4ED276C8-46B4-4E13-BABD-3B248792EFE8}" destId="{E9595C61-2FAE-4DCC-91EF-7FC5FB6C251F}" srcOrd="1" destOrd="0" presId="urn:microsoft.com/office/officeart/2005/8/layout/orgChart1"/>
    <dgm:cxn modelId="{479C8687-A944-4DB0-88AF-AE871AD57E21}" type="presParOf" srcId="{E9595C61-2FAE-4DCC-91EF-7FC5FB6C251F}" destId="{7FE31428-540C-451E-A913-BDEF0ED63E3B}" srcOrd="0" destOrd="0" presId="urn:microsoft.com/office/officeart/2005/8/layout/orgChart1"/>
    <dgm:cxn modelId="{479A45F6-C2F9-450E-B686-55B77E0B7568}" type="presParOf" srcId="{7FE31428-540C-451E-A913-BDEF0ED63E3B}" destId="{31671EA0-3BEA-43CF-AADD-B6FE7D1224E5}" srcOrd="0" destOrd="0" presId="urn:microsoft.com/office/officeart/2005/8/layout/orgChart1"/>
    <dgm:cxn modelId="{8D6710E2-0B2D-4B6F-899A-7EC08E6E3AAB}" type="presParOf" srcId="{7FE31428-540C-451E-A913-BDEF0ED63E3B}" destId="{094FE0DF-C3C9-46C1-A4BF-3D328BF42B13}" srcOrd="1" destOrd="0" presId="urn:microsoft.com/office/officeart/2005/8/layout/orgChart1"/>
    <dgm:cxn modelId="{A916081A-8D44-43CA-A94E-A00719E2E16F}" type="presParOf" srcId="{E9595C61-2FAE-4DCC-91EF-7FC5FB6C251F}" destId="{3F928C7F-C9B2-44FE-A421-0283118917BC}" srcOrd="1" destOrd="0" presId="urn:microsoft.com/office/officeart/2005/8/layout/orgChart1"/>
    <dgm:cxn modelId="{D52D50F4-9083-4CA5-A1CA-8D1A3278C4DC}" type="presParOf" srcId="{E9595C61-2FAE-4DCC-91EF-7FC5FB6C251F}" destId="{3A138F2F-9170-4B22-8653-229BF9D80882}" srcOrd="2" destOrd="0" presId="urn:microsoft.com/office/officeart/2005/8/layout/orgChart1"/>
    <dgm:cxn modelId="{7C1975DF-F99B-497B-AAC3-FFE6DE38213A}" type="presParOf" srcId="{4ED276C8-46B4-4E13-BABD-3B248792EFE8}" destId="{C62F55D1-A799-4C36-AA59-1B1D410F0B53}" srcOrd="2" destOrd="0" presId="urn:microsoft.com/office/officeart/2005/8/layout/orgChart1"/>
    <dgm:cxn modelId="{5F1D747A-E35A-4BE9-8C3B-81601554EAC5}" type="presParOf" srcId="{4ED276C8-46B4-4E13-BABD-3B248792EFE8}" destId="{AABE43C3-04CA-4D86-A7FD-BA2974A30001}" srcOrd="3" destOrd="0" presId="urn:microsoft.com/office/officeart/2005/8/layout/orgChart1"/>
    <dgm:cxn modelId="{D35B969C-9C7F-4756-889E-175B0A344B19}" type="presParOf" srcId="{AABE43C3-04CA-4D86-A7FD-BA2974A30001}" destId="{F4A718DF-701E-4CC5-8E3E-07DBCF584F96}" srcOrd="0" destOrd="0" presId="urn:microsoft.com/office/officeart/2005/8/layout/orgChart1"/>
    <dgm:cxn modelId="{7E8F2512-3F4E-4E1F-8A14-B328B3AB1F4C}" type="presParOf" srcId="{F4A718DF-701E-4CC5-8E3E-07DBCF584F96}" destId="{0361F825-1425-4147-8827-EDE61CB68A51}" srcOrd="0" destOrd="0" presId="urn:microsoft.com/office/officeart/2005/8/layout/orgChart1"/>
    <dgm:cxn modelId="{2F9807A0-2EEE-456B-811F-BDC1D4EA3DA2}" type="presParOf" srcId="{F4A718DF-701E-4CC5-8E3E-07DBCF584F96}" destId="{D28FC2DB-738A-45C4-9CDD-3670ED1388FA}" srcOrd="1" destOrd="0" presId="urn:microsoft.com/office/officeart/2005/8/layout/orgChart1"/>
    <dgm:cxn modelId="{36CA3FAD-B6B9-4586-9A50-09AC77088275}" type="presParOf" srcId="{AABE43C3-04CA-4D86-A7FD-BA2974A30001}" destId="{1DF2A44C-D54E-4E2C-A433-4734446C8684}" srcOrd="1" destOrd="0" presId="urn:microsoft.com/office/officeart/2005/8/layout/orgChart1"/>
    <dgm:cxn modelId="{5E75D998-4027-4157-8312-CBA8A48D5A3E}" type="presParOf" srcId="{AABE43C3-04CA-4D86-A7FD-BA2974A30001}" destId="{B92ED913-FB5E-42D0-974A-5ECCCEF5EF83}" srcOrd="2" destOrd="0" presId="urn:microsoft.com/office/officeart/2005/8/layout/orgChart1"/>
    <dgm:cxn modelId="{69BCB68C-DC74-4C96-B7C4-2856285AB3C6}" type="presParOf" srcId="{4ED276C8-46B4-4E13-BABD-3B248792EFE8}" destId="{C38C738A-9180-47A5-ABEC-B186276A85CA}" srcOrd="4" destOrd="0" presId="urn:microsoft.com/office/officeart/2005/8/layout/orgChart1"/>
    <dgm:cxn modelId="{97941391-3657-40E5-8E0C-7942FA4CCFFD}" type="presParOf" srcId="{4ED276C8-46B4-4E13-BABD-3B248792EFE8}" destId="{CFD694AB-55DB-4E12-8A25-617673A0833B}" srcOrd="5" destOrd="0" presId="urn:microsoft.com/office/officeart/2005/8/layout/orgChart1"/>
    <dgm:cxn modelId="{910DE975-17AC-4B21-94E4-8EB2FB8E5AB8}" type="presParOf" srcId="{CFD694AB-55DB-4E12-8A25-617673A0833B}" destId="{515A748A-F770-4E4C-B4F5-AB850AB47DA3}" srcOrd="0" destOrd="0" presId="urn:microsoft.com/office/officeart/2005/8/layout/orgChart1"/>
    <dgm:cxn modelId="{8F32CAB8-A6C3-4B50-8EF7-7CAD96DCB2BF}" type="presParOf" srcId="{515A748A-F770-4E4C-B4F5-AB850AB47DA3}" destId="{E1E2243C-9296-439B-B005-543C69878B80}" srcOrd="0" destOrd="0" presId="urn:microsoft.com/office/officeart/2005/8/layout/orgChart1"/>
    <dgm:cxn modelId="{7AD06D32-190B-4F71-BCE0-80AFBA119638}" type="presParOf" srcId="{515A748A-F770-4E4C-B4F5-AB850AB47DA3}" destId="{2AD78418-5F23-412A-B62E-9821F55EA0E2}" srcOrd="1" destOrd="0" presId="urn:microsoft.com/office/officeart/2005/8/layout/orgChart1"/>
    <dgm:cxn modelId="{4D1ECFCA-58CE-41EA-924E-46ACDEFC4B91}" type="presParOf" srcId="{CFD694AB-55DB-4E12-8A25-617673A0833B}" destId="{CC3905AC-AB76-40F2-B0FE-02F30E7FAF9F}" srcOrd="1" destOrd="0" presId="urn:microsoft.com/office/officeart/2005/8/layout/orgChart1"/>
    <dgm:cxn modelId="{B49FBF1B-3194-487A-B3C0-F49798A172DF}" type="presParOf" srcId="{CFD694AB-55DB-4E12-8A25-617673A0833B}" destId="{821B1C83-9A43-4DDC-803E-04AED33E32E2}" srcOrd="2" destOrd="0" presId="urn:microsoft.com/office/officeart/2005/8/layout/orgChart1"/>
    <dgm:cxn modelId="{5A8582F6-BBCC-4E02-B6F0-C63E5597AAFD}" type="presParOf" srcId="{4ED276C8-46B4-4E13-BABD-3B248792EFE8}" destId="{77FFDC8C-5BD5-46AB-9FDE-42E42BC2B81D}" srcOrd="6" destOrd="0" presId="urn:microsoft.com/office/officeart/2005/8/layout/orgChart1"/>
    <dgm:cxn modelId="{AF157D3A-7CE4-45C9-8E9F-D9409A530F2C}" type="presParOf" srcId="{4ED276C8-46B4-4E13-BABD-3B248792EFE8}" destId="{2F1007E6-F038-4E0B-8A27-F87FE4EED552}" srcOrd="7" destOrd="0" presId="urn:microsoft.com/office/officeart/2005/8/layout/orgChart1"/>
    <dgm:cxn modelId="{9751E1F5-BF8E-457F-8AC9-36E7711F912B}" type="presParOf" srcId="{2F1007E6-F038-4E0B-8A27-F87FE4EED552}" destId="{607EE042-0C15-4D8C-9359-64E646911B7E}" srcOrd="0" destOrd="0" presId="urn:microsoft.com/office/officeart/2005/8/layout/orgChart1"/>
    <dgm:cxn modelId="{EB47ED51-7911-4987-B77C-6369E1A8EA8C}" type="presParOf" srcId="{607EE042-0C15-4D8C-9359-64E646911B7E}" destId="{837D8518-9AA2-4796-B854-892A055B338F}" srcOrd="0" destOrd="0" presId="urn:microsoft.com/office/officeart/2005/8/layout/orgChart1"/>
    <dgm:cxn modelId="{72B3CDFF-D8FB-4BA0-8F19-7527F281086F}" type="presParOf" srcId="{607EE042-0C15-4D8C-9359-64E646911B7E}" destId="{7C50A3A6-98E5-4504-8B6D-63D05A9E2A36}" srcOrd="1" destOrd="0" presId="urn:microsoft.com/office/officeart/2005/8/layout/orgChart1"/>
    <dgm:cxn modelId="{AB5A1CCB-2292-4DE9-A8D7-D784624EC02D}" type="presParOf" srcId="{2F1007E6-F038-4E0B-8A27-F87FE4EED552}" destId="{961B703A-6ECC-4465-81C1-E574FA61F584}" srcOrd="1" destOrd="0" presId="urn:microsoft.com/office/officeart/2005/8/layout/orgChart1"/>
    <dgm:cxn modelId="{EA07F2B6-0558-478C-8656-1C1DFD5BCDA0}" type="presParOf" srcId="{2F1007E6-F038-4E0B-8A27-F87FE4EED552}" destId="{25C81FC6-2562-43F8-92E1-C4D5F6C87CC2}" srcOrd="2" destOrd="0" presId="urn:microsoft.com/office/officeart/2005/8/layout/orgChart1"/>
    <dgm:cxn modelId="{E9355995-EB08-42AB-8A42-A0AADA45F17C}" type="presParOf" srcId="{4ED276C8-46B4-4E13-BABD-3B248792EFE8}" destId="{E33AA41F-7FB1-41ED-A90F-E35D4800636A}" srcOrd="8" destOrd="0" presId="urn:microsoft.com/office/officeart/2005/8/layout/orgChart1"/>
    <dgm:cxn modelId="{8F47A71E-86A0-4B16-8CBB-53DD9060DEF8}" type="presParOf" srcId="{4ED276C8-46B4-4E13-BABD-3B248792EFE8}" destId="{82DE4492-BD42-4BBC-BF47-14F55D54A9D2}" srcOrd="9" destOrd="0" presId="urn:microsoft.com/office/officeart/2005/8/layout/orgChart1"/>
    <dgm:cxn modelId="{4F12A399-B74F-4218-8A24-420077027CEA}" type="presParOf" srcId="{82DE4492-BD42-4BBC-BF47-14F55D54A9D2}" destId="{BD2F2F24-AF57-4B87-91F2-7BCA3F5F1D37}" srcOrd="0" destOrd="0" presId="urn:microsoft.com/office/officeart/2005/8/layout/orgChart1"/>
    <dgm:cxn modelId="{DA3115EC-B24D-4D0D-9B09-64BB3B491F36}" type="presParOf" srcId="{BD2F2F24-AF57-4B87-91F2-7BCA3F5F1D37}" destId="{BF1853EE-AA92-43F0-A9D1-599FEAC44ED3}" srcOrd="0" destOrd="0" presId="urn:microsoft.com/office/officeart/2005/8/layout/orgChart1"/>
    <dgm:cxn modelId="{085D6EAA-ADD8-448B-BD9B-CD415ADE37CA}" type="presParOf" srcId="{BD2F2F24-AF57-4B87-91F2-7BCA3F5F1D37}" destId="{55409188-C0B1-466D-BCE3-007256195148}" srcOrd="1" destOrd="0" presId="urn:microsoft.com/office/officeart/2005/8/layout/orgChart1"/>
    <dgm:cxn modelId="{28A322D6-DB55-49FA-B233-6147186B049F}" type="presParOf" srcId="{82DE4492-BD42-4BBC-BF47-14F55D54A9D2}" destId="{00A45750-441E-4575-8E26-EBD0C488B0E3}" srcOrd="1" destOrd="0" presId="urn:microsoft.com/office/officeart/2005/8/layout/orgChart1"/>
    <dgm:cxn modelId="{CF217F92-B085-43E1-BECA-2F305FB326AB}" type="presParOf" srcId="{82DE4492-BD42-4BBC-BF47-14F55D54A9D2}" destId="{EE5DCF5B-E170-4A53-9AD7-AAED10F06B5B}" srcOrd="2" destOrd="0" presId="urn:microsoft.com/office/officeart/2005/8/layout/orgChart1"/>
    <dgm:cxn modelId="{51576963-D00D-47EC-87A1-E5D110671755}" type="presParOf" srcId="{61DC9219-8CB2-4A5F-B36D-2298AA5DB350}" destId="{6CACB64A-18FF-4C0F-A35A-6F91FCEAD9BF}" srcOrd="2" destOrd="0" presId="urn:microsoft.com/office/officeart/2005/8/layout/orgChart1"/>
    <dgm:cxn modelId="{41DA1167-1A26-4C1A-815A-836680537459}" type="presParOf" srcId="{D49AA9FC-770E-4CDC-864E-B4F1B2439948}" destId="{DAB09C52-0A45-44A3-97C9-4C3E2A9A0B10}" srcOrd="2" destOrd="0" presId="urn:microsoft.com/office/officeart/2005/8/layout/orgChart1"/>
    <dgm:cxn modelId="{814D17CB-A920-4919-961F-01D9D043ABCE}" type="presParOf" srcId="{D49AA9FC-770E-4CDC-864E-B4F1B2439948}" destId="{4E5933E6-DFDB-4B23-B66F-14F3EBDE06BA}" srcOrd="3" destOrd="0" presId="urn:microsoft.com/office/officeart/2005/8/layout/orgChart1"/>
    <dgm:cxn modelId="{F90A64C0-F1EA-4C37-8254-3D11679F41E5}" type="presParOf" srcId="{4E5933E6-DFDB-4B23-B66F-14F3EBDE06BA}" destId="{9FDFDCB3-BC14-48A7-AA9E-F34704F958E4}" srcOrd="0" destOrd="0" presId="urn:microsoft.com/office/officeart/2005/8/layout/orgChart1"/>
    <dgm:cxn modelId="{877E1BE1-2541-4A88-B9B6-25412697B276}" type="presParOf" srcId="{9FDFDCB3-BC14-48A7-AA9E-F34704F958E4}" destId="{B91C084D-782C-4EAE-B0AF-FCCA46C6F540}" srcOrd="0" destOrd="0" presId="urn:microsoft.com/office/officeart/2005/8/layout/orgChart1"/>
    <dgm:cxn modelId="{774CE69E-8E6F-40AF-AD95-7DA32CC7032C}" type="presParOf" srcId="{9FDFDCB3-BC14-48A7-AA9E-F34704F958E4}" destId="{CC378E91-F055-4AE7-89DB-EA40835FCF5A}" srcOrd="1" destOrd="0" presId="urn:microsoft.com/office/officeart/2005/8/layout/orgChart1"/>
    <dgm:cxn modelId="{A5183DBD-B8E7-4175-82AE-4BAC9299C1BA}" type="presParOf" srcId="{4E5933E6-DFDB-4B23-B66F-14F3EBDE06BA}" destId="{04E38D01-2D4B-4744-9A8A-538C25F2A82E}" srcOrd="1" destOrd="0" presId="urn:microsoft.com/office/officeart/2005/8/layout/orgChart1"/>
    <dgm:cxn modelId="{AC181A93-A16E-4393-A785-821F2E6A87BB}" type="presParOf" srcId="{04E38D01-2D4B-4744-9A8A-538C25F2A82E}" destId="{A228C55D-1C06-42C2-8F65-43DE69862CA4}" srcOrd="0" destOrd="0" presId="urn:microsoft.com/office/officeart/2005/8/layout/orgChart1"/>
    <dgm:cxn modelId="{B86D7FCD-14EC-4A46-9782-6DDC85A6BEDD}" type="presParOf" srcId="{04E38D01-2D4B-4744-9A8A-538C25F2A82E}" destId="{BAE68E03-AF1F-4AF1-9BE2-2465E19B62F0}" srcOrd="1" destOrd="0" presId="urn:microsoft.com/office/officeart/2005/8/layout/orgChart1"/>
    <dgm:cxn modelId="{53126C2F-E1A5-4CB1-8A8B-B88E3F106CE2}" type="presParOf" srcId="{BAE68E03-AF1F-4AF1-9BE2-2465E19B62F0}" destId="{EB51ECF3-A45B-48B0-AC2E-12821EC6140B}" srcOrd="0" destOrd="0" presId="urn:microsoft.com/office/officeart/2005/8/layout/orgChart1"/>
    <dgm:cxn modelId="{D63F143C-FC14-4114-B834-B8D2F8506953}" type="presParOf" srcId="{EB51ECF3-A45B-48B0-AC2E-12821EC6140B}" destId="{5BC25A2E-58F9-40B4-982E-EF599A3BCF47}" srcOrd="0" destOrd="0" presId="urn:microsoft.com/office/officeart/2005/8/layout/orgChart1"/>
    <dgm:cxn modelId="{0A12732F-5FE1-4CA9-8BA6-75AF21CBFCB4}" type="presParOf" srcId="{EB51ECF3-A45B-48B0-AC2E-12821EC6140B}" destId="{89C12233-C904-4EE0-8A6B-5B01CB0E8728}" srcOrd="1" destOrd="0" presId="urn:microsoft.com/office/officeart/2005/8/layout/orgChart1"/>
    <dgm:cxn modelId="{852E91D6-F995-4F92-9907-6B87A3A1C0A2}" type="presParOf" srcId="{BAE68E03-AF1F-4AF1-9BE2-2465E19B62F0}" destId="{44B31486-72CA-4EFF-ADE6-D879324A3627}" srcOrd="1" destOrd="0" presId="urn:microsoft.com/office/officeart/2005/8/layout/orgChart1"/>
    <dgm:cxn modelId="{9D6A50A5-CD68-4CE4-83C5-5CB29D196BB7}" type="presParOf" srcId="{BAE68E03-AF1F-4AF1-9BE2-2465E19B62F0}" destId="{E15B78E0-E919-44D9-A31D-CD279E461449}" srcOrd="2" destOrd="0" presId="urn:microsoft.com/office/officeart/2005/8/layout/orgChart1"/>
    <dgm:cxn modelId="{05158C99-3D47-40D7-A246-C65A2197C19D}" type="presParOf" srcId="{04E38D01-2D4B-4744-9A8A-538C25F2A82E}" destId="{CE15413A-11EE-4742-9608-147E3744D9AC}" srcOrd="2" destOrd="0" presId="urn:microsoft.com/office/officeart/2005/8/layout/orgChart1"/>
    <dgm:cxn modelId="{B46B0CF4-4E5A-4E79-9365-98FD035FBA47}" type="presParOf" srcId="{04E38D01-2D4B-4744-9A8A-538C25F2A82E}" destId="{B6C43114-9278-4AA1-88E7-9CDD62D4306E}" srcOrd="3" destOrd="0" presId="urn:microsoft.com/office/officeart/2005/8/layout/orgChart1"/>
    <dgm:cxn modelId="{E1491C6D-4A9F-43EF-B808-15EBD858028D}" type="presParOf" srcId="{B6C43114-9278-4AA1-88E7-9CDD62D4306E}" destId="{7C978877-3484-4047-92FA-08C1C77DBC70}" srcOrd="0" destOrd="0" presId="urn:microsoft.com/office/officeart/2005/8/layout/orgChart1"/>
    <dgm:cxn modelId="{2188BA0F-7999-4901-AD15-88BF66C91034}" type="presParOf" srcId="{7C978877-3484-4047-92FA-08C1C77DBC70}" destId="{3B4DC799-8C95-469C-86F1-6B31C82B0AF4}" srcOrd="0" destOrd="0" presId="urn:microsoft.com/office/officeart/2005/8/layout/orgChart1"/>
    <dgm:cxn modelId="{7A3FB39C-D6AA-4A7F-B3FE-DFA4395EBB4B}" type="presParOf" srcId="{7C978877-3484-4047-92FA-08C1C77DBC70}" destId="{131375AE-E684-4510-94FA-AEC973662551}" srcOrd="1" destOrd="0" presId="urn:microsoft.com/office/officeart/2005/8/layout/orgChart1"/>
    <dgm:cxn modelId="{63544B79-AAE7-4719-AC9A-56931CB519E8}" type="presParOf" srcId="{B6C43114-9278-4AA1-88E7-9CDD62D4306E}" destId="{8DD2A0DE-0852-45C9-8684-A0FF6B087872}" srcOrd="1" destOrd="0" presId="urn:microsoft.com/office/officeart/2005/8/layout/orgChart1"/>
    <dgm:cxn modelId="{E63BDEC2-8B8E-48A6-897C-3958C8F9BDD3}" type="presParOf" srcId="{B6C43114-9278-4AA1-88E7-9CDD62D4306E}" destId="{1FFC9535-9147-4F7A-99A2-1C6980D1052C}" srcOrd="2" destOrd="0" presId="urn:microsoft.com/office/officeart/2005/8/layout/orgChart1"/>
    <dgm:cxn modelId="{CF8B42C4-A01B-4FF3-9193-91F1A8AC2897}" type="presParOf" srcId="{04E38D01-2D4B-4744-9A8A-538C25F2A82E}" destId="{6E2BFE87-29A2-496D-9F05-8FBAC5E4ABAD}" srcOrd="4" destOrd="0" presId="urn:microsoft.com/office/officeart/2005/8/layout/orgChart1"/>
    <dgm:cxn modelId="{0A4C3B58-A8E0-4817-8DC3-CC68D1965EDE}" type="presParOf" srcId="{04E38D01-2D4B-4744-9A8A-538C25F2A82E}" destId="{273D8223-439A-4573-A0C7-4806A7354DE4}" srcOrd="5" destOrd="0" presId="urn:microsoft.com/office/officeart/2005/8/layout/orgChart1"/>
    <dgm:cxn modelId="{241E0CC4-2F76-43EE-B0ED-CCD8155A84D1}" type="presParOf" srcId="{273D8223-439A-4573-A0C7-4806A7354DE4}" destId="{A65B7FD5-A633-4DA6-8445-58642CFD56D0}" srcOrd="0" destOrd="0" presId="urn:microsoft.com/office/officeart/2005/8/layout/orgChart1"/>
    <dgm:cxn modelId="{C71CFE8B-2B91-438C-834D-4A16BB3AF500}" type="presParOf" srcId="{A65B7FD5-A633-4DA6-8445-58642CFD56D0}" destId="{634D2086-57B9-40B1-81A6-DCCE97270173}" srcOrd="0" destOrd="0" presId="urn:microsoft.com/office/officeart/2005/8/layout/orgChart1"/>
    <dgm:cxn modelId="{966ADCCF-5C57-49FF-950F-8804DDDAAC15}" type="presParOf" srcId="{A65B7FD5-A633-4DA6-8445-58642CFD56D0}" destId="{DC25F59A-4CCA-4AE7-8FBF-B586057790CA}" srcOrd="1" destOrd="0" presId="urn:microsoft.com/office/officeart/2005/8/layout/orgChart1"/>
    <dgm:cxn modelId="{745A6D9C-9211-45B8-BFBA-44DEA71DEDE5}" type="presParOf" srcId="{273D8223-439A-4573-A0C7-4806A7354DE4}" destId="{B2105438-4C1C-4846-A1E8-69142B33E0D6}" srcOrd="1" destOrd="0" presId="urn:microsoft.com/office/officeart/2005/8/layout/orgChart1"/>
    <dgm:cxn modelId="{BCB1DB9D-A682-43C2-85C9-292ACAB9CF04}" type="presParOf" srcId="{273D8223-439A-4573-A0C7-4806A7354DE4}" destId="{8FAE5A62-2E63-4CBC-9577-4CC4C380DFAD}" srcOrd="2" destOrd="0" presId="urn:microsoft.com/office/officeart/2005/8/layout/orgChart1"/>
    <dgm:cxn modelId="{BBBA8CAF-3D64-4257-8E45-7DD22CFC7A47}" type="presParOf" srcId="{04E38D01-2D4B-4744-9A8A-538C25F2A82E}" destId="{1F1E4B51-7B4C-4FF9-8C67-4211340FB7E2}" srcOrd="6" destOrd="0" presId="urn:microsoft.com/office/officeart/2005/8/layout/orgChart1"/>
    <dgm:cxn modelId="{A6CA121A-6E14-4EE4-9B24-040CEC98E729}" type="presParOf" srcId="{04E38D01-2D4B-4744-9A8A-538C25F2A82E}" destId="{0CE40EF8-27DB-4F99-B5A5-18FD4DDAE7E3}" srcOrd="7" destOrd="0" presId="urn:microsoft.com/office/officeart/2005/8/layout/orgChart1"/>
    <dgm:cxn modelId="{9200B90F-3190-4D70-88FC-BBA1078FEE86}" type="presParOf" srcId="{0CE40EF8-27DB-4F99-B5A5-18FD4DDAE7E3}" destId="{0A719140-812F-4480-943A-537892174736}" srcOrd="0" destOrd="0" presId="urn:microsoft.com/office/officeart/2005/8/layout/orgChart1"/>
    <dgm:cxn modelId="{FF46ADED-D489-42DE-961B-8041DFA2B268}" type="presParOf" srcId="{0A719140-812F-4480-943A-537892174736}" destId="{BAE2CF88-8DA6-4D51-BF03-742802B8A4ED}" srcOrd="0" destOrd="0" presId="urn:microsoft.com/office/officeart/2005/8/layout/orgChart1"/>
    <dgm:cxn modelId="{66DDC267-D695-42EE-B0E6-CD21C22E546B}" type="presParOf" srcId="{0A719140-812F-4480-943A-537892174736}" destId="{37F0114E-C200-4B5C-B3CD-6A9B52B82B06}" srcOrd="1" destOrd="0" presId="urn:microsoft.com/office/officeart/2005/8/layout/orgChart1"/>
    <dgm:cxn modelId="{8940DC39-EB92-4071-883A-C8383D24AA25}" type="presParOf" srcId="{0CE40EF8-27DB-4F99-B5A5-18FD4DDAE7E3}" destId="{7399FFED-1A4B-4BDB-9823-A6E5C1F883F3}" srcOrd="1" destOrd="0" presId="urn:microsoft.com/office/officeart/2005/8/layout/orgChart1"/>
    <dgm:cxn modelId="{2B7B002A-F83C-49C9-A823-CE6CCA31BF36}" type="presParOf" srcId="{0CE40EF8-27DB-4F99-B5A5-18FD4DDAE7E3}" destId="{70A863E2-C0BE-42A5-9BE7-6E717C07D62A}" srcOrd="2" destOrd="0" presId="urn:microsoft.com/office/officeart/2005/8/layout/orgChart1"/>
    <dgm:cxn modelId="{8B6B2A7C-CBA7-4184-979B-4F367110FB09}" type="presParOf" srcId="{04E38D01-2D4B-4744-9A8A-538C25F2A82E}" destId="{A40C5DEE-7209-4B51-87A7-53F4ECD0AB25}" srcOrd="8" destOrd="0" presId="urn:microsoft.com/office/officeart/2005/8/layout/orgChart1"/>
    <dgm:cxn modelId="{26CDD273-071D-4F9D-BB4B-F97E32F205C5}" type="presParOf" srcId="{04E38D01-2D4B-4744-9A8A-538C25F2A82E}" destId="{E9364D2B-1F92-4306-8BA4-8BB6863180E2}" srcOrd="9" destOrd="0" presId="urn:microsoft.com/office/officeart/2005/8/layout/orgChart1"/>
    <dgm:cxn modelId="{1CCDC236-1465-4D1B-8C28-72C33EB40F3A}" type="presParOf" srcId="{E9364D2B-1F92-4306-8BA4-8BB6863180E2}" destId="{029C43E9-4869-4732-B5A1-A2F072EF77C8}" srcOrd="0" destOrd="0" presId="urn:microsoft.com/office/officeart/2005/8/layout/orgChart1"/>
    <dgm:cxn modelId="{C2B6D09A-B57E-468B-9EBC-CAC93928A8F3}" type="presParOf" srcId="{029C43E9-4869-4732-B5A1-A2F072EF77C8}" destId="{5BA49262-653E-415C-B826-8BFDFBEDEE2A}" srcOrd="0" destOrd="0" presId="urn:microsoft.com/office/officeart/2005/8/layout/orgChart1"/>
    <dgm:cxn modelId="{EFA0115A-7561-4FD0-8F0B-B1E608E43463}" type="presParOf" srcId="{029C43E9-4869-4732-B5A1-A2F072EF77C8}" destId="{CC03D1D0-FCEB-4096-AB07-026FCBDFB502}" srcOrd="1" destOrd="0" presId="urn:microsoft.com/office/officeart/2005/8/layout/orgChart1"/>
    <dgm:cxn modelId="{CD6B38B6-F97F-4BB0-A842-F71480ABCA9B}" type="presParOf" srcId="{E9364D2B-1F92-4306-8BA4-8BB6863180E2}" destId="{E4851851-74A6-4B1D-85A4-55D2D8872255}" srcOrd="1" destOrd="0" presId="urn:microsoft.com/office/officeart/2005/8/layout/orgChart1"/>
    <dgm:cxn modelId="{70B4E629-05C3-439F-88E4-B6F484ED8570}" type="presParOf" srcId="{E9364D2B-1F92-4306-8BA4-8BB6863180E2}" destId="{0AEE456D-D9AF-418E-8CDC-EB8221596AE7}" srcOrd="2" destOrd="0" presId="urn:microsoft.com/office/officeart/2005/8/layout/orgChart1"/>
    <dgm:cxn modelId="{E58F6DB3-0C49-4761-9CF8-18926D04C043}" type="presParOf" srcId="{4E5933E6-DFDB-4B23-B66F-14F3EBDE06BA}" destId="{45915986-F6E0-4CCE-AEB6-B17F78FF4849}" srcOrd="2" destOrd="0" presId="urn:microsoft.com/office/officeart/2005/8/layout/orgChart1"/>
    <dgm:cxn modelId="{EAC30E9E-2E6E-4815-9FC8-E03CFE3CBF67}" type="presParOf" srcId="{494B6B2F-603D-467F-B847-018E17E92655}" destId="{677C3931-1098-4598-A32E-3F4D49D1548B}"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F04CD3C-7CE1-4E18-B7CE-EBD8C00AD8AB}" type="doc">
      <dgm:prSet loTypeId="urn:microsoft.com/office/officeart/2005/8/layout/cycle7" loCatId="cycle" qsTypeId="urn:microsoft.com/office/officeart/2005/8/quickstyle/simple1" qsCatId="simple" csTypeId="urn:microsoft.com/office/officeart/2005/8/colors/colorful1" csCatId="colorful" phldr="1"/>
      <dgm:spPr/>
      <dgm:t>
        <a:bodyPr/>
        <a:lstStyle/>
        <a:p>
          <a:endParaRPr lang="en-US"/>
        </a:p>
      </dgm:t>
    </dgm:pt>
    <dgm:pt modelId="{C6A08F7C-51A4-45FA-AFA7-D1D2DF0E78E3}">
      <dgm:prSet phldrT="[Text]" custT="1"/>
      <dgm:spPr>
        <a:xfrm>
          <a:off x="1802134" y="858"/>
          <a:ext cx="1323330" cy="661665"/>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000">
              <a:solidFill>
                <a:sysClr val="window" lastClr="FFFFFF"/>
              </a:solidFill>
              <a:latin typeface="Arial" panose="020B0604020202020204" pitchFamily="34" charset="0"/>
              <a:ea typeface="+mn-ea"/>
              <a:cs typeface="Arial" panose="020B0604020202020204" pitchFamily="34" charset="0"/>
            </a:rPr>
            <a:t>Confidentiality</a:t>
          </a:r>
        </a:p>
        <a:p>
          <a:pPr>
            <a:buNone/>
          </a:pPr>
          <a:r>
            <a:rPr lang="en-US" sz="1000">
              <a:solidFill>
                <a:sysClr val="window" lastClr="FFFFFF"/>
              </a:solidFill>
              <a:latin typeface="Arial" panose="020B0604020202020204" pitchFamily="34" charset="0"/>
              <a:ea typeface="+mn-ea"/>
              <a:cs typeface="Arial" panose="020B0604020202020204" pitchFamily="34" charset="0"/>
            </a:rPr>
            <a:t>(Encryption, </a:t>
          </a:r>
        </a:p>
        <a:p>
          <a:pPr>
            <a:buNone/>
          </a:pPr>
          <a:r>
            <a:rPr lang="en-US" sz="1000">
              <a:solidFill>
                <a:sysClr val="window" lastClr="FFFFFF"/>
              </a:solidFill>
              <a:latin typeface="Arial" panose="020B0604020202020204" pitchFamily="34" charset="0"/>
              <a:ea typeface="+mn-ea"/>
              <a:cs typeface="Arial" panose="020B0604020202020204" pitchFamily="34" charset="0"/>
            </a:rPr>
            <a:t>Access Control) </a:t>
          </a:r>
        </a:p>
      </dgm:t>
    </dgm:pt>
    <dgm:pt modelId="{47B7271C-1826-49A3-8E7B-E122E6967273}" type="parTrans" cxnId="{A6F9CBEF-12C5-41D1-925A-0C994334EA92}">
      <dgm:prSet/>
      <dgm:spPr/>
      <dgm:t>
        <a:bodyPr/>
        <a:lstStyle/>
        <a:p>
          <a:endParaRPr lang="en-US"/>
        </a:p>
      </dgm:t>
    </dgm:pt>
    <dgm:pt modelId="{E14E4FA8-686A-4903-94CE-DA650AD69FA9}" type="sibTrans" cxnId="{A6F9CBEF-12C5-41D1-925A-0C994334EA92}">
      <dgm:prSet/>
      <dgm:spPr>
        <a:xfrm rot="3600000">
          <a:off x="2665232" y="1162463"/>
          <a:ext cx="690133" cy="231582"/>
        </a:xfrm>
        <a:prstGeom prst="leftRightArrow">
          <a:avLst>
            <a:gd name="adj1" fmla="val 60000"/>
            <a:gd name="adj2" fmla="val 50000"/>
          </a:avLst>
        </a:prstGeom>
        <a:solidFill>
          <a:srgbClr val="ED7D31">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0201B192-21F4-42EE-9887-7B8A7F85FBFF}">
      <dgm:prSet phldrT="[Text]"/>
      <dgm:spPr>
        <a:xfrm>
          <a:off x="2895133" y="1893986"/>
          <a:ext cx="1323330" cy="661665"/>
        </a:xfrm>
        <a:prstGeom prst="roundRect">
          <a:avLst>
            <a:gd name="adj" fmla="val 1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Arial" panose="020B0604020202020204" pitchFamily="34" charset="0"/>
              <a:ea typeface="+mn-ea"/>
              <a:cs typeface="Arial" panose="020B0604020202020204" pitchFamily="34" charset="0"/>
            </a:rPr>
            <a:t> Availability </a:t>
          </a:r>
        </a:p>
        <a:p>
          <a:pPr>
            <a:buNone/>
          </a:pPr>
          <a:r>
            <a:rPr lang="en-US">
              <a:solidFill>
                <a:sysClr val="window" lastClr="FFFFFF"/>
              </a:solidFill>
              <a:latin typeface="Arial" panose="020B0604020202020204" pitchFamily="34" charset="0"/>
              <a:ea typeface="+mn-ea"/>
              <a:cs typeface="Arial" panose="020B0604020202020204" pitchFamily="34" charset="0"/>
            </a:rPr>
            <a:t>(Backup, Disaster Recovery)</a:t>
          </a:r>
        </a:p>
      </dgm:t>
    </dgm:pt>
    <dgm:pt modelId="{CD174D1D-9821-4F4E-B9B1-1DE7E0B8A39A}" type="parTrans" cxnId="{4855D02D-AB4F-4810-A57C-AD4C39429317}">
      <dgm:prSet/>
      <dgm:spPr/>
      <dgm:t>
        <a:bodyPr/>
        <a:lstStyle/>
        <a:p>
          <a:endParaRPr lang="en-US"/>
        </a:p>
      </dgm:t>
    </dgm:pt>
    <dgm:pt modelId="{6FCCB60E-DC55-46E1-AE3B-E6C6568355F1}" type="sibTrans" cxnId="{4855D02D-AB4F-4810-A57C-AD4C39429317}">
      <dgm:prSet/>
      <dgm:spPr>
        <a:xfrm rot="10800000">
          <a:off x="2118733" y="2109027"/>
          <a:ext cx="690133" cy="231582"/>
        </a:xfrm>
        <a:prstGeom prst="leftRightArrow">
          <a:avLst>
            <a:gd name="adj1" fmla="val 60000"/>
            <a:gd name="adj2" fmla="val 50000"/>
          </a:avLst>
        </a:prstGeom>
        <a:solidFill>
          <a:srgbClr val="A5A5A5">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FCFEE855-EB88-4CD0-A30A-C3E8C4C307E0}">
      <dgm:prSet phldrT="[Text]"/>
      <dgm:spPr>
        <a:xfrm>
          <a:off x="709136" y="1893986"/>
          <a:ext cx="1323330" cy="661665"/>
        </a:xfrm>
        <a:prstGeom prst="roundRect">
          <a:avLst>
            <a:gd name="adj" fmla="val 1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Arial" panose="020B0604020202020204" pitchFamily="34" charset="0"/>
              <a:ea typeface="+mn-ea"/>
              <a:cs typeface="Arial" panose="020B0604020202020204" pitchFamily="34" charset="0"/>
            </a:rPr>
            <a:t>Integrity </a:t>
          </a:r>
        </a:p>
        <a:p>
          <a:pPr>
            <a:buNone/>
          </a:pPr>
          <a:r>
            <a:rPr lang="en-US">
              <a:solidFill>
                <a:sysClr val="window" lastClr="FFFFFF"/>
              </a:solidFill>
              <a:latin typeface="Arial" panose="020B0604020202020204" pitchFamily="34" charset="0"/>
              <a:ea typeface="+mn-ea"/>
              <a:cs typeface="Arial" panose="020B0604020202020204" pitchFamily="34" charset="0"/>
            </a:rPr>
            <a:t>(Hashing, Audit Logs</a:t>
          </a:r>
          <a:r>
            <a:rPr lang="en-US">
              <a:solidFill>
                <a:sysClr val="window" lastClr="FFFFFF"/>
              </a:solidFill>
              <a:latin typeface="Calibri" panose="020F0502020204030204"/>
              <a:ea typeface="+mn-ea"/>
              <a:cs typeface="+mn-cs"/>
            </a:rPr>
            <a:t>)</a:t>
          </a:r>
        </a:p>
      </dgm:t>
    </dgm:pt>
    <dgm:pt modelId="{5A3E6B1C-E560-415C-8030-DBE3EB2EC3AD}" type="parTrans" cxnId="{0EB89A4E-BDAF-4FD6-879A-9FFB8936102D}">
      <dgm:prSet/>
      <dgm:spPr/>
      <dgm:t>
        <a:bodyPr/>
        <a:lstStyle/>
        <a:p>
          <a:endParaRPr lang="en-US"/>
        </a:p>
      </dgm:t>
    </dgm:pt>
    <dgm:pt modelId="{220CB1C4-23B6-4F74-A0FB-06945E9B8604}" type="sibTrans" cxnId="{0EB89A4E-BDAF-4FD6-879A-9FFB8936102D}">
      <dgm:prSet/>
      <dgm:spPr>
        <a:xfrm rot="18000000">
          <a:off x="1572234" y="1162463"/>
          <a:ext cx="690133" cy="231582"/>
        </a:xfrm>
        <a:prstGeom prst="leftRightArrow">
          <a:avLst>
            <a:gd name="adj1" fmla="val 60000"/>
            <a:gd name="adj2" fmla="val 50000"/>
          </a:avLst>
        </a:prstGeom>
        <a:solidFill>
          <a:srgbClr val="FFC000">
            <a:hueOff val="0"/>
            <a:satOff val="0"/>
            <a:lumOff val="0"/>
            <a:alphaOff val="0"/>
          </a:srgbClr>
        </a:solidFill>
        <a:ln>
          <a:noFill/>
        </a:ln>
        <a:effectLst/>
      </dgm:spPr>
      <dgm:t>
        <a:bodyPr/>
        <a:lstStyle/>
        <a:p>
          <a:pPr>
            <a:buNone/>
          </a:pPr>
          <a:endParaRPr lang="en-US">
            <a:solidFill>
              <a:sysClr val="window" lastClr="FFFFFF"/>
            </a:solidFill>
            <a:latin typeface="Calibri" panose="020F0502020204030204"/>
            <a:ea typeface="+mn-ea"/>
            <a:cs typeface="+mn-cs"/>
          </a:endParaRPr>
        </a:p>
      </dgm:t>
    </dgm:pt>
    <dgm:pt modelId="{4AEABBFD-BFEC-4F3C-BD4D-3A8AC2EEEB11}" type="pres">
      <dgm:prSet presAssocID="{BF04CD3C-7CE1-4E18-B7CE-EBD8C00AD8AB}" presName="Name0" presStyleCnt="0">
        <dgm:presLayoutVars>
          <dgm:dir/>
          <dgm:resizeHandles val="exact"/>
        </dgm:presLayoutVars>
      </dgm:prSet>
      <dgm:spPr/>
    </dgm:pt>
    <dgm:pt modelId="{3B05174C-9F22-4A00-BEBE-5C3FFA3FF9F3}" type="pres">
      <dgm:prSet presAssocID="{C6A08F7C-51A4-45FA-AFA7-D1D2DF0E78E3}" presName="node" presStyleLbl="node1" presStyleIdx="0" presStyleCnt="3">
        <dgm:presLayoutVars>
          <dgm:bulletEnabled val="1"/>
        </dgm:presLayoutVars>
      </dgm:prSet>
      <dgm:spPr/>
    </dgm:pt>
    <dgm:pt modelId="{621DF9F0-6DD3-4F69-9B56-6323982CE1C7}" type="pres">
      <dgm:prSet presAssocID="{E14E4FA8-686A-4903-94CE-DA650AD69FA9}" presName="sibTrans" presStyleLbl="sibTrans2D1" presStyleIdx="0" presStyleCnt="3"/>
      <dgm:spPr/>
    </dgm:pt>
    <dgm:pt modelId="{AD11EE89-0BF8-4EAE-B41B-D84E9FA4F0E1}" type="pres">
      <dgm:prSet presAssocID="{E14E4FA8-686A-4903-94CE-DA650AD69FA9}" presName="connectorText" presStyleLbl="sibTrans2D1" presStyleIdx="0" presStyleCnt="3"/>
      <dgm:spPr/>
    </dgm:pt>
    <dgm:pt modelId="{BDA3828A-A42B-4E0C-9F0E-0C419A33F53A}" type="pres">
      <dgm:prSet presAssocID="{0201B192-21F4-42EE-9887-7B8A7F85FBFF}" presName="node" presStyleLbl="node1" presStyleIdx="1" presStyleCnt="3">
        <dgm:presLayoutVars>
          <dgm:bulletEnabled val="1"/>
        </dgm:presLayoutVars>
      </dgm:prSet>
      <dgm:spPr/>
    </dgm:pt>
    <dgm:pt modelId="{8EDD3BDE-DBE9-42E9-A18B-968EDD72A78A}" type="pres">
      <dgm:prSet presAssocID="{6FCCB60E-DC55-46E1-AE3B-E6C6568355F1}" presName="sibTrans" presStyleLbl="sibTrans2D1" presStyleIdx="1" presStyleCnt="3"/>
      <dgm:spPr/>
    </dgm:pt>
    <dgm:pt modelId="{4E46A1B2-D6D0-4FA5-9817-355A5E77334D}" type="pres">
      <dgm:prSet presAssocID="{6FCCB60E-DC55-46E1-AE3B-E6C6568355F1}" presName="connectorText" presStyleLbl="sibTrans2D1" presStyleIdx="1" presStyleCnt="3"/>
      <dgm:spPr/>
    </dgm:pt>
    <dgm:pt modelId="{589B795B-0ACF-4CA5-A2BC-5AC9B2B7E54F}" type="pres">
      <dgm:prSet presAssocID="{FCFEE855-EB88-4CD0-A30A-C3E8C4C307E0}" presName="node" presStyleLbl="node1" presStyleIdx="2" presStyleCnt="3">
        <dgm:presLayoutVars>
          <dgm:bulletEnabled val="1"/>
        </dgm:presLayoutVars>
      </dgm:prSet>
      <dgm:spPr/>
    </dgm:pt>
    <dgm:pt modelId="{B4268393-1C6D-4507-B470-3CAD25414359}" type="pres">
      <dgm:prSet presAssocID="{220CB1C4-23B6-4F74-A0FB-06945E9B8604}" presName="sibTrans" presStyleLbl="sibTrans2D1" presStyleIdx="2" presStyleCnt="3"/>
      <dgm:spPr/>
    </dgm:pt>
    <dgm:pt modelId="{7A8F75D6-D7A0-41C3-B997-68E059B4AF97}" type="pres">
      <dgm:prSet presAssocID="{220CB1C4-23B6-4F74-A0FB-06945E9B8604}" presName="connectorText" presStyleLbl="sibTrans2D1" presStyleIdx="2" presStyleCnt="3"/>
      <dgm:spPr/>
    </dgm:pt>
  </dgm:ptLst>
  <dgm:cxnLst>
    <dgm:cxn modelId="{8694C705-27DE-47C1-AFE3-FD169BFDD692}" type="presOf" srcId="{6FCCB60E-DC55-46E1-AE3B-E6C6568355F1}" destId="{4E46A1B2-D6D0-4FA5-9817-355A5E77334D}" srcOrd="1" destOrd="0" presId="urn:microsoft.com/office/officeart/2005/8/layout/cycle7"/>
    <dgm:cxn modelId="{BDCD6013-6089-4CAA-B253-B2EA06CC2873}" type="presOf" srcId="{E14E4FA8-686A-4903-94CE-DA650AD69FA9}" destId="{AD11EE89-0BF8-4EAE-B41B-D84E9FA4F0E1}" srcOrd="1" destOrd="0" presId="urn:microsoft.com/office/officeart/2005/8/layout/cycle7"/>
    <dgm:cxn modelId="{4855D02D-AB4F-4810-A57C-AD4C39429317}" srcId="{BF04CD3C-7CE1-4E18-B7CE-EBD8C00AD8AB}" destId="{0201B192-21F4-42EE-9887-7B8A7F85FBFF}" srcOrd="1" destOrd="0" parTransId="{CD174D1D-9821-4F4E-B9B1-1DE7E0B8A39A}" sibTransId="{6FCCB60E-DC55-46E1-AE3B-E6C6568355F1}"/>
    <dgm:cxn modelId="{E82E2B64-23AA-4187-BC49-4E7CA6C27110}" type="presOf" srcId="{220CB1C4-23B6-4F74-A0FB-06945E9B8604}" destId="{7A8F75D6-D7A0-41C3-B997-68E059B4AF97}" srcOrd="1" destOrd="0" presId="urn:microsoft.com/office/officeart/2005/8/layout/cycle7"/>
    <dgm:cxn modelId="{0EB89A4E-BDAF-4FD6-879A-9FFB8936102D}" srcId="{BF04CD3C-7CE1-4E18-B7CE-EBD8C00AD8AB}" destId="{FCFEE855-EB88-4CD0-A30A-C3E8C4C307E0}" srcOrd="2" destOrd="0" parTransId="{5A3E6B1C-E560-415C-8030-DBE3EB2EC3AD}" sibTransId="{220CB1C4-23B6-4F74-A0FB-06945E9B8604}"/>
    <dgm:cxn modelId="{8DD5E053-F044-46ED-9C7B-2E913F20CABD}" type="presOf" srcId="{FCFEE855-EB88-4CD0-A30A-C3E8C4C307E0}" destId="{589B795B-0ACF-4CA5-A2BC-5AC9B2B7E54F}" srcOrd="0" destOrd="0" presId="urn:microsoft.com/office/officeart/2005/8/layout/cycle7"/>
    <dgm:cxn modelId="{F8D9ED77-7A00-445A-B845-19B2369A2339}" type="presOf" srcId="{E14E4FA8-686A-4903-94CE-DA650AD69FA9}" destId="{621DF9F0-6DD3-4F69-9B56-6323982CE1C7}" srcOrd="0" destOrd="0" presId="urn:microsoft.com/office/officeart/2005/8/layout/cycle7"/>
    <dgm:cxn modelId="{A8C14D96-4664-4D3D-BE9D-89295BDB454B}" type="presOf" srcId="{C6A08F7C-51A4-45FA-AFA7-D1D2DF0E78E3}" destId="{3B05174C-9F22-4A00-BEBE-5C3FFA3FF9F3}" srcOrd="0" destOrd="0" presId="urn:microsoft.com/office/officeart/2005/8/layout/cycle7"/>
    <dgm:cxn modelId="{CC82F999-B7F6-4209-B3FA-7B3B55DDCB49}" type="presOf" srcId="{220CB1C4-23B6-4F74-A0FB-06945E9B8604}" destId="{B4268393-1C6D-4507-B470-3CAD25414359}" srcOrd="0" destOrd="0" presId="urn:microsoft.com/office/officeart/2005/8/layout/cycle7"/>
    <dgm:cxn modelId="{31C872A2-DFA9-4C45-9999-CAC647C526D3}" type="presOf" srcId="{0201B192-21F4-42EE-9887-7B8A7F85FBFF}" destId="{BDA3828A-A42B-4E0C-9F0E-0C419A33F53A}" srcOrd="0" destOrd="0" presId="urn:microsoft.com/office/officeart/2005/8/layout/cycle7"/>
    <dgm:cxn modelId="{B0D215C0-7F0E-47DB-8F0C-CCAF4943B799}" type="presOf" srcId="{BF04CD3C-7CE1-4E18-B7CE-EBD8C00AD8AB}" destId="{4AEABBFD-BFEC-4F3C-BD4D-3A8AC2EEEB11}" srcOrd="0" destOrd="0" presId="urn:microsoft.com/office/officeart/2005/8/layout/cycle7"/>
    <dgm:cxn modelId="{A6F9CBEF-12C5-41D1-925A-0C994334EA92}" srcId="{BF04CD3C-7CE1-4E18-B7CE-EBD8C00AD8AB}" destId="{C6A08F7C-51A4-45FA-AFA7-D1D2DF0E78E3}" srcOrd="0" destOrd="0" parTransId="{47B7271C-1826-49A3-8E7B-E122E6967273}" sibTransId="{E14E4FA8-686A-4903-94CE-DA650AD69FA9}"/>
    <dgm:cxn modelId="{2B53BBF7-4405-416E-8340-F2E69B516D3C}" type="presOf" srcId="{6FCCB60E-DC55-46E1-AE3B-E6C6568355F1}" destId="{8EDD3BDE-DBE9-42E9-A18B-968EDD72A78A}" srcOrd="0" destOrd="0" presId="urn:microsoft.com/office/officeart/2005/8/layout/cycle7"/>
    <dgm:cxn modelId="{B51D5FDC-424B-4451-84D9-3034ADA7EE1B}" type="presParOf" srcId="{4AEABBFD-BFEC-4F3C-BD4D-3A8AC2EEEB11}" destId="{3B05174C-9F22-4A00-BEBE-5C3FFA3FF9F3}" srcOrd="0" destOrd="0" presId="urn:microsoft.com/office/officeart/2005/8/layout/cycle7"/>
    <dgm:cxn modelId="{1C7EA80A-EDAF-4611-86CA-DFCA1EE52909}" type="presParOf" srcId="{4AEABBFD-BFEC-4F3C-BD4D-3A8AC2EEEB11}" destId="{621DF9F0-6DD3-4F69-9B56-6323982CE1C7}" srcOrd="1" destOrd="0" presId="urn:microsoft.com/office/officeart/2005/8/layout/cycle7"/>
    <dgm:cxn modelId="{07BF9914-9886-4AB3-8FE4-1EE5DC97FB4A}" type="presParOf" srcId="{621DF9F0-6DD3-4F69-9B56-6323982CE1C7}" destId="{AD11EE89-0BF8-4EAE-B41B-D84E9FA4F0E1}" srcOrd="0" destOrd="0" presId="urn:microsoft.com/office/officeart/2005/8/layout/cycle7"/>
    <dgm:cxn modelId="{3240CA88-F7B3-4F0D-B8FE-AF5F51D581BA}" type="presParOf" srcId="{4AEABBFD-BFEC-4F3C-BD4D-3A8AC2EEEB11}" destId="{BDA3828A-A42B-4E0C-9F0E-0C419A33F53A}" srcOrd="2" destOrd="0" presId="urn:microsoft.com/office/officeart/2005/8/layout/cycle7"/>
    <dgm:cxn modelId="{588FE2C3-8AC0-4C20-9C85-B492DC26E0DD}" type="presParOf" srcId="{4AEABBFD-BFEC-4F3C-BD4D-3A8AC2EEEB11}" destId="{8EDD3BDE-DBE9-42E9-A18B-968EDD72A78A}" srcOrd="3" destOrd="0" presId="urn:microsoft.com/office/officeart/2005/8/layout/cycle7"/>
    <dgm:cxn modelId="{0EF9824E-12D2-4BC6-ADC6-AB359312FB25}" type="presParOf" srcId="{8EDD3BDE-DBE9-42E9-A18B-968EDD72A78A}" destId="{4E46A1B2-D6D0-4FA5-9817-355A5E77334D}" srcOrd="0" destOrd="0" presId="urn:microsoft.com/office/officeart/2005/8/layout/cycle7"/>
    <dgm:cxn modelId="{9203E128-D829-4D00-821A-284626351EC3}" type="presParOf" srcId="{4AEABBFD-BFEC-4F3C-BD4D-3A8AC2EEEB11}" destId="{589B795B-0ACF-4CA5-A2BC-5AC9B2B7E54F}" srcOrd="4" destOrd="0" presId="urn:microsoft.com/office/officeart/2005/8/layout/cycle7"/>
    <dgm:cxn modelId="{231577DF-1B00-4502-AAE4-2196B62098A6}" type="presParOf" srcId="{4AEABBFD-BFEC-4F3C-BD4D-3A8AC2EEEB11}" destId="{B4268393-1C6D-4507-B470-3CAD25414359}" srcOrd="5" destOrd="0" presId="urn:microsoft.com/office/officeart/2005/8/layout/cycle7"/>
    <dgm:cxn modelId="{A7969BF9-4551-4A97-B86E-6ED9CDE1DC3C}" type="presParOf" srcId="{B4268393-1C6D-4507-B470-3CAD25414359}" destId="{7A8F75D6-D7A0-41C3-B997-68E059B4AF97}" srcOrd="0" destOrd="0" presId="urn:microsoft.com/office/officeart/2005/8/layout/cycle7"/>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89ABAB0-0249-49D4-BE8D-4BD43A58D269}" type="doc">
      <dgm:prSet loTypeId="urn:microsoft.com/office/officeart/2005/8/layout/radial4" loCatId="relationship" qsTypeId="urn:microsoft.com/office/officeart/2005/8/quickstyle/simple1" qsCatId="simple" csTypeId="urn:microsoft.com/office/officeart/2005/8/colors/colorful5" csCatId="colorful" phldr="1"/>
      <dgm:spPr/>
      <dgm:t>
        <a:bodyPr/>
        <a:lstStyle/>
        <a:p>
          <a:endParaRPr lang="en-US"/>
        </a:p>
      </dgm:t>
    </dgm:pt>
    <dgm:pt modelId="{0A2A7A9C-4179-45A1-B89E-931A591D2B2A}">
      <dgm:prSet phldrT="[Text]"/>
      <dgm:spPr/>
      <dgm:t>
        <a:bodyPr/>
        <a:lstStyle/>
        <a:p>
          <a:pPr>
            <a:buNone/>
          </a:pPr>
          <a:r>
            <a:rPr lang="en-US" b="1">
              <a:latin typeface="Arial" panose="020B0604020202020204" pitchFamily="34" charset="0"/>
              <a:cs typeface="Arial" panose="020B0604020202020204" pitchFamily="34" charset="0"/>
            </a:rPr>
            <a:t>Security Policy Framework</a:t>
          </a:r>
          <a:endParaRPr lang="en-US">
            <a:latin typeface="Arial" panose="020B0604020202020204" pitchFamily="34" charset="0"/>
            <a:cs typeface="Arial" panose="020B0604020202020204" pitchFamily="34" charset="0"/>
          </a:endParaRPr>
        </a:p>
      </dgm:t>
    </dgm:pt>
    <dgm:pt modelId="{F8761192-96DC-4084-8751-6560A9A9323D}" type="parTrans" cxnId="{D5DA3C8E-831C-43AD-B713-CD5B738E6720}">
      <dgm:prSet/>
      <dgm:spPr/>
      <dgm:t>
        <a:bodyPr/>
        <a:lstStyle/>
        <a:p>
          <a:endParaRPr lang="en-US"/>
        </a:p>
      </dgm:t>
    </dgm:pt>
    <dgm:pt modelId="{E64DED51-2271-4BE0-BE9A-8A0D30762028}" type="sibTrans" cxnId="{D5DA3C8E-831C-43AD-B713-CD5B738E6720}">
      <dgm:prSet/>
      <dgm:spPr/>
      <dgm:t>
        <a:bodyPr/>
        <a:lstStyle/>
        <a:p>
          <a:endParaRPr lang="en-US"/>
        </a:p>
      </dgm:t>
    </dgm:pt>
    <dgm:pt modelId="{BD3B7408-9DD6-4524-B686-13E03D10F0C3}">
      <dgm:prSet phldrT="[Text]" custT="1"/>
      <dgm:spPr/>
      <dgm:t>
        <a:bodyPr/>
        <a:lstStyle/>
        <a:p>
          <a:pPr>
            <a:buNone/>
          </a:pPr>
          <a:r>
            <a:rPr lang="en-US" sz="1100">
              <a:latin typeface="Arial" panose="020B0604020202020204" pitchFamily="34" charset="0"/>
              <a:cs typeface="Arial" panose="020B0604020202020204" pitchFamily="34" charset="0"/>
            </a:rPr>
            <a:t>Access Control Policy </a:t>
          </a:r>
        </a:p>
      </dgm:t>
    </dgm:pt>
    <dgm:pt modelId="{CA488580-E97D-4E77-973E-AC821D466F23}" type="parTrans" cxnId="{773CE17F-2174-4AE0-9DAB-441B390EFA7B}">
      <dgm:prSet/>
      <dgm:spPr/>
      <dgm:t>
        <a:bodyPr/>
        <a:lstStyle/>
        <a:p>
          <a:endParaRPr lang="en-US"/>
        </a:p>
      </dgm:t>
    </dgm:pt>
    <dgm:pt modelId="{1C83043E-D8E8-4CF6-8518-74E23475AB76}" type="sibTrans" cxnId="{773CE17F-2174-4AE0-9DAB-441B390EFA7B}">
      <dgm:prSet/>
      <dgm:spPr/>
      <dgm:t>
        <a:bodyPr/>
        <a:lstStyle/>
        <a:p>
          <a:endParaRPr lang="en-US"/>
        </a:p>
      </dgm:t>
    </dgm:pt>
    <dgm:pt modelId="{48C6FCB7-3AA5-4A69-9B3C-5D16BE2D5976}">
      <dgm:prSet phldrT="[Text]" custT="1"/>
      <dgm:spPr/>
      <dgm:t>
        <a:bodyPr/>
        <a:lstStyle/>
        <a:p>
          <a:pPr>
            <a:buNone/>
          </a:pPr>
          <a:r>
            <a:rPr lang="en-US" sz="1100">
              <a:latin typeface="Arial" panose="020B0604020202020204" pitchFamily="34" charset="0"/>
              <a:cs typeface="Arial" panose="020B0604020202020204" pitchFamily="34" charset="0"/>
            </a:rPr>
            <a:t>Password Policy </a:t>
          </a:r>
        </a:p>
      </dgm:t>
    </dgm:pt>
    <dgm:pt modelId="{0DC8BA30-4427-423B-AA1E-81D739CC33F6}" type="parTrans" cxnId="{33094448-E403-4E97-B32A-6B29BC6D8AEE}">
      <dgm:prSet/>
      <dgm:spPr/>
      <dgm:t>
        <a:bodyPr/>
        <a:lstStyle/>
        <a:p>
          <a:endParaRPr lang="en-US"/>
        </a:p>
      </dgm:t>
    </dgm:pt>
    <dgm:pt modelId="{1BF77A19-893E-486D-AB5A-DBB417634C43}" type="sibTrans" cxnId="{33094448-E403-4E97-B32A-6B29BC6D8AEE}">
      <dgm:prSet/>
      <dgm:spPr/>
      <dgm:t>
        <a:bodyPr/>
        <a:lstStyle/>
        <a:p>
          <a:endParaRPr lang="en-US"/>
        </a:p>
      </dgm:t>
    </dgm:pt>
    <dgm:pt modelId="{1FE216BA-AAD9-479D-A43F-E637161587F1}">
      <dgm:prSet phldrT="[Text]" custT="1"/>
      <dgm:spPr/>
      <dgm:t>
        <a:bodyPr/>
        <a:lstStyle/>
        <a:p>
          <a:pPr>
            <a:buNone/>
          </a:pPr>
          <a:r>
            <a:rPr lang="en-US" sz="1100">
              <a:latin typeface="Arial" panose="020B0604020202020204" pitchFamily="34" charset="0"/>
              <a:cs typeface="Arial" panose="020B0604020202020204" pitchFamily="34" charset="0"/>
            </a:rPr>
            <a:t>Data Governance Policy </a:t>
          </a:r>
        </a:p>
      </dgm:t>
    </dgm:pt>
    <dgm:pt modelId="{AD58FB6B-096E-4840-A304-79DF9C3E86C1}" type="parTrans" cxnId="{82153B0A-162B-47C1-A897-0D3B9355DD8E}">
      <dgm:prSet/>
      <dgm:spPr/>
      <dgm:t>
        <a:bodyPr/>
        <a:lstStyle/>
        <a:p>
          <a:endParaRPr lang="en-US"/>
        </a:p>
      </dgm:t>
    </dgm:pt>
    <dgm:pt modelId="{E5E375F4-D472-4A45-9DA5-02FE881EBDA2}" type="sibTrans" cxnId="{82153B0A-162B-47C1-A897-0D3B9355DD8E}">
      <dgm:prSet/>
      <dgm:spPr/>
      <dgm:t>
        <a:bodyPr/>
        <a:lstStyle/>
        <a:p>
          <a:endParaRPr lang="en-US"/>
        </a:p>
      </dgm:t>
    </dgm:pt>
    <dgm:pt modelId="{FE1419D6-8537-4CD2-95E8-BFB39937A744}">
      <dgm:prSet phldrT="[Text]" custT="1"/>
      <dgm:spPr/>
      <dgm:t>
        <a:bodyPr/>
        <a:lstStyle/>
        <a:p>
          <a:pPr>
            <a:buNone/>
          </a:pPr>
          <a:r>
            <a:rPr lang="en-US" sz="1100">
              <a:latin typeface="Arial" panose="020B0604020202020204" pitchFamily="34" charset="0"/>
              <a:cs typeface="Arial" panose="020B0604020202020204" pitchFamily="34" charset="0"/>
            </a:rPr>
            <a:t>Acceptable Use Policy </a:t>
          </a:r>
        </a:p>
      </dgm:t>
    </dgm:pt>
    <dgm:pt modelId="{05E6CBEF-E5FA-44CC-BFA8-6F04B2B38F89}" type="parTrans" cxnId="{C07C1A45-CDA4-448D-BAEC-94780146D10B}">
      <dgm:prSet/>
      <dgm:spPr/>
      <dgm:t>
        <a:bodyPr/>
        <a:lstStyle/>
        <a:p>
          <a:endParaRPr lang="en-US"/>
        </a:p>
      </dgm:t>
    </dgm:pt>
    <dgm:pt modelId="{E02BE097-27C0-4259-AC77-8911A09DFDC4}" type="sibTrans" cxnId="{C07C1A45-CDA4-448D-BAEC-94780146D10B}">
      <dgm:prSet/>
      <dgm:spPr/>
      <dgm:t>
        <a:bodyPr/>
        <a:lstStyle/>
        <a:p>
          <a:endParaRPr lang="en-US"/>
        </a:p>
      </dgm:t>
    </dgm:pt>
    <dgm:pt modelId="{ACEBE701-5168-4832-940F-8FA7BADD4281}">
      <dgm:prSet phldrT="[Text]" custT="1"/>
      <dgm:spPr/>
      <dgm:t>
        <a:bodyPr/>
        <a:lstStyle/>
        <a:p>
          <a:pPr>
            <a:buNone/>
          </a:pPr>
          <a:r>
            <a:rPr lang="en-US" sz="1100">
              <a:latin typeface="Arial" panose="020B0604020202020204" pitchFamily="34" charset="0"/>
              <a:cs typeface="Arial" panose="020B0604020202020204" pitchFamily="34" charset="0"/>
            </a:rPr>
            <a:t>Remote Access Policy</a:t>
          </a:r>
        </a:p>
      </dgm:t>
    </dgm:pt>
    <dgm:pt modelId="{D1A3AE2D-0871-4E1E-BDD9-BF7460317216}" type="parTrans" cxnId="{BB9176E2-F24B-4479-B1F0-2F214BECA241}">
      <dgm:prSet/>
      <dgm:spPr/>
      <dgm:t>
        <a:bodyPr/>
        <a:lstStyle/>
        <a:p>
          <a:endParaRPr lang="en-US"/>
        </a:p>
      </dgm:t>
    </dgm:pt>
    <dgm:pt modelId="{0FBBBB5C-00E2-42C7-AC3F-F4B4013CB0C9}" type="sibTrans" cxnId="{BB9176E2-F24B-4479-B1F0-2F214BECA241}">
      <dgm:prSet/>
      <dgm:spPr/>
      <dgm:t>
        <a:bodyPr/>
        <a:lstStyle/>
        <a:p>
          <a:endParaRPr lang="en-US"/>
        </a:p>
      </dgm:t>
    </dgm:pt>
    <dgm:pt modelId="{FEE4BA21-EE91-4B16-A84F-5BCD65AE6A57}" type="pres">
      <dgm:prSet presAssocID="{189ABAB0-0249-49D4-BE8D-4BD43A58D269}" presName="cycle" presStyleCnt="0">
        <dgm:presLayoutVars>
          <dgm:chMax val="1"/>
          <dgm:dir/>
          <dgm:animLvl val="ctr"/>
          <dgm:resizeHandles val="exact"/>
        </dgm:presLayoutVars>
      </dgm:prSet>
      <dgm:spPr/>
    </dgm:pt>
    <dgm:pt modelId="{63A5425E-24D4-4DF5-AB37-CDB64BE33DBC}" type="pres">
      <dgm:prSet presAssocID="{0A2A7A9C-4179-45A1-B89E-931A591D2B2A}" presName="centerShape" presStyleLbl="node0" presStyleIdx="0" presStyleCnt="1"/>
      <dgm:spPr/>
    </dgm:pt>
    <dgm:pt modelId="{3C65734F-C657-4B60-95C9-8B6DA260BD88}" type="pres">
      <dgm:prSet presAssocID="{CA488580-E97D-4E77-973E-AC821D466F23}" presName="parTrans" presStyleLbl="bgSibTrans2D1" presStyleIdx="0" presStyleCnt="5"/>
      <dgm:spPr/>
    </dgm:pt>
    <dgm:pt modelId="{9754552C-0A15-46FA-A055-A412730C13F6}" type="pres">
      <dgm:prSet presAssocID="{BD3B7408-9DD6-4524-B686-13E03D10F0C3}" presName="node" presStyleLbl="node1" presStyleIdx="0" presStyleCnt="5">
        <dgm:presLayoutVars>
          <dgm:bulletEnabled val="1"/>
        </dgm:presLayoutVars>
      </dgm:prSet>
      <dgm:spPr/>
    </dgm:pt>
    <dgm:pt modelId="{21124B7D-1E94-4426-B814-0E03469AC32E}" type="pres">
      <dgm:prSet presAssocID="{0DC8BA30-4427-423B-AA1E-81D739CC33F6}" presName="parTrans" presStyleLbl="bgSibTrans2D1" presStyleIdx="1" presStyleCnt="5"/>
      <dgm:spPr/>
    </dgm:pt>
    <dgm:pt modelId="{2DA48634-C065-4B1C-93A6-153D86E4D2FF}" type="pres">
      <dgm:prSet presAssocID="{48C6FCB7-3AA5-4A69-9B3C-5D16BE2D5976}" presName="node" presStyleLbl="node1" presStyleIdx="1" presStyleCnt="5">
        <dgm:presLayoutVars>
          <dgm:bulletEnabled val="1"/>
        </dgm:presLayoutVars>
      </dgm:prSet>
      <dgm:spPr/>
    </dgm:pt>
    <dgm:pt modelId="{A16440C4-6F89-4316-8022-F981300CA194}" type="pres">
      <dgm:prSet presAssocID="{AD58FB6B-096E-4840-A304-79DF9C3E86C1}" presName="parTrans" presStyleLbl="bgSibTrans2D1" presStyleIdx="2" presStyleCnt="5"/>
      <dgm:spPr/>
    </dgm:pt>
    <dgm:pt modelId="{1BB9DCE5-54EC-4351-BEDC-5E13D7E68952}" type="pres">
      <dgm:prSet presAssocID="{1FE216BA-AAD9-479D-A43F-E637161587F1}" presName="node" presStyleLbl="node1" presStyleIdx="2" presStyleCnt="5">
        <dgm:presLayoutVars>
          <dgm:bulletEnabled val="1"/>
        </dgm:presLayoutVars>
      </dgm:prSet>
      <dgm:spPr/>
    </dgm:pt>
    <dgm:pt modelId="{D8EB6B10-6570-45FF-AC29-FAA54BEE3968}" type="pres">
      <dgm:prSet presAssocID="{05E6CBEF-E5FA-44CC-BFA8-6F04B2B38F89}" presName="parTrans" presStyleLbl="bgSibTrans2D1" presStyleIdx="3" presStyleCnt="5"/>
      <dgm:spPr/>
    </dgm:pt>
    <dgm:pt modelId="{0B52DC4A-3FF4-4FC9-9391-30A54373E049}" type="pres">
      <dgm:prSet presAssocID="{FE1419D6-8537-4CD2-95E8-BFB39937A744}" presName="node" presStyleLbl="node1" presStyleIdx="3" presStyleCnt="5">
        <dgm:presLayoutVars>
          <dgm:bulletEnabled val="1"/>
        </dgm:presLayoutVars>
      </dgm:prSet>
      <dgm:spPr/>
    </dgm:pt>
    <dgm:pt modelId="{9CD051EF-AF0E-46D6-9071-F0E19680D764}" type="pres">
      <dgm:prSet presAssocID="{D1A3AE2D-0871-4E1E-BDD9-BF7460317216}" presName="parTrans" presStyleLbl="bgSibTrans2D1" presStyleIdx="4" presStyleCnt="5"/>
      <dgm:spPr/>
    </dgm:pt>
    <dgm:pt modelId="{CB715F72-C89B-4D7F-947B-641C97FF260B}" type="pres">
      <dgm:prSet presAssocID="{ACEBE701-5168-4832-940F-8FA7BADD4281}" presName="node" presStyleLbl="node1" presStyleIdx="4" presStyleCnt="5">
        <dgm:presLayoutVars>
          <dgm:bulletEnabled val="1"/>
        </dgm:presLayoutVars>
      </dgm:prSet>
      <dgm:spPr/>
    </dgm:pt>
  </dgm:ptLst>
  <dgm:cxnLst>
    <dgm:cxn modelId="{82153B0A-162B-47C1-A897-0D3B9355DD8E}" srcId="{0A2A7A9C-4179-45A1-B89E-931A591D2B2A}" destId="{1FE216BA-AAD9-479D-A43F-E637161587F1}" srcOrd="2" destOrd="0" parTransId="{AD58FB6B-096E-4840-A304-79DF9C3E86C1}" sibTransId="{E5E375F4-D472-4A45-9DA5-02FE881EBDA2}"/>
    <dgm:cxn modelId="{CB74F92A-4D80-4267-B107-4B4590531C86}" type="presOf" srcId="{48C6FCB7-3AA5-4A69-9B3C-5D16BE2D5976}" destId="{2DA48634-C065-4B1C-93A6-153D86E4D2FF}" srcOrd="0" destOrd="0" presId="urn:microsoft.com/office/officeart/2005/8/layout/radial4"/>
    <dgm:cxn modelId="{38D0E861-B3E1-416F-9FF6-033C6AC9AB26}" type="presOf" srcId="{ACEBE701-5168-4832-940F-8FA7BADD4281}" destId="{CB715F72-C89B-4D7F-947B-641C97FF260B}" srcOrd="0" destOrd="0" presId="urn:microsoft.com/office/officeart/2005/8/layout/radial4"/>
    <dgm:cxn modelId="{5086CC62-3E9C-4B7A-872C-6DE23A655BB4}" type="presOf" srcId="{05E6CBEF-E5FA-44CC-BFA8-6F04B2B38F89}" destId="{D8EB6B10-6570-45FF-AC29-FAA54BEE3968}" srcOrd="0" destOrd="0" presId="urn:microsoft.com/office/officeart/2005/8/layout/radial4"/>
    <dgm:cxn modelId="{C07C1A45-CDA4-448D-BAEC-94780146D10B}" srcId="{0A2A7A9C-4179-45A1-B89E-931A591D2B2A}" destId="{FE1419D6-8537-4CD2-95E8-BFB39937A744}" srcOrd="3" destOrd="0" parTransId="{05E6CBEF-E5FA-44CC-BFA8-6F04B2B38F89}" sibTransId="{E02BE097-27C0-4259-AC77-8911A09DFDC4}"/>
    <dgm:cxn modelId="{33094448-E403-4E97-B32A-6B29BC6D8AEE}" srcId="{0A2A7A9C-4179-45A1-B89E-931A591D2B2A}" destId="{48C6FCB7-3AA5-4A69-9B3C-5D16BE2D5976}" srcOrd="1" destOrd="0" parTransId="{0DC8BA30-4427-423B-AA1E-81D739CC33F6}" sibTransId="{1BF77A19-893E-486D-AB5A-DBB417634C43}"/>
    <dgm:cxn modelId="{2E018F4E-AC5F-4E84-B9C0-1D09BC14DEE7}" type="presOf" srcId="{0DC8BA30-4427-423B-AA1E-81D739CC33F6}" destId="{21124B7D-1E94-4426-B814-0E03469AC32E}" srcOrd="0" destOrd="0" presId="urn:microsoft.com/office/officeart/2005/8/layout/radial4"/>
    <dgm:cxn modelId="{773CE17F-2174-4AE0-9DAB-441B390EFA7B}" srcId="{0A2A7A9C-4179-45A1-B89E-931A591D2B2A}" destId="{BD3B7408-9DD6-4524-B686-13E03D10F0C3}" srcOrd="0" destOrd="0" parTransId="{CA488580-E97D-4E77-973E-AC821D466F23}" sibTransId="{1C83043E-D8E8-4CF6-8518-74E23475AB76}"/>
    <dgm:cxn modelId="{8C2C6084-BB2F-451E-AD3E-0D40204A1DBA}" type="presOf" srcId="{FE1419D6-8537-4CD2-95E8-BFB39937A744}" destId="{0B52DC4A-3FF4-4FC9-9391-30A54373E049}" srcOrd="0" destOrd="0" presId="urn:microsoft.com/office/officeart/2005/8/layout/radial4"/>
    <dgm:cxn modelId="{498EDD8D-56CA-4030-9AE9-076A3B4A0DD6}" type="presOf" srcId="{BD3B7408-9DD6-4524-B686-13E03D10F0C3}" destId="{9754552C-0A15-46FA-A055-A412730C13F6}" srcOrd="0" destOrd="0" presId="urn:microsoft.com/office/officeart/2005/8/layout/radial4"/>
    <dgm:cxn modelId="{D5DA3C8E-831C-43AD-B713-CD5B738E6720}" srcId="{189ABAB0-0249-49D4-BE8D-4BD43A58D269}" destId="{0A2A7A9C-4179-45A1-B89E-931A591D2B2A}" srcOrd="0" destOrd="0" parTransId="{F8761192-96DC-4084-8751-6560A9A9323D}" sibTransId="{E64DED51-2271-4BE0-BE9A-8A0D30762028}"/>
    <dgm:cxn modelId="{9ED2939D-291E-48B3-B3BD-A62CCCD31283}" type="presOf" srcId="{CA488580-E97D-4E77-973E-AC821D466F23}" destId="{3C65734F-C657-4B60-95C9-8B6DA260BD88}" srcOrd="0" destOrd="0" presId="urn:microsoft.com/office/officeart/2005/8/layout/radial4"/>
    <dgm:cxn modelId="{E30513AB-10DB-42E7-A417-8468F9B5E6B3}" type="presOf" srcId="{1FE216BA-AAD9-479D-A43F-E637161587F1}" destId="{1BB9DCE5-54EC-4351-BEDC-5E13D7E68952}" srcOrd="0" destOrd="0" presId="urn:microsoft.com/office/officeart/2005/8/layout/radial4"/>
    <dgm:cxn modelId="{33F3DEBD-65D2-4F95-8CB1-4BA589E44447}" type="presOf" srcId="{D1A3AE2D-0871-4E1E-BDD9-BF7460317216}" destId="{9CD051EF-AF0E-46D6-9071-F0E19680D764}" srcOrd="0" destOrd="0" presId="urn:microsoft.com/office/officeart/2005/8/layout/radial4"/>
    <dgm:cxn modelId="{6F1361D9-C33B-4638-A5F2-F223DAF04B81}" type="presOf" srcId="{189ABAB0-0249-49D4-BE8D-4BD43A58D269}" destId="{FEE4BA21-EE91-4B16-A84F-5BCD65AE6A57}" srcOrd="0" destOrd="0" presId="urn:microsoft.com/office/officeart/2005/8/layout/radial4"/>
    <dgm:cxn modelId="{E00B04DC-6860-45AC-B31E-194A0C524513}" type="presOf" srcId="{0A2A7A9C-4179-45A1-B89E-931A591D2B2A}" destId="{63A5425E-24D4-4DF5-AB37-CDB64BE33DBC}" srcOrd="0" destOrd="0" presId="urn:microsoft.com/office/officeart/2005/8/layout/radial4"/>
    <dgm:cxn modelId="{BB9176E2-F24B-4479-B1F0-2F214BECA241}" srcId="{0A2A7A9C-4179-45A1-B89E-931A591D2B2A}" destId="{ACEBE701-5168-4832-940F-8FA7BADD4281}" srcOrd="4" destOrd="0" parTransId="{D1A3AE2D-0871-4E1E-BDD9-BF7460317216}" sibTransId="{0FBBBB5C-00E2-42C7-AC3F-F4B4013CB0C9}"/>
    <dgm:cxn modelId="{DB9C11F3-6811-491C-B92C-075D4C0B58A6}" type="presOf" srcId="{AD58FB6B-096E-4840-A304-79DF9C3E86C1}" destId="{A16440C4-6F89-4316-8022-F981300CA194}" srcOrd="0" destOrd="0" presId="urn:microsoft.com/office/officeart/2005/8/layout/radial4"/>
    <dgm:cxn modelId="{9433B49E-7F03-41B8-82F6-FCA79422EDC4}" type="presParOf" srcId="{FEE4BA21-EE91-4B16-A84F-5BCD65AE6A57}" destId="{63A5425E-24D4-4DF5-AB37-CDB64BE33DBC}" srcOrd="0" destOrd="0" presId="urn:microsoft.com/office/officeart/2005/8/layout/radial4"/>
    <dgm:cxn modelId="{7059F316-19E3-48EE-972B-80A0330E2E5D}" type="presParOf" srcId="{FEE4BA21-EE91-4B16-A84F-5BCD65AE6A57}" destId="{3C65734F-C657-4B60-95C9-8B6DA260BD88}" srcOrd="1" destOrd="0" presId="urn:microsoft.com/office/officeart/2005/8/layout/radial4"/>
    <dgm:cxn modelId="{186F50E1-327C-42D2-8198-1A1D7E15BD61}" type="presParOf" srcId="{FEE4BA21-EE91-4B16-A84F-5BCD65AE6A57}" destId="{9754552C-0A15-46FA-A055-A412730C13F6}" srcOrd="2" destOrd="0" presId="urn:microsoft.com/office/officeart/2005/8/layout/radial4"/>
    <dgm:cxn modelId="{018EDDF4-242A-4586-BBBA-9BC1D8ED56E6}" type="presParOf" srcId="{FEE4BA21-EE91-4B16-A84F-5BCD65AE6A57}" destId="{21124B7D-1E94-4426-B814-0E03469AC32E}" srcOrd="3" destOrd="0" presId="urn:microsoft.com/office/officeart/2005/8/layout/radial4"/>
    <dgm:cxn modelId="{11D4FA86-09B6-4745-9677-BE3794D7813B}" type="presParOf" srcId="{FEE4BA21-EE91-4B16-A84F-5BCD65AE6A57}" destId="{2DA48634-C065-4B1C-93A6-153D86E4D2FF}" srcOrd="4" destOrd="0" presId="urn:microsoft.com/office/officeart/2005/8/layout/radial4"/>
    <dgm:cxn modelId="{45ADAD89-F4A6-45F2-AD17-C576BDC7B570}" type="presParOf" srcId="{FEE4BA21-EE91-4B16-A84F-5BCD65AE6A57}" destId="{A16440C4-6F89-4316-8022-F981300CA194}" srcOrd="5" destOrd="0" presId="urn:microsoft.com/office/officeart/2005/8/layout/radial4"/>
    <dgm:cxn modelId="{BA90FC55-F917-4399-96AD-3B53AA819693}" type="presParOf" srcId="{FEE4BA21-EE91-4B16-A84F-5BCD65AE6A57}" destId="{1BB9DCE5-54EC-4351-BEDC-5E13D7E68952}" srcOrd="6" destOrd="0" presId="urn:microsoft.com/office/officeart/2005/8/layout/radial4"/>
    <dgm:cxn modelId="{D85DDBA8-6D72-471C-ACD3-621569A7CEEE}" type="presParOf" srcId="{FEE4BA21-EE91-4B16-A84F-5BCD65AE6A57}" destId="{D8EB6B10-6570-45FF-AC29-FAA54BEE3968}" srcOrd="7" destOrd="0" presId="urn:microsoft.com/office/officeart/2005/8/layout/radial4"/>
    <dgm:cxn modelId="{F35E0970-DDCB-4E3F-B3DA-371343E39C80}" type="presParOf" srcId="{FEE4BA21-EE91-4B16-A84F-5BCD65AE6A57}" destId="{0B52DC4A-3FF4-4FC9-9391-30A54373E049}" srcOrd="8" destOrd="0" presId="urn:microsoft.com/office/officeart/2005/8/layout/radial4"/>
    <dgm:cxn modelId="{07E1E7B7-BD27-42F0-BBFA-7E5A36080729}" type="presParOf" srcId="{FEE4BA21-EE91-4B16-A84F-5BCD65AE6A57}" destId="{9CD051EF-AF0E-46D6-9071-F0E19680D764}" srcOrd="9" destOrd="0" presId="urn:microsoft.com/office/officeart/2005/8/layout/radial4"/>
    <dgm:cxn modelId="{18BFCB3E-481D-4EEC-9AA9-6A5E9954570A}" type="presParOf" srcId="{FEE4BA21-EE91-4B16-A84F-5BCD65AE6A57}" destId="{CB715F72-C89B-4D7F-947B-641C97FF260B}" srcOrd="10" destOrd="0" presId="urn:microsoft.com/office/officeart/2005/8/layout/radial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D9AD330-B4C8-4351-AB3C-B480D02A97EB}" type="doc">
      <dgm:prSet loTypeId="urn:microsoft.com/office/officeart/2005/8/layout/chevronAccent+Icon" loCatId="process" qsTypeId="urn:microsoft.com/office/officeart/2005/8/quickstyle/simple1" qsCatId="simple" csTypeId="urn:microsoft.com/office/officeart/2005/8/colors/colorful5" csCatId="colorful" phldr="1"/>
      <dgm:spPr/>
    </dgm:pt>
    <dgm:pt modelId="{B99528B3-43C6-48C4-B637-B05B171C6FD2}">
      <dgm:prSet phldrT="[Text]" custT="1"/>
      <dgm:spPr>
        <a:xfrm>
          <a:off x="258359"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0"/>
              <a:satOff val="0"/>
              <a:lumOff val="0"/>
              <a:alphaOff val="0"/>
            </a:srgbClr>
          </a:solidFill>
          <a:prstDash val="solid"/>
          <a:miter lim="800000"/>
        </a:ln>
        <a:effectLst/>
      </dgm:spPr>
      <dgm:t>
        <a:bodyPr/>
        <a:lstStyle/>
        <a:p>
          <a:pPr>
            <a:buNone/>
          </a:pPr>
          <a:r>
            <a:rPr lang="en-US"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Identify Threat </a:t>
          </a:r>
        </a:p>
      </dgm:t>
    </dgm:pt>
    <dgm:pt modelId="{2D987ABE-6E85-415C-89E0-14EE521F7AF9}" type="parTrans" cxnId="{71EEBD10-1942-421E-9987-F13E490790F1}">
      <dgm:prSet/>
      <dgm:spPr/>
      <dgm:t>
        <a:bodyPr/>
        <a:lstStyle/>
        <a:p>
          <a:endParaRPr lang="en-US"/>
        </a:p>
      </dgm:t>
    </dgm:pt>
    <dgm:pt modelId="{0287812E-C264-4F1A-84EF-73CCE6CB15CA}" type="sibTrans" cxnId="{71EEBD10-1942-421E-9987-F13E490790F1}">
      <dgm:prSet/>
      <dgm:spPr/>
      <dgm:t>
        <a:bodyPr/>
        <a:lstStyle/>
        <a:p>
          <a:endParaRPr lang="en-US"/>
        </a:p>
      </dgm:t>
    </dgm:pt>
    <dgm:pt modelId="{2B672F9E-6916-4AE0-B585-D57E370D44BE}">
      <dgm:prSet phldrT="[Text]" custT="1"/>
      <dgm:spPr>
        <a:xfrm>
          <a:off x="1361302"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3038037"/>
              <a:satOff val="-207"/>
              <a:lumOff val="490"/>
              <a:alphaOff val="0"/>
            </a:srgbClr>
          </a:solidFill>
          <a:prstDash val="solid"/>
          <a:miter lim="800000"/>
        </a:ln>
        <a:effectLst/>
      </dgm:spPr>
      <dgm:t>
        <a:bodyPr/>
        <a:lstStyle/>
        <a:p>
          <a:pPr>
            <a:buNone/>
          </a:pPr>
          <a:r>
            <a:rPr lang="en-US" sz="800">
              <a:solidFill>
                <a:sysClr val="windowText" lastClr="000000">
                  <a:hueOff val="0"/>
                  <a:satOff val="0"/>
                  <a:lumOff val="0"/>
                  <a:alphaOff val="0"/>
                </a:sysClr>
              </a:solidFill>
              <a:latin typeface="Aptos"/>
              <a:ea typeface="+mn-ea"/>
              <a:cs typeface="+mn-cs"/>
            </a:rPr>
            <a:t> </a:t>
          </a:r>
          <a:r>
            <a:rPr lang="en-US" sz="1000">
              <a:solidFill>
                <a:sysClr val="windowText" lastClr="000000">
                  <a:hueOff val="0"/>
                  <a:satOff val="0"/>
                  <a:lumOff val="0"/>
                  <a:alphaOff val="0"/>
                </a:sysClr>
              </a:solidFill>
              <a:latin typeface="Aptos"/>
              <a:ea typeface="+mn-ea"/>
              <a:cs typeface="+mn-cs"/>
            </a:rPr>
            <a:t>Apply Security Control </a:t>
          </a:r>
        </a:p>
      </dgm:t>
    </dgm:pt>
    <dgm:pt modelId="{BF40B2F6-B9DE-48C8-A8A1-3BB44FD0C4AA}" type="parTrans" cxnId="{4250DA71-542D-4221-9760-2B6869F615F6}">
      <dgm:prSet/>
      <dgm:spPr/>
      <dgm:t>
        <a:bodyPr/>
        <a:lstStyle/>
        <a:p>
          <a:endParaRPr lang="en-US"/>
        </a:p>
      </dgm:t>
    </dgm:pt>
    <dgm:pt modelId="{AF64F90B-CCAE-4F87-B845-9EBB073D8E1F}" type="sibTrans" cxnId="{4250DA71-542D-4221-9760-2B6869F615F6}">
      <dgm:prSet/>
      <dgm:spPr/>
      <dgm:t>
        <a:bodyPr/>
        <a:lstStyle/>
        <a:p>
          <a:endParaRPr lang="en-US"/>
        </a:p>
      </dgm:t>
    </dgm:pt>
    <dgm:pt modelId="{B8DD3BE2-58ED-4C70-8BD5-8E6042602460}">
      <dgm:prSet phldrT="[Text]" custT="1"/>
      <dgm:spPr>
        <a:xfrm>
          <a:off x="2464245"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6076075"/>
              <a:satOff val="-413"/>
              <a:lumOff val="981"/>
              <a:alphaOff val="0"/>
            </a:srgbClr>
          </a:solidFill>
          <a:prstDash val="solid"/>
          <a:miter lim="800000"/>
        </a:ln>
        <a:effectLst/>
      </dgm:spPr>
      <dgm:t>
        <a:bodyPr/>
        <a:lstStyle/>
        <a:p>
          <a:pPr>
            <a:buNone/>
          </a:pPr>
          <a:r>
            <a:rPr lang="en-US"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Continuous Monitoring </a:t>
          </a:r>
        </a:p>
      </dgm:t>
    </dgm:pt>
    <dgm:pt modelId="{23518B17-A835-4988-B0E6-FBEBA873EE26}" type="parTrans" cxnId="{4055FC00-A8A3-47E6-8426-FAA144C19358}">
      <dgm:prSet/>
      <dgm:spPr/>
      <dgm:t>
        <a:bodyPr/>
        <a:lstStyle/>
        <a:p>
          <a:endParaRPr lang="en-US"/>
        </a:p>
      </dgm:t>
    </dgm:pt>
    <dgm:pt modelId="{959A9383-E583-4AAB-9D94-B403F9442CFF}" type="sibTrans" cxnId="{4055FC00-A8A3-47E6-8426-FAA144C19358}">
      <dgm:prSet/>
      <dgm:spPr/>
      <dgm:t>
        <a:bodyPr/>
        <a:lstStyle/>
        <a:p>
          <a:endParaRPr lang="en-US"/>
        </a:p>
      </dgm:t>
    </dgm:pt>
    <dgm:pt modelId="{2792B590-0EAF-4FEB-B214-522D5614E582}">
      <dgm:prSet phldrT="[Text]" custT="1"/>
      <dgm:spPr>
        <a:xfrm>
          <a:off x="3567188"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9114112"/>
              <a:satOff val="-620"/>
              <a:lumOff val="1471"/>
              <a:alphaOff val="0"/>
            </a:srgbClr>
          </a:solidFill>
          <a:prstDash val="solid"/>
          <a:miter lim="800000"/>
        </a:ln>
        <a:effectLst/>
      </dgm:spPr>
      <dgm:t>
        <a:bodyPr/>
        <a:lstStyle/>
        <a:p>
          <a:pPr>
            <a:buNone/>
          </a:pPr>
          <a:r>
            <a:rPr lang="en-US"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Incident Response</a:t>
          </a:r>
        </a:p>
      </dgm:t>
    </dgm:pt>
    <dgm:pt modelId="{32F9F0F3-369E-4D57-8E35-9A46C40D37A3}" type="parTrans" cxnId="{78B2D211-2FA7-4C7D-B056-E491F311D8B6}">
      <dgm:prSet/>
      <dgm:spPr/>
      <dgm:t>
        <a:bodyPr/>
        <a:lstStyle/>
        <a:p>
          <a:endParaRPr lang="en-US"/>
        </a:p>
      </dgm:t>
    </dgm:pt>
    <dgm:pt modelId="{3D98F763-E4E9-495E-A22B-6891DE3BB7BE}" type="sibTrans" cxnId="{78B2D211-2FA7-4C7D-B056-E491F311D8B6}">
      <dgm:prSet/>
      <dgm:spPr/>
      <dgm:t>
        <a:bodyPr/>
        <a:lstStyle/>
        <a:p>
          <a:endParaRPr lang="en-US"/>
        </a:p>
      </dgm:t>
    </dgm:pt>
    <dgm:pt modelId="{4C58E019-A9F1-4F79-9A53-5823E2CE4BEB}">
      <dgm:prSet phldrT="[Text]" custT="1"/>
      <dgm:spPr>
        <a:xfrm>
          <a:off x="4670131"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12152150"/>
              <a:satOff val="-826"/>
              <a:lumOff val="1961"/>
              <a:alphaOff val="0"/>
            </a:srgbClr>
          </a:solidFill>
          <a:prstDash val="solid"/>
          <a:miter lim="800000"/>
        </a:ln>
        <a:effectLst/>
      </dgm:spPr>
      <dgm:t>
        <a:bodyPr/>
        <a:lstStyle/>
        <a:p>
          <a:pPr>
            <a:buNone/>
          </a:pPr>
          <a:r>
            <a:rPr lang="en-US" sz="10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Recover</a:t>
          </a:r>
          <a:r>
            <a:rPr lang="en-US" sz="11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y</a:t>
          </a:r>
        </a:p>
      </dgm:t>
    </dgm:pt>
    <dgm:pt modelId="{1681BCB9-B915-4634-A17B-ED59940A335E}" type="parTrans" cxnId="{28049B63-1E26-4E23-84AB-1A8A2CCB4A63}">
      <dgm:prSet/>
      <dgm:spPr/>
      <dgm:t>
        <a:bodyPr/>
        <a:lstStyle/>
        <a:p>
          <a:endParaRPr lang="en-US"/>
        </a:p>
      </dgm:t>
    </dgm:pt>
    <dgm:pt modelId="{810AF8C7-611F-4C35-B826-A0CCAA514C51}" type="sibTrans" cxnId="{28049B63-1E26-4E23-84AB-1A8A2CCB4A63}">
      <dgm:prSet/>
      <dgm:spPr/>
      <dgm:t>
        <a:bodyPr/>
        <a:lstStyle/>
        <a:p>
          <a:endParaRPr lang="en-US"/>
        </a:p>
      </dgm:t>
    </dgm:pt>
    <dgm:pt modelId="{3C447F9D-7788-4B2B-8751-51BD5335CAF7}" type="pres">
      <dgm:prSet presAssocID="{9D9AD330-B4C8-4351-AB3C-B480D02A97EB}" presName="Name0" presStyleCnt="0">
        <dgm:presLayoutVars>
          <dgm:dir/>
          <dgm:resizeHandles val="exact"/>
        </dgm:presLayoutVars>
      </dgm:prSet>
      <dgm:spPr/>
    </dgm:pt>
    <dgm:pt modelId="{BD51CC7A-37CD-4185-BDEE-1BA3724D452D}" type="pres">
      <dgm:prSet presAssocID="{B99528B3-43C6-48C4-B637-B05B171C6FD2}" presName="composite" presStyleCnt="0"/>
      <dgm:spPr/>
    </dgm:pt>
    <dgm:pt modelId="{33FF6405-B500-4EF6-A290-E0E49B532B6C}" type="pres">
      <dgm:prSet presAssocID="{B99528B3-43C6-48C4-B637-B05B171C6FD2}" presName="bgChev" presStyleLbl="node1" presStyleIdx="0" presStyleCnt="5"/>
      <dgm:spPr>
        <a:xfrm>
          <a:off x="862" y="738596"/>
          <a:ext cx="965611" cy="372726"/>
        </a:xfrm>
        <a:prstGeom prst="chevron">
          <a:avLst>
            <a:gd name="adj" fmla="val 40000"/>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127CEC85-A28E-4BE0-A6D6-2059004AF939}" type="pres">
      <dgm:prSet presAssocID="{B99528B3-43C6-48C4-B637-B05B171C6FD2}" presName="txNode" presStyleLbl="fgAcc1" presStyleIdx="0" presStyleCnt="5">
        <dgm:presLayoutVars>
          <dgm:bulletEnabled val="1"/>
        </dgm:presLayoutVars>
      </dgm:prSet>
      <dgm:spPr/>
    </dgm:pt>
    <dgm:pt modelId="{5B8A2FF0-A871-4634-B4E2-AAA61C008954}" type="pres">
      <dgm:prSet presAssocID="{0287812E-C264-4F1A-84EF-73CCE6CB15CA}" presName="compositeSpace" presStyleCnt="0"/>
      <dgm:spPr/>
    </dgm:pt>
    <dgm:pt modelId="{E80CA6CB-1D5A-4D37-9D12-4530CB634D71}" type="pres">
      <dgm:prSet presAssocID="{2B672F9E-6916-4AE0-B585-D57E370D44BE}" presName="composite" presStyleCnt="0"/>
      <dgm:spPr/>
    </dgm:pt>
    <dgm:pt modelId="{D7349A99-298C-49F5-93AB-E311D5EAEB9B}" type="pres">
      <dgm:prSet presAssocID="{2B672F9E-6916-4AE0-B585-D57E370D44BE}" presName="bgChev" presStyleLbl="node1" presStyleIdx="1" presStyleCnt="5"/>
      <dgm:spPr>
        <a:xfrm>
          <a:off x="1103805" y="738596"/>
          <a:ext cx="965611" cy="372726"/>
        </a:xfrm>
        <a:prstGeom prst="chevron">
          <a:avLst>
            <a:gd name="adj" fmla="val 40000"/>
          </a:avLst>
        </a:prstGeom>
        <a:solidFill>
          <a:srgbClr val="A02B93">
            <a:hueOff val="-3038037"/>
            <a:satOff val="-207"/>
            <a:lumOff val="490"/>
            <a:alphaOff val="0"/>
          </a:srgbClr>
        </a:solidFill>
        <a:ln w="12700" cap="flat" cmpd="sng" algn="ctr">
          <a:solidFill>
            <a:sysClr val="window" lastClr="FFFFFF">
              <a:hueOff val="0"/>
              <a:satOff val="0"/>
              <a:lumOff val="0"/>
              <a:alphaOff val="0"/>
            </a:sysClr>
          </a:solidFill>
          <a:prstDash val="solid"/>
          <a:miter lim="800000"/>
        </a:ln>
        <a:effectLst/>
      </dgm:spPr>
    </dgm:pt>
    <dgm:pt modelId="{F0CED52D-1AB3-4B80-B436-58076BADF8C3}" type="pres">
      <dgm:prSet presAssocID="{2B672F9E-6916-4AE0-B585-D57E370D44BE}" presName="txNode" presStyleLbl="fgAcc1" presStyleIdx="1" presStyleCnt="5">
        <dgm:presLayoutVars>
          <dgm:bulletEnabled val="1"/>
        </dgm:presLayoutVars>
      </dgm:prSet>
      <dgm:spPr/>
    </dgm:pt>
    <dgm:pt modelId="{371F7C22-BF7D-4F1C-A9D6-2AEE038B199B}" type="pres">
      <dgm:prSet presAssocID="{AF64F90B-CCAE-4F87-B845-9EBB073D8E1F}" presName="compositeSpace" presStyleCnt="0"/>
      <dgm:spPr/>
    </dgm:pt>
    <dgm:pt modelId="{7B6FA7D3-EC75-478A-870F-EBB77B2BFC14}" type="pres">
      <dgm:prSet presAssocID="{B8DD3BE2-58ED-4C70-8BD5-8E6042602460}" presName="composite" presStyleCnt="0"/>
      <dgm:spPr/>
    </dgm:pt>
    <dgm:pt modelId="{F56C7F6B-814C-4962-8F28-57F1B0874B18}" type="pres">
      <dgm:prSet presAssocID="{B8DD3BE2-58ED-4C70-8BD5-8E6042602460}" presName="bgChev" presStyleLbl="node1" presStyleIdx="2" presStyleCnt="5"/>
      <dgm:spPr>
        <a:xfrm>
          <a:off x="2206749" y="738596"/>
          <a:ext cx="965611" cy="372726"/>
        </a:xfrm>
        <a:prstGeom prst="chevron">
          <a:avLst>
            <a:gd name="adj" fmla="val 40000"/>
          </a:avLst>
        </a:prstGeom>
        <a:solidFill>
          <a:srgbClr val="A02B93">
            <a:hueOff val="-6076075"/>
            <a:satOff val="-413"/>
            <a:lumOff val="981"/>
            <a:alphaOff val="0"/>
          </a:srgbClr>
        </a:solidFill>
        <a:ln w="12700" cap="flat" cmpd="sng" algn="ctr">
          <a:solidFill>
            <a:sysClr val="window" lastClr="FFFFFF">
              <a:hueOff val="0"/>
              <a:satOff val="0"/>
              <a:lumOff val="0"/>
              <a:alphaOff val="0"/>
            </a:sysClr>
          </a:solidFill>
          <a:prstDash val="solid"/>
          <a:miter lim="800000"/>
        </a:ln>
        <a:effectLst/>
      </dgm:spPr>
    </dgm:pt>
    <dgm:pt modelId="{E075AB4C-778B-44C9-AE27-08AED0680A31}" type="pres">
      <dgm:prSet presAssocID="{B8DD3BE2-58ED-4C70-8BD5-8E6042602460}" presName="txNode" presStyleLbl="fgAcc1" presStyleIdx="2" presStyleCnt="5" custLinFactNeighborX="3504">
        <dgm:presLayoutVars>
          <dgm:bulletEnabled val="1"/>
        </dgm:presLayoutVars>
      </dgm:prSet>
      <dgm:spPr/>
    </dgm:pt>
    <dgm:pt modelId="{108C3921-8A85-4BB8-BF2A-701BB3E22FA6}" type="pres">
      <dgm:prSet presAssocID="{959A9383-E583-4AAB-9D94-B403F9442CFF}" presName="compositeSpace" presStyleCnt="0"/>
      <dgm:spPr/>
    </dgm:pt>
    <dgm:pt modelId="{8245A781-3DCD-414E-95A4-4CA75132CE4B}" type="pres">
      <dgm:prSet presAssocID="{2792B590-0EAF-4FEB-B214-522D5614E582}" presName="composite" presStyleCnt="0"/>
      <dgm:spPr/>
    </dgm:pt>
    <dgm:pt modelId="{3AAF25D8-F348-45F2-B2CD-D0931953E6D8}" type="pres">
      <dgm:prSet presAssocID="{2792B590-0EAF-4FEB-B214-522D5614E582}" presName="bgChev" presStyleLbl="node1" presStyleIdx="3" presStyleCnt="5"/>
      <dgm:spPr>
        <a:xfrm>
          <a:off x="3309692" y="738596"/>
          <a:ext cx="965611" cy="372726"/>
        </a:xfrm>
        <a:prstGeom prst="chevron">
          <a:avLst>
            <a:gd name="adj" fmla="val 40000"/>
          </a:avLst>
        </a:prstGeom>
        <a:solidFill>
          <a:srgbClr val="A02B93">
            <a:hueOff val="-9114112"/>
            <a:satOff val="-620"/>
            <a:lumOff val="1471"/>
            <a:alphaOff val="0"/>
          </a:srgbClr>
        </a:solidFill>
        <a:ln w="12700" cap="flat" cmpd="sng" algn="ctr">
          <a:solidFill>
            <a:sysClr val="window" lastClr="FFFFFF">
              <a:hueOff val="0"/>
              <a:satOff val="0"/>
              <a:lumOff val="0"/>
              <a:alphaOff val="0"/>
            </a:sysClr>
          </a:solidFill>
          <a:prstDash val="solid"/>
          <a:miter lim="800000"/>
        </a:ln>
        <a:effectLst/>
      </dgm:spPr>
    </dgm:pt>
    <dgm:pt modelId="{5858AFC4-C2DA-4542-9A55-F90DB2C0317E}" type="pres">
      <dgm:prSet presAssocID="{2792B590-0EAF-4FEB-B214-522D5614E582}" presName="txNode" presStyleLbl="fgAcc1" presStyleIdx="3" presStyleCnt="5">
        <dgm:presLayoutVars>
          <dgm:bulletEnabled val="1"/>
        </dgm:presLayoutVars>
      </dgm:prSet>
      <dgm:spPr/>
    </dgm:pt>
    <dgm:pt modelId="{3C1E2A65-1548-4F37-9C00-E1AF38EB600A}" type="pres">
      <dgm:prSet presAssocID="{3D98F763-E4E9-495E-A22B-6891DE3BB7BE}" presName="compositeSpace" presStyleCnt="0"/>
      <dgm:spPr/>
    </dgm:pt>
    <dgm:pt modelId="{212065F3-7952-43D1-8373-0177ED9E8734}" type="pres">
      <dgm:prSet presAssocID="{4C58E019-A9F1-4F79-9A53-5823E2CE4BEB}" presName="composite" presStyleCnt="0"/>
      <dgm:spPr/>
    </dgm:pt>
    <dgm:pt modelId="{B348FA35-B9C7-40D9-B828-8CD2BED773EC}" type="pres">
      <dgm:prSet presAssocID="{4C58E019-A9F1-4F79-9A53-5823E2CE4BEB}" presName="bgChev" presStyleLbl="node1" presStyleIdx="4" presStyleCnt="5"/>
      <dgm:spPr>
        <a:xfrm>
          <a:off x="4412635" y="738596"/>
          <a:ext cx="965611" cy="372726"/>
        </a:xfrm>
        <a:prstGeom prst="chevron">
          <a:avLst>
            <a:gd name="adj" fmla="val 40000"/>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gm:spPr>
    </dgm:pt>
    <dgm:pt modelId="{7191B85B-76EF-4BC2-B63A-DB5FD9205670}" type="pres">
      <dgm:prSet presAssocID="{4C58E019-A9F1-4F79-9A53-5823E2CE4BEB}" presName="txNode" presStyleLbl="fgAcc1" presStyleIdx="4" presStyleCnt="5">
        <dgm:presLayoutVars>
          <dgm:bulletEnabled val="1"/>
        </dgm:presLayoutVars>
      </dgm:prSet>
      <dgm:spPr/>
    </dgm:pt>
  </dgm:ptLst>
  <dgm:cxnLst>
    <dgm:cxn modelId="{4055FC00-A8A3-47E6-8426-FAA144C19358}" srcId="{9D9AD330-B4C8-4351-AB3C-B480D02A97EB}" destId="{B8DD3BE2-58ED-4C70-8BD5-8E6042602460}" srcOrd="2" destOrd="0" parTransId="{23518B17-A835-4988-B0E6-FBEBA873EE26}" sibTransId="{959A9383-E583-4AAB-9D94-B403F9442CFF}"/>
    <dgm:cxn modelId="{1133BF02-0FFC-49D5-ACC0-7C91342D5984}" type="presOf" srcId="{2792B590-0EAF-4FEB-B214-522D5614E582}" destId="{5858AFC4-C2DA-4542-9A55-F90DB2C0317E}" srcOrd="0" destOrd="0" presId="urn:microsoft.com/office/officeart/2005/8/layout/chevronAccent+Icon"/>
    <dgm:cxn modelId="{048AA50E-F8EE-4AD1-8A0F-DD6BB7FFA541}" type="presOf" srcId="{B8DD3BE2-58ED-4C70-8BD5-8E6042602460}" destId="{E075AB4C-778B-44C9-AE27-08AED0680A31}" srcOrd="0" destOrd="0" presId="urn:microsoft.com/office/officeart/2005/8/layout/chevronAccent+Icon"/>
    <dgm:cxn modelId="{71EEBD10-1942-421E-9987-F13E490790F1}" srcId="{9D9AD330-B4C8-4351-AB3C-B480D02A97EB}" destId="{B99528B3-43C6-48C4-B637-B05B171C6FD2}" srcOrd="0" destOrd="0" parTransId="{2D987ABE-6E85-415C-89E0-14EE521F7AF9}" sibTransId="{0287812E-C264-4F1A-84EF-73CCE6CB15CA}"/>
    <dgm:cxn modelId="{78B2D211-2FA7-4C7D-B056-E491F311D8B6}" srcId="{9D9AD330-B4C8-4351-AB3C-B480D02A97EB}" destId="{2792B590-0EAF-4FEB-B214-522D5614E582}" srcOrd="3" destOrd="0" parTransId="{32F9F0F3-369E-4D57-8E35-9A46C40D37A3}" sibTransId="{3D98F763-E4E9-495E-A22B-6891DE3BB7BE}"/>
    <dgm:cxn modelId="{4F732127-0909-4473-8503-19689EDB0327}" type="presOf" srcId="{2B672F9E-6916-4AE0-B585-D57E370D44BE}" destId="{F0CED52D-1AB3-4B80-B436-58076BADF8C3}" srcOrd="0" destOrd="0" presId="urn:microsoft.com/office/officeart/2005/8/layout/chevronAccent+Icon"/>
    <dgm:cxn modelId="{AE342632-9984-4BB6-A669-9D95F50762FA}" type="presOf" srcId="{B99528B3-43C6-48C4-B637-B05B171C6FD2}" destId="{127CEC85-A28E-4BE0-A6D6-2059004AF939}" srcOrd="0" destOrd="0" presId="urn:microsoft.com/office/officeart/2005/8/layout/chevronAccent+Icon"/>
    <dgm:cxn modelId="{28049B63-1E26-4E23-84AB-1A8A2CCB4A63}" srcId="{9D9AD330-B4C8-4351-AB3C-B480D02A97EB}" destId="{4C58E019-A9F1-4F79-9A53-5823E2CE4BEB}" srcOrd="4" destOrd="0" parTransId="{1681BCB9-B915-4634-A17B-ED59940A335E}" sibTransId="{810AF8C7-611F-4C35-B826-A0CCAA514C51}"/>
    <dgm:cxn modelId="{25E33468-C0EE-4D22-8AA9-9BD0084E2216}" type="presOf" srcId="{9D9AD330-B4C8-4351-AB3C-B480D02A97EB}" destId="{3C447F9D-7788-4B2B-8751-51BD5335CAF7}" srcOrd="0" destOrd="0" presId="urn:microsoft.com/office/officeart/2005/8/layout/chevronAccent+Icon"/>
    <dgm:cxn modelId="{24A2A36E-D9F8-4CB7-AA36-E7847A979E04}" type="presOf" srcId="{4C58E019-A9F1-4F79-9A53-5823E2CE4BEB}" destId="{7191B85B-76EF-4BC2-B63A-DB5FD9205670}" srcOrd="0" destOrd="0" presId="urn:microsoft.com/office/officeart/2005/8/layout/chevronAccent+Icon"/>
    <dgm:cxn modelId="{4250DA71-542D-4221-9760-2B6869F615F6}" srcId="{9D9AD330-B4C8-4351-AB3C-B480D02A97EB}" destId="{2B672F9E-6916-4AE0-B585-D57E370D44BE}" srcOrd="1" destOrd="0" parTransId="{BF40B2F6-B9DE-48C8-A8A1-3BB44FD0C4AA}" sibTransId="{AF64F90B-CCAE-4F87-B845-9EBB073D8E1F}"/>
    <dgm:cxn modelId="{D4BA1BC0-B74C-46B0-97E7-D294C123772D}" type="presParOf" srcId="{3C447F9D-7788-4B2B-8751-51BD5335CAF7}" destId="{BD51CC7A-37CD-4185-BDEE-1BA3724D452D}" srcOrd="0" destOrd="0" presId="urn:microsoft.com/office/officeart/2005/8/layout/chevronAccent+Icon"/>
    <dgm:cxn modelId="{48075BAF-F881-4656-A926-2DD1B9357C88}" type="presParOf" srcId="{BD51CC7A-37CD-4185-BDEE-1BA3724D452D}" destId="{33FF6405-B500-4EF6-A290-E0E49B532B6C}" srcOrd="0" destOrd="0" presId="urn:microsoft.com/office/officeart/2005/8/layout/chevronAccent+Icon"/>
    <dgm:cxn modelId="{A800D20F-99AA-46CD-8F62-5C0B9603FF34}" type="presParOf" srcId="{BD51CC7A-37CD-4185-BDEE-1BA3724D452D}" destId="{127CEC85-A28E-4BE0-A6D6-2059004AF939}" srcOrd="1" destOrd="0" presId="urn:microsoft.com/office/officeart/2005/8/layout/chevronAccent+Icon"/>
    <dgm:cxn modelId="{5D60BF9F-9C27-461E-9ACC-964BC8D08627}" type="presParOf" srcId="{3C447F9D-7788-4B2B-8751-51BD5335CAF7}" destId="{5B8A2FF0-A871-4634-B4E2-AAA61C008954}" srcOrd="1" destOrd="0" presId="urn:microsoft.com/office/officeart/2005/8/layout/chevronAccent+Icon"/>
    <dgm:cxn modelId="{FBCB3903-EC38-4333-AC03-D37F2DD586EB}" type="presParOf" srcId="{3C447F9D-7788-4B2B-8751-51BD5335CAF7}" destId="{E80CA6CB-1D5A-4D37-9D12-4530CB634D71}" srcOrd="2" destOrd="0" presId="urn:microsoft.com/office/officeart/2005/8/layout/chevronAccent+Icon"/>
    <dgm:cxn modelId="{4FA4D80A-42DC-46DE-9A56-4261E0B997B1}" type="presParOf" srcId="{E80CA6CB-1D5A-4D37-9D12-4530CB634D71}" destId="{D7349A99-298C-49F5-93AB-E311D5EAEB9B}" srcOrd="0" destOrd="0" presId="urn:microsoft.com/office/officeart/2005/8/layout/chevronAccent+Icon"/>
    <dgm:cxn modelId="{8CD705BC-517D-497F-9027-B40BE2D78906}" type="presParOf" srcId="{E80CA6CB-1D5A-4D37-9D12-4530CB634D71}" destId="{F0CED52D-1AB3-4B80-B436-58076BADF8C3}" srcOrd="1" destOrd="0" presId="urn:microsoft.com/office/officeart/2005/8/layout/chevronAccent+Icon"/>
    <dgm:cxn modelId="{22714D9F-E60B-4493-81F3-D7A4782D1FC3}" type="presParOf" srcId="{3C447F9D-7788-4B2B-8751-51BD5335CAF7}" destId="{371F7C22-BF7D-4F1C-A9D6-2AEE038B199B}" srcOrd="3" destOrd="0" presId="urn:microsoft.com/office/officeart/2005/8/layout/chevronAccent+Icon"/>
    <dgm:cxn modelId="{F06A1501-EA25-450A-8C4C-7456F8D12527}" type="presParOf" srcId="{3C447F9D-7788-4B2B-8751-51BD5335CAF7}" destId="{7B6FA7D3-EC75-478A-870F-EBB77B2BFC14}" srcOrd="4" destOrd="0" presId="urn:microsoft.com/office/officeart/2005/8/layout/chevronAccent+Icon"/>
    <dgm:cxn modelId="{0FDEAB9D-B455-4B82-A915-8B9651D8849A}" type="presParOf" srcId="{7B6FA7D3-EC75-478A-870F-EBB77B2BFC14}" destId="{F56C7F6B-814C-4962-8F28-57F1B0874B18}" srcOrd="0" destOrd="0" presId="urn:microsoft.com/office/officeart/2005/8/layout/chevronAccent+Icon"/>
    <dgm:cxn modelId="{51E58D36-2137-4CB8-A7BC-3C36681810F2}" type="presParOf" srcId="{7B6FA7D3-EC75-478A-870F-EBB77B2BFC14}" destId="{E075AB4C-778B-44C9-AE27-08AED0680A31}" srcOrd="1" destOrd="0" presId="urn:microsoft.com/office/officeart/2005/8/layout/chevronAccent+Icon"/>
    <dgm:cxn modelId="{1F1C5201-DB56-4C4F-93B9-F503635E3A8B}" type="presParOf" srcId="{3C447F9D-7788-4B2B-8751-51BD5335CAF7}" destId="{108C3921-8A85-4BB8-BF2A-701BB3E22FA6}" srcOrd="5" destOrd="0" presId="urn:microsoft.com/office/officeart/2005/8/layout/chevronAccent+Icon"/>
    <dgm:cxn modelId="{2B6A5216-E52F-4DB1-97DA-BB5341C5B255}" type="presParOf" srcId="{3C447F9D-7788-4B2B-8751-51BD5335CAF7}" destId="{8245A781-3DCD-414E-95A4-4CA75132CE4B}" srcOrd="6" destOrd="0" presId="urn:microsoft.com/office/officeart/2005/8/layout/chevronAccent+Icon"/>
    <dgm:cxn modelId="{841E35B8-7DAB-456F-A4EF-095CC983A80E}" type="presParOf" srcId="{8245A781-3DCD-414E-95A4-4CA75132CE4B}" destId="{3AAF25D8-F348-45F2-B2CD-D0931953E6D8}" srcOrd="0" destOrd="0" presId="urn:microsoft.com/office/officeart/2005/8/layout/chevronAccent+Icon"/>
    <dgm:cxn modelId="{3CF805FF-AC4C-4551-8ED3-F3648C8374BE}" type="presParOf" srcId="{8245A781-3DCD-414E-95A4-4CA75132CE4B}" destId="{5858AFC4-C2DA-4542-9A55-F90DB2C0317E}" srcOrd="1" destOrd="0" presId="urn:microsoft.com/office/officeart/2005/8/layout/chevronAccent+Icon"/>
    <dgm:cxn modelId="{C0993901-CE8A-4315-B1EE-9EB0300299D3}" type="presParOf" srcId="{3C447F9D-7788-4B2B-8751-51BD5335CAF7}" destId="{3C1E2A65-1548-4F37-9C00-E1AF38EB600A}" srcOrd="7" destOrd="0" presId="urn:microsoft.com/office/officeart/2005/8/layout/chevronAccent+Icon"/>
    <dgm:cxn modelId="{BC75A33E-5802-4542-95F0-AB347AE83D51}" type="presParOf" srcId="{3C447F9D-7788-4B2B-8751-51BD5335CAF7}" destId="{212065F3-7952-43D1-8373-0177ED9E8734}" srcOrd="8" destOrd="0" presId="urn:microsoft.com/office/officeart/2005/8/layout/chevronAccent+Icon"/>
    <dgm:cxn modelId="{0087071C-927A-4AD7-B8C5-0069D7EBF360}" type="presParOf" srcId="{212065F3-7952-43D1-8373-0177ED9E8734}" destId="{B348FA35-B9C7-40D9-B828-8CD2BED773EC}" srcOrd="0" destOrd="0" presId="urn:microsoft.com/office/officeart/2005/8/layout/chevronAccent+Icon"/>
    <dgm:cxn modelId="{145F6BDB-D74E-4E90-BDD2-B97EBF04B060}" type="presParOf" srcId="{212065F3-7952-43D1-8373-0177ED9E8734}" destId="{7191B85B-76EF-4BC2-B63A-DB5FD9205670}" srcOrd="1" destOrd="0" presId="urn:microsoft.com/office/officeart/2005/8/layout/chevronAccent+Icon"/>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056CAC6-BDE8-4137-9332-1DF3FA53F892}" type="doc">
      <dgm:prSet loTypeId="urn:microsoft.com/office/officeart/2005/8/layout/process2" loCatId="process" qsTypeId="urn:microsoft.com/office/officeart/2005/8/quickstyle/simple1" qsCatId="simple" csTypeId="urn:microsoft.com/office/officeart/2005/8/colors/colorful1" csCatId="colorful" phldr="1"/>
      <dgm:spPr/>
    </dgm:pt>
    <dgm:pt modelId="{E7065E2A-966C-44AF-8E7F-AD1ACEAA655C}">
      <dgm:prSet phldrT="[Text]" custT="1"/>
      <dgm:spPr/>
      <dgm:t>
        <a:bodyPr/>
        <a:lstStyle/>
        <a:p>
          <a:pPr>
            <a:buNone/>
          </a:pPr>
          <a:r>
            <a:rPr lang="en-US" sz="1000">
              <a:latin typeface="Arial" panose="020B0604020202020204" pitchFamily="34" charset="0"/>
              <a:cs typeface="Arial" panose="020B0604020202020204" pitchFamily="34" charset="0"/>
            </a:rPr>
            <a:t>Security Awareness </a:t>
          </a:r>
        </a:p>
      </dgm:t>
    </dgm:pt>
    <dgm:pt modelId="{DE56FCFE-2A30-4A93-A960-BFA945353157}" type="parTrans" cxnId="{1F03268E-C539-4B29-A6E3-B72E6101171B}">
      <dgm:prSet/>
      <dgm:spPr/>
      <dgm:t>
        <a:bodyPr/>
        <a:lstStyle/>
        <a:p>
          <a:endParaRPr lang="en-US"/>
        </a:p>
      </dgm:t>
    </dgm:pt>
    <dgm:pt modelId="{1C252E1F-B6F1-4FFB-B12A-9A0BE95E32B2}" type="sibTrans" cxnId="{1F03268E-C539-4B29-A6E3-B72E6101171B}">
      <dgm:prSet/>
      <dgm:spPr/>
      <dgm:t>
        <a:bodyPr/>
        <a:lstStyle/>
        <a:p>
          <a:endParaRPr lang="en-US"/>
        </a:p>
      </dgm:t>
    </dgm:pt>
    <dgm:pt modelId="{5C97580C-8C95-4C13-8BAB-1D8F8357CC67}">
      <dgm:prSet phldrT="[Text]" custT="1"/>
      <dgm:spPr/>
      <dgm:t>
        <a:bodyPr/>
        <a:lstStyle/>
        <a:p>
          <a:pPr>
            <a:buNone/>
          </a:pPr>
          <a:r>
            <a:rPr lang="en-US" sz="900"/>
            <a:t> </a:t>
          </a:r>
          <a:r>
            <a:rPr lang="en-US" sz="1000">
              <a:latin typeface="Arial" panose="020B0604020202020204" pitchFamily="34" charset="0"/>
              <a:cs typeface="Arial" panose="020B0604020202020204" pitchFamily="34" charset="0"/>
            </a:rPr>
            <a:t>Policies</a:t>
          </a:r>
        </a:p>
      </dgm:t>
    </dgm:pt>
    <dgm:pt modelId="{C62C92F8-FD9A-42A6-81E7-5D063EA81A90}" type="parTrans" cxnId="{30FBC423-50B9-4F8A-AED8-8E2EE56AF203}">
      <dgm:prSet/>
      <dgm:spPr/>
      <dgm:t>
        <a:bodyPr/>
        <a:lstStyle/>
        <a:p>
          <a:endParaRPr lang="en-US"/>
        </a:p>
      </dgm:t>
    </dgm:pt>
    <dgm:pt modelId="{46EE8E7A-6D0D-4213-9390-217B06070B52}" type="sibTrans" cxnId="{30FBC423-50B9-4F8A-AED8-8E2EE56AF203}">
      <dgm:prSet/>
      <dgm:spPr/>
      <dgm:t>
        <a:bodyPr/>
        <a:lstStyle/>
        <a:p>
          <a:endParaRPr lang="en-US"/>
        </a:p>
      </dgm:t>
    </dgm:pt>
    <dgm:pt modelId="{01ADF308-C8E8-481D-963E-DB857460CF87}">
      <dgm:prSet phldrT="[Text]"/>
      <dgm:spPr/>
      <dgm:t>
        <a:bodyPr/>
        <a:lstStyle/>
        <a:p>
          <a:pPr>
            <a:buNone/>
          </a:pPr>
          <a:r>
            <a:rPr lang="en-US">
              <a:latin typeface="Arial" panose="020B0604020202020204" pitchFamily="34" charset="0"/>
              <a:cs typeface="Arial" panose="020B0604020202020204" pitchFamily="34" charset="0"/>
            </a:rPr>
            <a:t>Identity Management</a:t>
          </a:r>
        </a:p>
      </dgm:t>
    </dgm:pt>
    <dgm:pt modelId="{1C0AF894-EB96-415D-A913-B3BF82F21FA3}" type="parTrans" cxnId="{237260E4-9075-474B-BAA0-85730C480909}">
      <dgm:prSet/>
      <dgm:spPr/>
      <dgm:t>
        <a:bodyPr/>
        <a:lstStyle/>
        <a:p>
          <a:endParaRPr lang="en-US"/>
        </a:p>
      </dgm:t>
    </dgm:pt>
    <dgm:pt modelId="{5ED00752-5CE0-4DC1-B3EA-9B95F196379F}" type="sibTrans" cxnId="{237260E4-9075-474B-BAA0-85730C480909}">
      <dgm:prSet/>
      <dgm:spPr/>
      <dgm:t>
        <a:bodyPr/>
        <a:lstStyle/>
        <a:p>
          <a:endParaRPr lang="en-US"/>
        </a:p>
      </dgm:t>
    </dgm:pt>
    <dgm:pt modelId="{07EBF7FA-8FAA-4275-B28D-FC22CFD3E96E}">
      <dgm:prSet phldrT="[Text]" custT="1"/>
      <dgm:spPr/>
      <dgm:t>
        <a:bodyPr/>
        <a:lstStyle/>
        <a:p>
          <a:pPr>
            <a:buNone/>
          </a:pPr>
          <a:r>
            <a:rPr lang="en-US" sz="1000">
              <a:latin typeface="Arial" panose="020B0604020202020204" pitchFamily="34" charset="0"/>
              <a:cs typeface="Arial" panose="020B0604020202020204" pitchFamily="34" charset="0"/>
            </a:rPr>
            <a:t>Firewalls</a:t>
          </a:r>
        </a:p>
      </dgm:t>
    </dgm:pt>
    <dgm:pt modelId="{238F55B7-1D50-49DD-A692-F2E9A26D747C}" type="parTrans" cxnId="{16241DB1-ABF8-4155-9C4E-3156EBC523E6}">
      <dgm:prSet/>
      <dgm:spPr/>
      <dgm:t>
        <a:bodyPr/>
        <a:lstStyle/>
        <a:p>
          <a:endParaRPr lang="en-US"/>
        </a:p>
      </dgm:t>
    </dgm:pt>
    <dgm:pt modelId="{4745640D-1EAD-4C4F-BA56-5DFABF1C74D1}" type="sibTrans" cxnId="{16241DB1-ABF8-4155-9C4E-3156EBC523E6}">
      <dgm:prSet/>
      <dgm:spPr/>
      <dgm:t>
        <a:bodyPr/>
        <a:lstStyle/>
        <a:p>
          <a:endParaRPr lang="en-US"/>
        </a:p>
      </dgm:t>
    </dgm:pt>
    <dgm:pt modelId="{E6B99EEF-D538-42DE-9B04-12FD5678A172}">
      <dgm:prSet phldrT="[Text]" custT="1"/>
      <dgm:spPr/>
      <dgm:t>
        <a:bodyPr/>
        <a:lstStyle/>
        <a:p>
          <a:pPr>
            <a:buNone/>
          </a:pPr>
          <a:r>
            <a:rPr lang="en-US" sz="1000">
              <a:latin typeface="Arial" panose="020B0604020202020204" pitchFamily="34" charset="0"/>
              <a:cs typeface="Arial" panose="020B0604020202020204" pitchFamily="34" charset="0"/>
            </a:rPr>
            <a:t>EDR </a:t>
          </a:r>
        </a:p>
      </dgm:t>
    </dgm:pt>
    <dgm:pt modelId="{084048FA-3E74-4246-BDFD-875559E38C81}" type="parTrans" cxnId="{0A2F9DD3-CE02-4D43-B473-A9C798D78709}">
      <dgm:prSet/>
      <dgm:spPr/>
      <dgm:t>
        <a:bodyPr/>
        <a:lstStyle/>
        <a:p>
          <a:endParaRPr lang="en-US"/>
        </a:p>
      </dgm:t>
    </dgm:pt>
    <dgm:pt modelId="{467A1059-5EED-4BE1-B45D-59D63216B923}" type="sibTrans" cxnId="{0A2F9DD3-CE02-4D43-B473-A9C798D78709}">
      <dgm:prSet/>
      <dgm:spPr/>
      <dgm:t>
        <a:bodyPr/>
        <a:lstStyle/>
        <a:p>
          <a:endParaRPr lang="en-US"/>
        </a:p>
      </dgm:t>
    </dgm:pt>
    <dgm:pt modelId="{725B1E8D-DEAA-4176-BC26-4FCD48EE33C6}">
      <dgm:prSet phldrT="[Text]" custT="1"/>
      <dgm:spPr/>
      <dgm:t>
        <a:bodyPr/>
        <a:lstStyle/>
        <a:p>
          <a:pPr>
            <a:buNone/>
          </a:pPr>
          <a:r>
            <a:rPr lang="en-US" sz="1000">
              <a:latin typeface="Arial" panose="020B0604020202020204" pitchFamily="34" charset="0"/>
              <a:cs typeface="Arial" panose="020B0604020202020204" pitchFamily="34" charset="0"/>
            </a:rPr>
            <a:t>Encryption</a:t>
          </a:r>
        </a:p>
      </dgm:t>
    </dgm:pt>
    <dgm:pt modelId="{4CF2A2C4-1CF5-4A5C-99C3-E19F5CAA78DF}" type="parTrans" cxnId="{07F7783F-19A0-41AB-985F-87C2EE354938}">
      <dgm:prSet/>
      <dgm:spPr/>
      <dgm:t>
        <a:bodyPr/>
        <a:lstStyle/>
        <a:p>
          <a:endParaRPr lang="en-US"/>
        </a:p>
      </dgm:t>
    </dgm:pt>
    <dgm:pt modelId="{178185B1-6BF6-4819-8BD6-A298C179F7E2}" type="sibTrans" cxnId="{07F7783F-19A0-41AB-985F-87C2EE354938}">
      <dgm:prSet/>
      <dgm:spPr/>
      <dgm:t>
        <a:bodyPr/>
        <a:lstStyle/>
        <a:p>
          <a:endParaRPr lang="en-US"/>
        </a:p>
      </dgm:t>
    </dgm:pt>
    <dgm:pt modelId="{68DB44A2-D16B-49B9-BAA7-14A19A703164}">
      <dgm:prSet phldrT="[Text]" custT="1"/>
      <dgm:spPr/>
      <dgm:t>
        <a:bodyPr/>
        <a:lstStyle/>
        <a:p>
          <a:pPr>
            <a:buNone/>
          </a:pPr>
          <a:r>
            <a:rPr lang="en-US" sz="1000">
              <a:latin typeface="Arial" panose="020B0604020202020204" pitchFamily="34" charset="0"/>
              <a:cs typeface="Arial" panose="020B0604020202020204" pitchFamily="34" charset="0"/>
            </a:rPr>
            <a:t>Backups</a:t>
          </a:r>
        </a:p>
      </dgm:t>
    </dgm:pt>
    <dgm:pt modelId="{62FEA577-B10B-4006-8D67-118758207C45}" type="parTrans" cxnId="{C4C9A2D4-EE9B-47B1-B727-E3342C38EBDE}">
      <dgm:prSet/>
      <dgm:spPr/>
      <dgm:t>
        <a:bodyPr/>
        <a:lstStyle/>
        <a:p>
          <a:endParaRPr lang="en-US"/>
        </a:p>
      </dgm:t>
    </dgm:pt>
    <dgm:pt modelId="{F6FD3729-7DC5-4A12-9A54-F56C62722FCC}" type="sibTrans" cxnId="{C4C9A2D4-EE9B-47B1-B727-E3342C38EBDE}">
      <dgm:prSet/>
      <dgm:spPr/>
      <dgm:t>
        <a:bodyPr/>
        <a:lstStyle/>
        <a:p>
          <a:endParaRPr lang="en-US"/>
        </a:p>
      </dgm:t>
    </dgm:pt>
    <dgm:pt modelId="{4E751F4B-F654-4D21-B3D1-C8B97A0C9324}" type="pres">
      <dgm:prSet presAssocID="{F056CAC6-BDE8-4137-9332-1DF3FA53F892}" presName="linearFlow" presStyleCnt="0">
        <dgm:presLayoutVars>
          <dgm:resizeHandles val="exact"/>
        </dgm:presLayoutVars>
      </dgm:prSet>
      <dgm:spPr/>
    </dgm:pt>
    <dgm:pt modelId="{625F0CC2-300A-41AF-97DA-6FEFC31F9411}" type="pres">
      <dgm:prSet presAssocID="{E7065E2A-966C-44AF-8E7F-AD1ACEAA655C}" presName="node" presStyleLbl="node1" presStyleIdx="0" presStyleCnt="7">
        <dgm:presLayoutVars>
          <dgm:bulletEnabled val="1"/>
        </dgm:presLayoutVars>
      </dgm:prSet>
      <dgm:spPr/>
    </dgm:pt>
    <dgm:pt modelId="{4F72F580-9D82-4E81-8685-D9E3BC51D79E}" type="pres">
      <dgm:prSet presAssocID="{1C252E1F-B6F1-4FFB-B12A-9A0BE95E32B2}" presName="sibTrans" presStyleLbl="sibTrans2D1" presStyleIdx="0" presStyleCnt="6"/>
      <dgm:spPr/>
    </dgm:pt>
    <dgm:pt modelId="{F3291995-129B-45FC-A759-404C810158B1}" type="pres">
      <dgm:prSet presAssocID="{1C252E1F-B6F1-4FFB-B12A-9A0BE95E32B2}" presName="connectorText" presStyleLbl="sibTrans2D1" presStyleIdx="0" presStyleCnt="6"/>
      <dgm:spPr/>
    </dgm:pt>
    <dgm:pt modelId="{41D57CCC-126F-4CB9-817F-9E3A240D3A5C}" type="pres">
      <dgm:prSet presAssocID="{5C97580C-8C95-4C13-8BAB-1D8F8357CC67}" presName="node" presStyleLbl="node1" presStyleIdx="1" presStyleCnt="7">
        <dgm:presLayoutVars>
          <dgm:bulletEnabled val="1"/>
        </dgm:presLayoutVars>
      </dgm:prSet>
      <dgm:spPr/>
    </dgm:pt>
    <dgm:pt modelId="{7FBBFF7A-13EB-46F7-8264-4C700EBA2722}" type="pres">
      <dgm:prSet presAssocID="{46EE8E7A-6D0D-4213-9390-217B06070B52}" presName="sibTrans" presStyleLbl="sibTrans2D1" presStyleIdx="1" presStyleCnt="6"/>
      <dgm:spPr/>
    </dgm:pt>
    <dgm:pt modelId="{507ED331-788B-4F31-8E3F-9C41773F0E0A}" type="pres">
      <dgm:prSet presAssocID="{46EE8E7A-6D0D-4213-9390-217B06070B52}" presName="connectorText" presStyleLbl="sibTrans2D1" presStyleIdx="1" presStyleCnt="6"/>
      <dgm:spPr/>
    </dgm:pt>
    <dgm:pt modelId="{B1917279-0060-4387-BED2-13D7A9BCEEE6}" type="pres">
      <dgm:prSet presAssocID="{01ADF308-C8E8-481D-963E-DB857460CF87}" presName="node" presStyleLbl="node1" presStyleIdx="2" presStyleCnt="7">
        <dgm:presLayoutVars>
          <dgm:bulletEnabled val="1"/>
        </dgm:presLayoutVars>
      </dgm:prSet>
      <dgm:spPr/>
    </dgm:pt>
    <dgm:pt modelId="{DBCA44A4-8051-4E9C-9AD1-4C7751470FD4}" type="pres">
      <dgm:prSet presAssocID="{5ED00752-5CE0-4DC1-B3EA-9B95F196379F}" presName="sibTrans" presStyleLbl="sibTrans2D1" presStyleIdx="2" presStyleCnt="6"/>
      <dgm:spPr/>
    </dgm:pt>
    <dgm:pt modelId="{A572F2F3-B2C1-4C13-988B-DB027AC7F457}" type="pres">
      <dgm:prSet presAssocID="{5ED00752-5CE0-4DC1-B3EA-9B95F196379F}" presName="connectorText" presStyleLbl="sibTrans2D1" presStyleIdx="2" presStyleCnt="6"/>
      <dgm:spPr/>
    </dgm:pt>
    <dgm:pt modelId="{80032230-4088-4DEB-B57B-91FC55C29A4B}" type="pres">
      <dgm:prSet presAssocID="{07EBF7FA-8FAA-4275-B28D-FC22CFD3E96E}" presName="node" presStyleLbl="node1" presStyleIdx="3" presStyleCnt="7">
        <dgm:presLayoutVars>
          <dgm:bulletEnabled val="1"/>
        </dgm:presLayoutVars>
      </dgm:prSet>
      <dgm:spPr/>
    </dgm:pt>
    <dgm:pt modelId="{300F8E9B-CCB4-45DB-9C5D-A7B177E28B46}" type="pres">
      <dgm:prSet presAssocID="{4745640D-1EAD-4C4F-BA56-5DFABF1C74D1}" presName="sibTrans" presStyleLbl="sibTrans2D1" presStyleIdx="3" presStyleCnt="6"/>
      <dgm:spPr/>
    </dgm:pt>
    <dgm:pt modelId="{2ECBAB80-03F1-4624-A4CD-30558EDAAD94}" type="pres">
      <dgm:prSet presAssocID="{4745640D-1EAD-4C4F-BA56-5DFABF1C74D1}" presName="connectorText" presStyleLbl="sibTrans2D1" presStyleIdx="3" presStyleCnt="6"/>
      <dgm:spPr/>
    </dgm:pt>
    <dgm:pt modelId="{4EC6429D-47A0-4D0D-BD4E-5292FDFDF6CF}" type="pres">
      <dgm:prSet presAssocID="{E6B99EEF-D538-42DE-9B04-12FD5678A172}" presName="node" presStyleLbl="node1" presStyleIdx="4" presStyleCnt="7">
        <dgm:presLayoutVars>
          <dgm:bulletEnabled val="1"/>
        </dgm:presLayoutVars>
      </dgm:prSet>
      <dgm:spPr/>
    </dgm:pt>
    <dgm:pt modelId="{69203977-DC51-4F3B-8385-6E5BA531C192}" type="pres">
      <dgm:prSet presAssocID="{467A1059-5EED-4BE1-B45D-59D63216B923}" presName="sibTrans" presStyleLbl="sibTrans2D1" presStyleIdx="4" presStyleCnt="6"/>
      <dgm:spPr/>
    </dgm:pt>
    <dgm:pt modelId="{6B39A0C1-56DD-4660-9AE4-680BAE3D70D1}" type="pres">
      <dgm:prSet presAssocID="{467A1059-5EED-4BE1-B45D-59D63216B923}" presName="connectorText" presStyleLbl="sibTrans2D1" presStyleIdx="4" presStyleCnt="6"/>
      <dgm:spPr/>
    </dgm:pt>
    <dgm:pt modelId="{6979C7FB-3662-41FC-BA4B-A080E5E7E9FC}" type="pres">
      <dgm:prSet presAssocID="{725B1E8D-DEAA-4176-BC26-4FCD48EE33C6}" presName="node" presStyleLbl="node1" presStyleIdx="5" presStyleCnt="7">
        <dgm:presLayoutVars>
          <dgm:bulletEnabled val="1"/>
        </dgm:presLayoutVars>
      </dgm:prSet>
      <dgm:spPr/>
    </dgm:pt>
    <dgm:pt modelId="{0D2BF392-5290-4ED9-9836-70736CFAAA9E}" type="pres">
      <dgm:prSet presAssocID="{178185B1-6BF6-4819-8BD6-A298C179F7E2}" presName="sibTrans" presStyleLbl="sibTrans2D1" presStyleIdx="5" presStyleCnt="6"/>
      <dgm:spPr/>
    </dgm:pt>
    <dgm:pt modelId="{334143E8-BF58-4FD6-977A-C9F02CDD95B1}" type="pres">
      <dgm:prSet presAssocID="{178185B1-6BF6-4819-8BD6-A298C179F7E2}" presName="connectorText" presStyleLbl="sibTrans2D1" presStyleIdx="5" presStyleCnt="6"/>
      <dgm:spPr/>
    </dgm:pt>
    <dgm:pt modelId="{C952FDBF-E260-4281-8705-EB3E311780EE}" type="pres">
      <dgm:prSet presAssocID="{68DB44A2-D16B-49B9-BAA7-14A19A703164}" presName="node" presStyleLbl="node1" presStyleIdx="6" presStyleCnt="7">
        <dgm:presLayoutVars>
          <dgm:bulletEnabled val="1"/>
        </dgm:presLayoutVars>
      </dgm:prSet>
      <dgm:spPr/>
    </dgm:pt>
  </dgm:ptLst>
  <dgm:cxnLst>
    <dgm:cxn modelId="{62705F0A-359D-47EB-BB5F-E62D0CC044B2}" type="presOf" srcId="{5C97580C-8C95-4C13-8BAB-1D8F8357CC67}" destId="{41D57CCC-126F-4CB9-817F-9E3A240D3A5C}" srcOrd="0" destOrd="0" presId="urn:microsoft.com/office/officeart/2005/8/layout/process2"/>
    <dgm:cxn modelId="{30FBC423-50B9-4F8A-AED8-8E2EE56AF203}" srcId="{F056CAC6-BDE8-4137-9332-1DF3FA53F892}" destId="{5C97580C-8C95-4C13-8BAB-1D8F8357CC67}" srcOrd="1" destOrd="0" parTransId="{C62C92F8-FD9A-42A6-81E7-5D063EA81A90}" sibTransId="{46EE8E7A-6D0D-4213-9390-217B06070B52}"/>
    <dgm:cxn modelId="{C5815E31-1DD6-4AF7-A553-0AE490CA3D59}" type="presOf" srcId="{E6B99EEF-D538-42DE-9B04-12FD5678A172}" destId="{4EC6429D-47A0-4D0D-BD4E-5292FDFDF6CF}" srcOrd="0" destOrd="0" presId="urn:microsoft.com/office/officeart/2005/8/layout/process2"/>
    <dgm:cxn modelId="{07F7783F-19A0-41AB-985F-87C2EE354938}" srcId="{F056CAC6-BDE8-4137-9332-1DF3FA53F892}" destId="{725B1E8D-DEAA-4176-BC26-4FCD48EE33C6}" srcOrd="5" destOrd="0" parTransId="{4CF2A2C4-1CF5-4A5C-99C3-E19F5CAA78DF}" sibTransId="{178185B1-6BF6-4819-8BD6-A298C179F7E2}"/>
    <dgm:cxn modelId="{D86E025D-A50C-4BEA-A7A2-1B87C8EBEA68}" type="presOf" srcId="{4745640D-1EAD-4C4F-BA56-5DFABF1C74D1}" destId="{2ECBAB80-03F1-4624-A4CD-30558EDAAD94}" srcOrd="1" destOrd="0" presId="urn:microsoft.com/office/officeart/2005/8/layout/process2"/>
    <dgm:cxn modelId="{8C96725E-D3C6-43F1-A3DF-65B9229F8205}" type="presOf" srcId="{1C252E1F-B6F1-4FFB-B12A-9A0BE95E32B2}" destId="{4F72F580-9D82-4E81-8685-D9E3BC51D79E}" srcOrd="0" destOrd="0" presId="urn:microsoft.com/office/officeart/2005/8/layout/process2"/>
    <dgm:cxn modelId="{45C28851-3734-4623-8ED3-E1CB92FE47BB}" type="presOf" srcId="{725B1E8D-DEAA-4176-BC26-4FCD48EE33C6}" destId="{6979C7FB-3662-41FC-BA4B-A080E5E7E9FC}" srcOrd="0" destOrd="0" presId="urn:microsoft.com/office/officeart/2005/8/layout/process2"/>
    <dgm:cxn modelId="{5C5BD672-85D8-4B16-8799-FDD29680C4CD}" type="presOf" srcId="{46EE8E7A-6D0D-4213-9390-217B06070B52}" destId="{507ED331-788B-4F31-8E3F-9C41773F0E0A}" srcOrd="1" destOrd="0" presId="urn:microsoft.com/office/officeart/2005/8/layout/process2"/>
    <dgm:cxn modelId="{1B21725A-415F-4D8B-A4FB-CE7384FC01D4}" type="presOf" srcId="{5ED00752-5CE0-4DC1-B3EA-9B95F196379F}" destId="{A572F2F3-B2C1-4C13-988B-DB027AC7F457}" srcOrd="1" destOrd="0" presId="urn:microsoft.com/office/officeart/2005/8/layout/process2"/>
    <dgm:cxn modelId="{E66CEF89-35BD-47F2-8DC9-57D8065872EF}" type="presOf" srcId="{E7065E2A-966C-44AF-8E7F-AD1ACEAA655C}" destId="{625F0CC2-300A-41AF-97DA-6FEFC31F9411}" srcOrd="0" destOrd="0" presId="urn:microsoft.com/office/officeart/2005/8/layout/process2"/>
    <dgm:cxn modelId="{1F03268E-C539-4B29-A6E3-B72E6101171B}" srcId="{F056CAC6-BDE8-4137-9332-1DF3FA53F892}" destId="{E7065E2A-966C-44AF-8E7F-AD1ACEAA655C}" srcOrd="0" destOrd="0" parTransId="{DE56FCFE-2A30-4A93-A960-BFA945353157}" sibTransId="{1C252E1F-B6F1-4FFB-B12A-9A0BE95E32B2}"/>
    <dgm:cxn modelId="{CFC96990-65A5-400F-96AF-6A8A3650BD37}" type="presOf" srcId="{5ED00752-5CE0-4DC1-B3EA-9B95F196379F}" destId="{DBCA44A4-8051-4E9C-9AD1-4C7751470FD4}" srcOrd="0" destOrd="0" presId="urn:microsoft.com/office/officeart/2005/8/layout/process2"/>
    <dgm:cxn modelId="{ECCC5A98-FAFF-4FFC-84BC-328EC852A731}" type="presOf" srcId="{178185B1-6BF6-4819-8BD6-A298C179F7E2}" destId="{0D2BF392-5290-4ED9-9836-70736CFAAA9E}" srcOrd="0" destOrd="0" presId="urn:microsoft.com/office/officeart/2005/8/layout/process2"/>
    <dgm:cxn modelId="{6E9168A1-EE42-4243-BF97-867A600C86E0}" type="presOf" srcId="{01ADF308-C8E8-481D-963E-DB857460CF87}" destId="{B1917279-0060-4387-BED2-13D7A9BCEEE6}" srcOrd="0" destOrd="0" presId="urn:microsoft.com/office/officeart/2005/8/layout/process2"/>
    <dgm:cxn modelId="{16241DB1-ABF8-4155-9C4E-3156EBC523E6}" srcId="{F056CAC6-BDE8-4137-9332-1DF3FA53F892}" destId="{07EBF7FA-8FAA-4275-B28D-FC22CFD3E96E}" srcOrd="3" destOrd="0" parTransId="{238F55B7-1D50-49DD-A692-F2E9A26D747C}" sibTransId="{4745640D-1EAD-4C4F-BA56-5DFABF1C74D1}"/>
    <dgm:cxn modelId="{6AE102B2-78FA-44B4-AB67-7D4F794E0038}" type="presOf" srcId="{467A1059-5EED-4BE1-B45D-59D63216B923}" destId="{6B39A0C1-56DD-4660-9AE4-680BAE3D70D1}" srcOrd="1" destOrd="0" presId="urn:microsoft.com/office/officeart/2005/8/layout/process2"/>
    <dgm:cxn modelId="{1E010CB2-EF9C-4165-97F5-3EB12DB840EA}" type="presOf" srcId="{178185B1-6BF6-4819-8BD6-A298C179F7E2}" destId="{334143E8-BF58-4FD6-977A-C9F02CDD95B1}" srcOrd="1" destOrd="0" presId="urn:microsoft.com/office/officeart/2005/8/layout/process2"/>
    <dgm:cxn modelId="{FD285BB5-1AA7-4B21-AE7D-6FFE825FAA9D}" type="presOf" srcId="{46EE8E7A-6D0D-4213-9390-217B06070B52}" destId="{7FBBFF7A-13EB-46F7-8264-4C700EBA2722}" srcOrd="0" destOrd="0" presId="urn:microsoft.com/office/officeart/2005/8/layout/process2"/>
    <dgm:cxn modelId="{A557A6C1-6DCD-4CBE-B5D5-F81C0B664CDD}" type="presOf" srcId="{1C252E1F-B6F1-4FFB-B12A-9A0BE95E32B2}" destId="{F3291995-129B-45FC-A759-404C810158B1}" srcOrd="1" destOrd="0" presId="urn:microsoft.com/office/officeart/2005/8/layout/process2"/>
    <dgm:cxn modelId="{09F92CC5-CBF5-4E05-A1AF-51608AF4CD85}" type="presOf" srcId="{F056CAC6-BDE8-4137-9332-1DF3FA53F892}" destId="{4E751F4B-F654-4D21-B3D1-C8B97A0C9324}" srcOrd="0" destOrd="0" presId="urn:microsoft.com/office/officeart/2005/8/layout/process2"/>
    <dgm:cxn modelId="{0A2F9DD3-CE02-4D43-B473-A9C798D78709}" srcId="{F056CAC6-BDE8-4137-9332-1DF3FA53F892}" destId="{E6B99EEF-D538-42DE-9B04-12FD5678A172}" srcOrd="4" destOrd="0" parTransId="{084048FA-3E74-4246-BDFD-875559E38C81}" sibTransId="{467A1059-5EED-4BE1-B45D-59D63216B923}"/>
    <dgm:cxn modelId="{C4C9A2D4-EE9B-47B1-B727-E3342C38EBDE}" srcId="{F056CAC6-BDE8-4137-9332-1DF3FA53F892}" destId="{68DB44A2-D16B-49B9-BAA7-14A19A703164}" srcOrd="6" destOrd="0" parTransId="{62FEA577-B10B-4006-8D67-118758207C45}" sibTransId="{F6FD3729-7DC5-4A12-9A54-F56C62722FCC}"/>
    <dgm:cxn modelId="{46103BD6-63F8-4FF4-B5B2-0B001047BCC3}" type="presOf" srcId="{07EBF7FA-8FAA-4275-B28D-FC22CFD3E96E}" destId="{80032230-4088-4DEB-B57B-91FC55C29A4B}" srcOrd="0" destOrd="0" presId="urn:microsoft.com/office/officeart/2005/8/layout/process2"/>
    <dgm:cxn modelId="{ED858ADE-911E-415A-B258-46BD35DA8BC9}" type="presOf" srcId="{4745640D-1EAD-4C4F-BA56-5DFABF1C74D1}" destId="{300F8E9B-CCB4-45DB-9C5D-A7B177E28B46}" srcOrd="0" destOrd="0" presId="urn:microsoft.com/office/officeart/2005/8/layout/process2"/>
    <dgm:cxn modelId="{237260E4-9075-474B-BAA0-85730C480909}" srcId="{F056CAC6-BDE8-4137-9332-1DF3FA53F892}" destId="{01ADF308-C8E8-481D-963E-DB857460CF87}" srcOrd="2" destOrd="0" parTransId="{1C0AF894-EB96-415D-A913-B3BF82F21FA3}" sibTransId="{5ED00752-5CE0-4DC1-B3EA-9B95F196379F}"/>
    <dgm:cxn modelId="{DD8A93F9-99D6-4EA2-987B-EC12E317ABC0}" type="presOf" srcId="{467A1059-5EED-4BE1-B45D-59D63216B923}" destId="{69203977-DC51-4F3B-8385-6E5BA531C192}" srcOrd="0" destOrd="0" presId="urn:microsoft.com/office/officeart/2005/8/layout/process2"/>
    <dgm:cxn modelId="{C1E81BFC-ACC4-43A8-9431-EDEFC2FC9421}" type="presOf" srcId="{68DB44A2-D16B-49B9-BAA7-14A19A703164}" destId="{C952FDBF-E260-4281-8705-EB3E311780EE}" srcOrd="0" destOrd="0" presId="urn:microsoft.com/office/officeart/2005/8/layout/process2"/>
    <dgm:cxn modelId="{8EA73AEB-3F32-4D31-8005-091AA44DFAD7}" type="presParOf" srcId="{4E751F4B-F654-4D21-B3D1-C8B97A0C9324}" destId="{625F0CC2-300A-41AF-97DA-6FEFC31F9411}" srcOrd="0" destOrd="0" presId="urn:microsoft.com/office/officeart/2005/8/layout/process2"/>
    <dgm:cxn modelId="{6FEDC64A-F08D-44AE-8BEF-569BD3311956}" type="presParOf" srcId="{4E751F4B-F654-4D21-B3D1-C8B97A0C9324}" destId="{4F72F580-9D82-4E81-8685-D9E3BC51D79E}" srcOrd="1" destOrd="0" presId="urn:microsoft.com/office/officeart/2005/8/layout/process2"/>
    <dgm:cxn modelId="{9B1A6F05-45F5-48FD-A6EF-948DEC4840D4}" type="presParOf" srcId="{4F72F580-9D82-4E81-8685-D9E3BC51D79E}" destId="{F3291995-129B-45FC-A759-404C810158B1}" srcOrd="0" destOrd="0" presId="urn:microsoft.com/office/officeart/2005/8/layout/process2"/>
    <dgm:cxn modelId="{C1AA8047-7CBB-4D50-8ED7-F1E20C6C8882}" type="presParOf" srcId="{4E751F4B-F654-4D21-B3D1-C8B97A0C9324}" destId="{41D57CCC-126F-4CB9-817F-9E3A240D3A5C}" srcOrd="2" destOrd="0" presId="urn:microsoft.com/office/officeart/2005/8/layout/process2"/>
    <dgm:cxn modelId="{5973B1BC-CAEF-48A4-A9D3-E5E02A223DEC}" type="presParOf" srcId="{4E751F4B-F654-4D21-B3D1-C8B97A0C9324}" destId="{7FBBFF7A-13EB-46F7-8264-4C700EBA2722}" srcOrd="3" destOrd="0" presId="urn:microsoft.com/office/officeart/2005/8/layout/process2"/>
    <dgm:cxn modelId="{62161B53-B34D-4223-B7AD-F77EE9A5DBDD}" type="presParOf" srcId="{7FBBFF7A-13EB-46F7-8264-4C700EBA2722}" destId="{507ED331-788B-4F31-8E3F-9C41773F0E0A}" srcOrd="0" destOrd="0" presId="urn:microsoft.com/office/officeart/2005/8/layout/process2"/>
    <dgm:cxn modelId="{DD3EDE2D-AB21-443F-8184-CF9EDCD15445}" type="presParOf" srcId="{4E751F4B-F654-4D21-B3D1-C8B97A0C9324}" destId="{B1917279-0060-4387-BED2-13D7A9BCEEE6}" srcOrd="4" destOrd="0" presId="urn:microsoft.com/office/officeart/2005/8/layout/process2"/>
    <dgm:cxn modelId="{C5E9AC71-5B72-44FF-B0D8-994814C41D4B}" type="presParOf" srcId="{4E751F4B-F654-4D21-B3D1-C8B97A0C9324}" destId="{DBCA44A4-8051-4E9C-9AD1-4C7751470FD4}" srcOrd="5" destOrd="0" presId="urn:microsoft.com/office/officeart/2005/8/layout/process2"/>
    <dgm:cxn modelId="{C21A07B3-04AF-4DC9-B467-223C09DD3041}" type="presParOf" srcId="{DBCA44A4-8051-4E9C-9AD1-4C7751470FD4}" destId="{A572F2F3-B2C1-4C13-988B-DB027AC7F457}" srcOrd="0" destOrd="0" presId="urn:microsoft.com/office/officeart/2005/8/layout/process2"/>
    <dgm:cxn modelId="{1AAC4F05-AB72-4705-AEF7-8D6238E30CC7}" type="presParOf" srcId="{4E751F4B-F654-4D21-B3D1-C8B97A0C9324}" destId="{80032230-4088-4DEB-B57B-91FC55C29A4B}" srcOrd="6" destOrd="0" presId="urn:microsoft.com/office/officeart/2005/8/layout/process2"/>
    <dgm:cxn modelId="{636A81EF-7FEF-43CD-917B-108A2B235FB0}" type="presParOf" srcId="{4E751F4B-F654-4D21-B3D1-C8B97A0C9324}" destId="{300F8E9B-CCB4-45DB-9C5D-A7B177E28B46}" srcOrd="7" destOrd="0" presId="urn:microsoft.com/office/officeart/2005/8/layout/process2"/>
    <dgm:cxn modelId="{23D5970F-8828-4796-813B-6CFB6AA67510}" type="presParOf" srcId="{300F8E9B-CCB4-45DB-9C5D-A7B177E28B46}" destId="{2ECBAB80-03F1-4624-A4CD-30558EDAAD94}" srcOrd="0" destOrd="0" presId="urn:microsoft.com/office/officeart/2005/8/layout/process2"/>
    <dgm:cxn modelId="{9E176C8D-DEF0-4D82-892C-77809CBC02C8}" type="presParOf" srcId="{4E751F4B-F654-4D21-B3D1-C8B97A0C9324}" destId="{4EC6429D-47A0-4D0D-BD4E-5292FDFDF6CF}" srcOrd="8" destOrd="0" presId="urn:microsoft.com/office/officeart/2005/8/layout/process2"/>
    <dgm:cxn modelId="{41757E71-3EB8-4A85-83FC-EFA049FFB746}" type="presParOf" srcId="{4E751F4B-F654-4D21-B3D1-C8B97A0C9324}" destId="{69203977-DC51-4F3B-8385-6E5BA531C192}" srcOrd="9" destOrd="0" presId="urn:microsoft.com/office/officeart/2005/8/layout/process2"/>
    <dgm:cxn modelId="{B788730E-27AF-41EB-AADB-43F3ECE550DB}" type="presParOf" srcId="{69203977-DC51-4F3B-8385-6E5BA531C192}" destId="{6B39A0C1-56DD-4660-9AE4-680BAE3D70D1}" srcOrd="0" destOrd="0" presId="urn:microsoft.com/office/officeart/2005/8/layout/process2"/>
    <dgm:cxn modelId="{D05683DC-5978-46BC-A569-370B00F2C662}" type="presParOf" srcId="{4E751F4B-F654-4D21-B3D1-C8B97A0C9324}" destId="{6979C7FB-3662-41FC-BA4B-A080E5E7E9FC}" srcOrd="10" destOrd="0" presId="urn:microsoft.com/office/officeart/2005/8/layout/process2"/>
    <dgm:cxn modelId="{0F4313DA-88C3-42AD-9A74-5C31179FA1CD}" type="presParOf" srcId="{4E751F4B-F654-4D21-B3D1-C8B97A0C9324}" destId="{0D2BF392-5290-4ED9-9836-70736CFAAA9E}" srcOrd="11" destOrd="0" presId="urn:microsoft.com/office/officeart/2005/8/layout/process2"/>
    <dgm:cxn modelId="{EEFA52C1-A19F-4ADA-BF8C-02A95A23FF15}" type="presParOf" srcId="{0D2BF392-5290-4ED9-9836-70736CFAAA9E}" destId="{334143E8-BF58-4FD6-977A-C9F02CDD95B1}" srcOrd="0" destOrd="0" presId="urn:microsoft.com/office/officeart/2005/8/layout/process2"/>
    <dgm:cxn modelId="{47954754-C3A5-4F7E-B13A-A7073582E3F4}" type="presParOf" srcId="{4E751F4B-F654-4D21-B3D1-C8B97A0C9324}" destId="{C952FDBF-E260-4281-8705-EB3E311780EE}" srcOrd="12" destOrd="0" presId="urn:microsoft.com/office/officeart/2005/8/layout/process2"/>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749C890F-D5C3-4BB4-9D23-C0735B0C2EBF}" type="doc">
      <dgm:prSet loTypeId="urn:microsoft.com/office/officeart/2005/8/layout/cycle1" loCatId="cycle" qsTypeId="urn:microsoft.com/office/officeart/2005/8/quickstyle/simple1" qsCatId="simple" csTypeId="urn:microsoft.com/office/officeart/2005/8/colors/colorful3" csCatId="colorful" phldr="1"/>
      <dgm:spPr/>
      <dgm:t>
        <a:bodyPr/>
        <a:lstStyle/>
        <a:p>
          <a:endParaRPr lang="en-US"/>
        </a:p>
      </dgm:t>
    </dgm:pt>
    <dgm:pt modelId="{69D6E461-172A-4948-BFA0-7B4A2FBCAAC5}">
      <dgm:prSet phldrT="[Text]"/>
      <dgm:spPr/>
      <dgm:t>
        <a:bodyPr/>
        <a:lstStyle/>
        <a:p>
          <a:pPr>
            <a:buNone/>
          </a:pPr>
          <a:r>
            <a:rPr lang="en-US">
              <a:latin typeface="Arial" panose="020B0604020202020204" pitchFamily="34" charset="0"/>
              <a:cs typeface="Arial" panose="020B0604020202020204" pitchFamily="34" charset="0"/>
            </a:rPr>
            <a:t>SIEM </a:t>
          </a:r>
        </a:p>
      </dgm:t>
    </dgm:pt>
    <dgm:pt modelId="{219480B7-8F45-436E-B043-2E9D05B249BC}" type="parTrans" cxnId="{B650BAD5-8885-48A5-8DA1-C3DB5D7C8AF1}">
      <dgm:prSet/>
      <dgm:spPr/>
      <dgm:t>
        <a:bodyPr/>
        <a:lstStyle/>
        <a:p>
          <a:endParaRPr lang="en-US"/>
        </a:p>
      </dgm:t>
    </dgm:pt>
    <dgm:pt modelId="{B4490F3B-9285-4E02-A9B4-2FD27E3A06C4}" type="sibTrans" cxnId="{B650BAD5-8885-48A5-8DA1-C3DB5D7C8AF1}">
      <dgm:prSet/>
      <dgm:spPr/>
      <dgm:t>
        <a:bodyPr/>
        <a:lstStyle/>
        <a:p>
          <a:endParaRPr lang="en-US"/>
        </a:p>
      </dgm:t>
    </dgm:pt>
    <dgm:pt modelId="{53F95B7C-0397-4E24-A1A9-62E138338730}">
      <dgm:prSet phldrT="[Text]"/>
      <dgm:spPr/>
      <dgm:t>
        <a:bodyPr/>
        <a:lstStyle/>
        <a:p>
          <a:pPr>
            <a:buNone/>
          </a:pPr>
          <a:r>
            <a:rPr lang="en-US">
              <a:latin typeface="Arial" panose="020B0604020202020204" pitchFamily="34" charset="0"/>
              <a:cs typeface="Arial" panose="020B0604020202020204" pitchFamily="34" charset="0"/>
            </a:rPr>
            <a:t>IDS </a:t>
          </a:r>
        </a:p>
      </dgm:t>
    </dgm:pt>
    <dgm:pt modelId="{F393EF9D-136A-41A1-96AD-A7F2154D585A}" type="parTrans" cxnId="{6ECC2414-E4FA-489C-82D0-D830A1337DC7}">
      <dgm:prSet/>
      <dgm:spPr/>
      <dgm:t>
        <a:bodyPr/>
        <a:lstStyle/>
        <a:p>
          <a:endParaRPr lang="en-US"/>
        </a:p>
      </dgm:t>
    </dgm:pt>
    <dgm:pt modelId="{056150DB-FC08-4750-9D1F-E0B29E6BC246}" type="sibTrans" cxnId="{6ECC2414-E4FA-489C-82D0-D830A1337DC7}">
      <dgm:prSet/>
      <dgm:spPr/>
      <dgm:t>
        <a:bodyPr/>
        <a:lstStyle/>
        <a:p>
          <a:endParaRPr lang="en-US"/>
        </a:p>
      </dgm:t>
    </dgm:pt>
    <dgm:pt modelId="{76E43C33-A071-4D31-A43B-8E78E6F58191}">
      <dgm:prSet phldrT="[Text]"/>
      <dgm:spPr/>
      <dgm:t>
        <a:bodyPr/>
        <a:lstStyle/>
        <a:p>
          <a:pPr>
            <a:buNone/>
          </a:pPr>
          <a:r>
            <a:rPr lang="en-US">
              <a:latin typeface="Arial" panose="020B0604020202020204" pitchFamily="34" charset="0"/>
              <a:cs typeface="Arial" panose="020B0604020202020204" pitchFamily="34" charset="0"/>
            </a:rPr>
            <a:t>IPS</a:t>
          </a:r>
          <a:r>
            <a:rPr lang="en-US"/>
            <a:t> </a:t>
          </a:r>
        </a:p>
      </dgm:t>
    </dgm:pt>
    <dgm:pt modelId="{226EC7BB-7037-498C-B307-5149B530B75C}" type="parTrans" cxnId="{4678CE47-441E-4D2B-893E-F5868675534F}">
      <dgm:prSet/>
      <dgm:spPr/>
      <dgm:t>
        <a:bodyPr/>
        <a:lstStyle/>
        <a:p>
          <a:endParaRPr lang="en-US"/>
        </a:p>
      </dgm:t>
    </dgm:pt>
    <dgm:pt modelId="{942A6729-D3E7-481F-9402-933607822B52}" type="sibTrans" cxnId="{4678CE47-441E-4D2B-893E-F5868675534F}">
      <dgm:prSet/>
      <dgm:spPr/>
      <dgm:t>
        <a:bodyPr/>
        <a:lstStyle/>
        <a:p>
          <a:endParaRPr lang="en-US"/>
        </a:p>
      </dgm:t>
    </dgm:pt>
    <dgm:pt modelId="{1BEA195D-8F83-4244-AE14-23518B3DB771}">
      <dgm:prSet phldrT="[Text]"/>
      <dgm:spPr/>
      <dgm:t>
        <a:bodyPr/>
        <a:lstStyle/>
        <a:p>
          <a:pPr>
            <a:buNone/>
          </a:pPr>
          <a:r>
            <a:rPr lang="en-US">
              <a:latin typeface="Arial" panose="020B0604020202020204" pitchFamily="34" charset="0"/>
              <a:cs typeface="Arial" panose="020B0604020202020204" pitchFamily="34" charset="0"/>
            </a:rPr>
            <a:t>Log Analysis </a:t>
          </a:r>
        </a:p>
      </dgm:t>
    </dgm:pt>
    <dgm:pt modelId="{F82999C0-E8D3-4444-821F-F14296429737}" type="parTrans" cxnId="{582DA816-14E4-4530-889B-82BE732F2C14}">
      <dgm:prSet/>
      <dgm:spPr/>
      <dgm:t>
        <a:bodyPr/>
        <a:lstStyle/>
        <a:p>
          <a:endParaRPr lang="en-US"/>
        </a:p>
      </dgm:t>
    </dgm:pt>
    <dgm:pt modelId="{BBAB776B-DE4B-4615-91B7-B92DC3CA632A}" type="sibTrans" cxnId="{582DA816-14E4-4530-889B-82BE732F2C14}">
      <dgm:prSet/>
      <dgm:spPr/>
      <dgm:t>
        <a:bodyPr/>
        <a:lstStyle/>
        <a:p>
          <a:endParaRPr lang="en-US"/>
        </a:p>
      </dgm:t>
    </dgm:pt>
    <dgm:pt modelId="{283F1591-F3E1-4CAC-9667-13E53A667BF8}">
      <dgm:prSet phldrT="[Text]"/>
      <dgm:spPr/>
      <dgm:t>
        <a:bodyPr/>
        <a:lstStyle/>
        <a:p>
          <a:pPr>
            <a:buNone/>
          </a:pPr>
          <a:r>
            <a:rPr lang="en-US">
              <a:latin typeface="Arial" panose="020B0604020202020204" pitchFamily="34" charset="0"/>
              <a:cs typeface="Arial" panose="020B0604020202020204" pitchFamily="34" charset="0"/>
            </a:rPr>
            <a:t>Threat Detection </a:t>
          </a:r>
        </a:p>
      </dgm:t>
    </dgm:pt>
    <dgm:pt modelId="{FFF9CB93-2F45-43F6-B042-D1C00059F23C}" type="parTrans" cxnId="{80219245-B7A3-4A19-9F9C-61C8753948C5}">
      <dgm:prSet/>
      <dgm:spPr/>
      <dgm:t>
        <a:bodyPr/>
        <a:lstStyle/>
        <a:p>
          <a:endParaRPr lang="en-US"/>
        </a:p>
      </dgm:t>
    </dgm:pt>
    <dgm:pt modelId="{AD241890-1D8D-4674-8C26-8D12BBA9B2B0}" type="sibTrans" cxnId="{80219245-B7A3-4A19-9F9C-61C8753948C5}">
      <dgm:prSet/>
      <dgm:spPr/>
      <dgm:t>
        <a:bodyPr/>
        <a:lstStyle/>
        <a:p>
          <a:endParaRPr lang="en-US"/>
        </a:p>
      </dgm:t>
    </dgm:pt>
    <dgm:pt modelId="{9500DAC5-66EE-45BD-AF38-B5291777F817}" type="pres">
      <dgm:prSet presAssocID="{749C890F-D5C3-4BB4-9D23-C0735B0C2EBF}" presName="cycle" presStyleCnt="0">
        <dgm:presLayoutVars>
          <dgm:dir/>
          <dgm:resizeHandles val="exact"/>
        </dgm:presLayoutVars>
      </dgm:prSet>
      <dgm:spPr/>
    </dgm:pt>
    <dgm:pt modelId="{CD5B4EAD-342B-45A6-892E-556C6F7C9B72}" type="pres">
      <dgm:prSet presAssocID="{69D6E461-172A-4948-BFA0-7B4A2FBCAAC5}" presName="dummy" presStyleCnt="0"/>
      <dgm:spPr/>
    </dgm:pt>
    <dgm:pt modelId="{1E939400-E7CF-4331-9D64-A14E6232D2B3}" type="pres">
      <dgm:prSet presAssocID="{69D6E461-172A-4948-BFA0-7B4A2FBCAAC5}" presName="node" presStyleLbl="revTx" presStyleIdx="0" presStyleCnt="5">
        <dgm:presLayoutVars>
          <dgm:bulletEnabled val="1"/>
        </dgm:presLayoutVars>
      </dgm:prSet>
      <dgm:spPr/>
    </dgm:pt>
    <dgm:pt modelId="{34857449-863A-4747-90E7-0218E0EDEE74}" type="pres">
      <dgm:prSet presAssocID="{B4490F3B-9285-4E02-A9B4-2FD27E3A06C4}" presName="sibTrans" presStyleLbl="node1" presStyleIdx="0" presStyleCnt="5"/>
      <dgm:spPr/>
    </dgm:pt>
    <dgm:pt modelId="{50D73807-0EED-4C0A-85AE-763018BCEE9E}" type="pres">
      <dgm:prSet presAssocID="{53F95B7C-0397-4E24-A1A9-62E138338730}" presName="dummy" presStyleCnt="0"/>
      <dgm:spPr/>
    </dgm:pt>
    <dgm:pt modelId="{6EF8AB34-7627-4B7A-B809-40AED5D67977}" type="pres">
      <dgm:prSet presAssocID="{53F95B7C-0397-4E24-A1A9-62E138338730}" presName="node" presStyleLbl="revTx" presStyleIdx="1" presStyleCnt="5">
        <dgm:presLayoutVars>
          <dgm:bulletEnabled val="1"/>
        </dgm:presLayoutVars>
      </dgm:prSet>
      <dgm:spPr/>
    </dgm:pt>
    <dgm:pt modelId="{DB22F9CF-FE4A-4129-B346-6C390F42FEBA}" type="pres">
      <dgm:prSet presAssocID="{056150DB-FC08-4750-9D1F-E0B29E6BC246}" presName="sibTrans" presStyleLbl="node1" presStyleIdx="1" presStyleCnt="5"/>
      <dgm:spPr/>
    </dgm:pt>
    <dgm:pt modelId="{1B219DFC-FACE-41CD-B113-273D69BCF280}" type="pres">
      <dgm:prSet presAssocID="{76E43C33-A071-4D31-A43B-8E78E6F58191}" presName="dummy" presStyleCnt="0"/>
      <dgm:spPr/>
    </dgm:pt>
    <dgm:pt modelId="{C4768D28-73B0-4FC7-93A0-7CF828B817F2}" type="pres">
      <dgm:prSet presAssocID="{76E43C33-A071-4D31-A43B-8E78E6F58191}" presName="node" presStyleLbl="revTx" presStyleIdx="2" presStyleCnt="5">
        <dgm:presLayoutVars>
          <dgm:bulletEnabled val="1"/>
        </dgm:presLayoutVars>
      </dgm:prSet>
      <dgm:spPr/>
    </dgm:pt>
    <dgm:pt modelId="{0673EB75-1579-4573-B41C-43FE7DD19AD7}" type="pres">
      <dgm:prSet presAssocID="{942A6729-D3E7-481F-9402-933607822B52}" presName="sibTrans" presStyleLbl="node1" presStyleIdx="2" presStyleCnt="5"/>
      <dgm:spPr/>
    </dgm:pt>
    <dgm:pt modelId="{758114E1-2FF7-42DC-9D94-B9C73F2F4C28}" type="pres">
      <dgm:prSet presAssocID="{1BEA195D-8F83-4244-AE14-23518B3DB771}" presName="dummy" presStyleCnt="0"/>
      <dgm:spPr/>
    </dgm:pt>
    <dgm:pt modelId="{5108AF65-BF76-40B4-8EBB-6BCDE1D43A7D}" type="pres">
      <dgm:prSet presAssocID="{1BEA195D-8F83-4244-AE14-23518B3DB771}" presName="node" presStyleLbl="revTx" presStyleIdx="3" presStyleCnt="5">
        <dgm:presLayoutVars>
          <dgm:bulletEnabled val="1"/>
        </dgm:presLayoutVars>
      </dgm:prSet>
      <dgm:spPr/>
    </dgm:pt>
    <dgm:pt modelId="{90F1C32E-F78C-473A-866E-901837D07E3E}" type="pres">
      <dgm:prSet presAssocID="{BBAB776B-DE4B-4615-91B7-B92DC3CA632A}" presName="sibTrans" presStyleLbl="node1" presStyleIdx="3" presStyleCnt="5"/>
      <dgm:spPr/>
    </dgm:pt>
    <dgm:pt modelId="{7F272F22-6BA1-44D3-ACFC-D722D6330E41}" type="pres">
      <dgm:prSet presAssocID="{283F1591-F3E1-4CAC-9667-13E53A667BF8}" presName="dummy" presStyleCnt="0"/>
      <dgm:spPr/>
    </dgm:pt>
    <dgm:pt modelId="{3CE660F3-E56F-49D2-B393-6AD299302327}" type="pres">
      <dgm:prSet presAssocID="{283F1591-F3E1-4CAC-9667-13E53A667BF8}" presName="node" presStyleLbl="revTx" presStyleIdx="4" presStyleCnt="5">
        <dgm:presLayoutVars>
          <dgm:bulletEnabled val="1"/>
        </dgm:presLayoutVars>
      </dgm:prSet>
      <dgm:spPr/>
    </dgm:pt>
    <dgm:pt modelId="{D1F23B83-3E6F-462E-BF24-FAD532873D98}" type="pres">
      <dgm:prSet presAssocID="{AD241890-1D8D-4674-8C26-8D12BBA9B2B0}" presName="sibTrans" presStyleLbl="node1" presStyleIdx="4" presStyleCnt="5"/>
      <dgm:spPr/>
    </dgm:pt>
  </dgm:ptLst>
  <dgm:cxnLst>
    <dgm:cxn modelId="{D8088A12-11FF-4D87-B86E-1277030DA030}" type="presOf" srcId="{056150DB-FC08-4750-9D1F-E0B29E6BC246}" destId="{DB22F9CF-FE4A-4129-B346-6C390F42FEBA}" srcOrd="0" destOrd="0" presId="urn:microsoft.com/office/officeart/2005/8/layout/cycle1"/>
    <dgm:cxn modelId="{6ECC2414-E4FA-489C-82D0-D830A1337DC7}" srcId="{749C890F-D5C3-4BB4-9D23-C0735B0C2EBF}" destId="{53F95B7C-0397-4E24-A1A9-62E138338730}" srcOrd="1" destOrd="0" parTransId="{F393EF9D-136A-41A1-96AD-A7F2154D585A}" sibTransId="{056150DB-FC08-4750-9D1F-E0B29E6BC246}"/>
    <dgm:cxn modelId="{582DA816-14E4-4530-889B-82BE732F2C14}" srcId="{749C890F-D5C3-4BB4-9D23-C0735B0C2EBF}" destId="{1BEA195D-8F83-4244-AE14-23518B3DB771}" srcOrd="3" destOrd="0" parTransId="{F82999C0-E8D3-4444-821F-F14296429737}" sibTransId="{BBAB776B-DE4B-4615-91B7-B92DC3CA632A}"/>
    <dgm:cxn modelId="{6ED67618-2EA3-474A-B6BC-9E0EBA047746}" type="presOf" srcId="{1BEA195D-8F83-4244-AE14-23518B3DB771}" destId="{5108AF65-BF76-40B4-8EBB-6BCDE1D43A7D}" srcOrd="0" destOrd="0" presId="urn:microsoft.com/office/officeart/2005/8/layout/cycle1"/>
    <dgm:cxn modelId="{4C18061A-C2BE-497D-A41A-590729FA61B8}" type="presOf" srcId="{76E43C33-A071-4D31-A43B-8E78E6F58191}" destId="{C4768D28-73B0-4FC7-93A0-7CF828B817F2}" srcOrd="0" destOrd="0" presId="urn:microsoft.com/office/officeart/2005/8/layout/cycle1"/>
    <dgm:cxn modelId="{AC10531E-7F11-4177-AE55-AB82A1880FC8}" type="presOf" srcId="{53F95B7C-0397-4E24-A1A9-62E138338730}" destId="{6EF8AB34-7627-4B7A-B809-40AED5D67977}" srcOrd="0" destOrd="0" presId="urn:microsoft.com/office/officeart/2005/8/layout/cycle1"/>
    <dgm:cxn modelId="{0B50EA1E-1540-4293-9486-26F50AA8E49F}" type="presOf" srcId="{283F1591-F3E1-4CAC-9667-13E53A667BF8}" destId="{3CE660F3-E56F-49D2-B393-6AD299302327}" srcOrd="0" destOrd="0" presId="urn:microsoft.com/office/officeart/2005/8/layout/cycle1"/>
    <dgm:cxn modelId="{80219245-B7A3-4A19-9F9C-61C8753948C5}" srcId="{749C890F-D5C3-4BB4-9D23-C0735B0C2EBF}" destId="{283F1591-F3E1-4CAC-9667-13E53A667BF8}" srcOrd="4" destOrd="0" parTransId="{FFF9CB93-2F45-43F6-B042-D1C00059F23C}" sibTransId="{AD241890-1D8D-4674-8C26-8D12BBA9B2B0}"/>
    <dgm:cxn modelId="{4678CE47-441E-4D2B-893E-F5868675534F}" srcId="{749C890F-D5C3-4BB4-9D23-C0735B0C2EBF}" destId="{76E43C33-A071-4D31-A43B-8E78E6F58191}" srcOrd="2" destOrd="0" parTransId="{226EC7BB-7037-498C-B307-5149B530B75C}" sibTransId="{942A6729-D3E7-481F-9402-933607822B52}"/>
    <dgm:cxn modelId="{A4700648-E1E1-43DF-8862-CB893F1017F5}" type="presOf" srcId="{BBAB776B-DE4B-4615-91B7-B92DC3CA632A}" destId="{90F1C32E-F78C-473A-866E-901837D07E3E}" srcOrd="0" destOrd="0" presId="urn:microsoft.com/office/officeart/2005/8/layout/cycle1"/>
    <dgm:cxn modelId="{EDB6DF6F-FF16-4C6F-92B4-70F57CAE0E54}" type="presOf" srcId="{AD241890-1D8D-4674-8C26-8D12BBA9B2B0}" destId="{D1F23B83-3E6F-462E-BF24-FAD532873D98}" srcOrd="0" destOrd="0" presId="urn:microsoft.com/office/officeart/2005/8/layout/cycle1"/>
    <dgm:cxn modelId="{F8E1E384-A63F-4812-9E5F-4338058BA68C}" type="presOf" srcId="{B4490F3B-9285-4E02-A9B4-2FD27E3A06C4}" destId="{34857449-863A-4747-90E7-0218E0EDEE74}" srcOrd="0" destOrd="0" presId="urn:microsoft.com/office/officeart/2005/8/layout/cycle1"/>
    <dgm:cxn modelId="{6E0CB5AD-D42A-4FCF-BFEC-93B2B2ADBF01}" type="presOf" srcId="{69D6E461-172A-4948-BFA0-7B4A2FBCAAC5}" destId="{1E939400-E7CF-4331-9D64-A14E6232D2B3}" srcOrd="0" destOrd="0" presId="urn:microsoft.com/office/officeart/2005/8/layout/cycle1"/>
    <dgm:cxn modelId="{B650BAD5-8885-48A5-8DA1-C3DB5D7C8AF1}" srcId="{749C890F-D5C3-4BB4-9D23-C0735B0C2EBF}" destId="{69D6E461-172A-4948-BFA0-7B4A2FBCAAC5}" srcOrd="0" destOrd="0" parTransId="{219480B7-8F45-436E-B043-2E9D05B249BC}" sibTransId="{B4490F3B-9285-4E02-A9B4-2FD27E3A06C4}"/>
    <dgm:cxn modelId="{46C7A4DC-FFC9-4610-9942-2FDC9F82EB34}" type="presOf" srcId="{749C890F-D5C3-4BB4-9D23-C0735B0C2EBF}" destId="{9500DAC5-66EE-45BD-AF38-B5291777F817}" srcOrd="0" destOrd="0" presId="urn:microsoft.com/office/officeart/2005/8/layout/cycle1"/>
    <dgm:cxn modelId="{E5C537FB-BB4A-432C-A469-19FA11C9BB0C}" type="presOf" srcId="{942A6729-D3E7-481F-9402-933607822B52}" destId="{0673EB75-1579-4573-B41C-43FE7DD19AD7}" srcOrd="0" destOrd="0" presId="urn:microsoft.com/office/officeart/2005/8/layout/cycle1"/>
    <dgm:cxn modelId="{CA9BA0DC-7DA7-41AF-B1E2-A759F9B25077}" type="presParOf" srcId="{9500DAC5-66EE-45BD-AF38-B5291777F817}" destId="{CD5B4EAD-342B-45A6-892E-556C6F7C9B72}" srcOrd="0" destOrd="0" presId="urn:microsoft.com/office/officeart/2005/8/layout/cycle1"/>
    <dgm:cxn modelId="{A404B958-8FA4-4761-B8F1-E5F0E57EE512}" type="presParOf" srcId="{9500DAC5-66EE-45BD-AF38-B5291777F817}" destId="{1E939400-E7CF-4331-9D64-A14E6232D2B3}" srcOrd="1" destOrd="0" presId="urn:microsoft.com/office/officeart/2005/8/layout/cycle1"/>
    <dgm:cxn modelId="{9838D0D1-CCE5-4652-9A6F-042C2B141FEF}" type="presParOf" srcId="{9500DAC5-66EE-45BD-AF38-B5291777F817}" destId="{34857449-863A-4747-90E7-0218E0EDEE74}" srcOrd="2" destOrd="0" presId="urn:microsoft.com/office/officeart/2005/8/layout/cycle1"/>
    <dgm:cxn modelId="{D5B32695-EAB8-4415-9CF9-BCE5718058BA}" type="presParOf" srcId="{9500DAC5-66EE-45BD-AF38-B5291777F817}" destId="{50D73807-0EED-4C0A-85AE-763018BCEE9E}" srcOrd="3" destOrd="0" presId="urn:microsoft.com/office/officeart/2005/8/layout/cycle1"/>
    <dgm:cxn modelId="{730A9AF3-1D41-4EB1-BFF7-E6CC8EFAE165}" type="presParOf" srcId="{9500DAC5-66EE-45BD-AF38-B5291777F817}" destId="{6EF8AB34-7627-4B7A-B809-40AED5D67977}" srcOrd="4" destOrd="0" presId="urn:microsoft.com/office/officeart/2005/8/layout/cycle1"/>
    <dgm:cxn modelId="{02FF648D-BFA8-4835-ACD9-92B6FBFFC26C}" type="presParOf" srcId="{9500DAC5-66EE-45BD-AF38-B5291777F817}" destId="{DB22F9CF-FE4A-4129-B346-6C390F42FEBA}" srcOrd="5" destOrd="0" presId="urn:microsoft.com/office/officeart/2005/8/layout/cycle1"/>
    <dgm:cxn modelId="{1B4117F3-A8A9-4AFC-AC51-D22FB8E99B05}" type="presParOf" srcId="{9500DAC5-66EE-45BD-AF38-B5291777F817}" destId="{1B219DFC-FACE-41CD-B113-273D69BCF280}" srcOrd="6" destOrd="0" presId="urn:microsoft.com/office/officeart/2005/8/layout/cycle1"/>
    <dgm:cxn modelId="{94076280-DC0C-49E0-AF07-23AC53E24F57}" type="presParOf" srcId="{9500DAC5-66EE-45BD-AF38-B5291777F817}" destId="{C4768D28-73B0-4FC7-93A0-7CF828B817F2}" srcOrd="7" destOrd="0" presId="urn:microsoft.com/office/officeart/2005/8/layout/cycle1"/>
    <dgm:cxn modelId="{C0BF7CCA-2025-47F0-B477-1F37E348C106}" type="presParOf" srcId="{9500DAC5-66EE-45BD-AF38-B5291777F817}" destId="{0673EB75-1579-4573-B41C-43FE7DD19AD7}" srcOrd="8" destOrd="0" presId="urn:microsoft.com/office/officeart/2005/8/layout/cycle1"/>
    <dgm:cxn modelId="{BA1447CC-65D2-4D2C-B997-D8D93C85A542}" type="presParOf" srcId="{9500DAC5-66EE-45BD-AF38-B5291777F817}" destId="{758114E1-2FF7-42DC-9D94-B9C73F2F4C28}" srcOrd="9" destOrd="0" presId="urn:microsoft.com/office/officeart/2005/8/layout/cycle1"/>
    <dgm:cxn modelId="{6C1D68E5-CB39-49C7-A001-7F17BBA36F39}" type="presParOf" srcId="{9500DAC5-66EE-45BD-AF38-B5291777F817}" destId="{5108AF65-BF76-40B4-8EBB-6BCDE1D43A7D}" srcOrd="10" destOrd="0" presId="urn:microsoft.com/office/officeart/2005/8/layout/cycle1"/>
    <dgm:cxn modelId="{2BCC3B75-C2BA-47CA-A980-8DD81B1874FF}" type="presParOf" srcId="{9500DAC5-66EE-45BD-AF38-B5291777F817}" destId="{90F1C32E-F78C-473A-866E-901837D07E3E}" srcOrd="11" destOrd="0" presId="urn:microsoft.com/office/officeart/2005/8/layout/cycle1"/>
    <dgm:cxn modelId="{F5933330-D710-44FE-90B7-779B618606DA}" type="presParOf" srcId="{9500DAC5-66EE-45BD-AF38-B5291777F817}" destId="{7F272F22-6BA1-44D3-ACFC-D722D6330E41}" srcOrd="12" destOrd="0" presId="urn:microsoft.com/office/officeart/2005/8/layout/cycle1"/>
    <dgm:cxn modelId="{AFDD2D4C-351B-4ADF-85CF-547E44A83DD0}" type="presParOf" srcId="{9500DAC5-66EE-45BD-AF38-B5291777F817}" destId="{3CE660F3-E56F-49D2-B393-6AD299302327}" srcOrd="13" destOrd="0" presId="urn:microsoft.com/office/officeart/2005/8/layout/cycle1"/>
    <dgm:cxn modelId="{0203F2EC-EDC0-4ED7-BB14-334DE74498C3}" type="presParOf" srcId="{9500DAC5-66EE-45BD-AF38-B5291777F817}" destId="{D1F23B83-3E6F-462E-BF24-FAD532873D98}" srcOrd="14" destOrd="0" presId="urn:microsoft.com/office/officeart/2005/8/layout/cycle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92D95FD8-1A2C-4984-B875-A75EC8EF6499}" type="doc">
      <dgm:prSet loTypeId="urn:microsoft.com/office/officeart/2005/8/layout/chevron1" loCatId="process" qsTypeId="urn:microsoft.com/office/officeart/2005/8/quickstyle/simple1" qsCatId="simple" csTypeId="urn:microsoft.com/office/officeart/2005/8/colors/colorful4" csCatId="colorful" phldr="1"/>
      <dgm:spPr/>
    </dgm:pt>
    <dgm:pt modelId="{BD58874A-853F-44DA-B895-ADB82D010AAD}">
      <dgm:prSet phldrT="[Text]" custT="1"/>
      <dgm:spPr/>
      <dgm:t>
        <a:bodyPr/>
        <a:lstStyle/>
        <a:p>
          <a:pPr algn="l">
            <a:buNone/>
          </a:pPr>
          <a:r>
            <a:rPr lang="en-US" sz="800">
              <a:latin typeface="Arial" panose="020B0604020202020204" pitchFamily="34" charset="0"/>
              <a:cs typeface="Arial" panose="020B0604020202020204" pitchFamily="34" charset="0"/>
            </a:rPr>
            <a:t>Preparation</a:t>
          </a:r>
          <a:r>
            <a:rPr lang="en-US" sz="700">
              <a:latin typeface="Arial" panose="020B0604020202020204" pitchFamily="34" charset="0"/>
              <a:cs typeface="Arial" panose="020B0604020202020204" pitchFamily="34" charset="0"/>
            </a:rPr>
            <a:t> </a:t>
          </a:r>
        </a:p>
      </dgm:t>
    </dgm:pt>
    <dgm:pt modelId="{2B3724DB-8024-4D3E-A18E-D77FCC3EC024}" type="parTrans" cxnId="{9B39CCF7-6F2B-485A-BCE5-0A6FD264953B}">
      <dgm:prSet/>
      <dgm:spPr/>
      <dgm:t>
        <a:bodyPr/>
        <a:lstStyle/>
        <a:p>
          <a:endParaRPr lang="en-US"/>
        </a:p>
      </dgm:t>
    </dgm:pt>
    <dgm:pt modelId="{1B5BFE74-FD40-422D-98E1-735CED512AA6}" type="sibTrans" cxnId="{9B39CCF7-6F2B-485A-BCE5-0A6FD264953B}">
      <dgm:prSet/>
      <dgm:spPr/>
      <dgm:t>
        <a:bodyPr/>
        <a:lstStyle/>
        <a:p>
          <a:endParaRPr lang="en-US"/>
        </a:p>
      </dgm:t>
    </dgm:pt>
    <dgm:pt modelId="{20220F04-3344-45F8-8572-728B89AE8E35}">
      <dgm:prSet phldrT="[Text]" custT="1"/>
      <dgm:spPr/>
      <dgm:t>
        <a:bodyPr/>
        <a:lstStyle/>
        <a:p>
          <a:pPr>
            <a:buNone/>
          </a:pPr>
          <a:r>
            <a:rPr lang="en-US" sz="800">
              <a:latin typeface="Arial" panose="020B0604020202020204" pitchFamily="34" charset="0"/>
              <a:cs typeface="Arial" panose="020B0604020202020204" pitchFamily="34" charset="0"/>
            </a:rPr>
            <a:t>Detection</a:t>
          </a:r>
        </a:p>
      </dgm:t>
    </dgm:pt>
    <dgm:pt modelId="{2AD73055-A1D0-4C4B-883D-F69A3F7A0ED0}" type="parTrans" cxnId="{C599C33D-6CA4-4A75-8CB4-E008FBA596D2}">
      <dgm:prSet/>
      <dgm:spPr/>
      <dgm:t>
        <a:bodyPr/>
        <a:lstStyle/>
        <a:p>
          <a:endParaRPr lang="en-US"/>
        </a:p>
      </dgm:t>
    </dgm:pt>
    <dgm:pt modelId="{2996E958-D8C9-42CB-AC58-1FAF74BCC584}" type="sibTrans" cxnId="{C599C33D-6CA4-4A75-8CB4-E008FBA596D2}">
      <dgm:prSet/>
      <dgm:spPr/>
      <dgm:t>
        <a:bodyPr/>
        <a:lstStyle/>
        <a:p>
          <a:endParaRPr lang="en-US"/>
        </a:p>
      </dgm:t>
    </dgm:pt>
    <dgm:pt modelId="{7CD358F9-0E39-4705-A510-EE8F45AE849E}">
      <dgm:prSet phldrT="[Text]" custT="1"/>
      <dgm:spPr/>
      <dgm:t>
        <a:bodyPr/>
        <a:lstStyle/>
        <a:p>
          <a:pPr>
            <a:buNone/>
          </a:pPr>
          <a:r>
            <a:rPr lang="en-US" sz="800">
              <a:latin typeface="Arial" panose="020B0604020202020204" pitchFamily="34" charset="0"/>
              <a:cs typeface="Arial" panose="020B0604020202020204" pitchFamily="34" charset="0"/>
            </a:rPr>
            <a:t>Analysis</a:t>
          </a:r>
        </a:p>
      </dgm:t>
    </dgm:pt>
    <dgm:pt modelId="{2504570B-7EC3-48F5-AE21-02FF2ACAE859}" type="parTrans" cxnId="{C5B60257-1BDA-4CA8-8361-150581908101}">
      <dgm:prSet/>
      <dgm:spPr/>
      <dgm:t>
        <a:bodyPr/>
        <a:lstStyle/>
        <a:p>
          <a:endParaRPr lang="en-US"/>
        </a:p>
      </dgm:t>
    </dgm:pt>
    <dgm:pt modelId="{4FEE7FA0-A581-4CE7-8EEB-4B933A72FCA3}" type="sibTrans" cxnId="{C5B60257-1BDA-4CA8-8361-150581908101}">
      <dgm:prSet/>
      <dgm:spPr/>
      <dgm:t>
        <a:bodyPr/>
        <a:lstStyle/>
        <a:p>
          <a:endParaRPr lang="en-US"/>
        </a:p>
      </dgm:t>
    </dgm:pt>
    <dgm:pt modelId="{3E9628F5-F3E6-4D88-BD2B-0D7168B69AE0}">
      <dgm:prSet phldrT="[Text]" custT="1"/>
      <dgm:spPr/>
      <dgm:t>
        <a:bodyPr/>
        <a:lstStyle/>
        <a:p>
          <a:pPr>
            <a:buNone/>
          </a:pPr>
          <a:r>
            <a:rPr lang="en-US" sz="800">
              <a:latin typeface="Arial" panose="020B0604020202020204" pitchFamily="34" charset="0"/>
              <a:cs typeface="Arial" panose="020B0604020202020204" pitchFamily="34" charset="0"/>
            </a:rPr>
            <a:t>Containment</a:t>
          </a:r>
        </a:p>
      </dgm:t>
    </dgm:pt>
    <dgm:pt modelId="{B4C7D43A-EEC4-4063-9BBB-6C1302B0AE38}" type="parTrans" cxnId="{D95A9C4E-3C0A-47CF-A59E-FFC556B5D0EF}">
      <dgm:prSet/>
      <dgm:spPr/>
      <dgm:t>
        <a:bodyPr/>
        <a:lstStyle/>
        <a:p>
          <a:endParaRPr lang="en-US"/>
        </a:p>
      </dgm:t>
    </dgm:pt>
    <dgm:pt modelId="{99659AE0-3CDC-4458-B5D5-91A93F885069}" type="sibTrans" cxnId="{D95A9C4E-3C0A-47CF-A59E-FFC556B5D0EF}">
      <dgm:prSet/>
      <dgm:spPr/>
      <dgm:t>
        <a:bodyPr/>
        <a:lstStyle/>
        <a:p>
          <a:endParaRPr lang="en-US"/>
        </a:p>
      </dgm:t>
    </dgm:pt>
    <dgm:pt modelId="{97899768-923B-428F-8A1A-BAAFBBA89B30}">
      <dgm:prSet phldrT="[Text]" custT="1"/>
      <dgm:spPr/>
      <dgm:t>
        <a:bodyPr/>
        <a:lstStyle/>
        <a:p>
          <a:pPr>
            <a:buNone/>
          </a:pPr>
          <a:r>
            <a:rPr lang="en-US" sz="800">
              <a:latin typeface="Arial" panose="020B0604020202020204" pitchFamily="34" charset="0"/>
              <a:cs typeface="Arial" panose="020B0604020202020204" pitchFamily="34" charset="0"/>
            </a:rPr>
            <a:t>Eradication</a:t>
          </a:r>
          <a:r>
            <a:rPr lang="en-US" sz="700"/>
            <a:t> </a:t>
          </a:r>
        </a:p>
      </dgm:t>
    </dgm:pt>
    <dgm:pt modelId="{96A8AA8B-5319-4C4E-89BE-3BAAAC0C517E}" type="parTrans" cxnId="{8010BA4A-2225-4BB9-AFAF-C5247B187145}">
      <dgm:prSet/>
      <dgm:spPr/>
      <dgm:t>
        <a:bodyPr/>
        <a:lstStyle/>
        <a:p>
          <a:endParaRPr lang="en-US"/>
        </a:p>
      </dgm:t>
    </dgm:pt>
    <dgm:pt modelId="{03D1828C-11C7-4A7A-B376-9E713AD538C2}" type="sibTrans" cxnId="{8010BA4A-2225-4BB9-AFAF-C5247B187145}">
      <dgm:prSet/>
      <dgm:spPr/>
      <dgm:t>
        <a:bodyPr/>
        <a:lstStyle/>
        <a:p>
          <a:endParaRPr lang="en-US"/>
        </a:p>
      </dgm:t>
    </dgm:pt>
    <dgm:pt modelId="{4295238E-8F37-4ACA-8FD4-8F63E4C1A27C}">
      <dgm:prSet phldrT="[Text]" custT="1"/>
      <dgm:spPr/>
      <dgm:t>
        <a:bodyPr/>
        <a:lstStyle/>
        <a:p>
          <a:pPr>
            <a:buNone/>
          </a:pPr>
          <a:r>
            <a:rPr lang="en-US" sz="800">
              <a:latin typeface="Arial" panose="020B0604020202020204" pitchFamily="34" charset="0"/>
              <a:cs typeface="Arial" panose="020B0604020202020204" pitchFamily="34" charset="0"/>
            </a:rPr>
            <a:t>Recovery</a:t>
          </a:r>
          <a:r>
            <a:rPr lang="en-US" sz="700"/>
            <a:t> </a:t>
          </a:r>
        </a:p>
      </dgm:t>
    </dgm:pt>
    <dgm:pt modelId="{16B244FF-DA87-4623-87F1-EFA2CCDCEB19}" type="parTrans" cxnId="{C6A2E308-ACC8-4F25-BC81-4B89C3EBF708}">
      <dgm:prSet/>
      <dgm:spPr/>
      <dgm:t>
        <a:bodyPr/>
        <a:lstStyle/>
        <a:p>
          <a:endParaRPr lang="en-US"/>
        </a:p>
      </dgm:t>
    </dgm:pt>
    <dgm:pt modelId="{896B3E6E-4E43-4AFF-971A-F042B9400DBE}" type="sibTrans" cxnId="{C6A2E308-ACC8-4F25-BC81-4B89C3EBF708}">
      <dgm:prSet/>
      <dgm:spPr/>
      <dgm:t>
        <a:bodyPr/>
        <a:lstStyle/>
        <a:p>
          <a:endParaRPr lang="en-US"/>
        </a:p>
      </dgm:t>
    </dgm:pt>
    <dgm:pt modelId="{19F60EBA-F428-452D-9945-6A6B2D2A0015}">
      <dgm:prSet phldrT="[Text]" custT="1"/>
      <dgm:spPr/>
      <dgm:t>
        <a:bodyPr/>
        <a:lstStyle/>
        <a:p>
          <a:pPr>
            <a:buNone/>
          </a:pPr>
          <a:r>
            <a:rPr lang="en-US" sz="800">
              <a:latin typeface="Arial" panose="020B0604020202020204" pitchFamily="34" charset="0"/>
              <a:cs typeface="Arial" panose="020B0604020202020204" pitchFamily="34" charset="0"/>
            </a:rPr>
            <a:t>Lessons Learned</a:t>
          </a:r>
        </a:p>
      </dgm:t>
    </dgm:pt>
    <dgm:pt modelId="{21D44D09-40B9-40F5-9415-779D6022B15B}" type="parTrans" cxnId="{37E95621-36C0-4F41-AA30-084DA2069AD9}">
      <dgm:prSet/>
      <dgm:spPr/>
      <dgm:t>
        <a:bodyPr/>
        <a:lstStyle/>
        <a:p>
          <a:endParaRPr lang="en-US"/>
        </a:p>
      </dgm:t>
    </dgm:pt>
    <dgm:pt modelId="{E3961743-6666-47C1-912A-71667037E749}" type="sibTrans" cxnId="{37E95621-36C0-4F41-AA30-084DA2069AD9}">
      <dgm:prSet/>
      <dgm:spPr/>
      <dgm:t>
        <a:bodyPr/>
        <a:lstStyle/>
        <a:p>
          <a:endParaRPr lang="en-US"/>
        </a:p>
      </dgm:t>
    </dgm:pt>
    <dgm:pt modelId="{1B22EF3C-7CEF-423E-BE9F-7985DF64DAF7}" type="pres">
      <dgm:prSet presAssocID="{92D95FD8-1A2C-4984-B875-A75EC8EF6499}" presName="Name0" presStyleCnt="0">
        <dgm:presLayoutVars>
          <dgm:dir/>
          <dgm:animLvl val="lvl"/>
          <dgm:resizeHandles val="exact"/>
        </dgm:presLayoutVars>
      </dgm:prSet>
      <dgm:spPr/>
    </dgm:pt>
    <dgm:pt modelId="{67AF5714-891A-44CF-99A2-43D94762A6B2}" type="pres">
      <dgm:prSet presAssocID="{BD58874A-853F-44DA-B895-ADB82D010AAD}" presName="parTxOnly" presStyleLbl="node1" presStyleIdx="0" presStyleCnt="7">
        <dgm:presLayoutVars>
          <dgm:chMax val="0"/>
          <dgm:chPref val="0"/>
          <dgm:bulletEnabled val="1"/>
        </dgm:presLayoutVars>
      </dgm:prSet>
      <dgm:spPr/>
    </dgm:pt>
    <dgm:pt modelId="{7BA362DB-26C9-4046-A480-7AF12223309D}" type="pres">
      <dgm:prSet presAssocID="{1B5BFE74-FD40-422D-98E1-735CED512AA6}" presName="parTxOnlySpace" presStyleCnt="0"/>
      <dgm:spPr/>
    </dgm:pt>
    <dgm:pt modelId="{7162BF5A-C147-498D-9DEA-E3BB09ADF97F}" type="pres">
      <dgm:prSet presAssocID="{20220F04-3344-45F8-8572-728B89AE8E35}" presName="parTxOnly" presStyleLbl="node1" presStyleIdx="1" presStyleCnt="7">
        <dgm:presLayoutVars>
          <dgm:chMax val="0"/>
          <dgm:chPref val="0"/>
          <dgm:bulletEnabled val="1"/>
        </dgm:presLayoutVars>
      </dgm:prSet>
      <dgm:spPr/>
    </dgm:pt>
    <dgm:pt modelId="{8BA2510B-4D5A-479C-9A59-23F094B173DE}" type="pres">
      <dgm:prSet presAssocID="{2996E958-D8C9-42CB-AC58-1FAF74BCC584}" presName="parTxOnlySpace" presStyleCnt="0"/>
      <dgm:spPr/>
    </dgm:pt>
    <dgm:pt modelId="{AC37B2AC-3D4C-4C9A-B5F7-E9278F4EF84B}" type="pres">
      <dgm:prSet presAssocID="{7CD358F9-0E39-4705-A510-EE8F45AE849E}" presName="parTxOnly" presStyleLbl="node1" presStyleIdx="2" presStyleCnt="7">
        <dgm:presLayoutVars>
          <dgm:chMax val="0"/>
          <dgm:chPref val="0"/>
          <dgm:bulletEnabled val="1"/>
        </dgm:presLayoutVars>
      </dgm:prSet>
      <dgm:spPr/>
    </dgm:pt>
    <dgm:pt modelId="{605E94EF-198B-4165-B74D-9B6F95819116}" type="pres">
      <dgm:prSet presAssocID="{4FEE7FA0-A581-4CE7-8EEB-4B933A72FCA3}" presName="parTxOnlySpace" presStyleCnt="0"/>
      <dgm:spPr/>
    </dgm:pt>
    <dgm:pt modelId="{297C72C4-41A2-4665-84CC-370114F78B09}" type="pres">
      <dgm:prSet presAssocID="{3E9628F5-F3E6-4D88-BD2B-0D7168B69AE0}" presName="parTxOnly" presStyleLbl="node1" presStyleIdx="3" presStyleCnt="7">
        <dgm:presLayoutVars>
          <dgm:chMax val="0"/>
          <dgm:chPref val="0"/>
          <dgm:bulletEnabled val="1"/>
        </dgm:presLayoutVars>
      </dgm:prSet>
      <dgm:spPr/>
    </dgm:pt>
    <dgm:pt modelId="{9B2FE5A1-E4CE-4A7C-B5D5-535FB48D2C8B}" type="pres">
      <dgm:prSet presAssocID="{99659AE0-3CDC-4458-B5D5-91A93F885069}" presName="parTxOnlySpace" presStyleCnt="0"/>
      <dgm:spPr/>
    </dgm:pt>
    <dgm:pt modelId="{6DA75835-63CF-4B01-95AE-69756EF28336}" type="pres">
      <dgm:prSet presAssocID="{97899768-923B-428F-8A1A-BAAFBBA89B30}" presName="parTxOnly" presStyleLbl="node1" presStyleIdx="4" presStyleCnt="7">
        <dgm:presLayoutVars>
          <dgm:chMax val="0"/>
          <dgm:chPref val="0"/>
          <dgm:bulletEnabled val="1"/>
        </dgm:presLayoutVars>
      </dgm:prSet>
      <dgm:spPr/>
    </dgm:pt>
    <dgm:pt modelId="{0F8346AA-1B28-48B4-8D02-B0D0CDD06BC1}" type="pres">
      <dgm:prSet presAssocID="{03D1828C-11C7-4A7A-B376-9E713AD538C2}" presName="parTxOnlySpace" presStyleCnt="0"/>
      <dgm:spPr/>
    </dgm:pt>
    <dgm:pt modelId="{C593BD28-F451-4FD5-BEEB-3656BF5EB5E1}" type="pres">
      <dgm:prSet presAssocID="{4295238E-8F37-4ACA-8FD4-8F63E4C1A27C}" presName="parTxOnly" presStyleLbl="node1" presStyleIdx="5" presStyleCnt="7">
        <dgm:presLayoutVars>
          <dgm:chMax val="0"/>
          <dgm:chPref val="0"/>
          <dgm:bulletEnabled val="1"/>
        </dgm:presLayoutVars>
      </dgm:prSet>
      <dgm:spPr/>
    </dgm:pt>
    <dgm:pt modelId="{AA2BA74C-43F9-4356-A2A8-D9F525E86079}" type="pres">
      <dgm:prSet presAssocID="{896B3E6E-4E43-4AFF-971A-F042B9400DBE}" presName="parTxOnlySpace" presStyleCnt="0"/>
      <dgm:spPr/>
    </dgm:pt>
    <dgm:pt modelId="{E078E5CD-8A2C-4E4F-8B61-14F5F53D5C3F}" type="pres">
      <dgm:prSet presAssocID="{19F60EBA-F428-452D-9945-6A6B2D2A0015}" presName="parTxOnly" presStyleLbl="node1" presStyleIdx="6" presStyleCnt="7">
        <dgm:presLayoutVars>
          <dgm:chMax val="0"/>
          <dgm:chPref val="0"/>
          <dgm:bulletEnabled val="1"/>
        </dgm:presLayoutVars>
      </dgm:prSet>
      <dgm:spPr/>
    </dgm:pt>
  </dgm:ptLst>
  <dgm:cxnLst>
    <dgm:cxn modelId="{C6A2E308-ACC8-4F25-BC81-4B89C3EBF708}" srcId="{92D95FD8-1A2C-4984-B875-A75EC8EF6499}" destId="{4295238E-8F37-4ACA-8FD4-8F63E4C1A27C}" srcOrd="5" destOrd="0" parTransId="{16B244FF-DA87-4623-87F1-EFA2CCDCEB19}" sibTransId="{896B3E6E-4E43-4AFF-971A-F042B9400DBE}"/>
    <dgm:cxn modelId="{37E95621-36C0-4F41-AA30-084DA2069AD9}" srcId="{92D95FD8-1A2C-4984-B875-A75EC8EF6499}" destId="{19F60EBA-F428-452D-9945-6A6B2D2A0015}" srcOrd="6" destOrd="0" parTransId="{21D44D09-40B9-40F5-9415-779D6022B15B}" sibTransId="{E3961743-6666-47C1-912A-71667037E749}"/>
    <dgm:cxn modelId="{5987B72C-E5D9-4AB7-84CD-7B3F390DC56E}" type="presOf" srcId="{20220F04-3344-45F8-8572-728B89AE8E35}" destId="{7162BF5A-C147-498D-9DEA-E3BB09ADF97F}" srcOrd="0" destOrd="0" presId="urn:microsoft.com/office/officeart/2005/8/layout/chevron1"/>
    <dgm:cxn modelId="{6589EE31-42A0-473F-BE47-15E34E3806FC}" type="presOf" srcId="{3E9628F5-F3E6-4D88-BD2B-0D7168B69AE0}" destId="{297C72C4-41A2-4665-84CC-370114F78B09}" srcOrd="0" destOrd="0" presId="urn:microsoft.com/office/officeart/2005/8/layout/chevron1"/>
    <dgm:cxn modelId="{67CF9639-EF7B-4D95-A6BA-C548CFC3A196}" type="presOf" srcId="{7CD358F9-0E39-4705-A510-EE8F45AE849E}" destId="{AC37B2AC-3D4C-4C9A-B5F7-E9278F4EF84B}" srcOrd="0" destOrd="0" presId="urn:microsoft.com/office/officeart/2005/8/layout/chevron1"/>
    <dgm:cxn modelId="{C599C33D-6CA4-4A75-8CB4-E008FBA596D2}" srcId="{92D95FD8-1A2C-4984-B875-A75EC8EF6499}" destId="{20220F04-3344-45F8-8572-728B89AE8E35}" srcOrd="1" destOrd="0" parTransId="{2AD73055-A1D0-4C4B-883D-F69A3F7A0ED0}" sibTransId="{2996E958-D8C9-42CB-AC58-1FAF74BCC584}"/>
    <dgm:cxn modelId="{B5249740-A254-41A1-B2D8-6DA58790EABB}" type="presOf" srcId="{19F60EBA-F428-452D-9945-6A6B2D2A0015}" destId="{E078E5CD-8A2C-4E4F-8B61-14F5F53D5C3F}" srcOrd="0" destOrd="0" presId="urn:microsoft.com/office/officeart/2005/8/layout/chevron1"/>
    <dgm:cxn modelId="{8010BA4A-2225-4BB9-AFAF-C5247B187145}" srcId="{92D95FD8-1A2C-4984-B875-A75EC8EF6499}" destId="{97899768-923B-428F-8A1A-BAAFBBA89B30}" srcOrd="4" destOrd="0" parTransId="{96A8AA8B-5319-4C4E-89BE-3BAAAC0C517E}" sibTransId="{03D1828C-11C7-4A7A-B376-9E713AD538C2}"/>
    <dgm:cxn modelId="{907F1F4C-249A-4523-A6DE-41EC0665D2FB}" type="presOf" srcId="{97899768-923B-428F-8A1A-BAAFBBA89B30}" destId="{6DA75835-63CF-4B01-95AE-69756EF28336}" srcOrd="0" destOrd="0" presId="urn:microsoft.com/office/officeart/2005/8/layout/chevron1"/>
    <dgm:cxn modelId="{D95A9C4E-3C0A-47CF-A59E-FFC556B5D0EF}" srcId="{92D95FD8-1A2C-4984-B875-A75EC8EF6499}" destId="{3E9628F5-F3E6-4D88-BD2B-0D7168B69AE0}" srcOrd="3" destOrd="0" parTransId="{B4C7D43A-EEC4-4063-9BBB-6C1302B0AE38}" sibTransId="{99659AE0-3CDC-4458-B5D5-91A93F885069}"/>
    <dgm:cxn modelId="{C5B60257-1BDA-4CA8-8361-150581908101}" srcId="{92D95FD8-1A2C-4984-B875-A75EC8EF6499}" destId="{7CD358F9-0E39-4705-A510-EE8F45AE849E}" srcOrd="2" destOrd="0" parTransId="{2504570B-7EC3-48F5-AE21-02FF2ACAE859}" sibTransId="{4FEE7FA0-A581-4CE7-8EEB-4B933A72FCA3}"/>
    <dgm:cxn modelId="{F491C9AD-12B3-49FC-A070-D41E6A02F755}" type="presOf" srcId="{BD58874A-853F-44DA-B895-ADB82D010AAD}" destId="{67AF5714-891A-44CF-99A2-43D94762A6B2}" srcOrd="0" destOrd="0" presId="urn:microsoft.com/office/officeart/2005/8/layout/chevron1"/>
    <dgm:cxn modelId="{054324E8-1D4D-4233-9379-CD8D1B7E8790}" type="presOf" srcId="{92D95FD8-1A2C-4984-B875-A75EC8EF6499}" destId="{1B22EF3C-7CEF-423E-BE9F-7985DF64DAF7}" srcOrd="0" destOrd="0" presId="urn:microsoft.com/office/officeart/2005/8/layout/chevron1"/>
    <dgm:cxn modelId="{7EC26CF5-0C8A-4EE4-8C20-2BDF2C593B85}" type="presOf" srcId="{4295238E-8F37-4ACA-8FD4-8F63E4C1A27C}" destId="{C593BD28-F451-4FD5-BEEB-3656BF5EB5E1}" srcOrd="0" destOrd="0" presId="urn:microsoft.com/office/officeart/2005/8/layout/chevron1"/>
    <dgm:cxn modelId="{9B39CCF7-6F2B-485A-BCE5-0A6FD264953B}" srcId="{92D95FD8-1A2C-4984-B875-A75EC8EF6499}" destId="{BD58874A-853F-44DA-B895-ADB82D010AAD}" srcOrd="0" destOrd="0" parTransId="{2B3724DB-8024-4D3E-A18E-D77FCC3EC024}" sibTransId="{1B5BFE74-FD40-422D-98E1-735CED512AA6}"/>
    <dgm:cxn modelId="{9C42038D-39A1-41F4-9B65-8CC4778CD00A}" type="presParOf" srcId="{1B22EF3C-7CEF-423E-BE9F-7985DF64DAF7}" destId="{67AF5714-891A-44CF-99A2-43D94762A6B2}" srcOrd="0" destOrd="0" presId="urn:microsoft.com/office/officeart/2005/8/layout/chevron1"/>
    <dgm:cxn modelId="{F56AD715-FCDC-4B36-A23D-BE2BAE2EE7BF}" type="presParOf" srcId="{1B22EF3C-7CEF-423E-BE9F-7985DF64DAF7}" destId="{7BA362DB-26C9-4046-A480-7AF12223309D}" srcOrd="1" destOrd="0" presId="urn:microsoft.com/office/officeart/2005/8/layout/chevron1"/>
    <dgm:cxn modelId="{D6C85D21-8C01-4C5D-AD1E-FC7BA6F027EB}" type="presParOf" srcId="{1B22EF3C-7CEF-423E-BE9F-7985DF64DAF7}" destId="{7162BF5A-C147-498D-9DEA-E3BB09ADF97F}" srcOrd="2" destOrd="0" presId="urn:microsoft.com/office/officeart/2005/8/layout/chevron1"/>
    <dgm:cxn modelId="{C273D2BC-E351-4CF6-9A02-FFED97EC6CF5}" type="presParOf" srcId="{1B22EF3C-7CEF-423E-BE9F-7985DF64DAF7}" destId="{8BA2510B-4D5A-479C-9A59-23F094B173DE}" srcOrd="3" destOrd="0" presId="urn:microsoft.com/office/officeart/2005/8/layout/chevron1"/>
    <dgm:cxn modelId="{53C73AD1-1581-4523-901D-5926039D5916}" type="presParOf" srcId="{1B22EF3C-7CEF-423E-BE9F-7985DF64DAF7}" destId="{AC37B2AC-3D4C-4C9A-B5F7-E9278F4EF84B}" srcOrd="4" destOrd="0" presId="urn:microsoft.com/office/officeart/2005/8/layout/chevron1"/>
    <dgm:cxn modelId="{A34CA0BB-1108-4ECD-867C-0B2A2ABEC909}" type="presParOf" srcId="{1B22EF3C-7CEF-423E-BE9F-7985DF64DAF7}" destId="{605E94EF-198B-4165-B74D-9B6F95819116}" srcOrd="5" destOrd="0" presId="urn:microsoft.com/office/officeart/2005/8/layout/chevron1"/>
    <dgm:cxn modelId="{7ABA19AE-4C97-452D-9C13-3544EEA7D647}" type="presParOf" srcId="{1B22EF3C-7CEF-423E-BE9F-7985DF64DAF7}" destId="{297C72C4-41A2-4665-84CC-370114F78B09}" srcOrd="6" destOrd="0" presId="urn:microsoft.com/office/officeart/2005/8/layout/chevron1"/>
    <dgm:cxn modelId="{184D1673-9BE5-444A-B8AD-496B8A1034EB}" type="presParOf" srcId="{1B22EF3C-7CEF-423E-BE9F-7985DF64DAF7}" destId="{9B2FE5A1-E4CE-4A7C-B5D5-535FB48D2C8B}" srcOrd="7" destOrd="0" presId="urn:microsoft.com/office/officeart/2005/8/layout/chevron1"/>
    <dgm:cxn modelId="{8E70B589-D10D-49C3-82A8-74D9E47662DC}" type="presParOf" srcId="{1B22EF3C-7CEF-423E-BE9F-7985DF64DAF7}" destId="{6DA75835-63CF-4B01-95AE-69756EF28336}" srcOrd="8" destOrd="0" presId="urn:microsoft.com/office/officeart/2005/8/layout/chevron1"/>
    <dgm:cxn modelId="{FAB0AFC6-C925-45AD-A1CA-381C76C2AD99}" type="presParOf" srcId="{1B22EF3C-7CEF-423E-BE9F-7985DF64DAF7}" destId="{0F8346AA-1B28-48B4-8D02-B0D0CDD06BC1}" srcOrd="9" destOrd="0" presId="urn:microsoft.com/office/officeart/2005/8/layout/chevron1"/>
    <dgm:cxn modelId="{F4131CF6-43EF-4A56-A8BD-474D0B700267}" type="presParOf" srcId="{1B22EF3C-7CEF-423E-BE9F-7985DF64DAF7}" destId="{C593BD28-F451-4FD5-BEEB-3656BF5EB5E1}" srcOrd="10" destOrd="0" presId="urn:microsoft.com/office/officeart/2005/8/layout/chevron1"/>
    <dgm:cxn modelId="{955F150D-C324-473B-90D3-F70755032487}" type="presParOf" srcId="{1B22EF3C-7CEF-423E-BE9F-7985DF64DAF7}" destId="{AA2BA74C-43F9-4356-A2A8-D9F525E86079}" srcOrd="11" destOrd="0" presId="urn:microsoft.com/office/officeart/2005/8/layout/chevron1"/>
    <dgm:cxn modelId="{553C269D-B3A7-4374-8CF8-EA5A7290BE59}" type="presParOf" srcId="{1B22EF3C-7CEF-423E-BE9F-7985DF64DAF7}" destId="{E078E5CD-8A2C-4E4F-8B61-14F5F53D5C3F}" srcOrd="12" destOrd="0" presId="urn:microsoft.com/office/officeart/2005/8/layout/chevron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68C4CBDC-2688-4164-A15E-287BFC17CB35}"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US"/>
        </a:p>
      </dgm:t>
    </dgm:pt>
    <dgm:pt modelId="{67A43E00-F8AC-4A53-AC68-39100EA6F84C}">
      <dgm:prSet phldrT="[Text]"/>
      <dgm:spPr/>
      <dgm:t>
        <a:bodyPr/>
        <a:lstStyle/>
        <a:p>
          <a:pPr>
            <a:buNone/>
          </a:pPr>
          <a:r>
            <a:rPr lang="en-US">
              <a:latin typeface="Arial" panose="020B0604020202020204" pitchFamily="34" charset="0"/>
              <a:cs typeface="Arial" panose="020B0604020202020204" pitchFamily="34" charset="0"/>
            </a:rPr>
            <a:t>Training</a:t>
          </a:r>
        </a:p>
      </dgm:t>
    </dgm:pt>
    <dgm:pt modelId="{145B7857-C4FC-4DF9-8913-CA50DC925064}" type="parTrans" cxnId="{2AA92969-FF9A-4B64-B78E-DA0C6BCD6FBE}">
      <dgm:prSet/>
      <dgm:spPr/>
      <dgm:t>
        <a:bodyPr/>
        <a:lstStyle/>
        <a:p>
          <a:endParaRPr lang="en-US"/>
        </a:p>
      </dgm:t>
    </dgm:pt>
    <dgm:pt modelId="{B358F70E-5DC6-4FB7-85F4-EE9B673F90B7}" type="sibTrans" cxnId="{2AA92969-FF9A-4B64-B78E-DA0C6BCD6FBE}">
      <dgm:prSet/>
      <dgm:spPr/>
      <dgm:t>
        <a:bodyPr/>
        <a:lstStyle/>
        <a:p>
          <a:endParaRPr lang="en-US"/>
        </a:p>
      </dgm:t>
    </dgm:pt>
    <dgm:pt modelId="{31C23862-CC23-4E86-ACAF-D60623B5E05A}">
      <dgm:prSet phldrT="[Text]"/>
      <dgm:spPr/>
      <dgm:t>
        <a:bodyPr/>
        <a:lstStyle/>
        <a:p>
          <a:pPr>
            <a:buNone/>
          </a:pPr>
          <a:r>
            <a:rPr lang="en-US">
              <a:latin typeface="Arial" panose="020B0604020202020204" pitchFamily="34" charset="0"/>
              <a:cs typeface="Arial" panose="020B0604020202020204" pitchFamily="34" charset="0"/>
            </a:rPr>
            <a:t>Phishing Simulation </a:t>
          </a:r>
        </a:p>
      </dgm:t>
    </dgm:pt>
    <dgm:pt modelId="{954CA4FC-11C4-4138-80A8-FC3FDCDBC71B}" type="parTrans" cxnId="{D8990CCE-E991-4952-8CB4-ED70F126F4CC}">
      <dgm:prSet/>
      <dgm:spPr/>
      <dgm:t>
        <a:bodyPr/>
        <a:lstStyle/>
        <a:p>
          <a:endParaRPr lang="en-US"/>
        </a:p>
      </dgm:t>
    </dgm:pt>
    <dgm:pt modelId="{CF2CAE33-2B05-413C-A6BE-BD3EDA963411}" type="sibTrans" cxnId="{D8990CCE-E991-4952-8CB4-ED70F126F4CC}">
      <dgm:prSet/>
      <dgm:spPr/>
      <dgm:t>
        <a:bodyPr/>
        <a:lstStyle/>
        <a:p>
          <a:endParaRPr lang="en-US"/>
        </a:p>
      </dgm:t>
    </dgm:pt>
    <dgm:pt modelId="{B13C7027-DA3B-4887-9B71-587733AFD02A}">
      <dgm:prSet phldrT="[Text]"/>
      <dgm:spPr/>
      <dgm:t>
        <a:bodyPr/>
        <a:lstStyle/>
        <a:p>
          <a:pPr>
            <a:buNone/>
          </a:pPr>
          <a:r>
            <a:rPr lang="en-US">
              <a:latin typeface="Arial" panose="020B0604020202020204" pitchFamily="34" charset="0"/>
              <a:cs typeface="Arial" panose="020B0604020202020204" pitchFamily="34" charset="0"/>
            </a:rPr>
            <a:t>Assessment </a:t>
          </a:r>
        </a:p>
      </dgm:t>
    </dgm:pt>
    <dgm:pt modelId="{6B8E2D5B-CB33-47B4-8CEB-CDEB1BE438CA}" type="parTrans" cxnId="{877B8037-081C-49D7-A6EC-614A2D07ED68}">
      <dgm:prSet/>
      <dgm:spPr/>
      <dgm:t>
        <a:bodyPr/>
        <a:lstStyle/>
        <a:p>
          <a:endParaRPr lang="en-US"/>
        </a:p>
      </dgm:t>
    </dgm:pt>
    <dgm:pt modelId="{7B048CB5-B227-4DA1-9CCF-4FAE605092BC}" type="sibTrans" cxnId="{877B8037-081C-49D7-A6EC-614A2D07ED68}">
      <dgm:prSet/>
      <dgm:spPr/>
      <dgm:t>
        <a:bodyPr/>
        <a:lstStyle/>
        <a:p>
          <a:endParaRPr lang="en-US"/>
        </a:p>
      </dgm:t>
    </dgm:pt>
    <dgm:pt modelId="{356C8CD1-903C-45BA-948B-E84451ED34CF}">
      <dgm:prSet phldrT="[Text]"/>
      <dgm:spPr/>
      <dgm:t>
        <a:bodyPr/>
        <a:lstStyle/>
        <a:p>
          <a:pPr>
            <a:buNone/>
          </a:pPr>
          <a:r>
            <a:rPr lang="en-US">
              <a:latin typeface="Arial" panose="020B0604020202020204" pitchFamily="34" charset="0"/>
              <a:cs typeface="Arial" panose="020B0604020202020204" pitchFamily="34" charset="0"/>
            </a:rPr>
            <a:t>Feedback</a:t>
          </a:r>
        </a:p>
      </dgm:t>
    </dgm:pt>
    <dgm:pt modelId="{3E93F7F5-E5C7-468D-BB93-FE31F6FBF005}" type="parTrans" cxnId="{C551C22F-C3E4-4676-9463-A5B4112B9190}">
      <dgm:prSet/>
      <dgm:spPr/>
      <dgm:t>
        <a:bodyPr/>
        <a:lstStyle/>
        <a:p>
          <a:endParaRPr lang="en-US"/>
        </a:p>
      </dgm:t>
    </dgm:pt>
    <dgm:pt modelId="{83AFE126-C3E0-4F42-A221-B9C416921F62}" type="sibTrans" cxnId="{C551C22F-C3E4-4676-9463-A5B4112B9190}">
      <dgm:prSet/>
      <dgm:spPr/>
      <dgm:t>
        <a:bodyPr/>
        <a:lstStyle/>
        <a:p>
          <a:endParaRPr lang="en-US"/>
        </a:p>
      </dgm:t>
    </dgm:pt>
    <dgm:pt modelId="{171F216E-90B8-4CEE-A946-2B29D7D39175}">
      <dgm:prSet phldrT="[Text]"/>
      <dgm:spPr/>
      <dgm:t>
        <a:bodyPr/>
        <a:lstStyle/>
        <a:p>
          <a:pPr>
            <a:buNone/>
          </a:pPr>
          <a:r>
            <a:rPr lang="en-US">
              <a:latin typeface="Arial" panose="020B0604020202020204" pitchFamily="34" charset="0"/>
              <a:cs typeface="Arial" panose="020B0604020202020204" pitchFamily="34" charset="0"/>
            </a:rPr>
            <a:t>Continuous Learning</a:t>
          </a:r>
        </a:p>
      </dgm:t>
    </dgm:pt>
    <dgm:pt modelId="{70847A5E-C4BC-4A74-9EC0-5CF5450A96EE}" type="parTrans" cxnId="{46DE1728-2235-408B-A4E0-38EC75A5A052}">
      <dgm:prSet/>
      <dgm:spPr/>
      <dgm:t>
        <a:bodyPr/>
        <a:lstStyle/>
        <a:p>
          <a:endParaRPr lang="en-US"/>
        </a:p>
      </dgm:t>
    </dgm:pt>
    <dgm:pt modelId="{9A1EE67E-BD41-44B7-973D-2ACA56EAA17A}" type="sibTrans" cxnId="{46DE1728-2235-408B-A4E0-38EC75A5A052}">
      <dgm:prSet/>
      <dgm:spPr/>
      <dgm:t>
        <a:bodyPr/>
        <a:lstStyle/>
        <a:p>
          <a:endParaRPr lang="en-US"/>
        </a:p>
      </dgm:t>
    </dgm:pt>
    <dgm:pt modelId="{D0407BC3-CC2F-48DE-A32A-13DCB12C6C02}" type="pres">
      <dgm:prSet presAssocID="{68C4CBDC-2688-4164-A15E-287BFC17CB35}" presName="cycle" presStyleCnt="0">
        <dgm:presLayoutVars>
          <dgm:dir/>
          <dgm:resizeHandles val="exact"/>
        </dgm:presLayoutVars>
      </dgm:prSet>
      <dgm:spPr/>
    </dgm:pt>
    <dgm:pt modelId="{677E2814-59FC-498D-84B2-E5E313BA647D}" type="pres">
      <dgm:prSet presAssocID="{67A43E00-F8AC-4A53-AC68-39100EA6F84C}" presName="node" presStyleLbl="node1" presStyleIdx="0" presStyleCnt="5" custRadScaleRad="100044" custRadScaleInc="2456">
        <dgm:presLayoutVars>
          <dgm:bulletEnabled val="1"/>
        </dgm:presLayoutVars>
      </dgm:prSet>
      <dgm:spPr/>
    </dgm:pt>
    <dgm:pt modelId="{31B2D9FF-1E6D-4433-AE4C-C81DF721436A}" type="pres">
      <dgm:prSet presAssocID="{B358F70E-5DC6-4FB7-85F4-EE9B673F90B7}" presName="sibTrans" presStyleLbl="sibTrans2D1" presStyleIdx="0" presStyleCnt="5"/>
      <dgm:spPr/>
    </dgm:pt>
    <dgm:pt modelId="{402B5D99-2A32-4F9C-8C88-F5C963BCF3EF}" type="pres">
      <dgm:prSet presAssocID="{B358F70E-5DC6-4FB7-85F4-EE9B673F90B7}" presName="connectorText" presStyleLbl="sibTrans2D1" presStyleIdx="0" presStyleCnt="5"/>
      <dgm:spPr/>
    </dgm:pt>
    <dgm:pt modelId="{FD5BECB9-AB42-4D2D-BD16-FAB7204E81F3}" type="pres">
      <dgm:prSet presAssocID="{31C23862-CC23-4E86-ACAF-D60623B5E05A}" presName="node" presStyleLbl="node1" presStyleIdx="1" presStyleCnt="5">
        <dgm:presLayoutVars>
          <dgm:bulletEnabled val="1"/>
        </dgm:presLayoutVars>
      </dgm:prSet>
      <dgm:spPr/>
    </dgm:pt>
    <dgm:pt modelId="{90231A41-90FD-4442-AACE-2DC8FD8F8B78}" type="pres">
      <dgm:prSet presAssocID="{CF2CAE33-2B05-413C-A6BE-BD3EDA963411}" presName="sibTrans" presStyleLbl="sibTrans2D1" presStyleIdx="1" presStyleCnt="5"/>
      <dgm:spPr/>
    </dgm:pt>
    <dgm:pt modelId="{4AC25186-60F1-42B1-8B77-6F169C9F9640}" type="pres">
      <dgm:prSet presAssocID="{CF2CAE33-2B05-413C-A6BE-BD3EDA963411}" presName="connectorText" presStyleLbl="sibTrans2D1" presStyleIdx="1" presStyleCnt="5"/>
      <dgm:spPr/>
    </dgm:pt>
    <dgm:pt modelId="{95902BBF-2352-4476-A8C3-DFB245C32301}" type="pres">
      <dgm:prSet presAssocID="{B13C7027-DA3B-4887-9B71-587733AFD02A}" presName="node" presStyleLbl="node1" presStyleIdx="2" presStyleCnt="5">
        <dgm:presLayoutVars>
          <dgm:bulletEnabled val="1"/>
        </dgm:presLayoutVars>
      </dgm:prSet>
      <dgm:spPr/>
    </dgm:pt>
    <dgm:pt modelId="{7B096BA6-B4EE-4495-9B27-241B2F5AFCDB}" type="pres">
      <dgm:prSet presAssocID="{7B048CB5-B227-4DA1-9CCF-4FAE605092BC}" presName="sibTrans" presStyleLbl="sibTrans2D1" presStyleIdx="2" presStyleCnt="5"/>
      <dgm:spPr/>
    </dgm:pt>
    <dgm:pt modelId="{1EBCC467-2BCE-4CA7-A01C-DC016A64C364}" type="pres">
      <dgm:prSet presAssocID="{7B048CB5-B227-4DA1-9CCF-4FAE605092BC}" presName="connectorText" presStyleLbl="sibTrans2D1" presStyleIdx="2" presStyleCnt="5"/>
      <dgm:spPr/>
    </dgm:pt>
    <dgm:pt modelId="{6C9478A9-38BC-4D97-A58A-234736331C20}" type="pres">
      <dgm:prSet presAssocID="{356C8CD1-903C-45BA-948B-E84451ED34CF}" presName="node" presStyleLbl="node1" presStyleIdx="3" presStyleCnt="5">
        <dgm:presLayoutVars>
          <dgm:bulletEnabled val="1"/>
        </dgm:presLayoutVars>
      </dgm:prSet>
      <dgm:spPr/>
    </dgm:pt>
    <dgm:pt modelId="{704A5492-35E7-4A4E-B2B6-77BC39D5D32F}" type="pres">
      <dgm:prSet presAssocID="{83AFE126-C3E0-4F42-A221-B9C416921F62}" presName="sibTrans" presStyleLbl="sibTrans2D1" presStyleIdx="3" presStyleCnt="5"/>
      <dgm:spPr/>
    </dgm:pt>
    <dgm:pt modelId="{D1A5FE0D-7DF4-464A-916D-91E21B584BBF}" type="pres">
      <dgm:prSet presAssocID="{83AFE126-C3E0-4F42-A221-B9C416921F62}" presName="connectorText" presStyleLbl="sibTrans2D1" presStyleIdx="3" presStyleCnt="5"/>
      <dgm:spPr/>
    </dgm:pt>
    <dgm:pt modelId="{15F44235-D634-44E9-8090-95F8D9876681}" type="pres">
      <dgm:prSet presAssocID="{171F216E-90B8-4CEE-A946-2B29D7D39175}" presName="node" presStyleLbl="node1" presStyleIdx="4" presStyleCnt="5">
        <dgm:presLayoutVars>
          <dgm:bulletEnabled val="1"/>
        </dgm:presLayoutVars>
      </dgm:prSet>
      <dgm:spPr/>
    </dgm:pt>
    <dgm:pt modelId="{0BF97899-C14D-41B3-8021-2D7F0FBD8775}" type="pres">
      <dgm:prSet presAssocID="{9A1EE67E-BD41-44B7-973D-2ACA56EAA17A}" presName="sibTrans" presStyleLbl="sibTrans2D1" presStyleIdx="4" presStyleCnt="5"/>
      <dgm:spPr/>
    </dgm:pt>
    <dgm:pt modelId="{6AE806D8-8966-4133-9A61-033F5C12C5D5}" type="pres">
      <dgm:prSet presAssocID="{9A1EE67E-BD41-44B7-973D-2ACA56EAA17A}" presName="connectorText" presStyleLbl="sibTrans2D1" presStyleIdx="4" presStyleCnt="5"/>
      <dgm:spPr/>
    </dgm:pt>
  </dgm:ptLst>
  <dgm:cxnLst>
    <dgm:cxn modelId="{2C9A8C12-4339-4E50-BF5D-E9F34652684D}" type="presOf" srcId="{356C8CD1-903C-45BA-948B-E84451ED34CF}" destId="{6C9478A9-38BC-4D97-A58A-234736331C20}" srcOrd="0" destOrd="0" presId="urn:microsoft.com/office/officeart/2005/8/layout/cycle2"/>
    <dgm:cxn modelId="{3EF9EF25-8472-4105-9C92-15F0C1E4CE57}" type="presOf" srcId="{68C4CBDC-2688-4164-A15E-287BFC17CB35}" destId="{D0407BC3-CC2F-48DE-A32A-13DCB12C6C02}" srcOrd="0" destOrd="0" presId="urn:microsoft.com/office/officeart/2005/8/layout/cycle2"/>
    <dgm:cxn modelId="{46DE1728-2235-408B-A4E0-38EC75A5A052}" srcId="{68C4CBDC-2688-4164-A15E-287BFC17CB35}" destId="{171F216E-90B8-4CEE-A946-2B29D7D39175}" srcOrd="4" destOrd="0" parTransId="{70847A5E-C4BC-4A74-9EC0-5CF5450A96EE}" sibTransId="{9A1EE67E-BD41-44B7-973D-2ACA56EAA17A}"/>
    <dgm:cxn modelId="{C551C22F-C3E4-4676-9463-A5B4112B9190}" srcId="{68C4CBDC-2688-4164-A15E-287BFC17CB35}" destId="{356C8CD1-903C-45BA-948B-E84451ED34CF}" srcOrd="3" destOrd="0" parTransId="{3E93F7F5-E5C7-468D-BB93-FE31F6FBF005}" sibTransId="{83AFE126-C3E0-4F42-A221-B9C416921F62}"/>
    <dgm:cxn modelId="{7D3F8F31-DADA-4881-99D5-7D5A4692884D}" type="presOf" srcId="{83AFE126-C3E0-4F42-A221-B9C416921F62}" destId="{704A5492-35E7-4A4E-B2B6-77BC39D5D32F}" srcOrd="0" destOrd="0" presId="urn:microsoft.com/office/officeart/2005/8/layout/cycle2"/>
    <dgm:cxn modelId="{877B8037-081C-49D7-A6EC-614A2D07ED68}" srcId="{68C4CBDC-2688-4164-A15E-287BFC17CB35}" destId="{B13C7027-DA3B-4887-9B71-587733AFD02A}" srcOrd="2" destOrd="0" parTransId="{6B8E2D5B-CB33-47B4-8CEB-CDEB1BE438CA}" sibTransId="{7B048CB5-B227-4DA1-9CCF-4FAE605092BC}"/>
    <dgm:cxn modelId="{2AA92969-FF9A-4B64-B78E-DA0C6BCD6FBE}" srcId="{68C4CBDC-2688-4164-A15E-287BFC17CB35}" destId="{67A43E00-F8AC-4A53-AC68-39100EA6F84C}" srcOrd="0" destOrd="0" parTransId="{145B7857-C4FC-4DF9-8913-CA50DC925064}" sibTransId="{B358F70E-5DC6-4FB7-85F4-EE9B673F90B7}"/>
    <dgm:cxn modelId="{C86BD175-9764-41EE-9DE9-B3BC443884BE}" type="presOf" srcId="{B358F70E-5DC6-4FB7-85F4-EE9B673F90B7}" destId="{402B5D99-2A32-4F9C-8C88-F5C963BCF3EF}" srcOrd="1" destOrd="0" presId="urn:microsoft.com/office/officeart/2005/8/layout/cycle2"/>
    <dgm:cxn modelId="{B85CE275-64BA-4A86-ADA8-A51934C3EA05}" type="presOf" srcId="{67A43E00-F8AC-4A53-AC68-39100EA6F84C}" destId="{677E2814-59FC-498D-84B2-E5E313BA647D}" srcOrd="0" destOrd="0" presId="urn:microsoft.com/office/officeart/2005/8/layout/cycle2"/>
    <dgm:cxn modelId="{FF80297E-3030-45FF-8EA7-A4B7A8A13230}" type="presOf" srcId="{B358F70E-5DC6-4FB7-85F4-EE9B673F90B7}" destId="{31B2D9FF-1E6D-4433-AE4C-C81DF721436A}" srcOrd="0" destOrd="0" presId="urn:microsoft.com/office/officeart/2005/8/layout/cycle2"/>
    <dgm:cxn modelId="{2A56C787-3F12-4C35-BBA8-FC0DEC6F6ABE}" type="presOf" srcId="{7B048CB5-B227-4DA1-9CCF-4FAE605092BC}" destId="{7B096BA6-B4EE-4495-9B27-241B2F5AFCDB}" srcOrd="0" destOrd="0" presId="urn:microsoft.com/office/officeart/2005/8/layout/cycle2"/>
    <dgm:cxn modelId="{0E996793-9DC1-485C-BA65-9530D3C272DF}" type="presOf" srcId="{83AFE126-C3E0-4F42-A221-B9C416921F62}" destId="{D1A5FE0D-7DF4-464A-916D-91E21B584BBF}" srcOrd="1" destOrd="0" presId="urn:microsoft.com/office/officeart/2005/8/layout/cycle2"/>
    <dgm:cxn modelId="{2F18A898-0A5C-40FF-B413-A6E7E077A43D}" type="presOf" srcId="{31C23862-CC23-4E86-ACAF-D60623B5E05A}" destId="{FD5BECB9-AB42-4D2D-BD16-FAB7204E81F3}" srcOrd="0" destOrd="0" presId="urn:microsoft.com/office/officeart/2005/8/layout/cycle2"/>
    <dgm:cxn modelId="{228864A2-FA90-40E2-BFC1-8BEDC4775DD2}" type="presOf" srcId="{9A1EE67E-BD41-44B7-973D-2ACA56EAA17A}" destId="{6AE806D8-8966-4133-9A61-033F5C12C5D5}" srcOrd="1" destOrd="0" presId="urn:microsoft.com/office/officeart/2005/8/layout/cycle2"/>
    <dgm:cxn modelId="{9AE5EAAA-E13C-466C-A7E0-2930D744CC91}" type="presOf" srcId="{CF2CAE33-2B05-413C-A6BE-BD3EDA963411}" destId="{90231A41-90FD-4442-AACE-2DC8FD8F8B78}" srcOrd="0" destOrd="0" presId="urn:microsoft.com/office/officeart/2005/8/layout/cycle2"/>
    <dgm:cxn modelId="{6BBBD7AD-0A8C-4E7D-9D8E-8EA936AC5345}" type="presOf" srcId="{9A1EE67E-BD41-44B7-973D-2ACA56EAA17A}" destId="{0BF97899-C14D-41B3-8021-2D7F0FBD8775}" srcOrd="0" destOrd="0" presId="urn:microsoft.com/office/officeart/2005/8/layout/cycle2"/>
    <dgm:cxn modelId="{DFD027C2-0E0A-4E6A-91F9-76B0BFF24C39}" type="presOf" srcId="{CF2CAE33-2B05-413C-A6BE-BD3EDA963411}" destId="{4AC25186-60F1-42B1-8B77-6F169C9F9640}" srcOrd="1" destOrd="0" presId="urn:microsoft.com/office/officeart/2005/8/layout/cycle2"/>
    <dgm:cxn modelId="{D8990CCE-E991-4952-8CB4-ED70F126F4CC}" srcId="{68C4CBDC-2688-4164-A15E-287BFC17CB35}" destId="{31C23862-CC23-4E86-ACAF-D60623B5E05A}" srcOrd="1" destOrd="0" parTransId="{954CA4FC-11C4-4138-80A8-FC3FDCDBC71B}" sibTransId="{CF2CAE33-2B05-413C-A6BE-BD3EDA963411}"/>
    <dgm:cxn modelId="{C84C63E9-E3C7-4452-8B0B-47D6B00D5757}" type="presOf" srcId="{B13C7027-DA3B-4887-9B71-587733AFD02A}" destId="{95902BBF-2352-4476-A8C3-DFB245C32301}" srcOrd="0" destOrd="0" presId="urn:microsoft.com/office/officeart/2005/8/layout/cycle2"/>
    <dgm:cxn modelId="{787351F3-5CDA-48EC-92F5-91894FFE4ECE}" type="presOf" srcId="{7B048CB5-B227-4DA1-9CCF-4FAE605092BC}" destId="{1EBCC467-2BCE-4CA7-A01C-DC016A64C364}" srcOrd="1" destOrd="0" presId="urn:microsoft.com/office/officeart/2005/8/layout/cycle2"/>
    <dgm:cxn modelId="{4D1C84F3-AD1B-4D91-9540-7FEC2876135E}" type="presOf" srcId="{171F216E-90B8-4CEE-A946-2B29D7D39175}" destId="{15F44235-D634-44E9-8090-95F8D9876681}" srcOrd="0" destOrd="0" presId="urn:microsoft.com/office/officeart/2005/8/layout/cycle2"/>
    <dgm:cxn modelId="{596C282C-264A-4D47-9B44-B5A054B13C2A}" type="presParOf" srcId="{D0407BC3-CC2F-48DE-A32A-13DCB12C6C02}" destId="{677E2814-59FC-498D-84B2-E5E313BA647D}" srcOrd="0" destOrd="0" presId="urn:microsoft.com/office/officeart/2005/8/layout/cycle2"/>
    <dgm:cxn modelId="{76082602-23A5-4C0D-ADC2-845693620DB5}" type="presParOf" srcId="{D0407BC3-CC2F-48DE-A32A-13DCB12C6C02}" destId="{31B2D9FF-1E6D-4433-AE4C-C81DF721436A}" srcOrd="1" destOrd="0" presId="urn:microsoft.com/office/officeart/2005/8/layout/cycle2"/>
    <dgm:cxn modelId="{FB6E4E0D-3CFE-4DB7-8525-2C93F512A9DE}" type="presParOf" srcId="{31B2D9FF-1E6D-4433-AE4C-C81DF721436A}" destId="{402B5D99-2A32-4F9C-8C88-F5C963BCF3EF}" srcOrd="0" destOrd="0" presId="urn:microsoft.com/office/officeart/2005/8/layout/cycle2"/>
    <dgm:cxn modelId="{8F7024A4-7D04-4B5E-B020-81B376D49B7B}" type="presParOf" srcId="{D0407BC3-CC2F-48DE-A32A-13DCB12C6C02}" destId="{FD5BECB9-AB42-4D2D-BD16-FAB7204E81F3}" srcOrd="2" destOrd="0" presId="urn:microsoft.com/office/officeart/2005/8/layout/cycle2"/>
    <dgm:cxn modelId="{9B6C4E57-8973-4D85-AD63-3F9CE6957082}" type="presParOf" srcId="{D0407BC3-CC2F-48DE-A32A-13DCB12C6C02}" destId="{90231A41-90FD-4442-AACE-2DC8FD8F8B78}" srcOrd="3" destOrd="0" presId="urn:microsoft.com/office/officeart/2005/8/layout/cycle2"/>
    <dgm:cxn modelId="{CE7FE63C-4902-4B5A-A97E-8AE06D6B1E46}" type="presParOf" srcId="{90231A41-90FD-4442-AACE-2DC8FD8F8B78}" destId="{4AC25186-60F1-42B1-8B77-6F169C9F9640}" srcOrd="0" destOrd="0" presId="urn:microsoft.com/office/officeart/2005/8/layout/cycle2"/>
    <dgm:cxn modelId="{3779DCBC-E057-40CB-830E-E0C5AB42CC22}" type="presParOf" srcId="{D0407BC3-CC2F-48DE-A32A-13DCB12C6C02}" destId="{95902BBF-2352-4476-A8C3-DFB245C32301}" srcOrd="4" destOrd="0" presId="urn:microsoft.com/office/officeart/2005/8/layout/cycle2"/>
    <dgm:cxn modelId="{D4168C0F-FA7C-4B30-B1A3-D1A3F618D462}" type="presParOf" srcId="{D0407BC3-CC2F-48DE-A32A-13DCB12C6C02}" destId="{7B096BA6-B4EE-4495-9B27-241B2F5AFCDB}" srcOrd="5" destOrd="0" presId="urn:microsoft.com/office/officeart/2005/8/layout/cycle2"/>
    <dgm:cxn modelId="{89DB8D65-C1E6-4A2B-A1E1-D8B9E9E082DB}" type="presParOf" srcId="{7B096BA6-B4EE-4495-9B27-241B2F5AFCDB}" destId="{1EBCC467-2BCE-4CA7-A01C-DC016A64C364}" srcOrd="0" destOrd="0" presId="urn:microsoft.com/office/officeart/2005/8/layout/cycle2"/>
    <dgm:cxn modelId="{067E288A-34B1-4B1D-BCFA-8C80F7831FAE}" type="presParOf" srcId="{D0407BC3-CC2F-48DE-A32A-13DCB12C6C02}" destId="{6C9478A9-38BC-4D97-A58A-234736331C20}" srcOrd="6" destOrd="0" presId="urn:microsoft.com/office/officeart/2005/8/layout/cycle2"/>
    <dgm:cxn modelId="{ABE859D4-51B7-4354-95C8-21D9521FE700}" type="presParOf" srcId="{D0407BC3-CC2F-48DE-A32A-13DCB12C6C02}" destId="{704A5492-35E7-4A4E-B2B6-77BC39D5D32F}" srcOrd="7" destOrd="0" presId="urn:microsoft.com/office/officeart/2005/8/layout/cycle2"/>
    <dgm:cxn modelId="{40E88E17-1CCB-4D1A-82D5-52955BDEFE83}" type="presParOf" srcId="{704A5492-35E7-4A4E-B2B6-77BC39D5D32F}" destId="{D1A5FE0D-7DF4-464A-916D-91E21B584BBF}" srcOrd="0" destOrd="0" presId="urn:microsoft.com/office/officeart/2005/8/layout/cycle2"/>
    <dgm:cxn modelId="{B1A1CE69-D89E-43B8-887D-B1BA4504E833}" type="presParOf" srcId="{D0407BC3-CC2F-48DE-A32A-13DCB12C6C02}" destId="{15F44235-D634-44E9-8090-95F8D9876681}" srcOrd="8" destOrd="0" presId="urn:microsoft.com/office/officeart/2005/8/layout/cycle2"/>
    <dgm:cxn modelId="{94D945EC-C7DD-4B07-BB80-04858D26590F}" type="presParOf" srcId="{D0407BC3-CC2F-48DE-A32A-13DCB12C6C02}" destId="{0BF97899-C14D-41B3-8021-2D7F0FBD8775}" srcOrd="9" destOrd="0" presId="urn:microsoft.com/office/officeart/2005/8/layout/cycle2"/>
    <dgm:cxn modelId="{F013F4C1-7202-4025-916B-4842DA54B724}" type="presParOf" srcId="{0BF97899-C14D-41B3-8021-2D7F0FBD8775}" destId="{6AE806D8-8966-4133-9A61-033F5C12C5D5}" srcOrd="0" destOrd="0" presId="urn:microsoft.com/office/officeart/2005/8/layout/cycle2"/>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2B4B0565-E72B-468C-A071-9BE881497811}" type="doc">
      <dgm:prSet loTypeId="urn:microsoft.com/office/officeart/2005/8/layout/pyramid2" loCatId="pyramid" qsTypeId="urn:microsoft.com/office/officeart/2005/8/quickstyle/simple1" qsCatId="simple" csTypeId="urn:microsoft.com/office/officeart/2005/8/colors/colorful4" csCatId="colorful" phldr="1"/>
      <dgm:spPr/>
    </dgm:pt>
    <dgm:pt modelId="{07733669-FAC4-4EB5-8A33-B0E1744818F4}">
      <dgm:prSet phldrT="[Text]" custT="1"/>
      <dgm:spPr/>
      <dgm:t>
        <a:bodyPr/>
        <a:lstStyle/>
        <a:p>
          <a:pPr>
            <a:buNone/>
          </a:pPr>
          <a:r>
            <a:rPr lang="en-US" sz="1100">
              <a:latin typeface="Arial" panose="020B0604020202020204" pitchFamily="34" charset="0"/>
              <a:cs typeface="Arial" panose="020B0604020202020204" pitchFamily="34" charset="0"/>
            </a:rPr>
            <a:t>Business Continuity  </a:t>
          </a:r>
        </a:p>
      </dgm:t>
    </dgm:pt>
    <dgm:pt modelId="{23E3B234-FC92-4045-B195-70561923E65D}" type="parTrans" cxnId="{42CA87AD-9F10-4C88-87DA-21C69CA20DFB}">
      <dgm:prSet/>
      <dgm:spPr/>
      <dgm:t>
        <a:bodyPr/>
        <a:lstStyle/>
        <a:p>
          <a:endParaRPr lang="en-US"/>
        </a:p>
      </dgm:t>
    </dgm:pt>
    <dgm:pt modelId="{2E3DA7C6-E9BC-4287-AF42-519E79A226BA}" type="sibTrans" cxnId="{42CA87AD-9F10-4C88-87DA-21C69CA20DFB}">
      <dgm:prSet/>
      <dgm:spPr/>
      <dgm:t>
        <a:bodyPr/>
        <a:lstStyle/>
        <a:p>
          <a:endParaRPr lang="en-US"/>
        </a:p>
      </dgm:t>
    </dgm:pt>
    <dgm:pt modelId="{55D8591F-9DA4-4CCF-9E69-AC7EDC7FEBF8}">
      <dgm:prSet phldrT="[Text]" custT="1"/>
      <dgm:spPr/>
      <dgm:t>
        <a:bodyPr/>
        <a:lstStyle/>
        <a:p>
          <a:pPr>
            <a:buNone/>
          </a:pPr>
          <a:r>
            <a:rPr lang="en-US" sz="1100">
              <a:latin typeface="Arial" panose="020B0604020202020204" pitchFamily="34" charset="0"/>
              <a:cs typeface="Arial" panose="020B0604020202020204" pitchFamily="34" charset="0"/>
            </a:rPr>
            <a:t>Compliance</a:t>
          </a:r>
          <a:r>
            <a:rPr lang="en-US" sz="1600"/>
            <a:t> </a:t>
          </a:r>
        </a:p>
      </dgm:t>
    </dgm:pt>
    <dgm:pt modelId="{8053489A-8D92-4FCF-BBA0-40D1DE5FC710}" type="parTrans" cxnId="{459531A0-A7D4-40D2-949D-0084E6865F4B}">
      <dgm:prSet/>
      <dgm:spPr/>
      <dgm:t>
        <a:bodyPr/>
        <a:lstStyle/>
        <a:p>
          <a:endParaRPr lang="en-US"/>
        </a:p>
      </dgm:t>
    </dgm:pt>
    <dgm:pt modelId="{0C08F73D-476D-418B-A633-FA7144EAA96C}" type="sibTrans" cxnId="{459531A0-A7D4-40D2-949D-0084E6865F4B}">
      <dgm:prSet/>
      <dgm:spPr/>
      <dgm:t>
        <a:bodyPr/>
        <a:lstStyle/>
        <a:p>
          <a:endParaRPr lang="en-US"/>
        </a:p>
      </dgm:t>
    </dgm:pt>
    <dgm:pt modelId="{58319A27-3C61-4BF0-A172-236C89A96720}">
      <dgm:prSet phldrT="[Text]" custT="1"/>
      <dgm:spPr/>
      <dgm:t>
        <a:bodyPr/>
        <a:lstStyle/>
        <a:p>
          <a:pPr>
            <a:buNone/>
          </a:pPr>
          <a:r>
            <a:rPr lang="en-US" sz="1600"/>
            <a:t> </a:t>
          </a:r>
          <a:r>
            <a:rPr lang="en-US" sz="1100">
              <a:latin typeface="Arial" panose="020B0604020202020204" pitchFamily="34" charset="0"/>
              <a:cs typeface="Arial" panose="020B0604020202020204" pitchFamily="34" charset="0"/>
            </a:rPr>
            <a:t>Monitoring </a:t>
          </a:r>
        </a:p>
      </dgm:t>
    </dgm:pt>
    <dgm:pt modelId="{212EA5A4-FC3E-4B4A-9D9B-2EBB94660919}" type="parTrans" cxnId="{606FAD41-00EE-459D-B3FE-779D228896F5}">
      <dgm:prSet/>
      <dgm:spPr/>
      <dgm:t>
        <a:bodyPr/>
        <a:lstStyle/>
        <a:p>
          <a:endParaRPr lang="en-US"/>
        </a:p>
      </dgm:t>
    </dgm:pt>
    <dgm:pt modelId="{45CDCE98-3738-4EEF-9F00-DC84E698CAC9}" type="sibTrans" cxnId="{606FAD41-00EE-459D-B3FE-779D228896F5}">
      <dgm:prSet/>
      <dgm:spPr/>
      <dgm:t>
        <a:bodyPr/>
        <a:lstStyle/>
        <a:p>
          <a:endParaRPr lang="en-US"/>
        </a:p>
      </dgm:t>
    </dgm:pt>
    <dgm:pt modelId="{C687A36A-7CC4-4E44-BA07-E6205D4D0887}">
      <dgm:prSet phldrT="[Text]" custT="1"/>
      <dgm:spPr/>
      <dgm:t>
        <a:bodyPr/>
        <a:lstStyle/>
        <a:p>
          <a:pPr>
            <a:buNone/>
          </a:pPr>
          <a:r>
            <a:rPr lang="en-US" sz="1100">
              <a:latin typeface="Arial" panose="020B0604020202020204" pitchFamily="34" charset="0"/>
              <a:cs typeface="Arial" panose="020B0604020202020204" pitchFamily="34" charset="0"/>
            </a:rPr>
            <a:t>Technical Controls</a:t>
          </a:r>
        </a:p>
      </dgm:t>
    </dgm:pt>
    <dgm:pt modelId="{E7643B49-7BA0-4115-B48B-839DCC6171ED}" type="parTrans" cxnId="{4275DD05-BF63-41A2-A248-F022F9FAAE64}">
      <dgm:prSet/>
      <dgm:spPr/>
      <dgm:t>
        <a:bodyPr/>
        <a:lstStyle/>
        <a:p>
          <a:endParaRPr lang="en-US"/>
        </a:p>
      </dgm:t>
    </dgm:pt>
    <dgm:pt modelId="{1CC7D66D-3C0F-440B-9C0D-4CB61E04CDAA}" type="sibTrans" cxnId="{4275DD05-BF63-41A2-A248-F022F9FAAE64}">
      <dgm:prSet/>
      <dgm:spPr/>
      <dgm:t>
        <a:bodyPr/>
        <a:lstStyle/>
        <a:p>
          <a:endParaRPr lang="en-US"/>
        </a:p>
      </dgm:t>
    </dgm:pt>
    <dgm:pt modelId="{D6787995-5F4E-4982-8C31-B376E70E056C}">
      <dgm:prSet phldrT="[Text]" custT="1"/>
      <dgm:spPr/>
      <dgm:t>
        <a:bodyPr/>
        <a:lstStyle/>
        <a:p>
          <a:pPr>
            <a:buNone/>
          </a:pPr>
          <a:r>
            <a:rPr lang="en-US" sz="1100">
              <a:latin typeface="Arial" panose="020B0604020202020204" pitchFamily="34" charset="0"/>
              <a:cs typeface="Arial" panose="020B0604020202020204" pitchFamily="34" charset="0"/>
            </a:rPr>
            <a:t>Security Policies</a:t>
          </a:r>
        </a:p>
      </dgm:t>
    </dgm:pt>
    <dgm:pt modelId="{3C1AA0D4-BF29-4E90-83DC-DB0C9F445609}" type="parTrans" cxnId="{92A4B1CF-A7E7-489F-80C7-3D3AA46FC72E}">
      <dgm:prSet/>
      <dgm:spPr/>
      <dgm:t>
        <a:bodyPr/>
        <a:lstStyle/>
        <a:p>
          <a:endParaRPr lang="en-US"/>
        </a:p>
      </dgm:t>
    </dgm:pt>
    <dgm:pt modelId="{10817F6E-3E2E-4814-9560-C3D283A018B0}" type="sibTrans" cxnId="{92A4B1CF-A7E7-489F-80C7-3D3AA46FC72E}">
      <dgm:prSet/>
      <dgm:spPr/>
      <dgm:t>
        <a:bodyPr/>
        <a:lstStyle/>
        <a:p>
          <a:endParaRPr lang="en-US"/>
        </a:p>
      </dgm:t>
    </dgm:pt>
    <dgm:pt modelId="{8442B59B-AEF0-4FA4-9621-0863A25B073A}" type="pres">
      <dgm:prSet presAssocID="{2B4B0565-E72B-468C-A071-9BE881497811}" presName="compositeShape" presStyleCnt="0">
        <dgm:presLayoutVars>
          <dgm:dir/>
          <dgm:resizeHandles/>
        </dgm:presLayoutVars>
      </dgm:prSet>
      <dgm:spPr/>
    </dgm:pt>
    <dgm:pt modelId="{EED25D62-99FB-409E-8662-6BFDC36222CF}" type="pres">
      <dgm:prSet presAssocID="{2B4B0565-E72B-468C-A071-9BE881497811}" presName="pyramid" presStyleLbl="node1" presStyleIdx="0" presStyleCnt="1"/>
      <dgm:spPr/>
    </dgm:pt>
    <dgm:pt modelId="{E0464198-B272-44E3-9D1D-A55763BD1814}" type="pres">
      <dgm:prSet presAssocID="{2B4B0565-E72B-468C-A071-9BE881497811}" presName="theList" presStyleCnt="0"/>
      <dgm:spPr/>
    </dgm:pt>
    <dgm:pt modelId="{8F519D4B-226C-444B-8502-53143889F934}" type="pres">
      <dgm:prSet presAssocID="{07733669-FAC4-4EB5-8A33-B0E1744818F4}" presName="aNode" presStyleLbl="fgAcc1" presStyleIdx="0" presStyleCnt="5">
        <dgm:presLayoutVars>
          <dgm:bulletEnabled val="1"/>
        </dgm:presLayoutVars>
      </dgm:prSet>
      <dgm:spPr/>
    </dgm:pt>
    <dgm:pt modelId="{A717DF78-A382-4E8E-9754-7BC2C5F5EA41}" type="pres">
      <dgm:prSet presAssocID="{07733669-FAC4-4EB5-8A33-B0E1744818F4}" presName="aSpace" presStyleCnt="0"/>
      <dgm:spPr/>
    </dgm:pt>
    <dgm:pt modelId="{C1775073-744D-4B67-A569-132EA0A1AF50}" type="pres">
      <dgm:prSet presAssocID="{55D8591F-9DA4-4CCF-9E69-AC7EDC7FEBF8}" presName="aNode" presStyleLbl="fgAcc1" presStyleIdx="1" presStyleCnt="5">
        <dgm:presLayoutVars>
          <dgm:bulletEnabled val="1"/>
        </dgm:presLayoutVars>
      </dgm:prSet>
      <dgm:spPr/>
    </dgm:pt>
    <dgm:pt modelId="{A1C4C72E-D753-4A39-87E3-3B6087BDEEDF}" type="pres">
      <dgm:prSet presAssocID="{55D8591F-9DA4-4CCF-9E69-AC7EDC7FEBF8}" presName="aSpace" presStyleCnt="0"/>
      <dgm:spPr/>
    </dgm:pt>
    <dgm:pt modelId="{2217F2C7-44A6-46FE-A823-9683D419C8A4}" type="pres">
      <dgm:prSet presAssocID="{58319A27-3C61-4BF0-A172-236C89A96720}" presName="aNode" presStyleLbl="fgAcc1" presStyleIdx="2" presStyleCnt="5">
        <dgm:presLayoutVars>
          <dgm:bulletEnabled val="1"/>
        </dgm:presLayoutVars>
      </dgm:prSet>
      <dgm:spPr/>
    </dgm:pt>
    <dgm:pt modelId="{6F9690B2-4F12-4275-ACC2-48DFBE9D569B}" type="pres">
      <dgm:prSet presAssocID="{58319A27-3C61-4BF0-A172-236C89A96720}" presName="aSpace" presStyleCnt="0"/>
      <dgm:spPr/>
    </dgm:pt>
    <dgm:pt modelId="{6CAF9184-763E-43F3-8EEF-B5FA33667D80}" type="pres">
      <dgm:prSet presAssocID="{C687A36A-7CC4-4E44-BA07-E6205D4D0887}" presName="aNode" presStyleLbl="fgAcc1" presStyleIdx="3" presStyleCnt="5">
        <dgm:presLayoutVars>
          <dgm:bulletEnabled val="1"/>
        </dgm:presLayoutVars>
      </dgm:prSet>
      <dgm:spPr/>
    </dgm:pt>
    <dgm:pt modelId="{05FDD984-C7EF-4B08-B361-6241FACCEC5C}" type="pres">
      <dgm:prSet presAssocID="{C687A36A-7CC4-4E44-BA07-E6205D4D0887}" presName="aSpace" presStyleCnt="0"/>
      <dgm:spPr/>
    </dgm:pt>
    <dgm:pt modelId="{CDC40934-9D37-42C5-94DC-7421C172A7E0}" type="pres">
      <dgm:prSet presAssocID="{D6787995-5F4E-4982-8C31-B376E70E056C}" presName="aNode" presStyleLbl="fgAcc1" presStyleIdx="4" presStyleCnt="5">
        <dgm:presLayoutVars>
          <dgm:bulletEnabled val="1"/>
        </dgm:presLayoutVars>
      </dgm:prSet>
      <dgm:spPr/>
    </dgm:pt>
    <dgm:pt modelId="{8A0CD324-3368-4E29-A2B7-FA9A7E806196}" type="pres">
      <dgm:prSet presAssocID="{D6787995-5F4E-4982-8C31-B376E70E056C}" presName="aSpace" presStyleCnt="0"/>
      <dgm:spPr/>
    </dgm:pt>
  </dgm:ptLst>
  <dgm:cxnLst>
    <dgm:cxn modelId="{4275DD05-BF63-41A2-A248-F022F9FAAE64}" srcId="{2B4B0565-E72B-468C-A071-9BE881497811}" destId="{C687A36A-7CC4-4E44-BA07-E6205D4D0887}" srcOrd="3" destOrd="0" parTransId="{E7643B49-7BA0-4115-B48B-839DCC6171ED}" sibTransId="{1CC7D66D-3C0F-440B-9C0D-4CB61E04CDAA}"/>
    <dgm:cxn modelId="{82DBAE2A-3214-4644-A8F6-CC53014422BF}" type="presOf" srcId="{C687A36A-7CC4-4E44-BA07-E6205D4D0887}" destId="{6CAF9184-763E-43F3-8EEF-B5FA33667D80}" srcOrd="0" destOrd="0" presId="urn:microsoft.com/office/officeart/2005/8/layout/pyramid2"/>
    <dgm:cxn modelId="{B1230E5D-CA51-494D-9B45-41553BEECB35}" type="presOf" srcId="{2B4B0565-E72B-468C-A071-9BE881497811}" destId="{8442B59B-AEF0-4FA4-9621-0863A25B073A}" srcOrd="0" destOrd="0" presId="urn:microsoft.com/office/officeart/2005/8/layout/pyramid2"/>
    <dgm:cxn modelId="{606FAD41-00EE-459D-B3FE-779D228896F5}" srcId="{2B4B0565-E72B-468C-A071-9BE881497811}" destId="{58319A27-3C61-4BF0-A172-236C89A96720}" srcOrd="2" destOrd="0" parTransId="{212EA5A4-FC3E-4B4A-9D9B-2EBB94660919}" sibTransId="{45CDCE98-3738-4EEF-9F00-DC84E698CAC9}"/>
    <dgm:cxn modelId="{C51EA87D-1062-4D78-83B5-106FE771C1DB}" type="presOf" srcId="{D6787995-5F4E-4982-8C31-B376E70E056C}" destId="{CDC40934-9D37-42C5-94DC-7421C172A7E0}" srcOrd="0" destOrd="0" presId="urn:microsoft.com/office/officeart/2005/8/layout/pyramid2"/>
    <dgm:cxn modelId="{442E719C-D9AD-4F47-A357-F523D4F48073}" type="presOf" srcId="{07733669-FAC4-4EB5-8A33-B0E1744818F4}" destId="{8F519D4B-226C-444B-8502-53143889F934}" srcOrd="0" destOrd="0" presId="urn:microsoft.com/office/officeart/2005/8/layout/pyramid2"/>
    <dgm:cxn modelId="{459531A0-A7D4-40D2-949D-0084E6865F4B}" srcId="{2B4B0565-E72B-468C-A071-9BE881497811}" destId="{55D8591F-9DA4-4CCF-9E69-AC7EDC7FEBF8}" srcOrd="1" destOrd="0" parTransId="{8053489A-8D92-4FCF-BBA0-40D1DE5FC710}" sibTransId="{0C08F73D-476D-418B-A633-FA7144EAA96C}"/>
    <dgm:cxn modelId="{7C96C2A1-2D83-4C85-ABA6-5929894BC07B}" type="presOf" srcId="{58319A27-3C61-4BF0-A172-236C89A96720}" destId="{2217F2C7-44A6-46FE-A823-9683D419C8A4}" srcOrd="0" destOrd="0" presId="urn:microsoft.com/office/officeart/2005/8/layout/pyramid2"/>
    <dgm:cxn modelId="{42CA87AD-9F10-4C88-87DA-21C69CA20DFB}" srcId="{2B4B0565-E72B-468C-A071-9BE881497811}" destId="{07733669-FAC4-4EB5-8A33-B0E1744818F4}" srcOrd="0" destOrd="0" parTransId="{23E3B234-FC92-4045-B195-70561923E65D}" sibTransId="{2E3DA7C6-E9BC-4287-AF42-519E79A226BA}"/>
    <dgm:cxn modelId="{92A4B1CF-A7E7-489F-80C7-3D3AA46FC72E}" srcId="{2B4B0565-E72B-468C-A071-9BE881497811}" destId="{D6787995-5F4E-4982-8C31-B376E70E056C}" srcOrd="4" destOrd="0" parTransId="{3C1AA0D4-BF29-4E90-83DC-DB0C9F445609}" sibTransId="{10817F6E-3E2E-4814-9560-C3D283A018B0}"/>
    <dgm:cxn modelId="{388504DE-D240-49B5-AE45-DFE5EFE24E6A}" type="presOf" srcId="{55D8591F-9DA4-4CCF-9E69-AC7EDC7FEBF8}" destId="{C1775073-744D-4B67-A569-132EA0A1AF50}" srcOrd="0" destOrd="0" presId="urn:microsoft.com/office/officeart/2005/8/layout/pyramid2"/>
    <dgm:cxn modelId="{E2B5C773-0EB2-4DE6-A94A-5898C320DFD8}" type="presParOf" srcId="{8442B59B-AEF0-4FA4-9621-0863A25B073A}" destId="{EED25D62-99FB-409E-8662-6BFDC36222CF}" srcOrd="0" destOrd="0" presId="urn:microsoft.com/office/officeart/2005/8/layout/pyramid2"/>
    <dgm:cxn modelId="{32D4859C-58B9-403E-97D5-46ACDA511F67}" type="presParOf" srcId="{8442B59B-AEF0-4FA4-9621-0863A25B073A}" destId="{E0464198-B272-44E3-9D1D-A55763BD1814}" srcOrd="1" destOrd="0" presId="urn:microsoft.com/office/officeart/2005/8/layout/pyramid2"/>
    <dgm:cxn modelId="{E63FCF1B-BB63-4DFB-A5AD-E4CF1E659C13}" type="presParOf" srcId="{E0464198-B272-44E3-9D1D-A55763BD1814}" destId="{8F519D4B-226C-444B-8502-53143889F934}" srcOrd="0" destOrd="0" presId="urn:microsoft.com/office/officeart/2005/8/layout/pyramid2"/>
    <dgm:cxn modelId="{0D83027F-D866-4B18-81E9-429DAAC4D66C}" type="presParOf" srcId="{E0464198-B272-44E3-9D1D-A55763BD1814}" destId="{A717DF78-A382-4E8E-9754-7BC2C5F5EA41}" srcOrd="1" destOrd="0" presId="urn:microsoft.com/office/officeart/2005/8/layout/pyramid2"/>
    <dgm:cxn modelId="{C55E691D-32CB-4D80-B69F-A0CBC386D293}" type="presParOf" srcId="{E0464198-B272-44E3-9D1D-A55763BD1814}" destId="{C1775073-744D-4B67-A569-132EA0A1AF50}" srcOrd="2" destOrd="0" presId="urn:microsoft.com/office/officeart/2005/8/layout/pyramid2"/>
    <dgm:cxn modelId="{37C0F479-D53C-410F-BEC7-2EABCB0C1EC1}" type="presParOf" srcId="{E0464198-B272-44E3-9D1D-A55763BD1814}" destId="{A1C4C72E-D753-4A39-87E3-3B6087BDEEDF}" srcOrd="3" destOrd="0" presId="urn:microsoft.com/office/officeart/2005/8/layout/pyramid2"/>
    <dgm:cxn modelId="{6CF84056-EA43-4BDC-B947-5312C21DC6D8}" type="presParOf" srcId="{E0464198-B272-44E3-9D1D-A55763BD1814}" destId="{2217F2C7-44A6-46FE-A823-9683D419C8A4}" srcOrd="4" destOrd="0" presId="urn:microsoft.com/office/officeart/2005/8/layout/pyramid2"/>
    <dgm:cxn modelId="{DDFC007B-59AA-490D-8530-832DEBAE036D}" type="presParOf" srcId="{E0464198-B272-44E3-9D1D-A55763BD1814}" destId="{6F9690B2-4F12-4275-ACC2-48DFBE9D569B}" srcOrd="5" destOrd="0" presId="urn:microsoft.com/office/officeart/2005/8/layout/pyramid2"/>
    <dgm:cxn modelId="{15384040-783D-4853-8A16-3D7DD559B6C0}" type="presParOf" srcId="{E0464198-B272-44E3-9D1D-A55763BD1814}" destId="{6CAF9184-763E-43F3-8EEF-B5FA33667D80}" srcOrd="6" destOrd="0" presId="urn:microsoft.com/office/officeart/2005/8/layout/pyramid2"/>
    <dgm:cxn modelId="{AD4CEF93-C597-43BF-8F8E-9F06A8EE90D9}" type="presParOf" srcId="{E0464198-B272-44E3-9D1D-A55763BD1814}" destId="{05FDD984-C7EF-4B08-B361-6241FACCEC5C}" srcOrd="7" destOrd="0" presId="urn:microsoft.com/office/officeart/2005/8/layout/pyramid2"/>
    <dgm:cxn modelId="{EEDA99AC-E9C6-4331-B643-AF74698A783A}" type="presParOf" srcId="{E0464198-B272-44E3-9D1D-A55763BD1814}" destId="{CDC40934-9D37-42C5-94DC-7421C172A7E0}" srcOrd="8" destOrd="0" presId="urn:microsoft.com/office/officeart/2005/8/layout/pyramid2"/>
    <dgm:cxn modelId="{B2F57090-6F34-490C-8272-FE2774B2FA76}" type="presParOf" srcId="{E0464198-B272-44E3-9D1D-A55763BD1814}" destId="{8A0CD324-3368-4E29-A2B7-FA9A7E806196}" srcOrd="9" destOrd="0" presId="urn:microsoft.com/office/officeart/2005/8/layout/pyramid2"/>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5293A6-B590-41C5-89EC-06C6D9B8A9E7}">
      <dsp:nvSpPr>
        <dsp:cNvPr id="0" name=""/>
        <dsp:cNvSpPr/>
      </dsp:nvSpPr>
      <dsp:spPr>
        <a:xfrm>
          <a:off x="2920" y="566570"/>
          <a:ext cx="905433" cy="543259"/>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Industry 4.0</a:t>
          </a:r>
        </a:p>
      </dsp:txBody>
      <dsp:txXfrm>
        <a:off x="18832" y="582482"/>
        <a:ext cx="873609" cy="511435"/>
      </dsp:txXfrm>
    </dsp:sp>
    <dsp:sp modelId="{7B0AD157-1347-4134-B373-12BC343DB1CD}">
      <dsp:nvSpPr>
        <dsp:cNvPr id="0" name=""/>
        <dsp:cNvSpPr/>
      </dsp:nvSpPr>
      <dsp:spPr>
        <a:xfrm>
          <a:off x="998897" y="725926"/>
          <a:ext cx="191951" cy="224547"/>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998897" y="770835"/>
        <a:ext cx="134366" cy="134729"/>
      </dsp:txXfrm>
    </dsp:sp>
    <dsp:sp modelId="{579A5174-3C30-474F-AE86-C16D3504DBAE}">
      <dsp:nvSpPr>
        <dsp:cNvPr id="0" name=""/>
        <dsp:cNvSpPr/>
      </dsp:nvSpPr>
      <dsp:spPr>
        <a:xfrm>
          <a:off x="1270527" y="566570"/>
          <a:ext cx="905433" cy="543259"/>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IoT Sensors </a:t>
          </a:r>
        </a:p>
      </dsp:txBody>
      <dsp:txXfrm>
        <a:off x="1286439" y="582482"/>
        <a:ext cx="873609" cy="511435"/>
      </dsp:txXfrm>
    </dsp:sp>
    <dsp:sp modelId="{2B4CAD6E-E8CF-4909-B658-56E8B3F4798E}">
      <dsp:nvSpPr>
        <dsp:cNvPr id="0" name=""/>
        <dsp:cNvSpPr/>
      </dsp:nvSpPr>
      <dsp:spPr>
        <a:xfrm>
          <a:off x="2266503" y="725926"/>
          <a:ext cx="191951" cy="224547"/>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266503" y="770835"/>
        <a:ext cx="134366" cy="134729"/>
      </dsp:txXfrm>
    </dsp:sp>
    <dsp:sp modelId="{E98AC743-B258-4BC9-862A-6E7481B3B226}">
      <dsp:nvSpPr>
        <dsp:cNvPr id="0" name=""/>
        <dsp:cNvSpPr/>
      </dsp:nvSpPr>
      <dsp:spPr>
        <a:xfrm>
          <a:off x="2538133" y="566570"/>
          <a:ext cx="905433" cy="54325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Cloud Computing </a:t>
          </a:r>
        </a:p>
      </dsp:txBody>
      <dsp:txXfrm>
        <a:off x="2554045" y="582482"/>
        <a:ext cx="873609" cy="511435"/>
      </dsp:txXfrm>
    </dsp:sp>
    <dsp:sp modelId="{DF1B2B92-8F72-41FD-B1C6-CA537D0DA4BF}">
      <dsp:nvSpPr>
        <dsp:cNvPr id="0" name=""/>
        <dsp:cNvSpPr/>
      </dsp:nvSpPr>
      <dsp:spPr>
        <a:xfrm>
          <a:off x="3534109" y="725926"/>
          <a:ext cx="191951" cy="224547"/>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534109" y="770835"/>
        <a:ext cx="134366" cy="134729"/>
      </dsp:txXfrm>
    </dsp:sp>
    <dsp:sp modelId="{84B60D11-C17C-41C3-8B12-8578EB22D146}">
      <dsp:nvSpPr>
        <dsp:cNvPr id="0" name=""/>
        <dsp:cNvSpPr/>
      </dsp:nvSpPr>
      <dsp:spPr>
        <a:xfrm>
          <a:off x="3805739" y="566570"/>
          <a:ext cx="905433" cy="543259"/>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Automated Production </a:t>
          </a:r>
        </a:p>
      </dsp:txBody>
      <dsp:txXfrm>
        <a:off x="3821651" y="582482"/>
        <a:ext cx="873609" cy="511435"/>
      </dsp:txXfrm>
    </dsp:sp>
    <dsp:sp modelId="{A8EA81F9-3587-4289-925A-F7CFE348E00A}">
      <dsp:nvSpPr>
        <dsp:cNvPr id="0" name=""/>
        <dsp:cNvSpPr/>
      </dsp:nvSpPr>
      <dsp:spPr>
        <a:xfrm>
          <a:off x="4801716" y="725926"/>
          <a:ext cx="191951" cy="224547"/>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801716" y="770835"/>
        <a:ext cx="134366" cy="134729"/>
      </dsp:txXfrm>
    </dsp:sp>
    <dsp:sp modelId="{46BEC5DF-5908-4142-96BD-4FD7224374A3}">
      <dsp:nvSpPr>
        <dsp:cNvPr id="0" name=""/>
        <dsp:cNvSpPr/>
      </dsp:nvSpPr>
      <dsp:spPr>
        <a:xfrm>
          <a:off x="5073346" y="566570"/>
          <a:ext cx="905433" cy="543259"/>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Cybersecurity Risks</a:t>
          </a:r>
        </a:p>
      </dsp:txBody>
      <dsp:txXfrm>
        <a:off x="5089258" y="582482"/>
        <a:ext cx="873609" cy="5114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0C5DEE-7209-4B51-87A7-53F4ECD0AB25}">
      <dsp:nvSpPr>
        <dsp:cNvPr id="0" name=""/>
        <dsp:cNvSpPr/>
      </dsp:nvSpPr>
      <dsp:spPr>
        <a:xfrm>
          <a:off x="2805417" y="942707"/>
          <a:ext cx="116657" cy="2566475"/>
        </a:xfrm>
        <a:custGeom>
          <a:avLst/>
          <a:gdLst/>
          <a:ahLst/>
          <a:cxnLst/>
          <a:rect l="0" t="0" r="0" b="0"/>
          <a:pathLst>
            <a:path>
              <a:moveTo>
                <a:pt x="0" y="0"/>
              </a:moveTo>
              <a:lnTo>
                <a:pt x="0" y="2566475"/>
              </a:lnTo>
              <a:lnTo>
                <a:pt x="116657" y="25664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1E4B51-7B4C-4FF9-8C67-4211340FB7E2}">
      <dsp:nvSpPr>
        <dsp:cNvPr id="0" name=""/>
        <dsp:cNvSpPr/>
      </dsp:nvSpPr>
      <dsp:spPr>
        <a:xfrm>
          <a:off x="2805417" y="942707"/>
          <a:ext cx="116657" cy="2014294"/>
        </a:xfrm>
        <a:custGeom>
          <a:avLst/>
          <a:gdLst/>
          <a:ahLst/>
          <a:cxnLst/>
          <a:rect l="0" t="0" r="0" b="0"/>
          <a:pathLst>
            <a:path>
              <a:moveTo>
                <a:pt x="0" y="0"/>
              </a:moveTo>
              <a:lnTo>
                <a:pt x="0" y="2014294"/>
              </a:lnTo>
              <a:lnTo>
                <a:pt x="116657" y="20142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2BFE87-29A2-496D-9F05-8FBAC5E4ABAD}">
      <dsp:nvSpPr>
        <dsp:cNvPr id="0" name=""/>
        <dsp:cNvSpPr/>
      </dsp:nvSpPr>
      <dsp:spPr>
        <a:xfrm>
          <a:off x="2805417" y="942707"/>
          <a:ext cx="116657" cy="1462113"/>
        </a:xfrm>
        <a:custGeom>
          <a:avLst/>
          <a:gdLst/>
          <a:ahLst/>
          <a:cxnLst/>
          <a:rect l="0" t="0" r="0" b="0"/>
          <a:pathLst>
            <a:path>
              <a:moveTo>
                <a:pt x="0" y="0"/>
              </a:moveTo>
              <a:lnTo>
                <a:pt x="0" y="1462113"/>
              </a:lnTo>
              <a:lnTo>
                <a:pt x="116657" y="14621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15413A-11EE-4742-9608-147E3744D9AC}">
      <dsp:nvSpPr>
        <dsp:cNvPr id="0" name=""/>
        <dsp:cNvSpPr/>
      </dsp:nvSpPr>
      <dsp:spPr>
        <a:xfrm>
          <a:off x="2805417" y="942707"/>
          <a:ext cx="116657" cy="909932"/>
        </a:xfrm>
        <a:custGeom>
          <a:avLst/>
          <a:gdLst/>
          <a:ahLst/>
          <a:cxnLst/>
          <a:rect l="0" t="0" r="0" b="0"/>
          <a:pathLst>
            <a:path>
              <a:moveTo>
                <a:pt x="0" y="0"/>
              </a:moveTo>
              <a:lnTo>
                <a:pt x="0" y="909932"/>
              </a:lnTo>
              <a:lnTo>
                <a:pt x="116657" y="90993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28C55D-1C06-42C2-8F65-43DE69862CA4}">
      <dsp:nvSpPr>
        <dsp:cNvPr id="0" name=""/>
        <dsp:cNvSpPr/>
      </dsp:nvSpPr>
      <dsp:spPr>
        <a:xfrm>
          <a:off x="2805417" y="942707"/>
          <a:ext cx="116657" cy="357751"/>
        </a:xfrm>
        <a:custGeom>
          <a:avLst/>
          <a:gdLst/>
          <a:ahLst/>
          <a:cxnLst/>
          <a:rect l="0" t="0" r="0" b="0"/>
          <a:pathLst>
            <a:path>
              <a:moveTo>
                <a:pt x="0" y="0"/>
              </a:moveTo>
              <a:lnTo>
                <a:pt x="0" y="357751"/>
              </a:lnTo>
              <a:lnTo>
                <a:pt x="116657" y="35775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B09C52-0A45-44A3-97C9-4C3E2A9A0B10}">
      <dsp:nvSpPr>
        <dsp:cNvPr id="0" name=""/>
        <dsp:cNvSpPr/>
      </dsp:nvSpPr>
      <dsp:spPr>
        <a:xfrm>
          <a:off x="2645985" y="390526"/>
          <a:ext cx="470520" cy="163321"/>
        </a:xfrm>
        <a:custGeom>
          <a:avLst/>
          <a:gdLst/>
          <a:ahLst/>
          <a:cxnLst/>
          <a:rect l="0" t="0" r="0" b="0"/>
          <a:pathLst>
            <a:path>
              <a:moveTo>
                <a:pt x="0" y="0"/>
              </a:moveTo>
              <a:lnTo>
                <a:pt x="0" y="81660"/>
              </a:lnTo>
              <a:lnTo>
                <a:pt x="470520" y="81660"/>
              </a:lnTo>
              <a:lnTo>
                <a:pt x="470520" y="1633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3AA41F-7FB1-41ED-A90F-E35D4800636A}">
      <dsp:nvSpPr>
        <dsp:cNvPr id="0" name=""/>
        <dsp:cNvSpPr/>
      </dsp:nvSpPr>
      <dsp:spPr>
        <a:xfrm>
          <a:off x="1864376" y="942707"/>
          <a:ext cx="116657" cy="2566475"/>
        </a:xfrm>
        <a:custGeom>
          <a:avLst/>
          <a:gdLst/>
          <a:ahLst/>
          <a:cxnLst/>
          <a:rect l="0" t="0" r="0" b="0"/>
          <a:pathLst>
            <a:path>
              <a:moveTo>
                <a:pt x="0" y="0"/>
              </a:moveTo>
              <a:lnTo>
                <a:pt x="0" y="2566475"/>
              </a:lnTo>
              <a:lnTo>
                <a:pt x="116657" y="256647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FFDC8C-5BD5-46AB-9FDE-42E42BC2B81D}">
      <dsp:nvSpPr>
        <dsp:cNvPr id="0" name=""/>
        <dsp:cNvSpPr/>
      </dsp:nvSpPr>
      <dsp:spPr>
        <a:xfrm>
          <a:off x="1864376" y="942707"/>
          <a:ext cx="116657" cy="2014294"/>
        </a:xfrm>
        <a:custGeom>
          <a:avLst/>
          <a:gdLst/>
          <a:ahLst/>
          <a:cxnLst/>
          <a:rect l="0" t="0" r="0" b="0"/>
          <a:pathLst>
            <a:path>
              <a:moveTo>
                <a:pt x="0" y="0"/>
              </a:moveTo>
              <a:lnTo>
                <a:pt x="0" y="2014294"/>
              </a:lnTo>
              <a:lnTo>
                <a:pt x="116657" y="201429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8C738A-9180-47A5-ABEC-B186276A85CA}">
      <dsp:nvSpPr>
        <dsp:cNvPr id="0" name=""/>
        <dsp:cNvSpPr/>
      </dsp:nvSpPr>
      <dsp:spPr>
        <a:xfrm>
          <a:off x="1864376" y="942707"/>
          <a:ext cx="116657" cy="1462113"/>
        </a:xfrm>
        <a:custGeom>
          <a:avLst/>
          <a:gdLst/>
          <a:ahLst/>
          <a:cxnLst/>
          <a:rect l="0" t="0" r="0" b="0"/>
          <a:pathLst>
            <a:path>
              <a:moveTo>
                <a:pt x="0" y="0"/>
              </a:moveTo>
              <a:lnTo>
                <a:pt x="0" y="1462113"/>
              </a:lnTo>
              <a:lnTo>
                <a:pt x="116657" y="146211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2F55D1-A799-4C36-AA59-1B1D410F0B53}">
      <dsp:nvSpPr>
        <dsp:cNvPr id="0" name=""/>
        <dsp:cNvSpPr/>
      </dsp:nvSpPr>
      <dsp:spPr>
        <a:xfrm>
          <a:off x="1864376" y="942707"/>
          <a:ext cx="116657" cy="909932"/>
        </a:xfrm>
        <a:custGeom>
          <a:avLst/>
          <a:gdLst/>
          <a:ahLst/>
          <a:cxnLst/>
          <a:rect l="0" t="0" r="0" b="0"/>
          <a:pathLst>
            <a:path>
              <a:moveTo>
                <a:pt x="0" y="0"/>
              </a:moveTo>
              <a:lnTo>
                <a:pt x="0" y="909932"/>
              </a:lnTo>
              <a:lnTo>
                <a:pt x="116657" y="90993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209304-8A6F-44E7-B81A-9145354353DD}">
      <dsp:nvSpPr>
        <dsp:cNvPr id="0" name=""/>
        <dsp:cNvSpPr/>
      </dsp:nvSpPr>
      <dsp:spPr>
        <a:xfrm>
          <a:off x="1864376" y="942707"/>
          <a:ext cx="116657" cy="357751"/>
        </a:xfrm>
        <a:custGeom>
          <a:avLst/>
          <a:gdLst/>
          <a:ahLst/>
          <a:cxnLst/>
          <a:rect l="0" t="0" r="0" b="0"/>
          <a:pathLst>
            <a:path>
              <a:moveTo>
                <a:pt x="0" y="0"/>
              </a:moveTo>
              <a:lnTo>
                <a:pt x="0" y="357751"/>
              </a:lnTo>
              <a:lnTo>
                <a:pt x="116657" y="35775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0F4224-5ACE-44CA-86A7-7B0E551A0674}">
      <dsp:nvSpPr>
        <dsp:cNvPr id="0" name=""/>
        <dsp:cNvSpPr/>
      </dsp:nvSpPr>
      <dsp:spPr>
        <a:xfrm>
          <a:off x="2175464" y="390526"/>
          <a:ext cx="470520" cy="163321"/>
        </a:xfrm>
        <a:custGeom>
          <a:avLst/>
          <a:gdLst/>
          <a:ahLst/>
          <a:cxnLst/>
          <a:rect l="0" t="0" r="0" b="0"/>
          <a:pathLst>
            <a:path>
              <a:moveTo>
                <a:pt x="470520" y="0"/>
              </a:moveTo>
              <a:lnTo>
                <a:pt x="470520" y="81660"/>
              </a:lnTo>
              <a:lnTo>
                <a:pt x="0" y="81660"/>
              </a:lnTo>
              <a:lnTo>
                <a:pt x="0" y="16332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259990-E3E7-491B-80B4-99F73B6E3D64}">
      <dsp:nvSpPr>
        <dsp:cNvPr id="0" name=""/>
        <dsp:cNvSpPr/>
      </dsp:nvSpPr>
      <dsp:spPr>
        <a:xfrm>
          <a:off x="2120145" y="1611"/>
          <a:ext cx="1051679" cy="388914"/>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Cyber Threats</a:t>
          </a:r>
        </a:p>
      </dsp:txBody>
      <dsp:txXfrm>
        <a:off x="2120145" y="1611"/>
        <a:ext cx="1051679" cy="388914"/>
      </dsp:txXfrm>
    </dsp:sp>
    <dsp:sp modelId="{F7352846-6CB5-48BC-AFDA-F49C50038D23}">
      <dsp:nvSpPr>
        <dsp:cNvPr id="0" name=""/>
        <dsp:cNvSpPr/>
      </dsp:nvSpPr>
      <dsp:spPr>
        <a:xfrm>
          <a:off x="1786604" y="553847"/>
          <a:ext cx="777719" cy="38885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Internal</a:t>
          </a:r>
        </a:p>
      </dsp:txBody>
      <dsp:txXfrm>
        <a:off x="1786604" y="553847"/>
        <a:ext cx="777719" cy="388859"/>
      </dsp:txXfrm>
    </dsp:sp>
    <dsp:sp modelId="{31671EA0-3BEA-43CF-AADD-B6FE7D1224E5}">
      <dsp:nvSpPr>
        <dsp:cNvPr id="0" name=""/>
        <dsp:cNvSpPr/>
      </dsp:nvSpPr>
      <dsp:spPr>
        <a:xfrm>
          <a:off x="1981034" y="1106028"/>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 Insider </a:t>
          </a:r>
        </a:p>
      </dsp:txBody>
      <dsp:txXfrm>
        <a:off x="1981034" y="1106028"/>
        <a:ext cx="777719" cy="388859"/>
      </dsp:txXfrm>
    </dsp:sp>
    <dsp:sp modelId="{0361F825-1425-4147-8827-EDE61CB68A51}">
      <dsp:nvSpPr>
        <dsp:cNvPr id="0" name=""/>
        <dsp:cNvSpPr/>
      </dsp:nvSpPr>
      <dsp:spPr>
        <a:xfrm>
          <a:off x="1981034" y="1658209"/>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Weak Pass</a:t>
          </a:r>
        </a:p>
      </dsp:txBody>
      <dsp:txXfrm>
        <a:off x="1981034" y="1658209"/>
        <a:ext cx="777719" cy="388859"/>
      </dsp:txXfrm>
    </dsp:sp>
    <dsp:sp modelId="{E1E2243C-9296-439B-B005-543C69878B80}">
      <dsp:nvSpPr>
        <dsp:cNvPr id="0" name=""/>
        <dsp:cNvSpPr/>
      </dsp:nvSpPr>
      <dsp:spPr>
        <a:xfrm>
          <a:off x="1981034" y="2210390"/>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USB Malware</a:t>
          </a:r>
        </a:p>
      </dsp:txBody>
      <dsp:txXfrm>
        <a:off x="1981034" y="2210390"/>
        <a:ext cx="777719" cy="388859"/>
      </dsp:txXfrm>
    </dsp:sp>
    <dsp:sp modelId="{837D8518-9AA2-4796-B854-892A055B338F}">
      <dsp:nvSpPr>
        <dsp:cNvPr id="0" name=""/>
        <dsp:cNvSpPr/>
      </dsp:nvSpPr>
      <dsp:spPr>
        <a:xfrm>
          <a:off x="1981034" y="2762572"/>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Misconfig </a:t>
          </a:r>
        </a:p>
      </dsp:txBody>
      <dsp:txXfrm>
        <a:off x="1981034" y="2762572"/>
        <a:ext cx="777719" cy="388859"/>
      </dsp:txXfrm>
    </dsp:sp>
    <dsp:sp modelId="{BF1853EE-AA92-43F0-A9D1-599FEAC44ED3}">
      <dsp:nvSpPr>
        <dsp:cNvPr id="0" name=""/>
        <dsp:cNvSpPr/>
      </dsp:nvSpPr>
      <dsp:spPr>
        <a:xfrm>
          <a:off x="1981034" y="3314753"/>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Access Ctrl</a:t>
          </a:r>
        </a:p>
      </dsp:txBody>
      <dsp:txXfrm>
        <a:off x="1981034" y="3314753"/>
        <a:ext cx="777719" cy="388859"/>
      </dsp:txXfrm>
    </dsp:sp>
    <dsp:sp modelId="{B91C084D-782C-4EAE-B0AF-FCCA46C6F540}">
      <dsp:nvSpPr>
        <dsp:cNvPr id="0" name=""/>
        <dsp:cNvSpPr/>
      </dsp:nvSpPr>
      <dsp:spPr>
        <a:xfrm>
          <a:off x="2727645" y="553847"/>
          <a:ext cx="777719" cy="38885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External</a:t>
          </a:r>
        </a:p>
      </dsp:txBody>
      <dsp:txXfrm>
        <a:off x="2727645" y="553847"/>
        <a:ext cx="777719" cy="388859"/>
      </dsp:txXfrm>
    </dsp:sp>
    <dsp:sp modelId="{5BC25A2E-58F9-40B4-982E-EF599A3BCF47}">
      <dsp:nvSpPr>
        <dsp:cNvPr id="0" name=""/>
        <dsp:cNvSpPr/>
      </dsp:nvSpPr>
      <dsp:spPr>
        <a:xfrm>
          <a:off x="2922075" y="1106028"/>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Phishing</a:t>
          </a:r>
        </a:p>
      </dsp:txBody>
      <dsp:txXfrm>
        <a:off x="2922075" y="1106028"/>
        <a:ext cx="777719" cy="388859"/>
      </dsp:txXfrm>
    </dsp:sp>
    <dsp:sp modelId="{3B4DC799-8C95-469C-86F1-6B31C82B0AF4}">
      <dsp:nvSpPr>
        <dsp:cNvPr id="0" name=""/>
        <dsp:cNvSpPr/>
      </dsp:nvSpPr>
      <dsp:spPr>
        <a:xfrm>
          <a:off x="2922075" y="1658209"/>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Ransomware</a:t>
          </a:r>
        </a:p>
      </dsp:txBody>
      <dsp:txXfrm>
        <a:off x="2922075" y="1658209"/>
        <a:ext cx="777719" cy="388859"/>
      </dsp:txXfrm>
    </dsp:sp>
    <dsp:sp modelId="{634D2086-57B9-40B1-81A6-DCCE97270173}">
      <dsp:nvSpPr>
        <dsp:cNvPr id="0" name=""/>
        <dsp:cNvSpPr/>
      </dsp:nvSpPr>
      <dsp:spPr>
        <a:xfrm>
          <a:off x="2922075" y="2210390"/>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Supply Chain</a:t>
          </a:r>
        </a:p>
      </dsp:txBody>
      <dsp:txXfrm>
        <a:off x="2922075" y="2210390"/>
        <a:ext cx="777719" cy="388859"/>
      </dsp:txXfrm>
    </dsp:sp>
    <dsp:sp modelId="{BAE2CF88-8DA6-4D51-BF03-742802B8A4ED}">
      <dsp:nvSpPr>
        <dsp:cNvPr id="0" name=""/>
        <dsp:cNvSpPr/>
      </dsp:nvSpPr>
      <dsp:spPr>
        <a:xfrm>
          <a:off x="2922075" y="2762572"/>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Cloud Attack</a:t>
          </a:r>
        </a:p>
      </dsp:txBody>
      <dsp:txXfrm>
        <a:off x="2922075" y="2762572"/>
        <a:ext cx="777719" cy="388859"/>
      </dsp:txXfrm>
    </dsp:sp>
    <dsp:sp modelId="{5BA49262-653E-415C-B826-8BFDFBEDEE2A}">
      <dsp:nvSpPr>
        <dsp:cNvPr id="0" name=""/>
        <dsp:cNvSpPr/>
      </dsp:nvSpPr>
      <dsp:spPr>
        <a:xfrm>
          <a:off x="2922075" y="3314753"/>
          <a:ext cx="777719" cy="38885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Espionage</a:t>
          </a:r>
        </a:p>
      </dsp:txBody>
      <dsp:txXfrm>
        <a:off x="2922075" y="3314753"/>
        <a:ext cx="777719" cy="3888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05174C-9F22-4A00-BEBE-5C3FFA3FF9F3}">
      <dsp:nvSpPr>
        <dsp:cNvPr id="0" name=""/>
        <dsp:cNvSpPr/>
      </dsp:nvSpPr>
      <dsp:spPr>
        <a:xfrm>
          <a:off x="1802134" y="858"/>
          <a:ext cx="1323329" cy="661664"/>
        </a:xfrm>
        <a:prstGeom prst="roundRect">
          <a:avLst>
            <a:gd name="adj" fmla="val 10000"/>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 lastClr="FFFFFF"/>
              </a:solidFill>
              <a:latin typeface="Arial" panose="020B0604020202020204" pitchFamily="34" charset="0"/>
              <a:ea typeface="+mn-ea"/>
              <a:cs typeface="Arial" panose="020B0604020202020204" pitchFamily="34" charset="0"/>
            </a:rPr>
            <a:t>Confidentiality</a:t>
          </a:r>
        </a:p>
        <a:p>
          <a:pPr marL="0" lvl="0" indent="0" algn="ctr" defTabSz="444500">
            <a:lnSpc>
              <a:spcPct val="90000"/>
            </a:lnSpc>
            <a:spcBef>
              <a:spcPct val="0"/>
            </a:spcBef>
            <a:spcAft>
              <a:spcPct val="35000"/>
            </a:spcAft>
            <a:buNone/>
          </a:pPr>
          <a:r>
            <a:rPr lang="en-US" sz="1000" kern="1200">
              <a:solidFill>
                <a:sysClr val="window" lastClr="FFFFFF"/>
              </a:solidFill>
              <a:latin typeface="Arial" panose="020B0604020202020204" pitchFamily="34" charset="0"/>
              <a:ea typeface="+mn-ea"/>
              <a:cs typeface="Arial" panose="020B0604020202020204" pitchFamily="34" charset="0"/>
            </a:rPr>
            <a:t>(Encryption, </a:t>
          </a:r>
        </a:p>
        <a:p>
          <a:pPr marL="0" lvl="0" indent="0" algn="ctr" defTabSz="444500">
            <a:lnSpc>
              <a:spcPct val="90000"/>
            </a:lnSpc>
            <a:spcBef>
              <a:spcPct val="0"/>
            </a:spcBef>
            <a:spcAft>
              <a:spcPct val="35000"/>
            </a:spcAft>
            <a:buNone/>
          </a:pPr>
          <a:r>
            <a:rPr lang="en-US" sz="1000" kern="1200">
              <a:solidFill>
                <a:sysClr val="window" lastClr="FFFFFF"/>
              </a:solidFill>
              <a:latin typeface="Arial" panose="020B0604020202020204" pitchFamily="34" charset="0"/>
              <a:ea typeface="+mn-ea"/>
              <a:cs typeface="Arial" panose="020B0604020202020204" pitchFamily="34" charset="0"/>
            </a:rPr>
            <a:t>Access Control) </a:t>
          </a:r>
        </a:p>
      </dsp:txBody>
      <dsp:txXfrm>
        <a:off x="1821513" y="20237"/>
        <a:ext cx="1284571" cy="622906"/>
      </dsp:txXfrm>
    </dsp:sp>
    <dsp:sp modelId="{621DF9F0-6DD3-4F69-9B56-6323982CE1C7}">
      <dsp:nvSpPr>
        <dsp:cNvPr id="0" name=""/>
        <dsp:cNvSpPr/>
      </dsp:nvSpPr>
      <dsp:spPr>
        <a:xfrm rot="3600000">
          <a:off x="2665231" y="1162463"/>
          <a:ext cx="690133" cy="231582"/>
        </a:xfrm>
        <a:prstGeom prst="leftRightArrow">
          <a:avLst>
            <a:gd name="adj1" fmla="val 60000"/>
            <a:gd name="adj2" fmla="val 50000"/>
          </a:avLst>
        </a:prstGeom>
        <a:solidFill>
          <a:srgbClr val="ED7D31">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2734706" y="1208779"/>
        <a:ext cx="551183" cy="138950"/>
      </dsp:txXfrm>
    </dsp:sp>
    <dsp:sp modelId="{BDA3828A-A42B-4E0C-9F0E-0C419A33F53A}">
      <dsp:nvSpPr>
        <dsp:cNvPr id="0" name=""/>
        <dsp:cNvSpPr/>
      </dsp:nvSpPr>
      <dsp:spPr>
        <a:xfrm>
          <a:off x="2895132" y="1893986"/>
          <a:ext cx="1323329" cy="661664"/>
        </a:xfrm>
        <a:prstGeom prst="roundRect">
          <a:avLst>
            <a:gd name="adj" fmla="val 10000"/>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Arial" panose="020B0604020202020204" pitchFamily="34" charset="0"/>
              <a:ea typeface="+mn-ea"/>
              <a:cs typeface="Arial" panose="020B0604020202020204" pitchFamily="34" charset="0"/>
            </a:rPr>
            <a:t> Availability </a:t>
          </a:r>
        </a:p>
        <a:p>
          <a:pPr marL="0" lvl="0" indent="0" algn="ctr" defTabSz="488950">
            <a:lnSpc>
              <a:spcPct val="90000"/>
            </a:lnSpc>
            <a:spcBef>
              <a:spcPct val="0"/>
            </a:spcBef>
            <a:spcAft>
              <a:spcPct val="35000"/>
            </a:spcAft>
            <a:buNone/>
          </a:pPr>
          <a:r>
            <a:rPr lang="en-US" sz="1100" kern="1200">
              <a:solidFill>
                <a:sysClr val="window" lastClr="FFFFFF"/>
              </a:solidFill>
              <a:latin typeface="Arial" panose="020B0604020202020204" pitchFamily="34" charset="0"/>
              <a:ea typeface="+mn-ea"/>
              <a:cs typeface="Arial" panose="020B0604020202020204" pitchFamily="34" charset="0"/>
            </a:rPr>
            <a:t>(Backup, Disaster Recovery)</a:t>
          </a:r>
        </a:p>
      </dsp:txBody>
      <dsp:txXfrm>
        <a:off x="2914511" y="1913365"/>
        <a:ext cx="1284571" cy="622906"/>
      </dsp:txXfrm>
    </dsp:sp>
    <dsp:sp modelId="{8EDD3BDE-DBE9-42E9-A18B-968EDD72A78A}">
      <dsp:nvSpPr>
        <dsp:cNvPr id="0" name=""/>
        <dsp:cNvSpPr/>
      </dsp:nvSpPr>
      <dsp:spPr>
        <a:xfrm rot="10800000">
          <a:off x="2118732" y="2109027"/>
          <a:ext cx="690133" cy="231582"/>
        </a:xfrm>
        <a:prstGeom prst="leftRightArrow">
          <a:avLst>
            <a:gd name="adj1" fmla="val 60000"/>
            <a:gd name="adj2" fmla="val 50000"/>
          </a:avLst>
        </a:prstGeom>
        <a:solidFill>
          <a:srgbClr val="A5A5A5">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rot="10800000">
        <a:off x="2188207" y="2155343"/>
        <a:ext cx="551183" cy="138950"/>
      </dsp:txXfrm>
    </dsp:sp>
    <dsp:sp modelId="{589B795B-0ACF-4CA5-A2BC-5AC9B2B7E54F}">
      <dsp:nvSpPr>
        <dsp:cNvPr id="0" name=""/>
        <dsp:cNvSpPr/>
      </dsp:nvSpPr>
      <dsp:spPr>
        <a:xfrm>
          <a:off x="709136" y="1893986"/>
          <a:ext cx="1323329" cy="661664"/>
        </a:xfrm>
        <a:prstGeom prst="roundRect">
          <a:avLst>
            <a:gd name="adj" fmla="val 100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 lastClr="FFFFFF"/>
              </a:solidFill>
              <a:latin typeface="Arial" panose="020B0604020202020204" pitchFamily="34" charset="0"/>
              <a:ea typeface="+mn-ea"/>
              <a:cs typeface="Arial" panose="020B0604020202020204" pitchFamily="34" charset="0"/>
            </a:rPr>
            <a:t>Integrity </a:t>
          </a:r>
        </a:p>
        <a:p>
          <a:pPr marL="0" lvl="0" indent="0" algn="ctr" defTabSz="488950">
            <a:lnSpc>
              <a:spcPct val="90000"/>
            </a:lnSpc>
            <a:spcBef>
              <a:spcPct val="0"/>
            </a:spcBef>
            <a:spcAft>
              <a:spcPct val="35000"/>
            </a:spcAft>
            <a:buNone/>
          </a:pPr>
          <a:r>
            <a:rPr lang="en-US" sz="1100" kern="1200">
              <a:solidFill>
                <a:sysClr val="window" lastClr="FFFFFF"/>
              </a:solidFill>
              <a:latin typeface="Arial" panose="020B0604020202020204" pitchFamily="34" charset="0"/>
              <a:ea typeface="+mn-ea"/>
              <a:cs typeface="Arial" panose="020B0604020202020204" pitchFamily="34" charset="0"/>
            </a:rPr>
            <a:t>(Hashing, Audit Logs</a:t>
          </a:r>
          <a:r>
            <a:rPr lang="en-US" sz="1100" kern="1200">
              <a:solidFill>
                <a:sysClr val="window" lastClr="FFFFFF"/>
              </a:solidFill>
              <a:latin typeface="Calibri" panose="020F0502020204030204"/>
              <a:ea typeface="+mn-ea"/>
              <a:cs typeface="+mn-cs"/>
            </a:rPr>
            <a:t>)</a:t>
          </a:r>
        </a:p>
      </dsp:txBody>
      <dsp:txXfrm>
        <a:off x="728515" y="1913365"/>
        <a:ext cx="1284571" cy="622906"/>
      </dsp:txXfrm>
    </dsp:sp>
    <dsp:sp modelId="{B4268393-1C6D-4507-B470-3CAD25414359}">
      <dsp:nvSpPr>
        <dsp:cNvPr id="0" name=""/>
        <dsp:cNvSpPr/>
      </dsp:nvSpPr>
      <dsp:spPr>
        <a:xfrm rot="18000000">
          <a:off x="1572233" y="1162463"/>
          <a:ext cx="690133" cy="231582"/>
        </a:xfrm>
        <a:prstGeom prst="leftRightArrow">
          <a:avLst>
            <a:gd name="adj1" fmla="val 60000"/>
            <a:gd name="adj2" fmla="val 50000"/>
          </a:avLst>
        </a:prstGeom>
        <a:solidFill>
          <a:srgbClr val="FFC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solidFill>
              <a:sysClr val="window" lastClr="FFFFFF"/>
            </a:solidFill>
            <a:latin typeface="Calibri" panose="020F0502020204030204"/>
            <a:ea typeface="+mn-ea"/>
            <a:cs typeface="+mn-cs"/>
          </a:endParaRPr>
        </a:p>
      </dsp:txBody>
      <dsp:txXfrm>
        <a:off x="1641708" y="1208779"/>
        <a:ext cx="551183" cy="1389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A5425E-24D4-4DF5-AB37-CDB64BE33DBC}">
      <dsp:nvSpPr>
        <dsp:cNvPr id="0" name=""/>
        <dsp:cNvSpPr/>
      </dsp:nvSpPr>
      <dsp:spPr>
        <a:xfrm>
          <a:off x="1906282" y="1526202"/>
          <a:ext cx="1131544" cy="113154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latin typeface="Arial" panose="020B0604020202020204" pitchFamily="34" charset="0"/>
              <a:cs typeface="Arial" panose="020B0604020202020204" pitchFamily="34" charset="0"/>
            </a:rPr>
            <a:t>Security Policy Framework</a:t>
          </a:r>
          <a:endParaRPr lang="en-US" sz="1100" kern="1200">
            <a:latin typeface="Arial" panose="020B0604020202020204" pitchFamily="34" charset="0"/>
            <a:cs typeface="Arial" panose="020B0604020202020204" pitchFamily="34" charset="0"/>
          </a:endParaRPr>
        </a:p>
      </dsp:txBody>
      <dsp:txXfrm>
        <a:off x="2071993" y="1691913"/>
        <a:ext cx="800122" cy="800122"/>
      </dsp:txXfrm>
    </dsp:sp>
    <dsp:sp modelId="{3C65734F-C657-4B60-95C9-8B6DA260BD88}">
      <dsp:nvSpPr>
        <dsp:cNvPr id="0" name=""/>
        <dsp:cNvSpPr/>
      </dsp:nvSpPr>
      <dsp:spPr>
        <a:xfrm rot="10800000">
          <a:off x="810429" y="1930729"/>
          <a:ext cx="1035580" cy="322490"/>
        </a:xfrm>
        <a:prstGeom prst="lef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754552C-0A15-46FA-A055-A412730C13F6}">
      <dsp:nvSpPr>
        <dsp:cNvPr id="0" name=""/>
        <dsp:cNvSpPr/>
      </dsp:nvSpPr>
      <dsp:spPr>
        <a:xfrm>
          <a:off x="272946" y="1661987"/>
          <a:ext cx="1074967" cy="859973"/>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Access Control Policy </a:t>
          </a:r>
        </a:p>
      </dsp:txBody>
      <dsp:txXfrm>
        <a:off x="298134" y="1687175"/>
        <a:ext cx="1024591" cy="809597"/>
      </dsp:txXfrm>
    </dsp:sp>
    <dsp:sp modelId="{21124B7D-1E94-4426-B814-0E03469AC32E}">
      <dsp:nvSpPr>
        <dsp:cNvPr id="0" name=""/>
        <dsp:cNvSpPr/>
      </dsp:nvSpPr>
      <dsp:spPr>
        <a:xfrm rot="13500000">
          <a:off x="1145451" y="1121916"/>
          <a:ext cx="1035580" cy="322490"/>
        </a:xfrm>
        <a:prstGeom prst="leftArrow">
          <a:avLst>
            <a:gd name="adj1" fmla="val 60000"/>
            <a:gd name="adj2" fmla="val 50000"/>
          </a:avLst>
        </a:prstGeom>
        <a:solidFill>
          <a:schemeClr val="accent5">
            <a:hueOff val="-3038037"/>
            <a:satOff val="-207"/>
            <a:lumOff val="49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DA48634-C065-4B1C-93A6-153D86E4D2FF}">
      <dsp:nvSpPr>
        <dsp:cNvPr id="0" name=""/>
        <dsp:cNvSpPr/>
      </dsp:nvSpPr>
      <dsp:spPr>
        <a:xfrm>
          <a:off x="759624" y="487041"/>
          <a:ext cx="1074967" cy="859973"/>
        </a:xfrm>
        <a:prstGeom prst="roundRect">
          <a:avLst>
            <a:gd name="adj" fmla="val 10000"/>
          </a:avLst>
        </a:prstGeom>
        <a:solidFill>
          <a:schemeClr val="accent5">
            <a:hueOff val="-3038037"/>
            <a:satOff val="-207"/>
            <a:lumOff val="49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Password Policy </a:t>
          </a:r>
        </a:p>
      </dsp:txBody>
      <dsp:txXfrm>
        <a:off x="784812" y="512229"/>
        <a:ext cx="1024591" cy="809597"/>
      </dsp:txXfrm>
    </dsp:sp>
    <dsp:sp modelId="{A16440C4-6F89-4316-8022-F981300CA194}">
      <dsp:nvSpPr>
        <dsp:cNvPr id="0" name=""/>
        <dsp:cNvSpPr/>
      </dsp:nvSpPr>
      <dsp:spPr>
        <a:xfrm rot="16200000">
          <a:off x="1954264" y="786895"/>
          <a:ext cx="1035580" cy="322490"/>
        </a:xfrm>
        <a:prstGeom prst="leftArrow">
          <a:avLst>
            <a:gd name="adj1" fmla="val 60000"/>
            <a:gd name="adj2" fmla="val 50000"/>
          </a:avLst>
        </a:prstGeom>
        <a:solidFill>
          <a:schemeClr val="accent5">
            <a:hueOff val="-6076075"/>
            <a:satOff val="-413"/>
            <a:lumOff val="98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BB9DCE5-54EC-4351-BEDC-5E13D7E68952}">
      <dsp:nvSpPr>
        <dsp:cNvPr id="0" name=""/>
        <dsp:cNvSpPr/>
      </dsp:nvSpPr>
      <dsp:spPr>
        <a:xfrm>
          <a:off x="1934570" y="363"/>
          <a:ext cx="1074967" cy="859973"/>
        </a:xfrm>
        <a:prstGeom prst="roundRect">
          <a:avLst>
            <a:gd name="adj" fmla="val 10000"/>
          </a:avLst>
        </a:prstGeom>
        <a:solidFill>
          <a:schemeClr val="accent5">
            <a:hueOff val="-6076075"/>
            <a:satOff val="-413"/>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Data Governance Policy </a:t>
          </a:r>
        </a:p>
      </dsp:txBody>
      <dsp:txXfrm>
        <a:off x="1959758" y="25551"/>
        <a:ext cx="1024591" cy="809597"/>
      </dsp:txXfrm>
    </dsp:sp>
    <dsp:sp modelId="{D8EB6B10-6570-45FF-AC29-FAA54BEE3968}">
      <dsp:nvSpPr>
        <dsp:cNvPr id="0" name=""/>
        <dsp:cNvSpPr/>
      </dsp:nvSpPr>
      <dsp:spPr>
        <a:xfrm rot="18900000">
          <a:off x="2763077" y="1121916"/>
          <a:ext cx="1035580" cy="322490"/>
        </a:xfrm>
        <a:prstGeom prst="leftArrow">
          <a:avLst>
            <a:gd name="adj1" fmla="val 60000"/>
            <a:gd name="adj2" fmla="val 50000"/>
          </a:avLst>
        </a:prstGeom>
        <a:solidFill>
          <a:schemeClr val="accent5">
            <a:hueOff val="-9114112"/>
            <a:satOff val="-620"/>
            <a:lumOff val="147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B52DC4A-3FF4-4FC9-9391-30A54373E049}">
      <dsp:nvSpPr>
        <dsp:cNvPr id="0" name=""/>
        <dsp:cNvSpPr/>
      </dsp:nvSpPr>
      <dsp:spPr>
        <a:xfrm>
          <a:off x="3109516" y="487041"/>
          <a:ext cx="1074967" cy="859973"/>
        </a:xfrm>
        <a:prstGeom prst="roundRect">
          <a:avLst>
            <a:gd name="adj" fmla="val 10000"/>
          </a:avLst>
        </a:prstGeom>
        <a:solidFill>
          <a:schemeClr val="accent5">
            <a:hueOff val="-9114112"/>
            <a:satOff val="-620"/>
            <a:lumOff val="147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Acceptable Use Policy </a:t>
          </a:r>
        </a:p>
      </dsp:txBody>
      <dsp:txXfrm>
        <a:off x="3134704" y="512229"/>
        <a:ext cx="1024591" cy="809597"/>
      </dsp:txXfrm>
    </dsp:sp>
    <dsp:sp modelId="{9CD051EF-AF0E-46D6-9071-F0E19680D764}">
      <dsp:nvSpPr>
        <dsp:cNvPr id="0" name=""/>
        <dsp:cNvSpPr/>
      </dsp:nvSpPr>
      <dsp:spPr>
        <a:xfrm>
          <a:off x="3098098" y="1930729"/>
          <a:ext cx="1035580" cy="322490"/>
        </a:xfrm>
        <a:prstGeom prst="leftArrow">
          <a:avLst>
            <a:gd name="adj1" fmla="val 60000"/>
            <a:gd name="adj2" fmla="val 50000"/>
          </a:avLst>
        </a:prstGeom>
        <a:solidFill>
          <a:schemeClr val="accent5">
            <a:hueOff val="-12152150"/>
            <a:satOff val="-826"/>
            <a:lumOff val="196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B715F72-C89B-4D7F-947B-641C97FF260B}">
      <dsp:nvSpPr>
        <dsp:cNvPr id="0" name=""/>
        <dsp:cNvSpPr/>
      </dsp:nvSpPr>
      <dsp:spPr>
        <a:xfrm>
          <a:off x="3596195" y="1661987"/>
          <a:ext cx="1074967" cy="859973"/>
        </a:xfrm>
        <a:prstGeom prst="roundRect">
          <a:avLst>
            <a:gd name="adj" fmla="val 10000"/>
          </a:avLst>
        </a:prstGeom>
        <a:solidFill>
          <a:schemeClr val="accent5">
            <a:hueOff val="-12152150"/>
            <a:satOff val="-826"/>
            <a:lumOff val="1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20955" rIns="20955" bIns="2095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Remote Access Policy</a:t>
          </a:r>
        </a:p>
      </dsp:txBody>
      <dsp:txXfrm>
        <a:off x="3621383" y="1687175"/>
        <a:ext cx="1024591" cy="80959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FF6405-B500-4EF6-A290-E0E49B532B6C}">
      <dsp:nvSpPr>
        <dsp:cNvPr id="0" name=""/>
        <dsp:cNvSpPr/>
      </dsp:nvSpPr>
      <dsp:spPr>
        <a:xfrm>
          <a:off x="862" y="738596"/>
          <a:ext cx="965611" cy="372726"/>
        </a:xfrm>
        <a:prstGeom prst="chevron">
          <a:avLst>
            <a:gd name="adj" fmla="val 40000"/>
          </a:avLst>
        </a:prstGeom>
        <a:solidFill>
          <a:srgbClr val="A02B93">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7CEC85-A28E-4BE0-A6D6-2059004AF939}">
      <dsp:nvSpPr>
        <dsp:cNvPr id="0" name=""/>
        <dsp:cNvSpPr/>
      </dsp:nvSpPr>
      <dsp:spPr>
        <a:xfrm>
          <a:off x="258359"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Identify Threat </a:t>
          </a:r>
        </a:p>
      </dsp:txBody>
      <dsp:txXfrm>
        <a:off x="269276" y="842694"/>
        <a:ext cx="793571" cy="350892"/>
      </dsp:txXfrm>
    </dsp:sp>
    <dsp:sp modelId="{D7349A99-298C-49F5-93AB-E311D5EAEB9B}">
      <dsp:nvSpPr>
        <dsp:cNvPr id="0" name=""/>
        <dsp:cNvSpPr/>
      </dsp:nvSpPr>
      <dsp:spPr>
        <a:xfrm>
          <a:off x="1103805" y="738596"/>
          <a:ext cx="965611" cy="372726"/>
        </a:xfrm>
        <a:prstGeom prst="chevron">
          <a:avLst>
            <a:gd name="adj" fmla="val 40000"/>
          </a:avLst>
        </a:prstGeom>
        <a:solidFill>
          <a:srgbClr val="A02B93">
            <a:hueOff val="-3038037"/>
            <a:satOff val="-207"/>
            <a:lumOff val="49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0CED52D-1AB3-4B80-B436-58076BADF8C3}">
      <dsp:nvSpPr>
        <dsp:cNvPr id="0" name=""/>
        <dsp:cNvSpPr/>
      </dsp:nvSpPr>
      <dsp:spPr>
        <a:xfrm>
          <a:off x="1361302"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3038037"/>
              <a:satOff val="-207"/>
              <a:lumOff val="49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solidFill>
                <a:sysClr val="windowText" lastClr="000000">
                  <a:hueOff val="0"/>
                  <a:satOff val="0"/>
                  <a:lumOff val="0"/>
                  <a:alphaOff val="0"/>
                </a:sysClr>
              </a:solidFill>
              <a:latin typeface="Aptos"/>
              <a:ea typeface="+mn-ea"/>
              <a:cs typeface="+mn-cs"/>
            </a:rPr>
            <a:t> </a:t>
          </a:r>
          <a:r>
            <a:rPr lang="en-US" sz="1000" kern="1200">
              <a:solidFill>
                <a:sysClr val="windowText" lastClr="000000">
                  <a:hueOff val="0"/>
                  <a:satOff val="0"/>
                  <a:lumOff val="0"/>
                  <a:alphaOff val="0"/>
                </a:sysClr>
              </a:solidFill>
              <a:latin typeface="Aptos"/>
              <a:ea typeface="+mn-ea"/>
              <a:cs typeface="+mn-cs"/>
            </a:rPr>
            <a:t>Apply Security Control </a:t>
          </a:r>
        </a:p>
      </dsp:txBody>
      <dsp:txXfrm>
        <a:off x="1372219" y="842694"/>
        <a:ext cx="793571" cy="350892"/>
      </dsp:txXfrm>
    </dsp:sp>
    <dsp:sp modelId="{F56C7F6B-814C-4962-8F28-57F1B0874B18}">
      <dsp:nvSpPr>
        <dsp:cNvPr id="0" name=""/>
        <dsp:cNvSpPr/>
      </dsp:nvSpPr>
      <dsp:spPr>
        <a:xfrm>
          <a:off x="2206749" y="738596"/>
          <a:ext cx="965611" cy="372726"/>
        </a:xfrm>
        <a:prstGeom prst="chevron">
          <a:avLst>
            <a:gd name="adj" fmla="val 40000"/>
          </a:avLst>
        </a:prstGeom>
        <a:solidFill>
          <a:srgbClr val="A02B93">
            <a:hueOff val="-6076075"/>
            <a:satOff val="-413"/>
            <a:lumOff val="98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075AB4C-778B-44C9-AE27-08AED0680A31}">
      <dsp:nvSpPr>
        <dsp:cNvPr id="0" name=""/>
        <dsp:cNvSpPr/>
      </dsp:nvSpPr>
      <dsp:spPr>
        <a:xfrm>
          <a:off x="2492817"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6076075"/>
              <a:satOff val="-413"/>
              <a:lumOff val="98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Continuous Monitoring </a:t>
          </a:r>
        </a:p>
      </dsp:txBody>
      <dsp:txXfrm>
        <a:off x="2503734" y="842694"/>
        <a:ext cx="793571" cy="350892"/>
      </dsp:txXfrm>
    </dsp:sp>
    <dsp:sp modelId="{3AAF25D8-F348-45F2-B2CD-D0931953E6D8}">
      <dsp:nvSpPr>
        <dsp:cNvPr id="0" name=""/>
        <dsp:cNvSpPr/>
      </dsp:nvSpPr>
      <dsp:spPr>
        <a:xfrm>
          <a:off x="3309692" y="738596"/>
          <a:ext cx="965611" cy="372726"/>
        </a:xfrm>
        <a:prstGeom prst="chevron">
          <a:avLst>
            <a:gd name="adj" fmla="val 40000"/>
          </a:avLst>
        </a:prstGeom>
        <a:solidFill>
          <a:srgbClr val="A02B93">
            <a:hueOff val="-9114112"/>
            <a:satOff val="-620"/>
            <a:lumOff val="147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58AFC4-C2DA-4542-9A55-F90DB2C0317E}">
      <dsp:nvSpPr>
        <dsp:cNvPr id="0" name=""/>
        <dsp:cNvSpPr/>
      </dsp:nvSpPr>
      <dsp:spPr>
        <a:xfrm>
          <a:off x="3567188"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9114112"/>
              <a:satOff val="-620"/>
              <a:lumOff val="147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 Incident Response</a:t>
          </a:r>
        </a:p>
      </dsp:txBody>
      <dsp:txXfrm>
        <a:off x="3578105" y="842694"/>
        <a:ext cx="793571" cy="350892"/>
      </dsp:txXfrm>
    </dsp:sp>
    <dsp:sp modelId="{B348FA35-B9C7-40D9-B828-8CD2BED773EC}">
      <dsp:nvSpPr>
        <dsp:cNvPr id="0" name=""/>
        <dsp:cNvSpPr/>
      </dsp:nvSpPr>
      <dsp:spPr>
        <a:xfrm>
          <a:off x="4412635" y="738596"/>
          <a:ext cx="965611" cy="372726"/>
        </a:xfrm>
        <a:prstGeom prst="chevron">
          <a:avLst>
            <a:gd name="adj" fmla="val 40000"/>
          </a:avLst>
        </a:prstGeom>
        <a:solidFill>
          <a:srgbClr val="A02B93">
            <a:hueOff val="-12152150"/>
            <a:satOff val="-826"/>
            <a:lumOff val="1961"/>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91B85B-76EF-4BC2-B63A-DB5FD9205670}">
      <dsp:nvSpPr>
        <dsp:cNvPr id="0" name=""/>
        <dsp:cNvSpPr/>
      </dsp:nvSpPr>
      <dsp:spPr>
        <a:xfrm>
          <a:off x="4670131" y="831777"/>
          <a:ext cx="815405" cy="372726"/>
        </a:xfrm>
        <a:prstGeom prst="roundRect">
          <a:avLst>
            <a:gd name="adj" fmla="val 10000"/>
          </a:avLst>
        </a:prstGeom>
        <a:solidFill>
          <a:sysClr val="window" lastClr="FFFFFF">
            <a:alpha val="90000"/>
            <a:hueOff val="0"/>
            <a:satOff val="0"/>
            <a:lumOff val="0"/>
            <a:alphaOff val="0"/>
          </a:sysClr>
        </a:solidFill>
        <a:ln w="12700" cap="flat" cmpd="sng" algn="ctr">
          <a:solidFill>
            <a:srgbClr val="A02B93">
              <a:hueOff val="-12152150"/>
              <a:satOff val="-826"/>
              <a:lumOff val="1961"/>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Recover</a:t>
          </a:r>
          <a:r>
            <a:rPr lang="en-US" sz="1100"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y</a:t>
          </a:r>
        </a:p>
      </dsp:txBody>
      <dsp:txXfrm>
        <a:off x="4681048" y="842694"/>
        <a:ext cx="793571" cy="35089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5F0CC2-300A-41AF-97DA-6FEFC31F9411}">
      <dsp:nvSpPr>
        <dsp:cNvPr id="0" name=""/>
        <dsp:cNvSpPr/>
      </dsp:nvSpPr>
      <dsp:spPr>
        <a:xfrm>
          <a:off x="2125273" y="390"/>
          <a:ext cx="1235852" cy="31996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Security Awareness </a:t>
          </a:r>
        </a:p>
      </dsp:txBody>
      <dsp:txXfrm>
        <a:off x="2134644" y="9761"/>
        <a:ext cx="1217110" cy="301219"/>
      </dsp:txXfrm>
    </dsp:sp>
    <dsp:sp modelId="{4F72F580-9D82-4E81-8685-D9E3BC51D79E}">
      <dsp:nvSpPr>
        <dsp:cNvPr id="0" name=""/>
        <dsp:cNvSpPr/>
      </dsp:nvSpPr>
      <dsp:spPr>
        <a:xfrm rot="5400000">
          <a:off x="2683207" y="328351"/>
          <a:ext cx="119985" cy="14398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340350"/>
        <a:ext cx="86390" cy="83990"/>
      </dsp:txXfrm>
    </dsp:sp>
    <dsp:sp modelId="{41D57CCC-126F-4CB9-817F-9E3A240D3A5C}">
      <dsp:nvSpPr>
        <dsp:cNvPr id="0" name=""/>
        <dsp:cNvSpPr/>
      </dsp:nvSpPr>
      <dsp:spPr>
        <a:xfrm>
          <a:off x="2125273" y="480333"/>
          <a:ext cx="1235852" cy="31996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 </a:t>
          </a:r>
          <a:r>
            <a:rPr lang="en-US" sz="1000" kern="1200">
              <a:latin typeface="Arial" panose="020B0604020202020204" pitchFamily="34" charset="0"/>
              <a:cs typeface="Arial" panose="020B0604020202020204" pitchFamily="34" charset="0"/>
            </a:rPr>
            <a:t>Policies</a:t>
          </a:r>
        </a:p>
      </dsp:txBody>
      <dsp:txXfrm>
        <a:off x="2134644" y="489704"/>
        <a:ext cx="1217110" cy="301219"/>
      </dsp:txXfrm>
    </dsp:sp>
    <dsp:sp modelId="{7FBBFF7A-13EB-46F7-8264-4C700EBA2722}">
      <dsp:nvSpPr>
        <dsp:cNvPr id="0" name=""/>
        <dsp:cNvSpPr/>
      </dsp:nvSpPr>
      <dsp:spPr>
        <a:xfrm rot="5400000">
          <a:off x="2683207" y="808294"/>
          <a:ext cx="119985" cy="14398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820293"/>
        <a:ext cx="86390" cy="83990"/>
      </dsp:txXfrm>
    </dsp:sp>
    <dsp:sp modelId="{B1917279-0060-4387-BED2-13D7A9BCEEE6}">
      <dsp:nvSpPr>
        <dsp:cNvPr id="0" name=""/>
        <dsp:cNvSpPr/>
      </dsp:nvSpPr>
      <dsp:spPr>
        <a:xfrm>
          <a:off x="2125273" y="960276"/>
          <a:ext cx="1235852" cy="31996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Identity Management</a:t>
          </a:r>
        </a:p>
      </dsp:txBody>
      <dsp:txXfrm>
        <a:off x="2134644" y="969647"/>
        <a:ext cx="1217110" cy="301219"/>
      </dsp:txXfrm>
    </dsp:sp>
    <dsp:sp modelId="{DBCA44A4-8051-4E9C-9AD1-4C7751470FD4}">
      <dsp:nvSpPr>
        <dsp:cNvPr id="0" name=""/>
        <dsp:cNvSpPr/>
      </dsp:nvSpPr>
      <dsp:spPr>
        <a:xfrm rot="5400000">
          <a:off x="2683207" y="1288237"/>
          <a:ext cx="119985" cy="14398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1300236"/>
        <a:ext cx="86390" cy="83990"/>
      </dsp:txXfrm>
    </dsp:sp>
    <dsp:sp modelId="{80032230-4088-4DEB-B57B-91FC55C29A4B}">
      <dsp:nvSpPr>
        <dsp:cNvPr id="0" name=""/>
        <dsp:cNvSpPr/>
      </dsp:nvSpPr>
      <dsp:spPr>
        <a:xfrm>
          <a:off x="2125273" y="1440219"/>
          <a:ext cx="1235852" cy="31996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Firewalls</a:t>
          </a:r>
        </a:p>
      </dsp:txBody>
      <dsp:txXfrm>
        <a:off x="2134644" y="1449590"/>
        <a:ext cx="1217110" cy="301219"/>
      </dsp:txXfrm>
    </dsp:sp>
    <dsp:sp modelId="{300F8E9B-CCB4-45DB-9C5D-A7B177E28B46}">
      <dsp:nvSpPr>
        <dsp:cNvPr id="0" name=""/>
        <dsp:cNvSpPr/>
      </dsp:nvSpPr>
      <dsp:spPr>
        <a:xfrm rot="5400000">
          <a:off x="2683207" y="1768179"/>
          <a:ext cx="119985" cy="14398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1780178"/>
        <a:ext cx="86390" cy="83990"/>
      </dsp:txXfrm>
    </dsp:sp>
    <dsp:sp modelId="{4EC6429D-47A0-4D0D-BD4E-5292FDFDF6CF}">
      <dsp:nvSpPr>
        <dsp:cNvPr id="0" name=""/>
        <dsp:cNvSpPr/>
      </dsp:nvSpPr>
      <dsp:spPr>
        <a:xfrm>
          <a:off x="2125273" y="1920161"/>
          <a:ext cx="1235852" cy="319961"/>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EDR </a:t>
          </a:r>
        </a:p>
      </dsp:txBody>
      <dsp:txXfrm>
        <a:off x="2134644" y="1929532"/>
        <a:ext cx="1217110" cy="301219"/>
      </dsp:txXfrm>
    </dsp:sp>
    <dsp:sp modelId="{69203977-DC51-4F3B-8385-6E5BA531C192}">
      <dsp:nvSpPr>
        <dsp:cNvPr id="0" name=""/>
        <dsp:cNvSpPr/>
      </dsp:nvSpPr>
      <dsp:spPr>
        <a:xfrm rot="5400000">
          <a:off x="2683207" y="2248122"/>
          <a:ext cx="119985" cy="143982"/>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2260121"/>
        <a:ext cx="86390" cy="83990"/>
      </dsp:txXfrm>
    </dsp:sp>
    <dsp:sp modelId="{6979C7FB-3662-41FC-BA4B-A080E5E7E9FC}">
      <dsp:nvSpPr>
        <dsp:cNvPr id="0" name=""/>
        <dsp:cNvSpPr/>
      </dsp:nvSpPr>
      <dsp:spPr>
        <a:xfrm>
          <a:off x="2125273" y="2400104"/>
          <a:ext cx="1235852" cy="31996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Encryption</a:t>
          </a:r>
        </a:p>
      </dsp:txBody>
      <dsp:txXfrm>
        <a:off x="2134644" y="2409475"/>
        <a:ext cx="1217110" cy="301219"/>
      </dsp:txXfrm>
    </dsp:sp>
    <dsp:sp modelId="{0D2BF392-5290-4ED9-9836-70736CFAAA9E}">
      <dsp:nvSpPr>
        <dsp:cNvPr id="0" name=""/>
        <dsp:cNvSpPr/>
      </dsp:nvSpPr>
      <dsp:spPr>
        <a:xfrm rot="5400000">
          <a:off x="2683207" y="2728065"/>
          <a:ext cx="119985" cy="14398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5400000">
        <a:off x="2700005" y="2740064"/>
        <a:ext cx="86390" cy="83990"/>
      </dsp:txXfrm>
    </dsp:sp>
    <dsp:sp modelId="{C952FDBF-E260-4281-8705-EB3E311780EE}">
      <dsp:nvSpPr>
        <dsp:cNvPr id="0" name=""/>
        <dsp:cNvSpPr/>
      </dsp:nvSpPr>
      <dsp:spPr>
        <a:xfrm>
          <a:off x="2125273" y="2880047"/>
          <a:ext cx="1235852" cy="31996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Backups</a:t>
          </a:r>
        </a:p>
      </dsp:txBody>
      <dsp:txXfrm>
        <a:off x="2134644" y="2889418"/>
        <a:ext cx="1217110" cy="301219"/>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939400-E7CF-4331-9D64-A14E6232D2B3}">
      <dsp:nvSpPr>
        <dsp:cNvPr id="0" name=""/>
        <dsp:cNvSpPr/>
      </dsp:nvSpPr>
      <dsp:spPr>
        <a:xfrm>
          <a:off x="2754622" y="20491"/>
          <a:ext cx="688150" cy="6881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SIEM </a:t>
          </a:r>
        </a:p>
      </dsp:txBody>
      <dsp:txXfrm>
        <a:off x="2754622" y="20491"/>
        <a:ext cx="688150" cy="688150"/>
      </dsp:txXfrm>
    </dsp:sp>
    <dsp:sp modelId="{34857449-863A-4747-90E7-0218E0EDEE74}">
      <dsp:nvSpPr>
        <dsp:cNvPr id="0" name=""/>
        <dsp:cNvSpPr/>
      </dsp:nvSpPr>
      <dsp:spPr>
        <a:xfrm>
          <a:off x="1135356" y="524"/>
          <a:ext cx="2580686" cy="2580686"/>
        </a:xfrm>
        <a:prstGeom prst="circularArrow">
          <a:avLst>
            <a:gd name="adj1" fmla="val 5200"/>
            <a:gd name="adj2" fmla="val 335883"/>
            <a:gd name="adj3" fmla="val 21293363"/>
            <a:gd name="adj4" fmla="val 19766133"/>
            <a:gd name="adj5" fmla="val 6066"/>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EF8AB34-7627-4B7A-B809-40AED5D67977}">
      <dsp:nvSpPr>
        <dsp:cNvPr id="0" name=""/>
        <dsp:cNvSpPr/>
      </dsp:nvSpPr>
      <dsp:spPr>
        <a:xfrm>
          <a:off x="3170557" y="1300608"/>
          <a:ext cx="688150" cy="6881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IDS </a:t>
          </a:r>
        </a:p>
      </dsp:txBody>
      <dsp:txXfrm>
        <a:off x="3170557" y="1300608"/>
        <a:ext cx="688150" cy="688150"/>
      </dsp:txXfrm>
    </dsp:sp>
    <dsp:sp modelId="{DB22F9CF-FE4A-4129-B346-6C390F42FEBA}">
      <dsp:nvSpPr>
        <dsp:cNvPr id="0" name=""/>
        <dsp:cNvSpPr/>
      </dsp:nvSpPr>
      <dsp:spPr>
        <a:xfrm>
          <a:off x="1135356" y="524"/>
          <a:ext cx="2580686" cy="2580686"/>
        </a:xfrm>
        <a:prstGeom prst="circularArrow">
          <a:avLst>
            <a:gd name="adj1" fmla="val 5200"/>
            <a:gd name="adj2" fmla="val 335883"/>
            <a:gd name="adj3" fmla="val 4014823"/>
            <a:gd name="adj4" fmla="val 2253317"/>
            <a:gd name="adj5" fmla="val 6066"/>
          </a:avLst>
        </a:prstGeom>
        <a:solidFill>
          <a:schemeClr val="accent3">
            <a:hueOff val="1029291"/>
            <a:satOff val="617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768D28-73B0-4FC7-93A0-7CF828B817F2}">
      <dsp:nvSpPr>
        <dsp:cNvPr id="0" name=""/>
        <dsp:cNvSpPr/>
      </dsp:nvSpPr>
      <dsp:spPr>
        <a:xfrm>
          <a:off x="2081624" y="2091764"/>
          <a:ext cx="688150" cy="6881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IPS</a:t>
          </a:r>
          <a:r>
            <a:rPr lang="en-US" sz="1200" kern="1200"/>
            <a:t> </a:t>
          </a:r>
        </a:p>
      </dsp:txBody>
      <dsp:txXfrm>
        <a:off x="2081624" y="2091764"/>
        <a:ext cx="688150" cy="688150"/>
      </dsp:txXfrm>
    </dsp:sp>
    <dsp:sp modelId="{0673EB75-1579-4573-B41C-43FE7DD19AD7}">
      <dsp:nvSpPr>
        <dsp:cNvPr id="0" name=""/>
        <dsp:cNvSpPr/>
      </dsp:nvSpPr>
      <dsp:spPr>
        <a:xfrm>
          <a:off x="1135356" y="524"/>
          <a:ext cx="2580686" cy="2580686"/>
        </a:xfrm>
        <a:prstGeom prst="circularArrow">
          <a:avLst>
            <a:gd name="adj1" fmla="val 5200"/>
            <a:gd name="adj2" fmla="val 335883"/>
            <a:gd name="adj3" fmla="val 8210799"/>
            <a:gd name="adj4" fmla="val 6449293"/>
            <a:gd name="adj5" fmla="val 6066"/>
          </a:avLst>
        </a:prstGeom>
        <a:solidFill>
          <a:schemeClr val="accent3">
            <a:hueOff val="2058582"/>
            <a:satOff val="12356"/>
            <a:lumOff val="94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108AF65-BF76-40B4-8EBB-6BCDE1D43A7D}">
      <dsp:nvSpPr>
        <dsp:cNvPr id="0" name=""/>
        <dsp:cNvSpPr/>
      </dsp:nvSpPr>
      <dsp:spPr>
        <a:xfrm>
          <a:off x="992692" y="1300608"/>
          <a:ext cx="688150" cy="6881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Log Analysis </a:t>
          </a:r>
        </a:p>
      </dsp:txBody>
      <dsp:txXfrm>
        <a:off x="992692" y="1300608"/>
        <a:ext cx="688150" cy="688150"/>
      </dsp:txXfrm>
    </dsp:sp>
    <dsp:sp modelId="{90F1C32E-F78C-473A-866E-901837D07E3E}">
      <dsp:nvSpPr>
        <dsp:cNvPr id="0" name=""/>
        <dsp:cNvSpPr/>
      </dsp:nvSpPr>
      <dsp:spPr>
        <a:xfrm>
          <a:off x="1135356" y="524"/>
          <a:ext cx="2580686" cy="2580686"/>
        </a:xfrm>
        <a:prstGeom prst="circularArrow">
          <a:avLst>
            <a:gd name="adj1" fmla="val 5200"/>
            <a:gd name="adj2" fmla="val 335883"/>
            <a:gd name="adj3" fmla="val 12297984"/>
            <a:gd name="adj4" fmla="val 10770754"/>
            <a:gd name="adj5" fmla="val 6066"/>
          </a:avLst>
        </a:prstGeom>
        <a:solidFill>
          <a:schemeClr val="accent3">
            <a:hueOff val="3087872"/>
            <a:satOff val="18534"/>
            <a:lumOff val="1411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CE660F3-E56F-49D2-B393-6AD299302327}">
      <dsp:nvSpPr>
        <dsp:cNvPr id="0" name=""/>
        <dsp:cNvSpPr/>
      </dsp:nvSpPr>
      <dsp:spPr>
        <a:xfrm>
          <a:off x="1408627" y="20491"/>
          <a:ext cx="688150" cy="6881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Threat Detection </a:t>
          </a:r>
        </a:p>
      </dsp:txBody>
      <dsp:txXfrm>
        <a:off x="1408627" y="20491"/>
        <a:ext cx="688150" cy="688150"/>
      </dsp:txXfrm>
    </dsp:sp>
    <dsp:sp modelId="{D1F23B83-3E6F-462E-BF24-FAD532873D98}">
      <dsp:nvSpPr>
        <dsp:cNvPr id="0" name=""/>
        <dsp:cNvSpPr/>
      </dsp:nvSpPr>
      <dsp:spPr>
        <a:xfrm>
          <a:off x="1135356" y="524"/>
          <a:ext cx="2580686" cy="2580686"/>
        </a:xfrm>
        <a:prstGeom prst="circularArrow">
          <a:avLst>
            <a:gd name="adj1" fmla="val 5200"/>
            <a:gd name="adj2" fmla="val 335883"/>
            <a:gd name="adj3" fmla="val 16865812"/>
            <a:gd name="adj4" fmla="val 15198305"/>
            <a:gd name="adj5" fmla="val 6066"/>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AF5714-891A-44CF-99A2-43D94762A6B2}">
      <dsp:nvSpPr>
        <dsp:cNvPr id="0" name=""/>
        <dsp:cNvSpPr/>
      </dsp:nvSpPr>
      <dsp:spPr>
        <a:xfrm>
          <a:off x="0" y="938807"/>
          <a:ext cx="949523" cy="379809"/>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l"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Preparation</a:t>
          </a:r>
          <a:r>
            <a:rPr lang="en-US" sz="700" kern="1200">
              <a:latin typeface="Arial" panose="020B0604020202020204" pitchFamily="34" charset="0"/>
              <a:cs typeface="Arial" panose="020B0604020202020204" pitchFamily="34" charset="0"/>
            </a:rPr>
            <a:t> </a:t>
          </a:r>
        </a:p>
      </dsp:txBody>
      <dsp:txXfrm>
        <a:off x="189905" y="938807"/>
        <a:ext cx="569714" cy="379809"/>
      </dsp:txXfrm>
    </dsp:sp>
    <dsp:sp modelId="{7162BF5A-C147-498D-9DEA-E3BB09ADF97F}">
      <dsp:nvSpPr>
        <dsp:cNvPr id="0" name=""/>
        <dsp:cNvSpPr/>
      </dsp:nvSpPr>
      <dsp:spPr>
        <a:xfrm>
          <a:off x="854571" y="938807"/>
          <a:ext cx="949523" cy="379809"/>
        </a:xfrm>
        <a:prstGeom prst="chevron">
          <a:avLst/>
        </a:prstGeom>
        <a:solidFill>
          <a:schemeClr val="accent4">
            <a:hueOff val="1099990"/>
            <a:satOff val="-4867"/>
            <a:lumOff val="-8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Detection</a:t>
          </a:r>
        </a:p>
      </dsp:txBody>
      <dsp:txXfrm>
        <a:off x="1044476" y="938807"/>
        <a:ext cx="569714" cy="379809"/>
      </dsp:txXfrm>
    </dsp:sp>
    <dsp:sp modelId="{AC37B2AC-3D4C-4C9A-B5F7-E9278F4EF84B}">
      <dsp:nvSpPr>
        <dsp:cNvPr id="0" name=""/>
        <dsp:cNvSpPr/>
      </dsp:nvSpPr>
      <dsp:spPr>
        <a:xfrm>
          <a:off x="1709142" y="938807"/>
          <a:ext cx="949523" cy="379809"/>
        </a:xfrm>
        <a:prstGeom prst="chevron">
          <a:avLst/>
        </a:prstGeom>
        <a:solidFill>
          <a:schemeClr val="accent4">
            <a:hueOff val="2199979"/>
            <a:satOff val="-9734"/>
            <a:lumOff val="-16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Analysis</a:t>
          </a:r>
        </a:p>
      </dsp:txBody>
      <dsp:txXfrm>
        <a:off x="1899047" y="938807"/>
        <a:ext cx="569714" cy="379809"/>
      </dsp:txXfrm>
    </dsp:sp>
    <dsp:sp modelId="{297C72C4-41A2-4665-84CC-370114F78B09}">
      <dsp:nvSpPr>
        <dsp:cNvPr id="0" name=""/>
        <dsp:cNvSpPr/>
      </dsp:nvSpPr>
      <dsp:spPr>
        <a:xfrm>
          <a:off x="2563713" y="938807"/>
          <a:ext cx="949523" cy="379809"/>
        </a:xfrm>
        <a:prstGeom prst="chevron">
          <a:avLst/>
        </a:prstGeom>
        <a:solidFill>
          <a:schemeClr val="accent4">
            <a:hueOff val="3299968"/>
            <a:satOff val="-14601"/>
            <a:lumOff val="-24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Containment</a:t>
          </a:r>
        </a:p>
      </dsp:txBody>
      <dsp:txXfrm>
        <a:off x="2753618" y="938807"/>
        <a:ext cx="569714" cy="379809"/>
      </dsp:txXfrm>
    </dsp:sp>
    <dsp:sp modelId="{6DA75835-63CF-4B01-95AE-69756EF28336}">
      <dsp:nvSpPr>
        <dsp:cNvPr id="0" name=""/>
        <dsp:cNvSpPr/>
      </dsp:nvSpPr>
      <dsp:spPr>
        <a:xfrm>
          <a:off x="3418284" y="938807"/>
          <a:ext cx="949523" cy="379809"/>
        </a:xfrm>
        <a:prstGeom prst="chevron">
          <a:avLst/>
        </a:prstGeom>
        <a:solidFill>
          <a:schemeClr val="accent4">
            <a:hueOff val="4399958"/>
            <a:satOff val="-19468"/>
            <a:lumOff val="-32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Eradication</a:t>
          </a:r>
          <a:r>
            <a:rPr lang="en-US" sz="700" kern="1200"/>
            <a:t> </a:t>
          </a:r>
        </a:p>
      </dsp:txBody>
      <dsp:txXfrm>
        <a:off x="3608189" y="938807"/>
        <a:ext cx="569714" cy="379809"/>
      </dsp:txXfrm>
    </dsp:sp>
    <dsp:sp modelId="{C593BD28-F451-4FD5-BEEB-3656BF5EB5E1}">
      <dsp:nvSpPr>
        <dsp:cNvPr id="0" name=""/>
        <dsp:cNvSpPr/>
      </dsp:nvSpPr>
      <dsp:spPr>
        <a:xfrm>
          <a:off x="4272855" y="938807"/>
          <a:ext cx="949523" cy="379809"/>
        </a:xfrm>
        <a:prstGeom prst="chevron">
          <a:avLst/>
        </a:prstGeom>
        <a:solidFill>
          <a:schemeClr val="accent4">
            <a:hueOff val="5499947"/>
            <a:satOff val="-24335"/>
            <a:lumOff val="-40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Recovery</a:t>
          </a:r>
          <a:r>
            <a:rPr lang="en-US" sz="700" kern="1200"/>
            <a:t> </a:t>
          </a:r>
        </a:p>
      </dsp:txBody>
      <dsp:txXfrm>
        <a:off x="4462760" y="938807"/>
        <a:ext cx="569714" cy="379809"/>
      </dsp:txXfrm>
    </dsp:sp>
    <dsp:sp modelId="{E078E5CD-8A2C-4E4F-8B61-14F5F53D5C3F}">
      <dsp:nvSpPr>
        <dsp:cNvPr id="0" name=""/>
        <dsp:cNvSpPr/>
      </dsp:nvSpPr>
      <dsp:spPr>
        <a:xfrm>
          <a:off x="5127426" y="938807"/>
          <a:ext cx="949523" cy="379809"/>
        </a:xfrm>
        <a:prstGeom prst="chevron">
          <a:avLst/>
        </a:prstGeom>
        <a:solidFill>
          <a:schemeClr val="accent4">
            <a:hueOff val="6599937"/>
            <a:satOff val="-29202"/>
            <a:lumOff val="-49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marL="0" lvl="0" indent="0" algn="ctr" defTabSz="355600">
            <a:lnSpc>
              <a:spcPct val="90000"/>
            </a:lnSpc>
            <a:spcBef>
              <a:spcPct val="0"/>
            </a:spcBef>
            <a:spcAft>
              <a:spcPct val="35000"/>
            </a:spcAft>
            <a:buNone/>
          </a:pPr>
          <a:r>
            <a:rPr lang="en-US" sz="800" kern="1200">
              <a:latin typeface="Arial" panose="020B0604020202020204" pitchFamily="34" charset="0"/>
              <a:cs typeface="Arial" panose="020B0604020202020204" pitchFamily="34" charset="0"/>
            </a:rPr>
            <a:t>Lessons Learned</a:t>
          </a:r>
        </a:p>
      </dsp:txBody>
      <dsp:txXfrm>
        <a:off x="5317331" y="938807"/>
        <a:ext cx="569714" cy="379809"/>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7E2814-59FC-498D-84B2-E5E313BA647D}">
      <dsp:nvSpPr>
        <dsp:cNvPr id="0" name=""/>
        <dsp:cNvSpPr/>
      </dsp:nvSpPr>
      <dsp:spPr>
        <a:xfrm>
          <a:off x="2278709" y="0"/>
          <a:ext cx="967085" cy="96708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Training</a:t>
          </a:r>
        </a:p>
      </dsp:txBody>
      <dsp:txXfrm>
        <a:off x="2420335" y="141626"/>
        <a:ext cx="683833" cy="683833"/>
      </dsp:txXfrm>
    </dsp:sp>
    <dsp:sp modelId="{31B2D9FF-1E6D-4433-AE4C-C81DF721436A}">
      <dsp:nvSpPr>
        <dsp:cNvPr id="0" name=""/>
        <dsp:cNvSpPr/>
      </dsp:nvSpPr>
      <dsp:spPr>
        <a:xfrm rot="2187572">
          <a:off x="3209759" y="742741"/>
          <a:ext cx="248339" cy="32639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217050" y="785882"/>
        <a:ext cx="173837" cy="195835"/>
      </dsp:txXfrm>
    </dsp:sp>
    <dsp:sp modelId="{FD5BECB9-AB42-4D2D-BD16-FAB7204E81F3}">
      <dsp:nvSpPr>
        <dsp:cNvPr id="0" name=""/>
        <dsp:cNvSpPr/>
      </dsp:nvSpPr>
      <dsp:spPr>
        <a:xfrm>
          <a:off x="3433369" y="853142"/>
          <a:ext cx="967085" cy="96708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Phishing Simulation </a:t>
          </a:r>
        </a:p>
      </dsp:txBody>
      <dsp:txXfrm>
        <a:off x="3574995" y="994768"/>
        <a:ext cx="683833" cy="683833"/>
      </dsp:txXfrm>
    </dsp:sp>
    <dsp:sp modelId="{90231A41-90FD-4442-AACE-2DC8FD8F8B78}">
      <dsp:nvSpPr>
        <dsp:cNvPr id="0" name=""/>
        <dsp:cNvSpPr/>
      </dsp:nvSpPr>
      <dsp:spPr>
        <a:xfrm rot="6480000">
          <a:off x="3566814" y="1856479"/>
          <a:ext cx="256362" cy="32639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3617152" y="1885185"/>
        <a:ext cx="179453" cy="195835"/>
      </dsp:txXfrm>
    </dsp:sp>
    <dsp:sp modelId="{95902BBF-2352-4476-A8C3-DFB245C32301}">
      <dsp:nvSpPr>
        <dsp:cNvPr id="0" name=""/>
        <dsp:cNvSpPr/>
      </dsp:nvSpPr>
      <dsp:spPr>
        <a:xfrm>
          <a:off x="2985051" y="2232924"/>
          <a:ext cx="967085" cy="96708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Assessment </a:t>
          </a:r>
        </a:p>
      </dsp:txBody>
      <dsp:txXfrm>
        <a:off x="3126677" y="2374550"/>
        <a:ext cx="683833" cy="683833"/>
      </dsp:txXfrm>
    </dsp:sp>
    <dsp:sp modelId="{7B096BA6-B4EE-4495-9B27-241B2F5AFCDB}">
      <dsp:nvSpPr>
        <dsp:cNvPr id="0" name=""/>
        <dsp:cNvSpPr/>
      </dsp:nvSpPr>
      <dsp:spPr>
        <a:xfrm rot="10800000">
          <a:off x="2622274" y="2553271"/>
          <a:ext cx="256362" cy="32639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699183" y="2618549"/>
        <a:ext cx="179453" cy="195835"/>
      </dsp:txXfrm>
    </dsp:sp>
    <dsp:sp modelId="{6C9478A9-38BC-4D97-A58A-234736331C20}">
      <dsp:nvSpPr>
        <dsp:cNvPr id="0" name=""/>
        <dsp:cNvSpPr/>
      </dsp:nvSpPr>
      <dsp:spPr>
        <a:xfrm>
          <a:off x="1534263" y="2232924"/>
          <a:ext cx="967085" cy="96708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Feedback</a:t>
          </a:r>
        </a:p>
      </dsp:txBody>
      <dsp:txXfrm>
        <a:off x="1675889" y="2374550"/>
        <a:ext cx="683833" cy="683833"/>
      </dsp:txXfrm>
    </dsp:sp>
    <dsp:sp modelId="{704A5492-35E7-4A4E-B2B6-77BC39D5D32F}">
      <dsp:nvSpPr>
        <dsp:cNvPr id="0" name=""/>
        <dsp:cNvSpPr/>
      </dsp:nvSpPr>
      <dsp:spPr>
        <a:xfrm rot="15120000">
          <a:off x="1667707" y="1870280"/>
          <a:ext cx="256362" cy="32639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1718045" y="1972130"/>
        <a:ext cx="179453" cy="195835"/>
      </dsp:txXfrm>
    </dsp:sp>
    <dsp:sp modelId="{15F44235-D634-44E9-8090-95F8D9876681}">
      <dsp:nvSpPr>
        <dsp:cNvPr id="0" name=""/>
        <dsp:cNvSpPr/>
      </dsp:nvSpPr>
      <dsp:spPr>
        <a:xfrm>
          <a:off x="1085945" y="853142"/>
          <a:ext cx="967085" cy="96708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Continuous Learning</a:t>
          </a:r>
        </a:p>
      </dsp:txBody>
      <dsp:txXfrm>
        <a:off x="1227571" y="994768"/>
        <a:ext cx="683833" cy="683833"/>
      </dsp:txXfrm>
    </dsp:sp>
    <dsp:sp modelId="{0BF97899-C14D-41B3-8021-2D7F0FBD8775}">
      <dsp:nvSpPr>
        <dsp:cNvPr id="0" name=""/>
        <dsp:cNvSpPr/>
      </dsp:nvSpPr>
      <dsp:spPr>
        <a:xfrm rot="19465511">
          <a:off x="2027439" y="751276"/>
          <a:ext cx="264674" cy="32639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034849" y="839651"/>
        <a:ext cx="185272" cy="195835"/>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D25D62-99FB-409E-8662-6BFDC36222CF}">
      <dsp:nvSpPr>
        <dsp:cNvPr id="0" name=""/>
        <dsp:cNvSpPr/>
      </dsp:nvSpPr>
      <dsp:spPr>
        <a:xfrm>
          <a:off x="857916" y="0"/>
          <a:ext cx="2861310" cy="2861310"/>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F519D4B-226C-444B-8502-53143889F934}">
      <dsp:nvSpPr>
        <dsp:cNvPr id="0" name=""/>
        <dsp:cNvSpPr/>
      </dsp:nvSpPr>
      <dsp:spPr>
        <a:xfrm>
          <a:off x="2288571" y="286410"/>
          <a:ext cx="1859851" cy="406842"/>
        </a:xfrm>
        <a:prstGeom prst="round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Business Continuity  </a:t>
          </a:r>
        </a:p>
      </dsp:txBody>
      <dsp:txXfrm>
        <a:off x="2308431" y="306270"/>
        <a:ext cx="1820131" cy="367122"/>
      </dsp:txXfrm>
    </dsp:sp>
    <dsp:sp modelId="{C1775073-744D-4B67-A569-132EA0A1AF50}">
      <dsp:nvSpPr>
        <dsp:cNvPr id="0" name=""/>
        <dsp:cNvSpPr/>
      </dsp:nvSpPr>
      <dsp:spPr>
        <a:xfrm>
          <a:off x="2288571" y="744108"/>
          <a:ext cx="1859851" cy="406842"/>
        </a:xfrm>
        <a:prstGeom prst="roundRect">
          <a:avLst/>
        </a:prstGeom>
        <a:solidFill>
          <a:schemeClr val="lt1">
            <a:alpha val="90000"/>
            <a:hueOff val="0"/>
            <a:satOff val="0"/>
            <a:lumOff val="0"/>
            <a:alphaOff val="0"/>
          </a:schemeClr>
        </a:solidFill>
        <a:ln w="12700" cap="flat" cmpd="sng" algn="ctr">
          <a:solidFill>
            <a:schemeClr val="accent4">
              <a:hueOff val="1649984"/>
              <a:satOff val="-7300"/>
              <a:lumOff val="-122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Compliance</a:t>
          </a:r>
          <a:r>
            <a:rPr lang="en-US" sz="1600" kern="1200"/>
            <a:t> </a:t>
          </a:r>
        </a:p>
      </dsp:txBody>
      <dsp:txXfrm>
        <a:off x="2308431" y="763968"/>
        <a:ext cx="1820131" cy="367122"/>
      </dsp:txXfrm>
    </dsp:sp>
    <dsp:sp modelId="{2217F2C7-44A6-46FE-A823-9683D419C8A4}">
      <dsp:nvSpPr>
        <dsp:cNvPr id="0" name=""/>
        <dsp:cNvSpPr/>
      </dsp:nvSpPr>
      <dsp:spPr>
        <a:xfrm>
          <a:off x="2288571" y="1201806"/>
          <a:ext cx="1859851" cy="406842"/>
        </a:xfrm>
        <a:prstGeom prst="roundRect">
          <a:avLst/>
        </a:prstGeom>
        <a:solidFill>
          <a:schemeClr val="lt1">
            <a:alpha val="90000"/>
            <a:hueOff val="0"/>
            <a:satOff val="0"/>
            <a:lumOff val="0"/>
            <a:alphaOff val="0"/>
          </a:schemeClr>
        </a:solidFill>
        <a:ln w="12700" cap="flat" cmpd="sng" algn="ctr">
          <a:solidFill>
            <a:schemeClr val="accent4">
              <a:hueOff val="3299968"/>
              <a:satOff val="-14601"/>
              <a:lumOff val="-24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kern="1200"/>
            <a:t> </a:t>
          </a:r>
          <a:r>
            <a:rPr lang="en-US" sz="1100" kern="1200">
              <a:latin typeface="Arial" panose="020B0604020202020204" pitchFamily="34" charset="0"/>
              <a:cs typeface="Arial" panose="020B0604020202020204" pitchFamily="34" charset="0"/>
            </a:rPr>
            <a:t>Monitoring </a:t>
          </a:r>
        </a:p>
      </dsp:txBody>
      <dsp:txXfrm>
        <a:off x="2308431" y="1221666"/>
        <a:ext cx="1820131" cy="367122"/>
      </dsp:txXfrm>
    </dsp:sp>
    <dsp:sp modelId="{6CAF9184-763E-43F3-8EEF-B5FA33667D80}">
      <dsp:nvSpPr>
        <dsp:cNvPr id="0" name=""/>
        <dsp:cNvSpPr/>
      </dsp:nvSpPr>
      <dsp:spPr>
        <a:xfrm>
          <a:off x="2288571" y="1659503"/>
          <a:ext cx="1859851" cy="406842"/>
        </a:xfrm>
        <a:prstGeom prst="roundRect">
          <a:avLst/>
        </a:prstGeom>
        <a:solidFill>
          <a:schemeClr val="lt1">
            <a:alpha val="90000"/>
            <a:hueOff val="0"/>
            <a:satOff val="0"/>
            <a:lumOff val="0"/>
            <a:alphaOff val="0"/>
          </a:schemeClr>
        </a:solidFill>
        <a:ln w="12700" cap="flat" cmpd="sng" algn="ctr">
          <a:solidFill>
            <a:schemeClr val="accent4">
              <a:hueOff val="4949952"/>
              <a:satOff val="-21901"/>
              <a:lumOff val="-367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Technical Controls</a:t>
          </a:r>
        </a:p>
      </dsp:txBody>
      <dsp:txXfrm>
        <a:off x="2308431" y="1679363"/>
        <a:ext cx="1820131" cy="367122"/>
      </dsp:txXfrm>
    </dsp:sp>
    <dsp:sp modelId="{CDC40934-9D37-42C5-94DC-7421C172A7E0}">
      <dsp:nvSpPr>
        <dsp:cNvPr id="0" name=""/>
        <dsp:cNvSpPr/>
      </dsp:nvSpPr>
      <dsp:spPr>
        <a:xfrm>
          <a:off x="2288571" y="2117201"/>
          <a:ext cx="1859851" cy="406842"/>
        </a:xfrm>
        <a:prstGeom prst="roundRect">
          <a:avLst/>
        </a:prstGeom>
        <a:solidFill>
          <a:schemeClr val="lt1">
            <a:alpha val="90000"/>
            <a:hueOff val="0"/>
            <a:satOff val="0"/>
            <a:lumOff val="0"/>
            <a:alphaOff val="0"/>
          </a:schemeClr>
        </a:solidFill>
        <a:ln w="12700" cap="flat" cmpd="sng" algn="ctr">
          <a:solidFill>
            <a:schemeClr val="accent4">
              <a:hueOff val="6599937"/>
              <a:satOff val="-29202"/>
              <a:lumOff val="-490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Security Policies</a:t>
          </a:r>
        </a:p>
      </dsp:txBody>
      <dsp:txXfrm>
        <a:off x="2308431" y="2137061"/>
        <a:ext cx="1820131" cy="36712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8.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9.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10.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Mas23</b:Tag>
    <b:SourceType>Report</b:SourceType>
    <b:Guid>{FCFADD2D-174B-4916-A7D4-D798B965B352}</b:Guid>
    <b:Title>Cyber Security in Smart Manufacturing (Threats, Landscapes Challenges)</b:Title>
    <b:Year>2023</b:Year>
    <b:City>New York</b:City>
    <b:Author>
      <b:Author>
        <b:NameList>
          <b:Person>
            <b:Last>Masum</b:Last>
            <b:First>Rahat</b:First>
          </b:Person>
        </b:NameList>
      </b:Author>
    </b:Author>
    <b:RefOrder>1</b:RefOrder>
  </b:Source>
  <b:Source>
    <b:Tag>Avd22</b:Tag>
    <b:SourceType>JournalArticle</b:SourceType>
    <b:Guid>{88CF2613-C39C-49AF-A950-C81A68FC784C}</b:Guid>
    <b:Title>Cybersecurity Challenges in Industry 4.0: A State of the Art Review</b:Title>
    <b:Year>2022</b:Year>
    <b:JournalName>Defence and Security Studies</b:JournalName>
    <b:Pages>32-49</b:Pages>
    <b:Volume>3</b:Volume>
    <b:Author>
      <b:Author>
        <b:NameList>
          <b:Person>
            <b:Last>Avdibasic</b:Last>
            <b:First>Elmedina</b:First>
          </b:Person>
          <b:Person>
            <b:Last>Amanzholova</b:Last>
            <b:First>Saule</b:First>
          </b:Person>
          <b:Person>
            <b:Last>Durakovic</b:Last>
            <b:First>Benjamin</b:First>
          </b:Person>
        </b:NameList>
      </b:Author>
    </b:Author>
    <b:RefOrder>2</b:RefOrder>
  </b:Source>
  <b:Source>
    <b:Tag>Gan23</b:Tag>
    <b:SourceType>JournalArticle</b:SourceType>
    <b:Guid>{68368A02-88BF-4059-9594-7A0160D4E97E}</b:Guid>
    <b:Title>Advanced Persistent Threats and Their Defence Methods in Industrial Internet of Things: A Survey</b:Title>
    <b:JournalName>Mathematics</b:JournalName>
    <b:Year>2023</b:Year>
    <b:Volume>11</b:Volume>
    <b:Issue>14</b:Issue>
    <b:Author>
      <b:Author>
        <b:NameList>
          <b:Person>
            <b:Last>Gan</b:Last>
            <b:First>Chenquan</b:First>
          </b:Person>
          <b:Person>
            <b:Last>Lin</b:Last>
            <b:First>Jiabin</b:First>
          </b:Person>
          <b:Person>
            <b:Last>Huang</b:Last>
            <b:First>Da-Wen</b:First>
          </b:Person>
          <b:Person>
            <b:Last>Zhu</b:Last>
            <b:First>Qingyi</b:First>
          </b:Person>
          <b:Person>
            <b:Last>Tian</b:Last>
            <b:First>Liang</b:First>
          </b:Person>
        </b:NameList>
      </b:Author>
    </b:Author>
    <b:RefOrder>3</b:RefOrder>
  </b:Source>
  <b:Source>
    <b:Tag>Gom24</b:Tag>
    <b:SourceType>JournalArticle</b:SourceType>
    <b:Guid>{859D19A2-094C-4A43-A34C-E17B7DB9A941}</b:Guid>
    <b:Title>Application of Structural Equation Modelling to Cybersecurity Risk Analysis in the Era of Industry 4.0</b:Title>
    <b:JournalName>Mathematics</b:JournalName>
    <b:Year>2024</b:Year>
    <b:Volume>12</b:Volume>
    <b:Issue>2</b:Issue>
    <b:Author>
      <b:Author>
        <b:NameList>
          <b:Person>
            <b:Last>Gombar</b:Last>
            <b:First>Miroslav</b:First>
          </b:Person>
          <b:Person>
            <b:Last>Vagaska</b:Last>
            <b:First>Alena</b:First>
          </b:Person>
          <b:Person>
            <b:Last>Koraus</b:Last>
            <b:First>Antonin</b:First>
          </b:Person>
          <b:Person>
            <b:Last>Rackova</b:Last>
            <b:First>Pavlina</b:First>
          </b:Person>
        </b:NameList>
      </b:Author>
    </b:Author>
    <b:RefOrder>4</b:RefOrder>
  </b:Source>
  <b:Source>
    <b:Tag>Gra24</b:Tag>
    <b:SourceType>Report</b:SourceType>
    <b:Guid>{64D867F8-6187-4AEC-AF51-D7AF8026E230}</b:Guid>
    <b:Title>Nonprofit Cybersecurity: NIST CSF 2.0 as Exemplar of the ZERO-TRUST MODEL</b:Title>
    <b:Year>2024</b:Year>
    <b:City>Durham, New Hampshire-USA</b:City>
    <b:Author>
      <b:Author>
        <b:NameList>
          <b:Person>
            <b:Last>Grad</b:Last>
            <b:Middle>Maxwell</b:Middle>
            <b:First>Ariel</b:First>
          </b:Person>
        </b:NameList>
      </b:Author>
    </b:Author>
    <b:RefOrder>5</b:RefOrder>
  </b:Source>
  <b:Source>
    <b:Tag>Lea23</b:Tag>
    <b:SourceType>ConferenceProceedings</b:SourceType>
    <b:Guid>{C1B6C4FD-55AF-4756-9FFB-6B4FD8A5892B}</b:Guid>
    <b:Title>Access Control Enforcement Architectures for Dynamic Manufacturing Systems</b:Title>
    <b:Year>2023</b:Year>
    <b:City>L'Aquila, Italy</b:City>
    <b:ConferenceName>2023 IEEE 20th International Conference on Software Architecture (ICSA)</b:ConferenceName>
    <b:Author>
      <b:Author>
        <b:NameList>
          <b:Person>
            <b:Last>Leander</b:Last>
            <b:First>Bjorn</b:First>
          </b:Person>
          <b:Person>
            <b:Last>Causevic</b:Last>
            <b:First>Aida</b:First>
          </b:Person>
          <b:Person>
            <b:Last>Lindstrom</b:Last>
            <b:First>Tomas</b:First>
          </b:Person>
          <b:Person>
            <b:Last>Hansson</b:Last>
            <b:First>Hans</b:First>
          </b:Person>
        </b:NameList>
      </b:Author>
    </b:Author>
    <b:RefOrder>6</b:RefOrder>
  </b:Source>
  <b:Source>
    <b:Tag>Met25</b:Tag>
    <b:SourceType>JournalArticle</b:SourceType>
    <b:Guid>{B31458F9-8F23-4817-880E-0CD50AF9D8B4}</b:Guid>
    <b:Title>Cybersecurity Strategy Development: Towards an Integrated Approach Based on COBIT and ISO 27000 Series Standars</b:Title>
    <b:Year>2025</b:Year>
    <b:JournalName>Standards</b:JournalName>
    <b:Volume>5</b:Volume>
    <b:Issue>4</b:Issue>
    <b:Author>
      <b:Author>
        <b:NameList>
          <b:Person>
            <b:Last>Metin</b:Last>
            <b:First>Bilgin</b:First>
          </b:Person>
          <b:Person>
            <b:Last>Sevim</b:Last>
            <b:Middle>Berfun</b:Middle>
            <b:First>Sibel</b:First>
          </b:Person>
          <b:Person>
            <b:Last>Wynn</b:Last>
            <b:First>Martin</b:First>
          </b:Person>
        </b:NameList>
      </b:Author>
    </b:Author>
    <b:RefOrder>7</b:RefOrder>
  </b:Source>
  <b:Source>
    <b:Tag>Nel25</b:Tag>
    <b:SourceType>Report</b:SourceType>
    <b:Guid>{6D674B40-E2FD-4467-B36E-A4A47CA22991}</b:Guid>
    <b:Title>Incident Response Recommendations and Considerations for Cybersecurity Risk Management: A CSF 2.0 Community Profile</b:Title>
    <b:Year>2025</b:Year>
    <b:Publisher>National Institute of Standards and Technology</b:Publisher>
    <b:City>Gaithersburg, Maryland-USA</b:City>
    <b:Author>
      <b:Author>
        <b:NameList>
          <b:Person>
            <b:Last>Nelson</b:Last>
            <b:First>Alexander</b:First>
          </b:Person>
          <b:Person>
            <b:Last>Rekhi</b:Last>
            <b:First>Sanjay</b:First>
          </b:Person>
          <b:Person>
            <b:Last>Souppaya</b:Last>
            <b:First>Murugiah</b:First>
          </b:Person>
          <b:Person>
            <b:Last>Scarfone</b:Last>
            <b:First>Karen</b:First>
          </b:Person>
        </b:NameList>
      </b:Author>
    </b:Author>
    <b:RefOrder>8</b:RefOrder>
  </b:Source>
  <b:Source>
    <b:Tag>Wan23</b:Tag>
    <b:SourceType>JournalArticle</b:SourceType>
    <b:Guid>{D7CF686F-B19A-48A3-B889-ECB0777E4473}</b:Guid>
    <b:Title>Security Issues on Industrial Internet of Things: Overview and Challenges</b:Title>
    <b:Year>2023</b:Year>
    <b:JournalName>Computers</b:JournalName>
    <b:Volume>12</b:Volume>
    <b:Issue>12</b:Issue>
    <b:Author>
      <b:Author>
        <b:NameList>
          <b:Person>
            <b:Last>Wang</b:Last>
            <b:First>Maoli</b:First>
          </b:Person>
          <b:Person>
            <b:Last>Sun</b:Last>
            <b:First>Yu</b:First>
          </b:Person>
          <b:Person>
            <b:Last>Sun</b:Last>
            <b:First>Hongtao</b:First>
          </b:Person>
          <b:Person>
            <b:Last>Zhang</b:Last>
            <b:First>Bowen</b:First>
          </b:Person>
        </b:NameList>
      </b:Author>
    </b:Author>
    <b:RefOrder>9</b:RefOrder>
  </b:Source>
  <b:Source>
    <b:Tag>Zia22</b:Tag>
    <b:SourceType>ConferenceProceedings</b:SourceType>
    <b:Guid>{7BE3DAFF-03EF-4730-8547-9F6B4A2D9549}</b:Guid>
    <b:Title>A Managerial Rewiev and Guidelines for Industry 4.0 Factories on Cybersecurity</b:Title>
    <b:Year>2022</b:Year>
    <b:ConferenceName>21st European Conference on Cyber Warfare and Security</b:ConferenceName>
    <b:City>Chester, United Kingdom</b:City>
    <b:Author>
      <b:Author>
        <b:NameList>
          <b:Person>
            <b:Last>Zia</b:Last>
            <b:Middle>Ul</b:Middle>
            <b:First>Najam</b:First>
          </b:Person>
          <b:Person>
            <b:Last>Burita</b:Last>
            <b:First>Ladislav</b:First>
          </b:Person>
          <b:Person>
            <b:Last>Huseynova</b:Last>
            <b:First>Aydan</b:First>
          </b:Person>
          <b:Person>
            <b:Last>Owusu</b:Last>
            <b:Middle>Kwarteng</b:Middle>
            <b:First>Victor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ABA283-1289-4808-A9C0-84F523CF2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4689</Words>
  <Characters>26731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Synthesize a Solution to a Potential Real-Life Scenario</dc:subject>
  <dc:creator>Student Name:</dc:creator>
  <cp:lastModifiedBy>Semra Ozturk (2510165)</cp:lastModifiedBy>
  <cp:revision>6</cp:revision>
  <dcterms:created xsi:type="dcterms:W3CDTF">2026-08-12T16:07:00Z</dcterms:created>
  <dcterms:modified xsi:type="dcterms:W3CDTF">2026-08-12T16:10:00Z</dcterms:modified>
</cp:coreProperties>
</file>