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A64D95" w14:textId="77777777" w:rsidR="004C5D87" w:rsidRDefault="004D5BE1">
      <w:pPr>
        <w:pStyle w:val="Heading1"/>
      </w:pPr>
      <w:r>
        <w:t>Case Study 2: Dementia</w:t>
      </w:r>
    </w:p>
    <w:p w14:paraId="40FAFF08" w14:textId="6BBE5207" w:rsidR="004C5D87" w:rsidRDefault="004D5BE1">
      <w:pPr>
        <w:pStyle w:val="Heading2"/>
      </w:pPr>
      <w:r>
        <w:t>Factors Influencing Health and Wellbeing &amp; Impact of Dementia</w:t>
      </w:r>
      <w:r w:rsidR="002D354D">
        <w:t>.</w:t>
      </w:r>
    </w:p>
    <w:p w14:paraId="4B9A2ADD" w14:textId="03598098" w:rsidR="002D354D" w:rsidRPr="00F719AC" w:rsidRDefault="00093D6D" w:rsidP="002D354D">
      <w:pPr>
        <w:rPr>
          <w:rFonts w:ascii="Arial" w:hAnsi="Arial" w:cs="Arial"/>
        </w:rPr>
      </w:pPr>
      <w:r>
        <w:t>Module code:</w:t>
      </w:r>
      <w:r w:rsidR="000771E4">
        <w:t xml:space="preserve">LCHS4008 </w:t>
      </w:r>
      <w:r w:rsidR="00D40BEE">
        <w:t>Lecturer:</w:t>
      </w:r>
      <w:r w:rsidR="00233A4D">
        <w:t xml:space="preserve"> </w:t>
      </w:r>
      <w:r w:rsidR="00BA6093">
        <w:t xml:space="preserve">Hajra </w:t>
      </w:r>
      <w:r w:rsidR="005C06AB">
        <w:t xml:space="preserve">Mustasim, Student: </w:t>
      </w:r>
      <w:r w:rsidR="004F417A">
        <w:t>Wayne Hines Student ID:2435369</w:t>
      </w:r>
    </w:p>
    <w:p w14:paraId="7816AEB2" w14:textId="77777777" w:rsidR="004C5D87" w:rsidRDefault="004D5BE1">
      <w:pPr>
        <w:pStyle w:val="Heading3"/>
      </w:pPr>
      <w:r>
        <w:t>2. Factors Influencing the Health and Wellbeing of Locals (Related to Dementia)</w:t>
      </w:r>
    </w:p>
    <w:p w14:paraId="1938DCE0" w14:textId="77777777" w:rsidR="004C5D87" w:rsidRDefault="004D5BE1">
      <w:r>
        <w:t>Several factors influence both the development of dementia and the overall wellbeing of people living with it in the community.</w:t>
      </w:r>
      <w:r>
        <w:br/>
      </w:r>
      <w:r>
        <w:br/>
        <w:t>Age is the biggest risk factor — dementia mainly affects people over 65, and the risk increases as people get older. However, lifestyle choices also play a major role. For example, poor diet, lack of physical activity, smoking, and excessive alcohol use can increase the risk of dementia because they contribute to heart disease, stroke, and diabetes — all of which are linked to cognitive decline.</w:t>
      </w:r>
      <w:r>
        <w:br/>
      </w:r>
      <w:r>
        <w:br/>
        <w:t>Social isolation is another key factor. Many older people who live alone may have limited contact with others,</w:t>
      </w:r>
      <w:r>
        <w:t xml:space="preserve"> which can worsen memory loss and reduce mental stimulation. Loneliness has been linked to faster cognitive decline.</w:t>
      </w:r>
      <w:r>
        <w:br/>
      </w:r>
      <w:r>
        <w:br/>
        <w:t>Education and mental activity are also important. Studies show that people who stay mentally active — by learning new skills, reading, or doing puzzles — tend to maintain brain health for longer.</w:t>
      </w:r>
      <w:r>
        <w:br/>
      </w:r>
      <w:r>
        <w:br/>
        <w:t>In the local community, access to healthcare and support services can also influence wellbeing. If people do not have easy access to memory clinics, GPs, or support groups, they may be diagnosed la</w:t>
      </w:r>
      <w:r>
        <w:t>te or not receive the help they need.</w:t>
      </w:r>
      <w:r>
        <w:br/>
      </w:r>
      <w:r>
        <w:br/>
        <w:t>Finally, economic factors can affect wellbeing — people on low incomes might struggle to afford nutritious food, home adaptations, or paid carers, which adds stress for both the individual and their family.</w:t>
      </w:r>
    </w:p>
    <w:p w14:paraId="357E3ABE" w14:textId="77777777" w:rsidR="004C5D87" w:rsidRDefault="004D5BE1">
      <w:pPr>
        <w:pStyle w:val="Heading3"/>
      </w:pPr>
      <w:r>
        <w:t>3. Impact of Dementia on Individuals and Those Around Them</w:t>
      </w:r>
    </w:p>
    <w:p w14:paraId="46A05BCC" w14:textId="77777777" w:rsidR="004C5D87" w:rsidRDefault="004D5BE1">
      <w:r>
        <w:t>Dementia has a major impact not only on the person living with it but also on their family, friends, and carers.</w:t>
      </w:r>
      <w:r>
        <w:br/>
      </w:r>
      <w:r>
        <w:br/>
        <w:t>For the individual, dementia causes problems with memory, communication, and decision-making. This can lead to frustration, confusion, and a loss of independence. Over time, people may need help with daily tasks like cooking, managing money, and personal care. This loss of independence can affect their self-esteem and lead to feelings of depression or anxiety.</w:t>
      </w:r>
      <w:r>
        <w:br/>
      </w:r>
      <w:r>
        <w:br/>
        <w:t>It can also affect physical health, as people with dementia may forget to eat properly, take medication, or stay active. Socially, they might with</w:t>
      </w:r>
      <w:r>
        <w:t>draw from friends and community activities, which increases isolation and loneliness.</w:t>
      </w:r>
      <w:r>
        <w:br/>
      </w:r>
      <w:r>
        <w:br/>
        <w:t>For families and carers, the emotional impact is often very heavy. Watching a loved one change can cause sadness and stress. Many carers experience carer burnout because of the physical and emotional strain of providing constant support. There may also be financial pressures if family members need to reduce work hours or pay for care services.</w:t>
      </w:r>
      <w:r>
        <w:br/>
      </w:r>
      <w:r>
        <w:br/>
        <w:t>In the wider community, dementia can increase pressure on health and social ca</w:t>
      </w:r>
      <w:r>
        <w:t>re services, especially as the number of older adults continues to rise.</w:t>
      </w:r>
    </w:p>
    <w:p w14:paraId="10EE739C" w14:textId="77777777" w:rsidR="004C5D87" w:rsidRDefault="004D5BE1">
      <w:pPr>
        <w:pStyle w:val="Heading3"/>
      </w:pPr>
      <w:r>
        <w:t>Summary</w:t>
      </w:r>
    </w:p>
    <w:p w14:paraId="26D5DAA0" w14:textId="77777777" w:rsidR="004C5D87" w:rsidRDefault="004D5BE1">
      <w:r>
        <w:t>• Dementia risk and wellbeing are shaped by age, lifestyle, social, and economic factors.</w:t>
      </w:r>
      <w:r>
        <w:br/>
        <w:t>• It affects every part of life — physical, emotional, and social — for both the person and those around them.</w:t>
      </w:r>
      <w:r>
        <w:br/>
        <w:t>• Understanding these impacts helps communities like Rosewood design better support groups that meet real local needs.</w:t>
      </w:r>
    </w:p>
    <w:sectPr w:rsidR="004C5D8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altName w:val="Courier New"/>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703288932">
    <w:abstractNumId w:val="8"/>
  </w:num>
  <w:num w:numId="2" w16cid:durableId="792865521">
    <w:abstractNumId w:val="6"/>
  </w:num>
  <w:num w:numId="3" w16cid:durableId="2019916279">
    <w:abstractNumId w:val="5"/>
  </w:num>
  <w:num w:numId="4" w16cid:durableId="541983023">
    <w:abstractNumId w:val="4"/>
  </w:num>
  <w:num w:numId="5" w16cid:durableId="1928418968">
    <w:abstractNumId w:val="7"/>
  </w:num>
  <w:num w:numId="6" w16cid:durableId="1123039869">
    <w:abstractNumId w:val="3"/>
  </w:num>
  <w:num w:numId="7" w16cid:durableId="452678145">
    <w:abstractNumId w:val="2"/>
  </w:num>
  <w:num w:numId="8" w16cid:durableId="1871643262">
    <w:abstractNumId w:val="1"/>
  </w:num>
  <w:num w:numId="9" w16cid:durableId="106929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20"/>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771E4"/>
    <w:rsid w:val="000864BD"/>
    <w:rsid w:val="00093D6D"/>
    <w:rsid w:val="0015074B"/>
    <w:rsid w:val="00233A4D"/>
    <w:rsid w:val="0029639D"/>
    <w:rsid w:val="002D354D"/>
    <w:rsid w:val="00326F90"/>
    <w:rsid w:val="00406720"/>
    <w:rsid w:val="004A30DC"/>
    <w:rsid w:val="004C5D87"/>
    <w:rsid w:val="004D5BE1"/>
    <w:rsid w:val="004F417A"/>
    <w:rsid w:val="005C06AB"/>
    <w:rsid w:val="007F5584"/>
    <w:rsid w:val="00AA1D8D"/>
    <w:rsid w:val="00B47730"/>
    <w:rsid w:val="00BA6093"/>
    <w:rsid w:val="00CA4CAD"/>
    <w:rsid w:val="00CB0664"/>
    <w:rsid w:val="00CC53FC"/>
    <w:rsid w:val="00D40BEE"/>
    <w:rsid w:val="00F719A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9729F37"/>
  <w14:defaultImageDpi w14:val="300"/>
  <w15:docId w15:val="{013AB297-14E2-E94A-BB0B-515405E13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484</Words>
  <Characters>2762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3240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Wayne Stokes</cp:lastModifiedBy>
  <cp:revision>2</cp:revision>
  <dcterms:created xsi:type="dcterms:W3CDTF">2025-10-20T09:15:00Z</dcterms:created>
  <dcterms:modified xsi:type="dcterms:W3CDTF">2025-10-20T09:15:00Z</dcterms:modified>
  <cp:category/>
</cp:coreProperties>
</file>