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7456A4" w:rsidP="007456A4" w:rsidRDefault="007456A4" w14:paraId="1AE398C6" w14:textId="77777777">
      <w:pPr>
        <w:jc w:val="center"/>
        <w:rPr>
          <w:rFonts w:ascii="Times New Roman" w:hAnsi="Times New Roman" w:cs="Times New Roman"/>
          <w:b/>
          <w:bCs/>
        </w:rPr>
      </w:pPr>
    </w:p>
    <w:p w:rsidR="007456A4" w:rsidP="007456A4" w:rsidRDefault="007456A4" w14:paraId="53483721" w14:textId="77777777">
      <w:pPr>
        <w:jc w:val="center"/>
        <w:rPr>
          <w:rFonts w:ascii="Times New Roman" w:hAnsi="Times New Roman" w:cs="Times New Roman"/>
          <w:b/>
          <w:bCs/>
        </w:rPr>
      </w:pPr>
    </w:p>
    <w:p w:rsidR="007456A4" w:rsidP="007456A4" w:rsidRDefault="007456A4" w14:paraId="5216648F" w14:textId="77777777">
      <w:pPr>
        <w:jc w:val="center"/>
        <w:rPr>
          <w:rFonts w:ascii="Times New Roman" w:hAnsi="Times New Roman" w:cs="Times New Roman"/>
          <w:b/>
          <w:bCs/>
        </w:rPr>
      </w:pPr>
    </w:p>
    <w:p w:rsidR="007456A4" w:rsidP="007456A4" w:rsidRDefault="007456A4" w14:paraId="23E20DF2" w14:textId="77777777">
      <w:pPr>
        <w:jc w:val="center"/>
        <w:rPr>
          <w:rFonts w:ascii="Times New Roman" w:hAnsi="Times New Roman" w:cs="Times New Roman"/>
          <w:b/>
          <w:bCs/>
        </w:rPr>
      </w:pPr>
    </w:p>
    <w:p w:rsidR="007456A4" w:rsidP="007456A4" w:rsidRDefault="007456A4" w14:paraId="06C0FA2E" w14:textId="77777777">
      <w:pPr>
        <w:jc w:val="center"/>
        <w:rPr>
          <w:rFonts w:ascii="Times New Roman" w:hAnsi="Times New Roman" w:cs="Times New Roman"/>
          <w:b/>
          <w:bCs/>
        </w:rPr>
      </w:pPr>
    </w:p>
    <w:p w:rsidR="007456A4" w:rsidP="007456A4" w:rsidRDefault="007456A4" w14:paraId="272E95B9" w14:textId="77777777">
      <w:pPr>
        <w:jc w:val="center"/>
        <w:rPr>
          <w:rFonts w:ascii="Times New Roman" w:hAnsi="Times New Roman" w:cs="Times New Roman"/>
          <w:b/>
          <w:bCs/>
        </w:rPr>
      </w:pPr>
    </w:p>
    <w:p w:rsidR="007456A4" w:rsidP="007456A4" w:rsidRDefault="007456A4" w14:paraId="4CA016AB" w14:textId="77777777">
      <w:pPr>
        <w:jc w:val="center"/>
        <w:rPr>
          <w:rFonts w:ascii="Times New Roman" w:hAnsi="Times New Roman" w:cs="Times New Roman"/>
          <w:b/>
          <w:bCs/>
        </w:rPr>
      </w:pPr>
    </w:p>
    <w:p w:rsidR="007456A4" w:rsidP="007456A4" w:rsidRDefault="007456A4" w14:paraId="70649D4E" w14:textId="77777777">
      <w:pPr>
        <w:jc w:val="center"/>
        <w:rPr>
          <w:rFonts w:ascii="Times New Roman" w:hAnsi="Times New Roman" w:cs="Times New Roman"/>
          <w:b/>
          <w:bCs/>
        </w:rPr>
      </w:pPr>
    </w:p>
    <w:p w:rsidR="007456A4" w:rsidP="007456A4" w:rsidRDefault="007456A4" w14:paraId="47191531" w14:textId="77777777">
      <w:pPr>
        <w:jc w:val="center"/>
        <w:rPr>
          <w:rFonts w:ascii="Times New Roman" w:hAnsi="Times New Roman" w:cs="Times New Roman"/>
          <w:b/>
          <w:bCs/>
        </w:rPr>
      </w:pPr>
    </w:p>
    <w:p w:rsidR="007456A4" w:rsidP="007456A4" w:rsidRDefault="007456A4" w14:paraId="74BCBAAF" w14:textId="77777777">
      <w:pPr>
        <w:jc w:val="center"/>
        <w:rPr>
          <w:rFonts w:ascii="Times New Roman" w:hAnsi="Times New Roman" w:cs="Times New Roman"/>
          <w:b/>
          <w:bCs/>
        </w:rPr>
      </w:pPr>
    </w:p>
    <w:p w:rsidRPr="00723ABD" w:rsidR="007456A4" w:rsidP="007456A4" w:rsidRDefault="007456A4" w14:paraId="47A799A8" w14:textId="284EDE8E">
      <w:pPr>
        <w:jc w:val="center"/>
        <w:rPr>
          <w:rFonts w:ascii="Times New Roman" w:hAnsi="Times New Roman" w:cs="Times New Roman"/>
          <w:b/>
          <w:bCs/>
          <w:u w:val="single"/>
        </w:rPr>
      </w:pPr>
      <w:r w:rsidRPr="007456A4">
        <w:rPr>
          <w:rFonts w:ascii="Times New Roman" w:hAnsi="Times New Roman" w:cs="Times New Roman"/>
          <w:b/>
          <w:bCs/>
        </w:rPr>
        <w:t xml:space="preserve">Module Title: </w:t>
      </w:r>
      <w:r w:rsidRPr="00723ABD">
        <w:rPr>
          <w:rFonts w:ascii="Times New Roman" w:hAnsi="Times New Roman" w:cs="Times New Roman"/>
          <w:b/>
          <w:bCs/>
          <w:u w:val="single"/>
        </w:rPr>
        <w:t>Stakeholder Engagement</w:t>
      </w:r>
    </w:p>
    <w:p w:rsidR="007456A4" w:rsidP="007456A4" w:rsidRDefault="007456A4" w14:paraId="03BE8BFD" w14:textId="77777777">
      <w:pPr>
        <w:jc w:val="center"/>
        <w:rPr>
          <w:rFonts w:ascii="Times New Roman" w:hAnsi="Times New Roman" w:cs="Times New Roman"/>
          <w:b/>
          <w:bCs/>
        </w:rPr>
      </w:pPr>
      <w:r w:rsidRPr="797A2A9D" w:rsidR="007456A4">
        <w:rPr>
          <w:rFonts w:ascii="Times New Roman" w:hAnsi="Times New Roman" w:cs="Times New Roman"/>
          <w:b w:val="1"/>
          <w:bCs w:val="1"/>
        </w:rPr>
        <w:t>Module Code: LCBB4013</w:t>
      </w:r>
    </w:p>
    <w:p w:rsidRPr="007456A4" w:rsidR="00280429" w:rsidP="797A2A9D" w:rsidRDefault="00280429" w14:paraId="5D89A2FE" w14:textId="0369BE41">
      <w:pPr>
        <w:jc w:val="center"/>
        <w:rPr>
          <w:rFonts w:ascii="Times New Roman" w:hAnsi="Times New Roman" w:cs="Times New Roman"/>
          <w:b w:val="1"/>
          <w:bCs w:val="1"/>
        </w:rPr>
      </w:pPr>
      <w:r w:rsidRPr="797A2A9D" w:rsidR="1946805B">
        <w:rPr>
          <w:rFonts w:ascii="Times New Roman" w:hAnsi="Times New Roman" w:cs="Times New Roman"/>
          <w:b w:val="1"/>
          <w:bCs w:val="1"/>
        </w:rPr>
        <w:t>Student Name: Fernando Minea</w:t>
      </w:r>
      <w:r>
        <w:br/>
      </w:r>
      <w:r w:rsidRPr="797A2A9D" w:rsidR="1946805B">
        <w:rPr>
          <w:rFonts w:ascii="Times New Roman" w:hAnsi="Times New Roman" w:cs="Times New Roman"/>
          <w:b w:val="1"/>
          <w:bCs w:val="1"/>
        </w:rPr>
        <w:t>Student ID:2322699</w:t>
      </w:r>
      <w:r w:rsidRPr="797A2A9D" w:rsidR="1946805B">
        <w:rPr>
          <w:rFonts w:ascii="Times New Roman" w:hAnsi="Times New Roman" w:cs="Times New Roman"/>
          <w:b w:val="1"/>
          <w:bCs w:val="1"/>
        </w:rPr>
        <w:t xml:space="preserve"> </w:t>
      </w:r>
    </w:p>
    <w:p w:rsidRPr="007456A4" w:rsidR="00280429" w:rsidP="007456A4" w:rsidRDefault="00280429" w14:paraId="10B60D76" w14:textId="306D4DB1">
      <w:pPr>
        <w:jc w:val="center"/>
        <w:rPr>
          <w:rFonts w:ascii="Times New Roman" w:hAnsi="Times New Roman" w:cs="Times New Roman"/>
          <w:b w:val="1"/>
          <w:bCs w:val="1"/>
        </w:rPr>
      </w:pPr>
      <w:r w:rsidRPr="797A2A9D" w:rsidR="00280429">
        <w:rPr>
          <w:rFonts w:ascii="Times New Roman" w:hAnsi="Times New Roman" w:cs="Times New Roman"/>
          <w:b w:val="1"/>
          <w:bCs w:val="1"/>
        </w:rPr>
        <w:t>Lecture name: Dennis Pepple</w:t>
      </w:r>
    </w:p>
    <w:p w:rsidRPr="007456A4" w:rsidR="007456A4" w:rsidP="007456A4" w:rsidRDefault="007456A4" w14:paraId="400D271A" w14:textId="535312EE">
      <w:pPr>
        <w:jc w:val="center"/>
        <w:rPr>
          <w:rFonts w:ascii="Times New Roman" w:hAnsi="Times New Roman" w:cs="Times New Roman"/>
          <w:b/>
          <w:bCs/>
        </w:rPr>
      </w:pPr>
      <w:r w:rsidRPr="007456A4">
        <w:rPr>
          <w:rFonts w:ascii="Times New Roman" w:hAnsi="Times New Roman" w:cs="Times New Roman"/>
          <w:b/>
          <w:bCs/>
        </w:rPr>
        <w:t xml:space="preserve">Assessment Component: Coursework Portfolio </w:t>
      </w:r>
    </w:p>
    <w:p w:rsidR="007456A4" w:rsidP="007456A4" w:rsidRDefault="007456A4" w14:paraId="044713F9" w14:textId="5E76C774">
      <w:pPr>
        <w:jc w:val="center"/>
        <w:rPr>
          <w:rFonts w:ascii="Times New Roman" w:hAnsi="Times New Roman" w:cs="Times New Roman"/>
          <w:b/>
          <w:bCs/>
          <w:i/>
          <w:iCs/>
        </w:rPr>
      </w:pPr>
      <w:r w:rsidRPr="797A2A9D" w:rsidR="007456A4">
        <w:rPr>
          <w:rFonts w:ascii="Times New Roman" w:hAnsi="Times New Roman" w:cs="Times New Roman"/>
          <w:b w:val="1"/>
          <w:bCs w:val="1"/>
        </w:rPr>
        <w:t xml:space="preserve">Chosen Project: </w:t>
      </w:r>
      <w:r w:rsidRPr="797A2A9D" w:rsidR="00086A63">
        <w:rPr>
          <w:rFonts w:ascii="Times New Roman" w:hAnsi="Times New Roman" w:cs="Times New Roman"/>
          <w:b w:val="1"/>
          <w:bCs w:val="1"/>
          <w:i w:val="1"/>
          <w:iCs w:val="1"/>
        </w:rPr>
        <w:t>New Leisure Centre Development in Nottingham</w:t>
      </w:r>
    </w:p>
    <w:p w:rsidR="00280429" w:rsidP="00280429" w:rsidRDefault="00280429" w14:paraId="4AA17887" w14:textId="0207CFDC">
      <w:pPr>
        <w:jc w:val="center"/>
        <w:rPr>
          <w:rFonts w:ascii="Times New Roman" w:hAnsi="Times New Roman" w:cs="Times New Roman"/>
          <w:b/>
          <w:bCs/>
        </w:rPr>
      </w:pPr>
    </w:p>
    <w:p w:rsidR="00280429" w:rsidP="007456A4" w:rsidRDefault="00280429" w14:paraId="33B69DDC" w14:textId="77777777">
      <w:pPr>
        <w:jc w:val="center"/>
        <w:rPr>
          <w:rFonts w:ascii="Times New Roman" w:hAnsi="Times New Roman" w:cs="Times New Roman"/>
          <w:b/>
          <w:bCs/>
        </w:rPr>
      </w:pPr>
    </w:p>
    <w:p w:rsidR="00FC0536" w:rsidRDefault="00FC0536" w14:paraId="6CF3DA93" w14:textId="3803B7B9">
      <w:pPr>
        <w:rPr>
          <w:rFonts w:ascii="Times New Roman" w:hAnsi="Times New Roman" w:cs="Times New Roman"/>
          <w:b/>
          <w:bCs/>
        </w:rPr>
      </w:pPr>
    </w:p>
    <w:p w:rsidR="00C553D3" w:rsidRDefault="00C553D3" w14:paraId="3E988B92" w14:textId="7D2F2832">
      <w:pPr>
        <w:rPr>
          <w:rFonts w:ascii="Times New Roman" w:hAnsi="Times New Roman" w:cs="Times New Roman"/>
          <w:b/>
          <w:bCs/>
        </w:rPr>
      </w:pPr>
      <w:r>
        <w:rPr>
          <w:rFonts w:ascii="Times New Roman" w:hAnsi="Times New Roman" w:cs="Times New Roman"/>
          <w:b/>
          <w:bCs/>
        </w:rPr>
        <w:br w:type="page"/>
      </w:r>
    </w:p>
    <w:p w:rsidRPr="00F61711" w:rsidR="00C553D3" w:rsidP="00C553D3" w:rsidRDefault="00C553D3" w14:paraId="5D2BF9B2" w14:textId="77777777">
      <w:pPr>
        <w:rPr>
          <w:rFonts w:ascii="Times New Roman" w:hAnsi="Times New Roman" w:cs="Times New Roman"/>
          <w:b/>
          <w:bCs/>
          <w:u w:val="single"/>
        </w:rPr>
      </w:pPr>
      <w:r w:rsidRPr="00F61711">
        <w:rPr>
          <w:rFonts w:ascii="Times New Roman" w:hAnsi="Times New Roman" w:cs="Times New Roman"/>
          <w:b/>
          <w:bCs/>
          <w:u w:val="single"/>
        </w:rPr>
        <w:t>Introduction</w:t>
      </w:r>
    </w:p>
    <w:p w:rsidRPr="00770CD9" w:rsidR="00770CD9" w:rsidP="00770CD9" w:rsidRDefault="00770CD9" w14:paraId="3C3BE107" w14:textId="77777777">
      <w:pPr>
        <w:rPr>
          <w:rFonts w:ascii="Times New Roman" w:hAnsi="Times New Roman" w:cs="Times New Roman"/>
        </w:rPr>
      </w:pPr>
      <w:r w:rsidRPr="00770CD9">
        <w:rPr>
          <w:rFonts w:ascii="Times New Roman" w:hAnsi="Times New Roman" w:cs="Times New Roman"/>
        </w:rPr>
        <w:t>The project proposal is the new Leisure Centre development in Nottingham, which is aimed at enhancing the health, community, and sustainable recreation of the people. The City Council of Nottingham has realised that there is an increasing demand of sports and fitness facilities accessible to the growing population of the city (Nottingham City Council, 2024). The project is the redevelopment of a brownfield area in Lenton that is underutilised and turned into a modern leisure facility with a swimming pool, gymnasium, sports courts, childcare area and cafe. Having fitness, social, and educational facilities will enable the centre to offer residents a community centre that nurtures physical and mental health.</w:t>
      </w:r>
    </w:p>
    <w:p w:rsidRPr="00770CD9" w:rsidR="00770CD9" w:rsidP="00770CD9" w:rsidRDefault="00770CD9" w14:paraId="60349CC9" w14:textId="77777777">
      <w:pPr>
        <w:rPr>
          <w:rFonts w:ascii="Times New Roman" w:hAnsi="Times New Roman" w:cs="Times New Roman"/>
        </w:rPr>
      </w:pPr>
      <w:r w:rsidRPr="00770CD9">
        <w:rPr>
          <w:rFonts w:ascii="Times New Roman" w:hAnsi="Times New Roman" w:cs="Times New Roman"/>
        </w:rPr>
        <w:t>The Healthy Lives, Healthy People policy of the UK Government emphasises the need to ensure the existence of local infrastructures that promote physical activities and socialisation (Department of Health and Social Care, 2023). Public leisure facilities also help in minimising health inequity because they are affordable to all population groups in terms of exercising (Sport England, 2022). Moreover, the project will be associated with the Sustainable Development Goal 3 - Good Health and Well-being and the Sustainable Cities and Communities which will be achieved through the promotion of inclusiveness, environmental friendliness, and social unity (United Nations, 2023).</w:t>
      </w:r>
    </w:p>
    <w:p w:rsidRPr="00770CD9" w:rsidR="00770CD9" w:rsidP="00770CD9" w:rsidRDefault="00770CD9" w14:paraId="76A5FB53" w14:textId="5D6FC3A7">
      <w:pPr>
        <w:rPr>
          <w:rFonts w:ascii="Times New Roman" w:hAnsi="Times New Roman" w:cs="Times New Roman"/>
        </w:rPr>
      </w:pPr>
      <w:proofErr w:type="gramStart"/>
      <w:r w:rsidRPr="00770CD9">
        <w:rPr>
          <w:rFonts w:ascii="Times New Roman" w:hAnsi="Times New Roman" w:cs="Times New Roman"/>
        </w:rPr>
        <w:t>In order to</w:t>
      </w:r>
      <w:proofErr w:type="gramEnd"/>
      <w:r w:rsidRPr="00770CD9">
        <w:rPr>
          <w:rFonts w:ascii="Times New Roman" w:hAnsi="Times New Roman" w:cs="Times New Roman"/>
        </w:rPr>
        <w:t xml:space="preserve"> attain these results, proper stakeholder identification and engagement are essential. Projects that are successful are those that balance the expectations of the different groups of stakeholders by being proactive in communicating and collaborating (Freeman, 1984). In the case of the development of the Nottingham Leisure Centre, there are six important stakeholders:</w:t>
      </w:r>
    </w:p>
    <w:p w:rsidRPr="00C553D3" w:rsidR="00C553D3" w:rsidP="009C4DDE" w:rsidRDefault="00C553D3" w14:paraId="42995797" w14:textId="5944B92B">
      <w:pPr>
        <w:numPr>
          <w:ilvl w:val="0"/>
          <w:numId w:val="10"/>
        </w:numPr>
        <w:rPr>
          <w:rFonts w:ascii="Times New Roman" w:hAnsi="Times New Roman" w:cs="Times New Roman"/>
        </w:rPr>
      </w:pPr>
      <w:r w:rsidRPr="00C553D3">
        <w:rPr>
          <w:rFonts w:ascii="Times New Roman" w:hAnsi="Times New Roman" w:cs="Times New Roman"/>
          <w:b/>
          <w:bCs/>
        </w:rPr>
        <w:t>Nottingham City Council</w:t>
      </w:r>
      <w:r w:rsidRPr="00C553D3">
        <w:rPr>
          <w:rFonts w:ascii="Times New Roman" w:hAnsi="Times New Roman" w:cs="Times New Roman"/>
        </w:rPr>
        <w:t xml:space="preserve"> Project initiator and funder responsible for strategic oversight and community consultation.</w:t>
      </w:r>
    </w:p>
    <w:p w:rsidRPr="00C553D3" w:rsidR="00C553D3" w:rsidP="009C4DDE" w:rsidRDefault="00C553D3" w14:paraId="0FC2158C" w14:textId="14F2E883">
      <w:pPr>
        <w:numPr>
          <w:ilvl w:val="0"/>
          <w:numId w:val="10"/>
        </w:numPr>
        <w:rPr>
          <w:rFonts w:ascii="Times New Roman" w:hAnsi="Times New Roman" w:cs="Times New Roman"/>
        </w:rPr>
      </w:pPr>
      <w:r w:rsidRPr="00C553D3">
        <w:rPr>
          <w:rFonts w:ascii="Times New Roman" w:hAnsi="Times New Roman" w:cs="Times New Roman"/>
          <w:b/>
          <w:bCs/>
        </w:rPr>
        <w:t>Residents</w:t>
      </w:r>
      <w:r w:rsidRPr="00C553D3">
        <w:rPr>
          <w:rFonts w:ascii="Times New Roman" w:hAnsi="Times New Roman" w:cs="Times New Roman"/>
        </w:rPr>
        <w:t xml:space="preserve"> – The primary beneficiaries who will gain improved access to affordable fitness and recreational facilities.</w:t>
      </w:r>
    </w:p>
    <w:p w:rsidRPr="00C553D3" w:rsidR="00C553D3" w:rsidP="009C4DDE" w:rsidRDefault="00C553D3" w14:paraId="23C15F99" w14:textId="7B22552F">
      <w:pPr>
        <w:numPr>
          <w:ilvl w:val="0"/>
          <w:numId w:val="10"/>
        </w:numPr>
        <w:rPr>
          <w:rFonts w:ascii="Times New Roman" w:hAnsi="Times New Roman" w:cs="Times New Roman"/>
        </w:rPr>
      </w:pPr>
      <w:r w:rsidRPr="00C553D3">
        <w:rPr>
          <w:rFonts w:ascii="Times New Roman" w:hAnsi="Times New Roman" w:cs="Times New Roman"/>
          <w:b/>
          <w:bCs/>
        </w:rPr>
        <w:t>Construction and Design Contractors</w:t>
      </w:r>
      <w:r w:rsidRPr="00C553D3">
        <w:rPr>
          <w:rFonts w:ascii="Times New Roman" w:hAnsi="Times New Roman" w:cs="Times New Roman"/>
        </w:rPr>
        <w:t xml:space="preserve"> Tasked with delivering the project safely, on time, and within budget.</w:t>
      </w:r>
    </w:p>
    <w:p w:rsidRPr="00C553D3" w:rsidR="00C553D3" w:rsidP="009C4DDE" w:rsidRDefault="00C553D3" w14:paraId="4C7D2BDA" w14:textId="63716F9B">
      <w:pPr>
        <w:numPr>
          <w:ilvl w:val="0"/>
          <w:numId w:val="10"/>
        </w:numPr>
        <w:rPr>
          <w:rFonts w:ascii="Times New Roman" w:hAnsi="Times New Roman" w:cs="Times New Roman"/>
        </w:rPr>
      </w:pPr>
      <w:r w:rsidRPr="00C553D3">
        <w:rPr>
          <w:rFonts w:ascii="Times New Roman" w:hAnsi="Times New Roman" w:cs="Times New Roman"/>
          <w:b/>
          <w:bCs/>
        </w:rPr>
        <w:t>Health and Fitness Organisations</w:t>
      </w:r>
      <w:r w:rsidRPr="00C553D3">
        <w:rPr>
          <w:rFonts w:ascii="Times New Roman" w:hAnsi="Times New Roman" w:cs="Times New Roman"/>
        </w:rPr>
        <w:t xml:space="preserve"> Potential partners providing classes, sports coaching, and wellness programmes.</w:t>
      </w:r>
    </w:p>
    <w:p w:rsidRPr="00C553D3" w:rsidR="00C553D3" w:rsidP="009C4DDE" w:rsidRDefault="00C553D3" w14:paraId="790817AB" w14:textId="10C1714D">
      <w:pPr>
        <w:numPr>
          <w:ilvl w:val="0"/>
          <w:numId w:val="10"/>
        </w:numPr>
        <w:rPr>
          <w:rFonts w:ascii="Times New Roman" w:hAnsi="Times New Roman" w:cs="Times New Roman"/>
        </w:rPr>
      </w:pPr>
      <w:r w:rsidRPr="00C553D3">
        <w:rPr>
          <w:rFonts w:ascii="Times New Roman" w:hAnsi="Times New Roman" w:cs="Times New Roman"/>
          <w:b/>
          <w:bCs/>
        </w:rPr>
        <w:t xml:space="preserve">Environmental </w:t>
      </w:r>
      <w:r w:rsidRPr="00C553D3" w:rsidR="009C4DDE">
        <w:rPr>
          <w:rFonts w:ascii="Times New Roman" w:hAnsi="Times New Roman" w:cs="Times New Roman"/>
          <w:b/>
          <w:bCs/>
        </w:rPr>
        <w:t>Groups</w:t>
      </w:r>
      <w:r w:rsidRPr="00C553D3" w:rsidR="009C4DDE">
        <w:rPr>
          <w:rFonts w:ascii="Times New Roman" w:hAnsi="Times New Roman" w:cs="Times New Roman"/>
        </w:rPr>
        <w:t xml:space="preserve"> Ensuring</w:t>
      </w:r>
      <w:r w:rsidRPr="00C553D3">
        <w:rPr>
          <w:rFonts w:ascii="Times New Roman" w:hAnsi="Times New Roman" w:cs="Times New Roman"/>
        </w:rPr>
        <w:t xml:space="preserve"> the building design meets sustainability standards such as low energy use and green space preservation.</w:t>
      </w:r>
    </w:p>
    <w:p w:rsidRPr="00C553D3" w:rsidR="00C553D3" w:rsidP="009C4DDE" w:rsidRDefault="00C553D3" w14:paraId="4680F448" w14:textId="7733E945">
      <w:pPr>
        <w:numPr>
          <w:ilvl w:val="0"/>
          <w:numId w:val="10"/>
        </w:numPr>
        <w:rPr>
          <w:rFonts w:ascii="Times New Roman" w:hAnsi="Times New Roman" w:cs="Times New Roman"/>
        </w:rPr>
      </w:pPr>
      <w:r w:rsidRPr="00C553D3">
        <w:rPr>
          <w:rFonts w:ascii="Times New Roman" w:hAnsi="Times New Roman" w:cs="Times New Roman"/>
          <w:b/>
          <w:bCs/>
        </w:rPr>
        <w:t>Local Businesses</w:t>
      </w:r>
      <w:r w:rsidRPr="00C553D3">
        <w:rPr>
          <w:rFonts w:ascii="Times New Roman" w:hAnsi="Times New Roman" w:cs="Times New Roman"/>
        </w:rPr>
        <w:t xml:space="preserve"> Including cafés and retail outlets that will benefit from increased footfall and local economic activity.</w:t>
      </w:r>
    </w:p>
    <w:p w:rsidR="002844BD" w:rsidP="006A533B" w:rsidRDefault="002844BD" w14:paraId="501B9F03" w14:textId="77777777">
      <w:pPr>
        <w:rPr>
          <w:rFonts w:ascii="Times New Roman" w:hAnsi="Times New Roman" w:cs="Times New Roman"/>
        </w:rPr>
      </w:pPr>
      <w:r w:rsidRPr="002844BD">
        <w:rPr>
          <w:rFonts w:ascii="Times New Roman" w:hAnsi="Times New Roman" w:cs="Times New Roman"/>
        </w:rPr>
        <w:t xml:space="preserve">Interest of each group of stakeholders is unique yet interrelated. The council aims at achieving its urban development and public health goals and residents want to have easy access to services and local businesses expect to experience commercial development. In the meantime, there are the contractors and environmental organisations concerned with the </w:t>
      </w:r>
      <w:r w:rsidRPr="002844BD">
        <w:rPr>
          <w:rFonts w:ascii="Times New Roman" w:hAnsi="Times New Roman" w:cs="Times New Roman"/>
        </w:rPr>
        <w:t>quality of the project, its safety, and its ecological impact. Engaging them at the very beginning guarantees the project will attain legitimacy, acceptance in the community, and sustainability (Bryson, 2018).</w:t>
      </w:r>
    </w:p>
    <w:p w:rsidRPr="006A533B" w:rsidR="006A533B" w:rsidP="006A533B" w:rsidRDefault="006A533B" w14:paraId="0BD58400" w14:textId="3B8A9FA7">
      <w:pPr>
        <w:rPr>
          <w:rFonts w:ascii="Times New Roman" w:hAnsi="Times New Roman" w:cs="Times New Roman"/>
          <w:b/>
          <w:bCs/>
        </w:rPr>
      </w:pPr>
      <w:r w:rsidRPr="006A533B">
        <w:rPr>
          <w:rFonts w:ascii="Times New Roman" w:hAnsi="Times New Roman" w:cs="Times New Roman"/>
          <w:b/>
          <w:bCs/>
        </w:rPr>
        <w:t>Stakeholder Analysis and Engagement Strategies</w:t>
      </w:r>
    </w:p>
    <w:p w:rsidRPr="006A533B" w:rsidR="006A533B" w:rsidP="006A533B" w:rsidRDefault="006A533B" w14:paraId="19359CB0" w14:textId="2EAA75D4">
      <w:pPr>
        <w:rPr>
          <w:rFonts w:ascii="Times New Roman" w:hAnsi="Times New Roman" w:cs="Times New Roman"/>
          <w:b/>
          <w:bCs/>
        </w:rPr>
      </w:pPr>
      <w:r w:rsidRPr="006A533B">
        <w:rPr>
          <w:rFonts w:ascii="Times New Roman" w:hAnsi="Times New Roman" w:cs="Times New Roman"/>
          <w:b/>
          <w:bCs/>
        </w:rPr>
        <w:t>Power, Interest and Influence Analysis</w:t>
      </w:r>
    </w:p>
    <w:p w:rsidR="00312587" w:rsidP="006A533B" w:rsidRDefault="00312587" w14:paraId="0FBC8CD1" w14:textId="77777777">
      <w:pPr>
        <w:rPr>
          <w:rFonts w:ascii="Times New Roman" w:hAnsi="Times New Roman" w:cs="Times New Roman"/>
        </w:rPr>
      </w:pPr>
      <w:r w:rsidRPr="00312587">
        <w:rPr>
          <w:rFonts w:ascii="Times New Roman" w:hAnsi="Times New Roman" w:cs="Times New Roman"/>
        </w:rPr>
        <w:t>A good engagement strategy must be based on effective stakeholder analysis. It assists in determining the degree of authority and interest that each of the stakeholders has towards the project so that the communication and management work are commensurate to the influence. Mendelow (1991) has outlined in his Power-Interest Matrix that the stakeholders ought to be grouped according to their capacity to impact the results and their interest in the project. The stakeholder theory developed by Freeman (1984) also underlines that organisations need to play an active role in balancing competing interests to make sure that there is mutual benefit and legitimacy of a project.</w:t>
      </w:r>
    </w:p>
    <w:p w:rsidRPr="006A533B" w:rsidR="006A533B" w:rsidP="006A533B" w:rsidRDefault="006A533B" w14:paraId="0C048D69" w14:textId="0196C2D1">
      <w:pPr>
        <w:rPr>
          <w:rFonts w:ascii="Times New Roman" w:hAnsi="Times New Roman" w:cs="Times New Roman"/>
        </w:rPr>
      </w:pPr>
      <w:r w:rsidRPr="006A533B">
        <w:rPr>
          <w:rFonts w:ascii="Times New Roman" w:hAnsi="Times New Roman" w:cs="Times New Roman"/>
        </w:rPr>
        <w:t xml:space="preserve">For the </w:t>
      </w:r>
      <w:r w:rsidRPr="006A533B">
        <w:rPr>
          <w:rFonts w:ascii="Times New Roman" w:hAnsi="Times New Roman" w:cs="Times New Roman"/>
          <w:b/>
          <w:bCs/>
        </w:rPr>
        <w:t>New Leisure Centre Development in Nottingham</w:t>
      </w:r>
      <w:r w:rsidRPr="006A533B">
        <w:rPr>
          <w:rFonts w:ascii="Times New Roman" w:hAnsi="Times New Roman" w:cs="Times New Roman"/>
        </w:rPr>
        <w:t>, the stakeholders have been evaluated and categorised as follows:</w:t>
      </w:r>
    </w:p>
    <w:tbl>
      <w:tblPr>
        <w:tblStyle w:val="TableGrid"/>
        <w:tblW w:w="0" w:type="auto"/>
        <w:tblLook w:val="04A0" w:firstRow="1" w:lastRow="0" w:firstColumn="1" w:lastColumn="0" w:noHBand="0" w:noVBand="1"/>
      </w:tblPr>
      <w:tblGrid>
        <w:gridCol w:w="2136"/>
        <w:gridCol w:w="1030"/>
        <w:gridCol w:w="1030"/>
        <w:gridCol w:w="1176"/>
        <w:gridCol w:w="3644"/>
      </w:tblGrid>
      <w:tr w:rsidRPr="006A533B" w:rsidR="006A533B" w:rsidTr="797A2A9D" w14:paraId="5940C543" w14:textId="77777777">
        <w:tc>
          <w:tcPr>
            <w:tcW w:w="0" w:type="auto"/>
            <w:tcMar/>
            <w:hideMark/>
          </w:tcPr>
          <w:p w:rsidRPr="006A533B" w:rsidR="006A533B" w:rsidP="006A533B" w:rsidRDefault="006A533B" w14:paraId="25B1B3C9" w14:textId="77777777">
            <w:pPr>
              <w:spacing w:after="160" w:line="278" w:lineRule="auto"/>
              <w:rPr>
                <w:rFonts w:ascii="Times New Roman" w:hAnsi="Times New Roman" w:cs="Times New Roman"/>
                <w:b/>
                <w:bCs/>
              </w:rPr>
            </w:pPr>
            <w:r w:rsidRPr="006A533B">
              <w:rPr>
                <w:rFonts w:ascii="Times New Roman" w:hAnsi="Times New Roman" w:cs="Times New Roman"/>
                <w:b/>
                <w:bCs/>
              </w:rPr>
              <w:t>Stakeholder</w:t>
            </w:r>
          </w:p>
        </w:tc>
        <w:tc>
          <w:tcPr>
            <w:tcW w:w="0" w:type="auto"/>
            <w:tcMar/>
            <w:hideMark/>
          </w:tcPr>
          <w:p w:rsidRPr="006A533B" w:rsidR="006A533B" w:rsidP="006A533B" w:rsidRDefault="006A533B" w14:paraId="2D4AFA2A" w14:textId="77777777">
            <w:pPr>
              <w:spacing w:after="160" w:line="278" w:lineRule="auto"/>
              <w:rPr>
                <w:rFonts w:ascii="Times New Roman" w:hAnsi="Times New Roman" w:cs="Times New Roman"/>
                <w:b/>
                <w:bCs/>
              </w:rPr>
            </w:pPr>
            <w:r w:rsidRPr="006A533B">
              <w:rPr>
                <w:rFonts w:ascii="Times New Roman" w:hAnsi="Times New Roman" w:cs="Times New Roman"/>
                <w:b/>
                <w:bCs/>
              </w:rPr>
              <w:t>Power</w:t>
            </w:r>
          </w:p>
        </w:tc>
        <w:tc>
          <w:tcPr>
            <w:tcW w:w="0" w:type="auto"/>
            <w:tcMar/>
            <w:hideMark/>
          </w:tcPr>
          <w:p w:rsidRPr="006A533B" w:rsidR="006A533B" w:rsidP="006A533B" w:rsidRDefault="006A533B" w14:paraId="306BF66C" w14:textId="77777777">
            <w:pPr>
              <w:spacing w:after="160" w:line="278" w:lineRule="auto"/>
              <w:rPr>
                <w:rFonts w:ascii="Times New Roman" w:hAnsi="Times New Roman" w:cs="Times New Roman"/>
                <w:b/>
                <w:bCs/>
              </w:rPr>
            </w:pPr>
            <w:r w:rsidRPr="006A533B">
              <w:rPr>
                <w:rFonts w:ascii="Times New Roman" w:hAnsi="Times New Roman" w:cs="Times New Roman"/>
                <w:b/>
                <w:bCs/>
              </w:rPr>
              <w:t>Interest</w:t>
            </w:r>
          </w:p>
        </w:tc>
        <w:tc>
          <w:tcPr>
            <w:tcW w:w="0" w:type="auto"/>
            <w:tcMar/>
            <w:hideMark/>
          </w:tcPr>
          <w:p w:rsidRPr="006A533B" w:rsidR="006A533B" w:rsidP="006A533B" w:rsidRDefault="006A533B" w14:paraId="38D96CEB" w14:textId="77777777">
            <w:pPr>
              <w:spacing w:after="160" w:line="278" w:lineRule="auto"/>
              <w:rPr>
                <w:rFonts w:ascii="Times New Roman" w:hAnsi="Times New Roman" w:cs="Times New Roman"/>
                <w:b/>
                <w:bCs/>
              </w:rPr>
            </w:pPr>
            <w:r w:rsidRPr="006A533B">
              <w:rPr>
                <w:rFonts w:ascii="Times New Roman" w:hAnsi="Times New Roman" w:cs="Times New Roman"/>
                <w:b/>
                <w:bCs/>
              </w:rPr>
              <w:t>Influence</w:t>
            </w:r>
          </w:p>
        </w:tc>
        <w:tc>
          <w:tcPr>
            <w:tcW w:w="0" w:type="auto"/>
            <w:tcMar/>
            <w:hideMark/>
          </w:tcPr>
          <w:p w:rsidRPr="006A533B" w:rsidR="006A533B" w:rsidP="006A533B" w:rsidRDefault="006A533B" w14:paraId="08344B7E" w14:textId="77777777">
            <w:pPr>
              <w:spacing w:after="160" w:line="278" w:lineRule="auto"/>
              <w:rPr>
                <w:rFonts w:ascii="Times New Roman" w:hAnsi="Times New Roman" w:cs="Times New Roman"/>
                <w:b/>
                <w:bCs/>
              </w:rPr>
            </w:pPr>
            <w:r w:rsidRPr="006A533B">
              <w:rPr>
                <w:rFonts w:ascii="Times New Roman" w:hAnsi="Times New Roman" w:cs="Times New Roman"/>
                <w:b/>
                <w:bCs/>
              </w:rPr>
              <w:t>Justification</w:t>
            </w:r>
          </w:p>
        </w:tc>
      </w:tr>
      <w:tr w:rsidRPr="006A533B" w:rsidR="006A533B" w:rsidTr="797A2A9D" w14:paraId="2CA5A39B" w14:textId="77777777">
        <w:tc>
          <w:tcPr>
            <w:tcW w:w="0" w:type="auto"/>
            <w:tcMar/>
            <w:hideMark/>
          </w:tcPr>
          <w:p w:rsidRPr="006A533B" w:rsidR="006A533B" w:rsidP="006A533B" w:rsidRDefault="006A533B" w14:paraId="24DC86CA" w14:textId="77777777">
            <w:pPr>
              <w:spacing w:after="160" w:line="278" w:lineRule="auto"/>
              <w:rPr>
                <w:rFonts w:ascii="Times New Roman" w:hAnsi="Times New Roman" w:cs="Times New Roman"/>
              </w:rPr>
            </w:pPr>
            <w:r w:rsidRPr="006A533B">
              <w:rPr>
                <w:rFonts w:ascii="Times New Roman" w:hAnsi="Times New Roman" w:cs="Times New Roman"/>
                <w:b/>
                <w:bCs/>
              </w:rPr>
              <w:t>Nottingham City Council</w:t>
            </w:r>
          </w:p>
        </w:tc>
        <w:tc>
          <w:tcPr>
            <w:tcW w:w="0" w:type="auto"/>
            <w:tcMar/>
            <w:hideMark/>
          </w:tcPr>
          <w:p w:rsidRPr="006A533B" w:rsidR="006A533B" w:rsidP="006A533B" w:rsidRDefault="006A533B" w14:paraId="3B2BB8FE" w14:textId="77777777">
            <w:pPr>
              <w:spacing w:after="160" w:line="278" w:lineRule="auto"/>
              <w:rPr>
                <w:rFonts w:ascii="Times New Roman" w:hAnsi="Times New Roman" w:cs="Times New Roman"/>
              </w:rPr>
            </w:pPr>
            <w:r w:rsidRPr="006A533B">
              <w:rPr>
                <w:rFonts w:ascii="Times New Roman" w:hAnsi="Times New Roman" w:cs="Times New Roman"/>
              </w:rPr>
              <w:t>High</w:t>
            </w:r>
          </w:p>
        </w:tc>
        <w:tc>
          <w:tcPr>
            <w:tcW w:w="0" w:type="auto"/>
            <w:tcMar/>
            <w:hideMark/>
          </w:tcPr>
          <w:p w:rsidRPr="006A533B" w:rsidR="006A533B" w:rsidP="006A533B" w:rsidRDefault="006A533B" w14:paraId="1764B84D" w14:textId="77777777">
            <w:pPr>
              <w:spacing w:after="160" w:line="278" w:lineRule="auto"/>
              <w:rPr>
                <w:rFonts w:ascii="Times New Roman" w:hAnsi="Times New Roman" w:cs="Times New Roman"/>
              </w:rPr>
            </w:pPr>
            <w:r w:rsidRPr="006A533B">
              <w:rPr>
                <w:rFonts w:ascii="Times New Roman" w:hAnsi="Times New Roman" w:cs="Times New Roman"/>
              </w:rPr>
              <w:t>High</w:t>
            </w:r>
          </w:p>
        </w:tc>
        <w:tc>
          <w:tcPr>
            <w:tcW w:w="0" w:type="auto"/>
            <w:tcMar/>
            <w:hideMark/>
          </w:tcPr>
          <w:p w:rsidRPr="006A533B" w:rsidR="006A533B" w:rsidP="006A533B" w:rsidRDefault="006A533B" w14:paraId="0DFF1527" w14:textId="77777777">
            <w:pPr>
              <w:spacing w:after="160" w:line="278" w:lineRule="auto"/>
              <w:rPr>
                <w:rFonts w:ascii="Times New Roman" w:hAnsi="Times New Roman" w:cs="Times New Roman"/>
              </w:rPr>
            </w:pPr>
            <w:r w:rsidRPr="006A533B">
              <w:rPr>
                <w:rFonts w:ascii="Times New Roman" w:hAnsi="Times New Roman" w:cs="Times New Roman"/>
              </w:rPr>
              <w:t>High</w:t>
            </w:r>
          </w:p>
        </w:tc>
        <w:tc>
          <w:tcPr>
            <w:tcW w:w="0" w:type="auto"/>
            <w:tcMar/>
            <w:hideMark/>
          </w:tcPr>
          <w:p w:rsidRPr="006A533B" w:rsidR="006A533B" w:rsidP="006A533B" w:rsidRDefault="00312587" w14:paraId="0DDB2EF8" w14:textId="3DDEB61B">
            <w:pPr>
              <w:spacing w:after="160" w:line="278" w:lineRule="auto"/>
              <w:rPr>
                <w:rFonts w:ascii="Times New Roman" w:hAnsi="Times New Roman" w:cs="Times New Roman"/>
              </w:rPr>
            </w:pPr>
            <w:r w:rsidRPr="00312587">
              <w:rPr>
                <w:rFonts w:ascii="Times New Roman" w:hAnsi="Times New Roman" w:cs="Times New Roman"/>
              </w:rPr>
              <w:t>The primary generating and granting agency; regulates the project budget, planning rights and long-term maintenance accountabilities.</w:t>
            </w:r>
          </w:p>
        </w:tc>
      </w:tr>
      <w:tr w:rsidRPr="006A533B" w:rsidR="006A533B" w:rsidTr="797A2A9D" w14:paraId="7617B28E" w14:textId="77777777">
        <w:tc>
          <w:tcPr>
            <w:tcW w:w="0" w:type="auto"/>
            <w:tcMar/>
            <w:hideMark/>
          </w:tcPr>
          <w:p w:rsidRPr="006A533B" w:rsidR="006A533B" w:rsidP="006A533B" w:rsidRDefault="006A533B" w14:paraId="69823E08" w14:textId="77777777">
            <w:pPr>
              <w:spacing w:after="160" w:line="278" w:lineRule="auto"/>
              <w:rPr>
                <w:rFonts w:ascii="Times New Roman" w:hAnsi="Times New Roman" w:cs="Times New Roman"/>
              </w:rPr>
            </w:pPr>
            <w:proofErr w:type="gramStart"/>
            <w:r w:rsidRPr="006A533B">
              <w:rPr>
                <w:rFonts w:ascii="Times New Roman" w:hAnsi="Times New Roman" w:cs="Times New Roman"/>
                <w:b/>
                <w:bCs/>
              </w:rPr>
              <w:t>Local Residents</w:t>
            </w:r>
            <w:proofErr w:type="gramEnd"/>
          </w:p>
        </w:tc>
        <w:tc>
          <w:tcPr>
            <w:tcW w:w="0" w:type="auto"/>
            <w:tcMar/>
            <w:hideMark/>
          </w:tcPr>
          <w:p w:rsidRPr="006A533B" w:rsidR="006A533B" w:rsidP="006A533B" w:rsidRDefault="006A533B" w14:paraId="4492B91C" w14:textId="77777777">
            <w:pPr>
              <w:spacing w:after="160" w:line="278" w:lineRule="auto"/>
              <w:rPr>
                <w:rFonts w:ascii="Times New Roman" w:hAnsi="Times New Roman" w:cs="Times New Roman"/>
              </w:rPr>
            </w:pPr>
            <w:r w:rsidRPr="006A533B">
              <w:rPr>
                <w:rFonts w:ascii="Times New Roman" w:hAnsi="Times New Roman" w:cs="Times New Roman"/>
              </w:rPr>
              <w:t>Medium</w:t>
            </w:r>
          </w:p>
        </w:tc>
        <w:tc>
          <w:tcPr>
            <w:tcW w:w="0" w:type="auto"/>
            <w:tcMar/>
            <w:hideMark/>
          </w:tcPr>
          <w:p w:rsidRPr="006A533B" w:rsidR="006A533B" w:rsidP="006A533B" w:rsidRDefault="006A533B" w14:paraId="4BD438D8" w14:textId="77777777">
            <w:pPr>
              <w:spacing w:after="160" w:line="278" w:lineRule="auto"/>
              <w:rPr>
                <w:rFonts w:ascii="Times New Roman" w:hAnsi="Times New Roman" w:cs="Times New Roman"/>
              </w:rPr>
            </w:pPr>
            <w:r w:rsidRPr="006A533B">
              <w:rPr>
                <w:rFonts w:ascii="Times New Roman" w:hAnsi="Times New Roman" w:cs="Times New Roman"/>
              </w:rPr>
              <w:t>High</w:t>
            </w:r>
          </w:p>
        </w:tc>
        <w:tc>
          <w:tcPr>
            <w:tcW w:w="0" w:type="auto"/>
            <w:tcMar/>
            <w:hideMark/>
          </w:tcPr>
          <w:p w:rsidRPr="006A533B" w:rsidR="006A533B" w:rsidP="006A533B" w:rsidRDefault="006A533B" w14:paraId="27958FDC" w14:textId="77777777">
            <w:pPr>
              <w:spacing w:after="160" w:line="278" w:lineRule="auto"/>
              <w:rPr>
                <w:rFonts w:ascii="Times New Roman" w:hAnsi="Times New Roman" w:cs="Times New Roman"/>
              </w:rPr>
            </w:pPr>
            <w:r w:rsidRPr="006A533B">
              <w:rPr>
                <w:rFonts w:ascii="Times New Roman" w:hAnsi="Times New Roman" w:cs="Times New Roman"/>
              </w:rPr>
              <w:t>High</w:t>
            </w:r>
          </w:p>
        </w:tc>
        <w:tc>
          <w:tcPr>
            <w:tcW w:w="0" w:type="auto"/>
            <w:tcMar/>
            <w:hideMark/>
          </w:tcPr>
          <w:p w:rsidRPr="006A533B" w:rsidR="006A533B" w:rsidP="006A533B" w:rsidRDefault="00205B01" w14:paraId="2FBCB926" w14:textId="61C97E74">
            <w:pPr>
              <w:spacing w:after="160" w:line="278" w:lineRule="auto"/>
              <w:rPr>
                <w:rFonts w:ascii="Times New Roman" w:hAnsi="Times New Roman" w:cs="Times New Roman"/>
              </w:rPr>
            </w:pPr>
            <w:r w:rsidRPr="00205B01">
              <w:rPr>
                <w:rFonts w:ascii="Times New Roman" w:hAnsi="Times New Roman" w:cs="Times New Roman"/>
              </w:rPr>
              <w:t>The main consumers of the facility; their views will determine the design, pricing, and accessibility factors.</w:t>
            </w:r>
          </w:p>
        </w:tc>
      </w:tr>
      <w:tr w:rsidRPr="006A533B" w:rsidR="006A533B" w:rsidTr="797A2A9D" w14:paraId="3C687A0F" w14:textId="77777777">
        <w:tc>
          <w:tcPr>
            <w:tcW w:w="0" w:type="auto"/>
            <w:tcMar/>
            <w:hideMark/>
          </w:tcPr>
          <w:p w:rsidRPr="006A533B" w:rsidR="006A533B" w:rsidP="006A533B" w:rsidRDefault="006A533B" w14:paraId="0629E3EE" w14:textId="77777777">
            <w:pPr>
              <w:spacing w:after="160" w:line="278" w:lineRule="auto"/>
              <w:rPr>
                <w:rFonts w:ascii="Times New Roman" w:hAnsi="Times New Roman" w:cs="Times New Roman"/>
              </w:rPr>
            </w:pPr>
            <w:r w:rsidRPr="006A533B">
              <w:rPr>
                <w:rFonts w:ascii="Times New Roman" w:hAnsi="Times New Roman" w:cs="Times New Roman"/>
                <w:b/>
                <w:bCs/>
              </w:rPr>
              <w:t>Construction and Design Contractors</w:t>
            </w:r>
          </w:p>
        </w:tc>
        <w:tc>
          <w:tcPr>
            <w:tcW w:w="0" w:type="auto"/>
            <w:tcMar/>
            <w:hideMark/>
          </w:tcPr>
          <w:p w:rsidRPr="006A533B" w:rsidR="006A533B" w:rsidP="006A533B" w:rsidRDefault="006A533B" w14:paraId="1019DC22" w14:textId="77777777">
            <w:pPr>
              <w:spacing w:after="160" w:line="278" w:lineRule="auto"/>
              <w:rPr>
                <w:rFonts w:ascii="Times New Roman" w:hAnsi="Times New Roman" w:cs="Times New Roman"/>
              </w:rPr>
            </w:pPr>
            <w:r w:rsidRPr="006A533B">
              <w:rPr>
                <w:rFonts w:ascii="Times New Roman" w:hAnsi="Times New Roman" w:cs="Times New Roman"/>
              </w:rPr>
              <w:t>High</w:t>
            </w:r>
          </w:p>
        </w:tc>
        <w:tc>
          <w:tcPr>
            <w:tcW w:w="0" w:type="auto"/>
            <w:tcMar/>
            <w:hideMark/>
          </w:tcPr>
          <w:p w:rsidRPr="006A533B" w:rsidR="006A533B" w:rsidP="006A533B" w:rsidRDefault="006A533B" w14:paraId="4B1EC072" w14:textId="77777777">
            <w:pPr>
              <w:spacing w:after="160" w:line="278" w:lineRule="auto"/>
              <w:rPr>
                <w:rFonts w:ascii="Times New Roman" w:hAnsi="Times New Roman" w:cs="Times New Roman"/>
              </w:rPr>
            </w:pPr>
            <w:r w:rsidRPr="006A533B">
              <w:rPr>
                <w:rFonts w:ascii="Times New Roman" w:hAnsi="Times New Roman" w:cs="Times New Roman"/>
              </w:rPr>
              <w:t>Medium</w:t>
            </w:r>
          </w:p>
        </w:tc>
        <w:tc>
          <w:tcPr>
            <w:tcW w:w="0" w:type="auto"/>
            <w:tcMar/>
            <w:hideMark/>
          </w:tcPr>
          <w:p w:rsidRPr="006A533B" w:rsidR="006A533B" w:rsidP="006A533B" w:rsidRDefault="006A533B" w14:paraId="75C9A2D0" w14:textId="77777777">
            <w:pPr>
              <w:spacing w:after="160" w:line="278" w:lineRule="auto"/>
              <w:rPr>
                <w:rFonts w:ascii="Times New Roman" w:hAnsi="Times New Roman" w:cs="Times New Roman"/>
              </w:rPr>
            </w:pPr>
            <w:r w:rsidRPr="006A533B">
              <w:rPr>
                <w:rFonts w:ascii="Times New Roman" w:hAnsi="Times New Roman" w:cs="Times New Roman"/>
              </w:rPr>
              <w:t>High</w:t>
            </w:r>
          </w:p>
        </w:tc>
        <w:tc>
          <w:tcPr>
            <w:tcW w:w="0" w:type="auto"/>
            <w:tcMar/>
            <w:hideMark/>
          </w:tcPr>
          <w:p w:rsidRPr="006A533B" w:rsidR="006A533B" w:rsidP="006A533B" w:rsidRDefault="00205B01" w14:paraId="5377F7C1" w14:textId="6BE3DA4D">
            <w:pPr>
              <w:spacing w:after="160" w:line="278" w:lineRule="auto"/>
              <w:rPr>
                <w:rFonts w:ascii="Times New Roman" w:hAnsi="Times New Roman" w:cs="Times New Roman"/>
              </w:rPr>
            </w:pPr>
            <w:r w:rsidRPr="00205B01">
              <w:rPr>
                <w:rFonts w:ascii="Times New Roman" w:hAnsi="Times New Roman" w:cs="Times New Roman"/>
              </w:rPr>
              <w:t>In charge of the implementation of projects, adherence to the safety and sustainability guidelines, as well as meeting the deadlines.</w:t>
            </w:r>
          </w:p>
        </w:tc>
      </w:tr>
      <w:tr w:rsidRPr="006A533B" w:rsidR="006A533B" w:rsidTr="797A2A9D" w14:paraId="2E1CD1DD" w14:textId="77777777">
        <w:tc>
          <w:tcPr>
            <w:tcW w:w="0" w:type="auto"/>
            <w:tcMar/>
            <w:hideMark/>
          </w:tcPr>
          <w:p w:rsidRPr="006A533B" w:rsidR="006A533B" w:rsidP="006A533B" w:rsidRDefault="006A533B" w14:paraId="0F1F6E37" w14:textId="77777777">
            <w:pPr>
              <w:spacing w:after="160" w:line="278" w:lineRule="auto"/>
              <w:rPr>
                <w:rFonts w:ascii="Times New Roman" w:hAnsi="Times New Roman" w:cs="Times New Roman"/>
              </w:rPr>
            </w:pPr>
            <w:r w:rsidRPr="006A533B">
              <w:rPr>
                <w:rFonts w:ascii="Times New Roman" w:hAnsi="Times New Roman" w:cs="Times New Roman"/>
                <w:b/>
                <w:bCs/>
              </w:rPr>
              <w:t>Health and Fitness Organisations</w:t>
            </w:r>
          </w:p>
        </w:tc>
        <w:tc>
          <w:tcPr>
            <w:tcW w:w="0" w:type="auto"/>
            <w:tcMar/>
            <w:hideMark/>
          </w:tcPr>
          <w:p w:rsidRPr="006A533B" w:rsidR="006A533B" w:rsidP="006A533B" w:rsidRDefault="006A533B" w14:paraId="43D3E283" w14:textId="77777777">
            <w:pPr>
              <w:spacing w:after="160" w:line="278" w:lineRule="auto"/>
              <w:rPr>
                <w:rFonts w:ascii="Times New Roman" w:hAnsi="Times New Roman" w:cs="Times New Roman"/>
              </w:rPr>
            </w:pPr>
            <w:r w:rsidRPr="006A533B">
              <w:rPr>
                <w:rFonts w:ascii="Times New Roman" w:hAnsi="Times New Roman" w:cs="Times New Roman"/>
              </w:rPr>
              <w:t>Medium</w:t>
            </w:r>
          </w:p>
        </w:tc>
        <w:tc>
          <w:tcPr>
            <w:tcW w:w="0" w:type="auto"/>
            <w:tcMar/>
            <w:hideMark/>
          </w:tcPr>
          <w:p w:rsidRPr="006A533B" w:rsidR="006A533B" w:rsidP="006A533B" w:rsidRDefault="006A533B" w14:paraId="32A58DB6" w14:textId="77777777">
            <w:pPr>
              <w:spacing w:after="160" w:line="278" w:lineRule="auto"/>
              <w:rPr>
                <w:rFonts w:ascii="Times New Roman" w:hAnsi="Times New Roman" w:cs="Times New Roman"/>
              </w:rPr>
            </w:pPr>
            <w:r w:rsidRPr="006A533B">
              <w:rPr>
                <w:rFonts w:ascii="Times New Roman" w:hAnsi="Times New Roman" w:cs="Times New Roman"/>
              </w:rPr>
              <w:t>High</w:t>
            </w:r>
          </w:p>
        </w:tc>
        <w:tc>
          <w:tcPr>
            <w:tcW w:w="0" w:type="auto"/>
            <w:tcMar/>
            <w:hideMark/>
          </w:tcPr>
          <w:p w:rsidRPr="006A533B" w:rsidR="006A533B" w:rsidP="006A533B" w:rsidRDefault="006A533B" w14:paraId="143A5BF5" w14:textId="77777777">
            <w:pPr>
              <w:spacing w:after="160" w:line="278" w:lineRule="auto"/>
              <w:rPr>
                <w:rFonts w:ascii="Times New Roman" w:hAnsi="Times New Roman" w:cs="Times New Roman"/>
              </w:rPr>
            </w:pPr>
            <w:r w:rsidRPr="006A533B">
              <w:rPr>
                <w:rFonts w:ascii="Times New Roman" w:hAnsi="Times New Roman" w:cs="Times New Roman"/>
              </w:rPr>
              <w:t>Medium</w:t>
            </w:r>
          </w:p>
        </w:tc>
        <w:tc>
          <w:tcPr>
            <w:tcW w:w="0" w:type="auto"/>
            <w:tcMar/>
            <w:hideMark/>
          </w:tcPr>
          <w:p w:rsidRPr="006A533B" w:rsidR="006A533B" w:rsidP="006A533B" w:rsidRDefault="001C3DE8" w14:paraId="1DE67B81" w14:textId="44D82552">
            <w:pPr>
              <w:spacing w:after="160" w:line="278" w:lineRule="auto"/>
              <w:rPr>
                <w:rFonts w:ascii="Times New Roman" w:hAnsi="Times New Roman" w:cs="Times New Roman"/>
              </w:rPr>
            </w:pPr>
            <w:r w:rsidRPr="001C3DE8">
              <w:rPr>
                <w:rFonts w:ascii="Times New Roman" w:hAnsi="Times New Roman" w:cs="Times New Roman"/>
              </w:rPr>
              <w:t>Their knowledge determines fitness programmes and services to be provided in new centre.</w:t>
            </w:r>
          </w:p>
        </w:tc>
      </w:tr>
      <w:tr w:rsidRPr="006A533B" w:rsidR="006A533B" w:rsidTr="797A2A9D" w14:paraId="487F364A" w14:textId="77777777">
        <w:tc>
          <w:tcPr>
            <w:tcW w:w="0" w:type="auto"/>
            <w:tcMar/>
            <w:hideMark/>
          </w:tcPr>
          <w:p w:rsidRPr="006A533B" w:rsidR="006A533B" w:rsidP="006A533B" w:rsidRDefault="006A533B" w14:paraId="22ABE880" w14:textId="77777777">
            <w:pPr>
              <w:spacing w:after="160" w:line="278" w:lineRule="auto"/>
              <w:rPr>
                <w:rFonts w:ascii="Times New Roman" w:hAnsi="Times New Roman" w:cs="Times New Roman"/>
              </w:rPr>
            </w:pPr>
            <w:r w:rsidRPr="006A533B">
              <w:rPr>
                <w:rFonts w:ascii="Times New Roman" w:hAnsi="Times New Roman" w:cs="Times New Roman"/>
                <w:b/>
                <w:bCs/>
              </w:rPr>
              <w:t>Environmental Groups</w:t>
            </w:r>
          </w:p>
        </w:tc>
        <w:tc>
          <w:tcPr>
            <w:tcW w:w="0" w:type="auto"/>
            <w:tcMar/>
            <w:hideMark/>
          </w:tcPr>
          <w:p w:rsidRPr="006A533B" w:rsidR="006A533B" w:rsidP="006A533B" w:rsidRDefault="006A533B" w14:paraId="3803287A" w14:textId="77777777">
            <w:pPr>
              <w:spacing w:after="160" w:line="278" w:lineRule="auto"/>
              <w:rPr>
                <w:rFonts w:ascii="Times New Roman" w:hAnsi="Times New Roman" w:cs="Times New Roman"/>
              </w:rPr>
            </w:pPr>
            <w:r w:rsidRPr="006A533B">
              <w:rPr>
                <w:rFonts w:ascii="Times New Roman" w:hAnsi="Times New Roman" w:cs="Times New Roman"/>
              </w:rPr>
              <w:t>Medium</w:t>
            </w:r>
          </w:p>
        </w:tc>
        <w:tc>
          <w:tcPr>
            <w:tcW w:w="0" w:type="auto"/>
            <w:tcMar/>
            <w:hideMark/>
          </w:tcPr>
          <w:p w:rsidRPr="006A533B" w:rsidR="006A533B" w:rsidP="006A533B" w:rsidRDefault="006A533B" w14:paraId="6C34B014" w14:textId="77777777">
            <w:pPr>
              <w:spacing w:after="160" w:line="278" w:lineRule="auto"/>
              <w:rPr>
                <w:rFonts w:ascii="Times New Roman" w:hAnsi="Times New Roman" w:cs="Times New Roman"/>
              </w:rPr>
            </w:pPr>
            <w:r w:rsidRPr="006A533B">
              <w:rPr>
                <w:rFonts w:ascii="Times New Roman" w:hAnsi="Times New Roman" w:cs="Times New Roman"/>
              </w:rPr>
              <w:t>Medium</w:t>
            </w:r>
          </w:p>
        </w:tc>
        <w:tc>
          <w:tcPr>
            <w:tcW w:w="0" w:type="auto"/>
            <w:tcMar/>
            <w:hideMark/>
          </w:tcPr>
          <w:p w:rsidRPr="006A533B" w:rsidR="006A533B" w:rsidP="006A533B" w:rsidRDefault="006A533B" w14:paraId="3C53CE5A" w14:textId="77777777">
            <w:pPr>
              <w:spacing w:after="160" w:line="278" w:lineRule="auto"/>
              <w:rPr>
                <w:rFonts w:ascii="Times New Roman" w:hAnsi="Times New Roman" w:cs="Times New Roman"/>
              </w:rPr>
            </w:pPr>
            <w:r w:rsidRPr="006A533B">
              <w:rPr>
                <w:rFonts w:ascii="Times New Roman" w:hAnsi="Times New Roman" w:cs="Times New Roman"/>
              </w:rPr>
              <w:t>Medium</w:t>
            </w:r>
          </w:p>
        </w:tc>
        <w:tc>
          <w:tcPr>
            <w:tcW w:w="0" w:type="auto"/>
            <w:tcMar/>
            <w:hideMark/>
          </w:tcPr>
          <w:p w:rsidRPr="006A533B" w:rsidR="006A533B" w:rsidP="006A533B" w:rsidRDefault="006A533B" w14:paraId="76201980" w14:textId="77777777">
            <w:pPr>
              <w:spacing w:after="160" w:line="278" w:lineRule="auto"/>
              <w:rPr>
                <w:rFonts w:ascii="Times New Roman" w:hAnsi="Times New Roman" w:cs="Times New Roman"/>
              </w:rPr>
            </w:pPr>
            <w:r w:rsidRPr="006A533B">
              <w:rPr>
                <w:rFonts w:ascii="Times New Roman" w:hAnsi="Times New Roman" w:cs="Times New Roman"/>
              </w:rPr>
              <w:t>Advocate for eco-friendly building design, renewable energy use, and sustainable landscaping.</w:t>
            </w:r>
          </w:p>
        </w:tc>
      </w:tr>
      <w:tr w:rsidRPr="006A533B" w:rsidR="006A533B" w:rsidTr="797A2A9D" w14:paraId="3444892D" w14:textId="77777777">
        <w:tc>
          <w:tcPr>
            <w:tcW w:w="0" w:type="auto"/>
            <w:tcMar/>
            <w:hideMark/>
          </w:tcPr>
          <w:p w:rsidRPr="006A533B" w:rsidR="006A533B" w:rsidP="006A533B" w:rsidRDefault="006A533B" w14:paraId="53529936" w14:textId="77777777">
            <w:pPr>
              <w:spacing w:after="160" w:line="278" w:lineRule="auto"/>
              <w:rPr>
                <w:rFonts w:ascii="Times New Roman" w:hAnsi="Times New Roman" w:cs="Times New Roman"/>
              </w:rPr>
            </w:pPr>
            <w:r w:rsidRPr="006A533B">
              <w:rPr>
                <w:rFonts w:ascii="Times New Roman" w:hAnsi="Times New Roman" w:cs="Times New Roman"/>
                <w:b/>
                <w:bCs/>
              </w:rPr>
              <w:t>Local Businesses</w:t>
            </w:r>
          </w:p>
        </w:tc>
        <w:tc>
          <w:tcPr>
            <w:tcW w:w="0" w:type="auto"/>
            <w:tcMar/>
            <w:hideMark/>
          </w:tcPr>
          <w:p w:rsidRPr="006A533B" w:rsidR="006A533B" w:rsidP="006A533B" w:rsidRDefault="006A533B" w14:paraId="22CC8EC6" w14:textId="77777777">
            <w:pPr>
              <w:spacing w:after="160" w:line="278" w:lineRule="auto"/>
              <w:rPr>
                <w:rFonts w:ascii="Times New Roman" w:hAnsi="Times New Roman" w:cs="Times New Roman"/>
              </w:rPr>
            </w:pPr>
            <w:r w:rsidRPr="006A533B">
              <w:rPr>
                <w:rFonts w:ascii="Times New Roman" w:hAnsi="Times New Roman" w:cs="Times New Roman"/>
              </w:rPr>
              <w:t>Low</w:t>
            </w:r>
          </w:p>
        </w:tc>
        <w:tc>
          <w:tcPr>
            <w:tcW w:w="0" w:type="auto"/>
            <w:tcMar/>
            <w:hideMark/>
          </w:tcPr>
          <w:p w:rsidRPr="006A533B" w:rsidR="006A533B" w:rsidP="006A533B" w:rsidRDefault="006A533B" w14:paraId="1C8E19D3" w14:textId="77777777">
            <w:pPr>
              <w:spacing w:after="160" w:line="278" w:lineRule="auto"/>
              <w:rPr>
                <w:rFonts w:ascii="Times New Roman" w:hAnsi="Times New Roman" w:cs="Times New Roman"/>
              </w:rPr>
            </w:pPr>
            <w:r w:rsidRPr="006A533B">
              <w:rPr>
                <w:rFonts w:ascii="Times New Roman" w:hAnsi="Times New Roman" w:cs="Times New Roman"/>
              </w:rPr>
              <w:t>Medium</w:t>
            </w:r>
          </w:p>
        </w:tc>
        <w:tc>
          <w:tcPr>
            <w:tcW w:w="0" w:type="auto"/>
            <w:tcMar/>
            <w:hideMark/>
          </w:tcPr>
          <w:p w:rsidRPr="006A533B" w:rsidR="006A533B" w:rsidP="006A533B" w:rsidRDefault="006A533B" w14:paraId="1281699B" w14:textId="77777777">
            <w:pPr>
              <w:spacing w:after="160" w:line="278" w:lineRule="auto"/>
              <w:rPr>
                <w:rFonts w:ascii="Times New Roman" w:hAnsi="Times New Roman" w:cs="Times New Roman"/>
              </w:rPr>
            </w:pPr>
            <w:r w:rsidRPr="006A533B">
              <w:rPr>
                <w:rFonts w:ascii="Times New Roman" w:hAnsi="Times New Roman" w:cs="Times New Roman"/>
              </w:rPr>
              <w:t>Medium</w:t>
            </w:r>
          </w:p>
        </w:tc>
        <w:tc>
          <w:tcPr>
            <w:tcW w:w="0" w:type="auto"/>
            <w:tcMar/>
            <w:hideMark/>
          </w:tcPr>
          <w:p w:rsidRPr="006A533B" w:rsidR="006A533B" w:rsidP="006A533B" w:rsidRDefault="001C3DE8" w14:paraId="09BD0A65" w14:textId="1712FDAC">
            <w:pPr>
              <w:spacing w:after="160" w:line="278" w:lineRule="auto"/>
              <w:rPr>
                <w:rFonts w:ascii="Times New Roman" w:hAnsi="Times New Roman" w:cs="Times New Roman"/>
              </w:rPr>
            </w:pPr>
            <w:r w:rsidRPr="797A2A9D" w:rsidR="522BBE28">
              <w:rPr>
                <w:rFonts w:ascii="Times New Roman" w:hAnsi="Times New Roman" w:cs="Times New Roman"/>
              </w:rPr>
              <w:t xml:space="preserve">Indirectly through more footfall and </w:t>
            </w:r>
            <w:r w:rsidRPr="797A2A9D" w:rsidR="0F0319EA">
              <w:rPr>
                <w:rFonts w:ascii="Times New Roman" w:hAnsi="Times New Roman" w:cs="Times New Roman"/>
              </w:rPr>
              <w:t>partnerships but</w:t>
            </w:r>
            <w:r w:rsidRPr="797A2A9D" w:rsidR="522BBE28">
              <w:rPr>
                <w:rFonts w:ascii="Times New Roman" w:hAnsi="Times New Roman" w:cs="Times New Roman"/>
              </w:rPr>
              <w:t xml:space="preserve"> have little to no decision-making authority.</w:t>
            </w:r>
          </w:p>
        </w:tc>
      </w:tr>
    </w:tbl>
    <w:p w:rsidR="00D950D5" w:rsidP="006A533B" w:rsidRDefault="00D950D5" w14:paraId="157A5103" w14:textId="77777777">
      <w:pPr>
        <w:rPr>
          <w:rFonts w:ascii="Times New Roman" w:hAnsi="Times New Roman" w:cs="Times New Roman"/>
        </w:rPr>
      </w:pPr>
      <w:r w:rsidRPr="00D950D5">
        <w:rPr>
          <w:rFonts w:ascii="Times New Roman" w:hAnsi="Times New Roman" w:cs="Times New Roman"/>
        </w:rPr>
        <w:t xml:space="preserve">The analysis indicates that the Contractors and City Council have the greatest power and influence </w:t>
      </w:r>
      <w:proofErr w:type="gramStart"/>
      <w:r w:rsidRPr="00D950D5">
        <w:rPr>
          <w:rFonts w:ascii="Times New Roman" w:hAnsi="Times New Roman" w:cs="Times New Roman"/>
        </w:rPr>
        <w:t>due to the fact that</w:t>
      </w:r>
      <w:proofErr w:type="gramEnd"/>
      <w:r w:rsidRPr="00D950D5">
        <w:rPr>
          <w:rFonts w:ascii="Times New Roman" w:hAnsi="Times New Roman" w:cs="Times New Roman"/>
        </w:rPr>
        <w:t xml:space="preserve"> they give major decisions regarding the funding and running of operations. The interest of the residents and Health Organisations is high and therefore there should be close involvement so that the project is designed to suit the needs of the community. Environmental Groups and Local Businesses are medium authority where communication </w:t>
      </w:r>
      <w:proofErr w:type="gramStart"/>
      <w:r w:rsidRPr="00D950D5">
        <w:rPr>
          <w:rFonts w:ascii="Times New Roman" w:hAnsi="Times New Roman" w:cs="Times New Roman"/>
        </w:rPr>
        <w:t>has to</w:t>
      </w:r>
      <w:proofErr w:type="gramEnd"/>
      <w:r w:rsidRPr="00D950D5">
        <w:rPr>
          <w:rFonts w:ascii="Times New Roman" w:hAnsi="Times New Roman" w:cs="Times New Roman"/>
        </w:rPr>
        <w:t xml:space="preserve"> be constant although less frequent (Bourne, 2015).</w:t>
      </w:r>
    </w:p>
    <w:p w:rsidRPr="00F61711" w:rsidR="006A533B" w:rsidP="006A533B" w:rsidRDefault="006A533B" w14:paraId="55814A78" w14:textId="7F7A64CF">
      <w:pPr>
        <w:rPr>
          <w:rFonts w:ascii="Times New Roman" w:hAnsi="Times New Roman" w:cs="Times New Roman"/>
          <w:b/>
          <w:bCs/>
          <w:u w:val="single"/>
        </w:rPr>
      </w:pPr>
      <w:r w:rsidRPr="00F61711">
        <w:rPr>
          <w:rFonts w:ascii="Times New Roman" w:hAnsi="Times New Roman" w:cs="Times New Roman"/>
          <w:b/>
          <w:bCs/>
          <w:u w:val="single"/>
        </w:rPr>
        <w:t>Stakeholder Mapping</w:t>
      </w:r>
    </w:p>
    <w:p w:rsidRPr="00D950D5" w:rsidR="00D950D5" w:rsidP="00D950D5" w:rsidRDefault="00D950D5" w14:paraId="035260B7" w14:textId="77777777">
      <w:pPr>
        <w:rPr>
          <w:rFonts w:ascii="Times New Roman" w:hAnsi="Times New Roman" w:cs="Times New Roman"/>
        </w:rPr>
      </w:pPr>
      <w:r w:rsidRPr="00D950D5">
        <w:rPr>
          <w:rFonts w:ascii="Times New Roman" w:hAnsi="Times New Roman" w:cs="Times New Roman"/>
        </w:rPr>
        <w:t>A stakeholder map is a visual depiction of the position of each stakeholder in the Power-Interest Grid. According to Olander (2007), this mapping would help identify the optimal engagement and communication strategy to use on each group:</w:t>
      </w:r>
    </w:p>
    <w:p w:rsidRPr="00D950D5" w:rsidR="00D950D5" w:rsidP="00D950D5" w:rsidRDefault="00D950D5" w14:paraId="0A54FB50" w14:textId="3991EC0C">
      <w:pPr>
        <w:pStyle w:val="ListParagraph"/>
        <w:numPr>
          <w:ilvl w:val="0"/>
          <w:numId w:val="8"/>
        </w:numPr>
        <w:rPr>
          <w:rFonts w:ascii="Times New Roman" w:hAnsi="Times New Roman" w:cs="Times New Roman"/>
        </w:rPr>
      </w:pPr>
      <w:r w:rsidRPr="00D950D5">
        <w:rPr>
          <w:rFonts w:ascii="Times New Roman" w:hAnsi="Times New Roman" w:cs="Times New Roman"/>
        </w:rPr>
        <w:t xml:space="preserve">High Power, High Interest (Manage Closely): Construction Contractors and Nottingham City Council. They play a significant role as decision-makers and </w:t>
      </w:r>
      <w:proofErr w:type="gramStart"/>
      <w:r w:rsidRPr="00D950D5">
        <w:rPr>
          <w:rFonts w:ascii="Times New Roman" w:hAnsi="Times New Roman" w:cs="Times New Roman"/>
        </w:rPr>
        <w:t>have to</w:t>
      </w:r>
      <w:proofErr w:type="gramEnd"/>
      <w:r w:rsidRPr="00D950D5">
        <w:rPr>
          <w:rFonts w:ascii="Times New Roman" w:hAnsi="Times New Roman" w:cs="Times New Roman"/>
        </w:rPr>
        <w:t xml:space="preserve"> be incorporated in the progress reporting, risk reviews, and updates on compliance. Briefings will be done </w:t>
      </w:r>
      <w:proofErr w:type="gramStart"/>
      <w:r w:rsidRPr="00D950D5">
        <w:rPr>
          <w:rFonts w:ascii="Times New Roman" w:hAnsi="Times New Roman" w:cs="Times New Roman"/>
        </w:rPr>
        <w:t>regularly</w:t>
      </w:r>
      <w:proofErr w:type="gramEnd"/>
      <w:r w:rsidRPr="00D950D5">
        <w:rPr>
          <w:rFonts w:ascii="Times New Roman" w:hAnsi="Times New Roman" w:cs="Times New Roman"/>
        </w:rPr>
        <w:t xml:space="preserve"> and joint planning meetings will help in keeping things on track.</w:t>
      </w:r>
    </w:p>
    <w:p w:rsidRPr="00D950D5" w:rsidR="00D950D5" w:rsidP="00D950D5" w:rsidRDefault="00D950D5" w14:paraId="7939F3B1" w14:textId="0C28B95E">
      <w:pPr>
        <w:pStyle w:val="ListParagraph"/>
        <w:numPr>
          <w:ilvl w:val="0"/>
          <w:numId w:val="8"/>
        </w:numPr>
        <w:rPr>
          <w:rFonts w:ascii="Times New Roman" w:hAnsi="Times New Roman" w:cs="Times New Roman"/>
        </w:rPr>
      </w:pPr>
      <w:r w:rsidRPr="00D950D5">
        <w:rPr>
          <w:rFonts w:ascii="Times New Roman" w:hAnsi="Times New Roman" w:cs="Times New Roman"/>
        </w:rPr>
        <w:t>High Power, Low Interest (Keep Satisfied): The partners in funding and authorities in the region, although not really engaged in the operations, demand the brief information reports so that they are confident that project management works.</w:t>
      </w:r>
    </w:p>
    <w:p w:rsidRPr="00D950D5" w:rsidR="00D950D5" w:rsidP="00D950D5" w:rsidRDefault="00D950D5" w14:paraId="3F46D703" w14:textId="7A6D0DEE">
      <w:pPr>
        <w:pStyle w:val="ListParagraph"/>
        <w:numPr>
          <w:ilvl w:val="0"/>
          <w:numId w:val="8"/>
        </w:numPr>
        <w:rPr>
          <w:rFonts w:ascii="Times New Roman" w:hAnsi="Times New Roman" w:cs="Times New Roman"/>
        </w:rPr>
      </w:pPr>
      <w:r w:rsidRPr="00D950D5">
        <w:rPr>
          <w:rFonts w:ascii="Times New Roman" w:hAnsi="Times New Roman" w:cs="Times New Roman"/>
        </w:rPr>
        <w:t xml:space="preserve">Low Power, High Interest (Keep Informed): The residents of the area, health organisations and other community groups have a great interest in the outcomes of the </w:t>
      </w:r>
      <w:proofErr w:type="gramStart"/>
      <w:r w:rsidRPr="00D950D5">
        <w:rPr>
          <w:rFonts w:ascii="Times New Roman" w:hAnsi="Times New Roman" w:cs="Times New Roman"/>
        </w:rPr>
        <w:t>project</w:t>
      </w:r>
      <w:proofErr w:type="gramEnd"/>
      <w:r w:rsidRPr="00D950D5">
        <w:rPr>
          <w:rFonts w:ascii="Times New Roman" w:hAnsi="Times New Roman" w:cs="Times New Roman"/>
        </w:rPr>
        <w:t xml:space="preserve"> but they have no direct control over it. Their participation by using surveys, workshops, and newsletters will promote participation and transparency.</w:t>
      </w:r>
    </w:p>
    <w:p w:rsidRPr="00D950D5" w:rsidR="00D950D5" w:rsidP="00D950D5" w:rsidRDefault="00D950D5" w14:paraId="1BB35340" w14:textId="72AA39A8">
      <w:pPr>
        <w:pStyle w:val="ListParagraph"/>
        <w:numPr>
          <w:ilvl w:val="0"/>
          <w:numId w:val="8"/>
        </w:numPr>
        <w:rPr>
          <w:rFonts w:ascii="Times New Roman" w:hAnsi="Times New Roman" w:cs="Times New Roman"/>
        </w:rPr>
      </w:pPr>
      <w:r w:rsidRPr="00D950D5">
        <w:rPr>
          <w:rFonts w:ascii="Times New Roman" w:hAnsi="Times New Roman" w:cs="Times New Roman"/>
        </w:rPr>
        <w:t>Low Power, Low Interest (Monitor): Ordinary citizens who can just visit the centre on a case-by-case basis; there is no need to communicate much, just a little, which is available on the project site and social media (Reed et al., 2022).</w:t>
      </w:r>
    </w:p>
    <w:p w:rsidR="00D950D5" w:rsidP="00D950D5" w:rsidRDefault="00D950D5" w14:paraId="724BE0EC" w14:textId="77777777">
      <w:pPr>
        <w:rPr>
          <w:rFonts w:ascii="Times New Roman" w:hAnsi="Times New Roman" w:cs="Times New Roman"/>
        </w:rPr>
      </w:pPr>
      <w:r w:rsidRPr="00D950D5">
        <w:rPr>
          <w:rFonts w:ascii="Times New Roman" w:hAnsi="Times New Roman" w:cs="Times New Roman"/>
        </w:rPr>
        <w:t>By placing stakeholders in these quadrants, it is possible to communicate effectively by filling gaps and avoiding overloading of information without making it less inclusive. As an illustration, regular updates of projects to the City Council are not the same as the plain newsletters targeting residents.</w:t>
      </w:r>
    </w:p>
    <w:p w:rsidR="00D950D5" w:rsidRDefault="00D950D5" w14:paraId="07D77C27" w14:textId="77777777">
      <w:pPr>
        <w:rPr>
          <w:rFonts w:ascii="Times New Roman" w:hAnsi="Times New Roman" w:cs="Times New Roman"/>
        </w:rPr>
      </w:pPr>
      <w:r>
        <w:rPr>
          <w:rFonts w:ascii="Times New Roman" w:hAnsi="Times New Roman" w:cs="Times New Roman"/>
        </w:rPr>
        <w:br w:type="page"/>
      </w:r>
    </w:p>
    <w:p w:rsidRPr="009C4DDE" w:rsidR="006A533B" w:rsidP="00D950D5" w:rsidRDefault="006A533B" w14:paraId="63268D95" w14:textId="6400A56F">
      <w:pPr>
        <w:rPr>
          <w:rFonts w:ascii="Times New Roman" w:hAnsi="Times New Roman" w:cs="Times New Roman"/>
          <w:b/>
          <w:bCs/>
          <w:u w:val="single"/>
        </w:rPr>
      </w:pPr>
      <w:r w:rsidRPr="009C4DDE">
        <w:rPr>
          <w:rFonts w:ascii="Times New Roman" w:hAnsi="Times New Roman" w:cs="Times New Roman"/>
          <w:b/>
          <w:bCs/>
          <w:u w:val="single"/>
        </w:rPr>
        <w:t>Communication Plan</w:t>
      </w:r>
    </w:p>
    <w:p w:rsidRPr="006A533B" w:rsidR="006A533B" w:rsidP="006A533B" w:rsidRDefault="00237A2D" w14:paraId="59128876" w14:textId="1DEC219C">
      <w:pPr>
        <w:rPr>
          <w:rFonts w:ascii="Times New Roman" w:hAnsi="Times New Roman" w:cs="Times New Roman"/>
        </w:rPr>
      </w:pPr>
      <w:r w:rsidRPr="00237A2D">
        <w:rPr>
          <w:rFonts w:ascii="Times New Roman" w:hAnsi="Times New Roman" w:cs="Times New Roman"/>
        </w:rPr>
        <w:t>Stakeholder engagement is successful on communication. The Project Management Institute (PMI, 2021) recommends that the communication be frequent, effective, and audience specific. Communication plan of this project is such that it facilitates a two-way exchange of information, which fosters accountability and trust of the community.</w:t>
      </w:r>
    </w:p>
    <w:tbl>
      <w:tblPr>
        <w:tblStyle w:val="TableGrid"/>
        <w:tblW w:w="0" w:type="auto"/>
        <w:tblLook w:val="04A0" w:firstRow="1" w:lastRow="0" w:firstColumn="1" w:lastColumn="0" w:noHBand="0" w:noVBand="1"/>
      </w:tblPr>
      <w:tblGrid>
        <w:gridCol w:w="1883"/>
        <w:gridCol w:w="2161"/>
        <w:gridCol w:w="1307"/>
        <w:gridCol w:w="1828"/>
        <w:gridCol w:w="1837"/>
      </w:tblGrid>
      <w:tr w:rsidRPr="006A533B" w:rsidR="006A533B" w:rsidTr="006A533B" w14:paraId="5A5C1B95" w14:textId="77777777">
        <w:tc>
          <w:tcPr>
            <w:tcW w:w="0" w:type="auto"/>
            <w:hideMark/>
          </w:tcPr>
          <w:p w:rsidRPr="006A533B" w:rsidR="006A533B" w:rsidP="006A533B" w:rsidRDefault="006A533B" w14:paraId="3709EFF5" w14:textId="77777777">
            <w:pPr>
              <w:spacing w:after="160" w:line="278" w:lineRule="auto"/>
              <w:rPr>
                <w:rFonts w:ascii="Times New Roman" w:hAnsi="Times New Roman" w:cs="Times New Roman"/>
                <w:b/>
                <w:bCs/>
              </w:rPr>
            </w:pPr>
            <w:r w:rsidRPr="006A533B">
              <w:rPr>
                <w:rFonts w:ascii="Times New Roman" w:hAnsi="Times New Roman" w:cs="Times New Roman"/>
                <w:b/>
                <w:bCs/>
              </w:rPr>
              <w:t>Stakeholder</w:t>
            </w:r>
          </w:p>
        </w:tc>
        <w:tc>
          <w:tcPr>
            <w:tcW w:w="0" w:type="auto"/>
            <w:hideMark/>
          </w:tcPr>
          <w:p w:rsidRPr="006A533B" w:rsidR="006A533B" w:rsidP="006A533B" w:rsidRDefault="006A533B" w14:paraId="134762B9" w14:textId="77777777">
            <w:pPr>
              <w:spacing w:after="160" w:line="278" w:lineRule="auto"/>
              <w:rPr>
                <w:rFonts w:ascii="Times New Roman" w:hAnsi="Times New Roman" w:cs="Times New Roman"/>
                <w:b/>
                <w:bCs/>
              </w:rPr>
            </w:pPr>
            <w:r w:rsidRPr="006A533B">
              <w:rPr>
                <w:rFonts w:ascii="Times New Roman" w:hAnsi="Times New Roman" w:cs="Times New Roman"/>
                <w:b/>
                <w:bCs/>
              </w:rPr>
              <w:t>Information to Share</w:t>
            </w:r>
          </w:p>
        </w:tc>
        <w:tc>
          <w:tcPr>
            <w:tcW w:w="0" w:type="auto"/>
            <w:hideMark/>
          </w:tcPr>
          <w:p w:rsidRPr="006A533B" w:rsidR="006A533B" w:rsidP="006A533B" w:rsidRDefault="006A533B" w14:paraId="34A30915" w14:textId="77777777">
            <w:pPr>
              <w:spacing w:after="160" w:line="278" w:lineRule="auto"/>
              <w:rPr>
                <w:rFonts w:ascii="Times New Roman" w:hAnsi="Times New Roman" w:cs="Times New Roman"/>
                <w:b/>
                <w:bCs/>
              </w:rPr>
            </w:pPr>
            <w:r w:rsidRPr="006A533B">
              <w:rPr>
                <w:rFonts w:ascii="Times New Roman" w:hAnsi="Times New Roman" w:cs="Times New Roman"/>
                <w:b/>
                <w:bCs/>
              </w:rPr>
              <w:t>Frequency</w:t>
            </w:r>
          </w:p>
        </w:tc>
        <w:tc>
          <w:tcPr>
            <w:tcW w:w="0" w:type="auto"/>
            <w:hideMark/>
          </w:tcPr>
          <w:p w:rsidRPr="006A533B" w:rsidR="006A533B" w:rsidP="006A533B" w:rsidRDefault="006A533B" w14:paraId="6DA0351B" w14:textId="77777777">
            <w:pPr>
              <w:spacing w:after="160" w:line="278" w:lineRule="auto"/>
              <w:rPr>
                <w:rFonts w:ascii="Times New Roman" w:hAnsi="Times New Roman" w:cs="Times New Roman"/>
                <w:b/>
                <w:bCs/>
              </w:rPr>
            </w:pPr>
            <w:r w:rsidRPr="006A533B">
              <w:rPr>
                <w:rFonts w:ascii="Times New Roman" w:hAnsi="Times New Roman" w:cs="Times New Roman"/>
                <w:b/>
                <w:bCs/>
              </w:rPr>
              <w:t>Medium</w:t>
            </w:r>
          </w:p>
        </w:tc>
        <w:tc>
          <w:tcPr>
            <w:tcW w:w="0" w:type="auto"/>
            <w:hideMark/>
          </w:tcPr>
          <w:p w:rsidRPr="006A533B" w:rsidR="006A533B" w:rsidP="006A533B" w:rsidRDefault="006A533B" w14:paraId="36223BC7" w14:textId="77777777">
            <w:pPr>
              <w:spacing w:after="160" w:line="278" w:lineRule="auto"/>
              <w:rPr>
                <w:rFonts w:ascii="Times New Roman" w:hAnsi="Times New Roman" w:cs="Times New Roman"/>
                <w:b/>
                <w:bCs/>
              </w:rPr>
            </w:pPr>
            <w:r w:rsidRPr="006A533B">
              <w:rPr>
                <w:rFonts w:ascii="Times New Roman" w:hAnsi="Times New Roman" w:cs="Times New Roman"/>
                <w:b/>
                <w:bCs/>
              </w:rPr>
              <w:t>Responsible Party</w:t>
            </w:r>
          </w:p>
        </w:tc>
      </w:tr>
      <w:tr w:rsidRPr="006A533B" w:rsidR="006A533B" w:rsidTr="006A533B" w14:paraId="6803CF7E" w14:textId="77777777">
        <w:tc>
          <w:tcPr>
            <w:tcW w:w="0" w:type="auto"/>
            <w:hideMark/>
          </w:tcPr>
          <w:p w:rsidRPr="006A533B" w:rsidR="006A533B" w:rsidP="006A533B" w:rsidRDefault="006A533B" w14:paraId="1A9AF840" w14:textId="77777777">
            <w:pPr>
              <w:spacing w:after="160" w:line="278" w:lineRule="auto"/>
              <w:rPr>
                <w:rFonts w:ascii="Times New Roman" w:hAnsi="Times New Roman" w:cs="Times New Roman"/>
              </w:rPr>
            </w:pPr>
            <w:r w:rsidRPr="006A533B">
              <w:rPr>
                <w:rFonts w:ascii="Times New Roman" w:hAnsi="Times New Roman" w:cs="Times New Roman"/>
              </w:rPr>
              <w:t>Nottingham City Council</w:t>
            </w:r>
          </w:p>
        </w:tc>
        <w:tc>
          <w:tcPr>
            <w:tcW w:w="0" w:type="auto"/>
            <w:hideMark/>
          </w:tcPr>
          <w:p w:rsidRPr="006A533B" w:rsidR="006A533B" w:rsidP="006A533B" w:rsidRDefault="006A533B" w14:paraId="46326FEA" w14:textId="77777777">
            <w:pPr>
              <w:spacing w:after="160" w:line="278" w:lineRule="auto"/>
              <w:rPr>
                <w:rFonts w:ascii="Times New Roman" w:hAnsi="Times New Roman" w:cs="Times New Roman"/>
              </w:rPr>
            </w:pPr>
            <w:r w:rsidRPr="006A533B">
              <w:rPr>
                <w:rFonts w:ascii="Times New Roman" w:hAnsi="Times New Roman" w:cs="Times New Roman"/>
              </w:rPr>
              <w:t>Financial updates, project milestones, risk reports</w:t>
            </w:r>
          </w:p>
        </w:tc>
        <w:tc>
          <w:tcPr>
            <w:tcW w:w="0" w:type="auto"/>
            <w:hideMark/>
          </w:tcPr>
          <w:p w:rsidRPr="006A533B" w:rsidR="006A533B" w:rsidP="006A533B" w:rsidRDefault="006A533B" w14:paraId="17FC347C" w14:textId="77777777">
            <w:pPr>
              <w:spacing w:after="160" w:line="278" w:lineRule="auto"/>
              <w:rPr>
                <w:rFonts w:ascii="Times New Roman" w:hAnsi="Times New Roman" w:cs="Times New Roman"/>
              </w:rPr>
            </w:pPr>
            <w:r w:rsidRPr="006A533B">
              <w:rPr>
                <w:rFonts w:ascii="Times New Roman" w:hAnsi="Times New Roman" w:cs="Times New Roman"/>
              </w:rPr>
              <w:t>Bi-weekly</w:t>
            </w:r>
          </w:p>
        </w:tc>
        <w:tc>
          <w:tcPr>
            <w:tcW w:w="0" w:type="auto"/>
            <w:hideMark/>
          </w:tcPr>
          <w:p w:rsidRPr="006A533B" w:rsidR="006A533B" w:rsidP="006A533B" w:rsidRDefault="006A533B" w14:paraId="41762FAB" w14:textId="77777777">
            <w:pPr>
              <w:spacing w:after="160" w:line="278" w:lineRule="auto"/>
              <w:rPr>
                <w:rFonts w:ascii="Times New Roman" w:hAnsi="Times New Roman" w:cs="Times New Roman"/>
              </w:rPr>
            </w:pPr>
            <w:r w:rsidRPr="006A533B">
              <w:rPr>
                <w:rFonts w:ascii="Times New Roman" w:hAnsi="Times New Roman" w:cs="Times New Roman"/>
              </w:rPr>
              <w:t>Progress meetings, formal reports, email</w:t>
            </w:r>
          </w:p>
        </w:tc>
        <w:tc>
          <w:tcPr>
            <w:tcW w:w="0" w:type="auto"/>
            <w:hideMark/>
          </w:tcPr>
          <w:p w:rsidRPr="006A533B" w:rsidR="006A533B" w:rsidP="006A533B" w:rsidRDefault="006A533B" w14:paraId="6E0F9CEB" w14:textId="77777777">
            <w:pPr>
              <w:spacing w:after="160" w:line="278" w:lineRule="auto"/>
              <w:rPr>
                <w:rFonts w:ascii="Times New Roman" w:hAnsi="Times New Roman" w:cs="Times New Roman"/>
              </w:rPr>
            </w:pPr>
            <w:r w:rsidRPr="006A533B">
              <w:rPr>
                <w:rFonts w:ascii="Times New Roman" w:hAnsi="Times New Roman" w:cs="Times New Roman"/>
              </w:rPr>
              <w:t>Project Manager</w:t>
            </w:r>
          </w:p>
        </w:tc>
      </w:tr>
      <w:tr w:rsidRPr="006A533B" w:rsidR="006A533B" w:rsidTr="006A533B" w14:paraId="51C06B85" w14:textId="77777777">
        <w:tc>
          <w:tcPr>
            <w:tcW w:w="0" w:type="auto"/>
            <w:hideMark/>
          </w:tcPr>
          <w:p w:rsidRPr="006A533B" w:rsidR="006A533B" w:rsidP="006A533B" w:rsidRDefault="006A533B" w14:paraId="753BF2CE" w14:textId="77777777">
            <w:pPr>
              <w:spacing w:after="160" w:line="278" w:lineRule="auto"/>
              <w:rPr>
                <w:rFonts w:ascii="Times New Roman" w:hAnsi="Times New Roman" w:cs="Times New Roman"/>
              </w:rPr>
            </w:pPr>
            <w:proofErr w:type="gramStart"/>
            <w:r w:rsidRPr="006A533B">
              <w:rPr>
                <w:rFonts w:ascii="Times New Roman" w:hAnsi="Times New Roman" w:cs="Times New Roman"/>
              </w:rPr>
              <w:t>Local Residents</w:t>
            </w:r>
            <w:proofErr w:type="gramEnd"/>
          </w:p>
        </w:tc>
        <w:tc>
          <w:tcPr>
            <w:tcW w:w="0" w:type="auto"/>
            <w:hideMark/>
          </w:tcPr>
          <w:p w:rsidRPr="006A533B" w:rsidR="006A533B" w:rsidP="006A533B" w:rsidRDefault="006A533B" w14:paraId="17DEC778" w14:textId="77777777">
            <w:pPr>
              <w:spacing w:after="160" w:line="278" w:lineRule="auto"/>
              <w:rPr>
                <w:rFonts w:ascii="Times New Roman" w:hAnsi="Times New Roman" w:cs="Times New Roman"/>
              </w:rPr>
            </w:pPr>
            <w:r w:rsidRPr="006A533B">
              <w:rPr>
                <w:rFonts w:ascii="Times New Roman" w:hAnsi="Times New Roman" w:cs="Times New Roman"/>
              </w:rPr>
              <w:t>Construction updates, opening timelines, membership information</w:t>
            </w:r>
          </w:p>
        </w:tc>
        <w:tc>
          <w:tcPr>
            <w:tcW w:w="0" w:type="auto"/>
            <w:hideMark/>
          </w:tcPr>
          <w:p w:rsidRPr="006A533B" w:rsidR="006A533B" w:rsidP="006A533B" w:rsidRDefault="006A533B" w14:paraId="5896F92B" w14:textId="77777777">
            <w:pPr>
              <w:spacing w:after="160" w:line="278" w:lineRule="auto"/>
              <w:rPr>
                <w:rFonts w:ascii="Times New Roman" w:hAnsi="Times New Roman" w:cs="Times New Roman"/>
              </w:rPr>
            </w:pPr>
            <w:r w:rsidRPr="006A533B">
              <w:rPr>
                <w:rFonts w:ascii="Times New Roman" w:hAnsi="Times New Roman" w:cs="Times New Roman"/>
              </w:rPr>
              <w:t>Monthly</w:t>
            </w:r>
          </w:p>
        </w:tc>
        <w:tc>
          <w:tcPr>
            <w:tcW w:w="0" w:type="auto"/>
            <w:hideMark/>
          </w:tcPr>
          <w:p w:rsidRPr="006A533B" w:rsidR="006A533B" w:rsidP="006A533B" w:rsidRDefault="006A533B" w14:paraId="32E1D7C4" w14:textId="77777777">
            <w:pPr>
              <w:spacing w:after="160" w:line="278" w:lineRule="auto"/>
              <w:rPr>
                <w:rFonts w:ascii="Times New Roman" w:hAnsi="Times New Roman" w:cs="Times New Roman"/>
              </w:rPr>
            </w:pPr>
            <w:r w:rsidRPr="006A533B">
              <w:rPr>
                <w:rFonts w:ascii="Times New Roman" w:hAnsi="Times New Roman" w:cs="Times New Roman"/>
              </w:rPr>
              <w:t>Public meetings, newsletters, social media</w:t>
            </w:r>
          </w:p>
        </w:tc>
        <w:tc>
          <w:tcPr>
            <w:tcW w:w="0" w:type="auto"/>
            <w:hideMark/>
          </w:tcPr>
          <w:p w:rsidRPr="006A533B" w:rsidR="006A533B" w:rsidP="006A533B" w:rsidRDefault="006A533B" w14:paraId="1D1F3852" w14:textId="77777777">
            <w:pPr>
              <w:spacing w:after="160" w:line="278" w:lineRule="auto"/>
              <w:rPr>
                <w:rFonts w:ascii="Times New Roman" w:hAnsi="Times New Roman" w:cs="Times New Roman"/>
              </w:rPr>
            </w:pPr>
            <w:r w:rsidRPr="006A533B">
              <w:rPr>
                <w:rFonts w:ascii="Times New Roman" w:hAnsi="Times New Roman" w:cs="Times New Roman"/>
              </w:rPr>
              <w:t>Community Engagement Officer</w:t>
            </w:r>
          </w:p>
        </w:tc>
      </w:tr>
      <w:tr w:rsidRPr="006A533B" w:rsidR="006A533B" w:rsidTr="006A533B" w14:paraId="344989C3" w14:textId="77777777">
        <w:tc>
          <w:tcPr>
            <w:tcW w:w="0" w:type="auto"/>
            <w:hideMark/>
          </w:tcPr>
          <w:p w:rsidRPr="006A533B" w:rsidR="006A533B" w:rsidP="006A533B" w:rsidRDefault="006A533B" w14:paraId="5DE99CF7" w14:textId="77777777">
            <w:pPr>
              <w:spacing w:after="160" w:line="278" w:lineRule="auto"/>
              <w:rPr>
                <w:rFonts w:ascii="Times New Roman" w:hAnsi="Times New Roman" w:cs="Times New Roman"/>
              </w:rPr>
            </w:pPr>
            <w:r w:rsidRPr="006A533B">
              <w:rPr>
                <w:rFonts w:ascii="Times New Roman" w:hAnsi="Times New Roman" w:cs="Times New Roman"/>
              </w:rPr>
              <w:t>Construction and Design Contractors</w:t>
            </w:r>
          </w:p>
        </w:tc>
        <w:tc>
          <w:tcPr>
            <w:tcW w:w="0" w:type="auto"/>
            <w:hideMark/>
          </w:tcPr>
          <w:p w:rsidRPr="006A533B" w:rsidR="006A533B" w:rsidP="006A533B" w:rsidRDefault="006A533B" w14:paraId="66378CCA" w14:textId="77777777">
            <w:pPr>
              <w:spacing w:after="160" w:line="278" w:lineRule="auto"/>
              <w:rPr>
                <w:rFonts w:ascii="Times New Roman" w:hAnsi="Times New Roman" w:cs="Times New Roman"/>
              </w:rPr>
            </w:pPr>
            <w:r w:rsidRPr="006A533B">
              <w:rPr>
                <w:rFonts w:ascii="Times New Roman" w:hAnsi="Times New Roman" w:cs="Times New Roman"/>
              </w:rPr>
              <w:t>Work schedules, safety protocols, environmental compliance</w:t>
            </w:r>
          </w:p>
        </w:tc>
        <w:tc>
          <w:tcPr>
            <w:tcW w:w="0" w:type="auto"/>
            <w:hideMark/>
          </w:tcPr>
          <w:p w:rsidRPr="006A533B" w:rsidR="006A533B" w:rsidP="006A533B" w:rsidRDefault="006A533B" w14:paraId="7C211226" w14:textId="77777777">
            <w:pPr>
              <w:spacing w:after="160" w:line="278" w:lineRule="auto"/>
              <w:rPr>
                <w:rFonts w:ascii="Times New Roman" w:hAnsi="Times New Roman" w:cs="Times New Roman"/>
              </w:rPr>
            </w:pPr>
            <w:r w:rsidRPr="006A533B">
              <w:rPr>
                <w:rFonts w:ascii="Times New Roman" w:hAnsi="Times New Roman" w:cs="Times New Roman"/>
              </w:rPr>
              <w:t>Weekly</w:t>
            </w:r>
          </w:p>
        </w:tc>
        <w:tc>
          <w:tcPr>
            <w:tcW w:w="0" w:type="auto"/>
            <w:hideMark/>
          </w:tcPr>
          <w:p w:rsidRPr="006A533B" w:rsidR="006A533B" w:rsidP="006A533B" w:rsidRDefault="006A533B" w14:paraId="1BC223CF" w14:textId="77777777">
            <w:pPr>
              <w:spacing w:after="160" w:line="278" w:lineRule="auto"/>
              <w:rPr>
                <w:rFonts w:ascii="Times New Roman" w:hAnsi="Times New Roman" w:cs="Times New Roman"/>
              </w:rPr>
            </w:pPr>
            <w:r w:rsidRPr="006A533B">
              <w:rPr>
                <w:rFonts w:ascii="Times New Roman" w:hAnsi="Times New Roman" w:cs="Times New Roman"/>
              </w:rPr>
              <w:t>Site briefings, project management software</w:t>
            </w:r>
          </w:p>
        </w:tc>
        <w:tc>
          <w:tcPr>
            <w:tcW w:w="0" w:type="auto"/>
            <w:hideMark/>
          </w:tcPr>
          <w:p w:rsidRPr="006A533B" w:rsidR="006A533B" w:rsidP="006A533B" w:rsidRDefault="006A533B" w14:paraId="01E4742D" w14:textId="77777777">
            <w:pPr>
              <w:spacing w:after="160" w:line="278" w:lineRule="auto"/>
              <w:rPr>
                <w:rFonts w:ascii="Times New Roman" w:hAnsi="Times New Roman" w:cs="Times New Roman"/>
              </w:rPr>
            </w:pPr>
            <w:r w:rsidRPr="006A533B">
              <w:rPr>
                <w:rFonts w:ascii="Times New Roman" w:hAnsi="Times New Roman" w:cs="Times New Roman"/>
              </w:rPr>
              <w:t>Site Manager</w:t>
            </w:r>
          </w:p>
        </w:tc>
      </w:tr>
      <w:tr w:rsidRPr="006A533B" w:rsidR="006A533B" w:rsidTr="006A533B" w14:paraId="16328745" w14:textId="77777777">
        <w:tc>
          <w:tcPr>
            <w:tcW w:w="0" w:type="auto"/>
            <w:hideMark/>
          </w:tcPr>
          <w:p w:rsidRPr="006A533B" w:rsidR="006A533B" w:rsidP="006A533B" w:rsidRDefault="006A533B" w14:paraId="0436C627" w14:textId="77777777">
            <w:pPr>
              <w:spacing w:after="160" w:line="278" w:lineRule="auto"/>
              <w:rPr>
                <w:rFonts w:ascii="Times New Roman" w:hAnsi="Times New Roman" w:cs="Times New Roman"/>
              </w:rPr>
            </w:pPr>
            <w:r w:rsidRPr="006A533B">
              <w:rPr>
                <w:rFonts w:ascii="Times New Roman" w:hAnsi="Times New Roman" w:cs="Times New Roman"/>
              </w:rPr>
              <w:t>Health and Fitness Organisations</w:t>
            </w:r>
          </w:p>
        </w:tc>
        <w:tc>
          <w:tcPr>
            <w:tcW w:w="0" w:type="auto"/>
            <w:hideMark/>
          </w:tcPr>
          <w:p w:rsidRPr="006A533B" w:rsidR="006A533B" w:rsidP="006A533B" w:rsidRDefault="006A533B" w14:paraId="445C7526" w14:textId="77777777">
            <w:pPr>
              <w:spacing w:after="160" w:line="278" w:lineRule="auto"/>
              <w:rPr>
                <w:rFonts w:ascii="Times New Roman" w:hAnsi="Times New Roman" w:cs="Times New Roman"/>
              </w:rPr>
            </w:pPr>
            <w:r w:rsidRPr="006A533B">
              <w:rPr>
                <w:rFonts w:ascii="Times New Roman" w:hAnsi="Times New Roman" w:cs="Times New Roman"/>
              </w:rPr>
              <w:t>Facility design input, service agreements</w:t>
            </w:r>
          </w:p>
        </w:tc>
        <w:tc>
          <w:tcPr>
            <w:tcW w:w="0" w:type="auto"/>
            <w:hideMark/>
          </w:tcPr>
          <w:p w:rsidRPr="006A533B" w:rsidR="006A533B" w:rsidP="006A533B" w:rsidRDefault="006A533B" w14:paraId="2A070860" w14:textId="77777777">
            <w:pPr>
              <w:spacing w:after="160" w:line="278" w:lineRule="auto"/>
              <w:rPr>
                <w:rFonts w:ascii="Times New Roman" w:hAnsi="Times New Roman" w:cs="Times New Roman"/>
              </w:rPr>
            </w:pPr>
            <w:r w:rsidRPr="006A533B">
              <w:rPr>
                <w:rFonts w:ascii="Times New Roman" w:hAnsi="Times New Roman" w:cs="Times New Roman"/>
              </w:rPr>
              <w:t>Monthly</w:t>
            </w:r>
          </w:p>
        </w:tc>
        <w:tc>
          <w:tcPr>
            <w:tcW w:w="0" w:type="auto"/>
            <w:hideMark/>
          </w:tcPr>
          <w:p w:rsidRPr="006A533B" w:rsidR="006A533B" w:rsidP="006A533B" w:rsidRDefault="006A533B" w14:paraId="6AD90EFC" w14:textId="77777777">
            <w:pPr>
              <w:spacing w:after="160" w:line="278" w:lineRule="auto"/>
              <w:rPr>
                <w:rFonts w:ascii="Times New Roman" w:hAnsi="Times New Roman" w:cs="Times New Roman"/>
              </w:rPr>
            </w:pPr>
            <w:r w:rsidRPr="006A533B">
              <w:rPr>
                <w:rFonts w:ascii="Times New Roman" w:hAnsi="Times New Roman" w:cs="Times New Roman"/>
              </w:rPr>
              <w:t>Virtual meetings, collaborative workshops</w:t>
            </w:r>
          </w:p>
        </w:tc>
        <w:tc>
          <w:tcPr>
            <w:tcW w:w="0" w:type="auto"/>
            <w:hideMark/>
          </w:tcPr>
          <w:p w:rsidRPr="006A533B" w:rsidR="006A533B" w:rsidP="006A533B" w:rsidRDefault="006A533B" w14:paraId="2420B7A9" w14:textId="77777777">
            <w:pPr>
              <w:spacing w:after="160" w:line="278" w:lineRule="auto"/>
              <w:rPr>
                <w:rFonts w:ascii="Times New Roman" w:hAnsi="Times New Roman" w:cs="Times New Roman"/>
              </w:rPr>
            </w:pPr>
            <w:r w:rsidRPr="006A533B">
              <w:rPr>
                <w:rFonts w:ascii="Times New Roman" w:hAnsi="Times New Roman" w:cs="Times New Roman"/>
              </w:rPr>
              <w:t>Operations Director</w:t>
            </w:r>
          </w:p>
        </w:tc>
      </w:tr>
      <w:tr w:rsidRPr="006A533B" w:rsidR="006A533B" w:rsidTr="006A533B" w14:paraId="2AF7F226" w14:textId="77777777">
        <w:tc>
          <w:tcPr>
            <w:tcW w:w="0" w:type="auto"/>
            <w:hideMark/>
          </w:tcPr>
          <w:p w:rsidRPr="006A533B" w:rsidR="006A533B" w:rsidP="006A533B" w:rsidRDefault="006A533B" w14:paraId="2B7C1060" w14:textId="77777777">
            <w:pPr>
              <w:spacing w:after="160" w:line="278" w:lineRule="auto"/>
              <w:rPr>
                <w:rFonts w:ascii="Times New Roman" w:hAnsi="Times New Roman" w:cs="Times New Roman"/>
              </w:rPr>
            </w:pPr>
            <w:r w:rsidRPr="006A533B">
              <w:rPr>
                <w:rFonts w:ascii="Times New Roman" w:hAnsi="Times New Roman" w:cs="Times New Roman"/>
              </w:rPr>
              <w:t>Environmental Groups</w:t>
            </w:r>
          </w:p>
        </w:tc>
        <w:tc>
          <w:tcPr>
            <w:tcW w:w="0" w:type="auto"/>
            <w:hideMark/>
          </w:tcPr>
          <w:p w:rsidRPr="006A533B" w:rsidR="006A533B" w:rsidP="006A533B" w:rsidRDefault="006A533B" w14:paraId="518CF017" w14:textId="77777777">
            <w:pPr>
              <w:spacing w:after="160" w:line="278" w:lineRule="auto"/>
              <w:rPr>
                <w:rFonts w:ascii="Times New Roman" w:hAnsi="Times New Roman" w:cs="Times New Roman"/>
              </w:rPr>
            </w:pPr>
            <w:r w:rsidRPr="006A533B">
              <w:rPr>
                <w:rFonts w:ascii="Times New Roman" w:hAnsi="Times New Roman" w:cs="Times New Roman"/>
              </w:rPr>
              <w:t>Sustainability measures, carbon footprint data</w:t>
            </w:r>
          </w:p>
        </w:tc>
        <w:tc>
          <w:tcPr>
            <w:tcW w:w="0" w:type="auto"/>
            <w:hideMark/>
          </w:tcPr>
          <w:p w:rsidRPr="006A533B" w:rsidR="006A533B" w:rsidP="006A533B" w:rsidRDefault="006A533B" w14:paraId="26E38B8F" w14:textId="77777777">
            <w:pPr>
              <w:spacing w:after="160" w:line="278" w:lineRule="auto"/>
              <w:rPr>
                <w:rFonts w:ascii="Times New Roman" w:hAnsi="Times New Roman" w:cs="Times New Roman"/>
              </w:rPr>
            </w:pPr>
            <w:r w:rsidRPr="006A533B">
              <w:rPr>
                <w:rFonts w:ascii="Times New Roman" w:hAnsi="Times New Roman" w:cs="Times New Roman"/>
              </w:rPr>
              <w:t>Quarterly</w:t>
            </w:r>
          </w:p>
        </w:tc>
        <w:tc>
          <w:tcPr>
            <w:tcW w:w="0" w:type="auto"/>
            <w:hideMark/>
          </w:tcPr>
          <w:p w:rsidRPr="006A533B" w:rsidR="006A533B" w:rsidP="006A533B" w:rsidRDefault="006A533B" w14:paraId="026DA154" w14:textId="77777777">
            <w:pPr>
              <w:spacing w:after="160" w:line="278" w:lineRule="auto"/>
              <w:rPr>
                <w:rFonts w:ascii="Times New Roman" w:hAnsi="Times New Roman" w:cs="Times New Roman"/>
              </w:rPr>
            </w:pPr>
            <w:r w:rsidRPr="006A533B">
              <w:rPr>
                <w:rFonts w:ascii="Times New Roman" w:hAnsi="Times New Roman" w:cs="Times New Roman"/>
              </w:rPr>
              <w:t>Email updates, joint sustainability reviews</w:t>
            </w:r>
          </w:p>
        </w:tc>
        <w:tc>
          <w:tcPr>
            <w:tcW w:w="0" w:type="auto"/>
            <w:hideMark/>
          </w:tcPr>
          <w:p w:rsidRPr="006A533B" w:rsidR="006A533B" w:rsidP="006A533B" w:rsidRDefault="006A533B" w14:paraId="42D2C5B8" w14:textId="77777777">
            <w:pPr>
              <w:spacing w:after="160" w:line="278" w:lineRule="auto"/>
              <w:rPr>
                <w:rFonts w:ascii="Times New Roman" w:hAnsi="Times New Roman" w:cs="Times New Roman"/>
              </w:rPr>
            </w:pPr>
            <w:r w:rsidRPr="006A533B">
              <w:rPr>
                <w:rFonts w:ascii="Times New Roman" w:hAnsi="Times New Roman" w:cs="Times New Roman"/>
              </w:rPr>
              <w:t>Environmental Consultant</w:t>
            </w:r>
          </w:p>
        </w:tc>
      </w:tr>
      <w:tr w:rsidRPr="006A533B" w:rsidR="006A533B" w:rsidTr="006A533B" w14:paraId="643AA2D3" w14:textId="77777777">
        <w:tc>
          <w:tcPr>
            <w:tcW w:w="0" w:type="auto"/>
            <w:hideMark/>
          </w:tcPr>
          <w:p w:rsidRPr="006A533B" w:rsidR="006A533B" w:rsidP="006A533B" w:rsidRDefault="006A533B" w14:paraId="05115F2B" w14:textId="77777777">
            <w:pPr>
              <w:spacing w:after="160" w:line="278" w:lineRule="auto"/>
              <w:rPr>
                <w:rFonts w:ascii="Times New Roman" w:hAnsi="Times New Roman" w:cs="Times New Roman"/>
              </w:rPr>
            </w:pPr>
            <w:r w:rsidRPr="006A533B">
              <w:rPr>
                <w:rFonts w:ascii="Times New Roman" w:hAnsi="Times New Roman" w:cs="Times New Roman"/>
              </w:rPr>
              <w:t>Local Businesses</w:t>
            </w:r>
          </w:p>
        </w:tc>
        <w:tc>
          <w:tcPr>
            <w:tcW w:w="0" w:type="auto"/>
            <w:hideMark/>
          </w:tcPr>
          <w:p w:rsidRPr="006A533B" w:rsidR="006A533B" w:rsidP="006A533B" w:rsidRDefault="006A533B" w14:paraId="067CB36A" w14:textId="77777777">
            <w:pPr>
              <w:spacing w:after="160" w:line="278" w:lineRule="auto"/>
              <w:rPr>
                <w:rFonts w:ascii="Times New Roman" w:hAnsi="Times New Roman" w:cs="Times New Roman"/>
              </w:rPr>
            </w:pPr>
            <w:r w:rsidRPr="006A533B">
              <w:rPr>
                <w:rFonts w:ascii="Times New Roman" w:hAnsi="Times New Roman" w:cs="Times New Roman"/>
              </w:rPr>
              <w:t>Partnership opportunities, community events</w:t>
            </w:r>
          </w:p>
        </w:tc>
        <w:tc>
          <w:tcPr>
            <w:tcW w:w="0" w:type="auto"/>
            <w:hideMark/>
          </w:tcPr>
          <w:p w:rsidRPr="006A533B" w:rsidR="006A533B" w:rsidP="006A533B" w:rsidRDefault="006A533B" w14:paraId="78FBA539" w14:textId="77777777">
            <w:pPr>
              <w:spacing w:after="160" w:line="278" w:lineRule="auto"/>
              <w:rPr>
                <w:rFonts w:ascii="Times New Roman" w:hAnsi="Times New Roman" w:cs="Times New Roman"/>
              </w:rPr>
            </w:pPr>
            <w:r w:rsidRPr="006A533B">
              <w:rPr>
                <w:rFonts w:ascii="Times New Roman" w:hAnsi="Times New Roman" w:cs="Times New Roman"/>
              </w:rPr>
              <w:t>Bi-monthly</w:t>
            </w:r>
          </w:p>
        </w:tc>
        <w:tc>
          <w:tcPr>
            <w:tcW w:w="0" w:type="auto"/>
            <w:hideMark/>
          </w:tcPr>
          <w:p w:rsidRPr="006A533B" w:rsidR="006A533B" w:rsidP="006A533B" w:rsidRDefault="006A533B" w14:paraId="68FE72FE" w14:textId="77777777">
            <w:pPr>
              <w:spacing w:after="160" w:line="278" w:lineRule="auto"/>
              <w:rPr>
                <w:rFonts w:ascii="Times New Roman" w:hAnsi="Times New Roman" w:cs="Times New Roman"/>
              </w:rPr>
            </w:pPr>
            <w:r w:rsidRPr="006A533B">
              <w:rPr>
                <w:rFonts w:ascii="Times New Roman" w:hAnsi="Times New Roman" w:cs="Times New Roman"/>
              </w:rPr>
              <w:t>Flyers, business forums, digital marketing</w:t>
            </w:r>
          </w:p>
        </w:tc>
        <w:tc>
          <w:tcPr>
            <w:tcW w:w="0" w:type="auto"/>
            <w:hideMark/>
          </w:tcPr>
          <w:p w:rsidRPr="006A533B" w:rsidR="006A533B" w:rsidP="006A533B" w:rsidRDefault="006A533B" w14:paraId="048E5AB6" w14:textId="77777777">
            <w:pPr>
              <w:spacing w:after="160" w:line="278" w:lineRule="auto"/>
              <w:rPr>
                <w:rFonts w:ascii="Times New Roman" w:hAnsi="Times New Roman" w:cs="Times New Roman"/>
              </w:rPr>
            </w:pPr>
            <w:r w:rsidRPr="006A533B">
              <w:rPr>
                <w:rFonts w:ascii="Times New Roman" w:hAnsi="Times New Roman" w:cs="Times New Roman"/>
              </w:rPr>
              <w:t>Business Liaison Officer</w:t>
            </w:r>
          </w:p>
        </w:tc>
      </w:tr>
    </w:tbl>
    <w:p w:rsidR="00237A2D" w:rsidP="006A533B" w:rsidRDefault="002C76C3" w14:paraId="4874DC19" w14:textId="0F9A1F28">
      <w:pPr>
        <w:rPr>
          <w:rFonts w:ascii="Times New Roman" w:hAnsi="Times New Roman" w:cs="Times New Roman"/>
        </w:rPr>
      </w:pPr>
      <w:r w:rsidRPr="002C76C3">
        <w:rPr>
          <w:rFonts w:ascii="Times New Roman" w:hAnsi="Times New Roman" w:cs="Times New Roman"/>
        </w:rPr>
        <w:t xml:space="preserve">The given communication plan guarantees the timely and relevant delivery of information to all stakeholders </w:t>
      </w:r>
      <w:proofErr w:type="gramStart"/>
      <w:r w:rsidRPr="002C76C3">
        <w:rPr>
          <w:rFonts w:ascii="Times New Roman" w:hAnsi="Times New Roman" w:cs="Times New Roman"/>
        </w:rPr>
        <w:t>and also</w:t>
      </w:r>
      <w:proofErr w:type="gramEnd"/>
      <w:r w:rsidRPr="002C76C3">
        <w:rPr>
          <w:rFonts w:ascii="Times New Roman" w:hAnsi="Times New Roman" w:cs="Times New Roman"/>
        </w:rPr>
        <w:t xml:space="preserve"> gives them a chance to share their opinions. As an example, the residents can communicate their concern over the construction noise or accessibility in the community meetings and contractors can communicate about operational issues in weekly site meetings. Bourne and Weaver (2020) also stress that it should be an interactive process and not a one-way form of communication to realise the true engagement and understanding.</w:t>
      </w:r>
    </w:p>
    <w:p w:rsidR="002C76C3" w:rsidP="006A533B" w:rsidRDefault="002C76C3" w14:paraId="3821C1FC" w14:textId="77777777">
      <w:pPr>
        <w:rPr>
          <w:rFonts w:ascii="Times New Roman" w:hAnsi="Times New Roman" w:cs="Times New Roman"/>
          <w:b/>
          <w:bCs/>
        </w:rPr>
      </w:pPr>
    </w:p>
    <w:p w:rsidRPr="00F61711" w:rsidR="006A533B" w:rsidP="006A533B" w:rsidRDefault="006A533B" w14:paraId="2DC8ADD9" w14:textId="06D22F7F">
      <w:pPr>
        <w:rPr>
          <w:rFonts w:ascii="Times New Roman" w:hAnsi="Times New Roman" w:cs="Times New Roman"/>
          <w:b/>
          <w:bCs/>
          <w:u w:val="single"/>
        </w:rPr>
      </w:pPr>
      <w:r w:rsidRPr="00F61711">
        <w:rPr>
          <w:rFonts w:ascii="Times New Roman" w:hAnsi="Times New Roman" w:cs="Times New Roman"/>
          <w:b/>
          <w:bCs/>
          <w:u w:val="single"/>
        </w:rPr>
        <w:t>Consultation Strategy</w:t>
      </w:r>
    </w:p>
    <w:p w:rsidR="003E2D1C" w:rsidP="006A533B" w:rsidRDefault="003E2D1C" w14:paraId="4859C382" w14:textId="77777777">
      <w:pPr>
        <w:rPr>
          <w:rFonts w:ascii="Times New Roman" w:hAnsi="Times New Roman" w:cs="Times New Roman"/>
        </w:rPr>
      </w:pPr>
      <w:r w:rsidRPr="003E2D1C">
        <w:rPr>
          <w:rFonts w:ascii="Times New Roman" w:hAnsi="Times New Roman" w:cs="Times New Roman"/>
        </w:rPr>
        <w:t xml:space="preserve">Consultation is a process by which the stakeholders get involved in the development of the project outcomes. It enables the project team to gather meaningful information and embrace inclusiveness. The Ladder of </w:t>
      </w:r>
      <w:proofErr w:type="gramStart"/>
      <w:r w:rsidRPr="003E2D1C">
        <w:rPr>
          <w:rFonts w:ascii="Times New Roman" w:hAnsi="Times New Roman" w:cs="Times New Roman"/>
        </w:rPr>
        <w:t>Participation(</w:t>
      </w:r>
      <w:proofErr w:type="gramEnd"/>
      <w:r w:rsidRPr="003E2D1C">
        <w:rPr>
          <w:rFonts w:ascii="Times New Roman" w:hAnsi="Times New Roman" w:cs="Times New Roman"/>
        </w:rPr>
        <w:t>1969), by Arnstein, introduces various degrees of stakeholder engagement, between the informing and the partnership and the empowerment. In this project, the consultation process will be geared towards collaborative participation bestowing upon the community a sense of ownership.</w:t>
      </w:r>
    </w:p>
    <w:p w:rsidRPr="006A533B" w:rsidR="006A533B" w:rsidP="006A533B" w:rsidRDefault="006A533B" w14:paraId="6046BC8A" w14:textId="11B42E1D">
      <w:pPr>
        <w:rPr>
          <w:rFonts w:ascii="Times New Roman" w:hAnsi="Times New Roman" w:cs="Times New Roman"/>
        </w:rPr>
      </w:pPr>
      <w:r w:rsidRPr="006A533B">
        <w:rPr>
          <w:rFonts w:ascii="Times New Roman" w:hAnsi="Times New Roman" w:cs="Times New Roman"/>
        </w:rPr>
        <w:t>The consultation strategy will be structured across three key stages:</w:t>
      </w:r>
    </w:p>
    <w:p w:rsidRPr="009C4DDE" w:rsidR="006A533B" w:rsidP="00D67EAA" w:rsidRDefault="006A533B" w14:paraId="14BBE1E9" w14:textId="77777777">
      <w:pPr>
        <w:numPr>
          <w:ilvl w:val="0"/>
          <w:numId w:val="11"/>
        </w:numPr>
        <w:rPr>
          <w:rFonts w:ascii="Times New Roman" w:hAnsi="Times New Roman" w:cs="Times New Roman"/>
          <w:u w:val="single"/>
        </w:rPr>
      </w:pPr>
      <w:r w:rsidRPr="009C4DDE">
        <w:rPr>
          <w:rFonts w:ascii="Times New Roman" w:hAnsi="Times New Roman" w:cs="Times New Roman"/>
          <w:b/>
          <w:bCs/>
          <w:u w:val="single"/>
        </w:rPr>
        <w:t>Pre-Construction Consultation:</w:t>
      </w:r>
    </w:p>
    <w:p w:rsidRPr="006A533B" w:rsidR="006A533B" w:rsidP="00D67EAA" w:rsidRDefault="006A533B" w14:paraId="06D67114" w14:textId="77777777">
      <w:pPr>
        <w:numPr>
          <w:ilvl w:val="1"/>
          <w:numId w:val="11"/>
        </w:numPr>
        <w:rPr>
          <w:rFonts w:ascii="Times New Roman" w:hAnsi="Times New Roman" w:cs="Times New Roman"/>
        </w:rPr>
      </w:pPr>
      <w:r w:rsidRPr="006A533B">
        <w:rPr>
          <w:rFonts w:ascii="Times New Roman" w:hAnsi="Times New Roman" w:cs="Times New Roman"/>
          <w:b/>
          <w:bCs/>
        </w:rPr>
        <w:t>Method:</w:t>
      </w:r>
      <w:r w:rsidRPr="006A533B">
        <w:rPr>
          <w:rFonts w:ascii="Times New Roman" w:hAnsi="Times New Roman" w:cs="Times New Roman"/>
        </w:rPr>
        <w:t xml:space="preserve"> Public meetings, design exhibitions, and online surveys.</w:t>
      </w:r>
    </w:p>
    <w:p w:rsidRPr="006A533B" w:rsidR="006A533B" w:rsidP="00D67EAA" w:rsidRDefault="006A533B" w14:paraId="6BBCC00A" w14:textId="77777777">
      <w:pPr>
        <w:numPr>
          <w:ilvl w:val="1"/>
          <w:numId w:val="11"/>
        </w:numPr>
        <w:rPr>
          <w:rFonts w:ascii="Times New Roman" w:hAnsi="Times New Roman" w:cs="Times New Roman"/>
        </w:rPr>
      </w:pPr>
      <w:r w:rsidRPr="006A533B">
        <w:rPr>
          <w:rFonts w:ascii="Times New Roman" w:hAnsi="Times New Roman" w:cs="Times New Roman"/>
          <w:b/>
          <w:bCs/>
        </w:rPr>
        <w:t>Objective:</w:t>
      </w:r>
      <w:r w:rsidRPr="006A533B">
        <w:rPr>
          <w:rFonts w:ascii="Times New Roman" w:hAnsi="Times New Roman" w:cs="Times New Roman"/>
        </w:rPr>
        <w:t xml:space="preserve"> Gather community input on the leisure centre’s layout, accessibility, and pricing.</w:t>
      </w:r>
    </w:p>
    <w:p w:rsidRPr="006A533B" w:rsidR="006A533B" w:rsidP="00D67EAA" w:rsidRDefault="006A533B" w14:paraId="43202D2E" w14:textId="77777777">
      <w:pPr>
        <w:numPr>
          <w:ilvl w:val="1"/>
          <w:numId w:val="11"/>
        </w:numPr>
        <w:rPr>
          <w:rFonts w:ascii="Times New Roman" w:hAnsi="Times New Roman" w:cs="Times New Roman"/>
        </w:rPr>
      </w:pPr>
      <w:r w:rsidRPr="006A533B">
        <w:rPr>
          <w:rFonts w:ascii="Times New Roman" w:hAnsi="Times New Roman" w:cs="Times New Roman"/>
          <w:b/>
          <w:bCs/>
        </w:rPr>
        <w:t>Justification:</w:t>
      </w:r>
      <w:r w:rsidRPr="006A533B">
        <w:rPr>
          <w:rFonts w:ascii="Times New Roman" w:hAnsi="Times New Roman" w:cs="Times New Roman"/>
        </w:rPr>
        <w:t xml:space="preserve"> Early feedback reduces resistance and ensures the design meets local needs (Reed et al., 2022).</w:t>
      </w:r>
    </w:p>
    <w:p w:rsidRPr="009C4DDE" w:rsidR="006A533B" w:rsidP="00D67EAA" w:rsidRDefault="006A533B" w14:paraId="447206C4" w14:textId="77777777">
      <w:pPr>
        <w:numPr>
          <w:ilvl w:val="0"/>
          <w:numId w:val="11"/>
        </w:numPr>
        <w:rPr>
          <w:rFonts w:ascii="Times New Roman" w:hAnsi="Times New Roman" w:cs="Times New Roman"/>
          <w:u w:val="single"/>
        </w:rPr>
      </w:pPr>
      <w:r w:rsidRPr="009C4DDE">
        <w:rPr>
          <w:rFonts w:ascii="Times New Roman" w:hAnsi="Times New Roman" w:cs="Times New Roman"/>
          <w:b/>
          <w:bCs/>
          <w:u w:val="single"/>
        </w:rPr>
        <w:t>Construction Phase Consultation:</w:t>
      </w:r>
    </w:p>
    <w:p w:rsidRPr="006A533B" w:rsidR="006A533B" w:rsidP="00D67EAA" w:rsidRDefault="006A533B" w14:paraId="657A6ADD" w14:textId="77777777">
      <w:pPr>
        <w:numPr>
          <w:ilvl w:val="1"/>
          <w:numId w:val="11"/>
        </w:numPr>
        <w:rPr>
          <w:rFonts w:ascii="Times New Roman" w:hAnsi="Times New Roman" w:cs="Times New Roman"/>
        </w:rPr>
      </w:pPr>
      <w:r w:rsidRPr="006A533B">
        <w:rPr>
          <w:rFonts w:ascii="Times New Roman" w:hAnsi="Times New Roman" w:cs="Times New Roman"/>
          <w:b/>
          <w:bCs/>
        </w:rPr>
        <w:t>Method:</w:t>
      </w:r>
      <w:r w:rsidRPr="006A533B">
        <w:rPr>
          <w:rFonts w:ascii="Times New Roman" w:hAnsi="Times New Roman" w:cs="Times New Roman"/>
        </w:rPr>
        <w:t xml:space="preserve"> Regular updates through newsletters, noise and safety notifications, and community drop-in sessions.</w:t>
      </w:r>
    </w:p>
    <w:p w:rsidRPr="006A533B" w:rsidR="006A533B" w:rsidP="00D67EAA" w:rsidRDefault="006A533B" w14:paraId="24627C13" w14:textId="77777777">
      <w:pPr>
        <w:numPr>
          <w:ilvl w:val="1"/>
          <w:numId w:val="11"/>
        </w:numPr>
        <w:rPr>
          <w:rFonts w:ascii="Times New Roman" w:hAnsi="Times New Roman" w:cs="Times New Roman"/>
        </w:rPr>
      </w:pPr>
      <w:r w:rsidRPr="006A533B">
        <w:rPr>
          <w:rFonts w:ascii="Times New Roman" w:hAnsi="Times New Roman" w:cs="Times New Roman"/>
          <w:b/>
          <w:bCs/>
        </w:rPr>
        <w:t>Objective:</w:t>
      </w:r>
      <w:r w:rsidRPr="006A533B">
        <w:rPr>
          <w:rFonts w:ascii="Times New Roman" w:hAnsi="Times New Roman" w:cs="Times New Roman"/>
        </w:rPr>
        <w:t xml:space="preserve"> Maintain transparency, address complaints, and manage disruptions.</w:t>
      </w:r>
    </w:p>
    <w:p w:rsidRPr="006A533B" w:rsidR="006A533B" w:rsidP="00D67EAA" w:rsidRDefault="006A533B" w14:paraId="713EABEF" w14:textId="77777777">
      <w:pPr>
        <w:numPr>
          <w:ilvl w:val="1"/>
          <w:numId w:val="11"/>
        </w:numPr>
        <w:rPr>
          <w:rFonts w:ascii="Times New Roman" w:hAnsi="Times New Roman" w:cs="Times New Roman"/>
        </w:rPr>
      </w:pPr>
      <w:r w:rsidRPr="006A533B">
        <w:rPr>
          <w:rFonts w:ascii="Times New Roman" w:hAnsi="Times New Roman" w:cs="Times New Roman"/>
          <w:b/>
          <w:bCs/>
        </w:rPr>
        <w:t>Justification:</w:t>
      </w:r>
      <w:r w:rsidRPr="006A533B">
        <w:rPr>
          <w:rFonts w:ascii="Times New Roman" w:hAnsi="Times New Roman" w:cs="Times New Roman"/>
        </w:rPr>
        <w:t xml:space="preserve"> Continuous communication builds trust and reduces conflict (Turner and Zolin, 2012).</w:t>
      </w:r>
    </w:p>
    <w:p w:rsidRPr="009C4DDE" w:rsidR="006A533B" w:rsidP="00D67EAA" w:rsidRDefault="006A533B" w14:paraId="0C56D129" w14:textId="77777777">
      <w:pPr>
        <w:numPr>
          <w:ilvl w:val="0"/>
          <w:numId w:val="11"/>
        </w:numPr>
        <w:rPr>
          <w:rFonts w:ascii="Times New Roman" w:hAnsi="Times New Roman" w:cs="Times New Roman"/>
          <w:u w:val="single"/>
        </w:rPr>
      </w:pPr>
      <w:r w:rsidRPr="009C4DDE">
        <w:rPr>
          <w:rFonts w:ascii="Times New Roman" w:hAnsi="Times New Roman" w:cs="Times New Roman"/>
          <w:b/>
          <w:bCs/>
          <w:u w:val="single"/>
        </w:rPr>
        <w:t>Post-Completion Consultation:</w:t>
      </w:r>
    </w:p>
    <w:p w:rsidRPr="006A533B" w:rsidR="006A533B" w:rsidP="00D67EAA" w:rsidRDefault="006A533B" w14:paraId="79A2C392" w14:textId="77777777">
      <w:pPr>
        <w:numPr>
          <w:ilvl w:val="1"/>
          <w:numId w:val="11"/>
        </w:numPr>
        <w:rPr>
          <w:rFonts w:ascii="Times New Roman" w:hAnsi="Times New Roman" w:cs="Times New Roman"/>
        </w:rPr>
      </w:pPr>
      <w:r w:rsidRPr="006A533B">
        <w:rPr>
          <w:rFonts w:ascii="Times New Roman" w:hAnsi="Times New Roman" w:cs="Times New Roman"/>
          <w:b/>
          <w:bCs/>
        </w:rPr>
        <w:t>Method:</w:t>
      </w:r>
      <w:r w:rsidRPr="006A533B">
        <w:rPr>
          <w:rFonts w:ascii="Times New Roman" w:hAnsi="Times New Roman" w:cs="Times New Roman"/>
        </w:rPr>
        <w:t xml:space="preserve"> Satisfaction surveys, public tours, and community workshops.</w:t>
      </w:r>
    </w:p>
    <w:p w:rsidRPr="006A533B" w:rsidR="006A533B" w:rsidP="00D67EAA" w:rsidRDefault="006A533B" w14:paraId="7435A249" w14:textId="77777777">
      <w:pPr>
        <w:numPr>
          <w:ilvl w:val="1"/>
          <w:numId w:val="11"/>
        </w:numPr>
        <w:rPr>
          <w:rFonts w:ascii="Times New Roman" w:hAnsi="Times New Roman" w:cs="Times New Roman"/>
        </w:rPr>
      </w:pPr>
      <w:r w:rsidRPr="006A533B">
        <w:rPr>
          <w:rFonts w:ascii="Times New Roman" w:hAnsi="Times New Roman" w:cs="Times New Roman"/>
          <w:b/>
          <w:bCs/>
        </w:rPr>
        <w:t>Objective:</w:t>
      </w:r>
      <w:r w:rsidRPr="006A533B">
        <w:rPr>
          <w:rFonts w:ascii="Times New Roman" w:hAnsi="Times New Roman" w:cs="Times New Roman"/>
        </w:rPr>
        <w:t xml:space="preserve"> Evaluate success and gather feedback for future improvements.</w:t>
      </w:r>
    </w:p>
    <w:p w:rsidRPr="006A533B" w:rsidR="006A533B" w:rsidP="00D67EAA" w:rsidRDefault="006A533B" w14:paraId="489FBA3D" w14:textId="77777777">
      <w:pPr>
        <w:numPr>
          <w:ilvl w:val="1"/>
          <w:numId w:val="11"/>
        </w:numPr>
        <w:rPr>
          <w:rFonts w:ascii="Times New Roman" w:hAnsi="Times New Roman" w:cs="Times New Roman"/>
        </w:rPr>
      </w:pPr>
      <w:r w:rsidRPr="006A533B">
        <w:rPr>
          <w:rFonts w:ascii="Times New Roman" w:hAnsi="Times New Roman" w:cs="Times New Roman"/>
          <w:b/>
          <w:bCs/>
        </w:rPr>
        <w:t>Justification:</w:t>
      </w:r>
      <w:r w:rsidRPr="006A533B">
        <w:rPr>
          <w:rFonts w:ascii="Times New Roman" w:hAnsi="Times New Roman" w:cs="Times New Roman"/>
        </w:rPr>
        <w:t xml:space="preserve"> Post-project evaluation ensures accountability and learning (OECD, 2023).</w:t>
      </w:r>
    </w:p>
    <w:p w:rsidR="009502BB" w:rsidP="006A533B" w:rsidRDefault="009502BB" w14:paraId="572384EE" w14:textId="77777777">
      <w:pPr>
        <w:rPr>
          <w:rFonts w:ascii="Times New Roman" w:hAnsi="Times New Roman" w:cs="Times New Roman"/>
        </w:rPr>
      </w:pPr>
      <w:r w:rsidRPr="009502BB">
        <w:rPr>
          <w:rFonts w:ascii="Times New Roman" w:hAnsi="Times New Roman" w:cs="Times New Roman"/>
        </w:rPr>
        <w:t>The consultation activities will be based on the UK Government principles of consultation (2022), which will be inclusive, accessible, and fairly represented. The data will be presented in a simple language, and all the materials are to be translated to prevent inequality and diversity in non-native speakers.</w:t>
      </w:r>
    </w:p>
    <w:p w:rsidR="009502BB" w:rsidRDefault="009502BB" w14:paraId="4E92D48D" w14:textId="77777777">
      <w:pPr>
        <w:rPr>
          <w:rFonts w:ascii="Times New Roman" w:hAnsi="Times New Roman" w:cs="Times New Roman"/>
        </w:rPr>
      </w:pPr>
      <w:r>
        <w:rPr>
          <w:rFonts w:ascii="Times New Roman" w:hAnsi="Times New Roman" w:cs="Times New Roman"/>
        </w:rPr>
        <w:br w:type="page"/>
      </w:r>
    </w:p>
    <w:p w:rsidRPr="009C4DDE" w:rsidR="006A533B" w:rsidP="006A533B" w:rsidRDefault="006A533B" w14:paraId="72D9367E" w14:textId="08AF77C7">
      <w:pPr>
        <w:rPr>
          <w:rFonts w:ascii="Times New Roman" w:hAnsi="Times New Roman" w:cs="Times New Roman"/>
          <w:b/>
          <w:bCs/>
          <w:u w:val="single"/>
        </w:rPr>
      </w:pPr>
      <w:r w:rsidRPr="009C4DDE">
        <w:rPr>
          <w:rFonts w:ascii="Times New Roman" w:hAnsi="Times New Roman" w:cs="Times New Roman"/>
          <w:b/>
          <w:bCs/>
          <w:u w:val="single"/>
        </w:rPr>
        <w:t>Justification for Engagement Strategies</w:t>
      </w:r>
    </w:p>
    <w:p w:rsidRPr="007B5154" w:rsidR="007B5154" w:rsidP="007B5154" w:rsidRDefault="007B5154" w14:paraId="6EE7834B" w14:textId="77777777">
      <w:pPr>
        <w:rPr>
          <w:rFonts w:ascii="Times New Roman" w:hAnsi="Times New Roman" w:cs="Times New Roman"/>
        </w:rPr>
      </w:pPr>
      <w:r w:rsidRPr="007B5154">
        <w:rPr>
          <w:rFonts w:ascii="Times New Roman" w:hAnsi="Times New Roman" w:cs="Times New Roman"/>
        </w:rPr>
        <w:t>The engagement strategies embraced by the Nottingham Leisure Centre project under consideration are inclined to the principles of transparency, inclusiveness, and responsiveness. The success of the projects has to do with early and continuous involvement of the population in the process of improvement of the City Council vision of the sustainable development. As described by ISO (2020), stakeholder dialogue assists organisations to spot risks, reduce opposition, and build a better image.</w:t>
      </w:r>
    </w:p>
    <w:p w:rsidRPr="007B5154" w:rsidR="007B5154" w:rsidP="007B5154" w:rsidRDefault="007B5154" w14:paraId="42A4B906" w14:textId="77777777">
      <w:pPr>
        <w:rPr>
          <w:rFonts w:ascii="Times New Roman" w:hAnsi="Times New Roman" w:cs="Times New Roman"/>
        </w:rPr>
      </w:pPr>
      <w:r w:rsidRPr="007B5154">
        <w:rPr>
          <w:rFonts w:ascii="Times New Roman" w:hAnsi="Times New Roman" w:cs="Times New Roman"/>
        </w:rPr>
        <w:t>Using organised communication and consultation plans, the project is in line with the model of corporate social responsibility by Carroll (1999), which incorporates economic, ethical, and social responsibilities. Honesty in interactions with residents and environmental organisations will allow showing ethical responsibility, and the business relationships will facilitate economic development and the creation of jobs locally. Besides, the inclusion of health organisations facilitates the alignment with the national health strategies that foster the wellbeing of communities (Department of Health and Social Care, 2023).</w:t>
      </w:r>
    </w:p>
    <w:p w:rsidR="006A533B" w:rsidP="006A533B" w:rsidRDefault="007B5154" w14:paraId="6F31A2E6" w14:textId="0810957D">
      <w:pPr>
        <w:rPr>
          <w:rFonts w:ascii="Times New Roman" w:hAnsi="Times New Roman" w:cs="Times New Roman"/>
          <w:b/>
          <w:bCs/>
        </w:rPr>
      </w:pPr>
      <w:r w:rsidRPr="007B5154">
        <w:rPr>
          <w:rFonts w:ascii="Times New Roman" w:hAnsi="Times New Roman" w:cs="Times New Roman"/>
        </w:rPr>
        <w:t>The success of engagement will be determined in terms of the likelihood to attend consultation events, the rate of feedback response, and stakeholder satisfaction surveys. Results of such evaluations will be used to make the project lifecycle improvements continuous.</w:t>
      </w:r>
    </w:p>
    <w:p w:rsidRPr="009C4DDE" w:rsidR="006A533B" w:rsidP="006A533B" w:rsidRDefault="006A533B" w14:paraId="340DB3BF" w14:textId="7EC1E315">
      <w:pPr>
        <w:rPr>
          <w:rFonts w:ascii="Times New Roman" w:hAnsi="Times New Roman" w:cs="Times New Roman"/>
          <w:b/>
          <w:bCs/>
          <w:u w:val="single"/>
        </w:rPr>
      </w:pPr>
      <w:r w:rsidRPr="009C4DDE">
        <w:rPr>
          <w:rFonts w:ascii="Times New Roman" w:hAnsi="Times New Roman" w:cs="Times New Roman"/>
          <w:b/>
          <w:bCs/>
          <w:u w:val="single"/>
        </w:rPr>
        <w:t>Summary</w:t>
      </w:r>
    </w:p>
    <w:p w:rsidR="00877650" w:rsidP="0086736F" w:rsidRDefault="00877650" w14:paraId="0C01F28C" w14:textId="77777777">
      <w:pPr>
        <w:rPr>
          <w:rFonts w:ascii="Times New Roman" w:hAnsi="Times New Roman" w:cs="Times New Roman"/>
        </w:rPr>
      </w:pPr>
      <w:r w:rsidRPr="00877650">
        <w:rPr>
          <w:rFonts w:ascii="Times New Roman" w:hAnsi="Times New Roman" w:cs="Times New Roman"/>
        </w:rPr>
        <w:t>In short, stakeholder engagement plan in the development of New Leisure Centre in Nottingham combines the framework of analysis and participatory approaches to make the plan transparent and inclusive. The Power-Interest-Influence analysis will assist in prioritising the needs of the stakeholders whereas the stakeholder map will explain how the stakeholders need to be approached. The communication and consultation plans put in place a deliberate direction of dialogue, feedback, and collaboration. Through these approaches, the project will be acceptable at the community level, ethically, and socially and economically viable in the long run.</w:t>
      </w:r>
    </w:p>
    <w:p w:rsidRPr="0086736F" w:rsidR="0086736F" w:rsidP="0086736F" w:rsidRDefault="0086736F" w14:paraId="6364AAB8" w14:textId="49C7AB42">
      <w:pPr>
        <w:rPr>
          <w:rFonts w:ascii="Times New Roman" w:hAnsi="Times New Roman" w:cs="Times New Roman"/>
          <w:b/>
          <w:bCs/>
        </w:rPr>
      </w:pPr>
      <w:r w:rsidRPr="0086736F">
        <w:rPr>
          <w:rFonts w:ascii="Times New Roman" w:hAnsi="Times New Roman" w:cs="Times New Roman"/>
          <w:b/>
          <w:bCs/>
        </w:rPr>
        <w:t>Ethical Considerations in Stakeholder Consultation, Participation and Feedback</w:t>
      </w:r>
    </w:p>
    <w:p w:rsidR="00351058" w:rsidP="0086736F" w:rsidRDefault="00351058" w14:paraId="2557F8D4" w14:textId="77777777">
      <w:pPr>
        <w:rPr>
          <w:rFonts w:ascii="Times New Roman" w:hAnsi="Times New Roman" w:cs="Times New Roman"/>
        </w:rPr>
      </w:pPr>
      <w:r w:rsidRPr="00351058">
        <w:rPr>
          <w:rFonts w:ascii="Times New Roman" w:hAnsi="Times New Roman" w:cs="Times New Roman"/>
        </w:rPr>
        <w:t>Effective stakeholder engagement is based on ethical tenets. In the public infrastructure developments like the New Leisure Centre Development in Nottingham, ethical behaviour guarantees transparency, fairness, and accountability in the process of consultation and participation. Ethics inform the way of information gathering, the treatment of the stakeholders and the communication of the decisions. Bryman (2016) believes that the stakeholder management system with an ethical approach will safeguard the rights of the participants, build trust, and increase the credibility of the whole project.</w:t>
      </w:r>
    </w:p>
    <w:p w:rsidR="00351058" w:rsidRDefault="00351058" w14:paraId="615AB6C5" w14:textId="77777777">
      <w:pPr>
        <w:rPr>
          <w:rFonts w:ascii="Times New Roman" w:hAnsi="Times New Roman" w:cs="Times New Roman"/>
        </w:rPr>
      </w:pPr>
      <w:r>
        <w:rPr>
          <w:rFonts w:ascii="Times New Roman" w:hAnsi="Times New Roman" w:cs="Times New Roman"/>
        </w:rPr>
        <w:br w:type="page"/>
      </w:r>
    </w:p>
    <w:p w:rsidRPr="00F61711" w:rsidR="0086736F" w:rsidP="0086736F" w:rsidRDefault="0086736F" w14:paraId="2F29AA8B" w14:textId="3AF197D6">
      <w:pPr>
        <w:rPr>
          <w:rFonts w:ascii="Times New Roman" w:hAnsi="Times New Roman" w:cs="Times New Roman"/>
          <w:b/>
          <w:bCs/>
          <w:u w:val="single"/>
        </w:rPr>
      </w:pPr>
      <w:r w:rsidRPr="00F61711">
        <w:rPr>
          <w:rFonts w:ascii="Times New Roman" w:hAnsi="Times New Roman" w:cs="Times New Roman"/>
          <w:b/>
          <w:bCs/>
          <w:u w:val="single"/>
        </w:rPr>
        <w:t>Methods of Consultation</w:t>
      </w:r>
    </w:p>
    <w:p w:rsidRPr="009067BF" w:rsidR="009067BF" w:rsidP="009067BF" w:rsidRDefault="009067BF" w14:paraId="1D7B7B9B" w14:textId="77777777">
      <w:pPr>
        <w:rPr>
          <w:rFonts w:ascii="Times New Roman" w:hAnsi="Times New Roman" w:cs="Times New Roman"/>
        </w:rPr>
      </w:pPr>
      <w:r w:rsidRPr="009067BF">
        <w:rPr>
          <w:rFonts w:ascii="Times New Roman" w:hAnsi="Times New Roman" w:cs="Times New Roman"/>
        </w:rPr>
        <w:t xml:space="preserve">The consultation strategies should be used to involve the community in the responsibilities of ensuring that all the stakeholders are included and respected. Some of the engagement tools that will be utilised by the project team will include public meetings, online surveys, focus groups, and one-to-one interviews. The approaches will make sure that various voices such as residents, health organisations, and local business owners will be heard. The online questionnaires will help to get the opinions of the people who are not </w:t>
      </w:r>
      <w:proofErr w:type="gramStart"/>
      <w:r w:rsidRPr="009067BF">
        <w:rPr>
          <w:rFonts w:ascii="Times New Roman" w:hAnsi="Times New Roman" w:cs="Times New Roman"/>
        </w:rPr>
        <w:t>in a position</w:t>
      </w:r>
      <w:proofErr w:type="gramEnd"/>
      <w:r w:rsidRPr="009067BF">
        <w:rPr>
          <w:rFonts w:ascii="Times New Roman" w:hAnsi="Times New Roman" w:cs="Times New Roman"/>
        </w:rPr>
        <w:t xml:space="preserve"> to be in the same room, because open discussions will be done in the public. With the help of focus groups, especially among the youth and the elderly citizens, it is possible to get deeper qualitative information on accessibility and service design (Creswell and Creswell, 2023).</w:t>
      </w:r>
    </w:p>
    <w:p w:rsidR="009067BF" w:rsidP="009067BF" w:rsidRDefault="009067BF" w14:paraId="2E585872" w14:textId="77777777">
      <w:pPr>
        <w:rPr>
          <w:rFonts w:ascii="Times New Roman" w:hAnsi="Times New Roman" w:cs="Times New Roman"/>
        </w:rPr>
      </w:pPr>
      <w:r w:rsidRPr="009067BF">
        <w:rPr>
          <w:rFonts w:ascii="Times New Roman" w:hAnsi="Times New Roman" w:cs="Times New Roman"/>
        </w:rPr>
        <w:t>Before every consultation, the participants will be provided with understandable information regarding the purpose of the activity, the data that will be gathered, and the manner of its application. This practise follows the principle of informed consent, where the participants will be aware of and consent to the conditions of involvement (Bell et al., 2019). Moreover, the UK Government Consultation Principles (2022) emphasising openness, transparency, and accessibility will be applied in all consultations.</w:t>
      </w:r>
    </w:p>
    <w:p w:rsidRPr="00F61711" w:rsidR="0086736F" w:rsidP="009067BF" w:rsidRDefault="0086736F" w14:paraId="717B1E4F" w14:textId="186D2605">
      <w:pPr>
        <w:rPr>
          <w:rFonts w:ascii="Times New Roman" w:hAnsi="Times New Roman" w:cs="Times New Roman"/>
          <w:b/>
          <w:bCs/>
          <w:u w:val="single"/>
        </w:rPr>
      </w:pPr>
      <w:r w:rsidRPr="00F61711">
        <w:rPr>
          <w:rFonts w:ascii="Times New Roman" w:hAnsi="Times New Roman" w:cs="Times New Roman"/>
          <w:b/>
          <w:bCs/>
          <w:u w:val="single"/>
        </w:rPr>
        <w:t>Ethical Issues in Data Collection and Participation</w:t>
      </w:r>
    </w:p>
    <w:p w:rsidRPr="00F96C28" w:rsidR="00F96C28" w:rsidP="00F96C28" w:rsidRDefault="00F96C28" w14:paraId="7329929E" w14:textId="77777777">
      <w:pPr>
        <w:rPr>
          <w:rFonts w:ascii="Times New Roman" w:hAnsi="Times New Roman" w:cs="Times New Roman"/>
        </w:rPr>
      </w:pPr>
      <w:r w:rsidRPr="00F96C28">
        <w:rPr>
          <w:rFonts w:ascii="Times New Roman" w:hAnsi="Times New Roman" w:cs="Times New Roman"/>
        </w:rPr>
        <w:t xml:space="preserve">Having data collection and treatment is a crucial aspect of stakeholder engagement that is associated with ethics. The project shall be in full adherence to the UK General Data Protection Regulation (UK GDPR, 2018) so that all the personal information collected in the form of surveys or registration form is safely stored, anonymised, and utilised in the legitimate project purposes only. Any electronic information would be </w:t>
      </w:r>
      <w:proofErr w:type="gramStart"/>
      <w:r w:rsidRPr="00F96C28">
        <w:rPr>
          <w:rFonts w:ascii="Times New Roman" w:hAnsi="Times New Roman" w:cs="Times New Roman"/>
        </w:rPr>
        <w:t>encrypted</w:t>
      </w:r>
      <w:proofErr w:type="gramEnd"/>
      <w:r w:rsidRPr="00F96C28">
        <w:rPr>
          <w:rFonts w:ascii="Times New Roman" w:hAnsi="Times New Roman" w:cs="Times New Roman"/>
        </w:rPr>
        <w:t xml:space="preserve"> and the hard copy will be stored in secured facilities with restricted access to authorised staff.</w:t>
      </w:r>
    </w:p>
    <w:p w:rsidRPr="00F96C28" w:rsidR="00F96C28" w:rsidP="00F96C28" w:rsidRDefault="00F96C28" w14:paraId="1CEA9AE8" w14:textId="77777777">
      <w:pPr>
        <w:rPr>
          <w:rFonts w:ascii="Times New Roman" w:hAnsi="Times New Roman" w:cs="Times New Roman"/>
        </w:rPr>
      </w:pPr>
      <w:r w:rsidRPr="00F96C28">
        <w:rPr>
          <w:rFonts w:ascii="Times New Roman" w:hAnsi="Times New Roman" w:cs="Times New Roman"/>
        </w:rPr>
        <w:t xml:space="preserve">Another ethical requirement is to avoid being biassed when consulted. The project team should make sure that the feedback analysis </w:t>
      </w:r>
      <w:proofErr w:type="gramStart"/>
      <w:r w:rsidRPr="00F96C28">
        <w:rPr>
          <w:rFonts w:ascii="Times New Roman" w:hAnsi="Times New Roman" w:cs="Times New Roman"/>
        </w:rPr>
        <w:t>is a reflection of</w:t>
      </w:r>
      <w:proofErr w:type="gramEnd"/>
      <w:r w:rsidRPr="00F96C28">
        <w:rPr>
          <w:rFonts w:ascii="Times New Roman" w:hAnsi="Times New Roman" w:cs="Times New Roman"/>
        </w:rPr>
        <w:t xml:space="preserve"> all the views - criticism and opposition. Picking and choosing what to report is an unethical behaviour that will raise a lack of fidelity (Saunders et al., 2019). Thus, the qualitative data will all be coded and reviewed by individuals to reduce subjectivity.</w:t>
      </w:r>
    </w:p>
    <w:p w:rsidR="00F96C28" w:rsidP="00F96C28" w:rsidRDefault="00F96C28" w14:paraId="65C691EF" w14:textId="77777777">
      <w:pPr>
        <w:rPr>
          <w:rFonts w:ascii="Times New Roman" w:hAnsi="Times New Roman" w:cs="Times New Roman"/>
        </w:rPr>
      </w:pPr>
      <w:r w:rsidRPr="00F96C28">
        <w:rPr>
          <w:rFonts w:ascii="Times New Roman" w:hAnsi="Times New Roman" w:cs="Times New Roman"/>
        </w:rPr>
        <w:t>The other possible ethical hindrance is the conflict of interest. Any contractors, councillors and consultants involved in the project should disclose any financial or personal relationships that may impact on any decision. Such openness ensures fairness and avoids making decisions to benefit oneself at the expense of the community (CIPD, 2023). Moreover, any collaboration with the private health organisations will be formalised with the agreements of responsibilities, data-sharing policies, and terms of confidentiality to avoid the misuse of participant information.</w:t>
      </w:r>
    </w:p>
    <w:p w:rsidR="00F96C28" w:rsidRDefault="00F96C28" w14:paraId="68D95CD7" w14:textId="77777777">
      <w:pPr>
        <w:rPr>
          <w:rFonts w:ascii="Times New Roman" w:hAnsi="Times New Roman" w:cs="Times New Roman"/>
        </w:rPr>
      </w:pPr>
      <w:r>
        <w:rPr>
          <w:rFonts w:ascii="Times New Roman" w:hAnsi="Times New Roman" w:cs="Times New Roman"/>
        </w:rPr>
        <w:br w:type="page"/>
      </w:r>
    </w:p>
    <w:p w:rsidRPr="00F61711" w:rsidR="0086736F" w:rsidP="00F96C28" w:rsidRDefault="0086736F" w14:paraId="040DC693" w14:textId="0DD96A8D">
      <w:pPr>
        <w:rPr>
          <w:rFonts w:ascii="Times New Roman" w:hAnsi="Times New Roman" w:cs="Times New Roman"/>
          <w:b/>
          <w:bCs/>
          <w:u w:val="single"/>
        </w:rPr>
      </w:pPr>
      <w:r w:rsidRPr="00F61711">
        <w:rPr>
          <w:rFonts w:ascii="Times New Roman" w:hAnsi="Times New Roman" w:cs="Times New Roman"/>
          <w:b/>
          <w:bCs/>
          <w:u w:val="single"/>
        </w:rPr>
        <w:t>Diversity, Equity and Inclusion (DEI)</w:t>
      </w:r>
    </w:p>
    <w:p w:rsidRPr="00484997" w:rsidR="00484997" w:rsidP="00484997" w:rsidRDefault="00484997" w14:paraId="74A016A6" w14:textId="77777777">
      <w:pPr>
        <w:rPr>
          <w:rFonts w:ascii="Times New Roman" w:hAnsi="Times New Roman" w:cs="Times New Roman"/>
        </w:rPr>
      </w:pPr>
      <w:r w:rsidRPr="00484997">
        <w:rPr>
          <w:rFonts w:ascii="Times New Roman" w:hAnsi="Times New Roman" w:cs="Times New Roman"/>
        </w:rPr>
        <w:t>Ethical stakeholder engagement is about ensuring diversity, equity and inclusion (DEI). The leisure centre project will cater to a diverse multicultural community and consultation should be based on social and demographic diversity of Nottingham. To ensure equitable participation, as pointed out by the Equality and Human Rights Commission (EHRC, 2023), it is necessary to actively engage the groups which are generally underrepresented, which include ethnic minorities, people with disabilities, elderly residents, and low-income families.</w:t>
      </w:r>
    </w:p>
    <w:p w:rsidRPr="00484997" w:rsidR="00484997" w:rsidP="00484997" w:rsidRDefault="00484997" w14:paraId="3C91DCA2" w14:textId="77777777">
      <w:pPr>
        <w:rPr>
          <w:rFonts w:ascii="Times New Roman" w:hAnsi="Times New Roman" w:cs="Times New Roman"/>
        </w:rPr>
      </w:pPr>
      <w:proofErr w:type="gramStart"/>
      <w:r w:rsidRPr="00484997">
        <w:rPr>
          <w:rFonts w:ascii="Times New Roman" w:hAnsi="Times New Roman" w:cs="Times New Roman"/>
        </w:rPr>
        <w:t>In order to</w:t>
      </w:r>
      <w:proofErr w:type="gramEnd"/>
      <w:r w:rsidRPr="00484997">
        <w:rPr>
          <w:rFonts w:ascii="Times New Roman" w:hAnsi="Times New Roman" w:cs="Times New Roman"/>
        </w:rPr>
        <w:t xml:space="preserve"> support the DEI principles, consultation materials will be translated into various languages that are commonly used in the city of Nottingham (such as Urdu, Polish, and Arabic). Meeting points will be accessible to the wheelchair and there will be sign languages interpreters to those who cannot hear. The online surveys will be screen reader friendly as a way of accommodating the visually impaired. Also, young organisations will be invited to the co-design of some of the leisure programmes </w:t>
      </w:r>
      <w:proofErr w:type="gramStart"/>
      <w:r w:rsidRPr="00484997">
        <w:rPr>
          <w:rFonts w:ascii="Times New Roman" w:hAnsi="Times New Roman" w:cs="Times New Roman"/>
        </w:rPr>
        <w:t>in order to</w:t>
      </w:r>
      <w:proofErr w:type="gramEnd"/>
      <w:r w:rsidRPr="00484997">
        <w:rPr>
          <w:rFonts w:ascii="Times New Roman" w:hAnsi="Times New Roman" w:cs="Times New Roman"/>
        </w:rPr>
        <w:t xml:space="preserve"> make the facility attractive to the younger age groups (UN-Habitat, 2022).</w:t>
      </w:r>
    </w:p>
    <w:p w:rsidR="00484997" w:rsidP="00484997" w:rsidRDefault="00484997" w14:paraId="6691D3F6" w14:textId="77777777">
      <w:pPr>
        <w:rPr>
          <w:rFonts w:ascii="Times New Roman" w:hAnsi="Times New Roman" w:cs="Times New Roman"/>
        </w:rPr>
      </w:pPr>
      <w:r w:rsidRPr="00484997">
        <w:rPr>
          <w:rFonts w:ascii="Times New Roman" w:hAnsi="Times New Roman" w:cs="Times New Roman"/>
        </w:rPr>
        <w:t>These measures are ethically inclusive since no group of stakeholders will be disadvantaged or excluded on grounds of physical, linguistic, or social barriers. DEI does not just reinforce fairness but also improves the quality of the end project as the variety of the perspectives results in a greater number of creative and representative solutions (CIPS, 2022).</w:t>
      </w:r>
    </w:p>
    <w:p w:rsidRPr="0086736F" w:rsidR="0086736F" w:rsidP="00484997" w:rsidRDefault="0086736F" w14:paraId="5081A1F0" w14:textId="07F53F80">
      <w:pPr>
        <w:rPr>
          <w:rFonts w:ascii="Times New Roman" w:hAnsi="Times New Roman" w:cs="Times New Roman"/>
          <w:b/>
          <w:bCs/>
        </w:rPr>
      </w:pPr>
      <w:r w:rsidRPr="0086736F">
        <w:rPr>
          <w:rFonts w:ascii="Times New Roman" w:hAnsi="Times New Roman" w:cs="Times New Roman"/>
          <w:b/>
          <w:bCs/>
        </w:rPr>
        <w:t>Feedback Collection and Review</w:t>
      </w:r>
    </w:p>
    <w:p w:rsidRPr="0077565E" w:rsidR="0077565E" w:rsidP="0077565E" w:rsidRDefault="0077565E" w14:paraId="0B05841F" w14:textId="77777777">
      <w:pPr>
        <w:rPr>
          <w:rFonts w:ascii="Times New Roman" w:hAnsi="Times New Roman" w:cs="Times New Roman"/>
        </w:rPr>
      </w:pPr>
      <w:r w:rsidRPr="0077565E">
        <w:rPr>
          <w:rFonts w:ascii="Times New Roman" w:hAnsi="Times New Roman" w:cs="Times New Roman"/>
        </w:rPr>
        <w:t>A process of ethical consultation must have systems in place to collect and review feedback. The sources of feedback will include online portals, suggestion boxes in the community centres and post event evaluation forms. The responses will be anonymised prior to analysis to ensure confidentiality. Data analysis will be conducted by an independent review panel, including representatives of the council, community organisations, and external auditors to ensure the data is analysed in an unbiased and trustful way (Reed et al., 2022).</w:t>
      </w:r>
    </w:p>
    <w:p w:rsidRPr="0077565E" w:rsidR="0077565E" w:rsidP="0077565E" w:rsidRDefault="0077565E" w14:paraId="6DAA4B76" w14:textId="77777777">
      <w:pPr>
        <w:rPr>
          <w:rFonts w:ascii="Times New Roman" w:hAnsi="Times New Roman" w:cs="Times New Roman"/>
        </w:rPr>
      </w:pPr>
      <w:r w:rsidRPr="0077565E">
        <w:rPr>
          <w:rFonts w:ascii="Times New Roman" w:hAnsi="Times New Roman" w:cs="Times New Roman"/>
        </w:rPr>
        <w:t>The results of such consultations will be released in a Stakeholder Feedback Summary Report that will be available on the council web site. This publicity demonstrates that the stakeholders that their views were considered and incorporated in decision-making. Where stakeholder input results in the design change, like adding a few parking spots or getting more childcare centres, those changes will be noted in a You Said, We Did list. This ethics practise enhances accountability and builds on mutual trust between the council and the community (Bourne and Weaver, 2020).</w:t>
      </w:r>
    </w:p>
    <w:p w:rsidR="0077565E" w:rsidP="0077565E" w:rsidRDefault="0077565E" w14:paraId="1906601A" w14:textId="77777777">
      <w:pPr>
        <w:rPr>
          <w:rFonts w:ascii="Times New Roman" w:hAnsi="Times New Roman" w:cs="Times New Roman"/>
        </w:rPr>
      </w:pPr>
      <w:r w:rsidRPr="0077565E">
        <w:rPr>
          <w:rFonts w:ascii="Times New Roman" w:hAnsi="Times New Roman" w:cs="Times New Roman"/>
        </w:rPr>
        <w:t>Also, there will be constant monitoring to determine the inclusivity and equity of the consultation process. The lessons learnt would be incorporated in further community projects whereby an ethical stakeholder engagement practise would be improved in the long run.</w:t>
      </w:r>
    </w:p>
    <w:p w:rsidR="0077565E" w:rsidP="0077565E" w:rsidRDefault="0077565E" w14:paraId="63B9AF9C" w14:textId="77777777">
      <w:pPr>
        <w:rPr>
          <w:rFonts w:ascii="Times New Roman" w:hAnsi="Times New Roman" w:cs="Times New Roman"/>
        </w:rPr>
      </w:pPr>
    </w:p>
    <w:p w:rsidR="0077565E" w:rsidP="0077565E" w:rsidRDefault="0077565E" w14:paraId="4D2A9D85" w14:textId="77777777">
      <w:pPr>
        <w:rPr>
          <w:rFonts w:ascii="Times New Roman" w:hAnsi="Times New Roman" w:cs="Times New Roman"/>
        </w:rPr>
      </w:pPr>
    </w:p>
    <w:p w:rsidR="0077565E" w:rsidP="0077565E" w:rsidRDefault="0077565E" w14:paraId="018E4E47" w14:textId="77777777">
      <w:pPr>
        <w:rPr>
          <w:rFonts w:ascii="Times New Roman" w:hAnsi="Times New Roman" w:cs="Times New Roman"/>
        </w:rPr>
      </w:pPr>
    </w:p>
    <w:p w:rsidRPr="00F61711" w:rsidR="0086736F" w:rsidP="0077565E" w:rsidRDefault="0086736F" w14:paraId="17CBE79C" w14:textId="76E9C743">
      <w:pPr>
        <w:rPr>
          <w:rFonts w:ascii="Times New Roman" w:hAnsi="Times New Roman" w:cs="Times New Roman"/>
          <w:b/>
          <w:bCs/>
          <w:u w:val="single"/>
        </w:rPr>
      </w:pPr>
      <w:r w:rsidRPr="00F61711">
        <w:rPr>
          <w:rFonts w:ascii="Times New Roman" w:hAnsi="Times New Roman" w:cs="Times New Roman"/>
          <w:b/>
          <w:bCs/>
          <w:u w:val="single"/>
        </w:rPr>
        <w:t>Summary</w:t>
      </w:r>
    </w:p>
    <w:p w:rsidR="00DB3318" w:rsidP="00AF6F8F" w:rsidRDefault="00DB3318" w14:paraId="304C530C" w14:textId="77777777">
      <w:pPr>
        <w:rPr>
          <w:rFonts w:ascii="Times New Roman" w:hAnsi="Times New Roman" w:cs="Times New Roman"/>
        </w:rPr>
      </w:pPr>
      <w:r w:rsidRPr="00DB3318">
        <w:rPr>
          <w:rFonts w:ascii="Times New Roman" w:hAnsi="Times New Roman" w:cs="Times New Roman"/>
        </w:rPr>
        <w:t>To conclude, a successful development of the New Leisure Centre in Nottingham cannot be achieved without ethical factors. The principles of informed consent, confidentiality, DEI, and transparency are to be upheld, to make sure that all the stakeholders will be treated with respect and fairness. Ethical engagement promotes the legitimacy of the project and recognisable trust by not only protecting the rights of the individuals involved. According to Reed et al. (2022), when the projects are based on the ethical stakeholder participation, they are more sustainable, fair, and socially advantageous. The leisure centre project can serve as an example of responsible city development and community involvement of everyone in Nottingham by ensuring the following standards.</w:t>
      </w:r>
    </w:p>
    <w:p w:rsidRPr="00F61711" w:rsidR="00AF6F8F" w:rsidP="00AF6F8F" w:rsidRDefault="00AF6F8F" w14:paraId="187B9A20" w14:textId="71464830">
      <w:pPr>
        <w:rPr>
          <w:rFonts w:ascii="Times New Roman" w:hAnsi="Times New Roman" w:cs="Times New Roman"/>
          <w:b/>
          <w:bCs/>
          <w:u w:val="single"/>
        </w:rPr>
      </w:pPr>
      <w:r w:rsidRPr="00F61711">
        <w:rPr>
          <w:rFonts w:ascii="Times New Roman" w:hAnsi="Times New Roman" w:cs="Times New Roman"/>
          <w:b/>
          <w:bCs/>
          <w:u w:val="single"/>
        </w:rPr>
        <w:t>Conclusion</w:t>
      </w:r>
    </w:p>
    <w:p w:rsidRPr="0035230A" w:rsidR="0035230A" w:rsidP="0035230A" w:rsidRDefault="0035230A" w14:paraId="1DF8DEF3" w14:textId="6FE12671">
      <w:pPr>
        <w:rPr>
          <w:rFonts w:ascii="Times New Roman" w:hAnsi="Times New Roman" w:cs="Times New Roman"/>
        </w:rPr>
      </w:pPr>
      <w:r w:rsidRPr="0035230A">
        <w:rPr>
          <w:rFonts w:ascii="Times New Roman" w:hAnsi="Times New Roman" w:cs="Times New Roman"/>
        </w:rPr>
        <w:t>The case of New Leisure Centre Development in Nottingham introduces the central role of stakeholder involvement in achieving project success, social acceptance and sustainability. The project reveals that stakeholder needs, expectations, and power relations can be considered as the key to the successful outcome’s delivery. With theories like the Power-Interest Matrix by Mendelow (1991) and the Stakeholder Theory by Freeman (1984) one has been able to pinpoint and classify the stakeholders in a manner that facilitates the process of engaging them and making decisions.</w:t>
      </w:r>
    </w:p>
    <w:p w:rsidRPr="0035230A" w:rsidR="0035230A" w:rsidP="0035230A" w:rsidRDefault="0035230A" w14:paraId="6F8DE34C" w14:textId="77777777">
      <w:pPr>
        <w:rPr>
          <w:rFonts w:ascii="Times New Roman" w:hAnsi="Times New Roman" w:cs="Times New Roman"/>
        </w:rPr>
      </w:pPr>
      <w:r w:rsidRPr="0035230A">
        <w:rPr>
          <w:rFonts w:ascii="Times New Roman" w:hAnsi="Times New Roman" w:cs="Times New Roman"/>
        </w:rPr>
        <w:t>The analysis has demonstrated that different stakeholders like the City Council of Nottingham, the residents, and the contractors have different levels of power and interest which require dissimilar engagement strategies. Open communication and active consultation can guarantee the involvement and awareness of all parties during the project life cycle. According to Bourne (2015), good communication leads to less resistance, development of trust, and collaboration, which is needed in the public sector projects where accountability and transparency should be a norm.</w:t>
      </w:r>
    </w:p>
    <w:p w:rsidRPr="0035230A" w:rsidR="0035230A" w:rsidP="0035230A" w:rsidRDefault="0035230A" w14:paraId="3155BE57" w14:textId="49232FB1">
      <w:pPr>
        <w:rPr>
          <w:rFonts w:ascii="Times New Roman" w:hAnsi="Times New Roman" w:cs="Times New Roman"/>
        </w:rPr>
      </w:pPr>
      <w:r w:rsidRPr="0035230A">
        <w:rPr>
          <w:rFonts w:ascii="Times New Roman" w:hAnsi="Times New Roman" w:cs="Times New Roman"/>
        </w:rPr>
        <w:t>The stakeholder engagement strategy of this project has also focused on ethics. The project has been socially responsible and fair by complying with the standards of data protection in the UK GDPR (2018), employing the principles of informed consent, and focusing on diversity, equity, and inclusion (DEI). Such ethical measures do not only safeguard the rights of the stakeholders but also enhance legitimacy and trust to the community in the long term.</w:t>
      </w:r>
    </w:p>
    <w:p w:rsidRPr="0035230A" w:rsidR="0035230A" w:rsidP="0035230A" w:rsidRDefault="0035230A" w14:paraId="4173E074" w14:textId="77777777">
      <w:pPr>
        <w:rPr>
          <w:rFonts w:ascii="Times New Roman" w:hAnsi="Times New Roman" w:cs="Times New Roman"/>
        </w:rPr>
      </w:pPr>
      <w:r w:rsidRPr="0035230A">
        <w:rPr>
          <w:rFonts w:ascii="Times New Roman" w:hAnsi="Times New Roman" w:cs="Times New Roman"/>
        </w:rPr>
        <w:t>Moreover, the engagement strategy contributes both to the social and economic sustainability. The businesses in the area benefit through more people accessing health and recreation facilities, and the locals have more people visiting their local businesses. The project will be in line with Sustainable Development Goal 3 (Good Health and Wellbeing) and Goal 11 (Sustainable Cities and Communities), which are part of the wider regeneration activities that happen in Nottingham (United Nations, 2023).</w:t>
      </w:r>
    </w:p>
    <w:p w:rsidR="0035230A" w:rsidP="0035230A" w:rsidRDefault="0035230A" w14:paraId="536F8D27" w14:textId="77777777">
      <w:pPr>
        <w:rPr>
          <w:rFonts w:ascii="Times New Roman" w:hAnsi="Times New Roman" w:cs="Times New Roman"/>
        </w:rPr>
      </w:pPr>
      <w:r w:rsidRPr="0035230A">
        <w:rPr>
          <w:rFonts w:ascii="Times New Roman" w:hAnsi="Times New Roman" w:cs="Times New Roman"/>
        </w:rPr>
        <w:t xml:space="preserve">To sum up, stakeholder engagement is not a formal activity, but an ongoing collaboration that defines the success of a project in the long term. The New Leisure Centre Development will take the form of effective consultation, ethical practises and inclusion of ethical practises that will ensure that all stakeholders are heard thus giving rise to a socially valuable and </w:t>
      </w:r>
      <w:r w:rsidRPr="0035230A">
        <w:rPr>
          <w:rFonts w:ascii="Times New Roman" w:hAnsi="Times New Roman" w:cs="Times New Roman"/>
        </w:rPr>
        <w:t>operationally viable project. According to Turner and Zolin (2012), projects that lead to significant engagement deliver more than just physical infrastructure - they create communities that are more resilient.</w:t>
      </w:r>
    </w:p>
    <w:p w:rsidRPr="00F61711" w:rsidR="00AF237C" w:rsidP="0035230A" w:rsidRDefault="00AF237C" w14:paraId="691E513E" w14:textId="3CCB0445">
      <w:pPr>
        <w:rPr>
          <w:rFonts w:ascii="Times New Roman" w:hAnsi="Times New Roman" w:cs="Times New Roman"/>
          <w:b/>
          <w:bCs/>
          <w:u w:val="single"/>
        </w:rPr>
      </w:pPr>
      <w:r w:rsidRPr="00F61711">
        <w:rPr>
          <w:rFonts w:ascii="Times New Roman" w:hAnsi="Times New Roman" w:cs="Times New Roman"/>
          <w:b/>
          <w:bCs/>
          <w:u w:val="single"/>
        </w:rPr>
        <w:t>Reflective Account</w:t>
      </w:r>
    </w:p>
    <w:p w:rsidRPr="00C67EED" w:rsidR="00C67EED" w:rsidP="00C67EED" w:rsidRDefault="00C67EED" w14:paraId="60824F67" w14:textId="77777777">
      <w:pPr>
        <w:rPr>
          <w:rFonts w:ascii="Times New Roman" w:hAnsi="Times New Roman" w:cs="Times New Roman"/>
        </w:rPr>
      </w:pPr>
      <w:r w:rsidRPr="00C67EED">
        <w:rPr>
          <w:rFonts w:ascii="Times New Roman" w:hAnsi="Times New Roman" w:cs="Times New Roman"/>
        </w:rPr>
        <w:t>The experience of creating this portfolio has given me a good understanding of the relevance of stakeholder management in the context of the project setting. On a personal level, I have now gained a better insight into how stakeholder engagement not only demands analytical skills, but empathy, communication, and ethical consciousness. My understanding of stakeholder management before taking this assignment was mainly based on the identification of the key players. Nevertheless, reading the model like Stakeholder Theory developed by Freeman (1984) and Ladder of Participation developed by Arnstein (1969), I have learned that the key to effective engagement is developing a sincere dialogue and collaboration between various interest groups.</w:t>
      </w:r>
    </w:p>
    <w:p w:rsidRPr="00C67EED" w:rsidR="00C67EED" w:rsidP="00C67EED" w:rsidRDefault="00C67EED" w14:paraId="022CFA2A" w14:textId="77777777">
      <w:pPr>
        <w:rPr>
          <w:rFonts w:ascii="Times New Roman" w:hAnsi="Times New Roman" w:cs="Times New Roman"/>
        </w:rPr>
      </w:pPr>
      <w:r w:rsidRPr="00C67EED">
        <w:rPr>
          <w:rFonts w:ascii="Times New Roman" w:hAnsi="Times New Roman" w:cs="Times New Roman"/>
        </w:rPr>
        <w:t>I am now aware that each stakeholder has got a different set of eyes which they need to be considered and their input be incorporated in project planning. An example would be that the contractors would be focused on timelines and cost whereas the inhabitants would be concerned about availability, cost and environmental implication. Such conflicting priorities require diplomacy and listening. This knowledge will also help me in my future practise as a professional especially in the field of management and leadership where relationships are critical.</w:t>
      </w:r>
    </w:p>
    <w:p w:rsidRPr="00C67EED" w:rsidR="00C67EED" w:rsidP="00C67EED" w:rsidRDefault="00C67EED" w14:paraId="1285C546" w14:textId="77777777">
      <w:pPr>
        <w:rPr>
          <w:rFonts w:ascii="Times New Roman" w:hAnsi="Times New Roman" w:cs="Times New Roman"/>
        </w:rPr>
      </w:pPr>
      <w:r w:rsidRPr="00C67EED">
        <w:rPr>
          <w:rFonts w:ascii="Times New Roman" w:hAnsi="Times New Roman" w:cs="Times New Roman"/>
        </w:rPr>
        <w:t>This module has further allowed me to be more aware of ethical leadership. Now, I understand that transparency and confidentiality are not auxiliary and that DEI is a fundamental principle that fosters fairness and credibility of decision-making. The interpretation of the applicability of UK GDPR and ethical data handling practises has enhanced my respect of responsible governance. Ethical leadership also brings about integrity, trust, and confidence in the stakeholders, all of which are qualities that I will apply in my practise as I intend to demonstrate according to CIPD (2023).</w:t>
      </w:r>
    </w:p>
    <w:p w:rsidRPr="00C67EED" w:rsidR="00C67EED" w:rsidP="00C67EED" w:rsidRDefault="00C67EED" w14:paraId="30EDC1C2" w14:textId="77777777">
      <w:pPr>
        <w:rPr>
          <w:rFonts w:ascii="Times New Roman" w:hAnsi="Times New Roman" w:cs="Times New Roman"/>
        </w:rPr>
      </w:pPr>
      <w:r w:rsidRPr="00C67EED">
        <w:rPr>
          <w:rFonts w:ascii="Times New Roman" w:hAnsi="Times New Roman" w:cs="Times New Roman"/>
        </w:rPr>
        <w:t xml:space="preserve">Practically, when working on the stakeholder communication and consultation plan, I learned that it is possible to turn abstract concepts into practical strategies by means of formal structures. The invention of communication tables and feedback loops turned out especially useful to me as it shows that theory is applicable to real-life projects. The experience has also equipped me with the research and critical thinking abilities because I needed to carry out the analysis of academic sources, governmental guidance, and sustainability frameworks </w:t>
      </w:r>
      <w:proofErr w:type="gramStart"/>
      <w:r w:rsidRPr="00C67EED">
        <w:rPr>
          <w:rFonts w:ascii="Times New Roman" w:hAnsi="Times New Roman" w:cs="Times New Roman"/>
        </w:rPr>
        <w:t>in order to</w:t>
      </w:r>
      <w:proofErr w:type="gramEnd"/>
      <w:r w:rsidRPr="00C67EED">
        <w:rPr>
          <w:rFonts w:ascii="Times New Roman" w:hAnsi="Times New Roman" w:cs="Times New Roman"/>
        </w:rPr>
        <w:t xml:space="preserve"> develop a consistent engagement strategy.</w:t>
      </w:r>
    </w:p>
    <w:p w:rsidR="00AF237C" w:rsidP="00C67EED" w:rsidRDefault="00C67EED" w14:paraId="1525F3F0" w14:textId="2C2F0A37">
      <w:pPr>
        <w:rPr>
          <w:rFonts w:ascii="Times New Roman" w:hAnsi="Times New Roman" w:cs="Times New Roman"/>
        </w:rPr>
      </w:pPr>
      <w:r w:rsidRPr="00C67EED">
        <w:rPr>
          <w:rFonts w:ascii="Times New Roman" w:hAnsi="Times New Roman" w:cs="Times New Roman"/>
        </w:rPr>
        <w:t xml:space="preserve">Altogether, this portfolio has gone a long way in enhancing my knowledge of managing stakeholders, </w:t>
      </w:r>
      <w:proofErr w:type="gramStart"/>
      <w:r w:rsidRPr="00C67EED">
        <w:rPr>
          <w:rFonts w:ascii="Times New Roman" w:hAnsi="Times New Roman" w:cs="Times New Roman"/>
        </w:rPr>
        <w:t>as well as,</w:t>
      </w:r>
      <w:proofErr w:type="gramEnd"/>
      <w:r w:rsidRPr="00C67EED">
        <w:rPr>
          <w:rFonts w:ascii="Times New Roman" w:hAnsi="Times New Roman" w:cs="Times New Roman"/>
        </w:rPr>
        <w:t xml:space="preserve"> my critical reflection of professional practise. I have understood that stakeholder engagement is not merely related to dealing with expectations but also establishing common values and promoting inclusivity. I will use these principles as I advance in my career by fostering an open discussion, ethical conduct and diversity in any organisation or project I will </w:t>
      </w:r>
      <w:proofErr w:type="gramStart"/>
      <w:r w:rsidRPr="00C67EED">
        <w:rPr>
          <w:rFonts w:ascii="Times New Roman" w:hAnsi="Times New Roman" w:cs="Times New Roman"/>
        </w:rPr>
        <w:t>be in charge of</w:t>
      </w:r>
      <w:proofErr w:type="gramEnd"/>
      <w:r w:rsidRPr="00C67EED">
        <w:rPr>
          <w:rFonts w:ascii="Times New Roman" w:hAnsi="Times New Roman" w:cs="Times New Roman"/>
        </w:rPr>
        <w:t xml:space="preserve">. This has increased my confidence in my goal to </w:t>
      </w:r>
      <w:r w:rsidRPr="00C67EED">
        <w:rPr>
          <w:rFonts w:ascii="Times New Roman" w:hAnsi="Times New Roman" w:cs="Times New Roman"/>
        </w:rPr>
        <w:t xml:space="preserve">achieve a good and a responsible </w:t>
      </w:r>
      <w:proofErr w:type="gramStart"/>
      <w:r w:rsidRPr="00C67EED">
        <w:rPr>
          <w:rFonts w:ascii="Times New Roman" w:hAnsi="Times New Roman" w:cs="Times New Roman"/>
        </w:rPr>
        <w:t>business person</w:t>
      </w:r>
      <w:proofErr w:type="gramEnd"/>
      <w:r w:rsidRPr="00C67EED">
        <w:rPr>
          <w:rFonts w:ascii="Times New Roman" w:hAnsi="Times New Roman" w:cs="Times New Roman"/>
        </w:rPr>
        <w:t xml:space="preserve"> who understands the social and ethical aspects of management decision making.</w:t>
      </w:r>
      <w:r w:rsidR="00AF237C">
        <w:rPr>
          <w:rFonts w:ascii="Times New Roman" w:hAnsi="Times New Roman" w:cs="Times New Roman"/>
        </w:rPr>
        <w:br w:type="page"/>
      </w:r>
    </w:p>
    <w:p w:rsidRPr="00F61711" w:rsidR="004D13AD" w:rsidP="004D13AD" w:rsidRDefault="004D13AD" w14:paraId="7A17ADF5" w14:textId="77777777">
      <w:pPr>
        <w:rPr>
          <w:rFonts w:ascii="Times New Roman" w:hAnsi="Times New Roman" w:cs="Times New Roman"/>
          <w:b/>
          <w:bCs/>
          <w:u w:val="single"/>
        </w:rPr>
      </w:pPr>
      <w:r w:rsidRPr="00F61711">
        <w:rPr>
          <w:rFonts w:ascii="Times New Roman" w:hAnsi="Times New Roman" w:cs="Times New Roman"/>
          <w:b/>
          <w:bCs/>
          <w:u w:val="single"/>
        </w:rPr>
        <w:t>References</w:t>
      </w:r>
    </w:p>
    <w:p w:rsidRPr="004D13AD" w:rsidR="004D13AD" w:rsidP="004D13AD" w:rsidRDefault="004D13AD" w14:paraId="79797A19" w14:textId="77777777">
      <w:pPr>
        <w:rPr>
          <w:rFonts w:ascii="Times New Roman" w:hAnsi="Times New Roman" w:cs="Times New Roman"/>
        </w:rPr>
      </w:pPr>
      <w:r w:rsidRPr="004D13AD">
        <w:rPr>
          <w:rFonts w:ascii="Times New Roman" w:hAnsi="Times New Roman" w:cs="Times New Roman"/>
        </w:rPr>
        <w:t xml:space="preserve">Arnstein, S.R. (1969) ‘A ladder of citizen participation’, </w:t>
      </w:r>
      <w:r w:rsidRPr="004D13AD">
        <w:rPr>
          <w:rFonts w:ascii="Times New Roman" w:hAnsi="Times New Roman" w:cs="Times New Roman"/>
          <w:i/>
          <w:iCs/>
        </w:rPr>
        <w:t>Journal of the American Institute of Planners,</w:t>
      </w:r>
      <w:r w:rsidRPr="004D13AD">
        <w:rPr>
          <w:rFonts w:ascii="Times New Roman" w:hAnsi="Times New Roman" w:cs="Times New Roman"/>
        </w:rPr>
        <w:t xml:space="preserve"> 35(4), pp. 216–224.</w:t>
      </w:r>
    </w:p>
    <w:p w:rsidRPr="004D13AD" w:rsidR="004D13AD" w:rsidP="004D13AD" w:rsidRDefault="004D13AD" w14:paraId="444E1914" w14:textId="77777777">
      <w:pPr>
        <w:rPr>
          <w:rFonts w:ascii="Times New Roman" w:hAnsi="Times New Roman" w:cs="Times New Roman"/>
        </w:rPr>
      </w:pPr>
      <w:r w:rsidRPr="004D13AD">
        <w:rPr>
          <w:rFonts w:ascii="Times New Roman" w:hAnsi="Times New Roman" w:cs="Times New Roman"/>
        </w:rPr>
        <w:t xml:space="preserve">Bell, E., Bryman, A. and Harley, B. (2019) </w:t>
      </w:r>
      <w:r w:rsidRPr="004D13AD">
        <w:rPr>
          <w:rFonts w:ascii="Times New Roman" w:hAnsi="Times New Roman" w:cs="Times New Roman"/>
          <w:i/>
          <w:iCs/>
        </w:rPr>
        <w:t>Business Research Methods.</w:t>
      </w:r>
      <w:r w:rsidRPr="004D13AD">
        <w:rPr>
          <w:rFonts w:ascii="Times New Roman" w:hAnsi="Times New Roman" w:cs="Times New Roman"/>
        </w:rPr>
        <w:t xml:space="preserve"> 5th ed. Oxford: Oxford University Press.</w:t>
      </w:r>
    </w:p>
    <w:p w:rsidRPr="004D13AD" w:rsidR="004D13AD" w:rsidP="004D13AD" w:rsidRDefault="004D13AD" w14:paraId="0324E1D2" w14:textId="77777777">
      <w:pPr>
        <w:rPr>
          <w:rFonts w:ascii="Times New Roman" w:hAnsi="Times New Roman" w:cs="Times New Roman"/>
        </w:rPr>
      </w:pPr>
      <w:r w:rsidRPr="004D13AD">
        <w:rPr>
          <w:rFonts w:ascii="Times New Roman" w:hAnsi="Times New Roman" w:cs="Times New Roman"/>
        </w:rPr>
        <w:t xml:space="preserve">Bourne, L. (2015) </w:t>
      </w:r>
      <w:r w:rsidRPr="004D13AD">
        <w:rPr>
          <w:rFonts w:ascii="Times New Roman" w:hAnsi="Times New Roman" w:cs="Times New Roman"/>
          <w:i/>
          <w:iCs/>
        </w:rPr>
        <w:t>Stakeholder Relationship Management: A Maturity Model for Organisational Implementation.</w:t>
      </w:r>
      <w:r w:rsidRPr="004D13AD">
        <w:rPr>
          <w:rFonts w:ascii="Times New Roman" w:hAnsi="Times New Roman" w:cs="Times New Roman"/>
        </w:rPr>
        <w:t xml:space="preserve"> 2nd ed. London: Routledge.</w:t>
      </w:r>
    </w:p>
    <w:p w:rsidRPr="004D13AD" w:rsidR="004D13AD" w:rsidP="004D13AD" w:rsidRDefault="004D13AD" w14:paraId="38F7E8B1" w14:textId="77777777">
      <w:pPr>
        <w:rPr>
          <w:rFonts w:ascii="Times New Roman" w:hAnsi="Times New Roman" w:cs="Times New Roman"/>
        </w:rPr>
      </w:pPr>
      <w:r w:rsidRPr="004D13AD">
        <w:rPr>
          <w:rFonts w:ascii="Times New Roman" w:hAnsi="Times New Roman" w:cs="Times New Roman"/>
        </w:rPr>
        <w:t xml:space="preserve">Bourne, L. and Weaver, P. (2020) ‘Mapping stakeholder perceptions for project success’, </w:t>
      </w:r>
      <w:r w:rsidRPr="004D13AD">
        <w:rPr>
          <w:rFonts w:ascii="Times New Roman" w:hAnsi="Times New Roman" w:cs="Times New Roman"/>
          <w:i/>
          <w:iCs/>
        </w:rPr>
        <w:t>International Journal of Project Management,</w:t>
      </w:r>
      <w:r w:rsidRPr="004D13AD">
        <w:rPr>
          <w:rFonts w:ascii="Times New Roman" w:hAnsi="Times New Roman" w:cs="Times New Roman"/>
        </w:rPr>
        <w:t xml:space="preserve"> 38(2), pp. 107–120.</w:t>
      </w:r>
    </w:p>
    <w:p w:rsidRPr="004D13AD" w:rsidR="004D13AD" w:rsidP="004D13AD" w:rsidRDefault="004D13AD" w14:paraId="19A69902" w14:textId="77777777">
      <w:pPr>
        <w:rPr>
          <w:rFonts w:ascii="Times New Roman" w:hAnsi="Times New Roman" w:cs="Times New Roman"/>
        </w:rPr>
      </w:pPr>
      <w:r w:rsidRPr="004D13AD">
        <w:rPr>
          <w:rFonts w:ascii="Times New Roman" w:hAnsi="Times New Roman" w:cs="Times New Roman"/>
        </w:rPr>
        <w:t xml:space="preserve">Bryman, A. (2016) </w:t>
      </w:r>
      <w:r w:rsidRPr="004D13AD">
        <w:rPr>
          <w:rFonts w:ascii="Times New Roman" w:hAnsi="Times New Roman" w:cs="Times New Roman"/>
          <w:i/>
          <w:iCs/>
        </w:rPr>
        <w:t>Social Research Methods.</w:t>
      </w:r>
      <w:r w:rsidRPr="004D13AD">
        <w:rPr>
          <w:rFonts w:ascii="Times New Roman" w:hAnsi="Times New Roman" w:cs="Times New Roman"/>
        </w:rPr>
        <w:t xml:space="preserve"> 5th ed. Oxford: Oxford University Press.</w:t>
      </w:r>
    </w:p>
    <w:p w:rsidRPr="004D13AD" w:rsidR="004D13AD" w:rsidP="004D13AD" w:rsidRDefault="004D13AD" w14:paraId="2748AFE1" w14:textId="77777777">
      <w:pPr>
        <w:rPr>
          <w:rFonts w:ascii="Times New Roman" w:hAnsi="Times New Roman" w:cs="Times New Roman"/>
        </w:rPr>
      </w:pPr>
      <w:r w:rsidRPr="004D13AD">
        <w:rPr>
          <w:rFonts w:ascii="Times New Roman" w:hAnsi="Times New Roman" w:cs="Times New Roman"/>
        </w:rPr>
        <w:t xml:space="preserve">Bryson, J.M. (2018) </w:t>
      </w:r>
      <w:r w:rsidRPr="004D13AD">
        <w:rPr>
          <w:rFonts w:ascii="Times New Roman" w:hAnsi="Times New Roman" w:cs="Times New Roman"/>
          <w:i/>
          <w:iCs/>
        </w:rPr>
        <w:t>Strategic Planning for Public and Nonprofit Organizations.</w:t>
      </w:r>
      <w:r w:rsidRPr="004D13AD">
        <w:rPr>
          <w:rFonts w:ascii="Times New Roman" w:hAnsi="Times New Roman" w:cs="Times New Roman"/>
        </w:rPr>
        <w:t xml:space="preserve"> 5th ed. San Francisco: Jossey-Bass.</w:t>
      </w:r>
    </w:p>
    <w:p w:rsidRPr="004D13AD" w:rsidR="004D13AD" w:rsidP="004D13AD" w:rsidRDefault="004D13AD" w14:paraId="2A900F86" w14:textId="77777777">
      <w:pPr>
        <w:rPr>
          <w:rFonts w:ascii="Times New Roman" w:hAnsi="Times New Roman" w:cs="Times New Roman"/>
        </w:rPr>
      </w:pPr>
      <w:r w:rsidRPr="004D13AD">
        <w:rPr>
          <w:rFonts w:ascii="Times New Roman" w:hAnsi="Times New Roman" w:cs="Times New Roman"/>
        </w:rPr>
        <w:t xml:space="preserve">Cabinet Office (2022) </w:t>
      </w:r>
      <w:r w:rsidRPr="004D13AD">
        <w:rPr>
          <w:rFonts w:ascii="Times New Roman" w:hAnsi="Times New Roman" w:cs="Times New Roman"/>
          <w:i/>
          <w:iCs/>
        </w:rPr>
        <w:t>Consultation Principles 2022.</w:t>
      </w:r>
      <w:r w:rsidRPr="004D13AD">
        <w:rPr>
          <w:rFonts w:ascii="Times New Roman" w:hAnsi="Times New Roman" w:cs="Times New Roman"/>
        </w:rPr>
        <w:t xml:space="preserve"> London: UK Government.</w:t>
      </w:r>
    </w:p>
    <w:p w:rsidRPr="004D13AD" w:rsidR="004D13AD" w:rsidP="004D13AD" w:rsidRDefault="004D13AD" w14:paraId="73B057C6" w14:textId="77777777">
      <w:pPr>
        <w:rPr>
          <w:rFonts w:ascii="Times New Roman" w:hAnsi="Times New Roman" w:cs="Times New Roman"/>
        </w:rPr>
      </w:pPr>
      <w:r w:rsidRPr="004D13AD">
        <w:rPr>
          <w:rFonts w:ascii="Times New Roman" w:hAnsi="Times New Roman" w:cs="Times New Roman"/>
        </w:rPr>
        <w:t xml:space="preserve">Carroll, A.B. (1999) ‘Corporate social responsibility: Evolution of a definitional construct’, </w:t>
      </w:r>
      <w:r w:rsidRPr="004D13AD">
        <w:rPr>
          <w:rFonts w:ascii="Times New Roman" w:hAnsi="Times New Roman" w:cs="Times New Roman"/>
          <w:i/>
          <w:iCs/>
        </w:rPr>
        <w:t>Business &amp; Society,</w:t>
      </w:r>
      <w:r w:rsidRPr="004D13AD">
        <w:rPr>
          <w:rFonts w:ascii="Times New Roman" w:hAnsi="Times New Roman" w:cs="Times New Roman"/>
        </w:rPr>
        <w:t xml:space="preserve"> 38(3), pp. 268–295.</w:t>
      </w:r>
    </w:p>
    <w:p w:rsidRPr="004D13AD" w:rsidR="004D13AD" w:rsidP="004D13AD" w:rsidRDefault="004D13AD" w14:paraId="4F244DCD" w14:textId="77777777">
      <w:pPr>
        <w:rPr>
          <w:rFonts w:ascii="Times New Roman" w:hAnsi="Times New Roman" w:cs="Times New Roman"/>
        </w:rPr>
      </w:pPr>
      <w:r w:rsidRPr="004D13AD">
        <w:rPr>
          <w:rFonts w:ascii="Times New Roman" w:hAnsi="Times New Roman" w:cs="Times New Roman"/>
        </w:rPr>
        <w:t xml:space="preserve">CIPD (2023) </w:t>
      </w:r>
      <w:r w:rsidRPr="004D13AD">
        <w:rPr>
          <w:rFonts w:ascii="Times New Roman" w:hAnsi="Times New Roman" w:cs="Times New Roman"/>
          <w:i/>
          <w:iCs/>
        </w:rPr>
        <w:t>Code of Professional Conduct.</w:t>
      </w:r>
      <w:r w:rsidRPr="004D13AD">
        <w:rPr>
          <w:rFonts w:ascii="Times New Roman" w:hAnsi="Times New Roman" w:cs="Times New Roman"/>
        </w:rPr>
        <w:t xml:space="preserve"> London: Chartered Institute of Personnel and Development.</w:t>
      </w:r>
    </w:p>
    <w:p w:rsidRPr="004D13AD" w:rsidR="004D13AD" w:rsidP="004D13AD" w:rsidRDefault="004D13AD" w14:paraId="3EC98984" w14:textId="77777777">
      <w:pPr>
        <w:rPr>
          <w:rFonts w:ascii="Times New Roman" w:hAnsi="Times New Roman" w:cs="Times New Roman"/>
        </w:rPr>
      </w:pPr>
      <w:r w:rsidRPr="004D13AD">
        <w:rPr>
          <w:rFonts w:ascii="Times New Roman" w:hAnsi="Times New Roman" w:cs="Times New Roman"/>
        </w:rPr>
        <w:t xml:space="preserve">CIPS (2022) </w:t>
      </w:r>
      <w:r w:rsidRPr="004D13AD">
        <w:rPr>
          <w:rFonts w:ascii="Times New Roman" w:hAnsi="Times New Roman" w:cs="Times New Roman"/>
          <w:i/>
          <w:iCs/>
        </w:rPr>
        <w:t>Ethical and Sustainable Procurement Guide.</w:t>
      </w:r>
      <w:r w:rsidRPr="004D13AD">
        <w:rPr>
          <w:rFonts w:ascii="Times New Roman" w:hAnsi="Times New Roman" w:cs="Times New Roman"/>
        </w:rPr>
        <w:t xml:space="preserve"> London: Chartered Institute of Procurement and Supply.</w:t>
      </w:r>
    </w:p>
    <w:p w:rsidRPr="004D13AD" w:rsidR="004D13AD" w:rsidP="004D13AD" w:rsidRDefault="004D13AD" w14:paraId="54AD50D6" w14:textId="77777777">
      <w:pPr>
        <w:rPr>
          <w:rFonts w:ascii="Times New Roman" w:hAnsi="Times New Roman" w:cs="Times New Roman"/>
        </w:rPr>
      </w:pPr>
      <w:r w:rsidRPr="004D13AD">
        <w:rPr>
          <w:rFonts w:ascii="Times New Roman" w:hAnsi="Times New Roman" w:cs="Times New Roman"/>
        </w:rPr>
        <w:t xml:space="preserve">Creswell, J.W. and Creswell, J.D. (2023) </w:t>
      </w:r>
      <w:r w:rsidRPr="004D13AD">
        <w:rPr>
          <w:rFonts w:ascii="Times New Roman" w:hAnsi="Times New Roman" w:cs="Times New Roman"/>
          <w:i/>
          <w:iCs/>
        </w:rPr>
        <w:t>Research Design: Qualitative, Quantitative, and Mixed Methods Approaches.</w:t>
      </w:r>
      <w:r w:rsidRPr="004D13AD">
        <w:rPr>
          <w:rFonts w:ascii="Times New Roman" w:hAnsi="Times New Roman" w:cs="Times New Roman"/>
        </w:rPr>
        <w:t xml:space="preserve"> 6th ed. London: SAGE Publications.</w:t>
      </w:r>
    </w:p>
    <w:p w:rsidRPr="004D13AD" w:rsidR="004D13AD" w:rsidP="004D13AD" w:rsidRDefault="004D13AD" w14:paraId="18031150" w14:textId="77777777">
      <w:pPr>
        <w:rPr>
          <w:rFonts w:ascii="Times New Roman" w:hAnsi="Times New Roman" w:cs="Times New Roman"/>
        </w:rPr>
      </w:pPr>
      <w:r w:rsidRPr="004D13AD">
        <w:rPr>
          <w:rFonts w:ascii="Times New Roman" w:hAnsi="Times New Roman" w:cs="Times New Roman"/>
        </w:rPr>
        <w:t xml:space="preserve">Department of Health and Social Care (2023) </w:t>
      </w:r>
      <w:r w:rsidRPr="004D13AD">
        <w:rPr>
          <w:rFonts w:ascii="Times New Roman" w:hAnsi="Times New Roman" w:cs="Times New Roman"/>
          <w:i/>
          <w:iCs/>
        </w:rPr>
        <w:t>Healthy Lives, Healthy People: 2023 Progress Report.</w:t>
      </w:r>
      <w:r w:rsidRPr="004D13AD">
        <w:rPr>
          <w:rFonts w:ascii="Times New Roman" w:hAnsi="Times New Roman" w:cs="Times New Roman"/>
        </w:rPr>
        <w:t xml:space="preserve"> London: HMSO.</w:t>
      </w:r>
    </w:p>
    <w:p w:rsidRPr="004D13AD" w:rsidR="004D13AD" w:rsidP="004D13AD" w:rsidRDefault="004D13AD" w14:paraId="48BBEF4C" w14:textId="77777777">
      <w:pPr>
        <w:rPr>
          <w:rFonts w:ascii="Times New Roman" w:hAnsi="Times New Roman" w:cs="Times New Roman"/>
        </w:rPr>
      </w:pPr>
      <w:r w:rsidRPr="004D13AD">
        <w:rPr>
          <w:rFonts w:ascii="Times New Roman" w:hAnsi="Times New Roman" w:cs="Times New Roman"/>
        </w:rPr>
        <w:t xml:space="preserve">Equality and Human Rights Commission (EHRC) (2023) </w:t>
      </w:r>
      <w:r w:rsidRPr="004D13AD">
        <w:rPr>
          <w:rFonts w:ascii="Times New Roman" w:hAnsi="Times New Roman" w:cs="Times New Roman"/>
          <w:i/>
          <w:iCs/>
        </w:rPr>
        <w:t>Diversity and Inclusion in Public Consultation.</w:t>
      </w:r>
      <w:r w:rsidRPr="004D13AD">
        <w:rPr>
          <w:rFonts w:ascii="Times New Roman" w:hAnsi="Times New Roman" w:cs="Times New Roman"/>
        </w:rPr>
        <w:t xml:space="preserve"> London: EHRC.</w:t>
      </w:r>
    </w:p>
    <w:p w:rsidRPr="004D13AD" w:rsidR="004D13AD" w:rsidP="004D13AD" w:rsidRDefault="004D13AD" w14:paraId="6CD80A27" w14:textId="77777777">
      <w:pPr>
        <w:rPr>
          <w:rFonts w:ascii="Times New Roman" w:hAnsi="Times New Roman" w:cs="Times New Roman"/>
        </w:rPr>
      </w:pPr>
      <w:r w:rsidRPr="004D13AD">
        <w:rPr>
          <w:rFonts w:ascii="Times New Roman" w:hAnsi="Times New Roman" w:cs="Times New Roman"/>
        </w:rPr>
        <w:t xml:space="preserve">Freeman, R.E. (1984) </w:t>
      </w:r>
      <w:r w:rsidRPr="004D13AD">
        <w:rPr>
          <w:rFonts w:ascii="Times New Roman" w:hAnsi="Times New Roman" w:cs="Times New Roman"/>
          <w:i/>
          <w:iCs/>
        </w:rPr>
        <w:t>Strategic Management: A Stakeholder Approach.</w:t>
      </w:r>
      <w:r w:rsidRPr="004D13AD">
        <w:rPr>
          <w:rFonts w:ascii="Times New Roman" w:hAnsi="Times New Roman" w:cs="Times New Roman"/>
        </w:rPr>
        <w:t xml:space="preserve"> Boston: Pitman.</w:t>
      </w:r>
    </w:p>
    <w:p w:rsidRPr="004D13AD" w:rsidR="004D13AD" w:rsidP="004D13AD" w:rsidRDefault="004D13AD" w14:paraId="370A6850" w14:textId="77777777">
      <w:pPr>
        <w:rPr>
          <w:rFonts w:ascii="Times New Roman" w:hAnsi="Times New Roman" w:cs="Times New Roman"/>
        </w:rPr>
      </w:pPr>
      <w:r w:rsidRPr="004D13AD">
        <w:rPr>
          <w:rFonts w:ascii="Times New Roman" w:hAnsi="Times New Roman" w:cs="Times New Roman"/>
        </w:rPr>
        <w:t xml:space="preserve">ISO (2020) </w:t>
      </w:r>
      <w:r w:rsidRPr="004D13AD">
        <w:rPr>
          <w:rFonts w:ascii="Times New Roman" w:hAnsi="Times New Roman" w:cs="Times New Roman"/>
          <w:i/>
          <w:iCs/>
        </w:rPr>
        <w:t>ISO 26000: Guidance on Social Responsibility.</w:t>
      </w:r>
      <w:r w:rsidRPr="004D13AD">
        <w:rPr>
          <w:rFonts w:ascii="Times New Roman" w:hAnsi="Times New Roman" w:cs="Times New Roman"/>
        </w:rPr>
        <w:t xml:space="preserve"> Geneva: International Organization for Standardization.</w:t>
      </w:r>
    </w:p>
    <w:p w:rsidRPr="004D13AD" w:rsidR="004D13AD" w:rsidP="004D13AD" w:rsidRDefault="004D13AD" w14:paraId="25509F81" w14:textId="77777777">
      <w:pPr>
        <w:rPr>
          <w:rFonts w:ascii="Times New Roman" w:hAnsi="Times New Roman" w:cs="Times New Roman"/>
        </w:rPr>
      </w:pPr>
      <w:r w:rsidRPr="004D13AD">
        <w:rPr>
          <w:rFonts w:ascii="Times New Roman" w:hAnsi="Times New Roman" w:cs="Times New Roman"/>
        </w:rPr>
        <w:t xml:space="preserve">Mendelow, A. (1991) ‘Environmental scanning: The impact of the stakeholder concept’, in </w:t>
      </w:r>
      <w:r w:rsidRPr="004D13AD">
        <w:rPr>
          <w:rFonts w:ascii="Times New Roman" w:hAnsi="Times New Roman" w:cs="Times New Roman"/>
          <w:i/>
          <w:iCs/>
        </w:rPr>
        <w:t>Proceedings of the Second International Conference on Information Systems.</w:t>
      </w:r>
      <w:r w:rsidRPr="004D13AD">
        <w:rPr>
          <w:rFonts w:ascii="Times New Roman" w:hAnsi="Times New Roman" w:cs="Times New Roman"/>
        </w:rPr>
        <w:t xml:space="preserve"> Cambridge: ICIS Press, pp. 407–418.</w:t>
      </w:r>
    </w:p>
    <w:p w:rsidRPr="004D13AD" w:rsidR="004D13AD" w:rsidP="004D13AD" w:rsidRDefault="004D13AD" w14:paraId="2103D48F" w14:textId="77777777">
      <w:pPr>
        <w:rPr>
          <w:rFonts w:ascii="Times New Roman" w:hAnsi="Times New Roman" w:cs="Times New Roman"/>
        </w:rPr>
      </w:pPr>
      <w:r w:rsidRPr="004D13AD">
        <w:rPr>
          <w:rFonts w:ascii="Times New Roman" w:hAnsi="Times New Roman" w:cs="Times New Roman"/>
        </w:rPr>
        <w:t xml:space="preserve">Nottingham City Council (2024) </w:t>
      </w:r>
      <w:r w:rsidRPr="004D13AD">
        <w:rPr>
          <w:rFonts w:ascii="Times New Roman" w:hAnsi="Times New Roman" w:cs="Times New Roman"/>
          <w:i/>
          <w:iCs/>
        </w:rPr>
        <w:t>Active Nottingham Facilities Strategy 2024–2030.</w:t>
      </w:r>
      <w:r w:rsidRPr="004D13AD">
        <w:rPr>
          <w:rFonts w:ascii="Times New Roman" w:hAnsi="Times New Roman" w:cs="Times New Roman"/>
        </w:rPr>
        <w:t xml:space="preserve"> Nottingham: NCC Publications.</w:t>
      </w:r>
    </w:p>
    <w:p w:rsidRPr="004D13AD" w:rsidR="004D13AD" w:rsidP="004D13AD" w:rsidRDefault="004D13AD" w14:paraId="2AFE2A5F" w14:textId="77777777">
      <w:pPr>
        <w:rPr>
          <w:rFonts w:ascii="Times New Roman" w:hAnsi="Times New Roman" w:cs="Times New Roman"/>
        </w:rPr>
      </w:pPr>
      <w:r w:rsidRPr="004D13AD">
        <w:rPr>
          <w:rFonts w:ascii="Times New Roman" w:hAnsi="Times New Roman" w:cs="Times New Roman"/>
        </w:rPr>
        <w:t xml:space="preserve">OECD (2023) </w:t>
      </w:r>
      <w:r w:rsidRPr="004D13AD">
        <w:rPr>
          <w:rFonts w:ascii="Times New Roman" w:hAnsi="Times New Roman" w:cs="Times New Roman"/>
          <w:i/>
          <w:iCs/>
        </w:rPr>
        <w:t>Stakeholder Participation and Engagement in Public Projects.</w:t>
      </w:r>
      <w:r w:rsidRPr="004D13AD">
        <w:rPr>
          <w:rFonts w:ascii="Times New Roman" w:hAnsi="Times New Roman" w:cs="Times New Roman"/>
        </w:rPr>
        <w:t xml:space="preserve"> Paris: Organisation for Economic Co-operation and Development.</w:t>
      </w:r>
    </w:p>
    <w:p w:rsidRPr="004D13AD" w:rsidR="004D13AD" w:rsidP="004D13AD" w:rsidRDefault="004D13AD" w14:paraId="73AC4FBB" w14:textId="77777777">
      <w:pPr>
        <w:rPr>
          <w:rFonts w:ascii="Times New Roman" w:hAnsi="Times New Roman" w:cs="Times New Roman"/>
        </w:rPr>
      </w:pPr>
      <w:r w:rsidRPr="004D13AD">
        <w:rPr>
          <w:rFonts w:ascii="Times New Roman" w:hAnsi="Times New Roman" w:cs="Times New Roman"/>
        </w:rPr>
        <w:t xml:space="preserve">PMI (2021) </w:t>
      </w:r>
      <w:r w:rsidRPr="004D13AD">
        <w:rPr>
          <w:rFonts w:ascii="Times New Roman" w:hAnsi="Times New Roman" w:cs="Times New Roman"/>
          <w:i/>
          <w:iCs/>
        </w:rPr>
        <w:t>A Guide to the Project Management Body of Knowledge (PMBOK® Guide).</w:t>
      </w:r>
      <w:r w:rsidRPr="004D13AD">
        <w:rPr>
          <w:rFonts w:ascii="Times New Roman" w:hAnsi="Times New Roman" w:cs="Times New Roman"/>
        </w:rPr>
        <w:t xml:space="preserve"> 7th ed. Pennsylvania: Project Management Institute.</w:t>
      </w:r>
    </w:p>
    <w:p w:rsidRPr="004D13AD" w:rsidR="004D13AD" w:rsidP="004D13AD" w:rsidRDefault="004D13AD" w14:paraId="347BB53E" w14:textId="77777777">
      <w:pPr>
        <w:rPr>
          <w:rFonts w:ascii="Times New Roman" w:hAnsi="Times New Roman" w:cs="Times New Roman"/>
        </w:rPr>
      </w:pPr>
      <w:r w:rsidRPr="004D13AD">
        <w:rPr>
          <w:rFonts w:ascii="Times New Roman" w:hAnsi="Times New Roman" w:cs="Times New Roman"/>
        </w:rPr>
        <w:t xml:space="preserve">Reed, M.S. et al. (2022) ‘Integrating stakeholder participation into environmental management: Principles and best practices’, </w:t>
      </w:r>
      <w:r w:rsidRPr="004D13AD">
        <w:rPr>
          <w:rFonts w:ascii="Times New Roman" w:hAnsi="Times New Roman" w:cs="Times New Roman"/>
          <w:i/>
          <w:iCs/>
        </w:rPr>
        <w:t>Ecology and Society,</w:t>
      </w:r>
      <w:r w:rsidRPr="004D13AD">
        <w:rPr>
          <w:rFonts w:ascii="Times New Roman" w:hAnsi="Times New Roman" w:cs="Times New Roman"/>
        </w:rPr>
        <w:t xml:space="preserve"> 27(1), pp. 1–12.</w:t>
      </w:r>
    </w:p>
    <w:p w:rsidRPr="004D13AD" w:rsidR="004D13AD" w:rsidP="004D13AD" w:rsidRDefault="004D13AD" w14:paraId="08E4CC31" w14:textId="77777777">
      <w:pPr>
        <w:rPr>
          <w:rFonts w:ascii="Times New Roman" w:hAnsi="Times New Roman" w:cs="Times New Roman"/>
        </w:rPr>
      </w:pPr>
      <w:r w:rsidRPr="004D13AD">
        <w:rPr>
          <w:rFonts w:ascii="Times New Roman" w:hAnsi="Times New Roman" w:cs="Times New Roman"/>
        </w:rPr>
        <w:t xml:space="preserve">Saunders, M., Lewis, P. and Thornhill, A. (2019) </w:t>
      </w:r>
      <w:r w:rsidRPr="004D13AD">
        <w:rPr>
          <w:rFonts w:ascii="Times New Roman" w:hAnsi="Times New Roman" w:cs="Times New Roman"/>
          <w:i/>
          <w:iCs/>
        </w:rPr>
        <w:t>Research Methods for Business Students.</w:t>
      </w:r>
      <w:r w:rsidRPr="004D13AD">
        <w:rPr>
          <w:rFonts w:ascii="Times New Roman" w:hAnsi="Times New Roman" w:cs="Times New Roman"/>
        </w:rPr>
        <w:t xml:space="preserve"> 8th ed. Harlow: Pearson Education.</w:t>
      </w:r>
    </w:p>
    <w:p w:rsidRPr="004D13AD" w:rsidR="004D13AD" w:rsidP="004D13AD" w:rsidRDefault="004D13AD" w14:paraId="4C7A1DE9" w14:textId="77777777">
      <w:pPr>
        <w:rPr>
          <w:rFonts w:ascii="Times New Roman" w:hAnsi="Times New Roman" w:cs="Times New Roman"/>
        </w:rPr>
      </w:pPr>
      <w:r w:rsidRPr="004D13AD">
        <w:rPr>
          <w:rFonts w:ascii="Times New Roman" w:hAnsi="Times New Roman" w:cs="Times New Roman"/>
        </w:rPr>
        <w:t xml:space="preserve">Turner, J.R. and Zolin, R. (2012) </w:t>
      </w:r>
      <w:r w:rsidRPr="004D13AD">
        <w:rPr>
          <w:rFonts w:ascii="Times New Roman" w:hAnsi="Times New Roman" w:cs="Times New Roman"/>
          <w:i/>
          <w:iCs/>
        </w:rPr>
        <w:t>Forecasting Success on Large Projects: Developing Reliable Scales to Predict Multiple Perspectives by Multiple Stakeholders.</w:t>
      </w:r>
      <w:r w:rsidRPr="004D13AD">
        <w:rPr>
          <w:rFonts w:ascii="Times New Roman" w:hAnsi="Times New Roman" w:cs="Times New Roman"/>
        </w:rPr>
        <w:t xml:space="preserve"> New York: Springer.</w:t>
      </w:r>
    </w:p>
    <w:p w:rsidRPr="004D13AD" w:rsidR="004D13AD" w:rsidP="004D13AD" w:rsidRDefault="004D13AD" w14:paraId="03DA50A2" w14:textId="77777777">
      <w:pPr>
        <w:rPr>
          <w:rFonts w:ascii="Times New Roman" w:hAnsi="Times New Roman" w:cs="Times New Roman"/>
        </w:rPr>
      </w:pPr>
      <w:r w:rsidRPr="004D13AD">
        <w:rPr>
          <w:rFonts w:ascii="Times New Roman" w:hAnsi="Times New Roman" w:cs="Times New Roman"/>
        </w:rPr>
        <w:t xml:space="preserve">UK GDPR (2018) </w:t>
      </w:r>
      <w:r w:rsidRPr="004D13AD">
        <w:rPr>
          <w:rFonts w:ascii="Times New Roman" w:hAnsi="Times New Roman" w:cs="Times New Roman"/>
          <w:i/>
          <w:iCs/>
        </w:rPr>
        <w:t>Data Protection Act 2018.</w:t>
      </w:r>
      <w:r w:rsidRPr="004D13AD">
        <w:rPr>
          <w:rFonts w:ascii="Times New Roman" w:hAnsi="Times New Roman" w:cs="Times New Roman"/>
        </w:rPr>
        <w:t xml:space="preserve"> London: The Stationery Office.</w:t>
      </w:r>
    </w:p>
    <w:p w:rsidRPr="004D13AD" w:rsidR="004D13AD" w:rsidP="004D13AD" w:rsidRDefault="004D13AD" w14:paraId="69541A49" w14:textId="77777777">
      <w:pPr>
        <w:rPr>
          <w:rFonts w:ascii="Times New Roman" w:hAnsi="Times New Roman" w:cs="Times New Roman"/>
        </w:rPr>
      </w:pPr>
      <w:r w:rsidRPr="004D13AD">
        <w:rPr>
          <w:rFonts w:ascii="Times New Roman" w:hAnsi="Times New Roman" w:cs="Times New Roman"/>
        </w:rPr>
        <w:t xml:space="preserve">UN-Habitat (2022) </w:t>
      </w:r>
      <w:r w:rsidRPr="004D13AD">
        <w:rPr>
          <w:rFonts w:ascii="Times New Roman" w:hAnsi="Times New Roman" w:cs="Times New Roman"/>
          <w:i/>
          <w:iCs/>
        </w:rPr>
        <w:t>Gender-Inclusive Urban Planning and Design.</w:t>
      </w:r>
      <w:r w:rsidRPr="004D13AD">
        <w:rPr>
          <w:rFonts w:ascii="Times New Roman" w:hAnsi="Times New Roman" w:cs="Times New Roman"/>
        </w:rPr>
        <w:t xml:space="preserve"> Nairobi: United Nations Human Settlements Programme.</w:t>
      </w:r>
    </w:p>
    <w:p w:rsidRPr="004D13AD" w:rsidR="004D13AD" w:rsidP="004D13AD" w:rsidRDefault="004D13AD" w14:paraId="5A814EA4" w14:textId="77777777">
      <w:pPr>
        <w:rPr>
          <w:rFonts w:ascii="Times New Roman" w:hAnsi="Times New Roman" w:cs="Times New Roman"/>
        </w:rPr>
      </w:pPr>
      <w:r w:rsidRPr="004D13AD">
        <w:rPr>
          <w:rFonts w:ascii="Times New Roman" w:hAnsi="Times New Roman" w:cs="Times New Roman"/>
        </w:rPr>
        <w:t xml:space="preserve">United Nations (2023) </w:t>
      </w:r>
      <w:r w:rsidRPr="004D13AD">
        <w:rPr>
          <w:rFonts w:ascii="Times New Roman" w:hAnsi="Times New Roman" w:cs="Times New Roman"/>
          <w:i/>
          <w:iCs/>
        </w:rPr>
        <w:t>Sustainable Development Goals.</w:t>
      </w:r>
      <w:r w:rsidRPr="004D13AD">
        <w:rPr>
          <w:rFonts w:ascii="Times New Roman" w:hAnsi="Times New Roman" w:cs="Times New Roman"/>
        </w:rPr>
        <w:t xml:space="preserve"> Available at: https://sdgs.un.org/goals</w:t>
      </w:r>
    </w:p>
    <w:p w:rsidRPr="00C553D3" w:rsidR="00C553D3" w:rsidRDefault="00C553D3" w14:paraId="626D216B" w14:textId="77777777">
      <w:pPr>
        <w:rPr>
          <w:rFonts w:ascii="Times New Roman" w:hAnsi="Times New Roman" w:cs="Times New Roman"/>
        </w:rPr>
      </w:pPr>
    </w:p>
    <w:sectPr w:rsidRPr="00C553D3" w:rsidR="00C553D3">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0B2D15"/>
    <w:multiLevelType w:val="multilevel"/>
    <w:tmpl w:val="5642AB0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9AC402E"/>
    <w:multiLevelType w:val="multilevel"/>
    <w:tmpl w:val="D258F03E"/>
    <w:lvl w:ilvl="0">
      <w:start w:val="1"/>
      <w:numFmt w:val="bullet"/>
      <w:lvlText w:val=""/>
      <w:lvlJc w:val="left"/>
      <w:pPr>
        <w:tabs>
          <w:tab w:val="num" w:pos="720"/>
        </w:tabs>
        <w:ind w:left="720" w:hanging="360"/>
      </w:pPr>
      <w:rPr>
        <w:rFonts w:hint="default" w:ascii="Symbol" w:hAnsi="Symbol"/>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8E77C32"/>
    <w:multiLevelType w:val="multilevel"/>
    <w:tmpl w:val="8CDC4080"/>
    <w:lvl w:ilvl="0">
      <w:start w:val="1"/>
      <w:numFmt w:val="bullet"/>
      <w:lvlText w:val=""/>
      <w:lvlJc w:val="left"/>
      <w:pPr>
        <w:tabs>
          <w:tab w:val="num" w:pos="720"/>
        </w:tabs>
        <w:ind w:left="720" w:hanging="360"/>
      </w:pPr>
      <w:rPr>
        <w:rFonts w:hint="default" w:ascii="Wingdings" w:hAnsi="Wingdings"/>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D51763E"/>
    <w:multiLevelType w:val="hybridMultilevel"/>
    <w:tmpl w:val="EFFACDB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258C31AB"/>
    <w:multiLevelType w:val="multilevel"/>
    <w:tmpl w:val="4F5602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5E32105"/>
    <w:multiLevelType w:val="hybridMultilevel"/>
    <w:tmpl w:val="FD1EEDEC"/>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29A714F3"/>
    <w:multiLevelType w:val="multilevel"/>
    <w:tmpl w:val="CE261BC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2E08180A"/>
    <w:multiLevelType w:val="multilevel"/>
    <w:tmpl w:val="D3947C8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A9B17AB"/>
    <w:multiLevelType w:val="multilevel"/>
    <w:tmpl w:val="7616C55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 w15:restartNumberingAfterBreak="0">
    <w:nsid w:val="41772E09"/>
    <w:multiLevelType w:val="hybridMultilevel"/>
    <w:tmpl w:val="9E7CA2C0"/>
    <w:lvl w:ilvl="0" w:tplc="0809000B">
      <w:start w:val="1"/>
      <w:numFmt w:val="bullet"/>
      <w:lvlText w:val=""/>
      <w:lvlJc w:val="left"/>
      <w:pPr>
        <w:ind w:left="720" w:hanging="360"/>
      </w:pPr>
      <w:rPr>
        <w:rFonts w:hint="default" w:ascii="Wingdings" w:hAnsi="Wingdings"/>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4D3D5318"/>
    <w:multiLevelType w:val="multilevel"/>
    <w:tmpl w:val="EB1C4C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99794922">
    <w:abstractNumId w:val="10"/>
  </w:num>
  <w:num w:numId="2" w16cid:durableId="1756515126">
    <w:abstractNumId w:val="6"/>
  </w:num>
  <w:num w:numId="3" w16cid:durableId="2018800875">
    <w:abstractNumId w:val="7"/>
  </w:num>
  <w:num w:numId="4" w16cid:durableId="1946502751">
    <w:abstractNumId w:val="4"/>
  </w:num>
  <w:num w:numId="5" w16cid:durableId="594628899">
    <w:abstractNumId w:val="8"/>
  </w:num>
  <w:num w:numId="6" w16cid:durableId="908343885">
    <w:abstractNumId w:val="0"/>
  </w:num>
  <w:num w:numId="7" w16cid:durableId="426197457">
    <w:abstractNumId w:val="5"/>
  </w:num>
  <w:num w:numId="8" w16cid:durableId="140008107">
    <w:abstractNumId w:val="3"/>
  </w:num>
  <w:num w:numId="9" w16cid:durableId="1630041668">
    <w:abstractNumId w:val="1"/>
  </w:num>
  <w:num w:numId="10" w16cid:durableId="1359812540">
    <w:abstractNumId w:val="2"/>
  </w:num>
  <w:num w:numId="11" w16cid:durableId="341323486">
    <w:abstractNumId w:val="9"/>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56A4"/>
    <w:rsid w:val="00000374"/>
    <w:rsid w:val="00086A63"/>
    <w:rsid w:val="000B5950"/>
    <w:rsid w:val="000C587A"/>
    <w:rsid w:val="001C3DE8"/>
    <w:rsid w:val="001F5DD0"/>
    <w:rsid w:val="00205B01"/>
    <w:rsid w:val="00237A2D"/>
    <w:rsid w:val="00280429"/>
    <w:rsid w:val="002844BD"/>
    <w:rsid w:val="002C76C3"/>
    <w:rsid w:val="00312587"/>
    <w:rsid w:val="00351058"/>
    <w:rsid w:val="0035230A"/>
    <w:rsid w:val="003E2D1C"/>
    <w:rsid w:val="00484997"/>
    <w:rsid w:val="004C1541"/>
    <w:rsid w:val="004D13AD"/>
    <w:rsid w:val="006A533B"/>
    <w:rsid w:val="00723ABD"/>
    <w:rsid w:val="007456A4"/>
    <w:rsid w:val="00770CD9"/>
    <w:rsid w:val="0077565E"/>
    <w:rsid w:val="007B5154"/>
    <w:rsid w:val="0086736F"/>
    <w:rsid w:val="00877650"/>
    <w:rsid w:val="009067BF"/>
    <w:rsid w:val="009502BB"/>
    <w:rsid w:val="00972686"/>
    <w:rsid w:val="009904B9"/>
    <w:rsid w:val="009C4DDE"/>
    <w:rsid w:val="009F57BA"/>
    <w:rsid w:val="00AF237C"/>
    <w:rsid w:val="00AF6F8F"/>
    <w:rsid w:val="00B103D9"/>
    <w:rsid w:val="00C42A11"/>
    <w:rsid w:val="00C553D3"/>
    <w:rsid w:val="00C67EED"/>
    <w:rsid w:val="00D67EAA"/>
    <w:rsid w:val="00D950D5"/>
    <w:rsid w:val="00DB3318"/>
    <w:rsid w:val="00E15D78"/>
    <w:rsid w:val="00ED5ED4"/>
    <w:rsid w:val="00F217DC"/>
    <w:rsid w:val="00F4644C"/>
    <w:rsid w:val="00F61711"/>
    <w:rsid w:val="00F96C28"/>
    <w:rsid w:val="00FC0536"/>
    <w:rsid w:val="00FC562E"/>
    <w:rsid w:val="0F0319EA"/>
    <w:rsid w:val="1946805B"/>
    <w:rsid w:val="3752CD4C"/>
    <w:rsid w:val="522BBE28"/>
    <w:rsid w:val="797A2A9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2B3BFD"/>
  <w15:chartTrackingRefBased/>
  <w15:docId w15:val="{928CA194-6F59-430F-85B8-7ADA1A1EEE8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7456A4"/>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456A4"/>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456A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456A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456A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456A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456A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456A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456A4"/>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7456A4"/>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7456A4"/>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7456A4"/>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7456A4"/>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7456A4"/>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7456A4"/>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7456A4"/>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7456A4"/>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7456A4"/>
    <w:rPr>
      <w:rFonts w:eastAsiaTheme="majorEastAsia" w:cstheme="majorBidi"/>
      <w:color w:val="272727" w:themeColor="text1" w:themeTint="D8"/>
    </w:rPr>
  </w:style>
  <w:style w:type="paragraph" w:styleId="Title">
    <w:name w:val="Title"/>
    <w:basedOn w:val="Normal"/>
    <w:next w:val="Normal"/>
    <w:link w:val="TitleChar"/>
    <w:uiPriority w:val="10"/>
    <w:qFormat/>
    <w:rsid w:val="007456A4"/>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7456A4"/>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7456A4"/>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7456A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456A4"/>
    <w:pPr>
      <w:spacing w:before="160"/>
      <w:jc w:val="center"/>
    </w:pPr>
    <w:rPr>
      <w:i/>
      <w:iCs/>
      <w:color w:val="404040" w:themeColor="text1" w:themeTint="BF"/>
    </w:rPr>
  </w:style>
  <w:style w:type="character" w:styleId="QuoteChar" w:customStyle="1">
    <w:name w:val="Quote Char"/>
    <w:basedOn w:val="DefaultParagraphFont"/>
    <w:link w:val="Quote"/>
    <w:uiPriority w:val="29"/>
    <w:rsid w:val="007456A4"/>
    <w:rPr>
      <w:i/>
      <w:iCs/>
      <w:color w:val="404040" w:themeColor="text1" w:themeTint="BF"/>
    </w:rPr>
  </w:style>
  <w:style w:type="paragraph" w:styleId="ListParagraph">
    <w:name w:val="List Paragraph"/>
    <w:basedOn w:val="Normal"/>
    <w:uiPriority w:val="34"/>
    <w:qFormat/>
    <w:rsid w:val="007456A4"/>
    <w:pPr>
      <w:ind w:left="720"/>
      <w:contextualSpacing/>
    </w:pPr>
  </w:style>
  <w:style w:type="character" w:styleId="IntenseEmphasis">
    <w:name w:val="Intense Emphasis"/>
    <w:basedOn w:val="DefaultParagraphFont"/>
    <w:uiPriority w:val="21"/>
    <w:qFormat/>
    <w:rsid w:val="007456A4"/>
    <w:rPr>
      <w:i/>
      <w:iCs/>
      <w:color w:val="0F4761" w:themeColor="accent1" w:themeShade="BF"/>
    </w:rPr>
  </w:style>
  <w:style w:type="paragraph" w:styleId="IntenseQuote">
    <w:name w:val="Intense Quote"/>
    <w:basedOn w:val="Normal"/>
    <w:next w:val="Normal"/>
    <w:link w:val="IntenseQuoteChar"/>
    <w:uiPriority w:val="30"/>
    <w:qFormat/>
    <w:rsid w:val="007456A4"/>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7456A4"/>
    <w:rPr>
      <w:i/>
      <w:iCs/>
      <w:color w:val="0F4761" w:themeColor="accent1" w:themeShade="BF"/>
    </w:rPr>
  </w:style>
  <w:style w:type="character" w:styleId="IntenseReference">
    <w:name w:val="Intense Reference"/>
    <w:basedOn w:val="DefaultParagraphFont"/>
    <w:uiPriority w:val="32"/>
    <w:qFormat/>
    <w:rsid w:val="007456A4"/>
    <w:rPr>
      <w:b/>
      <w:bCs/>
      <w:smallCaps/>
      <w:color w:val="0F4761" w:themeColor="accent1" w:themeShade="BF"/>
      <w:spacing w:val="5"/>
    </w:rPr>
  </w:style>
  <w:style w:type="table" w:styleId="TableGrid">
    <w:name w:val="Table Grid"/>
    <w:basedOn w:val="TableNormal"/>
    <w:uiPriority w:val="39"/>
    <w:rsid w:val="000B5950"/>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numbering" Target="numbering.xml" Id="rId4" /><Relationship Type="http://schemas.openxmlformats.org/officeDocument/2006/relationships/theme" Target="theme/theme1.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89ABA28F046F04E92B9341F710745C9" ma:contentTypeVersion="13" ma:contentTypeDescription="Create a new document." ma:contentTypeScope="" ma:versionID="0d8d1336fed93a1c6d0a0f7b450612a7">
  <xsd:schema xmlns:xsd="http://www.w3.org/2001/XMLSchema" xmlns:xs="http://www.w3.org/2001/XMLSchema" xmlns:p="http://schemas.microsoft.com/office/2006/metadata/properties" xmlns:ns3="a653a6be-78ee-4b80-ae82-fa43b262699b" xmlns:ns4="94f14c45-4680-4fdb-90a1-beddc8a22c58" targetNamespace="http://schemas.microsoft.com/office/2006/metadata/properties" ma:root="true" ma:fieldsID="96d8f66ff41d010eac16d10956de2151" ns3:_="" ns4:_="">
    <xsd:import namespace="a653a6be-78ee-4b80-ae82-fa43b262699b"/>
    <xsd:import namespace="94f14c45-4680-4fdb-90a1-beddc8a22c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653a6be-78ee-4b80-ae82-fa43b262699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4f14c45-4680-4fdb-90a1-beddc8a22c58"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a653a6be-78ee-4b80-ae82-fa43b262699b" xsi:nil="true"/>
  </documentManagement>
</p:properties>
</file>

<file path=customXml/itemProps1.xml><?xml version="1.0" encoding="utf-8"?>
<ds:datastoreItem xmlns:ds="http://schemas.openxmlformats.org/officeDocument/2006/customXml" ds:itemID="{E1B149F8-A488-4F41-ABD7-ACEA067D30B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653a6be-78ee-4b80-ae82-fa43b262699b"/>
    <ds:schemaRef ds:uri="94f14c45-4680-4fdb-90a1-beddc8a22c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34B3A8E-5FA3-4C7E-8E05-6F4D5C7626B6}">
  <ds:schemaRefs>
    <ds:schemaRef ds:uri="http://schemas.microsoft.com/sharepoint/v3/contenttype/forms"/>
  </ds:schemaRefs>
</ds:datastoreItem>
</file>

<file path=customXml/itemProps3.xml><?xml version="1.0" encoding="utf-8"?>
<ds:datastoreItem xmlns:ds="http://schemas.openxmlformats.org/officeDocument/2006/customXml" ds:itemID="{FE489AB9-5288-4977-89A9-566262117626}">
  <ds:schemaRefs>
    <ds:schemaRef ds:uri="http://schemas.microsoft.com/office/2006/metadata/properties"/>
    <ds:schemaRef ds:uri="http://schemas.microsoft.com/office/infopath/2007/PartnerControls"/>
    <ds:schemaRef ds:uri="a653a6be-78ee-4b80-ae82-fa43b262699b"/>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Tahir Mustafa</dc:creator>
  <keywords/>
  <dc:description/>
  <lastModifiedBy>Fernando Minea (2322699)</lastModifiedBy>
  <revision>8</revision>
  <dcterms:created xsi:type="dcterms:W3CDTF">2025-10-23T13:40:00.0000000Z</dcterms:created>
  <dcterms:modified xsi:type="dcterms:W3CDTF">2025-11-13T14:13:15.3499173Z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0x010100189ABA28F046F04E92B9341F710745C9</vt:lpwstr>
  </property>
</Properties>
</file>