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D3931" w:rsidRPr="003C4D9D" w:rsidRDefault="00BD3931" w:rsidP="00BD3931">
      <w:pPr>
        <w:rPr>
          <w:sz w:val="28"/>
          <w:szCs w:val="28"/>
        </w:rPr>
      </w:pPr>
      <w:r w:rsidRPr="003C4D9D">
        <w:rPr>
          <w:sz w:val="28"/>
          <w:szCs w:val="28"/>
        </w:rPr>
        <w:t>Aleksandrina Hristova (Student ID 1919896)</w:t>
      </w:r>
    </w:p>
    <w:p w:rsidR="00BD3931" w:rsidRPr="003C4D9D" w:rsidRDefault="00BD3931" w:rsidP="00BD3931">
      <w:pPr>
        <w:rPr>
          <w:sz w:val="28"/>
          <w:szCs w:val="28"/>
        </w:rPr>
      </w:pPr>
      <w:r w:rsidRPr="003C4D9D">
        <w:rPr>
          <w:sz w:val="28"/>
          <w:szCs w:val="28"/>
        </w:rPr>
        <w:t>G</w:t>
      </w:r>
      <w:r w:rsidR="003C4D9D">
        <w:rPr>
          <w:sz w:val="28"/>
          <w:szCs w:val="28"/>
        </w:rPr>
        <w:t>roup</w:t>
      </w:r>
      <w:r w:rsidRPr="003C4D9D">
        <w:rPr>
          <w:sz w:val="28"/>
          <w:szCs w:val="28"/>
        </w:rPr>
        <w:t xml:space="preserve"> </w:t>
      </w:r>
      <w:r w:rsidR="00117802">
        <w:rPr>
          <w:sz w:val="28"/>
          <w:szCs w:val="28"/>
        </w:rPr>
        <w:t xml:space="preserve">2 </w:t>
      </w:r>
      <w:r w:rsidRPr="003C4D9D">
        <w:rPr>
          <w:sz w:val="28"/>
          <w:szCs w:val="28"/>
        </w:rPr>
        <w:t>T</w:t>
      </w:r>
      <w:r w:rsidR="003C4D9D">
        <w:rPr>
          <w:sz w:val="28"/>
          <w:szCs w:val="28"/>
        </w:rPr>
        <w:t>erm</w:t>
      </w:r>
      <w:r w:rsidRPr="003C4D9D">
        <w:rPr>
          <w:sz w:val="28"/>
          <w:szCs w:val="28"/>
        </w:rPr>
        <w:t xml:space="preserve"> </w:t>
      </w:r>
      <w:r w:rsidR="001D4A5B">
        <w:rPr>
          <w:sz w:val="28"/>
          <w:szCs w:val="28"/>
        </w:rPr>
        <w:t>1</w:t>
      </w:r>
    </w:p>
    <w:p w:rsidR="00BD3931" w:rsidRPr="003C4D9D" w:rsidRDefault="00BD3931" w:rsidP="00BD3931">
      <w:pPr>
        <w:rPr>
          <w:sz w:val="28"/>
          <w:szCs w:val="28"/>
        </w:rPr>
      </w:pPr>
      <w:r w:rsidRPr="003C4D9D">
        <w:rPr>
          <w:sz w:val="28"/>
          <w:szCs w:val="28"/>
        </w:rPr>
        <w:t>Lecture: Shao-Lan Yuen</w:t>
      </w:r>
    </w:p>
    <w:p w:rsidR="00BD3931" w:rsidRPr="003C4D9D" w:rsidRDefault="00BD3931" w:rsidP="00BD3931">
      <w:pPr>
        <w:rPr>
          <w:sz w:val="28"/>
          <w:szCs w:val="28"/>
        </w:rPr>
      </w:pPr>
      <w:r w:rsidRPr="003C4D9D">
        <w:rPr>
          <w:sz w:val="28"/>
          <w:szCs w:val="28"/>
        </w:rPr>
        <w:t>Module title: Academic &amp; Employability Skills (BMSW4001_LON)</w:t>
      </w:r>
    </w:p>
    <w:p w:rsidR="00A47959" w:rsidRPr="003C4D9D" w:rsidRDefault="00A47959" w:rsidP="003C4D9D">
      <w:pPr>
        <w:pStyle w:val="ListParagraph"/>
        <w:rPr>
          <w:b/>
          <w:bCs/>
          <w:u w:val="single"/>
        </w:rPr>
      </w:pPr>
    </w:p>
    <w:p w:rsidR="006D039A" w:rsidRPr="006D039A" w:rsidRDefault="006D039A" w:rsidP="006D039A">
      <w:pPr>
        <w:rPr>
          <w:b/>
          <w:bCs/>
          <w:u w:val="single"/>
        </w:rPr>
      </w:pPr>
    </w:p>
    <w:sdt>
      <w:sdtPr>
        <w:rPr>
          <w:rFonts w:ascii="Times New Roman" w:eastAsiaTheme="minorHAnsi" w:hAnsi="Times New Roman" w:cstheme="minorBidi"/>
          <w:color w:val="auto"/>
          <w:sz w:val="24"/>
          <w:szCs w:val="22"/>
        </w:rPr>
        <w:id w:val="-977538976"/>
        <w:docPartObj>
          <w:docPartGallery w:val="Table of Contents"/>
          <w:docPartUnique/>
        </w:docPartObj>
      </w:sdtPr>
      <w:sdtEndPr>
        <w:rPr>
          <w:b/>
          <w:bCs/>
          <w:noProof/>
        </w:rPr>
      </w:sdtEndPr>
      <w:sdtContent>
        <w:p w:rsidR="00215B7A" w:rsidRPr="00215B7A" w:rsidRDefault="001F3559" w:rsidP="00215B7A">
          <w:pPr>
            <w:pStyle w:val="TOCHeading"/>
            <w:spacing w:line="360" w:lineRule="auto"/>
            <w:rPr>
              <w:rStyle w:val="Heading1Char"/>
            </w:rPr>
          </w:pPr>
          <w:r w:rsidRPr="00215B7A">
            <w:rPr>
              <w:rStyle w:val="Heading1Char"/>
            </w:rPr>
            <w:t>CONTENTS</w:t>
          </w:r>
        </w:p>
        <w:p w:rsidR="00C92CBE" w:rsidRDefault="001F3559">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8669168" w:history="1">
            <w:r w:rsidRPr="00B60823">
              <w:rPr>
                <w:rStyle w:val="Hyperlink"/>
                <w:noProof/>
              </w:rPr>
              <w:t>INTRODUCTION</w:t>
            </w:r>
            <w:r>
              <w:rPr>
                <w:noProof/>
                <w:webHidden/>
              </w:rPr>
              <w:tab/>
            </w:r>
            <w:r>
              <w:rPr>
                <w:noProof/>
                <w:webHidden/>
              </w:rPr>
              <w:fldChar w:fldCharType="begin"/>
            </w:r>
            <w:r>
              <w:rPr>
                <w:noProof/>
                <w:webHidden/>
              </w:rPr>
              <w:instrText xml:space="preserve"> PAGEREF _Toc48669168 \h </w:instrText>
            </w:r>
            <w:r>
              <w:rPr>
                <w:noProof/>
                <w:webHidden/>
              </w:rPr>
            </w:r>
            <w:r>
              <w:rPr>
                <w:noProof/>
                <w:webHidden/>
              </w:rPr>
              <w:fldChar w:fldCharType="separate"/>
            </w:r>
            <w:r>
              <w:rPr>
                <w:noProof/>
                <w:webHidden/>
              </w:rPr>
              <w:t>3</w:t>
            </w:r>
            <w:r>
              <w:rPr>
                <w:noProof/>
                <w:webHidden/>
              </w:rPr>
              <w:fldChar w:fldCharType="end"/>
            </w:r>
          </w:hyperlink>
        </w:p>
        <w:p w:rsidR="00C92CBE" w:rsidRDefault="001D4A5B">
          <w:pPr>
            <w:pStyle w:val="TOC1"/>
            <w:tabs>
              <w:tab w:val="right" w:leader="dot" w:pos="9350"/>
            </w:tabs>
            <w:rPr>
              <w:rFonts w:asciiTheme="minorHAnsi" w:eastAsiaTheme="minorEastAsia" w:hAnsiTheme="minorHAnsi"/>
              <w:noProof/>
              <w:sz w:val="22"/>
              <w:lang w:val="en-GB" w:eastAsia="en-GB"/>
            </w:rPr>
          </w:pPr>
          <w:hyperlink w:anchor="_Toc48669169" w:history="1">
            <w:r w:rsidR="001F3559" w:rsidRPr="00B60823">
              <w:rPr>
                <w:rStyle w:val="Hyperlink"/>
                <w:noProof/>
              </w:rPr>
              <w:t>LITERATURE REVIEW</w:t>
            </w:r>
            <w:r w:rsidR="001F3559">
              <w:rPr>
                <w:noProof/>
                <w:webHidden/>
              </w:rPr>
              <w:tab/>
            </w:r>
            <w:r w:rsidR="001F3559">
              <w:rPr>
                <w:noProof/>
                <w:webHidden/>
              </w:rPr>
              <w:fldChar w:fldCharType="begin"/>
            </w:r>
            <w:r w:rsidR="001F3559">
              <w:rPr>
                <w:noProof/>
                <w:webHidden/>
              </w:rPr>
              <w:instrText xml:space="preserve"> PAGEREF _Toc48669169 \h </w:instrText>
            </w:r>
            <w:r w:rsidR="001F3559">
              <w:rPr>
                <w:noProof/>
                <w:webHidden/>
              </w:rPr>
            </w:r>
            <w:r w:rsidR="001F3559">
              <w:rPr>
                <w:noProof/>
                <w:webHidden/>
              </w:rPr>
              <w:fldChar w:fldCharType="separate"/>
            </w:r>
            <w:r w:rsidR="001F3559">
              <w:rPr>
                <w:noProof/>
                <w:webHidden/>
              </w:rPr>
              <w:t>3</w:t>
            </w:r>
            <w:r w:rsidR="001F3559">
              <w:rPr>
                <w:noProof/>
                <w:webHidden/>
              </w:rPr>
              <w:fldChar w:fldCharType="end"/>
            </w:r>
          </w:hyperlink>
        </w:p>
        <w:p w:rsidR="00C92CBE" w:rsidRDefault="001D4A5B">
          <w:pPr>
            <w:pStyle w:val="TOC2"/>
            <w:tabs>
              <w:tab w:val="right" w:leader="dot" w:pos="9350"/>
            </w:tabs>
            <w:rPr>
              <w:rFonts w:asciiTheme="minorHAnsi" w:eastAsiaTheme="minorEastAsia" w:hAnsiTheme="minorHAnsi"/>
              <w:noProof/>
              <w:sz w:val="22"/>
              <w:lang w:val="en-GB" w:eastAsia="en-GB"/>
            </w:rPr>
          </w:pPr>
          <w:hyperlink w:anchor="_Toc48669170" w:history="1">
            <w:r w:rsidR="001F3559" w:rsidRPr="00B60823">
              <w:rPr>
                <w:rStyle w:val="Hyperlink"/>
                <w:noProof/>
              </w:rPr>
              <w:t>EDUCATIONAL/ACADEMIC SKILLS</w:t>
            </w:r>
            <w:r w:rsidR="001F3559">
              <w:rPr>
                <w:noProof/>
                <w:webHidden/>
              </w:rPr>
              <w:tab/>
            </w:r>
            <w:r w:rsidR="001F3559">
              <w:rPr>
                <w:noProof/>
                <w:webHidden/>
              </w:rPr>
              <w:fldChar w:fldCharType="begin"/>
            </w:r>
            <w:r w:rsidR="001F3559">
              <w:rPr>
                <w:noProof/>
                <w:webHidden/>
              </w:rPr>
              <w:instrText xml:space="preserve"> PAGEREF _Toc48669170 \h </w:instrText>
            </w:r>
            <w:r w:rsidR="001F3559">
              <w:rPr>
                <w:noProof/>
                <w:webHidden/>
              </w:rPr>
            </w:r>
            <w:r w:rsidR="001F3559">
              <w:rPr>
                <w:noProof/>
                <w:webHidden/>
              </w:rPr>
              <w:fldChar w:fldCharType="separate"/>
            </w:r>
            <w:r w:rsidR="001F3559">
              <w:rPr>
                <w:noProof/>
                <w:webHidden/>
              </w:rPr>
              <w:t>3</w:t>
            </w:r>
            <w:r w:rsidR="001F3559">
              <w:rPr>
                <w:noProof/>
                <w:webHidden/>
              </w:rPr>
              <w:fldChar w:fldCharType="end"/>
            </w:r>
          </w:hyperlink>
        </w:p>
        <w:p w:rsidR="00C92CBE" w:rsidRDefault="001D4A5B">
          <w:pPr>
            <w:pStyle w:val="TOC2"/>
            <w:tabs>
              <w:tab w:val="right" w:leader="dot" w:pos="9350"/>
            </w:tabs>
            <w:rPr>
              <w:rFonts w:asciiTheme="minorHAnsi" w:eastAsiaTheme="minorEastAsia" w:hAnsiTheme="minorHAnsi"/>
              <w:noProof/>
              <w:sz w:val="22"/>
              <w:lang w:val="en-GB" w:eastAsia="en-GB"/>
            </w:rPr>
          </w:pPr>
          <w:hyperlink w:anchor="_Toc48669171" w:history="1">
            <w:r w:rsidR="001F3559" w:rsidRPr="00B60823">
              <w:rPr>
                <w:rStyle w:val="Hyperlink"/>
                <w:noProof/>
              </w:rPr>
              <w:t>EMPLOYABILITY/JOB SKILLS</w:t>
            </w:r>
            <w:r w:rsidR="001F3559">
              <w:rPr>
                <w:noProof/>
                <w:webHidden/>
              </w:rPr>
              <w:tab/>
            </w:r>
            <w:r w:rsidR="001F3559">
              <w:rPr>
                <w:noProof/>
                <w:webHidden/>
              </w:rPr>
              <w:fldChar w:fldCharType="begin"/>
            </w:r>
            <w:r w:rsidR="001F3559">
              <w:rPr>
                <w:noProof/>
                <w:webHidden/>
              </w:rPr>
              <w:instrText xml:space="preserve"> PAGEREF _Toc48669171 \h </w:instrText>
            </w:r>
            <w:r w:rsidR="001F3559">
              <w:rPr>
                <w:noProof/>
                <w:webHidden/>
              </w:rPr>
            </w:r>
            <w:r w:rsidR="001F3559">
              <w:rPr>
                <w:noProof/>
                <w:webHidden/>
              </w:rPr>
              <w:fldChar w:fldCharType="separate"/>
            </w:r>
            <w:r w:rsidR="001F3559">
              <w:rPr>
                <w:noProof/>
                <w:webHidden/>
              </w:rPr>
              <w:t>4</w:t>
            </w:r>
            <w:r w:rsidR="001F3559">
              <w:rPr>
                <w:noProof/>
                <w:webHidden/>
              </w:rPr>
              <w:fldChar w:fldCharType="end"/>
            </w:r>
          </w:hyperlink>
        </w:p>
        <w:p w:rsidR="00C92CBE" w:rsidRDefault="001D4A5B" w:rsidP="00C92CBE">
          <w:pPr>
            <w:pStyle w:val="TOC2"/>
            <w:tabs>
              <w:tab w:val="right" w:leader="dot" w:pos="9350"/>
            </w:tabs>
            <w:ind w:left="0"/>
            <w:rPr>
              <w:rFonts w:asciiTheme="minorHAnsi" w:eastAsiaTheme="minorEastAsia" w:hAnsiTheme="minorHAnsi"/>
              <w:noProof/>
              <w:sz w:val="22"/>
              <w:lang w:val="en-GB" w:eastAsia="en-GB"/>
            </w:rPr>
          </w:pPr>
          <w:hyperlink w:anchor="_Toc48669172" w:history="1">
            <w:r w:rsidR="001F3559" w:rsidRPr="00B60823">
              <w:rPr>
                <w:rStyle w:val="Hyperlink"/>
                <w:noProof/>
              </w:rPr>
              <w:t>SKILLS REQUIRED IN ACADEMIC AND EMPLOYABILITY CONTEXT</w:t>
            </w:r>
            <w:r w:rsidR="001F3559">
              <w:rPr>
                <w:noProof/>
                <w:webHidden/>
              </w:rPr>
              <w:tab/>
            </w:r>
            <w:r w:rsidR="001F3559">
              <w:rPr>
                <w:noProof/>
                <w:webHidden/>
              </w:rPr>
              <w:fldChar w:fldCharType="begin"/>
            </w:r>
            <w:r w:rsidR="001F3559">
              <w:rPr>
                <w:noProof/>
                <w:webHidden/>
              </w:rPr>
              <w:instrText xml:space="preserve"> PAGEREF _Toc48669172 \h </w:instrText>
            </w:r>
            <w:r w:rsidR="001F3559">
              <w:rPr>
                <w:noProof/>
                <w:webHidden/>
              </w:rPr>
            </w:r>
            <w:r w:rsidR="001F3559">
              <w:rPr>
                <w:noProof/>
                <w:webHidden/>
              </w:rPr>
              <w:fldChar w:fldCharType="separate"/>
            </w:r>
            <w:r w:rsidR="001F3559">
              <w:rPr>
                <w:noProof/>
                <w:webHidden/>
              </w:rPr>
              <w:t>4</w:t>
            </w:r>
            <w:r w:rsidR="001F3559">
              <w:rPr>
                <w:noProof/>
                <w:webHidden/>
              </w:rPr>
              <w:fldChar w:fldCharType="end"/>
            </w:r>
          </w:hyperlink>
        </w:p>
        <w:p w:rsidR="00C92CBE" w:rsidRDefault="001D4A5B">
          <w:pPr>
            <w:pStyle w:val="TOC2"/>
            <w:tabs>
              <w:tab w:val="right" w:leader="dot" w:pos="9350"/>
            </w:tabs>
            <w:rPr>
              <w:rFonts w:asciiTheme="minorHAnsi" w:eastAsiaTheme="minorEastAsia" w:hAnsiTheme="minorHAnsi"/>
              <w:noProof/>
              <w:sz w:val="22"/>
              <w:lang w:val="en-GB" w:eastAsia="en-GB"/>
            </w:rPr>
          </w:pPr>
          <w:hyperlink w:anchor="_Toc48669173" w:history="1">
            <w:r w:rsidR="001F3559" w:rsidRPr="00B60823">
              <w:rPr>
                <w:rStyle w:val="Hyperlink"/>
                <w:noProof/>
              </w:rPr>
              <w:t>EDUCATIONAL/ACADEMIC SKILLS</w:t>
            </w:r>
            <w:r w:rsidR="001F3559">
              <w:rPr>
                <w:noProof/>
                <w:webHidden/>
              </w:rPr>
              <w:tab/>
            </w:r>
            <w:r w:rsidR="001F3559">
              <w:rPr>
                <w:noProof/>
                <w:webHidden/>
              </w:rPr>
              <w:fldChar w:fldCharType="begin"/>
            </w:r>
            <w:r w:rsidR="001F3559">
              <w:rPr>
                <w:noProof/>
                <w:webHidden/>
              </w:rPr>
              <w:instrText xml:space="preserve"> PAGEREF _Toc48669173 \h </w:instrText>
            </w:r>
            <w:r w:rsidR="001F3559">
              <w:rPr>
                <w:noProof/>
                <w:webHidden/>
              </w:rPr>
            </w:r>
            <w:r w:rsidR="001F3559">
              <w:rPr>
                <w:noProof/>
                <w:webHidden/>
              </w:rPr>
              <w:fldChar w:fldCharType="separate"/>
            </w:r>
            <w:r w:rsidR="001F3559">
              <w:rPr>
                <w:noProof/>
                <w:webHidden/>
              </w:rPr>
              <w:t>4</w:t>
            </w:r>
            <w:r w:rsidR="001F3559">
              <w:rPr>
                <w:noProof/>
                <w:webHidden/>
              </w:rPr>
              <w:fldChar w:fldCharType="end"/>
            </w:r>
          </w:hyperlink>
        </w:p>
        <w:p w:rsidR="00C92CBE" w:rsidRDefault="001D4A5B">
          <w:pPr>
            <w:pStyle w:val="TOC2"/>
            <w:tabs>
              <w:tab w:val="right" w:leader="dot" w:pos="9350"/>
            </w:tabs>
            <w:rPr>
              <w:rFonts w:asciiTheme="minorHAnsi" w:eastAsiaTheme="minorEastAsia" w:hAnsiTheme="minorHAnsi"/>
              <w:noProof/>
              <w:sz w:val="22"/>
              <w:lang w:val="en-GB" w:eastAsia="en-GB"/>
            </w:rPr>
          </w:pPr>
          <w:hyperlink w:anchor="_Toc48669174" w:history="1">
            <w:r w:rsidR="001F3559" w:rsidRPr="00B60823">
              <w:rPr>
                <w:rStyle w:val="Hyperlink"/>
                <w:noProof/>
              </w:rPr>
              <w:t>EMPLOYABILITY/JOB SKILLS</w:t>
            </w:r>
            <w:r w:rsidR="001F3559">
              <w:rPr>
                <w:noProof/>
                <w:webHidden/>
              </w:rPr>
              <w:tab/>
            </w:r>
            <w:r w:rsidR="001F3559">
              <w:rPr>
                <w:noProof/>
                <w:webHidden/>
              </w:rPr>
              <w:fldChar w:fldCharType="begin"/>
            </w:r>
            <w:r w:rsidR="001F3559">
              <w:rPr>
                <w:noProof/>
                <w:webHidden/>
              </w:rPr>
              <w:instrText xml:space="preserve"> PAGEREF _Toc48669174 \h </w:instrText>
            </w:r>
            <w:r w:rsidR="001F3559">
              <w:rPr>
                <w:noProof/>
                <w:webHidden/>
              </w:rPr>
            </w:r>
            <w:r w:rsidR="001F3559">
              <w:rPr>
                <w:noProof/>
                <w:webHidden/>
              </w:rPr>
              <w:fldChar w:fldCharType="separate"/>
            </w:r>
            <w:r w:rsidR="001F3559">
              <w:rPr>
                <w:noProof/>
                <w:webHidden/>
              </w:rPr>
              <w:t>6</w:t>
            </w:r>
            <w:r w:rsidR="001F3559">
              <w:rPr>
                <w:noProof/>
                <w:webHidden/>
              </w:rPr>
              <w:fldChar w:fldCharType="end"/>
            </w:r>
          </w:hyperlink>
        </w:p>
        <w:p w:rsidR="00C92CBE" w:rsidRDefault="001D4A5B">
          <w:pPr>
            <w:pStyle w:val="TOC1"/>
            <w:tabs>
              <w:tab w:val="right" w:leader="dot" w:pos="9350"/>
            </w:tabs>
            <w:rPr>
              <w:rFonts w:asciiTheme="minorHAnsi" w:eastAsiaTheme="minorEastAsia" w:hAnsiTheme="minorHAnsi"/>
              <w:noProof/>
              <w:sz w:val="22"/>
              <w:lang w:val="en-GB" w:eastAsia="en-GB"/>
            </w:rPr>
          </w:pPr>
          <w:hyperlink w:anchor="_Toc48669175" w:history="1">
            <w:r w:rsidR="001F3559" w:rsidRPr="00B60823">
              <w:rPr>
                <w:rStyle w:val="Hyperlink"/>
                <w:noProof/>
              </w:rPr>
              <w:t>RECOMMENDATION</w:t>
            </w:r>
            <w:r w:rsidR="001F3559">
              <w:rPr>
                <w:noProof/>
                <w:webHidden/>
              </w:rPr>
              <w:tab/>
            </w:r>
            <w:r w:rsidR="001F3559">
              <w:rPr>
                <w:noProof/>
                <w:webHidden/>
              </w:rPr>
              <w:fldChar w:fldCharType="begin"/>
            </w:r>
            <w:r w:rsidR="001F3559">
              <w:rPr>
                <w:noProof/>
                <w:webHidden/>
              </w:rPr>
              <w:instrText xml:space="preserve"> PAGEREF _Toc48669175 \h </w:instrText>
            </w:r>
            <w:r w:rsidR="001F3559">
              <w:rPr>
                <w:noProof/>
                <w:webHidden/>
              </w:rPr>
            </w:r>
            <w:r w:rsidR="001F3559">
              <w:rPr>
                <w:noProof/>
                <w:webHidden/>
              </w:rPr>
              <w:fldChar w:fldCharType="separate"/>
            </w:r>
            <w:r w:rsidR="001F3559">
              <w:rPr>
                <w:noProof/>
                <w:webHidden/>
              </w:rPr>
              <w:t>8</w:t>
            </w:r>
            <w:r w:rsidR="001F3559">
              <w:rPr>
                <w:noProof/>
                <w:webHidden/>
              </w:rPr>
              <w:fldChar w:fldCharType="end"/>
            </w:r>
          </w:hyperlink>
        </w:p>
        <w:p w:rsidR="00C92CBE" w:rsidRDefault="001D4A5B">
          <w:pPr>
            <w:pStyle w:val="TOC1"/>
            <w:tabs>
              <w:tab w:val="right" w:leader="dot" w:pos="9350"/>
            </w:tabs>
            <w:rPr>
              <w:rFonts w:asciiTheme="minorHAnsi" w:eastAsiaTheme="minorEastAsia" w:hAnsiTheme="minorHAnsi"/>
              <w:noProof/>
              <w:sz w:val="22"/>
              <w:lang w:val="en-GB" w:eastAsia="en-GB"/>
            </w:rPr>
          </w:pPr>
          <w:hyperlink w:anchor="_Toc48669176" w:history="1">
            <w:r w:rsidR="001F3559" w:rsidRPr="00B60823">
              <w:rPr>
                <w:rStyle w:val="Hyperlink"/>
                <w:noProof/>
              </w:rPr>
              <w:t>CONCLUSION</w:t>
            </w:r>
            <w:r w:rsidR="001F3559">
              <w:rPr>
                <w:noProof/>
                <w:webHidden/>
              </w:rPr>
              <w:tab/>
            </w:r>
            <w:r w:rsidR="001F3559">
              <w:rPr>
                <w:noProof/>
                <w:webHidden/>
              </w:rPr>
              <w:fldChar w:fldCharType="begin"/>
            </w:r>
            <w:r w:rsidR="001F3559">
              <w:rPr>
                <w:noProof/>
                <w:webHidden/>
              </w:rPr>
              <w:instrText xml:space="preserve"> PAGEREF _Toc48669176 \h </w:instrText>
            </w:r>
            <w:r w:rsidR="001F3559">
              <w:rPr>
                <w:noProof/>
                <w:webHidden/>
              </w:rPr>
            </w:r>
            <w:r w:rsidR="001F3559">
              <w:rPr>
                <w:noProof/>
                <w:webHidden/>
              </w:rPr>
              <w:fldChar w:fldCharType="separate"/>
            </w:r>
            <w:r w:rsidR="001F3559">
              <w:rPr>
                <w:noProof/>
                <w:webHidden/>
              </w:rPr>
              <w:t>8</w:t>
            </w:r>
            <w:r w:rsidR="001F3559">
              <w:rPr>
                <w:noProof/>
                <w:webHidden/>
              </w:rPr>
              <w:fldChar w:fldCharType="end"/>
            </w:r>
          </w:hyperlink>
        </w:p>
        <w:p w:rsidR="00C92CBE" w:rsidRDefault="001D4A5B">
          <w:pPr>
            <w:pStyle w:val="TOC1"/>
            <w:tabs>
              <w:tab w:val="right" w:leader="dot" w:pos="9350"/>
            </w:tabs>
            <w:rPr>
              <w:rFonts w:asciiTheme="minorHAnsi" w:eastAsiaTheme="minorEastAsia" w:hAnsiTheme="minorHAnsi"/>
              <w:noProof/>
              <w:sz w:val="22"/>
              <w:lang w:val="en-GB" w:eastAsia="en-GB"/>
            </w:rPr>
          </w:pPr>
          <w:hyperlink w:anchor="_Toc48669177" w:history="1">
            <w:r w:rsidR="001F3559" w:rsidRPr="00B60823">
              <w:rPr>
                <w:rStyle w:val="Hyperlink"/>
                <w:noProof/>
              </w:rPr>
              <w:t>REFERENCES</w:t>
            </w:r>
            <w:r w:rsidR="001F3559">
              <w:rPr>
                <w:noProof/>
                <w:webHidden/>
              </w:rPr>
              <w:tab/>
            </w:r>
            <w:r w:rsidR="001F3559">
              <w:rPr>
                <w:noProof/>
                <w:webHidden/>
              </w:rPr>
              <w:fldChar w:fldCharType="begin"/>
            </w:r>
            <w:r w:rsidR="001F3559">
              <w:rPr>
                <w:noProof/>
                <w:webHidden/>
              </w:rPr>
              <w:instrText xml:space="preserve"> PAGEREF _Toc48669177 \h </w:instrText>
            </w:r>
            <w:r w:rsidR="001F3559">
              <w:rPr>
                <w:noProof/>
                <w:webHidden/>
              </w:rPr>
            </w:r>
            <w:r w:rsidR="001F3559">
              <w:rPr>
                <w:noProof/>
                <w:webHidden/>
              </w:rPr>
              <w:fldChar w:fldCharType="separate"/>
            </w:r>
            <w:r w:rsidR="001F3559">
              <w:rPr>
                <w:noProof/>
                <w:webHidden/>
              </w:rPr>
              <w:t>9</w:t>
            </w:r>
            <w:r w:rsidR="001F3559">
              <w:rPr>
                <w:noProof/>
                <w:webHidden/>
              </w:rPr>
              <w:fldChar w:fldCharType="end"/>
            </w:r>
          </w:hyperlink>
        </w:p>
        <w:p w:rsidR="00215B7A" w:rsidRDefault="001F3559" w:rsidP="00215B7A">
          <w:r>
            <w:rPr>
              <w:b/>
              <w:bCs/>
              <w:noProof/>
            </w:rPr>
            <w:fldChar w:fldCharType="end"/>
          </w:r>
        </w:p>
      </w:sdtContent>
    </w:sdt>
    <w:p w:rsidR="00A47959" w:rsidRDefault="001F3559">
      <w:pPr>
        <w:spacing w:line="259" w:lineRule="auto"/>
        <w:jc w:val="left"/>
      </w:pPr>
      <w:r>
        <w:br w:type="page"/>
      </w:r>
    </w:p>
    <w:p w:rsidR="00016F4D" w:rsidRDefault="001F3559" w:rsidP="00016F4D">
      <w:bookmarkStart w:id="0" w:name="_Toc48669168"/>
      <w:r>
        <w:lastRenderedPageBreak/>
        <w:t>INTRODUCTION</w:t>
      </w:r>
      <w:bookmarkEnd w:id="0"/>
      <w:r w:rsidR="00016F4D" w:rsidRPr="00016F4D">
        <w:t xml:space="preserve"> </w:t>
      </w:r>
    </w:p>
    <w:p w:rsidR="00A47959" w:rsidRPr="00016F4D" w:rsidRDefault="00016F4D" w:rsidP="00016F4D">
      <w:r w:rsidRPr="00016F4D">
        <w:t>This activity is focused on my expertise needed to carry out my goal which is promotion as a manager of my current job. Such abilities will give me to conduct certain tasks securely and successfully. The task would also include the expertise required to carry out such tasks in the academic and job sectors such as writing effective notes, identifying ideas in text &amp; lectures, leadership, risk-taking, teamwork, and many more respectively.</w:t>
      </w:r>
    </w:p>
    <w:p w:rsidR="00C61A2A" w:rsidRDefault="001F3559" w:rsidP="00A47959">
      <w:pPr>
        <w:pStyle w:val="Heading1"/>
      </w:pPr>
      <w:bookmarkStart w:id="1" w:name="_Toc48669169"/>
      <w:r>
        <w:t>LITERATURE REVIEW</w:t>
      </w:r>
      <w:bookmarkEnd w:id="1"/>
    </w:p>
    <w:p w:rsidR="00A47959" w:rsidRDefault="001F3559" w:rsidP="00C61A2A">
      <w:pPr>
        <w:pStyle w:val="Heading2"/>
      </w:pPr>
      <w:bookmarkStart w:id="2" w:name="_Toc48669170"/>
      <w:r>
        <w:t>EDUCATIONAL/ACADEMIC SKILLS</w:t>
      </w:r>
      <w:bookmarkEnd w:id="2"/>
    </w:p>
    <w:p w:rsidR="00800F78" w:rsidRDefault="001F3559" w:rsidP="00800F78">
      <w:r>
        <w:t xml:space="preserve">According to </w:t>
      </w:r>
      <w:r w:rsidRPr="00814D55">
        <w:t>Silber‐Varod</w:t>
      </w:r>
      <w:r>
        <w:t xml:space="preserve"> et al., 2019,</w:t>
      </w:r>
      <w:r w:rsidRPr="00814D55">
        <w:t xml:space="preserve"> </w:t>
      </w:r>
      <w:r>
        <w:t>t</w:t>
      </w:r>
      <w:r w:rsidR="008D674C" w:rsidRPr="008D674C">
        <w:t>hese skills/abilities are the expertise that pupils need primarily to be able to easily grasp and practice-a large range of common practical abilities. Such skills permit students to get even effective students. This teaches students the courage to thoroughly participate in fluent speech classes and thereby, is important outside of the schooling and after graduation.</w:t>
      </w:r>
      <w:r w:rsidR="008D674C">
        <w:t xml:space="preserve"> </w:t>
      </w:r>
      <w:r w:rsidR="008D674C" w:rsidRPr="008D674C">
        <w:t>Many capabilities, such as logical thinking and writing effective notes, are also readily accessible and are vital towards any job growth.</w:t>
      </w:r>
      <w:r w:rsidR="008D674C">
        <w:t xml:space="preserve"> </w:t>
      </w:r>
    </w:p>
    <w:p w:rsidR="008D674C" w:rsidRDefault="001F3559" w:rsidP="00800F78">
      <w:r>
        <w:t xml:space="preserve">As per </w:t>
      </w:r>
      <w:r w:rsidRPr="00814D55">
        <w:t>Akbari, 2018</w:t>
      </w:r>
      <w:r>
        <w:t>, s</w:t>
      </w:r>
      <w:r w:rsidRPr="008D674C">
        <w:t>cholastic skills can offer basic skills for people, such as objective assessment, interpretation, and suggestion, which support increasingly nuanced skills, involving logical thinking which constructive intervention. "Learning methods, technological knowledge, or behavioral habits are techniques utilized in the world of academics.</w:t>
      </w:r>
      <w:r>
        <w:t xml:space="preserve"> </w:t>
      </w:r>
      <w:r w:rsidR="000A66EA" w:rsidRPr="000A66EA">
        <w:t>They are typically critical to the achievement of the degree but are also deemed significant for the acquisition of superb scores, and valuable for the lifetime of children.</w:t>
      </w:r>
    </w:p>
    <w:p w:rsidR="000A66EA" w:rsidRDefault="001F3559" w:rsidP="00800F78">
      <w:r>
        <w:t xml:space="preserve">As stated by </w:t>
      </w:r>
      <w:r w:rsidRPr="00814D55">
        <w:t>GHOLTASH, 2019</w:t>
      </w:r>
      <w:r>
        <w:t>, i</w:t>
      </w:r>
      <w:r w:rsidRPr="000A66EA">
        <w:t>nvestigating skills are the collection of skills that include gathering and learning relevant knowledge, handling data and documents, or conducting experiments. Students are required to have a range of these skills before they leave high school and beyond. The Global English Scale (GSE) checklist for teachers consisted of 5 groups:</w:t>
      </w:r>
    </w:p>
    <w:p w:rsidR="005B55FE" w:rsidRDefault="001F3559" w:rsidP="005B55FE">
      <w:pPr>
        <w:pStyle w:val="ListParagraph"/>
        <w:numPr>
          <w:ilvl w:val="0"/>
          <w:numId w:val="1"/>
        </w:numPr>
      </w:pPr>
      <w:r w:rsidRPr="005B55FE">
        <w:rPr>
          <w:b/>
        </w:rPr>
        <w:t>Academic debate-</w:t>
      </w:r>
      <w:r>
        <w:t xml:space="preserve"> abilities to successfully engage in conversations, interviews, and presentations </w:t>
      </w:r>
    </w:p>
    <w:p w:rsidR="005B55FE" w:rsidRDefault="001F3559" w:rsidP="005B55FE">
      <w:pPr>
        <w:pStyle w:val="ListParagraph"/>
        <w:numPr>
          <w:ilvl w:val="0"/>
          <w:numId w:val="1"/>
        </w:numPr>
      </w:pPr>
      <w:r w:rsidRPr="005B55FE">
        <w:rPr>
          <w:b/>
        </w:rPr>
        <w:t>Academic Text Methods-</w:t>
      </w:r>
      <w:r>
        <w:t xml:space="preserve"> capabilities for a more thorough study of academic texts</w:t>
      </w:r>
    </w:p>
    <w:p w:rsidR="005B55FE" w:rsidRDefault="001F3559" w:rsidP="005B55FE">
      <w:pPr>
        <w:pStyle w:val="ListParagraph"/>
        <w:numPr>
          <w:ilvl w:val="0"/>
          <w:numId w:val="1"/>
        </w:numPr>
      </w:pPr>
      <w:r w:rsidRPr="005B55FE">
        <w:rPr>
          <w:b/>
        </w:rPr>
        <w:t>Academic methods-</w:t>
      </w:r>
      <w:r>
        <w:t xml:space="preserve"> competencies for recognizing and objectively reacting to tutorials</w:t>
      </w:r>
    </w:p>
    <w:p w:rsidR="005B55FE" w:rsidRDefault="001F3559" w:rsidP="005B55FE">
      <w:pPr>
        <w:pStyle w:val="ListParagraph"/>
        <w:numPr>
          <w:ilvl w:val="0"/>
          <w:numId w:val="1"/>
        </w:numPr>
      </w:pPr>
      <w:r w:rsidRPr="005B55FE">
        <w:rPr>
          <w:b/>
        </w:rPr>
        <w:t>Composition-</w:t>
      </w:r>
      <w:r>
        <w:t xml:space="preserve"> capabilities for scholarly learning successfully</w:t>
      </w:r>
    </w:p>
    <w:p w:rsidR="005B55FE" w:rsidRDefault="001F3559" w:rsidP="005B55FE">
      <w:pPr>
        <w:pStyle w:val="ListParagraph"/>
        <w:numPr>
          <w:ilvl w:val="0"/>
          <w:numId w:val="1"/>
        </w:numPr>
      </w:pPr>
      <w:r w:rsidRPr="005B55FE">
        <w:rPr>
          <w:b/>
        </w:rPr>
        <w:lastRenderedPageBreak/>
        <w:t>Learning-</w:t>
      </w:r>
      <w:r>
        <w:t xml:space="preserve"> capabilities for educational texts and tutorials</w:t>
      </w:r>
    </w:p>
    <w:p w:rsidR="00C61A2A" w:rsidRPr="00C61A2A" w:rsidRDefault="001F3559" w:rsidP="00C92CBE">
      <w:pPr>
        <w:pStyle w:val="Heading2"/>
        <w:rPr>
          <w:rStyle w:val="Heading2Char"/>
          <w:b/>
        </w:rPr>
      </w:pPr>
      <w:bookmarkStart w:id="3" w:name="_Toc48669171"/>
      <w:r w:rsidRPr="00C61A2A">
        <w:rPr>
          <w:rStyle w:val="Heading2Char"/>
          <w:b/>
        </w:rPr>
        <w:t>EMPLOYABILITY/JOB SKILLS</w:t>
      </w:r>
      <w:bookmarkEnd w:id="3"/>
      <w:r w:rsidRPr="00C61A2A">
        <w:rPr>
          <w:rStyle w:val="Heading2Char"/>
          <w:b/>
        </w:rPr>
        <w:t xml:space="preserve"> </w:t>
      </w:r>
    </w:p>
    <w:p w:rsidR="00C61A2A" w:rsidRDefault="001F3559" w:rsidP="00C61A2A">
      <w:r>
        <w:t xml:space="preserve">As viewed by </w:t>
      </w:r>
      <w:r w:rsidRPr="00814D55">
        <w:t>Widodo and Chandrawaty, 2020</w:t>
      </w:r>
      <w:r>
        <w:t>, t</w:t>
      </w:r>
      <w:r w:rsidRPr="005B55FE">
        <w:t>he expertise and training can enable an exceptionally talented applicant applying for the job, however, the applicant would still require the abilities they are likely to possess over age to be competitive in other careers. Yet somehow the overwhelming majority would be the 'soft skills' that can be incorporated into every job or academic discipline.</w:t>
      </w:r>
      <w:r>
        <w:t xml:space="preserve"> </w:t>
      </w:r>
      <w:r w:rsidRPr="00897B06">
        <w:t>Such skills are 'indicators of opportunities for job seekers': those that enable the individual to prepare to pursue their jobs.</w:t>
      </w:r>
    </w:p>
    <w:p w:rsidR="00C61A2A" w:rsidRDefault="001F3559" w:rsidP="00C61A2A">
      <w:r>
        <w:t xml:space="preserve">In the opinion of </w:t>
      </w:r>
      <w:r w:rsidRPr="00726DF7">
        <w:t>Plomp</w:t>
      </w:r>
      <w:r>
        <w:t xml:space="preserve"> et al., 2019, f</w:t>
      </w:r>
      <w:r w:rsidRPr="00962EE2">
        <w:t xml:space="preserve">or a generic practice, organizations are also able to train anyone on the work necessary abilities, like how to manage specific elements of machinery or using specialized streamlining frameworks which are very important to a rather position or </w:t>
      </w:r>
      <w:r>
        <w:t>companies</w:t>
      </w:r>
      <w:r w:rsidRPr="00962EE2">
        <w:t>. Generally, however, before they recruit, they like to know if the staff have some 'soft skills,' because they're really quick to grasp.</w:t>
      </w:r>
    </w:p>
    <w:p w:rsidR="00C61A2A" w:rsidRDefault="001F3559" w:rsidP="00C61A2A">
      <w:r>
        <w:t xml:space="preserve">As told by </w:t>
      </w:r>
      <w:r w:rsidRPr="00726DF7">
        <w:t>Aryani and Widodo, 2020</w:t>
      </w:r>
      <w:r>
        <w:t>, o</w:t>
      </w:r>
      <w:r w:rsidRPr="00962EE2">
        <w:t>nce began working as a workman in the business, it is extremely necessary to have the appropriate skills to assist an employee throughout hi</w:t>
      </w:r>
      <w:r>
        <w:t>s</w:t>
      </w:r>
      <w:r w:rsidRPr="00962EE2">
        <w:t>/her job and overall duration in the organization. Such skills also enable employees to hold the work easy and relatively efficient.</w:t>
      </w:r>
      <w:r>
        <w:t xml:space="preserve"> </w:t>
      </w:r>
      <w:r w:rsidRPr="00962EE2">
        <w:t xml:space="preserve">An employee must possess varying abilities </w:t>
      </w:r>
      <w:r>
        <w:t>to be prepared to conduct jobs</w:t>
      </w:r>
      <w:r w:rsidRPr="00962EE2">
        <w:t xml:space="preserve"> like communication skills, organizing skills, time management skills, etc.</w:t>
      </w:r>
    </w:p>
    <w:p w:rsidR="00C92CBE" w:rsidRDefault="001F3559" w:rsidP="00C61A2A">
      <w:pPr>
        <w:pStyle w:val="Heading2"/>
        <w:rPr>
          <w:rStyle w:val="Heading1Char"/>
          <w:b/>
        </w:rPr>
      </w:pPr>
      <w:bookmarkStart w:id="4" w:name="_Toc48669172"/>
      <w:r w:rsidRPr="00C61A2A">
        <w:rPr>
          <w:rStyle w:val="Heading1Char"/>
          <w:b/>
        </w:rPr>
        <w:t>SKILLS REQUIRED IN ACADEMIC AND EMPLOYABILITY CONTEXT</w:t>
      </w:r>
      <w:bookmarkEnd w:id="4"/>
    </w:p>
    <w:p w:rsidR="00C61A2A" w:rsidRDefault="001F3559" w:rsidP="00C61A2A">
      <w:pPr>
        <w:pStyle w:val="Heading2"/>
      </w:pPr>
      <w:bookmarkStart w:id="5" w:name="_Toc48669173"/>
      <w:r>
        <w:t>EDUCATIONAL/ACADEMIC SKILLS</w:t>
      </w:r>
      <w:bookmarkEnd w:id="5"/>
    </w:p>
    <w:p w:rsidR="00C61A2A" w:rsidRPr="00C61A2A" w:rsidRDefault="001F3559" w:rsidP="00C61A2A">
      <w:pPr>
        <w:rPr>
          <w:b/>
        </w:rPr>
      </w:pPr>
      <w:r w:rsidRPr="00C61A2A">
        <w:rPr>
          <w:b/>
        </w:rPr>
        <w:t>ACADEMIC DISCOURSE: RESPONDING TO AND ASKING QUESTIONS</w:t>
      </w:r>
    </w:p>
    <w:p w:rsidR="00C61A2A" w:rsidRDefault="001F3559" w:rsidP="00C61A2A">
      <w:r>
        <w:t xml:space="preserve">This is the ability or skill to successfully engage in conversations, interviews, and presentations. </w:t>
      </w:r>
      <w:r w:rsidRPr="007F0A2A">
        <w:t>Most instructors expect their students to prepare classroom presentations and that's a wonderful ability to have. Yet it's possible to forget certain students who don't talk. Through telling such students to ask the presenters for relevant queries</w:t>
      </w:r>
      <w:r>
        <w:t>, one could turn this exercise into a</w:t>
      </w:r>
      <w:r w:rsidRPr="007F0A2A">
        <w:t xml:space="preserve"> constructive hearing job.</w:t>
      </w:r>
      <w:r>
        <w:t xml:space="preserve"> Once the lecture has concluded, hold a student-led discussion session to give the speaker input about that they can still answer tough questions smartly. Grant the learners’ added incentive by giving the individual who poses the most important question a reward. This will also show their active participation and interactive skills</w:t>
      </w:r>
      <w:r w:rsidR="00726DF7">
        <w:t xml:space="preserve"> (</w:t>
      </w:r>
      <w:r w:rsidR="00726DF7" w:rsidRPr="00726DF7">
        <w:t>Orr, 2018</w:t>
      </w:r>
      <w:r w:rsidR="00726DF7">
        <w:t>)</w:t>
      </w:r>
      <w:r>
        <w:t xml:space="preserve">. </w:t>
      </w:r>
    </w:p>
    <w:p w:rsidR="00C61A2A" w:rsidRPr="00C61A2A" w:rsidRDefault="001F3559" w:rsidP="00C61A2A">
      <w:pPr>
        <w:rPr>
          <w:b/>
        </w:rPr>
      </w:pPr>
      <w:r w:rsidRPr="00C61A2A">
        <w:rPr>
          <w:b/>
        </w:rPr>
        <w:lastRenderedPageBreak/>
        <w:t>ACADEMIC TEXT STRATEGIES: LOOKING FOR INFERRED MEANING IN TEXTS</w:t>
      </w:r>
    </w:p>
    <w:p w:rsidR="00C61A2A" w:rsidRDefault="001F3559" w:rsidP="00C61A2A">
      <w:r>
        <w:t xml:space="preserve">This is the capability or the skill for a more thorough study of academic texts. </w:t>
      </w:r>
      <w:r w:rsidRPr="007F0A2A">
        <w:t>Not only does it assist students grasp the content</w:t>
      </w:r>
      <w:r>
        <w:t xml:space="preserve">, but </w:t>
      </w:r>
      <w:r w:rsidRPr="007F0A2A">
        <w:t>it also allows learners to 'talk between the lines' and to search for a broader purpose.</w:t>
      </w:r>
      <w:r>
        <w:t xml:space="preserve"> This skill can be developed in the student by s</w:t>
      </w:r>
      <w:r w:rsidRPr="008118B9">
        <w:t>eeking to improve this capability without any content</w:t>
      </w:r>
      <w:r>
        <w:t xml:space="preserve"> </w:t>
      </w:r>
      <w:r w:rsidRPr="008118B9">
        <w:t>first. Presenters</w:t>
      </w:r>
      <w:r>
        <w:t xml:space="preserve"> may use small photos and videos</w:t>
      </w:r>
      <w:r w:rsidRPr="008118B9">
        <w:t> in which the learners can seek to infer the photograph's</w:t>
      </w:r>
      <w:r>
        <w:t xml:space="preserve"> </w:t>
      </w:r>
      <w:r w:rsidRPr="008118B9">
        <w:t>significance. Then switch on to small contents</w:t>
      </w:r>
      <w:r>
        <w:t xml:space="preserve"> </w:t>
      </w:r>
      <w:r w:rsidRPr="008118B9">
        <w:t>after learners have done it often</w:t>
      </w:r>
      <w:r>
        <w:t xml:space="preserve"> and let them make inferences about the content</w:t>
      </w:r>
      <w:r w:rsidRPr="008118B9">
        <w:t>.</w:t>
      </w:r>
      <w:r>
        <w:t xml:space="preserve"> Then, g</w:t>
      </w:r>
      <w:r w:rsidRPr="008118B9">
        <w:t>ive them the remaining portion of the content and figure out if their conclusions were right or otherwise.</w:t>
      </w:r>
      <w:r>
        <w:t xml:space="preserve"> This will give them an idea to carry out their further studies in the same context</w:t>
      </w:r>
      <w:r w:rsidR="00726DF7">
        <w:t xml:space="preserve"> (</w:t>
      </w:r>
      <w:r w:rsidR="00726DF7" w:rsidRPr="00726DF7">
        <w:t>Qamar</w:t>
      </w:r>
      <w:r w:rsidR="00726DF7">
        <w:t xml:space="preserve"> et al., 2019)</w:t>
      </w:r>
      <w:r>
        <w:t xml:space="preserve">. </w:t>
      </w:r>
    </w:p>
    <w:p w:rsidR="00C61A2A" w:rsidRPr="00C61A2A" w:rsidRDefault="001F3559" w:rsidP="00C61A2A">
      <w:pPr>
        <w:rPr>
          <w:b/>
        </w:rPr>
      </w:pPr>
      <w:r w:rsidRPr="00C61A2A">
        <w:rPr>
          <w:b/>
        </w:rPr>
        <w:t>ACADEMIC STRATEGIES: WRITING EFFECTIVE NOTES</w:t>
      </w:r>
    </w:p>
    <w:p w:rsidR="00C61A2A" w:rsidRDefault="001F3559" w:rsidP="00C61A2A">
      <w:r>
        <w:t xml:space="preserve">This is the level of competency or skill of an individual in recognizing and objectively reacting to tutorials. There are various or say many students who find it hard to write or make notes along with listening or watching any video tutorial to the content. </w:t>
      </w:r>
      <w:r w:rsidRPr="000258D9">
        <w:t>Good note-making is a crucial ability that learners ought to master while moving on to further schooling. Using small</w:t>
      </w:r>
      <w:r>
        <w:t xml:space="preserve"> </w:t>
      </w:r>
      <w:r w:rsidRPr="000258D9">
        <w:t>films like TED Talks, learners can prepare</w:t>
      </w:r>
      <w:r>
        <w:t xml:space="preserve"> </w:t>
      </w:r>
      <w:r w:rsidRPr="000258D9">
        <w:t>notes when listening. Further</w:t>
      </w:r>
      <w:r>
        <w:t>, make</w:t>
      </w:r>
      <w:r w:rsidRPr="000258D9">
        <w:t xml:space="preserve"> the learners mix their statements in doubles or tiny clusters to 'remake</w:t>
      </w:r>
      <w:r>
        <w:t xml:space="preserve"> </w:t>
      </w:r>
      <w:r w:rsidRPr="000258D9">
        <w:t>the picture' in more depth as possible.</w:t>
      </w:r>
      <w:r>
        <w:t xml:space="preserve"> </w:t>
      </w:r>
      <w:r w:rsidRPr="000258D9">
        <w:t>More</w:t>
      </w:r>
      <w:r>
        <w:t xml:space="preserve"> ex</w:t>
      </w:r>
      <w:r w:rsidRPr="000258D9">
        <w:t>tension activities can also involve making the teams translate their statements into a document, or letting them reword their points in their language when it is a high-level team</w:t>
      </w:r>
      <w:r w:rsidR="00726DF7">
        <w:t xml:space="preserve"> (</w:t>
      </w:r>
      <w:r w:rsidR="00726DF7" w:rsidRPr="00726DF7">
        <w:t>Mitchell, 2019</w:t>
      </w:r>
      <w:r w:rsidR="00726DF7">
        <w:t>)</w:t>
      </w:r>
      <w:r w:rsidRPr="000258D9">
        <w:t>.</w:t>
      </w:r>
    </w:p>
    <w:p w:rsidR="00C61A2A" w:rsidRPr="00C61A2A" w:rsidRDefault="001F3559" w:rsidP="00C61A2A">
      <w:pPr>
        <w:rPr>
          <w:b/>
        </w:rPr>
      </w:pPr>
      <w:r w:rsidRPr="00C61A2A">
        <w:rPr>
          <w:b/>
        </w:rPr>
        <w:t>COMPOSITION: DEVELOPING A COHERENT ARGUMENT</w:t>
      </w:r>
    </w:p>
    <w:p w:rsidR="00C61A2A" w:rsidRDefault="001F3559" w:rsidP="00C61A2A">
      <w:r>
        <w:t xml:space="preserve">This is the capability or skill for scholarly learning successfully. </w:t>
      </w:r>
      <w:r w:rsidRPr="00A36391">
        <w:t>Generating clear statements is a critical asset in secondary education for students, and something one</w:t>
      </w:r>
      <w:r>
        <w:t xml:space="preserve"> </w:t>
      </w:r>
      <w:r w:rsidRPr="00A36391">
        <w:t>should exercise in the classrooms. For example, consider a generic, written statement from a paper's editorial part</w:t>
      </w:r>
      <w:r>
        <w:t xml:space="preserve">, </w:t>
      </w:r>
      <w:r w:rsidRPr="00A36391">
        <w:t>then</w:t>
      </w:r>
      <w:r>
        <w:t>,</w:t>
      </w:r>
      <w:r w:rsidRPr="00A36391">
        <w:t xml:space="preserve"> break this into parts for the students. Help them rearrange the message, then examine the various elements that render it cohesive until its right.</w:t>
      </w:r>
      <w:r>
        <w:t xml:space="preserve"> </w:t>
      </w:r>
      <w:r w:rsidRPr="003A1828">
        <w:t>Let students compose their logical statements about a variety of subjects that concern themselves once they have addressed these. Further</w:t>
      </w:r>
      <w:r>
        <w:t xml:space="preserve">, </w:t>
      </w:r>
      <w:r w:rsidRPr="003A1828">
        <w:t>let them read to their colleagues those claims and give</w:t>
      </w:r>
      <w:r>
        <w:t xml:space="preserve"> </w:t>
      </w:r>
      <w:r w:rsidRPr="003A1828">
        <w:t>input about how rational their claims are.</w:t>
      </w:r>
      <w:r>
        <w:t xml:space="preserve"> This will help in developing the skill creating a logical argument while in-class discussion</w:t>
      </w:r>
      <w:r w:rsidR="00726DF7">
        <w:t xml:space="preserve"> (Safonova, </w:t>
      </w:r>
      <w:r w:rsidR="00726DF7" w:rsidRPr="00726DF7">
        <w:t>2018</w:t>
      </w:r>
      <w:r w:rsidR="00726DF7">
        <w:t>)</w:t>
      </w:r>
      <w:r>
        <w:t xml:space="preserve">. </w:t>
      </w:r>
    </w:p>
    <w:p w:rsidR="00C61A2A" w:rsidRPr="00C61A2A" w:rsidRDefault="001F3559" w:rsidP="00C61A2A">
      <w:pPr>
        <w:rPr>
          <w:b/>
        </w:rPr>
      </w:pPr>
      <w:r w:rsidRPr="00C61A2A">
        <w:rPr>
          <w:b/>
        </w:rPr>
        <w:t>COMPREHENSION: IDENTIFYING SPECIFIC IDEAS IN ACADEMIC TEXTS AND LECTURES</w:t>
      </w:r>
    </w:p>
    <w:p w:rsidR="00C61A2A" w:rsidRPr="00800F78" w:rsidRDefault="001F3559" w:rsidP="00C61A2A">
      <w:r>
        <w:lastRenderedPageBreak/>
        <w:t xml:space="preserve">This is the capability or skill for educational texts and tutorials. </w:t>
      </w:r>
      <w:r w:rsidRPr="00B86EA4">
        <w:t>It isn't sufficient to tell what they believe the concept of content</w:t>
      </w:r>
      <w:r>
        <w:t xml:space="preserve"> is in the sense of more study -</w:t>
      </w:r>
      <w:r w:rsidRPr="00B86EA4">
        <w:t xml:space="preserve"> learners should be prepared to obtain facts from the document within. Throughout class reading exercises, learners tend to identify or stressing portions of the content that they feel help their responses &amp; addressing those in the exercise during the input time.</w:t>
      </w:r>
      <w:r>
        <w:t xml:space="preserve"> </w:t>
      </w:r>
      <w:r w:rsidRPr="00B86EA4">
        <w:t>Start encouraging learners not to illustrate broad sections of concept but assign them the word count either. Through that, the number of terms stressed, students could closely interpret the text to better recognize the main terms/expressions.</w:t>
      </w:r>
      <w:r>
        <w:t xml:space="preserve"> This will help them identify particular thoughts in the concept context and tutorials</w:t>
      </w:r>
      <w:r w:rsidR="00726DF7">
        <w:t xml:space="preserve"> (</w:t>
      </w:r>
      <w:r w:rsidR="00726DF7" w:rsidRPr="00726DF7">
        <w:t>Walter</w:t>
      </w:r>
      <w:r w:rsidR="00726DF7">
        <w:t xml:space="preserve"> et al., 2019)</w:t>
      </w:r>
      <w:r>
        <w:t xml:space="preserve">.  </w:t>
      </w:r>
    </w:p>
    <w:p w:rsidR="00C61A2A" w:rsidRDefault="001F3559" w:rsidP="00C92CBE">
      <w:pPr>
        <w:pStyle w:val="Heading2"/>
        <w:rPr>
          <w:rStyle w:val="Heading2Char"/>
          <w:b/>
        </w:rPr>
      </w:pPr>
      <w:bookmarkStart w:id="6" w:name="_Toc48669174"/>
      <w:r w:rsidRPr="00C61A2A">
        <w:rPr>
          <w:rStyle w:val="Heading2Char"/>
          <w:b/>
        </w:rPr>
        <w:t>EMPLOYABILITY/JOB SKILLS</w:t>
      </w:r>
      <w:bookmarkEnd w:id="6"/>
      <w:r w:rsidRPr="00C61A2A">
        <w:rPr>
          <w:rStyle w:val="Heading2Char"/>
          <w:b/>
        </w:rPr>
        <w:t xml:space="preserve"> </w:t>
      </w:r>
    </w:p>
    <w:p w:rsidR="00A47959" w:rsidRPr="00C61A2A" w:rsidRDefault="001F3559" w:rsidP="00C61A2A">
      <w:pPr>
        <w:rPr>
          <w:b/>
        </w:rPr>
      </w:pPr>
      <w:r w:rsidRPr="00C61A2A">
        <w:rPr>
          <w:b/>
        </w:rPr>
        <w:t>LEADERSHIP SKILLS</w:t>
      </w:r>
    </w:p>
    <w:p w:rsidR="00535A95" w:rsidRPr="00535A95" w:rsidRDefault="001F3559" w:rsidP="00C61A2A">
      <w:r>
        <w:t xml:space="preserve">This </w:t>
      </w:r>
      <w:r w:rsidR="002324EA">
        <w:t>is the skill</w:t>
      </w:r>
      <w:r>
        <w:t xml:space="preserve"> of an individual required to convince or influence the other employees or members of the team to work together effectively towards a common organizational goal.</w:t>
      </w:r>
      <w:r w:rsidR="00C61A2A">
        <w:t xml:space="preserve"> </w:t>
      </w:r>
      <w:r w:rsidR="00C61A2A" w:rsidRPr="00C61A2A">
        <w:t>Becoming a head, an individual should have the expert knowledge to greatly affect his / her many group members and let others perform effectively and constantly. A leader is a</w:t>
      </w:r>
      <w:r w:rsidR="00C61A2A">
        <w:t>n</w:t>
      </w:r>
      <w:r w:rsidR="00C61A2A" w:rsidRPr="00C61A2A">
        <w:t xml:space="preserve"> individual or a guy who guides the people and tells others how they can fulfill the company's expectations and priorities and also watch them compete for their achievement.</w:t>
      </w:r>
      <w:r w:rsidR="00177859">
        <w:t xml:space="preserve"> </w:t>
      </w:r>
      <w:r w:rsidR="00177859" w:rsidRPr="00177859">
        <w:t>This is also important for a leader to encourage h</w:t>
      </w:r>
      <w:r w:rsidR="00177859">
        <w:t>is/</w:t>
      </w:r>
      <w:r w:rsidR="00177859" w:rsidRPr="00177859">
        <w:t>her subordinates, communicate and interact with all clearly and transparently, manage and retain their unity and coordination</w:t>
      </w:r>
      <w:r w:rsidR="00177859">
        <w:t xml:space="preserve"> for accomplishing the job with efficacy</w:t>
      </w:r>
      <w:r w:rsidR="00726DF7">
        <w:t xml:space="preserve"> (</w:t>
      </w:r>
      <w:r w:rsidR="00726DF7" w:rsidRPr="00726DF7">
        <w:t>Suleman, 2018</w:t>
      </w:r>
      <w:r w:rsidR="00726DF7">
        <w:t>)</w:t>
      </w:r>
      <w:r w:rsidR="00177859" w:rsidRPr="00177859">
        <w:t>.</w:t>
      </w:r>
      <w:r w:rsidR="00C61A2A">
        <w:t xml:space="preserve"> </w:t>
      </w:r>
      <w:r>
        <w:t xml:space="preserve">  </w:t>
      </w:r>
    </w:p>
    <w:p w:rsidR="00A47959" w:rsidRPr="00C61A2A" w:rsidRDefault="001F3559" w:rsidP="00C61A2A">
      <w:pPr>
        <w:rPr>
          <w:b/>
        </w:rPr>
      </w:pPr>
      <w:r w:rsidRPr="00C61A2A">
        <w:rPr>
          <w:b/>
        </w:rPr>
        <w:t>DECISION-MAKING SKILLS</w:t>
      </w:r>
    </w:p>
    <w:p w:rsidR="00535A95" w:rsidRPr="00535A95" w:rsidRDefault="001F3559" w:rsidP="00C61A2A">
      <w:r>
        <w:t xml:space="preserve">This </w:t>
      </w:r>
      <w:r w:rsidR="002324EA">
        <w:t>is the skill</w:t>
      </w:r>
      <w:r>
        <w:t xml:space="preserve"> of an individual possessed by him/her to make decisions or make a judgment after conducting a thorough analysis of the situation and evaluating its pros and cons. </w:t>
      </w:r>
      <w:r w:rsidR="00B11775">
        <w:t>Decision-making in its basic form refers to the process of distinguishing in two or more actionable courses and choosing or selecting the best one to be implemented. Throughout the broader issue-solving, this skill includes selecting from the potential alternatives for the issue. This can be taken through the intuitive or logical procedure or using the jointly both of them. The decision-making skill can be made effective when the decision-maker is aware of the right and wrong and also have the exact and complete facts about the situation &amp; using its critical analysis</w:t>
      </w:r>
      <w:r w:rsidR="00726DF7">
        <w:t xml:space="preserve"> (</w:t>
      </w:r>
      <w:r w:rsidR="00726DF7" w:rsidRPr="00726DF7">
        <w:t>Di Gregorio</w:t>
      </w:r>
      <w:r w:rsidR="00726DF7">
        <w:t xml:space="preserve"> et al., 2019)</w:t>
      </w:r>
      <w:r w:rsidR="00B11775">
        <w:t xml:space="preserve">. </w:t>
      </w:r>
    </w:p>
    <w:p w:rsidR="00A47959" w:rsidRPr="00C61A2A" w:rsidRDefault="001F3559" w:rsidP="00C61A2A">
      <w:pPr>
        <w:rPr>
          <w:b/>
        </w:rPr>
      </w:pPr>
      <w:r w:rsidRPr="00C61A2A">
        <w:rPr>
          <w:b/>
        </w:rPr>
        <w:t>RISK-TAKING SKILLS</w:t>
      </w:r>
    </w:p>
    <w:p w:rsidR="00535A95" w:rsidRPr="00535A95" w:rsidRDefault="001F3559" w:rsidP="00C61A2A">
      <w:r>
        <w:lastRenderedPageBreak/>
        <w:t xml:space="preserve">This is the </w:t>
      </w:r>
      <w:r w:rsidR="002324EA">
        <w:t>skill</w:t>
      </w:r>
      <w:r>
        <w:t xml:space="preserve"> developed within the employees while working for a long time in the same organization and effectively overcoming the challenging</w:t>
      </w:r>
      <w:r w:rsidR="002324EA">
        <w:t>/risky</w:t>
      </w:r>
      <w:r>
        <w:t xml:space="preserve"> situations therein. </w:t>
      </w:r>
      <w:r w:rsidR="00B11775">
        <w:t>A business never earns profit and success without bringing risk or ch</w:t>
      </w:r>
      <w:r w:rsidR="008E4D5D">
        <w:t>allenging situations with it as</w:t>
      </w:r>
      <w:r w:rsidR="00B11775">
        <w:t xml:space="preserve"> </w:t>
      </w:r>
      <w:r w:rsidR="008E4D5D">
        <w:t>it</w:t>
      </w:r>
      <w:r w:rsidR="00B11775">
        <w:t xml:space="preserve"> is </w:t>
      </w:r>
      <w:r w:rsidR="008E4D5D">
        <w:t>always surrounded many different factors which are external and internal to it. These factors can sometimes have a positive impact on the organization and can also harm the business organization. Therefore, it is necessary for the employees working therein to have the capability to face the risk rather than running away from such a situation. This brings the possibility to grow and expand more personally and professionally both for workers</w:t>
      </w:r>
      <w:r w:rsidR="00726DF7">
        <w:t xml:space="preserve"> (Rowe</w:t>
      </w:r>
      <w:r w:rsidR="00726DF7" w:rsidRPr="00726DF7">
        <w:t xml:space="preserve"> and Zegwaard, 2017</w:t>
      </w:r>
      <w:r w:rsidR="00726DF7">
        <w:t>)</w:t>
      </w:r>
      <w:r w:rsidR="008E4D5D">
        <w:t xml:space="preserve">. </w:t>
      </w:r>
    </w:p>
    <w:p w:rsidR="00C0572B" w:rsidRPr="00C61A2A" w:rsidRDefault="001F3559" w:rsidP="00C61A2A">
      <w:pPr>
        <w:rPr>
          <w:b/>
        </w:rPr>
      </w:pPr>
      <w:r w:rsidRPr="00C61A2A">
        <w:rPr>
          <w:b/>
        </w:rPr>
        <w:t>TEA</w:t>
      </w:r>
      <w:r w:rsidR="00215B7A" w:rsidRPr="00C61A2A">
        <w:rPr>
          <w:b/>
        </w:rPr>
        <w:t>M</w:t>
      </w:r>
      <w:r w:rsidRPr="00C61A2A">
        <w:rPr>
          <w:b/>
        </w:rPr>
        <w:t>WORK SKILLS</w:t>
      </w:r>
    </w:p>
    <w:p w:rsidR="002324EA" w:rsidRPr="002324EA" w:rsidRDefault="001F3559" w:rsidP="00C61A2A">
      <w:r>
        <w:t xml:space="preserve">This is the skill grasp by the employee members of the organization while working within teams and trying to put the efforts </w:t>
      </w:r>
      <w:r w:rsidR="007A06DA">
        <w:t>together</w:t>
      </w:r>
      <w:r>
        <w:t xml:space="preserve"> and completing the </w:t>
      </w:r>
      <w:r w:rsidR="007A06DA">
        <w:t>specific</w:t>
      </w:r>
      <w:r>
        <w:t xml:space="preserve"> task. </w:t>
      </w:r>
      <w:r w:rsidR="00177859" w:rsidRPr="00177859">
        <w:t>There's no such department in an organization where all the roles are performed by a single person. Many in</w:t>
      </w:r>
      <w:r w:rsidR="00177859">
        <w:t>dividuals with experience</w:t>
      </w:r>
      <w:r w:rsidR="00177859" w:rsidRPr="00177859">
        <w:t>, knowledge, and details are needed to perform or implement the procedures with productivity and capacity.</w:t>
      </w:r>
      <w:r w:rsidR="00177859">
        <w:t xml:space="preserve"> </w:t>
      </w:r>
      <w:r w:rsidR="00177859" w:rsidRPr="00177859">
        <w:t>These employees are split into various groups based on specific skills, knowledge, and facts they have taught with so that all the employees can also perform their obligations with the greatest capacity and achieve the required positive outcomes from the systems.</w:t>
      </w:r>
      <w:r w:rsidR="00B11775">
        <w:t xml:space="preserve"> Employees prove to be more effective in teams than solely</w:t>
      </w:r>
      <w:r w:rsidR="00726DF7">
        <w:t xml:space="preserve"> (</w:t>
      </w:r>
      <w:r w:rsidR="00726DF7" w:rsidRPr="00726DF7">
        <w:t>Kenayathulla</w:t>
      </w:r>
      <w:r w:rsidR="00726DF7">
        <w:t xml:space="preserve"> et al., 2019)</w:t>
      </w:r>
      <w:r w:rsidR="00B11775">
        <w:t xml:space="preserve">.  </w:t>
      </w:r>
    </w:p>
    <w:p w:rsidR="00A47959" w:rsidRPr="00C61A2A" w:rsidRDefault="001F3559" w:rsidP="00C61A2A">
      <w:pPr>
        <w:rPr>
          <w:b/>
        </w:rPr>
      </w:pPr>
      <w:r w:rsidRPr="00C61A2A">
        <w:rPr>
          <w:b/>
        </w:rPr>
        <w:t>COORDINATION &amp; COOPERATION SKILLS</w:t>
      </w:r>
    </w:p>
    <w:p w:rsidR="002324EA" w:rsidRPr="002324EA" w:rsidRDefault="001F3559" w:rsidP="00C61A2A">
      <w:r>
        <w:t xml:space="preserve">This is the skill </w:t>
      </w:r>
      <w:r w:rsidR="00DD28B2">
        <w:t>built in the employee when he/she use to work within a team of 10-15 members and all are assigned with a series of tasks to complete a particular job obligation.</w:t>
      </w:r>
      <w:r w:rsidR="008E4D5D">
        <w:t xml:space="preserve"> The operations that are performed within an organization are not individuals rather they are a series that has many more to perform in continuation for completion. Also, these all are not performed on a sole basis rather most of these operations are performed within the teams having members 10 to 15 in number, and all are assigned some or the other task.  Therefore, in such a case or such a situation, all the members of the team must establish proper coordination with each other through timely communication and cooperate throughout the job</w:t>
      </w:r>
      <w:r w:rsidR="00670BD1">
        <w:t xml:space="preserve"> (</w:t>
      </w:r>
      <w:r w:rsidR="00670BD1" w:rsidRPr="00670BD1">
        <w:t>Ornellas</w:t>
      </w:r>
      <w:r w:rsidR="00670BD1">
        <w:t xml:space="preserve"> et al., 2019)</w:t>
      </w:r>
      <w:r w:rsidR="008E4D5D">
        <w:t xml:space="preserve">. </w:t>
      </w:r>
      <w:r w:rsidR="00DD28B2">
        <w:t xml:space="preserve"> </w:t>
      </w:r>
    </w:p>
    <w:p w:rsidR="00C61A2A" w:rsidRDefault="001F3559" w:rsidP="00A47959">
      <w:pPr>
        <w:pStyle w:val="Heading1"/>
      </w:pPr>
      <w:bookmarkStart w:id="7" w:name="_Toc48669175"/>
      <w:r>
        <w:t>RECOMMENDATION</w:t>
      </w:r>
      <w:bookmarkEnd w:id="7"/>
    </w:p>
    <w:p w:rsidR="008E4D5D" w:rsidRDefault="001F3559" w:rsidP="008E4D5D">
      <w:r>
        <w:t>Following recommendations can be provided in the above context like-</w:t>
      </w:r>
    </w:p>
    <w:p w:rsidR="008E4D5D" w:rsidRDefault="001F3559" w:rsidP="00670BD1">
      <w:pPr>
        <w:pStyle w:val="ListParagraph"/>
        <w:numPr>
          <w:ilvl w:val="0"/>
          <w:numId w:val="2"/>
        </w:numPr>
      </w:pPr>
      <w:r>
        <w:lastRenderedPageBreak/>
        <w:t xml:space="preserve">In the employability sector, provide the employees with proper training and learning sessions and also provide them the opportunity to identify their weaker sections and work for their improvements. </w:t>
      </w:r>
      <w:r w:rsidR="00A64D26">
        <w:t>Provide them more practical situation so that they can understand how to deal with the situation</w:t>
      </w:r>
      <w:r w:rsidR="00670BD1">
        <w:t xml:space="preserve"> while on-</w:t>
      </w:r>
      <w:r w:rsidR="00A64D26">
        <w:t>the</w:t>
      </w:r>
      <w:r w:rsidR="00670BD1">
        <w:t>-</w:t>
      </w:r>
      <w:r w:rsidR="00A64D26">
        <w:t xml:space="preserve">job </w:t>
      </w:r>
      <w:r w:rsidR="00670BD1">
        <w:t xml:space="preserve">training sessions </w:t>
      </w:r>
      <w:r w:rsidR="00A64D26">
        <w:t>more than in off-the-job training session</w:t>
      </w:r>
      <w:r w:rsidR="00670BD1">
        <w:t>s (</w:t>
      </w:r>
      <w:r w:rsidR="00670BD1" w:rsidRPr="00670BD1">
        <w:t>Tsitskari</w:t>
      </w:r>
      <w:r w:rsidR="00670BD1">
        <w:t xml:space="preserve"> et al., 2017)</w:t>
      </w:r>
      <w:r w:rsidR="00A64D26">
        <w:t>.</w:t>
      </w:r>
    </w:p>
    <w:p w:rsidR="00C61A2A" w:rsidRPr="00C61A2A" w:rsidRDefault="001F3559" w:rsidP="00670BD1">
      <w:pPr>
        <w:pStyle w:val="ListParagraph"/>
        <w:numPr>
          <w:ilvl w:val="0"/>
          <w:numId w:val="2"/>
        </w:numPr>
      </w:pPr>
      <w:r>
        <w:t xml:space="preserve">In the academic sector, teach the students properly about the important contents and concepts and guide them regarding taking out the material points and write them down in their notes sessions. Provide them libraries where they could </w:t>
      </w:r>
      <w:r w:rsidR="00670BD1">
        <w:t xml:space="preserve">and e-learning sessions to </w:t>
      </w:r>
      <w:r>
        <w:t>study more on their subject matter and get more information which will improve their reading skills and note-making</w:t>
      </w:r>
      <w:r w:rsidR="00670BD1">
        <w:t xml:space="preserve"> (Samee, 2020)</w:t>
      </w:r>
      <w:r>
        <w:t xml:space="preserve">.  </w:t>
      </w:r>
    </w:p>
    <w:p w:rsidR="00A47959" w:rsidRDefault="001F3559" w:rsidP="00A47959">
      <w:pPr>
        <w:pStyle w:val="Heading1"/>
      </w:pPr>
      <w:bookmarkStart w:id="8" w:name="_Toc48669176"/>
      <w:r>
        <w:t>CONCLUSION</w:t>
      </w:r>
      <w:bookmarkEnd w:id="8"/>
      <w:r>
        <w:t xml:space="preserve"> </w:t>
      </w:r>
    </w:p>
    <w:p w:rsidR="00962EE2" w:rsidRPr="00215B7A" w:rsidRDefault="001F3559" w:rsidP="00962EE2">
      <w:r>
        <w:t>Therefore, from the above skills, it can be said that these skills are of great help for the students in the academic sector and the employees in the workplace of the orga</w:t>
      </w:r>
      <w:r w:rsidR="00D82540">
        <w:t xml:space="preserve">nization. </w:t>
      </w:r>
      <w:r>
        <w:t>This</w:t>
      </w:r>
      <w:r w:rsidRPr="00800F78">
        <w:t xml:space="preserve"> activity </w:t>
      </w:r>
      <w:r w:rsidR="00D82540">
        <w:t>has</w:t>
      </w:r>
      <w:r w:rsidRPr="00800F78">
        <w:t xml:space="preserve"> focused on the expertise needed to carry out the different jobs by the students and workers of the academic and job s</w:t>
      </w:r>
      <w:r>
        <w:t>ectors</w:t>
      </w:r>
      <w:r w:rsidR="00D82540">
        <w:t xml:space="preserve"> which</w:t>
      </w:r>
      <w:r>
        <w:t xml:space="preserve"> enable</w:t>
      </w:r>
      <w:r w:rsidR="00D82540">
        <w:t>s</w:t>
      </w:r>
      <w:r>
        <w:t xml:space="preserve"> </w:t>
      </w:r>
      <w:r w:rsidR="008C48AF">
        <w:t>them to</w:t>
      </w:r>
      <w:r>
        <w:t xml:space="preserve"> conduct certain tasks </w:t>
      </w:r>
      <w:r w:rsidRPr="00800F78">
        <w:t xml:space="preserve">successfully. </w:t>
      </w:r>
      <w:r w:rsidR="00D82540">
        <w:t>This has</w:t>
      </w:r>
      <w:r w:rsidRPr="00800F78">
        <w:t xml:space="preserve"> include</w:t>
      </w:r>
      <w:r w:rsidR="00D82540">
        <w:t>d</w:t>
      </w:r>
      <w:r w:rsidRPr="00800F78">
        <w:t xml:space="preserve"> the </w:t>
      </w:r>
      <w:r w:rsidR="008C48AF">
        <w:t xml:space="preserve">various types of skills and </w:t>
      </w:r>
      <w:r w:rsidRPr="00800F78">
        <w:t>expertise required to carry out such tasks in the academic and job sectors</w:t>
      </w:r>
      <w:r>
        <w:t>.</w:t>
      </w:r>
      <w:r w:rsidR="00D82540">
        <w:t xml:space="preserve"> This activity was of great help in learning to purse the effective and really necessary skills in the respective sectors to perform efficaciously. </w:t>
      </w:r>
    </w:p>
    <w:p w:rsidR="00962EE2" w:rsidRDefault="001F3559">
      <w:pPr>
        <w:spacing w:line="259" w:lineRule="auto"/>
        <w:jc w:val="left"/>
        <w:rPr>
          <w:rFonts w:eastAsiaTheme="majorEastAsia" w:cstheme="majorBidi"/>
          <w:b/>
          <w:color w:val="2F5496" w:themeColor="accent5" w:themeShade="BF"/>
          <w:sz w:val="28"/>
          <w:szCs w:val="32"/>
        </w:rPr>
      </w:pPr>
      <w:r>
        <w:br w:type="page"/>
      </w:r>
    </w:p>
    <w:p w:rsidR="00670BD1" w:rsidRDefault="001F3559" w:rsidP="00A47959">
      <w:pPr>
        <w:pStyle w:val="Heading1"/>
      </w:pPr>
      <w:bookmarkStart w:id="9" w:name="_Toc48669177"/>
      <w:r>
        <w:lastRenderedPageBreak/>
        <w:t>REFERENCES</w:t>
      </w:r>
      <w:bookmarkEnd w:id="9"/>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Akbari, Z., 2018. THE NEED TO DEVELOP AND INCORPORATE THE SOFT SKILLS (GENERAL) COURSES INTO THE EDUCATIONAL CURRICULUM OF MEDICAL SCIENCES'STUDENTS.</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Aryani, R. and Widodo, W., 2020. Exploring the effect of employability and job characteristics on contextual performance: Mediating by organizational commitmentt. </w:t>
      </w:r>
      <w:r>
        <w:rPr>
          <w:rFonts w:ascii="Arial" w:hAnsi="Arial" w:cs="Arial"/>
          <w:i/>
          <w:iCs/>
          <w:color w:val="222222"/>
          <w:sz w:val="20"/>
          <w:szCs w:val="20"/>
          <w:shd w:val="clear" w:color="auto" w:fill="FFFFFF"/>
        </w:rPr>
        <w:t>Management Science Letters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(9), pp.2071-2076.</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Di Gregorio, A., Maggioni, I., Mauri, C. and Mazzucchelli, A., 2019. Employability skills for future marketing professionals. </w:t>
      </w:r>
      <w:r>
        <w:rPr>
          <w:rFonts w:ascii="Arial" w:hAnsi="Arial" w:cs="Arial"/>
          <w:i/>
          <w:iCs/>
          <w:color w:val="222222"/>
          <w:sz w:val="20"/>
          <w:szCs w:val="20"/>
          <w:shd w:val="clear" w:color="auto" w:fill="FFFFFF"/>
        </w:rPr>
        <w:t>European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(3), pp.251-258.</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GHOLTASH, A., 2019. The Compare of Educational Democracy, Citizenship Skills and Academic Burnout among public and private schools of Shiraz City.</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Kenayathulla, H.B., Ahmad, N.A. and Idris, A.R., 2019. Gaps between competence and importance of employability skills: evidence from Malaysia. </w:t>
      </w:r>
      <w:r>
        <w:rPr>
          <w:rFonts w:ascii="Arial" w:hAnsi="Arial" w:cs="Arial"/>
          <w:i/>
          <w:iCs/>
          <w:color w:val="222222"/>
          <w:sz w:val="20"/>
          <w:szCs w:val="20"/>
          <w:shd w:val="clear" w:color="auto" w:fill="FFFFFF"/>
        </w:rPr>
        <w:t>Higher Education Evaluation and Development</w:t>
      </w:r>
      <w:r>
        <w:rPr>
          <w:rFonts w:ascii="Arial" w:hAnsi="Arial" w:cs="Arial"/>
          <w:color w:val="222222"/>
          <w:sz w:val="20"/>
          <w:szCs w:val="20"/>
          <w:shd w:val="clear" w:color="auto" w:fill="FFFFFF"/>
        </w:rPr>
        <w:t>.</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Mitchell, P.J., 2019, February. Academic Conferences as a Tool for Language Skills Development in Non-language Majoring University Students. In </w:t>
      </w:r>
      <w:r>
        <w:rPr>
          <w:rFonts w:ascii="Arial" w:hAnsi="Arial" w:cs="Arial"/>
          <w:i/>
          <w:iCs/>
          <w:color w:val="222222"/>
          <w:sz w:val="20"/>
          <w:szCs w:val="20"/>
          <w:shd w:val="clear" w:color="auto" w:fill="FFFFFF"/>
        </w:rPr>
        <w:t>Going Global through Social Sciences and Humanities: A Systems and ICT Perspective: Proceedings of the 2nd International Conference “Going Global through Social Sciences and Humanities”, 27-28 February 2019, Tomsk, Russia</w:t>
      </w:r>
      <w:r>
        <w:rPr>
          <w:rFonts w:ascii="Arial" w:hAnsi="Arial" w:cs="Arial"/>
          <w:color w:val="222222"/>
          <w:sz w:val="20"/>
          <w:szCs w:val="20"/>
          <w:shd w:val="clear" w:color="auto" w:fill="FFFFFF"/>
        </w:rPr>
        <w:t> (Vol. 907, p. 224). Springer.</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Ornellas, A., Falkner, K. and Stålbrandt, E.E., 2019. Enhancing graduates’ employability skills through authentic learning approaches. </w:t>
      </w:r>
      <w:r>
        <w:rPr>
          <w:rFonts w:ascii="Arial" w:hAnsi="Arial" w:cs="Arial"/>
          <w:i/>
          <w:iCs/>
          <w:color w:val="222222"/>
          <w:sz w:val="20"/>
          <w:szCs w:val="20"/>
          <w:shd w:val="clear" w:color="auto" w:fill="FFFFFF"/>
        </w:rPr>
        <w:t>Higher education, skills and work-based learning</w:t>
      </w:r>
      <w:r>
        <w:rPr>
          <w:rFonts w:ascii="Arial" w:hAnsi="Arial" w:cs="Arial"/>
          <w:color w:val="222222"/>
          <w:sz w:val="20"/>
          <w:szCs w:val="20"/>
          <w:shd w:val="clear" w:color="auto" w:fill="FFFFFF"/>
        </w:rPr>
        <w:t>.</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Orr, J., 2018. Developing a campus academic integrity education seminar. </w:t>
      </w:r>
      <w:r>
        <w:rPr>
          <w:rFonts w:ascii="Arial" w:hAnsi="Arial" w:cs="Arial"/>
          <w:i/>
          <w:iCs/>
          <w:color w:val="222222"/>
          <w:sz w:val="20"/>
          <w:szCs w:val="20"/>
          <w:shd w:val="clear" w:color="auto" w:fill="FFFFFF"/>
        </w:rPr>
        <w:t>Journal of Academic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(3), pp.195-209.</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Plomp, J., Tims, M., Khapova, S.N., Jansen, P.G. and Bakker, A.B., 2019. Psychological safety, job crafting, and employability: A comparison between permanent and temporary workers. </w:t>
      </w:r>
      <w:r>
        <w:rPr>
          <w:rFonts w:ascii="Arial" w:hAnsi="Arial" w:cs="Arial"/>
          <w:i/>
          <w:iCs/>
          <w:color w:val="222222"/>
          <w:sz w:val="20"/>
          <w:szCs w:val="20"/>
          <w:shd w:val="clear" w:color="auto" w:fill="FFFFFF"/>
        </w:rPr>
        <w:t>Frontiers in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 p.974.</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Qamar, K., Khan, M.G.S.A., Khan, S.A. and Tasawar, A., 2019. EDUCATIONAL AND ACADEMIC LEADERSHIP. </w:t>
      </w:r>
      <w:r>
        <w:rPr>
          <w:rFonts w:ascii="Arial" w:hAnsi="Arial" w:cs="Arial"/>
          <w:i/>
          <w:iCs/>
          <w:color w:val="222222"/>
          <w:sz w:val="20"/>
          <w:szCs w:val="20"/>
          <w:shd w:val="clear" w:color="auto" w:fill="FFFFFF"/>
        </w:rPr>
        <w:t>The Professional Medical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(05), pp.769-775.</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Rowe, A.D. and Zegwaard, K.E., 2017. Developing graduate employability skills and attributes: Curriculum enhancement through work-integrated learning.</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Safonova, V.V., 2018. Developing Russian Phd Students’ Academic Culture in EAP Courses for International Communication and Co-Operation. </w:t>
      </w:r>
      <w:r>
        <w:rPr>
          <w:rFonts w:ascii="Arial" w:hAnsi="Arial" w:cs="Arial"/>
          <w:i/>
          <w:iCs/>
          <w:color w:val="222222"/>
          <w:sz w:val="20"/>
          <w:szCs w:val="20"/>
          <w:shd w:val="clear" w:color="auto" w:fill="FFFFFF"/>
        </w:rPr>
        <w:t>European Journal of Interdisciplinary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 pp.103-114.</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Samee, D.A.H.A., 2020. The role of E-learning in developing the skills of social work students in light of the total quality.</w:t>
      </w:r>
    </w:p>
    <w:p w:rsidR="00670BD1" w:rsidRDefault="001F3559" w:rsidP="00670BD1">
      <w:r>
        <w:rPr>
          <w:rFonts w:ascii="Arial" w:hAnsi="Arial" w:cs="Arial"/>
          <w:color w:val="222222"/>
          <w:sz w:val="20"/>
          <w:szCs w:val="20"/>
          <w:shd w:val="clear" w:color="auto" w:fill="FFFFFF"/>
        </w:rPr>
        <w:t>Silber</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Varod, V., Eshet</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Alkalai, Y. and Geri, N., 2019. Tracing research trends of 21st</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century learning skills. </w:t>
      </w:r>
      <w:r>
        <w:rPr>
          <w:rFonts w:ascii="Arial" w:hAnsi="Arial" w:cs="Arial"/>
          <w:i/>
          <w:iCs/>
          <w:color w:val="222222"/>
          <w:sz w:val="20"/>
          <w:szCs w:val="20"/>
          <w:shd w:val="clear" w:color="auto" w:fill="FFFFFF"/>
        </w:rPr>
        <w:t>British Journal of Educational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50</w:t>
      </w:r>
      <w:r>
        <w:rPr>
          <w:rFonts w:ascii="Arial" w:hAnsi="Arial" w:cs="Arial"/>
          <w:color w:val="222222"/>
          <w:sz w:val="20"/>
          <w:szCs w:val="20"/>
          <w:shd w:val="clear" w:color="auto" w:fill="FFFFFF"/>
        </w:rPr>
        <w:t>(6), pp.3099-3118.</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Suleman, F., 2018. The employability skills of higher education graduates: insights into conceptual frameworks and methodological options. </w:t>
      </w:r>
      <w:r>
        <w:rPr>
          <w:rFonts w:ascii="Arial" w:hAnsi="Arial" w:cs="Arial"/>
          <w:i/>
          <w:iCs/>
          <w:color w:val="222222"/>
          <w:sz w:val="20"/>
          <w:szCs w:val="20"/>
          <w:shd w:val="clear" w:color="auto" w:fill="FFFFFF"/>
        </w:rPr>
        <w:t>Higher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76</w:t>
      </w:r>
      <w:r>
        <w:rPr>
          <w:rFonts w:ascii="Arial" w:hAnsi="Arial" w:cs="Arial"/>
          <w:color w:val="222222"/>
          <w:sz w:val="20"/>
          <w:szCs w:val="20"/>
          <w:shd w:val="clear" w:color="auto" w:fill="FFFFFF"/>
        </w:rPr>
        <w:t>(2), pp.263-278.</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Tsitskari, E., Goudas, M., Tsalouchou, E. and Michalopoulou, M., 2017. Employers’ expectations of the employability skills needed in the sport and recreation environment. </w:t>
      </w:r>
      <w:r>
        <w:rPr>
          <w:rFonts w:ascii="Arial" w:hAnsi="Arial" w:cs="Arial"/>
          <w:i/>
          <w:iCs/>
          <w:color w:val="222222"/>
          <w:sz w:val="20"/>
          <w:szCs w:val="20"/>
          <w:shd w:val="clear" w:color="auto" w:fill="FFFFFF"/>
        </w:rPr>
        <w:t>Journal of hospitality, leisure, sport &amp; tourism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 pp.1-9.</w:t>
      </w:r>
    </w:p>
    <w:p w:rsidR="00670BD1" w:rsidRDefault="001F3559" w:rsidP="00670B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Walter, O., Gil-Glazer, Y.A. and Eilam, B., 2019. ‘Photo-words’: promoting language skills using photographs. </w:t>
      </w:r>
      <w:r>
        <w:rPr>
          <w:rFonts w:ascii="Arial" w:hAnsi="Arial" w:cs="Arial"/>
          <w:i/>
          <w:iCs/>
          <w:color w:val="222222"/>
          <w:sz w:val="20"/>
          <w:szCs w:val="20"/>
          <w:shd w:val="clear" w:color="auto" w:fill="FFFFFF"/>
        </w:rPr>
        <w:t>The Curriculum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(3), pp.298-321.</w:t>
      </w:r>
    </w:p>
    <w:p w:rsidR="00670BD1" w:rsidRPr="007C4F1B" w:rsidRDefault="001F3559" w:rsidP="00670BD1">
      <w:r>
        <w:rPr>
          <w:rFonts w:ascii="Arial" w:hAnsi="Arial" w:cs="Arial"/>
          <w:color w:val="222222"/>
          <w:sz w:val="20"/>
          <w:szCs w:val="20"/>
          <w:shd w:val="clear" w:color="auto" w:fill="FFFFFF"/>
        </w:rPr>
        <w:t>Widodo, W. and Chandrawaty, C., 2020. Assessing the effect of grit and employability on organizational commitment mediating by job involvement. </w:t>
      </w:r>
      <w:r>
        <w:rPr>
          <w:rFonts w:ascii="Arial" w:hAnsi="Arial" w:cs="Arial"/>
          <w:i/>
          <w:iCs/>
          <w:color w:val="222222"/>
          <w:sz w:val="20"/>
          <w:szCs w:val="20"/>
          <w:shd w:val="clear" w:color="auto" w:fill="FFFFFF"/>
        </w:rPr>
        <w:t>Management Science Letters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(11), pp.2403-2410.</w:t>
      </w:r>
    </w:p>
    <w:p w:rsidR="00A47959" w:rsidRPr="00670BD1" w:rsidRDefault="00A47959" w:rsidP="00670BD1"/>
    <w:sectPr w:rsidR="00A47959" w:rsidRPr="00670B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91069"/>
    <w:multiLevelType w:val="hybridMultilevel"/>
    <w:tmpl w:val="7AF6C6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8147DBF"/>
    <w:multiLevelType w:val="hybridMultilevel"/>
    <w:tmpl w:val="D594312A"/>
    <w:lvl w:ilvl="0" w:tplc="5F6AD7EC">
      <w:start w:val="1"/>
      <w:numFmt w:val="bullet"/>
      <w:lvlText w:val=""/>
      <w:lvlJc w:val="left"/>
      <w:pPr>
        <w:ind w:left="720" w:hanging="360"/>
      </w:pPr>
      <w:rPr>
        <w:rFonts w:ascii="Wingdings" w:hAnsi="Wingdings" w:hint="default"/>
      </w:rPr>
    </w:lvl>
    <w:lvl w:ilvl="1" w:tplc="258A7C42" w:tentative="1">
      <w:start w:val="1"/>
      <w:numFmt w:val="bullet"/>
      <w:lvlText w:val="o"/>
      <w:lvlJc w:val="left"/>
      <w:pPr>
        <w:ind w:left="1440" w:hanging="360"/>
      </w:pPr>
      <w:rPr>
        <w:rFonts w:ascii="Courier New" w:hAnsi="Courier New" w:cs="Courier New" w:hint="default"/>
      </w:rPr>
    </w:lvl>
    <w:lvl w:ilvl="2" w:tplc="664CE6BC" w:tentative="1">
      <w:start w:val="1"/>
      <w:numFmt w:val="bullet"/>
      <w:lvlText w:val=""/>
      <w:lvlJc w:val="left"/>
      <w:pPr>
        <w:ind w:left="2160" w:hanging="360"/>
      </w:pPr>
      <w:rPr>
        <w:rFonts w:ascii="Wingdings" w:hAnsi="Wingdings" w:hint="default"/>
      </w:rPr>
    </w:lvl>
    <w:lvl w:ilvl="3" w:tplc="47BEB704" w:tentative="1">
      <w:start w:val="1"/>
      <w:numFmt w:val="bullet"/>
      <w:lvlText w:val=""/>
      <w:lvlJc w:val="left"/>
      <w:pPr>
        <w:ind w:left="2880" w:hanging="360"/>
      </w:pPr>
      <w:rPr>
        <w:rFonts w:ascii="Symbol" w:hAnsi="Symbol" w:hint="default"/>
      </w:rPr>
    </w:lvl>
    <w:lvl w:ilvl="4" w:tplc="968861EE" w:tentative="1">
      <w:start w:val="1"/>
      <w:numFmt w:val="bullet"/>
      <w:lvlText w:val="o"/>
      <w:lvlJc w:val="left"/>
      <w:pPr>
        <w:ind w:left="3600" w:hanging="360"/>
      </w:pPr>
      <w:rPr>
        <w:rFonts w:ascii="Courier New" w:hAnsi="Courier New" w:cs="Courier New" w:hint="default"/>
      </w:rPr>
    </w:lvl>
    <w:lvl w:ilvl="5" w:tplc="545A7F38" w:tentative="1">
      <w:start w:val="1"/>
      <w:numFmt w:val="bullet"/>
      <w:lvlText w:val=""/>
      <w:lvlJc w:val="left"/>
      <w:pPr>
        <w:ind w:left="4320" w:hanging="360"/>
      </w:pPr>
      <w:rPr>
        <w:rFonts w:ascii="Wingdings" w:hAnsi="Wingdings" w:hint="default"/>
      </w:rPr>
    </w:lvl>
    <w:lvl w:ilvl="6" w:tplc="2CF2CC8C" w:tentative="1">
      <w:start w:val="1"/>
      <w:numFmt w:val="bullet"/>
      <w:lvlText w:val=""/>
      <w:lvlJc w:val="left"/>
      <w:pPr>
        <w:ind w:left="5040" w:hanging="360"/>
      </w:pPr>
      <w:rPr>
        <w:rFonts w:ascii="Symbol" w:hAnsi="Symbol" w:hint="default"/>
      </w:rPr>
    </w:lvl>
    <w:lvl w:ilvl="7" w:tplc="90F0B3B8" w:tentative="1">
      <w:start w:val="1"/>
      <w:numFmt w:val="bullet"/>
      <w:lvlText w:val="o"/>
      <w:lvlJc w:val="left"/>
      <w:pPr>
        <w:ind w:left="5760" w:hanging="360"/>
      </w:pPr>
      <w:rPr>
        <w:rFonts w:ascii="Courier New" w:hAnsi="Courier New" w:cs="Courier New" w:hint="default"/>
      </w:rPr>
    </w:lvl>
    <w:lvl w:ilvl="8" w:tplc="13504746" w:tentative="1">
      <w:start w:val="1"/>
      <w:numFmt w:val="bullet"/>
      <w:lvlText w:val=""/>
      <w:lvlJc w:val="left"/>
      <w:pPr>
        <w:ind w:left="6480" w:hanging="360"/>
      </w:pPr>
      <w:rPr>
        <w:rFonts w:ascii="Wingdings" w:hAnsi="Wingdings" w:hint="default"/>
      </w:rPr>
    </w:lvl>
  </w:abstractNum>
  <w:abstractNum w:abstractNumId="2" w15:restartNumberingAfterBreak="0">
    <w:nsid w:val="391B0DC6"/>
    <w:multiLevelType w:val="hybridMultilevel"/>
    <w:tmpl w:val="1CB6D42A"/>
    <w:lvl w:ilvl="0" w:tplc="6E32E37E">
      <w:start w:val="1"/>
      <w:numFmt w:val="bullet"/>
      <w:lvlText w:val=""/>
      <w:lvlJc w:val="left"/>
      <w:pPr>
        <w:ind w:left="720" w:hanging="360"/>
      </w:pPr>
      <w:rPr>
        <w:rFonts w:ascii="Wingdings" w:hAnsi="Wingdings" w:hint="default"/>
      </w:rPr>
    </w:lvl>
    <w:lvl w:ilvl="1" w:tplc="1EF02320" w:tentative="1">
      <w:start w:val="1"/>
      <w:numFmt w:val="bullet"/>
      <w:lvlText w:val="o"/>
      <w:lvlJc w:val="left"/>
      <w:pPr>
        <w:ind w:left="1440" w:hanging="360"/>
      </w:pPr>
      <w:rPr>
        <w:rFonts w:ascii="Courier New" w:hAnsi="Courier New" w:cs="Courier New" w:hint="default"/>
      </w:rPr>
    </w:lvl>
    <w:lvl w:ilvl="2" w:tplc="CE0C284C" w:tentative="1">
      <w:start w:val="1"/>
      <w:numFmt w:val="bullet"/>
      <w:lvlText w:val=""/>
      <w:lvlJc w:val="left"/>
      <w:pPr>
        <w:ind w:left="2160" w:hanging="360"/>
      </w:pPr>
      <w:rPr>
        <w:rFonts w:ascii="Wingdings" w:hAnsi="Wingdings" w:hint="default"/>
      </w:rPr>
    </w:lvl>
    <w:lvl w:ilvl="3" w:tplc="5776B63E" w:tentative="1">
      <w:start w:val="1"/>
      <w:numFmt w:val="bullet"/>
      <w:lvlText w:val=""/>
      <w:lvlJc w:val="left"/>
      <w:pPr>
        <w:ind w:left="2880" w:hanging="360"/>
      </w:pPr>
      <w:rPr>
        <w:rFonts w:ascii="Symbol" w:hAnsi="Symbol" w:hint="default"/>
      </w:rPr>
    </w:lvl>
    <w:lvl w:ilvl="4" w:tplc="0B7E4A9C" w:tentative="1">
      <w:start w:val="1"/>
      <w:numFmt w:val="bullet"/>
      <w:lvlText w:val="o"/>
      <w:lvlJc w:val="left"/>
      <w:pPr>
        <w:ind w:left="3600" w:hanging="360"/>
      </w:pPr>
      <w:rPr>
        <w:rFonts w:ascii="Courier New" w:hAnsi="Courier New" w:cs="Courier New" w:hint="default"/>
      </w:rPr>
    </w:lvl>
    <w:lvl w:ilvl="5" w:tplc="9208D32C" w:tentative="1">
      <w:start w:val="1"/>
      <w:numFmt w:val="bullet"/>
      <w:lvlText w:val=""/>
      <w:lvlJc w:val="left"/>
      <w:pPr>
        <w:ind w:left="4320" w:hanging="360"/>
      </w:pPr>
      <w:rPr>
        <w:rFonts w:ascii="Wingdings" w:hAnsi="Wingdings" w:hint="default"/>
      </w:rPr>
    </w:lvl>
    <w:lvl w:ilvl="6" w:tplc="F6167480" w:tentative="1">
      <w:start w:val="1"/>
      <w:numFmt w:val="bullet"/>
      <w:lvlText w:val=""/>
      <w:lvlJc w:val="left"/>
      <w:pPr>
        <w:ind w:left="5040" w:hanging="360"/>
      </w:pPr>
      <w:rPr>
        <w:rFonts w:ascii="Symbol" w:hAnsi="Symbol" w:hint="default"/>
      </w:rPr>
    </w:lvl>
    <w:lvl w:ilvl="7" w:tplc="C34266F4" w:tentative="1">
      <w:start w:val="1"/>
      <w:numFmt w:val="bullet"/>
      <w:lvlText w:val="o"/>
      <w:lvlJc w:val="left"/>
      <w:pPr>
        <w:ind w:left="5760" w:hanging="360"/>
      </w:pPr>
      <w:rPr>
        <w:rFonts w:ascii="Courier New" w:hAnsi="Courier New" w:cs="Courier New" w:hint="default"/>
      </w:rPr>
    </w:lvl>
    <w:lvl w:ilvl="8" w:tplc="1CBA6BF4" w:tentative="1">
      <w:start w:val="1"/>
      <w:numFmt w:val="bullet"/>
      <w:lvlText w:val=""/>
      <w:lvlJc w:val="left"/>
      <w:pPr>
        <w:ind w:left="6480" w:hanging="360"/>
      </w:pPr>
      <w:rPr>
        <w:rFonts w:ascii="Wingdings" w:hAnsi="Wingdings" w:hint="default"/>
      </w:rPr>
    </w:lvl>
  </w:abstractNum>
  <w:abstractNum w:abstractNumId="3" w15:restartNumberingAfterBreak="0">
    <w:nsid w:val="3BAF7695"/>
    <w:multiLevelType w:val="hybridMultilevel"/>
    <w:tmpl w:val="08FCE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E01267"/>
    <w:multiLevelType w:val="hybridMultilevel"/>
    <w:tmpl w:val="7714C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9F6B4C"/>
    <w:multiLevelType w:val="hybridMultilevel"/>
    <w:tmpl w:val="0590B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B14B9A"/>
    <w:multiLevelType w:val="hybridMultilevel"/>
    <w:tmpl w:val="200A6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6"/>
  </w:num>
  <w:num w:numId="4">
    <w:abstractNumId w:val="0"/>
  </w:num>
  <w:num w:numId="5">
    <w:abstractNumId w:val="5"/>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7959"/>
    <w:rsid w:val="00016F4D"/>
    <w:rsid w:val="000258D9"/>
    <w:rsid w:val="000A66EA"/>
    <w:rsid w:val="00117802"/>
    <w:rsid w:val="00156663"/>
    <w:rsid w:val="00177859"/>
    <w:rsid w:val="001D4A5B"/>
    <w:rsid w:val="001F3559"/>
    <w:rsid w:val="00215B7A"/>
    <w:rsid w:val="002324EA"/>
    <w:rsid w:val="00243076"/>
    <w:rsid w:val="002A0D56"/>
    <w:rsid w:val="003A1828"/>
    <w:rsid w:val="003B73C6"/>
    <w:rsid w:val="003C4D9D"/>
    <w:rsid w:val="004F4333"/>
    <w:rsid w:val="00505BB1"/>
    <w:rsid w:val="00535A95"/>
    <w:rsid w:val="005B55FE"/>
    <w:rsid w:val="005F39C5"/>
    <w:rsid w:val="0063500C"/>
    <w:rsid w:val="00651F89"/>
    <w:rsid w:val="00670BD1"/>
    <w:rsid w:val="00674D62"/>
    <w:rsid w:val="0069718A"/>
    <w:rsid w:val="006D039A"/>
    <w:rsid w:val="00726DF7"/>
    <w:rsid w:val="00791D0F"/>
    <w:rsid w:val="007A06DA"/>
    <w:rsid w:val="007C4F1B"/>
    <w:rsid w:val="007F0A2A"/>
    <w:rsid w:val="00800F78"/>
    <w:rsid w:val="008118B9"/>
    <w:rsid w:val="00814D55"/>
    <w:rsid w:val="008331EB"/>
    <w:rsid w:val="0088390F"/>
    <w:rsid w:val="00897B06"/>
    <w:rsid w:val="008C48AF"/>
    <w:rsid w:val="008D674C"/>
    <w:rsid w:val="008E4D5D"/>
    <w:rsid w:val="00944F02"/>
    <w:rsid w:val="00962EE2"/>
    <w:rsid w:val="00A36391"/>
    <w:rsid w:val="00A47959"/>
    <w:rsid w:val="00A64D26"/>
    <w:rsid w:val="00A833EB"/>
    <w:rsid w:val="00A94128"/>
    <w:rsid w:val="00B05122"/>
    <w:rsid w:val="00B11775"/>
    <w:rsid w:val="00B60823"/>
    <w:rsid w:val="00B86EA4"/>
    <w:rsid w:val="00BD3931"/>
    <w:rsid w:val="00C0572B"/>
    <w:rsid w:val="00C61A2A"/>
    <w:rsid w:val="00C92CBE"/>
    <w:rsid w:val="00D27A5B"/>
    <w:rsid w:val="00D4781C"/>
    <w:rsid w:val="00D82540"/>
    <w:rsid w:val="00DD28B2"/>
    <w:rsid w:val="00DD77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7780E"/>
  <w15:chartTrackingRefBased/>
  <w15:docId w15:val="{CB4E1EEE-D25B-4E0C-A35F-C6BB76DB9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3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05BB1"/>
    <w:pPr>
      <w:keepNext/>
      <w:keepLines/>
      <w:spacing w:before="240" w:after="0"/>
      <w:outlineLvl w:val="0"/>
    </w:pPr>
    <w:rPr>
      <w:rFonts w:eastAsiaTheme="majorEastAsia" w:cstheme="majorBidi"/>
      <w:b/>
      <w:color w:val="2F5496" w:themeColor="accent5" w:themeShade="BF"/>
      <w:sz w:val="28"/>
      <w:szCs w:val="32"/>
    </w:rPr>
  </w:style>
  <w:style w:type="paragraph" w:styleId="Heading2">
    <w:name w:val="heading 2"/>
    <w:basedOn w:val="Normal"/>
    <w:next w:val="Normal"/>
    <w:link w:val="Heading2Char"/>
    <w:uiPriority w:val="9"/>
    <w:unhideWhenUsed/>
    <w:qFormat/>
    <w:rsid w:val="00505BB1"/>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A833EB"/>
    <w:pPr>
      <w:keepNext/>
      <w:keepLines/>
      <w:spacing w:before="40" w:after="0"/>
      <w:outlineLvl w:val="2"/>
    </w:pPr>
    <w:rPr>
      <w:rFonts w:eastAsiaTheme="majorEastAsia" w:cstheme="majorBidi"/>
      <w:b/>
      <w:color w:val="5B9BD5" w:themeColor="accent1"/>
      <w:szCs w:val="24"/>
    </w:rPr>
  </w:style>
  <w:style w:type="paragraph" w:styleId="Heading4">
    <w:name w:val="heading 4"/>
    <w:basedOn w:val="Normal"/>
    <w:next w:val="Normal"/>
    <w:link w:val="Heading4Char"/>
    <w:uiPriority w:val="9"/>
    <w:semiHidden/>
    <w:unhideWhenUsed/>
    <w:qFormat/>
    <w:rsid w:val="00DD770D"/>
    <w:pPr>
      <w:keepNext/>
      <w:keepLines/>
      <w:spacing w:before="40" w:after="0"/>
      <w:outlineLvl w:val="3"/>
    </w:pPr>
    <w:rPr>
      <w:rFonts w:eastAsiaTheme="majorEastAsia"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BB1"/>
    <w:rPr>
      <w:rFonts w:ascii="Times New Roman" w:eastAsiaTheme="majorEastAsia" w:hAnsi="Times New Roman" w:cstheme="majorBidi"/>
      <w:b/>
      <w:color w:val="2F5496" w:themeColor="accent5" w:themeShade="BF"/>
      <w:sz w:val="28"/>
      <w:szCs w:val="32"/>
    </w:rPr>
  </w:style>
  <w:style w:type="character" w:customStyle="1" w:styleId="Heading2Char">
    <w:name w:val="Heading 2 Char"/>
    <w:basedOn w:val="DefaultParagraphFont"/>
    <w:link w:val="Heading2"/>
    <w:uiPriority w:val="9"/>
    <w:rsid w:val="00505BB1"/>
    <w:rPr>
      <w:rFonts w:ascii="Times New Roman" w:eastAsiaTheme="majorEastAsia" w:hAnsi="Times New Roman" w:cstheme="majorBidi"/>
      <w:b/>
      <w:color w:val="2E74B5" w:themeColor="accent1" w:themeShade="BF"/>
      <w:sz w:val="26"/>
      <w:szCs w:val="26"/>
    </w:rPr>
  </w:style>
  <w:style w:type="paragraph" w:styleId="Title">
    <w:name w:val="Title"/>
    <w:basedOn w:val="Normal"/>
    <w:next w:val="Normal"/>
    <w:link w:val="TitleChar"/>
    <w:uiPriority w:val="10"/>
    <w:qFormat/>
    <w:rsid w:val="00156663"/>
    <w:pPr>
      <w:spacing w:after="0" w:line="240" w:lineRule="auto"/>
      <w:contextualSpacing/>
      <w:jc w:val="center"/>
    </w:pPr>
    <w:rPr>
      <w:rFonts w:eastAsiaTheme="majorEastAsia" w:cstheme="majorBidi"/>
      <w:b/>
      <w:color w:val="1F3864" w:themeColor="accent5" w:themeShade="80"/>
      <w:spacing w:val="-10"/>
      <w:kern w:val="28"/>
      <w:sz w:val="52"/>
      <w:szCs w:val="56"/>
    </w:rPr>
  </w:style>
  <w:style w:type="character" w:customStyle="1" w:styleId="TitleChar">
    <w:name w:val="Title Char"/>
    <w:basedOn w:val="DefaultParagraphFont"/>
    <w:link w:val="Title"/>
    <w:uiPriority w:val="10"/>
    <w:rsid w:val="00156663"/>
    <w:rPr>
      <w:rFonts w:ascii="Times New Roman" w:eastAsiaTheme="majorEastAsia" w:hAnsi="Times New Roman" w:cstheme="majorBidi"/>
      <w:b/>
      <w:color w:val="1F3864" w:themeColor="accent5" w:themeShade="80"/>
      <w:spacing w:val="-10"/>
      <w:kern w:val="28"/>
      <w:sz w:val="52"/>
      <w:szCs w:val="56"/>
    </w:rPr>
  </w:style>
  <w:style w:type="paragraph" w:styleId="Subtitle">
    <w:name w:val="Subtitle"/>
    <w:basedOn w:val="Normal"/>
    <w:next w:val="Normal"/>
    <w:link w:val="SubtitleChar"/>
    <w:uiPriority w:val="11"/>
    <w:qFormat/>
    <w:rsid w:val="00505BB1"/>
    <w:pPr>
      <w:numPr>
        <w:ilvl w:val="1"/>
      </w:numPr>
    </w:pPr>
    <w:rPr>
      <w:rFonts w:ascii="Arial" w:eastAsiaTheme="minorEastAsia" w:hAnsi="Arial"/>
      <w:b/>
      <w:i/>
      <w:color w:val="8EAADB" w:themeColor="accent5" w:themeTint="99"/>
      <w:spacing w:val="15"/>
    </w:rPr>
  </w:style>
  <w:style w:type="character" w:customStyle="1" w:styleId="SubtitleChar">
    <w:name w:val="Subtitle Char"/>
    <w:basedOn w:val="DefaultParagraphFont"/>
    <w:link w:val="Subtitle"/>
    <w:uiPriority w:val="11"/>
    <w:rsid w:val="00505BB1"/>
    <w:rPr>
      <w:rFonts w:ascii="Arial" w:eastAsiaTheme="minorEastAsia" w:hAnsi="Arial"/>
      <w:b/>
      <w:i/>
      <w:color w:val="8EAADB" w:themeColor="accent5" w:themeTint="99"/>
      <w:spacing w:val="15"/>
      <w:sz w:val="24"/>
    </w:rPr>
  </w:style>
  <w:style w:type="character" w:customStyle="1" w:styleId="Heading3Char">
    <w:name w:val="Heading 3 Char"/>
    <w:basedOn w:val="DefaultParagraphFont"/>
    <w:link w:val="Heading3"/>
    <w:uiPriority w:val="9"/>
    <w:rsid w:val="00A833EB"/>
    <w:rPr>
      <w:rFonts w:ascii="Times New Roman" w:eastAsiaTheme="majorEastAsia" w:hAnsi="Times New Roman" w:cstheme="majorBidi"/>
      <w:b/>
      <w:color w:val="5B9BD5" w:themeColor="accent1"/>
      <w:sz w:val="24"/>
      <w:szCs w:val="24"/>
    </w:rPr>
  </w:style>
  <w:style w:type="character" w:customStyle="1" w:styleId="Heading4Char">
    <w:name w:val="Heading 4 Char"/>
    <w:basedOn w:val="DefaultParagraphFont"/>
    <w:link w:val="Heading4"/>
    <w:uiPriority w:val="9"/>
    <w:semiHidden/>
    <w:rsid w:val="00DD770D"/>
    <w:rPr>
      <w:rFonts w:ascii="Times New Roman" w:eastAsiaTheme="majorEastAsia" w:hAnsi="Times New Roman" w:cstheme="majorBidi"/>
      <w:i/>
      <w:iCs/>
      <w:color w:val="2E74B5" w:themeColor="accent1" w:themeShade="BF"/>
      <w:sz w:val="24"/>
    </w:rPr>
  </w:style>
  <w:style w:type="paragraph" w:styleId="TOCHeading">
    <w:name w:val="TOC Heading"/>
    <w:basedOn w:val="Heading1"/>
    <w:next w:val="Normal"/>
    <w:uiPriority w:val="39"/>
    <w:unhideWhenUsed/>
    <w:qFormat/>
    <w:rsid w:val="00215B7A"/>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15B7A"/>
    <w:pPr>
      <w:spacing w:after="100"/>
    </w:pPr>
  </w:style>
  <w:style w:type="paragraph" w:styleId="TOC2">
    <w:name w:val="toc 2"/>
    <w:basedOn w:val="Normal"/>
    <w:next w:val="Normal"/>
    <w:autoRedefine/>
    <w:uiPriority w:val="39"/>
    <w:unhideWhenUsed/>
    <w:rsid w:val="00215B7A"/>
    <w:pPr>
      <w:spacing w:after="100"/>
      <w:ind w:left="240"/>
    </w:pPr>
  </w:style>
  <w:style w:type="character" w:styleId="Hyperlink">
    <w:name w:val="Hyperlink"/>
    <w:basedOn w:val="DefaultParagraphFont"/>
    <w:uiPriority w:val="99"/>
    <w:unhideWhenUsed/>
    <w:rsid w:val="00215B7A"/>
    <w:rPr>
      <w:color w:val="0563C1" w:themeColor="hyperlink"/>
      <w:u w:val="single"/>
    </w:rPr>
  </w:style>
  <w:style w:type="paragraph" w:styleId="ListParagraph">
    <w:name w:val="List Paragraph"/>
    <w:basedOn w:val="Normal"/>
    <w:uiPriority w:val="34"/>
    <w:qFormat/>
    <w:rsid w:val="005B55FE"/>
    <w:pPr>
      <w:ind w:left="720"/>
      <w:contextualSpacing/>
    </w:pPr>
  </w:style>
  <w:style w:type="character" w:styleId="SubtleEmphasis">
    <w:name w:val="Subtle Emphasis"/>
    <w:basedOn w:val="DefaultParagraphFont"/>
    <w:uiPriority w:val="19"/>
    <w:qFormat/>
    <w:rsid w:val="002A0D56"/>
    <w:rPr>
      <w:i/>
      <w:iCs/>
      <w:color w:val="404040" w:themeColor="text1" w:themeTint="BF"/>
    </w:rPr>
  </w:style>
  <w:style w:type="character" w:styleId="IntenseEmphasis">
    <w:name w:val="Intense Emphasis"/>
    <w:basedOn w:val="DefaultParagraphFont"/>
    <w:uiPriority w:val="21"/>
    <w:qFormat/>
    <w:rsid w:val="002A0D56"/>
    <w:rPr>
      <w:i/>
      <w:iCs/>
      <w:color w:val="5B9BD5" w:themeColor="accent1"/>
    </w:rPr>
  </w:style>
  <w:style w:type="character" w:styleId="Emphasis">
    <w:name w:val="Emphasis"/>
    <w:basedOn w:val="DefaultParagraphFont"/>
    <w:uiPriority w:val="20"/>
    <w:qFormat/>
    <w:rsid w:val="002A0D56"/>
    <w:rPr>
      <w:i/>
      <w:iCs/>
    </w:rPr>
  </w:style>
  <w:style w:type="paragraph" w:styleId="NoSpacing">
    <w:name w:val="No Spacing"/>
    <w:uiPriority w:val="1"/>
    <w:qFormat/>
    <w:rsid w:val="0069718A"/>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C9306-A57D-4370-8E76-5B78CCB95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9</Pages>
  <Words>2679</Words>
  <Characters>15272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Aleksandrina Hristova (1919896)</cp:lastModifiedBy>
  <cp:revision>13</cp:revision>
  <dcterms:created xsi:type="dcterms:W3CDTF">2020-08-18T13:29:00Z</dcterms:created>
  <dcterms:modified xsi:type="dcterms:W3CDTF">2020-08-23T22:31:00Z</dcterms:modified>
</cp:coreProperties>
</file>