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6417B" w14:textId="77777777" w:rsidR="0070148E" w:rsidRDefault="0070148E" w:rsidP="0070148E">
      <w:pPr>
        <w:pStyle w:val="Title"/>
      </w:pPr>
      <w:r w:rsidRPr="00470680">
        <w:t xml:space="preserve">Academic and Employability Skills </w:t>
      </w:r>
    </w:p>
    <w:p w14:paraId="07E266C2" w14:textId="77777777" w:rsidR="0070148E" w:rsidRPr="0070148E" w:rsidRDefault="0070148E" w:rsidP="0070148E">
      <w:pPr>
        <w:pStyle w:val="ListParagraph"/>
        <w:rPr>
          <w:rFonts w:asciiTheme="minorHAnsi" w:hAnsiTheme="minorHAnsi" w:cstheme="minorHAnsi"/>
        </w:rPr>
      </w:pPr>
    </w:p>
    <w:p w14:paraId="3CE7BF24" w14:textId="77777777" w:rsidR="0070148E" w:rsidRDefault="0070148E" w:rsidP="0070148E">
      <w:pPr>
        <w:rPr>
          <w:rFonts w:asciiTheme="minorHAnsi" w:hAnsiTheme="minorHAnsi" w:cstheme="minorHAnsi"/>
        </w:rPr>
      </w:pPr>
    </w:p>
    <w:p w14:paraId="2DFADA82" w14:textId="62FADE2F" w:rsidR="0070148E" w:rsidRPr="003A0D54" w:rsidRDefault="0070148E" w:rsidP="009962EB">
      <w:pPr>
        <w:rPr>
          <w:rFonts w:asciiTheme="minorBidi" w:hAnsiTheme="minorBidi"/>
          <w:lang w:val="en-GB"/>
        </w:rPr>
      </w:pPr>
      <w:r w:rsidRPr="003A0D54">
        <w:rPr>
          <w:rFonts w:asciiTheme="minorBidi" w:hAnsiTheme="minorBidi"/>
        </w:rPr>
        <w:t>Student name:</w:t>
      </w:r>
      <w:r w:rsidR="004F31D4" w:rsidRPr="003A0D54">
        <w:rPr>
          <w:rFonts w:asciiTheme="minorBidi" w:hAnsiTheme="minorBidi"/>
        </w:rPr>
        <w:t xml:space="preserve">Henna Khan </w:t>
      </w:r>
    </w:p>
    <w:p w14:paraId="0B9D8A5E" w14:textId="425663DB" w:rsidR="0070148E" w:rsidRPr="003A0D54" w:rsidRDefault="0070148E" w:rsidP="009962EB">
      <w:pPr>
        <w:rPr>
          <w:rFonts w:asciiTheme="minorBidi" w:hAnsiTheme="minorBidi"/>
        </w:rPr>
      </w:pPr>
      <w:r w:rsidRPr="003A0D54">
        <w:rPr>
          <w:rFonts w:asciiTheme="minorBidi" w:hAnsiTheme="minorBidi"/>
        </w:rPr>
        <w:t>Student number:</w:t>
      </w:r>
      <w:r w:rsidR="004F31D4" w:rsidRPr="003A0D54">
        <w:rPr>
          <w:rFonts w:asciiTheme="minorBidi" w:hAnsiTheme="minorBidi"/>
        </w:rPr>
        <w:t xml:space="preserve"> 2022</w:t>
      </w:r>
      <w:r w:rsidR="00AE5151" w:rsidRPr="003A0D54">
        <w:rPr>
          <w:rFonts w:asciiTheme="minorBidi" w:hAnsiTheme="minorBidi"/>
        </w:rPr>
        <w:t>085</w:t>
      </w:r>
    </w:p>
    <w:p w14:paraId="35D1E329" w14:textId="76A103CB" w:rsidR="0070148E" w:rsidRPr="003A0D54" w:rsidRDefault="0070148E" w:rsidP="009962EB">
      <w:pPr>
        <w:rPr>
          <w:rFonts w:asciiTheme="minorBidi" w:hAnsiTheme="minorBidi"/>
        </w:rPr>
      </w:pPr>
      <w:r w:rsidRPr="003A0D54">
        <w:rPr>
          <w:rFonts w:asciiTheme="minorBidi" w:hAnsiTheme="minorBidi"/>
        </w:rPr>
        <w:t xml:space="preserve"> </w:t>
      </w:r>
      <w:r w:rsidR="004F31D4" w:rsidRPr="003A0D54">
        <w:rPr>
          <w:rFonts w:asciiTheme="minorBidi" w:hAnsiTheme="minorBidi"/>
        </w:rPr>
        <w:t xml:space="preserve">Module: </w:t>
      </w:r>
      <w:r w:rsidRPr="003A0D54">
        <w:rPr>
          <w:rFonts w:asciiTheme="minorBidi" w:hAnsiTheme="minorBidi"/>
        </w:rPr>
        <w:t>:</w:t>
      </w:r>
      <w:r w:rsidR="004F31D4" w:rsidRPr="003A0D54">
        <w:rPr>
          <w:rFonts w:asciiTheme="minorBidi" w:hAnsiTheme="minorBidi"/>
        </w:rPr>
        <w:t xml:space="preserve"> BMSW4001</w:t>
      </w:r>
    </w:p>
    <w:p w14:paraId="51E6EFDA" w14:textId="2EE14DA2" w:rsidR="0070148E" w:rsidRPr="003A0D54" w:rsidRDefault="0070148E" w:rsidP="009962EB">
      <w:pPr>
        <w:rPr>
          <w:rFonts w:asciiTheme="minorBidi" w:hAnsiTheme="minorBidi"/>
        </w:rPr>
      </w:pPr>
      <w:r w:rsidRPr="003A0D54">
        <w:rPr>
          <w:rFonts w:asciiTheme="minorBidi" w:hAnsiTheme="minorBidi"/>
        </w:rPr>
        <w:t xml:space="preserve">Lecturer’s name: </w:t>
      </w:r>
      <w:r w:rsidR="004F31D4" w:rsidRPr="003A0D54">
        <w:rPr>
          <w:rFonts w:asciiTheme="minorBidi" w:hAnsiTheme="minorBidi"/>
        </w:rPr>
        <w:t>Abdi Rahman</w:t>
      </w:r>
    </w:p>
    <w:p w14:paraId="47E65766" w14:textId="3F83007B" w:rsidR="0070148E" w:rsidRPr="003A0D54" w:rsidRDefault="0070148E" w:rsidP="009962EB">
      <w:pPr>
        <w:pStyle w:val="Title"/>
        <w:spacing w:line="360" w:lineRule="auto"/>
        <w:jc w:val="both"/>
        <w:rPr>
          <w:rFonts w:asciiTheme="minorBidi" w:hAnsiTheme="minorBidi" w:cstheme="minorBidi"/>
        </w:rPr>
      </w:pPr>
      <w:r w:rsidRPr="003A0D54">
        <w:rPr>
          <w:rFonts w:asciiTheme="minorBidi" w:hAnsiTheme="minorBidi" w:cstheme="minorBidi"/>
        </w:rPr>
        <w:br w:type="page"/>
      </w:r>
    </w:p>
    <w:sdt>
      <w:sdtPr>
        <w:rPr>
          <w:rFonts w:asciiTheme="minorBidi" w:eastAsiaTheme="minorHAnsi" w:hAnsiTheme="minorBidi" w:cstheme="minorBidi"/>
          <w:color w:val="auto"/>
          <w:sz w:val="22"/>
          <w:szCs w:val="22"/>
        </w:rPr>
        <w:id w:val="-74824483"/>
        <w:docPartObj>
          <w:docPartGallery w:val="Table of Contents"/>
          <w:docPartUnique/>
        </w:docPartObj>
      </w:sdtPr>
      <w:sdtEndPr>
        <w:rPr>
          <w:noProof/>
        </w:rPr>
      </w:sdtEndPr>
      <w:sdtContent>
        <w:p w14:paraId="2AD9B8AC" w14:textId="0C719DF6" w:rsidR="0070148E" w:rsidRPr="003A0D54" w:rsidRDefault="0070148E" w:rsidP="009962EB">
          <w:pPr>
            <w:pStyle w:val="TOCHeading"/>
            <w:spacing w:line="360" w:lineRule="auto"/>
            <w:rPr>
              <w:rFonts w:asciiTheme="minorBidi" w:hAnsiTheme="minorBidi" w:cstheme="minorBidi"/>
            </w:rPr>
          </w:pPr>
          <w:r w:rsidRPr="003A0D54">
            <w:rPr>
              <w:rFonts w:asciiTheme="minorBidi" w:hAnsiTheme="minorBidi" w:cstheme="minorBidi"/>
            </w:rPr>
            <w:t>Table of Contents</w:t>
          </w:r>
        </w:p>
        <w:p w14:paraId="0BA377A4" w14:textId="563D82B0" w:rsidR="000F1799" w:rsidRPr="003A0D54" w:rsidRDefault="0097600E" w:rsidP="009962EB">
          <w:pPr>
            <w:pStyle w:val="TOC1"/>
            <w:tabs>
              <w:tab w:val="right" w:leader="dot" w:pos="9016"/>
            </w:tabs>
            <w:rPr>
              <w:rFonts w:asciiTheme="minorBidi" w:eastAsiaTheme="minorEastAsia" w:hAnsiTheme="minorBidi"/>
              <w:noProof/>
            </w:rPr>
          </w:pPr>
          <w:r w:rsidRPr="003A0D54">
            <w:rPr>
              <w:rFonts w:asciiTheme="minorBidi" w:hAnsiTheme="minorBidi"/>
            </w:rPr>
            <w:fldChar w:fldCharType="begin"/>
          </w:r>
          <w:r w:rsidRPr="003A0D54">
            <w:rPr>
              <w:rFonts w:asciiTheme="minorBidi" w:hAnsiTheme="minorBidi"/>
            </w:rPr>
            <w:instrText xml:space="preserve"> TOC \o "1-3" \h \z \u </w:instrText>
          </w:r>
          <w:r w:rsidRPr="003A0D54">
            <w:rPr>
              <w:rFonts w:asciiTheme="minorBidi" w:hAnsiTheme="minorBidi"/>
            </w:rPr>
            <w:fldChar w:fldCharType="separate"/>
          </w:r>
          <w:hyperlink w:anchor="_Toc100132252" w:history="1">
            <w:r w:rsidR="000F1799" w:rsidRPr="003A0D54">
              <w:rPr>
                <w:rStyle w:val="Hyperlink"/>
                <w:rFonts w:asciiTheme="minorBidi" w:hAnsiTheme="minorBidi"/>
                <w:noProof/>
              </w:rPr>
              <w:t>Task 2 reflective report</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_Toc100132252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3</w:t>
            </w:r>
            <w:r w:rsidR="000F1799" w:rsidRPr="003A0D54">
              <w:rPr>
                <w:rFonts w:asciiTheme="minorBidi" w:hAnsiTheme="minorBidi"/>
                <w:noProof/>
                <w:webHidden/>
              </w:rPr>
              <w:fldChar w:fldCharType="end"/>
            </w:r>
          </w:hyperlink>
        </w:p>
        <w:p w14:paraId="19317AF0" w14:textId="78CF43DF" w:rsidR="000F1799" w:rsidRPr="003A0D54" w:rsidRDefault="0000677D" w:rsidP="009962EB">
          <w:pPr>
            <w:pStyle w:val="TOC1"/>
            <w:tabs>
              <w:tab w:val="right" w:leader="dot" w:pos="9016"/>
            </w:tabs>
            <w:rPr>
              <w:rFonts w:asciiTheme="minorBidi" w:eastAsiaTheme="minorEastAsia" w:hAnsiTheme="minorBidi"/>
              <w:noProof/>
            </w:rPr>
          </w:pPr>
          <w:hyperlink w:anchor="_Toc100132253" w:history="1">
            <w:r w:rsidR="000F1799" w:rsidRPr="003A0D54">
              <w:rPr>
                <w:rStyle w:val="Hyperlink"/>
                <w:rFonts w:asciiTheme="minorBidi" w:hAnsiTheme="minorBidi"/>
                <w:noProof/>
              </w:rPr>
              <w:t>Introduction</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_Toc100132253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3</w:t>
            </w:r>
            <w:r w:rsidR="000F1799" w:rsidRPr="003A0D54">
              <w:rPr>
                <w:rFonts w:asciiTheme="minorBidi" w:hAnsiTheme="minorBidi"/>
                <w:noProof/>
                <w:webHidden/>
              </w:rPr>
              <w:fldChar w:fldCharType="end"/>
            </w:r>
          </w:hyperlink>
        </w:p>
        <w:p w14:paraId="1A46110C" w14:textId="0B72CF72" w:rsidR="000F1799" w:rsidRPr="003A0D54" w:rsidRDefault="0000677D" w:rsidP="009962EB">
          <w:pPr>
            <w:pStyle w:val="TOC1"/>
            <w:tabs>
              <w:tab w:val="right" w:leader="dot" w:pos="9016"/>
            </w:tabs>
            <w:rPr>
              <w:rFonts w:asciiTheme="minorBidi" w:eastAsiaTheme="minorEastAsia" w:hAnsiTheme="minorBidi"/>
              <w:noProof/>
            </w:rPr>
          </w:pPr>
          <w:hyperlink w:anchor="_Toc100132254" w:history="1">
            <w:r w:rsidR="000F1799" w:rsidRPr="003A0D54">
              <w:rPr>
                <w:rStyle w:val="Hyperlink"/>
                <w:rFonts w:asciiTheme="minorBidi" w:hAnsiTheme="minorBidi"/>
                <w:noProof/>
              </w:rPr>
              <w:t>Reflective Writing</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_Toc100132254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3</w:t>
            </w:r>
            <w:r w:rsidR="000F1799" w:rsidRPr="003A0D54">
              <w:rPr>
                <w:rFonts w:asciiTheme="minorBidi" w:hAnsiTheme="minorBidi"/>
                <w:noProof/>
                <w:webHidden/>
              </w:rPr>
              <w:fldChar w:fldCharType="end"/>
            </w:r>
          </w:hyperlink>
        </w:p>
        <w:p w14:paraId="0D08B442" w14:textId="135E5E16" w:rsidR="000F1799" w:rsidRPr="003A0D54" w:rsidRDefault="0000677D" w:rsidP="009962EB">
          <w:pPr>
            <w:pStyle w:val="TOC1"/>
            <w:tabs>
              <w:tab w:val="right" w:leader="dot" w:pos="9016"/>
            </w:tabs>
            <w:rPr>
              <w:rFonts w:asciiTheme="minorBidi" w:eastAsiaTheme="minorEastAsia" w:hAnsiTheme="minorBidi"/>
              <w:noProof/>
            </w:rPr>
          </w:pPr>
          <w:hyperlink w:anchor="_Toc100132255" w:history="1">
            <w:r w:rsidR="000F1799" w:rsidRPr="003A0D54">
              <w:rPr>
                <w:rStyle w:val="Hyperlink"/>
                <w:rFonts w:asciiTheme="minorBidi" w:hAnsiTheme="minorBidi"/>
                <w:noProof/>
              </w:rPr>
              <w:t>Model of reflection</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_Toc100132255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3</w:t>
            </w:r>
            <w:r w:rsidR="000F1799" w:rsidRPr="003A0D54">
              <w:rPr>
                <w:rFonts w:asciiTheme="minorBidi" w:hAnsiTheme="minorBidi"/>
                <w:noProof/>
                <w:webHidden/>
              </w:rPr>
              <w:fldChar w:fldCharType="end"/>
            </w:r>
          </w:hyperlink>
        </w:p>
        <w:p w14:paraId="21F7F29D" w14:textId="38039C19" w:rsidR="000F1799" w:rsidRPr="003A0D54" w:rsidRDefault="000F1799" w:rsidP="009962EB">
          <w:pPr>
            <w:pStyle w:val="TOC1"/>
            <w:tabs>
              <w:tab w:val="right" w:leader="dot" w:pos="9016"/>
            </w:tabs>
            <w:rPr>
              <w:rFonts w:asciiTheme="minorBidi" w:eastAsiaTheme="minorEastAsia" w:hAnsiTheme="minorBidi"/>
              <w:noProof/>
            </w:rPr>
          </w:pPr>
          <w:hyperlink w:anchor="_Toc100132256" w:history="1">
            <w:r w:rsidRPr="003A0D54">
              <w:rPr>
                <w:rStyle w:val="Hyperlink"/>
                <w:rFonts w:asciiTheme="minorBidi" w:hAnsiTheme="minorBidi"/>
                <w:noProof/>
              </w:rPr>
              <w:t xml:space="preserve">Reflect on the writing of </w:t>
            </w:r>
            <w:r w:rsidR="008C2DFA" w:rsidRPr="003A0D54">
              <w:rPr>
                <w:rStyle w:val="Hyperlink"/>
                <w:rFonts w:asciiTheme="minorBidi" w:hAnsiTheme="minorBidi"/>
                <w:noProof/>
              </w:rPr>
              <w:t>tasks</w:t>
            </w:r>
            <w:r w:rsidRPr="003A0D54">
              <w:rPr>
                <w:rStyle w:val="Hyperlink"/>
                <w:rFonts w:asciiTheme="minorBidi" w:hAnsiTheme="minorBidi"/>
                <w:noProof/>
              </w:rPr>
              <w:t xml:space="preserve"> 1</w:t>
            </w:r>
            <w:r w:rsidRPr="003A0D54">
              <w:rPr>
                <w:rFonts w:asciiTheme="minorBidi" w:hAnsiTheme="minorBidi"/>
                <w:noProof/>
                <w:webHidden/>
              </w:rPr>
              <w:tab/>
            </w:r>
            <w:r w:rsidRPr="003A0D54">
              <w:rPr>
                <w:rFonts w:asciiTheme="minorBidi" w:hAnsiTheme="minorBidi"/>
                <w:noProof/>
                <w:webHidden/>
              </w:rPr>
              <w:fldChar w:fldCharType="begin"/>
            </w:r>
            <w:r w:rsidRPr="003A0D54">
              <w:rPr>
                <w:rFonts w:asciiTheme="minorBidi" w:hAnsiTheme="minorBidi"/>
                <w:noProof/>
                <w:webHidden/>
              </w:rPr>
              <w:instrText xml:space="preserve"> PAGEREF _Toc100132256 \h </w:instrText>
            </w:r>
            <w:r w:rsidRPr="003A0D54">
              <w:rPr>
                <w:rFonts w:asciiTheme="minorBidi" w:hAnsiTheme="minorBidi"/>
                <w:noProof/>
                <w:webHidden/>
              </w:rPr>
            </w:r>
            <w:r w:rsidRPr="003A0D54">
              <w:rPr>
                <w:rFonts w:asciiTheme="minorBidi" w:hAnsiTheme="minorBidi"/>
                <w:noProof/>
                <w:webHidden/>
              </w:rPr>
              <w:fldChar w:fldCharType="separate"/>
            </w:r>
            <w:r w:rsidRPr="003A0D54">
              <w:rPr>
                <w:rFonts w:asciiTheme="minorBidi" w:hAnsiTheme="minorBidi"/>
                <w:noProof/>
                <w:webHidden/>
              </w:rPr>
              <w:t>4</w:t>
            </w:r>
            <w:r w:rsidRPr="003A0D54">
              <w:rPr>
                <w:rFonts w:asciiTheme="minorBidi" w:hAnsiTheme="minorBidi"/>
                <w:noProof/>
                <w:webHidden/>
              </w:rPr>
              <w:fldChar w:fldCharType="end"/>
            </w:r>
          </w:hyperlink>
        </w:p>
        <w:p w14:paraId="40233213" w14:textId="404F35BE" w:rsidR="000F1799" w:rsidRPr="003A0D54" w:rsidRDefault="0000677D" w:rsidP="009962EB">
          <w:pPr>
            <w:pStyle w:val="TOC1"/>
            <w:tabs>
              <w:tab w:val="right" w:leader="dot" w:pos="9016"/>
            </w:tabs>
            <w:rPr>
              <w:rFonts w:asciiTheme="minorBidi" w:eastAsiaTheme="minorEastAsia" w:hAnsiTheme="minorBidi"/>
              <w:noProof/>
            </w:rPr>
          </w:pPr>
          <w:hyperlink w:anchor="_Toc100132257" w:history="1">
            <w:r w:rsidR="000F1799" w:rsidRPr="003A0D54">
              <w:rPr>
                <w:rStyle w:val="Hyperlink"/>
                <w:rFonts w:asciiTheme="minorBidi" w:hAnsiTheme="minorBidi"/>
                <w:noProof/>
              </w:rPr>
              <w:t>Reflection on the group presentation in week 8</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_Toc100132257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5</w:t>
            </w:r>
            <w:r w:rsidR="000F1799" w:rsidRPr="003A0D54">
              <w:rPr>
                <w:rFonts w:asciiTheme="minorBidi" w:hAnsiTheme="minorBidi"/>
                <w:noProof/>
                <w:webHidden/>
              </w:rPr>
              <w:fldChar w:fldCharType="end"/>
            </w:r>
          </w:hyperlink>
        </w:p>
        <w:p w14:paraId="2144CFDB" w14:textId="2CDB4444" w:rsidR="000F1799" w:rsidRPr="003A0D54" w:rsidRDefault="0000677D" w:rsidP="009962EB">
          <w:pPr>
            <w:pStyle w:val="TOC1"/>
            <w:tabs>
              <w:tab w:val="right" w:leader="dot" w:pos="9016"/>
            </w:tabs>
            <w:rPr>
              <w:rFonts w:asciiTheme="minorBidi" w:eastAsiaTheme="minorEastAsia" w:hAnsiTheme="minorBidi"/>
              <w:noProof/>
            </w:rPr>
          </w:pPr>
          <w:hyperlink w:anchor="_Toc100132258" w:history="1">
            <w:r w:rsidR="000F1799" w:rsidRPr="003A0D54">
              <w:rPr>
                <w:rStyle w:val="Hyperlink"/>
                <w:rFonts w:asciiTheme="minorBidi" w:hAnsiTheme="minorBidi"/>
                <w:noProof/>
              </w:rPr>
              <w:t>Personal Development Plan</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_Toc100132258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7</w:t>
            </w:r>
            <w:r w:rsidR="000F1799" w:rsidRPr="003A0D54">
              <w:rPr>
                <w:rFonts w:asciiTheme="minorBidi" w:hAnsiTheme="minorBidi"/>
                <w:noProof/>
                <w:webHidden/>
              </w:rPr>
              <w:fldChar w:fldCharType="end"/>
            </w:r>
          </w:hyperlink>
        </w:p>
        <w:p w14:paraId="67E6CCF0" w14:textId="6EC01C59" w:rsidR="000F1799" w:rsidRPr="003A0D54" w:rsidRDefault="0000677D" w:rsidP="009962EB">
          <w:pPr>
            <w:pStyle w:val="TOC1"/>
            <w:tabs>
              <w:tab w:val="right" w:leader="dot" w:pos="9016"/>
            </w:tabs>
            <w:rPr>
              <w:rFonts w:asciiTheme="minorBidi" w:eastAsiaTheme="minorEastAsia" w:hAnsiTheme="minorBidi"/>
              <w:noProof/>
            </w:rPr>
          </w:pPr>
          <w:hyperlink w:anchor="_Toc100132259" w:history="1">
            <w:r w:rsidR="000F1799" w:rsidRPr="003A0D54">
              <w:rPr>
                <w:rStyle w:val="Hyperlink"/>
                <w:rFonts w:asciiTheme="minorBidi" w:hAnsiTheme="minorBidi"/>
                <w:noProof/>
              </w:rPr>
              <w:t>Conclusion</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_Toc100132259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8</w:t>
            </w:r>
            <w:r w:rsidR="000F1799" w:rsidRPr="003A0D54">
              <w:rPr>
                <w:rFonts w:asciiTheme="minorBidi" w:hAnsiTheme="minorBidi"/>
                <w:noProof/>
                <w:webHidden/>
              </w:rPr>
              <w:fldChar w:fldCharType="end"/>
            </w:r>
          </w:hyperlink>
        </w:p>
        <w:p w14:paraId="1C50FEDD" w14:textId="2032887D" w:rsidR="000F1799" w:rsidRPr="003A0D54" w:rsidRDefault="0000677D" w:rsidP="009962EB">
          <w:pPr>
            <w:pStyle w:val="TOC1"/>
            <w:tabs>
              <w:tab w:val="right" w:leader="dot" w:pos="9016"/>
            </w:tabs>
            <w:rPr>
              <w:rFonts w:asciiTheme="minorBidi" w:eastAsiaTheme="minorEastAsia" w:hAnsiTheme="minorBidi"/>
              <w:noProof/>
            </w:rPr>
          </w:pPr>
          <w:hyperlink w:anchor="_Toc100132260" w:history="1">
            <w:r w:rsidR="000F1799" w:rsidRPr="003A0D54">
              <w:rPr>
                <w:rStyle w:val="Hyperlink"/>
                <w:rFonts w:asciiTheme="minorBidi" w:hAnsiTheme="minorBidi"/>
                <w:noProof/>
              </w:rPr>
              <w:t>References</w:t>
            </w:r>
            <w:r w:rsidR="000F1799" w:rsidRPr="003A0D54">
              <w:rPr>
                <w:rFonts w:asciiTheme="minorBidi" w:hAnsiTheme="minorBidi"/>
                <w:noProof/>
                <w:webHidden/>
              </w:rPr>
              <w:tab/>
            </w:r>
            <w:r w:rsidR="000F1799" w:rsidRPr="003A0D54">
              <w:rPr>
                <w:rFonts w:asciiTheme="minorBidi" w:hAnsiTheme="minorBidi"/>
                <w:noProof/>
                <w:webHidden/>
              </w:rPr>
              <w:fldChar w:fldCharType="begin"/>
            </w:r>
            <w:r w:rsidR="000F1799" w:rsidRPr="003A0D54">
              <w:rPr>
                <w:rFonts w:asciiTheme="minorBidi" w:hAnsiTheme="minorBidi"/>
                <w:noProof/>
                <w:webHidden/>
              </w:rPr>
              <w:instrText xml:space="preserve"> PAGEREF _Toc100132260 \h </w:instrText>
            </w:r>
            <w:r w:rsidR="000F1799" w:rsidRPr="003A0D54">
              <w:rPr>
                <w:rFonts w:asciiTheme="minorBidi" w:hAnsiTheme="minorBidi"/>
                <w:noProof/>
                <w:webHidden/>
              </w:rPr>
            </w:r>
            <w:r w:rsidR="000F1799" w:rsidRPr="003A0D54">
              <w:rPr>
                <w:rFonts w:asciiTheme="minorBidi" w:hAnsiTheme="minorBidi"/>
                <w:noProof/>
                <w:webHidden/>
              </w:rPr>
              <w:fldChar w:fldCharType="separate"/>
            </w:r>
            <w:r w:rsidR="000F1799" w:rsidRPr="003A0D54">
              <w:rPr>
                <w:rFonts w:asciiTheme="minorBidi" w:hAnsiTheme="minorBidi"/>
                <w:noProof/>
                <w:webHidden/>
              </w:rPr>
              <w:t>9</w:t>
            </w:r>
            <w:r w:rsidR="000F1799" w:rsidRPr="003A0D54">
              <w:rPr>
                <w:rFonts w:asciiTheme="minorBidi" w:hAnsiTheme="minorBidi"/>
                <w:noProof/>
                <w:webHidden/>
              </w:rPr>
              <w:fldChar w:fldCharType="end"/>
            </w:r>
          </w:hyperlink>
        </w:p>
        <w:p w14:paraId="7D8E7087" w14:textId="1A89772A" w:rsidR="0070148E" w:rsidRPr="003A0D54" w:rsidRDefault="0097600E" w:rsidP="009962EB">
          <w:pPr>
            <w:rPr>
              <w:rFonts w:asciiTheme="minorBidi" w:hAnsiTheme="minorBidi"/>
            </w:rPr>
          </w:pPr>
          <w:r w:rsidRPr="003A0D54">
            <w:rPr>
              <w:rFonts w:asciiTheme="minorBidi" w:hAnsiTheme="minorBidi"/>
              <w:noProof/>
            </w:rPr>
            <w:fldChar w:fldCharType="end"/>
          </w:r>
        </w:p>
      </w:sdtContent>
    </w:sdt>
    <w:p w14:paraId="398BD8A1" w14:textId="19E5C061" w:rsidR="0070148E" w:rsidRPr="003A0D54" w:rsidRDefault="0070148E" w:rsidP="009962EB">
      <w:pPr>
        <w:jc w:val="left"/>
        <w:rPr>
          <w:rFonts w:asciiTheme="minorBidi" w:hAnsiTheme="minorBidi"/>
        </w:rPr>
      </w:pPr>
      <w:r w:rsidRPr="003A0D54">
        <w:rPr>
          <w:rFonts w:asciiTheme="minorBidi" w:hAnsiTheme="minorBidi"/>
        </w:rPr>
        <w:br w:type="page"/>
      </w:r>
    </w:p>
    <w:p w14:paraId="35774EDE" w14:textId="7FE18972" w:rsidR="0070148E" w:rsidRPr="003A0D54" w:rsidRDefault="0070148E" w:rsidP="009962EB">
      <w:pPr>
        <w:pStyle w:val="Heading1"/>
        <w:rPr>
          <w:rFonts w:asciiTheme="minorBidi" w:hAnsiTheme="minorBidi" w:cstheme="minorBidi"/>
        </w:rPr>
      </w:pPr>
      <w:bookmarkStart w:id="0" w:name="_Toc100132252"/>
      <w:r w:rsidRPr="003A0D54">
        <w:rPr>
          <w:rFonts w:asciiTheme="minorBidi" w:hAnsiTheme="minorBidi" w:cstheme="minorBidi"/>
        </w:rPr>
        <w:lastRenderedPageBreak/>
        <w:t>Task 2 reflective report</w:t>
      </w:r>
      <w:bookmarkEnd w:id="0"/>
    </w:p>
    <w:p w14:paraId="322B752C" w14:textId="4944818A" w:rsidR="0070148E" w:rsidRPr="003A0D54" w:rsidRDefault="0070148E" w:rsidP="009962EB">
      <w:pPr>
        <w:pStyle w:val="Heading1"/>
        <w:rPr>
          <w:rFonts w:asciiTheme="minorBidi" w:hAnsiTheme="minorBidi" w:cstheme="minorBidi"/>
        </w:rPr>
      </w:pPr>
      <w:bookmarkStart w:id="1" w:name="_Toc100132253"/>
      <w:r w:rsidRPr="003A0D54">
        <w:rPr>
          <w:rFonts w:asciiTheme="minorBidi" w:hAnsiTheme="minorBidi" w:cstheme="minorBidi"/>
        </w:rPr>
        <w:t>Introduction</w:t>
      </w:r>
      <w:bookmarkEnd w:id="1"/>
    </w:p>
    <w:p w14:paraId="3D195A7D" w14:textId="5DAB00E4" w:rsidR="0070148E" w:rsidRPr="003A0D54" w:rsidRDefault="0070148E" w:rsidP="009962EB">
      <w:pPr>
        <w:rPr>
          <w:rFonts w:asciiTheme="minorBidi" w:hAnsiTheme="minorBidi"/>
        </w:rPr>
      </w:pPr>
      <w:r w:rsidRPr="003A0D54">
        <w:rPr>
          <w:rFonts w:asciiTheme="minorBidi" w:hAnsiTheme="minorBidi"/>
        </w:rPr>
        <w:t xml:space="preserve">Including information on what went well and what did not in a reflective report, as well as what </w:t>
      </w:r>
      <w:r w:rsidR="00D238E8" w:rsidRPr="003A0D54">
        <w:rPr>
          <w:rFonts w:asciiTheme="minorBidi" w:hAnsiTheme="minorBidi"/>
        </w:rPr>
        <w:t xml:space="preserve">I </w:t>
      </w:r>
      <w:r w:rsidRPr="003A0D54">
        <w:rPr>
          <w:rFonts w:asciiTheme="minorBidi" w:hAnsiTheme="minorBidi"/>
        </w:rPr>
        <w:t xml:space="preserve">learned for the future, in a brief written summary of </w:t>
      </w:r>
      <w:r w:rsidR="00D238E8" w:rsidRPr="003A0D54">
        <w:rPr>
          <w:rFonts w:asciiTheme="minorBidi" w:hAnsiTheme="minorBidi"/>
        </w:rPr>
        <w:t xml:space="preserve">my </w:t>
      </w:r>
      <w:r w:rsidRPr="003A0D54">
        <w:rPr>
          <w:rFonts w:asciiTheme="minorBidi" w:hAnsiTheme="minorBidi"/>
        </w:rPr>
        <w:t xml:space="preserve">experience and actions, is crucial when producing a reflective report. As a teacher, </w:t>
      </w:r>
      <w:r w:rsidR="00D238E8" w:rsidRPr="003A0D54">
        <w:rPr>
          <w:rFonts w:asciiTheme="minorBidi" w:hAnsiTheme="minorBidi"/>
        </w:rPr>
        <w:t xml:space="preserve">I </w:t>
      </w:r>
      <w:r w:rsidR="00DC22C5" w:rsidRPr="003A0D54">
        <w:rPr>
          <w:rFonts w:asciiTheme="minorBidi" w:hAnsiTheme="minorBidi"/>
        </w:rPr>
        <w:t>am</w:t>
      </w:r>
      <w:r w:rsidRPr="003A0D54">
        <w:rPr>
          <w:rFonts w:asciiTheme="minorBidi" w:hAnsiTheme="minorBidi"/>
        </w:rPr>
        <w:t xml:space="preserve"> responsible for conducting an evaluation of </w:t>
      </w:r>
      <w:r w:rsidR="00D238E8" w:rsidRPr="003A0D54">
        <w:rPr>
          <w:rFonts w:asciiTheme="minorBidi" w:hAnsiTheme="minorBidi"/>
        </w:rPr>
        <w:t xml:space="preserve">my </w:t>
      </w:r>
      <w:r w:rsidRPr="003A0D54">
        <w:rPr>
          <w:rFonts w:asciiTheme="minorBidi" w:hAnsiTheme="minorBidi"/>
        </w:rPr>
        <w:t xml:space="preserve">classroom activities and determining their efficacy. </w:t>
      </w:r>
      <w:r w:rsidR="00E60A1D" w:rsidRPr="003A0D54">
        <w:rPr>
          <w:rFonts w:asciiTheme="minorBidi" w:hAnsiTheme="minorBidi"/>
        </w:rPr>
        <w:t xml:space="preserve">When I write a reflective report, </w:t>
      </w:r>
      <w:r w:rsidR="00D238E8" w:rsidRPr="003A0D54">
        <w:rPr>
          <w:rFonts w:asciiTheme="minorBidi" w:hAnsiTheme="minorBidi"/>
        </w:rPr>
        <w:t xml:space="preserve">I </w:t>
      </w:r>
      <w:r w:rsidR="00DC22C5" w:rsidRPr="003A0D54">
        <w:rPr>
          <w:rFonts w:asciiTheme="minorBidi" w:hAnsiTheme="minorBidi"/>
        </w:rPr>
        <w:t>am</w:t>
      </w:r>
      <w:r w:rsidR="00E60A1D" w:rsidRPr="003A0D54">
        <w:rPr>
          <w:rFonts w:asciiTheme="minorBidi" w:hAnsiTheme="minorBidi"/>
        </w:rPr>
        <w:t xml:space="preserve"> likely to go into considerable detail about a range of different facets of an event or concept. There were additional considerations to take into account, such as who was in attendance and why they were there. </w:t>
      </w:r>
      <w:r w:rsidRPr="003A0D54">
        <w:rPr>
          <w:rFonts w:asciiTheme="minorBidi" w:hAnsiTheme="minorBidi"/>
        </w:rPr>
        <w:t>My overall evaluation of the staff skill-building strategy is presented in this reflective report, which follows Gibbs' reflective approach.</w:t>
      </w:r>
      <w:r w:rsidR="003E41DA" w:rsidRPr="003A0D54">
        <w:rPr>
          <w:rFonts w:asciiTheme="minorBidi" w:hAnsiTheme="minorBidi"/>
        </w:rPr>
        <w:t xml:space="preserve"> This research examines the workers, their working conditions, and ways </w:t>
      </w:r>
      <w:r w:rsidR="00DC22C5" w:rsidRPr="003A0D54">
        <w:rPr>
          <w:rFonts w:asciiTheme="minorBidi" w:hAnsiTheme="minorBidi"/>
        </w:rPr>
        <w:t>of</w:t>
      </w:r>
      <w:r w:rsidR="003E41DA" w:rsidRPr="003A0D54">
        <w:rPr>
          <w:rFonts w:asciiTheme="minorBidi" w:hAnsiTheme="minorBidi"/>
        </w:rPr>
        <w:t xml:space="preserve"> increasing their level of enthusiasm in their jobs.</w:t>
      </w:r>
    </w:p>
    <w:p w14:paraId="6342F1E8" w14:textId="0B9E59C8" w:rsidR="0070148E" w:rsidRPr="003A0D54" w:rsidRDefault="003E41DA" w:rsidP="009962EB">
      <w:pPr>
        <w:pStyle w:val="Heading1"/>
        <w:rPr>
          <w:rFonts w:asciiTheme="minorBidi" w:hAnsiTheme="minorBidi" w:cstheme="minorBidi"/>
        </w:rPr>
      </w:pPr>
      <w:bookmarkStart w:id="2" w:name="_Toc100132254"/>
      <w:r w:rsidRPr="003A0D54">
        <w:rPr>
          <w:rFonts w:asciiTheme="minorBidi" w:hAnsiTheme="minorBidi" w:cstheme="minorBidi"/>
        </w:rPr>
        <w:t>Reflective Writing</w:t>
      </w:r>
      <w:bookmarkEnd w:id="2"/>
    </w:p>
    <w:p w14:paraId="61338565" w14:textId="15A36777" w:rsidR="003E41DA" w:rsidRPr="003A0D54" w:rsidRDefault="003E41DA" w:rsidP="009962EB">
      <w:pPr>
        <w:rPr>
          <w:rFonts w:asciiTheme="minorBidi" w:hAnsiTheme="minorBidi"/>
        </w:rPr>
      </w:pPr>
      <w:r w:rsidRPr="003A0D54">
        <w:rPr>
          <w:rFonts w:asciiTheme="minorBidi" w:hAnsiTheme="minorBidi"/>
        </w:rPr>
        <w:t>Reflective writing entails thoroughly describing an event, interaction, brief thought, or memory while simultaneously providing a personal opinion on its value</w:t>
      </w:r>
      <w:r w:rsidR="00DC22C5" w:rsidRPr="003A0D54">
        <w:rPr>
          <w:rFonts w:asciiTheme="minorBidi" w:hAnsiTheme="minorBidi"/>
        </w:rPr>
        <w:t xml:space="preserve"> (Williams, </w:t>
      </w:r>
      <w:proofErr w:type="spellStart"/>
      <w:r w:rsidR="00DC22C5" w:rsidRPr="003A0D54">
        <w:rPr>
          <w:rFonts w:asciiTheme="minorBidi" w:hAnsiTheme="minorBidi"/>
        </w:rPr>
        <w:t>Woolliams</w:t>
      </w:r>
      <w:proofErr w:type="spellEnd"/>
      <w:r w:rsidR="006A24A7" w:rsidRPr="003A0D54">
        <w:rPr>
          <w:rFonts w:asciiTheme="minorBidi" w:hAnsiTheme="minorBidi"/>
        </w:rPr>
        <w:t>,</w:t>
      </w:r>
      <w:r w:rsidR="00DC22C5" w:rsidRPr="003A0D54">
        <w:rPr>
          <w:rFonts w:asciiTheme="minorBidi" w:hAnsiTheme="minorBidi"/>
        </w:rPr>
        <w:t xml:space="preserve"> and Spiro, 2018)</w:t>
      </w:r>
      <w:r w:rsidRPr="003A0D54">
        <w:rPr>
          <w:rFonts w:asciiTheme="minorBidi" w:hAnsiTheme="minorBidi"/>
        </w:rPr>
        <w:t xml:space="preserve">. </w:t>
      </w:r>
      <w:r w:rsidR="008C2DFA" w:rsidRPr="003A0D54">
        <w:rPr>
          <w:rFonts w:asciiTheme="minorBidi" w:hAnsiTheme="minorBidi"/>
        </w:rPr>
        <w:t xml:space="preserve">More development professionals might benefit from adopting a variety of novel methods to reflective practice used in fields such as qualitative research and education as well as in the health care, social services, psychology, and business sectors. There must be meditative areas in order to impact the patterns and interactions of groups, organizations, or systems as a whole. Organizational learning and evaluation may benefit greatly from the use of the reflective practice. Even though these issues are seldom explored in depth in the context of development, they are nevertheless very much a part of it. </w:t>
      </w:r>
      <w:r w:rsidRPr="003A0D54">
        <w:rPr>
          <w:rFonts w:asciiTheme="minorBidi" w:hAnsiTheme="minorBidi"/>
        </w:rPr>
        <w:t>Whether it is referred to be self-reflection or not, it is a necessary component of</w:t>
      </w:r>
      <w:r w:rsidR="00845865" w:rsidRPr="003A0D54">
        <w:rPr>
          <w:rFonts w:asciiTheme="minorBidi" w:hAnsiTheme="minorBidi"/>
        </w:rPr>
        <w:t xml:space="preserve"> approaches that are qualitative and participatory. </w:t>
      </w:r>
      <w:r w:rsidRPr="003A0D54">
        <w:rPr>
          <w:rFonts w:asciiTheme="minorBidi" w:hAnsiTheme="minorBidi"/>
        </w:rPr>
        <w:t>Gender and power techniques for community development and facilitation monitoring and evaluation in the context of organizational learning and transformation</w:t>
      </w:r>
      <w:r w:rsidR="00845865" w:rsidRPr="003A0D54">
        <w:rPr>
          <w:rFonts w:asciiTheme="minorBidi" w:hAnsiTheme="minorBidi"/>
        </w:rPr>
        <w:t xml:space="preserve">. </w:t>
      </w:r>
      <w:r w:rsidRPr="003A0D54">
        <w:rPr>
          <w:rFonts w:asciiTheme="minorBidi" w:hAnsiTheme="minorBidi"/>
        </w:rPr>
        <w:t>Strength and relationships may be beneficial.</w:t>
      </w:r>
    </w:p>
    <w:p w14:paraId="5E8E0089" w14:textId="556CED9A" w:rsidR="00315987" w:rsidRPr="003A0D54" w:rsidRDefault="00315987" w:rsidP="009962EB">
      <w:pPr>
        <w:pStyle w:val="Heading1"/>
        <w:rPr>
          <w:rFonts w:asciiTheme="minorBidi" w:hAnsiTheme="minorBidi" w:cstheme="minorBidi"/>
        </w:rPr>
      </w:pPr>
      <w:bookmarkStart w:id="3" w:name="_Toc100132255"/>
      <w:r w:rsidRPr="003A0D54">
        <w:rPr>
          <w:rFonts w:asciiTheme="minorBidi" w:hAnsiTheme="minorBidi" w:cstheme="minorBidi"/>
        </w:rPr>
        <w:t>Model of reflection</w:t>
      </w:r>
      <w:bookmarkEnd w:id="3"/>
    </w:p>
    <w:p w14:paraId="515E6F6D" w14:textId="652735ED" w:rsidR="00845865" w:rsidRPr="003A0D54" w:rsidRDefault="00315987" w:rsidP="009962EB">
      <w:pPr>
        <w:rPr>
          <w:rFonts w:asciiTheme="minorBidi" w:hAnsiTheme="minorBidi"/>
        </w:rPr>
      </w:pPr>
      <w:r w:rsidRPr="003A0D54">
        <w:rPr>
          <w:rFonts w:asciiTheme="minorBidi" w:hAnsiTheme="minorBidi"/>
        </w:rPr>
        <w:t xml:space="preserve">The reflective cycle developed by Gibbs has been used in this case. </w:t>
      </w:r>
      <w:r w:rsidR="00DC22C5" w:rsidRPr="003A0D54">
        <w:rPr>
          <w:rFonts w:asciiTheme="minorBidi" w:hAnsiTheme="minorBidi"/>
        </w:rPr>
        <w:t>For</w:t>
      </w:r>
      <w:r w:rsidRPr="003A0D54">
        <w:rPr>
          <w:rFonts w:asciiTheme="minorBidi" w:hAnsiTheme="minorBidi"/>
        </w:rPr>
        <w:t xml:space="preserve"> nurses to develop professionally and personally, they must reflect on their experiences, particularly in light of the always-changing nature of the nursing profession. Nurses </w:t>
      </w:r>
      <w:r w:rsidR="00DC22C5" w:rsidRPr="003A0D54">
        <w:rPr>
          <w:rFonts w:asciiTheme="minorBidi" w:hAnsiTheme="minorBidi"/>
        </w:rPr>
        <w:t>can</w:t>
      </w:r>
      <w:r w:rsidRPr="003A0D54">
        <w:rPr>
          <w:rFonts w:asciiTheme="minorBidi" w:hAnsiTheme="minorBidi"/>
        </w:rPr>
        <w:t xml:space="preserve"> offer safe and effective evidence-based care because they </w:t>
      </w:r>
      <w:r w:rsidR="00DC22C5" w:rsidRPr="003A0D54">
        <w:rPr>
          <w:rFonts w:asciiTheme="minorBidi" w:hAnsiTheme="minorBidi"/>
        </w:rPr>
        <w:t>can</w:t>
      </w:r>
      <w:r w:rsidRPr="003A0D54">
        <w:rPr>
          <w:rFonts w:asciiTheme="minorBidi" w:hAnsiTheme="minorBidi"/>
        </w:rPr>
        <w:t xml:space="preserve"> continually improve their skills and knowledge</w:t>
      </w:r>
      <w:r w:rsidR="00DC22C5" w:rsidRPr="003A0D54">
        <w:rPr>
          <w:rFonts w:asciiTheme="minorBidi" w:hAnsiTheme="minorBidi"/>
        </w:rPr>
        <w:t xml:space="preserve"> (</w:t>
      </w:r>
      <w:proofErr w:type="spellStart"/>
      <w:r w:rsidR="00DC22C5" w:rsidRPr="003A0D54">
        <w:rPr>
          <w:rFonts w:asciiTheme="minorBidi" w:hAnsiTheme="minorBidi"/>
        </w:rPr>
        <w:t>Bottomley</w:t>
      </w:r>
      <w:proofErr w:type="spellEnd"/>
      <w:r w:rsidR="00DC22C5" w:rsidRPr="003A0D54">
        <w:rPr>
          <w:rFonts w:asciiTheme="minorBidi" w:hAnsiTheme="minorBidi"/>
        </w:rPr>
        <w:t xml:space="preserve"> and </w:t>
      </w:r>
      <w:proofErr w:type="spellStart"/>
      <w:r w:rsidR="00DC22C5" w:rsidRPr="003A0D54">
        <w:rPr>
          <w:rFonts w:asciiTheme="minorBidi" w:hAnsiTheme="minorBidi"/>
        </w:rPr>
        <w:t>Pryjmachuk</w:t>
      </w:r>
      <w:proofErr w:type="spellEnd"/>
      <w:r w:rsidR="00DC22C5" w:rsidRPr="003A0D54">
        <w:rPr>
          <w:rFonts w:asciiTheme="minorBidi" w:hAnsiTheme="minorBidi"/>
        </w:rPr>
        <w:t>, 2020)</w:t>
      </w:r>
      <w:r w:rsidRPr="003A0D54">
        <w:rPr>
          <w:rFonts w:asciiTheme="minorBidi" w:hAnsiTheme="minorBidi"/>
        </w:rPr>
        <w:t xml:space="preserve">. The Gibbs model of reflection is also frequently employed by healthcare professionals. Reflective practitioners will benefit from Gibbs' succinct and correct explanation, analysis, and evaluation, which will aid them in making sense of their own </w:t>
      </w:r>
      <w:r w:rsidRPr="003A0D54">
        <w:rPr>
          <w:rFonts w:asciiTheme="minorBidi" w:hAnsiTheme="minorBidi"/>
        </w:rPr>
        <w:lastRenderedPageBreak/>
        <w:t>experiences and self-examination, as well as from his short and accurate explanation, analysis, and assessment</w:t>
      </w:r>
      <w:r w:rsidR="00DC22C5" w:rsidRPr="003A0D54">
        <w:rPr>
          <w:rFonts w:asciiTheme="minorBidi" w:hAnsiTheme="minorBidi"/>
        </w:rPr>
        <w:t>(Gibbs, 2021)</w:t>
      </w:r>
      <w:r w:rsidRPr="003A0D54">
        <w:rPr>
          <w:rFonts w:asciiTheme="minorBidi" w:hAnsiTheme="minorBidi"/>
        </w:rPr>
        <w:t>.</w:t>
      </w:r>
    </w:p>
    <w:p w14:paraId="66D65B53" w14:textId="4D07F593" w:rsidR="00AC60FB" w:rsidRPr="003A0D54" w:rsidRDefault="00AC60FB" w:rsidP="009962EB">
      <w:pPr>
        <w:pStyle w:val="Heading1"/>
        <w:rPr>
          <w:rFonts w:asciiTheme="minorBidi" w:hAnsiTheme="minorBidi" w:cstheme="minorBidi"/>
        </w:rPr>
      </w:pPr>
      <w:bookmarkStart w:id="4" w:name="_Toc100132256"/>
      <w:r w:rsidRPr="003A0D54">
        <w:rPr>
          <w:rFonts w:asciiTheme="minorBidi" w:hAnsiTheme="minorBidi" w:cstheme="minorBidi"/>
        </w:rPr>
        <w:t>Reflect on the writing of task 1</w:t>
      </w:r>
      <w:bookmarkEnd w:id="4"/>
    </w:p>
    <w:p w14:paraId="53BA50CD" w14:textId="1E7F7D40" w:rsidR="00315987" w:rsidRPr="003A0D54" w:rsidRDefault="00AC60FB" w:rsidP="009962EB">
      <w:pPr>
        <w:rPr>
          <w:rFonts w:asciiTheme="minorBidi" w:hAnsiTheme="minorBidi"/>
        </w:rPr>
      </w:pPr>
      <w:r w:rsidRPr="003A0D54">
        <w:rPr>
          <w:rFonts w:asciiTheme="minorBidi" w:hAnsiTheme="minorBidi"/>
        </w:rPr>
        <w:t xml:space="preserve">Learning is more than just having direct experience. If </w:t>
      </w:r>
      <w:r w:rsidR="00D238E8" w:rsidRPr="003A0D54">
        <w:rPr>
          <w:rFonts w:asciiTheme="minorBidi" w:hAnsiTheme="minorBidi"/>
        </w:rPr>
        <w:t xml:space="preserve">I </w:t>
      </w:r>
      <w:r w:rsidRPr="003A0D54">
        <w:rPr>
          <w:rFonts w:asciiTheme="minorBidi" w:hAnsiTheme="minorBidi"/>
        </w:rPr>
        <w:t xml:space="preserve">don't stop and think about what you've done, </w:t>
      </w:r>
      <w:r w:rsidR="00D238E8" w:rsidRPr="003A0D54">
        <w:rPr>
          <w:rFonts w:asciiTheme="minorBidi" w:hAnsiTheme="minorBidi"/>
        </w:rPr>
        <w:t xml:space="preserve">I </w:t>
      </w:r>
      <w:r w:rsidRPr="003A0D54">
        <w:rPr>
          <w:rFonts w:asciiTheme="minorBidi" w:hAnsiTheme="minorBidi"/>
        </w:rPr>
        <w:t xml:space="preserve">could forget what you've learned. Reflecting on one's emotions and thoughts can lead to generalizations or concepts that can be used to better deal with new situations. By following this six-step method, </w:t>
      </w:r>
      <w:r w:rsidR="00D238E8" w:rsidRPr="003A0D54">
        <w:rPr>
          <w:rFonts w:asciiTheme="minorBidi" w:hAnsiTheme="minorBidi"/>
        </w:rPr>
        <w:t xml:space="preserve">I </w:t>
      </w:r>
      <w:r w:rsidRPr="003A0D54">
        <w:rPr>
          <w:rFonts w:asciiTheme="minorBidi" w:hAnsiTheme="minorBidi"/>
        </w:rPr>
        <w:t xml:space="preserve">should be able to better understand </w:t>
      </w:r>
      <w:r w:rsidR="00D238E8" w:rsidRPr="003A0D54">
        <w:rPr>
          <w:rFonts w:asciiTheme="minorBidi" w:hAnsiTheme="minorBidi"/>
        </w:rPr>
        <w:t xml:space="preserve">my </w:t>
      </w:r>
      <w:r w:rsidRPr="003A0D54">
        <w:rPr>
          <w:rFonts w:asciiTheme="minorBidi" w:hAnsiTheme="minorBidi"/>
        </w:rPr>
        <w:t xml:space="preserve">professional strengths and weaknesses, as well as areas where </w:t>
      </w:r>
      <w:r w:rsidR="00D238E8" w:rsidRPr="003A0D54">
        <w:rPr>
          <w:rFonts w:asciiTheme="minorBidi" w:hAnsiTheme="minorBidi"/>
        </w:rPr>
        <w:t xml:space="preserve">I </w:t>
      </w:r>
      <w:r w:rsidRPr="003A0D54">
        <w:rPr>
          <w:rFonts w:asciiTheme="minorBidi" w:hAnsiTheme="minorBidi"/>
        </w:rPr>
        <w:t xml:space="preserve">could improve. Stages 1–3 talk about what happened during the event, while stages 4–6 talk about how </w:t>
      </w:r>
      <w:r w:rsidR="00D238E8" w:rsidRPr="003A0D54">
        <w:rPr>
          <w:rFonts w:asciiTheme="minorBidi" w:hAnsiTheme="minorBidi"/>
        </w:rPr>
        <w:t xml:space="preserve">I </w:t>
      </w:r>
      <w:r w:rsidRPr="003A0D54">
        <w:rPr>
          <w:rFonts w:asciiTheme="minorBidi" w:hAnsiTheme="minorBidi"/>
        </w:rPr>
        <w:t>can improve the experience and outcome of future projects.</w:t>
      </w:r>
    </w:p>
    <w:p w14:paraId="071322B2" w14:textId="7EA98C7B" w:rsidR="00AC60FB" w:rsidRPr="003A0D54" w:rsidRDefault="00AC60FB" w:rsidP="009962EB">
      <w:pPr>
        <w:rPr>
          <w:rFonts w:asciiTheme="minorBidi" w:hAnsiTheme="minorBidi"/>
        </w:rPr>
      </w:pPr>
      <w:r w:rsidRPr="003A0D54">
        <w:rPr>
          <w:rFonts w:asciiTheme="minorBidi" w:hAnsiTheme="minorBidi"/>
        </w:rPr>
        <w:t>Description</w:t>
      </w:r>
    </w:p>
    <w:p w14:paraId="497F42CB" w14:textId="4E4E45FB" w:rsidR="00AC60FB" w:rsidRPr="003A0D54" w:rsidRDefault="00821273" w:rsidP="009962EB">
      <w:pPr>
        <w:rPr>
          <w:rFonts w:asciiTheme="minorBidi" w:hAnsiTheme="minorBidi"/>
        </w:rPr>
      </w:pPr>
      <w:r w:rsidRPr="003A0D54">
        <w:rPr>
          <w:rFonts w:asciiTheme="minorBidi" w:hAnsiTheme="minorBidi"/>
        </w:rPr>
        <w:t>Retrospective models look at what individuals think about when they get monetary compensation, praise, and acknowledgment for their efforts, vacation time, or a positive work environment. Employees' performance and motivation are often enhanced when money is provided to them; yet, this may occasionally have a detrimental impact on their performance.</w:t>
      </w:r>
    </w:p>
    <w:p w14:paraId="5DEBE5EC" w14:textId="69A3DC7B" w:rsidR="00821273" w:rsidRPr="003A0D54" w:rsidRDefault="00821273" w:rsidP="009962EB">
      <w:pPr>
        <w:rPr>
          <w:rFonts w:asciiTheme="minorBidi" w:hAnsiTheme="minorBidi"/>
        </w:rPr>
      </w:pPr>
      <w:r w:rsidRPr="003A0D54">
        <w:rPr>
          <w:rFonts w:asciiTheme="minorBidi" w:hAnsiTheme="minorBidi"/>
        </w:rPr>
        <w:t>Feelings</w:t>
      </w:r>
    </w:p>
    <w:p w14:paraId="1E120C87" w14:textId="43B3EC70" w:rsidR="00291469" w:rsidRPr="003A0D54" w:rsidRDefault="00800EB9" w:rsidP="009962EB">
      <w:pPr>
        <w:rPr>
          <w:rFonts w:asciiTheme="minorBidi" w:hAnsiTheme="minorBidi"/>
        </w:rPr>
      </w:pPr>
      <w:r w:rsidRPr="003A0D54">
        <w:rPr>
          <w:rFonts w:asciiTheme="minorBidi" w:hAnsiTheme="minorBidi"/>
        </w:rPr>
        <w:t>As a consequence of this method of encouraging workers, the majority exhibit interest in the new benefits process. They make a concerted effort to accomplish their assignments on time and with a high level of quality</w:t>
      </w:r>
      <w:r w:rsidR="00074967" w:rsidRPr="003A0D54">
        <w:rPr>
          <w:rFonts w:asciiTheme="minorBidi" w:hAnsiTheme="minorBidi"/>
        </w:rPr>
        <w:t xml:space="preserve"> (Bolton and </w:t>
      </w:r>
      <w:proofErr w:type="spellStart"/>
      <w:r w:rsidR="00074967" w:rsidRPr="003A0D54">
        <w:rPr>
          <w:rFonts w:asciiTheme="minorBidi" w:hAnsiTheme="minorBidi"/>
        </w:rPr>
        <w:t>Delderfield</w:t>
      </w:r>
      <w:proofErr w:type="spellEnd"/>
      <w:r w:rsidR="00074967" w:rsidRPr="003A0D54">
        <w:rPr>
          <w:rFonts w:asciiTheme="minorBidi" w:hAnsiTheme="minorBidi"/>
        </w:rPr>
        <w:t>, 2021)</w:t>
      </w:r>
      <w:r w:rsidRPr="003A0D54">
        <w:rPr>
          <w:rFonts w:asciiTheme="minorBidi" w:hAnsiTheme="minorBidi"/>
        </w:rPr>
        <w:t xml:space="preserve">. Employees' incentive to work has increased as a consequence of the realization that they might earn benefits in </w:t>
      </w:r>
      <w:r w:rsidR="00DC22C5" w:rsidRPr="003A0D54">
        <w:rPr>
          <w:rFonts w:asciiTheme="minorBidi" w:hAnsiTheme="minorBidi"/>
        </w:rPr>
        <w:t>several</w:t>
      </w:r>
      <w:r w:rsidRPr="003A0D54">
        <w:rPr>
          <w:rFonts w:asciiTheme="minorBidi" w:hAnsiTheme="minorBidi"/>
        </w:rPr>
        <w:t xml:space="preserve"> ways, like a higher income, more vacation time, and so on.</w:t>
      </w:r>
    </w:p>
    <w:p w14:paraId="5E806349" w14:textId="302CAA5B" w:rsidR="00800EB9" w:rsidRPr="003A0D54" w:rsidRDefault="00800EB9" w:rsidP="009962EB">
      <w:pPr>
        <w:rPr>
          <w:rFonts w:asciiTheme="minorBidi" w:hAnsiTheme="minorBidi"/>
        </w:rPr>
      </w:pPr>
      <w:r w:rsidRPr="003A0D54">
        <w:rPr>
          <w:rFonts w:asciiTheme="minorBidi" w:hAnsiTheme="minorBidi"/>
        </w:rPr>
        <w:t>Evaluation</w:t>
      </w:r>
    </w:p>
    <w:p w14:paraId="54F8BF94" w14:textId="0E56B3B5" w:rsidR="00800EB9" w:rsidRPr="003A0D54" w:rsidRDefault="009A4612" w:rsidP="009962EB">
      <w:pPr>
        <w:rPr>
          <w:rFonts w:asciiTheme="minorBidi" w:hAnsiTheme="minorBidi"/>
        </w:rPr>
      </w:pPr>
      <w:r w:rsidRPr="003A0D54">
        <w:rPr>
          <w:rFonts w:asciiTheme="minorBidi" w:hAnsiTheme="minorBidi"/>
        </w:rPr>
        <w:t xml:space="preserve">Extra time off, compensation and motivation were all well-received. However, </w:t>
      </w:r>
      <w:r w:rsidR="00DC22C5" w:rsidRPr="003A0D54">
        <w:rPr>
          <w:rFonts w:asciiTheme="minorBidi" w:hAnsiTheme="minorBidi"/>
        </w:rPr>
        <w:t>several concerns arise</w:t>
      </w:r>
      <w:r w:rsidRPr="003A0D54">
        <w:rPr>
          <w:rFonts w:asciiTheme="minorBidi" w:hAnsiTheme="minorBidi"/>
        </w:rPr>
        <w:t xml:space="preserve"> if the whole experience fails to proceed as planned or if it is unable to function. The main employment of some of these people is creative work, but they allow a timely and reward-based payment system. Several of them try to take advantage of the extra time off without a good reason. When this problem is resolved, it will be worth it to lose some sequence </w:t>
      </w:r>
      <w:r w:rsidR="00DC22C5" w:rsidRPr="003A0D54">
        <w:rPr>
          <w:rFonts w:asciiTheme="minorBidi" w:hAnsiTheme="minorBidi"/>
        </w:rPr>
        <w:t>to</w:t>
      </w:r>
      <w:r w:rsidRPr="003A0D54">
        <w:rPr>
          <w:rFonts w:asciiTheme="minorBidi" w:hAnsiTheme="minorBidi"/>
        </w:rPr>
        <w:t xml:space="preserve"> get more advantages.</w:t>
      </w:r>
    </w:p>
    <w:p w14:paraId="6491C2ED" w14:textId="30B9BD9C" w:rsidR="009A4612" w:rsidRPr="003A0D54" w:rsidRDefault="009A4612" w:rsidP="009962EB">
      <w:pPr>
        <w:rPr>
          <w:rFonts w:asciiTheme="minorBidi" w:hAnsiTheme="minorBidi"/>
        </w:rPr>
      </w:pPr>
      <w:r w:rsidRPr="003A0D54">
        <w:rPr>
          <w:rFonts w:asciiTheme="minorBidi" w:hAnsiTheme="minorBidi"/>
        </w:rPr>
        <w:t>Analysis</w:t>
      </w:r>
    </w:p>
    <w:p w14:paraId="7CB44767" w14:textId="0C12D050" w:rsidR="009A4612" w:rsidRPr="003A0D54" w:rsidRDefault="00316CCD" w:rsidP="009962EB">
      <w:pPr>
        <w:rPr>
          <w:rFonts w:asciiTheme="minorBidi" w:hAnsiTheme="minorBidi"/>
        </w:rPr>
      </w:pPr>
      <w:r w:rsidRPr="003A0D54">
        <w:rPr>
          <w:rFonts w:asciiTheme="minorBidi" w:hAnsiTheme="minorBidi"/>
        </w:rPr>
        <w:t xml:space="preserve">Employees gained an interest in their employment and contributed to their success as a result of the payment and extra vacation system growth plan, which was implemented. As a result </w:t>
      </w:r>
      <w:r w:rsidRPr="003A0D54">
        <w:rPr>
          <w:rFonts w:asciiTheme="minorBidi" w:hAnsiTheme="minorBidi"/>
        </w:rPr>
        <w:lastRenderedPageBreak/>
        <w:t>of my professional experience, I believe that these two tactics are quite useful to employees. Everyone's goal is to maximize the profitability of the payment system, whether via more effort or improved customer service</w:t>
      </w:r>
      <w:r w:rsidR="00074967" w:rsidRPr="003A0D54">
        <w:rPr>
          <w:rFonts w:asciiTheme="minorBidi" w:hAnsiTheme="minorBidi"/>
        </w:rPr>
        <w:t xml:space="preserve"> (DeLano, 2019)</w:t>
      </w:r>
      <w:r w:rsidRPr="003A0D54">
        <w:rPr>
          <w:rFonts w:asciiTheme="minorBidi" w:hAnsiTheme="minorBidi"/>
        </w:rPr>
        <w:t>. It might be good to take into account the people who are engaged in a situation at times. Additionally, they have sentiments that are comparable to those associated with the advantages, whether pleasant or unfavorable.</w:t>
      </w:r>
    </w:p>
    <w:p w14:paraId="6EB70B10" w14:textId="67C9AAD5" w:rsidR="00316CCD" w:rsidRPr="003A0D54" w:rsidRDefault="00316CCD" w:rsidP="009962EB">
      <w:pPr>
        <w:rPr>
          <w:rFonts w:asciiTheme="minorBidi" w:hAnsiTheme="minorBidi"/>
        </w:rPr>
      </w:pPr>
      <w:r w:rsidRPr="003A0D54">
        <w:rPr>
          <w:rFonts w:asciiTheme="minorBidi" w:hAnsiTheme="minorBidi"/>
        </w:rPr>
        <w:t>Conclusion</w:t>
      </w:r>
    </w:p>
    <w:p w14:paraId="3EAB8917" w14:textId="507D65BA" w:rsidR="00316CCD" w:rsidRPr="003A0D54" w:rsidRDefault="006213D4" w:rsidP="009962EB">
      <w:pPr>
        <w:rPr>
          <w:rFonts w:asciiTheme="minorBidi" w:hAnsiTheme="minorBidi"/>
        </w:rPr>
      </w:pPr>
      <w:r w:rsidRPr="003A0D54">
        <w:rPr>
          <w:rFonts w:asciiTheme="minorBidi" w:hAnsiTheme="minorBidi"/>
        </w:rPr>
        <w:t xml:space="preserve">After this experience, I've realized that there are certain abilities and qualities that I need to acquire that aren't valuable when examined in isolation from the team's overall effort and ingenuity. If this is the case, I want to utilize them in future interactions or situations within my organization </w:t>
      </w:r>
      <w:r w:rsidR="00DC22C5" w:rsidRPr="003A0D54">
        <w:rPr>
          <w:rFonts w:asciiTheme="minorBidi" w:hAnsiTheme="minorBidi"/>
        </w:rPr>
        <w:t>to</w:t>
      </w:r>
      <w:r w:rsidRPr="003A0D54">
        <w:rPr>
          <w:rFonts w:asciiTheme="minorBidi" w:hAnsiTheme="minorBidi"/>
        </w:rPr>
        <w:t xml:space="preserve"> demonstrate to others that gaining these benefits is not as easy or as difficult as they make it out to be to others. All those interested in keeping track of their activities and managing their time must consent to get them from me.</w:t>
      </w:r>
    </w:p>
    <w:p w14:paraId="26B188E0" w14:textId="73674017" w:rsidR="006213D4" w:rsidRPr="003A0D54" w:rsidRDefault="006213D4" w:rsidP="009962EB">
      <w:pPr>
        <w:rPr>
          <w:rFonts w:asciiTheme="minorBidi" w:hAnsiTheme="minorBidi"/>
        </w:rPr>
      </w:pPr>
      <w:r w:rsidRPr="003A0D54">
        <w:rPr>
          <w:rFonts w:asciiTheme="minorBidi" w:hAnsiTheme="minorBidi"/>
        </w:rPr>
        <w:t>Action Plan</w:t>
      </w:r>
    </w:p>
    <w:p w14:paraId="482A0777" w14:textId="7C24309C" w:rsidR="006213D4" w:rsidRPr="003A0D54" w:rsidRDefault="0073283D" w:rsidP="009962EB">
      <w:pPr>
        <w:rPr>
          <w:rFonts w:asciiTheme="minorBidi" w:hAnsiTheme="minorBidi"/>
        </w:rPr>
      </w:pPr>
      <w:r w:rsidRPr="003A0D54">
        <w:rPr>
          <w:rFonts w:asciiTheme="minorBidi" w:hAnsiTheme="minorBidi"/>
        </w:rPr>
        <w:t>If I were to plan another event in the future, I would do a trial run beforehand to get more comfortable with the procedure. Another alternative is to consult with someone who has more knowledge and expertise than I have. The process of being more prepared and self-assured will help me grow more confident in the weeks leading up to the event. I can help them remain on top of their tasks by integrating a note-taking and time-tracking system into their job.</w:t>
      </w:r>
    </w:p>
    <w:p w14:paraId="1369BDEC" w14:textId="5C412FC4" w:rsidR="0073283D" w:rsidRPr="003A0D54" w:rsidRDefault="00D2231C" w:rsidP="009962EB">
      <w:pPr>
        <w:pStyle w:val="Heading1"/>
        <w:rPr>
          <w:rFonts w:asciiTheme="minorBidi" w:hAnsiTheme="minorBidi" w:cstheme="minorBidi"/>
        </w:rPr>
      </w:pPr>
      <w:bookmarkStart w:id="5" w:name="_Toc100132257"/>
      <w:r w:rsidRPr="003A0D54">
        <w:rPr>
          <w:rFonts w:asciiTheme="minorBidi" w:hAnsiTheme="minorBidi" w:cstheme="minorBidi"/>
        </w:rPr>
        <w:t>Reflection on the group presentation in week 8</w:t>
      </w:r>
      <w:bookmarkEnd w:id="5"/>
    </w:p>
    <w:p w14:paraId="5BDFB2B5" w14:textId="3183F1B9" w:rsidR="0001518D" w:rsidRPr="003A0D54" w:rsidRDefault="00615363" w:rsidP="009962EB">
      <w:pPr>
        <w:rPr>
          <w:rFonts w:asciiTheme="minorBidi" w:hAnsiTheme="minorBidi"/>
        </w:rPr>
      </w:pPr>
      <w:r w:rsidRPr="003A0D54">
        <w:rPr>
          <w:rFonts w:asciiTheme="minorBidi" w:hAnsiTheme="minorBidi"/>
        </w:rPr>
        <w:t>M</w:t>
      </w:r>
      <w:r w:rsidR="00FE535E" w:rsidRPr="003A0D54">
        <w:rPr>
          <w:rFonts w:asciiTheme="minorBidi" w:hAnsiTheme="minorBidi"/>
        </w:rPr>
        <w:t xml:space="preserve">yself, </w:t>
      </w:r>
      <w:r w:rsidRPr="003A0D54">
        <w:rPr>
          <w:rFonts w:asciiTheme="minorBidi" w:hAnsiTheme="minorBidi"/>
        </w:rPr>
        <w:t xml:space="preserve">Mohammad and </w:t>
      </w:r>
      <w:proofErr w:type="spellStart"/>
      <w:r w:rsidR="009774A5" w:rsidRPr="003A0D54">
        <w:rPr>
          <w:rFonts w:asciiTheme="minorBidi" w:hAnsiTheme="minorBidi"/>
        </w:rPr>
        <w:t>Tantou</w:t>
      </w:r>
      <w:proofErr w:type="spellEnd"/>
      <w:r w:rsidR="009774A5" w:rsidRPr="003A0D54">
        <w:rPr>
          <w:rFonts w:asciiTheme="minorBidi" w:hAnsiTheme="minorBidi"/>
        </w:rPr>
        <w:t xml:space="preserve"> </w:t>
      </w:r>
      <w:r w:rsidR="006763E8" w:rsidRPr="003A0D54">
        <w:rPr>
          <w:rFonts w:asciiTheme="minorBidi" w:hAnsiTheme="minorBidi"/>
        </w:rPr>
        <w:t>were in a group</w:t>
      </w:r>
      <w:r w:rsidR="00E47BAF" w:rsidRPr="003A0D54">
        <w:rPr>
          <w:rFonts w:asciiTheme="minorBidi" w:hAnsiTheme="minorBidi"/>
        </w:rPr>
        <w:t xml:space="preserve">, </w:t>
      </w:r>
      <w:r w:rsidR="004670A1" w:rsidRPr="003A0D54">
        <w:rPr>
          <w:rFonts w:asciiTheme="minorBidi" w:hAnsiTheme="minorBidi"/>
        </w:rPr>
        <w:t xml:space="preserve">on the day of </w:t>
      </w:r>
      <w:r w:rsidR="007E0D0A" w:rsidRPr="003A0D54">
        <w:rPr>
          <w:rFonts w:asciiTheme="minorBidi" w:hAnsiTheme="minorBidi"/>
        </w:rPr>
        <w:t xml:space="preserve">the </w:t>
      </w:r>
      <w:r w:rsidR="00687332" w:rsidRPr="003A0D54">
        <w:rPr>
          <w:rFonts w:asciiTheme="minorBidi" w:hAnsiTheme="minorBidi"/>
        </w:rPr>
        <w:t xml:space="preserve">presentations  </w:t>
      </w:r>
      <w:r w:rsidR="004670A1" w:rsidRPr="003A0D54">
        <w:rPr>
          <w:rFonts w:asciiTheme="minorBidi" w:hAnsiTheme="minorBidi"/>
        </w:rPr>
        <w:t>we had one missing team member</w:t>
      </w:r>
      <w:r w:rsidR="00687332" w:rsidRPr="003A0D54">
        <w:rPr>
          <w:rFonts w:asciiTheme="minorBidi" w:hAnsiTheme="minorBidi"/>
        </w:rPr>
        <w:t xml:space="preserve">. However </w:t>
      </w:r>
      <w:r w:rsidR="009F250C" w:rsidRPr="003A0D54">
        <w:rPr>
          <w:rFonts w:asciiTheme="minorBidi" w:hAnsiTheme="minorBidi"/>
        </w:rPr>
        <w:t>belo</w:t>
      </w:r>
      <w:r w:rsidR="00377ECD" w:rsidRPr="003A0D54">
        <w:rPr>
          <w:rFonts w:asciiTheme="minorBidi" w:hAnsiTheme="minorBidi"/>
        </w:rPr>
        <w:t xml:space="preserve">w </w:t>
      </w:r>
      <w:r w:rsidR="009F250C" w:rsidRPr="003A0D54">
        <w:rPr>
          <w:rFonts w:asciiTheme="minorBidi" w:hAnsiTheme="minorBidi"/>
        </w:rPr>
        <w:t xml:space="preserve"> mentioned are </w:t>
      </w:r>
      <w:r w:rsidR="00006F33" w:rsidRPr="003A0D54">
        <w:rPr>
          <w:rFonts w:asciiTheme="minorBidi" w:hAnsiTheme="minorBidi"/>
        </w:rPr>
        <w:t xml:space="preserve">point we all need to </w:t>
      </w:r>
      <w:r w:rsidR="009C3681" w:rsidRPr="003A0D54">
        <w:rPr>
          <w:rFonts w:asciiTheme="minorBidi" w:hAnsiTheme="minorBidi"/>
        </w:rPr>
        <w:t>develop</w:t>
      </w:r>
      <w:r w:rsidR="00006F33" w:rsidRPr="003A0D54">
        <w:rPr>
          <w:rFonts w:asciiTheme="minorBidi" w:hAnsiTheme="minorBidi"/>
        </w:rPr>
        <w:t xml:space="preserve"> on</w:t>
      </w:r>
      <w:r w:rsidR="00377ECD" w:rsidRPr="003A0D54">
        <w:rPr>
          <w:rFonts w:asciiTheme="minorBidi" w:hAnsiTheme="minorBidi"/>
        </w:rPr>
        <w:t>.</w:t>
      </w:r>
      <w:r w:rsidR="00006F33" w:rsidRPr="003A0D54">
        <w:rPr>
          <w:rFonts w:asciiTheme="minorBidi" w:hAnsiTheme="minorBidi"/>
        </w:rPr>
        <w:t xml:space="preserve"> </w:t>
      </w:r>
    </w:p>
    <w:p w14:paraId="3E71D8CF" w14:textId="3A5A3C24" w:rsidR="002506A2" w:rsidRPr="003A0D54" w:rsidRDefault="002506A2" w:rsidP="009962EB">
      <w:pPr>
        <w:rPr>
          <w:rFonts w:asciiTheme="minorBidi" w:hAnsiTheme="minorBidi"/>
        </w:rPr>
      </w:pPr>
      <w:r w:rsidRPr="003A0D54">
        <w:rPr>
          <w:rFonts w:asciiTheme="minorBidi" w:hAnsiTheme="minorBidi"/>
        </w:rPr>
        <w:t xml:space="preserve">Communication </w:t>
      </w:r>
    </w:p>
    <w:p w14:paraId="62648826" w14:textId="77777777" w:rsidR="00B529A6" w:rsidRPr="003A0D54" w:rsidRDefault="002506A2" w:rsidP="009962EB">
      <w:pPr>
        <w:rPr>
          <w:rFonts w:asciiTheme="minorBidi" w:hAnsiTheme="minorBidi"/>
        </w:rPr>
      </w:pPr>
      <w:r w:rsidRPr="003A0D54">
        <w:rPr>
          <w:rFonts w:asciiTheme="minorBidi" w:hAnsiTheme="minorBidi"/>
        </w:rPr>
        <w:t>Employee commitment may be increased in many ways as a result of more regular communication: Which provides me with the tools necessary to obtain a better knowledge of my employees' goals and needs</w:t>
      </w:r>
      <w:r w:rsidR="00074967" w:rsidRPr="003A0D54">
        <w:rPr>
          <w:rFonts w:asciiTheme="minorBidi" w:hAnsiTheme="minorBidi"/>
        </w:rPr>
        <w:t xml:space="preserve"> (Harris and Nelson, 2020)</w:t>
      </w:r>
      <w:r w:rsidRPr="003A0D54">
        <w:rPr>
          <w:rFonts w:asciiTheme="minorBidi" w:hAnsiTheme="minorBidi"/>
        </w:rPr>
        <w:t xml:space="preserve">. To get a better understanding of the employee's motivation and satisfaction. A greater capacity for identifying employees' latent skills and abilities. </w:t>
      </w:r>
    </w:p>
    <w:p w14:paraId="2BCE8338" w14:textId="18752DA3" w:rsidR="00D2231C" w:rsidRPr="003A0D54" w:rsidRDefault="008C2DFA" w:rsidP="009962EB">
      <w:pPr>
        <w:rPr>
          <w:rFonts w:asciiTheme="minorBidi" w:hAnsiTheme="minorBidi"/>
        </w:rPr>
      </w:pPr>
      <w:r w:rsidRPr="003A0D54">
        <w:rPr>
          <w:rFonts w:asciiTheme="minorBidi" w:hAnsiTheme="minorBidi"/>
        </w:rPr>
        <w:t xml:space="preserve">Employee involvement, cooperation, decision-making, and interdepartmental communication may all be improved via better communication inside and across departments in the workplace. </w:t>
      </w:r>
      <w:r w:rsidR="002506A2" w:rsidRPr="003A0D54">
        <w:rPr>
          <w:rFonts w:asciiTheme="minorBidi" w:hAnsiTheme="minorBidi"/>
        </w:rPr>
        <w:t xml:space="preserve">As a consequence, companies put a premium on excellent communication as one of their favored applicant characteristics. All commercial interactions are the result of communication. Effective verbal and written communication skills are critical for conveying </w:t>
      </w:r>
      <w:r w:rsidR="00D238E8" w:rsidRPr="003A0D54">
        <w:rPr>
          <w:rFonts w:asciiTheme="minorBidi" w:hAnsiTheme="minorBidi"/>
        </w:rPr>
        <w:t xml:space="preserve">my </w:t>
      </w:r>
      <w:r w:rsidR="002506A2" w:rsidRPr="003A0D54">
        <w:rPr>
          <w:rFonts w:asciiTheme="minorBidi" w:hAnsiTheme="minorBidi"/>
        </w:rPr>
        <w:lastRenderedPageBreak/>
        <w:t xml:space="preserve">message clearly and concisely to others and yourself. On the other side, ineffective communication often leads </w:t>
      </w:r>
      <w:r w:rsidR="00DC22C5" w:rsidRPr="003A0D54">
        <w:rPr>
          <w:rFonts w:asciiTheme="minorBidi" w:hAnsiTheme="minorBidi"/>
        </w:rPr>
        <w:t>to</w:t>
      </w:r>
      <w:r w:rsidR="002506A2" w:rsidRPr="003A0D54">
        <w:rPr>
          <w:rFonts w:asciiTheme="minorBidi" w:hAnsiTheme="minorBidi"/>
        </w:rPr>
        <w:t xml:space="preserve"> misunderstanding and annoyance. Employee motivation, production, and commitment may all be increased by allowing employees to communicate with one another at all levels of a company's communication system. Employers that invest the time and effort necessary to establish lines of communication with their employees will notice an improvement in production, performance, and overall morale.</w:t>
      </w:r>
    </w:p>
    <w:p w14:paraId="24A26840" w14:textId="4854ECC1" w:rsidR="002506A2" w:rsidRPr="003A0D54" w:rsidRDefault="002506A2" w:rsidP="009962EB">
      <w:pPr>
        <w:rPr>
          <w:rFonts w:asciiTheme="minorBidi" w:hAnsiTheme="minorBidi"/>
        </w:rPr>
      </w:pPr>
      <w:r w:rsidRPr="003A0D54">
        <w:rPr>
          <w:rFonts w:asciiTheme="minorBidi" w:hAnsiTheme="minorBidi"/>
        </w:rPr>
        <w:t>Conducting research</w:t>
      </w:r>
    </w:p>
    <w:p w14:paraId="1ECB2FB3" w14:textId="38C506BD" w:rsidR="002506A2" w:rsidRPr="003A0D54" w:rsidRDefault="008C2DFA" w:rsidP="009962EB">
      <w:pPr>
        <w:rPr>
          <w:rFonts w:asciiTheme="minorBidi" w:hAnsiTheme="minorBidi"/>
        </w:rPr>
      </w:pPr>
      <w:r w:rsidRPr="003A0D54">
        <w:rPr>
          <w:rFonts w:asciiTheme="minorBidi" w:hAnsiTheme="minorBidi"/>
        </w:rPr>
        <w:t xml:space="preserve">A company's researchers' ability to share their knowledge and expertise is essential for the creation of novel goods and services, as well as the identification of customer needs and desires (Cutler Riddick and Russell, 2021). Researchers must first identify a problem before collecting relevant materials and evaluating their quality and relevance before designing an effective solution to the problem. Once the problem has been identified, researchers must create the remedy. </w:t>
      </w:r>
      <w:r w:rsidR="002506A2" w:rsidRPr="003A0D54">
        <w:rPr>
          <w:rFonts w:asciiTheme="minorBidi" w:hAnsiTheme="minorBidi"/>
        </w:rPr>
        <w:t>Effective research skills involve the ability to locate, identify, collect, analyze, interpret, and evaluate significant information. The future is molded by research, which teaches us new skills and strengthens our capacity for adaptation and growth.</w:t>
      </w:r>
    </w:p>
    <w:p w14:paraId="56A2E824" w14:textId="62FD9BD7" w:rsidR="002506A2" w:rsidRPr="003A0D54" w:rsidRDefault="002506A2" w:rsidP="009962EB">
      <w:pPr>
        <w:rPr>
          <w:rFonts w:asciiTheme="minorBidi" w:hAnsiTheme="minorBidi"/>
        </w:rPr>
      </w:pPr>
      <w:r w:rsidRPr="003A0D54">
        <w:rPr>
          <w:rFonts w:asciiTheme="minorBidi" w:hAnsiTheme="minorBidi"/>
        </w:rPr>
        <w:t>Designing</w:t>
      </w:r>
    </w:p>
    <w:p w14:paraId="6A56F1B4" w14:textId="227837F3" w:rsidR="002506A2" w:rsidRPr="003A0D54" w:rsidRDefault="00261CF9" w:rsidP="009962EB">
      <w:pPr>
        <w:rPr>
          <w:rFonts w:asciiTheme="minorBidi" w:hAnsiTheme="minorBidi"/>
        </w:rPr>
      </w:pPr>
      <w:r w:rsidRPr="003A0D54">
        <w:rPr>
          <w:rFonts w:asciiTheme="minorBidi" w:hAnsiTheme="minorBidi"/>
        </w:rPr>
        <w:t xml:space="preserve">Aesthetics is one facet of design, but it encompasses much more. If </w:t>
      </w:r>
      <w:r w:rsidR="00D238E8" w:rsidRPr="003A0D54">
        <w:rPr>
          <w:rFonts w:asciiTheme="minorBidi" w:hAnsiTheme="minorBidi"/>
        </w:rPr>
        <w:t xml:space="preserve">I </w:t>
      </w:r>
      <w:r w:rsidRPr="003A0D54">
        <w:rPr>
          <w:rFonts w:asciiTheme="minorBidi" w:hAnsiTheme="minorBidi"/>
        </w:rPr>
        <w:t xml:space="preserve">have strong design talents, </w:t>
      </w:r>
      <w:r w:rsidR="00D238E8" w:rsidRPr="003A0D54">
        <w:rPr>
          <w:rFonts w:asciiTheme="minorBidi" w:hAnsiTheme="minorBidi"/>
        </w:rPr>
        <w:t xml:space="preserve">I </w:t>
      </w:r>
      <w:r w:rsidRPr="003A0D54">
        <w:rPr>
          <w:rFonts w:asciiTheme="minorBidi" w:hAnsiTheme="minorBidi"/>
        </w:rPr>
        <w:t>can adapt and transform firms and organizations, humanize technology, and create new systems and customer experiences. The bottom line is that people are more inclined to pursue roles that require a diverse set of skills because they get a sense of purpose and control over their work and careers. A composition's design components include alignment, repetition, contrast, hierarchy, and balance. The Design Principles are a collection of five abbreviations that every designer should memorize. They should be applied to all design projects on which they work. They are critical to any project's success.</w:t>
      </w:r>
    </w:p>
    <w:p w14:paraId="6D3E83BE" w14:textId="66FE74BD" w:rsidR="00261CF9" w:rsidRPr="003A0D54" w:rsidRDefault="00261CF9" w:rsidP="009962EB">
      <w:pPr>
        <w:rPr>
          <w:rFonts w:asciiTheme="minorBidi" w:hAnsiTheme="minorBidi"/>
        </w:rPr>
      </w:pPr>
      <w:r w:rsidRPr="003A0D54">
        <w:rPr>
          <w:rFonts w:asciiTheme="minorBidi" w:hAnsiTheme="minorBidi"/>
        </w:rPr>
        <w:t>Presenting</w:t>
      </w:r>
    </w:p>
    <w:p w14:paraId="49F0E9A9" w14:textId="052DFDD4" w:rsidR="00261CF9" w:rsidRPr="003A0D54" w:rsidRDefault="00261CF9" w:rsidP="009962EB">
      <w:pPr>
        <w:rPr>
          <w:rFonts w:asciiTheme="minorBidi" w:hAnsiTheme="minorBidi"/>
        </w:rPr>
      </w:pPr>
      <w:r w:rsidRPr="003A0D54">
        <w:rPr>
          <w:rFonts w:asciiTheme="minorBidi" w:hAnsiTheme="minorBidi"/>
        </w:rPr>
        <w:t xml:space="preserve">Developing presenting abilities at work provides </w:t>
      </w:r>
      <w:r w:rsidR="00DC22C5" w:rsidRPr="003A0D54">
        <w:rPr>
          <w:rFonts w:asciiTheme="minorBidi" w:hAnsiTheme="minorBidi"/>
        </w:rPr>
        <w:t>several</w:t>
      </w:r>
      <w:r w:rsidRPr="003A0D54">
        <w:rPr>
          <w:rFonts w:asciiTheme="minorBidi" w:hAnsiTheme="minorBidi"/>
        </w:rPr>
        <w:t xml:space="preserve"> advantages. When individuals are given the chance to learn and practice good presenting strategies, they develop the confidence and competence necessary to communicate their thoughts and ideas in public</w:t>
      </w:r>
      <w:r w:rsidR="006A24A7" w:rsidRPr="003A0D54">
        <w:rPr>
          <w:rFonts w:asciiTheme="minorBidi" w:hAnsiTheme="minorBidi"/>
        </w:rPr>
        <w:t xml:space="preserve"> (Abilities at Work, 2022)</w:t>
      </w:r>
      <w:r w:rsidRPr="003A0D54">
        <w:rPr>
          <w:rFonts w:asciiTheme="minorBidi" w:hAnsiTheme="minorBidi"/>
        </w:rPr>
        <w:t xml:space="preserve">. The more </w:t>
      </w:r>
      <w:r w:rsidR="00D238E8" w:rsidRPr="003A0D54">
        <w:rPr>
          <w:rFonts w:asciiTheme="minorBidi" w:hAnsiTheme="minorBidi"/>
        </w:rPr>
        <w:t xml:space="preserve">I </w:t>
      </w:r>
      <w:r w:rsidRPr="003A0D54">
        <w:rPr>
          <w:rFonts w:asciiTheme="minorBidi" w:hAnsiTheme="minorBidi"/>
        </w:rPr>
        <w:t xml:space="preserve">understand </w:t>
      </w:r>
      <w:r w:rsidR="00D238E8" w:rsidRPr="003A0D54">
        <w:rPr>
          <w:rFonts w:asciiTheme="minorBidi" w:hAnsiTheme="minorBidi"/>
        </w:rPr>
        <w:t xml:space="preserve">my </w:t>
      </w:r>
      <w:r w:rsidRPr="003A0D54">
        <w:rPr>
          <w:rFonts w:asciiTheme="minorBidi" w:hAnsiTheme="minorBidi"/>
        </w:rPr>
        <w:t xml:space="preserve">business, the more adept </w:t>
      </w:r>
      <w:r w:rsidR="00D238E8" w:rsidRPr="003A0D54">
        <w:rPr>
          <w:rFonts w:asciiTheme="minorBidi" w:hAnsiTheme="minorBidi"/>
        </w:rPr>
        <w:t xml:space="preserve">I </w:t>
      </w:r>
      <w:r w:rsidRPr="003A0D54">
        <w:rPr>
          <w:rFonts w:asciiTheme="minorBidi" w:hAnsiTheme="minorBidi"/>
        </w:rPr>
        <w:t xml:space="preserve">will be at navigating other people, and the more people </w:t>
      </w:r>
      <w:r w:rsidR="00D238E8" w:rsidRPr="003A0D54">
        <w:rPr>
          <w:rFonts w:asciiTheme="minorBidi" w:hAnsiTheme="minorBidi"/>
        </w:rPr>
        <w:t xml:space="preserve">I </w:t>
      </w:r>
      <w:r w:rsidRPr="003A0D54">
        <w:rPr>
          <w:rFonts w:asciiTheme="minorBidi" w:hAnsiTheme="minorBidi"/>
        </w:rPr>
        <w:t xml:space="preserve">connect with, the more successful </w:t>
      </w:r>
      <w:r w:rsidR="00D238E8" w:rsidRPr="003A0D54">
        <w:rPr>
          <w:rFonts w:asciiTheme="minorBidi" w:hAnsiTheme="minorBidi"/>
        </w:rPr>
        <w:t xml:space="preserve">I </w:t>
      </w:r>
      <w:r w:rsidRPr="003A0D54">
        <w:rPr>
          <w:rFonts w:asciiTheme="minorBidi" w:hAnsiTheme="minorBidi"/>
        </w:rPr>
        <w:t xml:space="preserve">will be. It increases </w:t>
      </w:r>
      <w:r w:rsidR="00D238E8" w:rsidRPr="003A0D54">
        <w:rPr>
          <w:rFonts w:asciiTheme="minorBidi" w:hAnsiTheme="minorBidi"/>
        </w:rPr>
        <w:t xml:space="preserve">my </w:t>
      </w:r>
      <w:r w:rsidRPr="003A0D54">
        <w:rPr>
          <w:rFonts w:asciiTheme="minorBidi" w:hAnsiTheme="minorBidi"/>
        </w:rPr>
        <w:t xml:space="preserve">self-esteem and provides a feeling of achievement. Having effective presenting abilities is advantageous in the following career or professional situations: </w:t>
      </w:r>
      <w:r w:rsidR="00D238E8" w:rsidRPr="003A0D54">
        <w:rPr>
          <w:rFonts w:asciiTheme="minorBidi" w:hAnsiTheme="minorBidi"/>
        </w:rPr>
        <w:t xml:space="preserve">I </w:t>
      </w:r>
      <w:r w:rsidRPr="003A0D54">
        <w:rPr>
          <w:rFonts w:asciiTheme="minorBidi" w:hAnsiTheme="minorBidi"/>
        </w:rPr>
        <w:t xml:space="preserve">must be prepared for an interview, whether </w:t>
      </w:r>
      <w:r w:rsidR="00D238E8" w:rsidRPr="003A0D54">
        <w:rPr>
          <w:rFonts w:asciiTheme="minorBidi" w:hAnsiTheme="minorBidi"/>
        </w:rPr>
        <w:t xml:space="preserve">I </w:t>
      </w:r>
      <w:r w:rsidR="00DC22C5" w:rsidRPr="003A0D54">
        <w:rPr>
          <w:rFonts w:asciiTheme="minorBidi" w:hAnsiTheme="minorBidi"/>
        </w:rPr>
        <w:t>am</w:t>
      </w:r>
      <w:r w:rsidRPr="003A0D54">
        <w:rPr>
          <w:rFonts w:asciiTheme="minorBidi" w:hAnsiTheme="minorBidi"/>
        </w:rPr>
        <w:t xml:space="preserve"> the interviewer or the interviewee. During meetings, face-to-</w:t>
      </w:r>
      <w:r w:rsidRPr="003A0D54">
        <w:rPr>
          <w:rFonts w:asciiTheme="minorBidi" w:hAnsiTheme="minorBidi"/>
        </w:rPr>
        <w:lastRenderedPageBreak/>
        <w:t>face, or through a conference call. To meet new people and develop existing contacts via networking events.</w:t>
      </w:r>
    </w:p>
    <w:p w14:paraId="334136CB" w14:textId="5FBC4D71" w:rsidR="00261CF9" w:rsidRPr="003A0D54" w:rsidRDefault="00261CF9" w:rsidP="009962EB">
      <w:pPr>
        <w:pStyle w:val="Heading1"/>
        <w:rPr>
          <w:rFonts w:asciiTheme="minorBidi" w:hAnsiTheme="minorBidi" w:cstheme="minorBidi"/>
        </w:rPr>
      </w:pPr>
      <w:bookmarkStart w:id="6" w:name="_Toc100132258"/>
      <w:r w:rsidRPr="003A0D54">
        <w:rPr>
          <w:rFonts w:asciiTheme="minorBidi" w:hAnsiTheme="minorBidi" w:cstheme="minorBidi"/>
        </w:rPr>
        <w:t>Personal Development Plan</w:t>
      </w:r>
      <w:bookmarkEnd w:id="6"/>
    </w:p>
    <w:tbl>
      <w:tblPr>
        <w:tblStyle w:val="TableGrid"/>
        <w:tblW w:w="0" w:type="auto"/>
        <w:tblLook w:val="04A0" w:firstRow="1" w:lastRow="0" w:firstColumn="1" w:lastColumn="0" w:noHBand="0" w:noVBand="1"/>
      </w:tblPr>
      <w:tblGrid>
        <w:gridCol w:w="1824"/>
        <w:gridCol w:w="1817"/>
        <w:gridCol w:w="1824"/>
        <w:gridCol w:w="1760"/>
        <w:gridCol w:w="1791"/>
      </w:tblGrid>
      <w:tr w:rsidR="00B123D5" w:rsidRPr="003A0D54" w14:paraId="4B3474A0" w14:textId="77777777" w:rsidTr="00B123D5">
        <w:tc>
          <w:tcPr>
            <w:tcW w:w="1848" w:type="dxa"/>
          </w:tcPr>
          <w:p w14:paraId="4E3D3DF6" w14:textId="3D3F3930" w:rsidR="00B123D5" w:rsidRPr="003A0D54" w:rsidRDefault="004467CB" w:rsidP="009962EB">
            <w:pPr>
              <w:rPr>
                <w:rFonts w:asciiTheme="minorBidi" w:hAnsiTheme="minorBidi"/>
              </w:rPr>
            </w:pPr>
            <w:r w:rsidRPr="003A0D54">
              <w:rPr>
                <w:rFonts w:asciiTheme="minorBidi" w:hAnsiTheme="minorBidi"/>
              </w:rPr>
              <w:t>Personal target</w:t>
            </w:r>
          </w:p>
        </w:tc>
        <w:tc>
          <w:tcPr>
            <w:tcW w:w="1848" w:type="dxa"/>
          </w:tcPr>
          <w:p w14:paraId="1E7EEAB3" w14:textId="499CB8F4" w:rsidR="00B123D5" w:rsidRPr="003A0D54" w:rsidRDefault="00EE0AF5" w:rsidP="009962EB">
            <w:pPr>
              <w:rPr>
                <w:rFonts w:asciiTheme="minorBidi" w:hAnsiTheme="minorBidi"/>
              </w:rPr>
            </w:pPr>
            <w:r w:rsidRPr="003A0D54">
              <w:rPr>
                <w:rFonts w:asciiTheme="minorBidi" w:hAnsiTheme="minorBidi"/>
              </w:rPr>
              <w:t>How will I achieve it?</w:t>
            </w:r>
          </w:p>
        </w:tc>
        <w:tc>
          <w:tcPr>
            <w:tcW w:w="1848" w:type="dxa"/>
          </w:tcPr>
          <w:p w14:paraId="05FE90D3" w14:textId="20F352A1" w:rsidR="00B123D5" w:rsidRPr="003A0D54" w:rsidRDefault="00EE0AF5" w:rsidP="009962EB">
            <w:pPr>
              <w:rPr>
                <w:rFonts w:asciiTheme="minorBidi" w:hAnsiTheme="minorBidi"/>
              </w:rPr>
            </w:pPr>
            <w:r w:rsidRPr="003A0D54">
              <w:rPr>
                <w:rFonts w:asciiTheme="minorBidi" w:hAnsiTheme="minorBidi"/>
              </w:rPr>
              <w:t>How will this improve my academic or employability prospect?</w:t>
            </w:r>
          </w:p>
        </w:tc>
        <w:tc>
          <w:tcPr>
            <w:tcW w:w="1849" w:type="dxa"/>
          </w:tcPr>
          <w:p w14:paraId="1206A02F" w14:textId="78140AB5" w:rsidR="00B123D5" w:rsidRPr="003A0D54" w:rsidRDefault="00EE0AF5" w:rsidP="009962EB">
            <w:pPr>
              <w:rPr>
                <w:rFonts w:asciiTheme="minorBidi" w:hAnsiTheme="minorBidi"/>
              </w:rPr>
            </w:pPr>
            <w:r w:rsidRPr="003A0D54">
              <w:rPr>
                <w:rFonts w:asciiTheme="minorBidi" w:hAnsiTheme="minorBidi"/>
              </w:rPr>
              <w:t>How will I know that I have achieved this?</w:t>
            </w:r>
          </w:p>
        </w:tc>
        <w:tc>
          <w:tcPr>
            <w:tcW w:w="1849" w:type="dxa"/>
          </w:tcPr>
          <w:p w14:paraId="233BE106" w14:textId="6E3F9F11" w:rsidR="00B123D5" w:rsidRPr="003A0D54" w:rsidRDefault="00EE0AF5" w:rsidP="009962EB">
            <w:pPr>
              <w:rPr>
                <w:rFonts w:asciiTheme="minorBidi" w:hAnsiTheme="minorBidi"/>
              </w:rPr>
            </w:pPr>
            <w:r w:rsidRPr="003A0D54">
              <w:rPr>
                <w:rFonts w:asciiTheme="minorBidi" w:hAnsiTheme="minorBidi"/>
              </w:rPr>
              <w:t>When Will I achieve this?</w:t>
            </w:r>
          </w:p>
        </w:tc>
      </w:tr>
      <w:tr w:rsidR="00B123D5" w:rsidRPr="003A0D54" w14:paraId="400C3C6F" w14:textId="77777777" w:rsidTr="00B123D5">
        <w:tc>
          <w:tcPr>
            <w:tcW w:w="1848" w:type="dxa"/>
          </w:tcPr>
          <w:p w14:paraId="366B08F9" w14:textId="4E94F070" w:rsidR="00B123D5" w:rsidRPr="003A0D54" w:rsidRDefault="00EE0AF5" w:rsidP="009962EB">
            <w:pPr>
              <w:rPr>
                <w:rFonts w:asciiTheme="minorBidi" w:hAnsiTheme="minorBidi"/>
              </w:rPr>
            </w:pPr>
            <w:r w:rsidRPr="003A0D54">
              <w:rPr>
                <w:rFonts w:asciiTheme="minorBidi" w:hAnsiTheme="minorBidi"/>
              </w:rPr>
              <w:t>Learn more about the business reflective model.</w:t>
            </w:r>
          </w:p>
        </w:tc>
        <w:tc>
          <w:tcPr>
            <w:tcW w:w="1848" w:type="dxa"/>
          </w:tcPr>
          <w:p w14:paraId="4344130C" w14:textId="4967B487" w:rsidR="00B123D5" w:rsidRPr="003A0D54" w:rsidRDefault="00A42176" w:rsidP="009962EB">
            <w:pPr>
              <w:rPr>
                <w:rFonts w:asciiTheme="minorBidi" w:hAnsiTheme="minorBidi"/>
              </w:rPr>
            </w:pPr>
            <w:r w:rsidRPr="003A0D54">
              <w:rPr>
                <w:rFonts w:asciiTheme="minorBidi" w:hAnsiTheme="minorBidi"/>
              </w:rPr>
              <w:t>This</w:t>
            </w:r>
            <w:r w:rsidR="00E60FBB" w:rsidRPr="003A0D54">
              <w:rPr>
                <w:rFonts w:asciiTheme="minorBidi" w:hAnsiTheme="minorBidi"/>
              </w:rPr>
              <w:t xml:space="preserve"> </w:t>
            </w:r>
            <w:r w:rsidRPr="003A0D54">
              <w:rPr>
                <w:rFonts w:asciiTheme="minorBidi" w:hAnsiTheme="minorBidi"/>
              </w:rPr>
              <w:t xml:space="preserve">is accomplished by an assessment of the company's general structure, as well as other standard structural examinations of the several </w:t>
            </w:r>
            <w:r w:rsidR="00DC22C5" w:rsidRPr="003A0D54">
              <w:rPr>
                <w:rFonts w:asciiTheme="minorBidi" w:hAnsiTheme="minorBidi"/>
              </w:rPr>
              <w:t>businesses’</w:t>
            </w:r>
            <w:r w:rsidRPr="003A0D54">
              <w:rPr>
                <w:rFonts w:asciiTheme="minorBidi" w:hAnsiTheme="minorBidi"/>
              </w:rPr>
              <w:t xml:space="preserve"> reflecting models.</w:t>
            </w:r>
          </w:p>
        </w:tc>
        <w:tc>
          <w:tcPr>
            <w:tcW w:w="1848" w:type="dxa"/>
          </w:tcPr>
          <w:p w14:paraId="259B7DFD" w14:textId="08A403CA" w:rsidR="00B123D5" w:rsidRPr="003A0D54" w:rsidRDefault="00A42176" w:rsidP="009962EB">
            <w:pPr>
              <w:rPr>
                <w:rFonts w:asciiTheme="minorBidi" w:hAnsiTheme="minorBidi"/>
              </w:rPr>
            </w:pPr>
            <w:r w:rsidRPr="003A0D54">
              <w:rPr>
                <w:rFonts w:asciiTheme="minorBidi" w:hAnsiTheme="minorBidi"/>
              </w:rPr>
              <w:t>I'll be able to better understand the vital significance of reflective model analysis as a result of this. The model analysis will serve as the foundation for my new business endeavor.</w:t>
            </w:r>
          </w:p>
        </w:tc>
        <w:tc>
          <w:tcPr>
            <w:tcW w:w="1849" w:type="dxa"/>
          </w:tcPr>
          <w:p w14:paraId="593D2973" w14:textId="7EF71981" w:rsidR="00B123D5" w:rsidRPr="003A0D54" w:rsidRDefault="00DC22C5" w:rsidP="009962EB">
            <w:pPr>
              <w:rPr>
                <w:rFonts w:asciiTheme="minorBidi" w:hAnsiTheme="minorBidi"/>
              </w:rPr>
            </w:pPr>
            <w:r w:rsidRPr="003A0D54">
              <w:rPr>
                <w:rFonts w:asciiTheme="minorBidi" w:hAnsiTheme="minorBidi"/>
              </w:rPr>
              <w:t>I intend</w:t>
            </w:r>
            <w:r w:rsidR="00A42176" w:rsidRPr="003A0D54">
              <w:rPr>
                <w:rFonts w:asciiTheme="minorBidi" w:hAnsiTheme="minorBidi"/>
              </w:rPr>
              <w:t xml:space="preserve"> to resolve any issues that arise via reflective model analysis.</w:t>
            </w:r>
          </w:p>
        </w:tc>
        <w:tc>
          <w:tcPr>
            <w:tcW w:w="1849" w:type="dxa"/>
          </w:tcPr>
          <w:p w14:paraId="1A6C191D" w14:textId="3C747954" w:rsidR="00B123D5" w:rsidRPr="003A0D54" w:rsidRDefault="00A42176" w:rsidP="009962EB">
            <w:pPr>
              <w:rPr>
                <w:rFonts w:asciiTheme="minorBidi" w:hAnsiTheme="minorBidi"/>
              </w:rPr>
            </w:pPr>
            <w:r w:rsidRPr="003A0D54">
              <w:rPr>
                <w:rFonts w:asciiTheme="minorBidi" w:hAnsiTheme="minorBidi"/>
              </w:rPr>
              <w:t xml:space="preserve">If I study a big quantity of knowledge on reflective models, I will examine and adhere to </w:t>
            </w:r>
            <w:r w:rsidR="00DC22C5" w:rsidRPr="003A0D54">
              <w:rPr>
                <w:rFonts w:asciiTheme="minorBidi" w:hAnsiTheme="minorBidi"/>
              </w:rPr>
              <w:t>every</w:t>
            </w:r>
            <w:r w:rsidRPr="003A0D54">
              <w:rPr>
                <w:rFonts w:asciiTheme="minorBidi" w:hAnsiTheme="minorBidi"/>
              </w:rPr>
              <w:t xml:space="preserve"> term included inside these models, which will take time.</w:t>
            </w:r>
          </w:p>
        </w:tc>
      </w:tr>
      <w:tr w:rsidR="00B123D5" w:rsidRPr="003A0D54" w14:paraId="269B3DDA" w14:textId="77777777" w:rsidTr="00B123D5">
        <w:tc>
          <w:tcPr>
            <w:tcW w:w="1848" w:type="dxa"/>
          </w:tcPr>
          <w:p w14:paraId="3077526E" w14:textId="05B42025" w:rsidR="00B123D5" w:rsidRPr="003A0D54" w:rsidRDefault="00EE0AF5" w:rsidP="009962EB">
            <w:pPr>
              <w:rPr>
                <w:rFonts w:asciiTheme="minorBidi" w:hAnsiTheme="minorBidi"/>
              </w:rPr>
            </w:pPr>
            <w:r w:rsidRPr="003A0D54">
              <w:rPr>
                <w:rFonts w:asciiTheme="minorBidi" w:hAnsiTheme="minorBidi"/>
              </w:rPr>
              <w:t>Improving communication and presentation skills.</w:t>
            </w:r>
          </w:p>
        </w:tc>
        <w:tc>
          <w:tcPr>
            <w:tcW w:w="1848" w:type="dxa"/>
          </w:tcPr>
          <w:p w14:paraId="6CA21336" w14:textId="441F9A23" w:rsidR="00B123D5" w:rsidRPr="003A0D54" w:rsidRDefault="00B12D56" w:rsidP="009962EB">
            <w:pPr>
              <w:rPr>
                <w:rFonts w:asciiTheme="minorBidi" w:hAnsiTheme="minorBidi"/>
              </w:rPr>
            </w:pPr>
            <w:r w:rsidRPr="003A0D54">
              <w:rPr>
                <w:rFonts w:asciiTheme="minorBidi" w:hAnsiTheme="minorBidi"/>
              </w:rPr>
              <w:t xml:space="preserve">Interacting with more </w:t>
            </w:r>
            <w:r w:rsidR="008B6517" w:rsidRPr="003A0D54">
              <w:rPr>
                <w:rFonts w:asciiTheme="minorBidi" w:hAnsiTheme="minorBidi"/>
              </w:rPr>
              <w:t xml:space="preserve">with my team </w:t>
            </w:r>
            <w:r w:rsidRPr="003A0D54">
              <w:rPr>
                <w:rFonts w:asciiTheme="minorBidi" w:hAnsiTheme="minorBidi"/>
              </w:rPr>
              <w:t xml:space="preserve">and forcing them to make decisions will aid in the achievement of this objective. The ability to communicate and convey will </w:t>
            </w:r>
            <w:r w:rsidRPr="003A0D54">
              <w:rPr>
                <w:rFonts w:asciiTheme="minorBidi" w:hAnsiTheme="minorBidi"/>
              </w:rPr>
              <w:lastRenderedPageBreak/>
              <w:t>be beneficial in this quest.</w:t>
            </w:r>
          </w:p>
        </w:tc>
        <w:tc>
          <w:tcPr>
            <w:tcW w:w="1848" w:type="dxa"/>
          </w:tcPr>
          <w:p w14:paraId="20C7E2E0" w14:textId="794E2776" w:rsidR="00B123D5" w:rsidRPr="003A0D54" w:rsidRDefault="00606ED0" w:rsidP="009962EB">
            <w:pPr>
              <w:rPr>
                <w:rFonts w:asciiTheme="minorBidi" w:hAnsiTheme="minorBidi"/>
              </w:rPr>
            </w:pPr>
            <w:r w:rsidRPr="003A0D54">
              <w:rPr>
                <w:rFonts w:asciiTheme="minorBidi" w:hAnsiTheme="minorBidi"/>
              </w:rPr>
              <w:lastRenderedPageBreak/>
              <w:t xml:space="preserve">Improving communication and presentation both are essential </w:t>
            </w:r>
            <w:r w:rsidR="00DC22C5" w:rsidRPr="003A0D54">
              <w:rPr>
                <w:rFonts w:asciiTheme="minorBidi" w:hAnsiTheme="minorBidi"/>
              </w:rPr>
              <w:t>terms</w:t>
            </w:r>
            <w:r w:rsidRPr="003A0D54">
              <w:rPr>
                <w:rFonts w:asciiTheme="minorBidi" w:hAnsiTheme="minorBidi"/>
              </w:rPr>
              <w:t xml:space="preserve"> in academic or employability </w:t>
            </w:r>
            <w:r w:rsidR="00DC22C5" w:rsidRPr="003A0D54">
              <w:rPr>
                <w:rFonts w:asciiTheme="minorBidi" w:hAnsiTheme="minorBidi"/>
              </w:rPr>
              <w:t>prospects</w:t>
            </w:r>
            <w:r w:rsidRPr="003A0D54">
              <w:rPr>
                <w:rFonts w:asciiTheme="minorBidi" w:hAnsiTheme="minorBidi"/>
              </w:rPr>
              <w:t xml:space="preserve">. Through this one can improve smartness. </w:t>
            </w:r>
          </w:p>
        </w:tc>
        <w:tc>
          <w:tcPr>
            <w:tcW w:w="1849" w:type="dxa"/>
          </w:tcPr>
          <w:p w14:paraId="2F57605A" w14:textId="41397F66" w:rsidR="00B123D5" w:rsidRPr="003A0D54" w:rsidRDefault="00FD5CA3" w:rsidP="009962EB">
            <w:pPr>
              <w:rPr>
                <w:rFonts w:asciiTheme="minorBidi" w:hAnsiTheme="minorBidi"/>
              </w:rPr>
            </w:pPr>
            <w:r w:rsidRPr="003A0D54">
              <w:rPr>
                <w:rFonts w:asciiTheme="minorBidi" w:hAnsiTheme="minorBidi"/>
              </w:rPr>
              <w:t>This success is seen by the ease with which he accepts and delivers everything without hesitation.</w:t>
            </w:r>
          </w:p>
        </w:tc>
        <w:tc>
          <w:tcPr>
            <w:tcW w:w="1849" w:type="dxa"/>
          </w:tcPr>
          <w:p w14:paraId="46182048" w14:textId="61B6AEEF" w:rsidR="00B123D5" w:rsidRPr="003A0D54" w:rsidRDefault="008419F0" w:rsidP="009962EB">
            <w:pPr>
              <w:rPr>
                <w:rFonts w:asciiTheme="minorBidi" w:hAnsiTheme="minorBidi"/>
              </w:rPr>
            </w:pPr>
            <w:r w:rsidRPr="003A0D54">
              <w:rPr>
                <w:rFonts w:asciiTheme="minorBidi" w:hAnsiTheme="minorBidi"/>
              </w:rPr>
              <w:t>By investing heavily in the development of talents and the analytical sector.</w:t>
            </w:r>
          </w:p>
        </w:tc>
      </w:tr>
      <w:tr w:rsidR="00B123D5" w:rsidRPr="003A0D54" w14:paraId="33114F7C" w14:textId="77777777" w:rsidTr="00B123D5">
        <w:tc>
          <w:tcPr>
            <w:tcW w:w="1848" w:type="dxa"/>
          </w:tcPr>
          <w:p w14:paraId="2CA0A9EA" w14:textId="7F4B25F4" w:rsidR="00B123D5" w:rsidRPr="003A0D54" w:rsidRDefault="00EE342D" w:rsidP="009962EB">
            <w:pPr>
              <w:rPr>
                <w:rFonts w:asciiTheme="minorBidi" w:hAnsiTheme="minorBidi"/>
              </w:rPr>
            </w:pPr>
            <w:r w:rsidRPr="003A0D54">
              <w:rPr>
                <w:rFonts w:asciiTheme="minorBidi" w:hAnsiTheme="minorBidi"/>
              </w:rPr>
              <w:t>Learn about Gibbs reflective model</w:t>
            </w:r>
          </w:p>
        </w:tc>
        <w:tc>
          <w:tcPr>
            <w:tcW w:w="1848" w:type="dxa"/>
          </w:tcPr>
          <w:p w14:paraId="2AA3480E" w14:textId="2B8C5DFA" w:rsidR="00B123D5" w:rsidRPr="003A0D54" w:rsidRDefault="008419F0" w:rsidP="009962EB">
            <w:pPr>
              <w:rPr>
                <w:rFonts w:asciiTheme="minorBidi" w:hAnsiTheme="minorBidi"/>
              </w:rPr>
            </w:pPr>
            <w:r w:rsidRPr="003A0D54">
              <w:rPr>
                <w:rFonts w:asciiTheme="minorBidi" w:hAnsiTheme="minorBidi"/>
              </w:rPr>
              <w:t>This may be performed by being acquainted with the several Gibbs reflective model configurations.</w:t>
            </w:r>
          </w:p>
        </w:tc>
        <w:tc>
          <w:tcPr>
            <w:tcW w:w="1848" w:type="dxa"/>
          </w:tcPr>
          <w:p w14:paraId="551016F4" w14:textId="19E71C47" w:rsidR="00B123D5" w:rsidRPr="003A0D54" w:rsidRDefault="008419F0" w:rsidP="009962EB">
            <w:pPr>
              <w:rPr>
                <w:rFonts w:asciiTheme="minorBidi" w:hAnsiTheme="minorBidi"/>
              </w:rPr>
            </w:pPr>
            <w:r w:rsidRPr="003A0D54">
              <w:rPr>
                <w:rFonts w:asciiTheme="minorBidi" w:hAnsiTheme="minorBidi"/>
              </w:rPr>
              <w:t>This action plan is based on the Gibbs reflective model's five-part description, conclusion, emotion, analysis, and assessment sections.</w:t>
            </w:r>
          </w:p>
        </w:tc>
        <w:tc>
          <w:tcPr>
            <w:tcW w:w="1849" w:type="dxa"/>
          </w:tcPr>
          <w:p w14:paraId="654D6E9F" w14:textId="2A4AF51B" w:rsidR="00B123D5" w:rsidRPr="003A0D54" w:rsidRDefault="008419F0" w:rsidP="009962EB">
            <w:pPr>
              <w:rPr>
                <w:rFonts w:asciiTheme="minorBidi" w:hAnsiTheme="minorBidi"/>
              </w:rPr>
            </w:pPr>
            <w:r w:rsidRPr="003A0D54">
              <w:rPr>
                <w:rFonts w:asciiTheme="minorBidi" w:hAnsiTheme="minorBidi"/>
              </w:rPr>
              <w:t>If I can make a connection between my academic work and the activities of Gibbs' reflective model, I will be very happy</w:t>
            </w:r>
            <w:r w:rsidR="00A42176" w:rsidRPr="003A0D54">
              <w:rPr>
                <w:rFonts w:asciiTheme="minorBidi" w:hAnsiTheme="minorBidi"/>
              </w:rPr>
              <w:t>.</w:t>
            </w:r>
          </w:p>
        </w:tc>
        <w:tc>
          <w:tcPr>
            <w:tcW w:w="1849" w:type="dxa"/>
          </w:tcPr>
          <w:p w14:paraId="6699BDC0" w14:textId="63B840DC" w:rsidR="00B123D5" w:rsidRPr="003A0D54" w:rsidRDefault="008419F0" w:rsidP="009962EB">
            <w:pPr>
              <w:rPr>
                <w:rFonts w:asciiTheme="minorBidi" w:hAnsiTheme="minorBidi"/>
              </w:rPr>
            </w:pPr>
            <w:r w:rsidRPr="003A0D54">
              <w:rPr>
                <w:rFonts w:asciiTheme="minorBidi" w:hAnsiTheme="minorBidi"/>
              </w:rPr>
              <w:t>When the model analysis goes through my successes, I will be able to complete this task.</w:t>
            </w:r>
          </w:p>
        </w:tc>
      </w:tr>
    </w:tbl>
    <w:p w14:paraId="1388B054" w14:textId="77777777" w:rsidR="00261CF9" w:rsidRPr="003A0D54" w:rsidRDefault="00261CF9" w:rsidP="009962EB">
      <w:pPr>
        <w:rPr>
          <w:rFonts w:asciiTheme="minorBidi" w:hAnsiTheme="minorBidi"/>
        </w:rPr>
      </w:pPr>
    </w:p>
    <w:p w14:paraId="67631EDE" w14:textId="6AB58537" w:rsidR="00261CF9" w:rsidRPr="003A0D54" w:rsidRDefault="008419F0" w:rsidP="009962EB">
      <w:pPr>
        <w:pStyle w:val="Heading1"/>
        <w:rPr>
          <w:rFonts w:asciiTheme="minorBidi" w:hAnsiTheme="minorBidi" w:cstheme="minorBidi"/>
        </w:rPr>
      </w:pPr>
      <w:bookmarkStart w:id="7" w:name="_Toc100132259"/>
      <w:r w:rsidRPr="003A0D54">
        <w:rPr>
          <w:rFonts w:asciiTheme="minorBidi" w:hAnsiTheme="minorBidi" w:cstheme="minorBidi"/>
        </w:rPr>
        <w:t>Conclusion</w:t>
      </w:r>
      <w:bookmarkEnd w:id="7"/>
    </w:p>
    <w:p w14:paraId="50C4745C" w14:textId="3BADE0F7" w:rsidR="006A24A7" w:rsidRPr="003A0D54" w:rsidRDefault="005B6BB4" w:rsidP="009962EB">
      <w:pPr>
        <w:rPr>
          <w:rFonts w:asciiTheme="minorBidi" w:hAnsiTheme="minorBidi"/>
        </w:rPr>
      </w:pPr>
      <w:r w:rsidRPr="003A0D54">
        <w:rPr>
          <w:rFonts w:asciiTheme="minorBidi" w:hAnsiTheme="minorBidi"/>
        </w:rPr>
        <w:t xml:space="preserve">It is common for me to go into considerable detail about a range of different facets of an event or issue while writing a reflective report. Additional elements to consider were the number of people in attendance and their reasons for being there. It is in this reflective report, which is written </w:t>
      </w:r>
      <w:r w:rsidR="00DC22C5" w:rsidRPr="003A0D54">
        <w:rPr>
          <w:rFonts w:asciiTheme="minorBidi" w:hAnsiTheme="minorBidi"/>
        </w:rPr>
        <w:t>by</w:t>
      </w:r>
      <w:r w:rsidRPr="003A0D54">
        <w:rPr>
          <w:rFonts w:asciiTheme="minorBidi" w:hAnsiTheme="minorBidi"/>
        </w:rPr>
        <w:t xml:space="preserve"> Gibbs' reflective approach, that I provide my overall appraisal of the staff skill-building plan</w:t>
      </w:r>
      <w:r w:rsidR="006A24A7" w:rsidRPr="003A0D54">
        <w:rPr>
          <w:rFonts w:asciiTheme="minorBidi" w:hAnsiTheme="minorBidi"/>
        </w:rPr>
        <w:t xml:space="preserve"> (Gibbs' Reflective Cycle: Helping People Learn From Experience, 2022)</w:t>
      </w:r>
      <w:r w:rsidRPr="003A0D54">
        <w:rPr>
          <w:rFonts w:asciiTheme="minorBidi" w:hAnsiTheme="minorBidi"/>
        </w:rPr>
        <w:t>. Specifically, the workers, their working environment, and tactics for increasing their degree of job enthusiasm are examined in this research.</w:t>
      </w:r>
    </w:p>
    <w:p w14:paraId="189C328F" w14:textId="77777777" w:rsidR="006A24A7" w:rsidRPr="003A0D54" w:rsidRDefault="006A24A7" w:rsidP="009962EB">
      <w:pPr>
        <w:jc w:val="left"/>
        <w:rPr>
          <w:rFonts w:asciiTheme="minorBidi" w:hAnsiTheme="minorBidi"/>
        </w:rPr>
      </w:pPr>
      <w:r w:rsidRPr="003A0D54">
        <w:rPr>
          <w:rFonts w:asciiTheme="minorBidi" w:hAnsiTheme="minorBidi"/>
        </w:rPr>
        <w:br w:type="page"/>
      </w:r>
    </w:p>
    <w:p w14:paraId="54615B4F" w14:textId="095557EF" w:rsidR="006A24A7" w:rsidRPr="003A0D54" w:rsidRDefault="006A24A7" w:rsidP="009962EB">
      <w:pPr>
        <w:pStyle w:val="Heading1"/>
        <w:rPr>
          <w:rFonts w:asciiTheme="minorBidi" w:hAnsiTheme="minorBidi" w:cstheme="minorBidi"/>
        </w:rPr>
      </w:pPr>
      <w:bookmarkStart w:id="8" w:name="_Toc100132260"/>
      <w:r w:rsidRPr="003A0D54">
        <w:rPr>
          <w:rFonts w:asciiTheme="minorBidi" w:hAnsiTheme="minorBidi" w:cstheme="minorBidi"/>
        </w:rPr>
        <w:lastRenderedPageBreak/>
        <w:t>References</w:t>
      </w:r>
      <w:bookmarkEnd w:id="8"/>
    </w:p>
    <w:p w14:paraId="26F7D358" w14:textId="612F4C8C" w:rsidR="006A24A7" w:rsidRPr="003A0D54" w:rsidRDefault="006A24A7" w:rsidP="009962EB">
      <w:pPr>
        <w:rPr>
          <w:rFonts w:asciiTheme="minorBidi" w:hAnsiTheme="minorBidi"/>
        </w:rPr>
      </w:pPr>
      <w:r w:rsidRPr="003A0D54">
        <w:rPr>
          <w:rFonts w:asciiTheme="minorBidi" w:hAnsiTheme="minorBidi"/>
        </w:rPr>
        <w:t>Abilities At Work. 2022. Abilities at Work. [online] Available at: &lt;https://abilitiesatwork.org/&gt; [Accessed 6 April 2022].</w:t>
      </w:r>
    </w:p>
    <w:p w14:paraId="4AD1C3B6" w14:textId="0462E672" w:rsidR="006A24A7" w:rsidRPr="003A0D54" w:rsidRDefault="006A24A7" w:rsidP="009962EB">
      <w:pPr>
        <w:rPr>
          <w:rFonts w:asciiTheme="minorBidi" w:hAnsiTheme="minorBidi"/>
        </w:rPr>
      </w:pPr>
      <w:r w:rsidRPr="003A0D54">
        <w:rPr>
          <w:rFonts w:asciiTheme="minorBidi" w:hAnsiTheme="minorBidi"/>
        </w:rPr>
        <w:t xml:space="preserve">Bolton, G. and </w:t>
      </w:r>
      <w:proofErr w:type="spellStart"/>
      <w:r w:rsidRPr="003A0D54">
        <w:rPr>
          <w:rFonts w:asciiTheme="minorBidi" w:hAnsiTheme="minorBidi"/>
        </w:rPr>
        <w:t>Delderfield</w:t>
      </w:r>
      <w:proofErr w:type="spellEnd"/>
      <w:r w:rsidRPr="003A0D54">
        <w:rPr>
          <w:rFonts w:asciiTheme="minorBidi" w:hAnsiTheme="minorBidi"/>
        </w:rPr>
        <w:t>, R., 2021. Reflective practice.</w:t>
      </w:r>
    </w:p>
    <w:p w14:paraId="05B48A6E" w14:textId="7AAAC560" w:rsidR="006A24A7" w:rsidRPr="003A0D54" w:rsidRDefault="006A24A7" w:rsidP="009962EB">
      <w:pPr>
        <w:rPr>
          <w:rFonts w:asciiTheme="minorBidi" w:hAnsiTheme="minorBidi"/>
        </w:rPr>
      </w:pPr>
      <w:r w:rsidRPr="003A0D54">
        <w:rPr>
          <w:rFonts w:asciiTheme="minorBidi" w:hAnsiTheme="minorBidi"/>
        </w:rPr>
        <w:t xml:space="preserve">Bottomley, J. and </w:t>
      </w:r>
      <w:proofErr w:type="spellStart"/>
      <w:r w:rsidRPr="003A0D54">
        <w:rPr>
          <w:rFonts w:asciiTheme="minorBidi" w:hAnsiTheme="minorBidi"/>
        </w:rPr>
        <w:t>Pryjmachuk</w:t>
      </w:r>
      <w:proofErr w:type="spellEnd"/>
      <w:r w:rsidRPr="003A0D54">
        <w:rPr>
          <w:rFonts w:asciiTheme="minorBidi" w:hAnsiTheme="minorBidi"/>
        </w:rPr>
        <w:t>, S., 2020. Critical thinking skills for your nursing degree.</w:t>
      </w:r>
    </w:p>
    <w:p w14:paraId="04EF4061" w14:textId="6EA2E7FD" w:rsidR="006A24A7" w:rsidRPr="003A0D54" w:rsidRDefault="006A24A7" w:rsidP="009962EB">
      <w:pPr>
        <w:rPr>
          <w:rFonts w:asciiTheme="minorBidi" w:hAnsiTheme="minorBidi"/>
        </w:rPr>
      </w:pPr>
      <w:r w:rsidRPr="003A0D54">
        <w:rPr>
          <w:rFonts w:asciiTheme="minorBidi" w:hAnsiTheme="minorBidi"/>
        </w:rPr>
        <w:t>Cutler Riddick, C. and Russell, R., 2021. Research Methods. Champaign, IL: Sagamore Publishing, L.L.C.</w:t>
      </w:r>
    </w:p>
    <w:p w14:paraId="42223DBD" w14:textId="3E8E280A" w:rsidR="006A24A7" w:rsidRPr="003A0D54" w:rsidRDefault="006A24A7" w:rsidP="009962EB">
      <w:pPr>
        <w:rPr>
          <w:rFonts w:asciiTheme="minorBidi" w:hAnsiTheme="minorBidi"/>
        </w:rPr>
      </w:pPr>
      <w:r w:rsidRPr="003A0D54">
        <w:rPr>
          <w:rFonts w:asciiTheme="minorBidi" w:hAnsiTheme="minorBidi"/>
        </w:rPr>
        <w:t>DeLano, A., 2019. Reflective writing. Boston: Marshall Jones Company.</w:t>
      </w:r>
    </w:p>
    <w:p w14:paraId="4AAAB6A4" w14:textId="4B3154C7" w:rsidR="006A24A7" w:rsidRPr="003A0D54" w:rsidRDefault="006A24A7" w:rsidP="009962EB">
      <w:pPr>
        <w:rPr>
          <w:rFonts w:asciiTheme="minorBidi" w:hAnsiTheme="minorBidi"/>
        </w:rPr>
      </w:pPr>
      <w:r w:rsidRPr="003A0D54">
        <w:rPr>
          <w:rFonts w:asciiTheme="minorBidi" w:hAnsiTheme="minorBidi"/>
        </w:rPr>
        <w:t>Gibbs, G., 2021. Learning by doing.</w:t>
      </w:r>
    </w:p>
    <w:p w14:paraId="7741E570" w14:textId="7B28F98F" w:rsidR="006A24A7" w:rsidRPr="003A0D54" w:rsidRDefault="006A24A7" w:rsidP="009962EB">
      <w:pPr>
        <w:rPr>
          <w:rFonts w:asciiTheme="minorBidi" w:hAnsiTheme="minorBidi"/>
        </w:rPr>
      </w:pPr>
      <w:r w:rsidRPr="003A0D54">
        <w:rPr>
          <w:rFonts w:asciiTheme="minorBidi" w:hAnsiTheme="minorBidi"/>
        </w:rPr>
        <w:t>Harris, T. and Nelson, M., 2020. Applied organizational communication. New York: Lawrence Erlbaum Associates.</w:t>
      </w:r>
    </w:p>
    <w:p w14:paraId="03C0BA1D" w14:textId="6DFAD7AF" w:rsidR="006A24A7" w:rsidRPr="003A0D54" w:rsidRDefault="006A24A7" w:rsidP="009962EB">
      <w:pPr>
        <w:rPr>
          <w:rFonts w:asciiTheme="minorBidi" w:hAnsiTheme="minorBidi"/>
        </w:rPr>
      </w:pPr>
      <w:r w:rsidRPr="003A0D54">
        <w:rPr>
          <w:rFonts w:asciiTheme="minorBidi" w:hAnsiTheme="minorBidi"/>
        </w:rPr>
        <w:t>Mindtools.com. 2022. Gibbs' Reflective Cycle: Helping People Learn From Experience. [online] Available at: &lt;https://www.mindtools.com/pages/article/reflective-cycle.htm&gt; [Accessed 6 April 2022].</w:t>
      </w:r>
    </w:p>
    <w:p w14:paraId="2828AE27" w14:textId="13B0A7FB" w:rsidR="008419F0" w:rsidRPr="00D2231C" w:rsidRDefault="006A24A7" w:rsidP="009962EB">
      <w:r w:rsidRPr="003A0D54">
        <w:rPr>
          <w:rFonts w:asciiTheme="minorBidi" w:hAnsiTheme="minorBidi"/>
        </w:rPr>
        <w:t xml:space="preserve">Williams, K., </w:t>
      </w:r>
      <w:proofErr w:type="spellStart"/>
      <w:r w:rsidRPr="003A0D54">
        <w:rPr>
          <w:rFonts w:asciiTheme="minorBidi" w:hAnsiTheme="minorBidi"/>
        </w:rPr>
        <w:t>Woolliams</w:t>
      </w:r>
      <w:proofErr w:type="spellEnd"/>
      <w:r w:rsidRPr="003A0D54">
        <w:rPr>
          <w:rFonts w:asciiTheme="minorBidi" w:hAnsiTheme="minorBidi"/>
        </w:rPr>
        <w:t>, M. and Spiro, J., 2018</w:t>
      </w:r>
      <w:r w:rsidRPr="00642CB7">
        <w:rPr>
          <w:rFonts w:asciiTheme="minorBidi" w:hAnsiTheme="minorBidi"/>
        </w:rPr>
        <w:t>. Reflective writing.</w:t>
      </w:r>
    </w:p>
    <w:sectPr w:rsidR="008419F0" w:rsidRPr="00D2231C" w:rsidSect="0070148E">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A064D" w14:textId="77777777" w:rsidR="00D47B9C" w:rsidRDefault="00D47B9C" w:rsidP="0070148E">
      <w:pPr>
        <w:spacing w:after="0" w:line="240" w:lineRule="auto"/>
      </w:pPr>
      <w:r>
        <w:separator/>
      </w:r>
    </w:p>
  </w:endnote>
  <w:endnote w:type="continuationSeparator" w:id="0">
    <w:p w14:paraId="6E96EC72" w14:textId="77777777" w:rsidR="00D47B9C" w:rsidRDefault="00D47B9C" w:rsidP="00701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296977"/>
      <w:docPartObj>
        <w:docPartGallery w:val="Page Numbers (Bottom of Page)"/>
        <w:docPartUnique/>
      </w:docPartObj>
    </w:sdtPr>
    <w:sdtEndPr>
      <w:rPr>
        <w:noProof/>
      </w:rPr>
    </w:sdtEndPr>
    <w:sdtContent>
      <w:p w14:paraId="1D3C758B" w14:textId="5522E905" w:rsidR="0070148E" w:rsidRDefault="007014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C8897" w14:textId="77777777" w:rsidR="0070148E" w:rsidRDefault="00701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58401F" w14:textId="77777777" w:rsidR="00D47B9C" w:rsidRDefault="00D47B9C" w:rsidP="0070148E">
      <w:pPr>
        <w:spacing w:after="0" w:line="240" w:lineRule="auto"/>
      </w:pPr>
      <w:r>
        <w:separator/>
      </w:r>
    </w:p>
  </w:footnote>
  <w:footnote w:type="continuationSeparator" w:id="0">
    <w:p w14:paraId="05C49AA3" w14:textId="77777777" w:rsidR="00D47B9C" w:rsidRDefault="00D47B9C" w:rsidP="007014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25B57"/>
    <w:multiLevelType w:val="hybridMultilevel"/>
    <w:tmpl w:val="AF3059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1C18B8"/>
    <w:multiLevelType w:val="hybridMultilevel"/>
    <w:tmpl w:val="8254353E"/>
    <w:lvl w:ilvl="0" w:tplc="FA4A72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BD68F1"/>
    <w:multiLevelType w:val="hybridMultilevel"/>
    <w:tmpl w:val="5DD29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9F34E2"/>
    <w:multiLevelType w:val="hybridMultilevel"/>
    <w:tmpl w:val="E59E9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5E2D1D"/>
    <w:multiLevelType w:val="hybridMultilevel"/>
    <w:tmpl w:val="CD9ED9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8E"/>
    <w:rsid w:val="0000677D"/>
    <w:rsid w:val="00006F33"/>
    <w:rsid w:val="0001518D"/>
    <w:rsid w:val="00074967"/>
    <w:rsid w:val="000A6788"/>
    <w:rsid w:val="000F1799"/>
    <w:rsid w:val="00113A05"/>
    <w:rsid w:val="001D1F7C"/>
    <w:rsid w:val="002456BA"/>
    <w:rsid w:val="002506A2"/>
    <w:rsid w:val="00261CF9"/>
    <w:rsid w:val="00291469"/>
    <w:rsid w:val="00315987"/>
    <w:rsid w:val="00316CCD"/>
    <w:rsid w:val="00377ECD"/>
    <w:rsid w:val="003A0D54"/>
    <w:rsid w:val="003E2923"/>
    <w:rsid w:val="003E41DA"/>
    <w:rsid w:val="0043757E"/>
    <w:rsid w:val="004467CB"/>
    <w:rsid w:val="004670A1"/>
    <w:rsid w:val="004F31D4"/>
    <w:rsid w:val="005B6BB4"/>
    <w:rsid w:val="005B7FF7"/>
    <w:rsid w:val="00606ED0"/>
    <w:rsid w:val="00615363"/>
    <w:rsid w:val="006213D4"/>
    <w:rsid w:val="00642CB7"/>
    <w:rsid w:val="006763E8"/>
    <w:rsid w:val="00687332"/>
    <w:rsid w:val="006A24A7"/>
    <w:rsid w:val="006C54DA"/>
    <w:rsid w:val="0070148E"/>
    <w:rsid w:val="0073283D"/>
    <w:rsid w:val="007E0D0A"/>
    <w:rsid w:val="00800EB9"/>
    <w:rsid w:val="00821273"/>
    <w:rsid w:val="008419F0"/>
    <w:rsid w:val="00845865"/>
    <w:rsid w:val="008B6517"/>
    <w:rsid w:val="008C2DFA"/>
    <w:rsid w:val="008F7CAD"/>
    <w:rsid w:val="0097600E"/>
    <w:rsid w:val="009774A5"/>
    <w:rsid w:val="009962EB"/>
    <w:rsid w:val="009A4612"/>
    <w:rsid w:val="009C3681"/>
    <w:rsid w:val="009F250C"/>
    <w:rsid w:val="00A40783"/>
    <w:rsid w:val="00A42176"/>
    <w:rsid w:val="00AC60FB"/>
    <w:rsid w:val="00AE5151"/>
    <w:rsid w:val="00B123D5"/>
    <w:rsid w:val="00B12D56"/>
    <w:rsid w:val="00B529A6"/>
    <w:rsid w:val="00C94B23"/>
    <w:rsid w:val="00D150AC"/>
    <w:rsid w:val="00D2231C"/>
    <w:rsid w:val="00D238E8"/>
    <w:rsid w:val="00D47B9C"/>
    <w:rsid w:val="00D62EA8"/>
    <w:rsid w:val="00DC22C5"/>
    <w:rsid w:val="00E169F9"/>
    <w:rsid w:val="00E47BAF"/>
    <w:rsid w:val="00E60A1D"/>
    <w:rsid w:val="00E60FBB"/>
    <w:rsid w:val="00EE0AF5"/>
    <w:rsid w:val="00EE342D"/>
    <w:rsid w:val="00F07807"/>
    <w:rsid w:val="00F21268"/>
    <w:rsid w:val="00FD5CA3"/>
    <w:rsid w:val="00FE0134"/>
    <w:rsid w:val="00FE53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FE5CA"/>
  <w15:chartTrackingRefBased/>
  <w15:docId w15:val="{AD0CFA00-9BFB-4184-B208-F855E1951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6788"/>
    <w:pPr>
      <w:spacing w:line="360" w:lineRule="auto"/>
      <w:jc w:val="both"/>
    </w:pPr>
    <w:rPr>
      <w:rFonts w:ascii="Arial" w:hAnsi="Arial"/>
    </w:rPr>
  </w:style>
  <w:style w:type="paragraph" w:styleId="Heading1">
    <w:name w:val="heading 1"/>
    <w:basedOn w:val="Normal"/>
    <w:next w:val="Normal"/>
    <w:link w:val="Heading1Char"/>
    <w:uiPriority w:val="9"/>
    <w:qFormat/>
    <w:rsid w:val="000A6788"/>
    <w:pPr>
      <w:keepNext/>
      <w:keepLines/>
      <w:spacing w:before="240" w:after="0"/>
      <w:outlineLvl w:val="0"/>
    </w:pPr>
    <w:rPr>
      <w:rFonts w:eastAsiaTheme="majorEastAsia" w:cstheme="majorBidi"/>
      <w:color w:val="365F91" w:themeColor="accent1" w:themeShade="BF"/>
      <w:sz w:val="28"/>
      <w:szCs w:val="32"/>
    </w:rPr>
  </w:style>
  <w:style w:type="paragraph" w:styleId="Heading2">
    <w:name w:val="heading 2"/>
    <w:basedOn w:val="Normal"/>
    <w:next w:val="Normal"/>
    <w:link w:val="Heading2Char"/>
    <w:uiPriority w:val="9"/>
    <w:semiHidden/>
    <w:unhideWhenUsed/>
    <w:qFormat/>
    <w:rsid w:val="000A6788"/>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788"/>
    <w:rPr>
      <w:rFonts w:ascii="Arial" w:eastAsiaTheme="majorEastAsia" w:hAnsi="Arial" w:cstheme="majorBidi"/>
      <w:color w:val="365F91" w:themeColor="accent1" w:themeShade="BF"/>
      <w:sz w:val="28"/>
      <w:szCs w:val="32"/>
    </w:rPr>
  </w:style>
  <w:style w:type="character" w:customStyle="1" w:styleId="Heading2Char">
    <w:name w:val="Heading 2 Char"/>
    <w:basedOn w:val="DefaultParagraphFont"/>
    <w:link w:val="Heading2"/>
    <w:uiPriority w:val="9"/>
    <w:semiHidden/>
    <w:rsid w:val="000A6788"/>
    <w:rPr>
      <w:rFonts w:ascii="Arial" w:eastAsiaTheme="majorEastAsia" w:hAnsi="Arial" w:cstheme="majorBidi"/>
      <w:color w:val="365F91" w:themeColor="accent1" w:themeShade="BF"/>
      <w:sz w:val="26"/>
      <w:szCs w:val="26"/>
    </w:rPr>
  </w:style>
  <w:style w:type="paragraph" w:styleId="Title">
    <w:name w:val="Title"/>
    <w:basedOn w:val="Normal"/>
    <w:next w:val="Normal"/>
    <w:link w:val="TitleChar"/>
    <w:uiPriority w:val="10"/>
    <w:qFormat/>
    <w:rsid w:val="000A6788"/>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A6788"/>
    <w:rPr>
      <w:rFonts w:ascii="Arial" w:eastAsiaTheme="majorEastAsia" w:hAnsi="Arial" w:cstheme="majorBidi"/>
      <w:spacing w:val="-10"/>
      <w:kern w:val="28"/>
      <w:sz w:val="56"/>
      <w:szCs w:val="56"/>
    </w:rPr>
  </w:style>
  <w:style w:type="paragraph" w:styleId="Header">
    <w:name w:val="header"/>
    <w:basedOn w:val="Normal"/>
    <w:link w:val="HeaderChar"/>
    <w:uiPriority w:val="99"/>
    <w:unhideWhenUsed/>
    <w:rsid w:val="007014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148E"/>
    <w:rPr>
      <w:rFonts w:ascii="Arial" w:hAnsi="Arial"/>
    </w:rPr>
  </w:style>
  <w:style w:type="paragraph" w:styleId="Footer">
    <w:name w:val="footer"/>
    <w:basedOn w:val="Normal"/>
    <w:link w:val="FooterChar"/>
    <w:uiPriority w:val="99"/>
    <w:unhideWhenUsed/>
    <w:rsid w:val="00701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148E"/>
    <w:rPr>
      <w:rFonts w:ascii="Arial" w:hAnsi="Arial"/>
    </w:rPr>
  </w:style>
  <w:style w:type="paragraph" w:styleId="TOCHeading">
    <w:name w:val="TOC Heading"/>
    <w:basedOn w:val="Heading1"/>
    <w:next w:val="Normal"/>
    <w:uiPriority w:val="39"/>
    <w:unhideWhenUsed/>
    <w:qFormat/>
    <w:rsid w:val="0070148E"/>
    <w:pPr>
      <w:spacing w:line="259" w:lineRule="auto"/>
      <w:jc w:val="left"/>
      <w:outlineLvl w:val="9"/>
    </w:pPr>
    <w:rPr>
      <w:rFonts w:asciiTheme="majorHAnsi" w:hAnsiTheme="majorHAnsi"/>
      <w:sz w:val="32"/>
    </w:rPr>
  </w:style>
  <w:style w:type="paragraph" w:styleId="ListParagraph">
    <w:name w:val="List Paragraph"/>
    <w:basedOn w:val="Normal"/>
    <w:uiPriority w:val="34"/>
    <w:qFormat/>
    <w:rsid w:val="0070148E"/>
    <w:pPr>
      <w:spacing w:after="0" w:line="240" w:lineRule="auto"/>
      <w:ind w:left="720"/>
      <w:contextualSpacing/>
      <w:jc w:val="left"/>
    </w:pPr>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sid w:val="00845865"/>
    <w:rPr>
      <w:sz w:val="16"/>
      <w:szCs w:val="16"/>
    </w:rPr>
  </w:style>
  <w:style w:type="paragraph" w:styleId="CommentText">
    <w:name w:val="annotation text"/>
    <w:basedOn w:val="Normal"/>
    <w:link w:val="CommentTextChar"/>
    <w:uiPriority w:val="99"/>
    <w:semiHidden/>
    <w:unhideWhenUsed/>
    <w:rsid w:val="00845865"/>
    <w:pPr>
      <w:spacing w:line="240" w:lineRule="auto"/>
    </w:pPr>
    <w:rPr>
      <w:sz w:val="20"/>
      <w:szCs w:val="20"/>
    </w:rPr>
  </w:style>
  <w:style w:type="character" w:customStyle="1" w:styleId="CommentTextChar">
    <w:name w:val="Comment Text Char"/>
    <w:basedOn w:val="DefaultParagraphFont"/>
    <w:link w:val="CommentText"/>
    <w:uiPriority w:val="99"/>
    <w:semiHidden/>
    <w:rsid w:val="0084586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45865"/>
    <w:rPr>
      <w:b/>
      <w:bCs/>
    </w:rPr>
  </w:style>
  <w:style w:type="character" w:customStyle="1" w:styleId="CommentSubjectChar">
    <w:name w:val="Comment Subject Char"/>
    <w:basedOn w:val="CommentTextChar"/>
    <w:link w:val="CommentSubject"/>
    <w:uiPriority w:val="99"/>
    <w:semiHidden/>
    <w:rsid w:val="00845865"/>
    <w:rPr>
      <w:rFonts w:ascii="Arial" w:hAnsi="Arial"/>
      <w:b/>
      <w:bCs/>
      <w:sz w:val="20"/>
      <w:szCs w:val="20"/>
    </w:rPr>
  </w:style>
  <w:style w:type="table" w:styleId="TableGrid">
    <w:name w:val="Table Grid"/>
    <w:basedOn w:val="TableNormal"/>
    <w:uiPriority w:val="59"/>
    <w:rsid w:val="00B123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7600E"/>
    <w:pPr>
      <w:spacing w:after="100"/>
    </w:pPr>
  </w:style>
  <w:style w:type="character" w:styleId="Hyperlink">
    <w:name w:val="Hyperlink"/>
    <w:basedOn w:val="DefaultParagraphFont"/>
    <w:uiPriority w:val="99"/>
    <w:unhideWhenUsed/>
    <w:rsid w:val="009760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17B5F-FDB5-48CC-96E4-58F483E022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2184</Words>
  <Characters>12453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Begum</dc:creator>
  <cp:keywords/>
  <dc:description/>
  <cp:lastModifiedBy>Henna Khan (2022085)</cp:lastModifiedBy>
  <cp:revision>2</cp:revision>
  <dcterms:created xsi:type="dcterms:W3CDTF">2022-04-06T13:26:00Z</dcterms:created>
  <dcterms:modified xsi:type="dcterms:W3CDTF">2022-04-06T13:26:00Z</dcterms:modified>
</cp:coreProperties>
</file>