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2116D"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29034942"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7E1E2777" w14:textId="7B84A18F" w:rsidR="007C2586" w:rsidRDefault="007C2586">
      <w:pPr>
        <w:spacing w:line="360" w:lineRule="auto"/>
        <w:jc w:val="center"/>
        <w:rPr>
          <w:rFonts w:ascii="Times New Roman" w:eastAsia="Times New Roman" w:hAnsi="Times New Roman" w:cs="Times New Roman"/>
          <w:b/>
          <w:color w:val="000000" w:themeColor="text1"/>
          <w:sz w:val="32"/>
          <w:szCs w:val="32"/>
        </w:rPr>
      </w:pPr>
    </w:p>
    <w:p w14:paraId="2A36E48F" w14:textId="16EB144C" w:rsidR="00F84BFA" w:rsidRDefault="00F84BFA">
      <w:pPr>
        <w:spacing w:line="360" w:lineRule="auto"/>
        <w:jc w:val="center"/>
        <w:rPr>
          <w:rFonts w:ascii="Times New Roman" w:eastAsia="Times New Roman" w:hAnsi="Times New Roman" w:cs="Times New Roman"/>
          <w:b/>
          <w:color w:val="000000" w:themeColor="text1"/>
          <w:sz w:val="32"/>
          <w:szCs w:val="32"/>
        </w:rPr>
      </w:pPr>
    </w:p>
    <w:p w14:paraId="537672FD" w14:textId="0226236A" w:rsidR="00F84BFA" w:rsidRDefault="00F84BFA">
      <w:pPr>
        <w:spacing w:line="360" w:lineRule="auto"/>
        <w:jc w:val="center"/>
        <w:rPr>
          <w:rFonts w:ascii="Times New Roman" w:eastAsia="Times New Roman" w:hAnsi="Times New Roman" w:cs="Times New Roman"/>
          <w:b/>
          <w:color w:val="000000" w:themeColor="text1"/>
          <w:sz w:val="32"/>
          <w:szCs w:val="32"/>
        </w:rPr>
      </w:pPr>
    </w:p>
    <w:p w14:paraId="0C294246" w14:textId="25E023B7" w:rsidR="00F84BFA" w:rsidRDefault="00F84BFA">
      <w:pPr>
        <w:spacing w:line="360" w:lineRule="auto"/>
        <w:jc w:val="center"/>
        <w:rPr>
          <w:rFonts w:ascii="Times New Roman" w:eastAsia="Times New Roman" w:hAnsi="Times New Roman" w:cs="Times New Roman"/>
          <w:b/>
          <w:color w:val="000000" w:themeColor="text1"/>
          <w:sz w:val="32"/>
          <w:szCs w:val="32"/>
        </w:rPr>
      </w:pPr>
    </w:p>
    <w:p w14:paraId="4AF31C90" w14:textId="77777777" w:rsidR="00F84BFA" w:rsidRDefault="00F84BFA">
      <w:pPr>
        <w:spacing w:line="360" w:lineRule="auto"/>
        <w:jc w:val="center"/>
        <w:rPr>
          <w:rFonts w:ascii="Times New Roman" w:eastAsia="Times New Roman" w:hAnsi="Times New Roman" w:cs="Times New Roman"/>
          <w:b/>
          <w:color w:val="000000" w:themeColor="text1"/>
          <w:sz w:val="36"/>
          <w:szCs w:val="36"/>
        </w:rPr>
      </w:pPr>
    </w:p>
    <w:p w14:paraId="22C6FB5D" w14:textId="6B9B94FB" w:rsidR="00F84BFA" w:rsidRPr="00F84BFA" w:rsidRDefault="00F84BFA">
      <w:pPr>
        <w:spacing w:line="360" w:lineRule="auto"/>
        <w:jc w:val="center"/>
        <w:rPr>
          <w:rFonts w:ascii="Times New Roman" w:eastAsia="Times New Roman" w:hAnsi="Times New Roman" w:cs="Times New Roman"/>
          <w:b/>
          <w:color w:val="000000" w:themeColor="text1"/>
          <w:sz w:val="36"/>
          <w:szCs w:val="36"/>
        </w:rPr>
      </w:pPr>
      <w:r w:rsidRPr="00F84BFA">
        <w:rPr>
          <w:rFonts w:ascii="Times New Roman" w:eastAsia="Times New Roman" w:hAnsi="Times New Roman" w:cs="Times New Roman"/>
          <w:b/>
          <w:color w:val="000000" w:themeColor="text1"/>
          <w:sz w:val="36"/>
          <w:szCs w:val="36"/>
        </w:rPr>
        <w:t>Nando’</w:t>
      </w:r>
      <w:r>
        <w:rPr>
          <w:rFonts w:ascii="Times New Roman" w:eastAsia="Times New Roman" w:hAnsi="Times New Roman" w:cs="Times New Roman"/>
          <w:b/>
          <w:color w:val="000000" w:themeColor="text1"/>
          <w:sz w:val="36"/>
          <w:szCs w:val="36"/>
        </w:rPr>
        <w:t>s</w:t>
      </w:r>
    </w:p>
    <w:p w14:paraId="0E38A4E3" w14:textId="4A37D179" w:rsidR="00F84BFA" w:rsidRDefault="00F84BFA" w:rsidP="00F84BFA">
      <w:r>
        <w:t xml:space="preserve">                     </w:t>
      </w:r>
    </w:p>
    <w:p w14:paraId="5A6BF3CF" w14:textId="7A7538C4" w:rsidR="00F84BFA" w:rsidRDefault="00F84BFA" w:rsidP="00F84BFA"/>
    <w:p w14:paraId="7E0FBEF8" w14:textId="77777777" w:rsidR="00F84BFA" w:rsidRDefault="00F84BFA" w:rsidP="00F84BFA"/>
    <w:p w14:paraId="428CA677" w14:textId="77777777" w:rsidR="00F84BFA" w:rsidRDefault="00F84BFA" w:rsidP="00F84BFA"/>
    <w:p w14:paraId="156499EF" w14:textId="7E1B61D2" w:rsidR="00F84BFA" w:rsidRDefault="00F84BFA" w:rsidP="00F84BFA">
      <w:pPr>
        <w:rPr>
          <w:rFonts w:ascii="Times New Roman" w:hAnsi="Times New Roman" w:cs="Times New Roman"/>
          <w:b/>
          <w:sz w:val="36"/>
          <w:szCs w:val="36"/>
        </w:rPr>
      </w:pPr>
      <w:r>
        <w:t xml:space="preserve">                     </w:t>
      </w:r>
      <w:r>
        <w:t xml:space="preserve"> </w:t>
      </w:r>
      <w:r>
        <w:rPr>
          <w:rFonts w:ascii="Times New Roman" w:hAnsi="Times New Roman" w:cs="Times New Roman"/>
          <w:b/>
          <w:sz w:val="36"/>
          <w:szCs w:val="36"/>
        </w:rPr>
        <w:t>Student Name:Madalina Elena Adavidoaie</w:t>
      </w:r>
    </w:p>
    <w:p w14:paraId="4F7225F6" w14:textId="3EED7BE1" w:rsidR="00F84BFA" w:rsidRDefault="00F84BFA" w:rsidP="00F84BFA">
      <w:pPr>
        <w:rPr>
          <w:rFonts w:ascii="Times New Roman" w:hAnsi="Times New Roman" w:cs="Times New Roman"/>
          <w:b/>
          <w:sz w:val="36"/>
          <w:szCs w:val="36"/>
        </w:rPr>
      </w:pPr>
      <w:r>
        <w:rPr>
          <w:rFonts w:ascii="Times New Roman" w:hAnsi="Times New Roman" w:cs="Times New Roman"/>
          <w:b/>
          <w:sz w:val="36"/>
          <w:szCs w:val="36"/>
        </w:rPr>
        <w:t xml:space="preserve">           </w:t>
      </w:r>
      <w:r>
        <w:rPr>
          <w:rFonts w:ascii="Times New Roman" w:hAnsi="Times New Roman" w:cs="Times New Roman"/>
          <w:b/>
          <w:sz w:val="36"/>
          <w:szCs w:val="36"/>
        </w:rPr>
        <w:t xml:space="preserve">  </w:t>
      </w:r>
      <w:r>
        <w:rPr>
          <w:rFonts w:ascii="Times New Roman" w:hAnsi="Times New Roman" w:cs="Times New Roman"/>
          <w:b/>
          <w:sz w:val="36"/>
          <w:szCs w:val="36"/>
        </w:rPr>
        <w:t xml:space="preserve"> </w:t>
      </w:r>
      <w:r>
        <w:rPr>
          <w:rFonts w:ascii="Times New Roman" w:hAnsi="Times New Roman" w:cs="Times New Roman"/>
          <w:b/>
          <w:sz w:val="36"/>
          <w:szCs w:val="36"/>
        </w:rPr>
        <w:t xml:space="preserve"> </w:t>
      </w:r>
      <w:r>
        <w:rPr>
          <w:rFonts w:ascii="Times New Roman" w:hAnsi="Times New Roman" w:cs="Times New Roman"/>
          <w:b/>
          <w:sz w:val="36"/>
          <w:szCs w:val="36"/>
        </w:rPr>
        <w:t>Student Number:1806712</w:t>
      </w:r>
    </w:p>
    <w:p w14:paraId="69273AC9" w14:textId="37B649FB" w:rsidR="00F84BFA" w:rsidRDefault="00F84BFA" w:rsidP="00F84BFA">
      <w:pPr>
        <w:rPr>
          <w:rFonts w:ascii="Times New Roman" w:hAnsi="Times New Roman" w:cs="Times New Roman"/>
          <w:b/>
          <w:sz w:val="36"/>
          <w:szCs w:val="36"/>
        </w:rPr>
      </w:pPr>
      <w:r>
        <w:rPr>
          <w:rFonts w:ascii="Times New Roman" w:hAnsi="Times New Roman" w:cs="Times New Roman"/>
          <w:b/>
          <w:sz w:val="36"/>
          <w:szCs w:val="36"/>
        </w:rPr>
        <w:t xml:space="preserve">            </w:t>
      </w:r>
      <w:r>
        <w:rPr>
          <w:rFonts w:ascii="Times New Roman" w:hAnsi="Times New Roman" w:cs="Times New Roman"/>
          <w:b/>
          <w:sz w:val="36"/>
          <w:szCs w:val="36"/>
        </w:rPr>
        <w:t xml:space="preserve">   </w:t>
      </w:r>
      <w:r>
        <w:rPr>
          <w:rFonts w:ascii="Times New Roman" w:hAnsi="Times New Roman" w:cs="Times New Roman"/>
          <w:b/>
          <w:sz w:val="36"/>
          <w:szCs w:val="36"/>
        </w:rPr>
        <w:t>Course title:</w:t>
      </w:r>
      <w:r>
        <w:rPr>
          <w:rFonts w:ascii="Times New Roman" w:hAnsi="Times New Roman" w:cs="Times New Roman"/>
          <w:b/>
          <w:sz w:val="36"/>
          <w:szCs w:val="36"/>
        </w:rPr>
        <w:t>Project Management</w:t>
      </w:r>
    </w:p>
    <w:p w14:paraId="21072ADB" w14:textId="1138C705" w:rsidR="00F84BFA" w:rsidRDefault="00F84BFA" w:rsidP="00F84BFA">
      <w:pPr>
        <w:rPr>
          <w:rFonts w:asciiTheme="minorHAnsi" w:hAnsiTheme="minorHAnsi" w:cstheme="minorBidi"/>
          <w:b/>
          <w:bCs/>
          <w:sz w:val="36"/>
          <w:szCs w:val="36"/>
        </w:rPr>
      </w:pPr>
      <w:r>
        <w:t xml:space="preserve">                     </w:t>
      </w:r>
      <w:r>
        <w:t xml:space="preserve"> </w:t>
      </w:r>
      <w:r>
        <w:rPr>
          <w:rFonts w:ascii="Times New Roman" w:hAnsi="Times New Roman" w:cs="Times New Roman"/>
          <w:b/>
          <w:bCs/>
          <w:sz w:val="36"/>
          <w:szCs w:val="36"/>
        </w:rPr>
        <w:t>Code</w:t>
      </w:r>
      <w:r>
        <w:rPr>
          <w:b/>
          <w:bCs/>
          <w:sz w:val="36"/>
          <w:szCs w:val="36"/>
        </w:rPr>
        <w:t xml:space="preserve"> </w:t>
      </w:r>
      <w:r>
        <w:rPr>
          <w:rFonts w:ascii="Times New Roman" w:hAnsi="Times New Roman" w:cs="Times New Roman"/>
          <w:b/>
          <w:bCs/>
          <w:sz w:val="36"/>
          <w:szCs w:val="36"/>
        </w:rPr>
        <w:t>of</w:t>
      </w:r>
      <w:r>
        <w:rPr>
          <w:b/>
          <w:bCs/>
          <w:sz w:val="36"/>
          <w:szCs w:val="36"/>
        </w:rPr>
        <w:t xml:space="preserve"> </w:t>
      </w:r>
      <w:r>
        <w:rPr>
          <w:rFonts w:ascii="Times New Roman" w:hAnsi="Times New Roman" w:cs="Times New Roman"/>
          <w:b/>
          <w:bCs/>
          <w:sz w:val="36"/>
          <w:szCs w:val="36"/>
        </w:rPr>
        <w:t>the course:LCBB500</w:t>
      </w:r>
      <w:r>
        <w:rPr>
          <w:rFonts w:ascii="Times New Roman" w:hAnsi="Times New Roman" w:cs="Times New Roman"/>
          <w:b/>
          <w:bCs/>
          <w:sz w:val="36"/>
          <w:szCs w:val="36"/>
        </w:rPr>
        <w:t>5</w:t>
      </w:r>
    </w:p>
    <w:p w14:paraId="2B03D460" w14:textId="2092E87B" w:rsidR="00F84BFA" w:rsidRDefault="00F84BFA" w:rsidP="00F84BFA">
      <w:pPr>
        <w:rPr>
          <w:rFonts w:ascii="Times New Roman" w:hAnsi="Times New Roman" w:cs="Times New Roman"/>
          <w:b/>
          <w:bCs/>
          <w:sz w:val="36"/>
          <w:szCs w:val="36"/>
        </w:rPr>
      </w:pPr>
      <w:r>
        <w:t xml:space="preserve">                      </w:t>
      </w:r>
      <w:r>
        <w:rPr>
          <w:rFonts w:ascii="Times New Roman" w:hAnsi="Times New Roman" w:cs="Times New Roman"/>
          <w:b/>
          <w:bCs/>
          <w:sz w:val="36"/>
          <w:szCs w:val="36"/>
        </w:rPr>
        <w:t>Lecturer name:</w:t>
      </w:r>
      <w:r>
        <w:rPr>
          <w:rFonts w:ascii="Times New Roman" w:hAnsi="Times New Roman" w:cs="Times New Roman"/>
          <w:b/>
          <w:bCs/>
          <w:sz w:val="36"/>
          <w:szCs w:val="36"/>
        </w:rPr>
        <w:t>Gulnar Ali</w:t>
      </w:r>
    </w:p>
    <w:p w14:paraId="65DCECCD"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677555F4"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1B6F578C"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197E4A89"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1CFE37D9" w14:textId="77777777" w:rsidR="007C2586" w:rsidRPr="005F19B3" w:rsidRDefault="007C2586">
      <w:pPr>
        <w:spacing w:line="360" w:lineRule="auto"/>
        <w:jc w:val="center"/>
        <w:rPr>
          <w:rFonts w:ascii="Times New Roman" w:eastAsia="Times New Roman" w:hAnsi="Times New Roman" w:cs="Times New Roman"/>
          <w:b/>
          <w:color w:val="000000" w:themeColor="text1"/>
          <w:sz w:val="32"/>
          <w:szCs w:val="32"/>
        </w:rPr>
      </w:pPr>
    </w:p>
    <w:p w14:paraId="2D96DD87" w14:textId="77777777" w:rsidR="007C2586" w:rsidRPr="005F19B3" w:rsidRDefault="007C2586">
      <w:pPr>
        <w:spacing w:line="360" w:lineRule="auto"/>
        <w:jc w:val="center"/>
        <w:rPr>
          <w:rFonts w:ascii="Times New Roman" w:eastAsia="Times New Roman" w:hAnsi="Times New Roman" w:cs="Times New Roman"/>
          <w:b/>
          <w:color w:val="000000" w:themeColor="text1"/>
          <w:sz w:val="24"/>
          <w:szCs w:val="24"/>
        </w:rPr>
      </w:pPr>
    </w:p>
    <w:p w14:paraId="1AE52988" w14:textId="18D8CDC7" w:rsidR="00214AA4" w:rsidRPr="000B1ACD" w:rsidRDefault="005A66E4" w:rsidP="000B1ACD">
      <w:pPr>
        <w:spacing w:line="360" w:lineRule="auto"/>
        <w:jc w:val="center"/>
        <w:rPr>
          <w:rFonts w:ascii="Times New Roman" w:eastAsia="Times New Roman" w:hAnsi="Times New Roman" w:cs="Times New Roman"/>
          <w:b/>
          <w:color w:val="000000" w:themeColor="text1"/>
          <w:sz w:val="24"/>
          <w:szCs w:val="24"/>
        </w:rPr>
      </w:pPr>
      <w:r w:rsidRPr="005F19B3">
        <w:rPr>
          <w:color w:val="000000" w:themeColor="text1"/>
        </w:rPr>
        <w:br w:type="page"/>
      </w:r>
      <w:r w:rsidR="00214AA4" w:rsidRPr="00214AA4">
        <w:rPr>
          <w:rFonts w:ascii="Times New Roman" w:hAnsi="Times New Roman" w:cs="Times New Roman"/>
          <w:b/>
          <w:bCs/>
          <w:sz w:val="24"/>
          <w:szCs w:val="24"/>
        </w:rPr>
        <w:lastRenderedPageBreak/>
        <w:t>Table of Contents</w:t>
      </w:r>
    </w:p>
    <w:p w14:paraId="72F38317" w14:textId="7282684D" w:rsidR="00214AA4" w:rsidRPr="00214AA4" w:rsidRDefault="00214AA4" w:rsidP="00214AA4">
      <w:pPr>
        <w:pStyle w:val="TableofFigures"/>
        <w:tabs>
          <w:tab w:val="right" w:leader="dot" w:pos="9019"/>
        </w:tabs>
        <w:spacing w:line="360" w:lineRule="auto"/>
        <w:jc w:val="both"/>
        <w:rPr>
          <w:rFonts w:ascii="Times New Roman" w:hAnsi="Times New Roman" w:cs="Times New Roman"/>
          <w:noProof/>
          <w:sz w:val="24"/>
          <w:szCs w:val="24"/>
        </w:rPr>
      </w:pPr>
      <w:r w:rsidRPr="00214AA4">
        <w:rPr>
          <w:rFonts w:ascii="Times New Roman" w:hAnsi="Times New Roman" w:cs="Times New Roman"/>
          <w:sz w:val="24"/>
          <w:szCs w:val="24"/>
        </w:rPr>
        <w:fldChar w:fldCharType="begin"/>
      </w:r>
      <w:r w:rsidRPr="00214AA4">
        <w:rPr>
          <w:rFonts w:ascii="Times New Roman" w:hAnsi="Times New Roman" w:cs="Times New Roman"/>
          <w:sz w:val="24"/>
          <w:szCs w:val="24"/>
        </w:rPr>
        <w:instrText xml:space="preserve"> TOC \h \z \t "Heading 1" \c </w:instrText>
      </w:r>
      <w:r w:rsidRPr="00214AA4">
        <w:rPr>
          <w:rFonts w:ascii="Times New Roman" w:hAnsi="Times New Roman" w:cs="Times New Roman"/>
          <w:sz w:val="24"/>
          <w:szCs w:val="24"/>
        </w:rPr>
        <w:fldChar w:fldCharType="separate"/>
      </w:r>
      <w:hyperlink w:anchor="_Toc38298244" w:history="1">
        <w:r w:rsidRPr="00214AA4">
          <w:rPr>
            <w:rStyle w:val="Hyperlink"/>
            <w:rFonts w:ascii="Times New Roman" w:hAnsi="Times New Roman" w:cs="Times New Roman"/>
            <w:noProof/>
            <w:sz w:val="24"/>
            <w:szCs w:val="24"/>
          </w:rPr>
          <w:t>Introduction</w:t>
        </w:r>
        <w:r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2</w:t>
        </w:r>
      </w:hyperlink>
    </w:p>
    <w:p w14:paraId="02F90691" w14:textId="5CC82F90"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45" w:history="1">
        <w:r w:rsidR="00214AA4" w:rsidRPr="00214AA4">
          <w:rPr>
            <w:rStyle w:val="Hyperlink"/>
            <w:rFonts w:ascii="Times New Roman" w:hAnsi="Times New Roman" w:cs="Times New Roman"/>
            <w:noProof/>
            <w:sz w:val="24"/>
            <w:szCs w:val="24"/>
          </w:rPr>
          <w:t>Project objectives and its outcome</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2</w:t>
        </w:r>
      </w:hyperlink>
    </w:p>
    <w:p w14:paraId="267D89DF" w14:textId="47CB66B6"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46" w:history="1">
        <w:r w:rsidR="00214AA4" w:rsidRPr="00214AA4">
          <w:rPr>
            <w:rStyle w:val="Hyperlink"/>
            <w:rFonts w:ascii="Times New Roman" w:hAnsi="Times New Roman" w:cs="Times New Roman"/>
            <w:noProof/>
            <w:sz w:val="24"/>
            <w:szCs w:val="24"/>
          </w:rPr>
          <w:t>Benefits achieved</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3</w:t>
        </w:r>
      </w:hyperlink>
    </w:p>
    <w:p w14:paraId="391EF566" w14:textId="0FB08991"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47" w:history="1">
        <w:r w:rsidR="00214AA4" w:rsidRPr="00214AA4">
          <w:rPr>
            <w:rStyle w:val="Hyperlink"/>
            <w:rFonts w:ascii="Times New Roman" w:hAnsi="Times New Roman" w:cs="Times New Roman"/>
            <w:noProof/>
            <w:sz w:val="24"/>
            <w:szCs w:val="24"/>
          </w:rPr>
          <w:t>Assessment of original project scope</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4</w:t>
        </w:r>
      </w:hyperlink>
    </w:p>
    <w:p w14:paraId="73B91C2C" w14:textId="32909F64"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48" w:history="1">
        <w:r w:rsidR="00214AA4" w:rsidRPr="00214AA4">
          <w:rPr>
            <w:rStyle w:val="Hyperlink"/>
            <w:rFonts w:ascii="Times New Roman" w:hAnsi="Times New Roman" w:cs="Times New Roman"/>
            <w:noProof/>
            <w:sz w:val="24"/>
            <w:szCs w:val="24"/>
          </w:rPr>
          <w:t>Changes undertaken for project completion and its effect</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5</w:t>
        </w:r>
      </w:hyperlink>
    </w:p>
    <w:p w14:paraId="1F7AC730" w14:textId="73C56D04"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49" w:history="1">
        <w:r w:rsidR="00214AA4" w:rsidRPr="00214AA4">
          <w:rPr>
            <w:rStyle w:val="Hyperlink"/>
            <w:rFonts w:ascii="Times New Roman" w:hAnsi="Times New Roman" w:cs="Times New Roman"/>
            <w:noProof/>
            <w:sz w:val="24"/>
            <w:szCs w:val="24"/>
          </w:rPr>
          <w:t>Lessons learnt through this project</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7</w:t>
        </w:r>
      </w:hyperlink>
    </w:p>
    <w:p w14:paraId="44383203" w14:textId="69DE929B"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50" w:history="1">
        <w:r w:rsidR="00214AA4" w:rsidRPr="00214AA4">
          <w:rPr>
            <w:rStyle w:val="Hyperlink"/>
            <w:rFonts w:ascii="Times New Roman" w:hAnsi="Times New Roman" w:cs="Times New Roman"/>
            <w:noProof/>
            <w:sz w:val="24"/>
            <w:szCs w:val="24"/>
          </w:rPr>
          <w:t>Assessment of unidentified risks</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7</w:t>
        </w:r>
      </w:hyperlink>
    </w:p>
    <w:p w14:paraId="3AE3720F" w14:textId="23E15D2A"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51" w:history="1">
        <w:r w:rsidR="00214AA4" w:rsidRPr="00214AA4">
          <w:rPr>
            <w:rStyle w:val="Hyperlink"/>
            <w:rFonts w:ascii="Times New Roman" w:hAnsi="Times New Roman" w:cs="Times New Roman"/>
            <w:noProof/>
            <w:sz w:val="24"/>
            <w:szCs w:val="24"/>
          </w:rPr>
          <w:t>Conclusion</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8</w:t>
        </w:r>
      </w:hyperlink>
    </w:p>
    <w:p w14:paraId="429B828A" w14:textId="1DA539CA"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52" w:history="1">
        <w:r w:rsidR="00214AA4" w:rsidRPr="00214AA4">
          <w:rPr>
            <w:rStyle w:val="Hyperlink"/>
            <w:rFonts w:ascii="Times New Roman" w:hAnsi="Times New Roman" w:cs="Times New Roman"/>
            <w:noProof/>
            <w:sz w:val="24"/>
            <w:szCs w:val="24"/>
          </w:rPr>
          <w:t>References</w:t>
        </w:r>
        <w:r w:rsidR="00214AA4" w:rsidRPr="00214AA4">
          <w:rPr>
            <w:rFonts w:ascii="Times New Roman" w:hAnsi="Times New Roman" w:cs="Times New Roman"/>
            <w:noProof/>
            <w:webHidden/>
            <w:sz w:val="24"/>
            <w:szCs w:val="24"/>
          </w:rPr>
          <w:tab/>
        </w:r>
      </w:hyperlink>
      <w:r w:rsidR="005166B8">
        <w:rPr>
          <w:rFonts w:ascii="Times New Roman" w:hAnsi="Times New Roman" w:cs="Times New Roman"/>
          <w:noProof/>
          <w:sz w:val="24"/>
          <w:szCs w:val="24"/>
        </w:rPr>
        <w:t>9</w:t>
      </w:r>
    </w:p>
    <w:p w14:paraId="09522113" w14:textId="6AECE8A0" w:rsidR="00214AA4" w:rsidRPr="00214AA4" w:rsidRDefault="00930038" w:rsidP="00214AA4">
      <w:pPr>
        <w:pStyle w:val="TableofFigures"/>
        <w:tabs>
          <w:tab w:val="right" w:leader="dot" w:pos="9019"/>
        </w:tabs>
        <w:spacing w:line="360" w:lineRule="auto"/>
        <w:jc w:val="both"/>
        <w:rPr>
          <w:rFonts w:ascii="Times New Roman" w:hAnsi="Times New Roman" w:cs="Times New Roman"/>
          <w:noProof/>
          <w:sz w:val="24"/>
          <w:szCs w:val="24"/>
        </w:rPr>
      </w:pPr>
      <w:hyperlink w:anchor="_Toc38298254" w:history="1">
        <w:r w:rsidR="00214AA4" w:rsidRPr="00214AA4">
          <w:rPr>
            <w:rStyle w:val="Hyperlink"/>
            <w:rFonts w:ascii="Times New Roman" w:hAnsi="Times New Roman" w:cs="Times New Roman"/>
            <w:noProof/>
            <w:sz w:val="24"/>
            <w:szCs w:val="24"/>
          </w:rPr>
          <w:t>Appendix</w:t>
        </w:r>
        <w:r w:rsidR="00214AA4" w:rsidRPr="00214AA4">
          <w:rPr>
            <w:rFonts w:ascii="Times New Roman" w:hAnsi="Times New Roman" w:cs="Times New Roman"/>
            <w:noProof/>
            <w:webHidden/>
            <w:sz w:val="24"/>
            <w:szCs w:val="24"/>
          </w:rPr>
          <w:tab/>
        </w:r>
        <w:r w:rsidR="005166B8">
          <w:rPr>
            <w:rFonts w:ascii="Times New Roman" w:hAnsi="Times New Roman" w:cs="Times New Roman"/>
            <w:noProof/>
            <w:webHidden/>
            <w:sz w:val="24"/>
            <w:szCs w:val="24"/>
          </w:rPr>
          <w:t>12</w:t>
        </w:r>
      </w:hyperlink>
    </w:p>
    <w:p w14:paraId="6E9EB810" w14:textId="2ECB7A05" w:rsidR="00214AA4" w:rsidRDefault="00214AA4" w:rsidP="00214AA4">
      <w:pPr>
        <w:pStyle w:val="Heading1"/>
      </w:pPr>
      <w:r w:rsidRPr="00214AA4">
        <w:rPr>
          <w:rFonts w:cs="Times New Roman"/>
          <w:szCs w:val="24"/>
        </w:rPr>
        <w:fldChar w:fldCharType="end"/>
      </w:r>
    </w:p>
    <w:p w14:paraId="701E94A6" w14:textId="77777777" w:rsidR="00214AA4" w:rsidRDefault="00214AA4">
      <w:pPr>
        <w:rPr>
          <w:rFonts w:ascii="Times New Roman" w:hAnsi="Times New Roman"/>
          <w:b/>
          <w:color w:val="000000" w:themeColor="text1"/>
          <w:sz w:val="24"/>
          <w:szCs w:val="40"/>
        </w:rPr>
      </w:pPr>
      <w:bookmarkStart w:id="0" w:name="_Toc38298244"/>
      <w:r>
        <w:br w:type="page"/>
      </w:r>
    </w:p>
    <w:p w14:paraId="2741FB47" w14:textId="53A15AA0" w:rsidR="007C2586" w:rsidRPr="005F19B3" w:rsidRDefault="005A66E4" w:rsidP="00111CCD">
      <w:pPr>
        <w:pStyle w:val="Heading1"/>
      </w:pPr>
      <w:r w:rsidRPr="005F19B3">
        <w:lastRenderedPageBreak/>
        <w:t>Introduction</w:t>
      </w:r>
      <w:bookmarkEnd w:id="0"/>
    </w:p>
    <w:p w14:paraId="2951915C"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An End Project Report (EOP) provides the scope for evaluation of a project and identification of its key steps resulting in its performance. The positive and negative aspects can be determined in this report along with the necessary area of improvement. In this study, the project of designing and constructing a food delivery application for the South African restaurant chain known as Nando’s have been assessed. In respect to the Project Initiation Document (PID), this study thorough evaluation, the changes conducted and the measurements undertaken for the completion of this project effectively. Therefore, the difference in the perceived value and the achieved value in the stated project would be briefly determined through this EOP.</w:t>
      </w:r>
    </w:p>
    <w:p w14:paraId="39424399" w14:textId="77777777" w:rsidR="007C2586" w:rsidRPr="005F19B3" w:rsidRDefault="005A66E4" w:rsidP="00111CCD">
      <w:pPr>
        <w:pStyle w:val="Heading1"/>
      </w:pPr>
      <w:bookmarkStart w:id="1" w:name="_Toc38298245"/>
      <w:r w:rsidRPr="005F19B3">
        <w:t>Project objectives and its outcome</w:t>
      </w:r>
      <w:bookmarkEnd w:id="1"/>
    </w:p>
    <w:tbl>
      <w:tblPr>
        <w:tblStyle w:val="a"/>
        <w:tblW w:w="90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95"/>
        <w:gridCol w:w="1395"/>
        <w:gridCol w:w="4425"/>
      </w:tblGrid>
      <w:tr w:rsidR="005F19B3" w:rsidRPr="005F19B3" w14:paraId="1F749D0A" w14:textId="77777777" w:rsidTr="00111CCD">
        <w:trPr>
          <w:jc w:val="center"/>
        </w:trPr>
        <w:tc>
          <w:tcPr>
            <w:tcW w:w="3195" w:type="dxa"/>
            <w:shd w:val="clear" w:color="auto" w:fill="auto"/>
            <w:tcMar>
              <w:top w:w="100" w:type="dxa"/>
              <w:left w:w="100" w:type="dxa"/>
              <w:bottom w:w="100" w:type="dxa"/>
              <w:right w:w="100" w:type="dxa"/>
            </w:tcMar>
          </w:tcPr>
          <w:p w14:paraId="3E2821DE" w14:textId="77777777" w:rsidR="007C2586" w:rsidRPr="005F19B3" w:rsidRDefault="005A66E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Project objective</w:t>
            </w:r>
          </w:p>
        </w:tc>
        <w:tc>
          <w:tcPr>
            <w:tcW w:w="1395" w:type="dxa"/>
            <w:shd w:val="clear" w:color="auto" w:fill="auto"/>
            <w:tcMar>
              <w:top w:w="100" w:type="dxa"/>
              <w:left w:w="100" w:type="dxa"/>
              <w:bottom w:w="100" w:type="dxa"/>
              <w:right w:w="100" w:type="dxa"/>
            </w:tcMar>
          </w:tcPr>
          <w:p w14:paraId="24A820F6" w14:textId="77777777" w:rsidR="007C2586" w:rsidRPr="005F19B3" w:rsidRDefault="005A66E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Status</w:t>
            </w:r>
          </w:p>
        </w:tc>
        <w:tc>
          <w:tcPr>
            <w:tcW w:w="4425" w:type="dxa"/>
            <w:shd w:val="clear" w:color="auto" w:fill="auto"/>
            <w:tcMar>
              <w:top w:w="100" w:type="dxa"/>
              <w:left w:w="100" w:type="dxa"/>
              <w:bottom w:w="100" w:type="dxa"/>
              <w:right w:w="100" w:type="dxa"/>
            </w:tcMar>
          </w:tcPr>
          <w:p w14:paraId="610532A4" w14:textId="77777777" w:rsidR="007C2586" w:rsidRPr="005F19B3" w:rsidRDefault="005A66E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Outcome</w:t>
            </w:r>
          </w:p>
        </w:tc>
      </w:tr>
      <w:tr w:rsidR="005F19B3" w:rsidRPr="005F19B3" w14:paraId="536F12CD" w14:textId="77777777" w:rsidTr="00111CCD">
        <w:trPr>
          <w:jc w:val="center"/>
        </w:trPr>
        <w:tc>
          <w:tcPr>
            <w:tcW w:w="3195" w:type="dxa"/>
            <w:shd w:val="clear" w:color="auto" w:fill="auto"/>
            <w:tcMar>
              <w:top w:w="100" w:type="dxa"/>
              <w:left w:w="100" w:type="dxa"/>
              <w:bottom w:w="100" w:type="dxa"/>
              <w:right w:w="100" w:type="dxa"/>
            </w:tcMar>
          </w:tcPr>
          <w:p w14:paraId="57B94BD8"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Preparation of initial design of the application for Nando’s</w:t>
            </w:r>
          </w:p>
        </w:tc>
        <w:tc>
          <w:tcPr>
            <w:tcW w:w="1395" w:type="dxa"/>
            <w:shd w:val="clear" w:color="auto" w:fill="auto"/>
            <w:tcMar>
              <w:top w:w="100" w:type="dxa"/>
              <w:left w:w="100" w:type="dxa"/>
              <w:bottom w:w="100" w:type="dxa"/>
              <w:right w:w="100" w:type="dxa"/>
            </w:tcMar>
          </w:tcPr>
          <w:p w14:paraId="7A9F74AF"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Completed</w:t>
            </w:r>
          </w:p>
        </w:tc>
        <w:tc>
          <w:tcPr>
            <w:tcW w:w="4425" w:type="dxa"/>
            <w:shd w:val="clear" w:color="auto" w:fill="auto"/>
            <w:tcMar>
              <w:top w:w="100" w:type="dxa"/>
              <w:left w:w="100" w:type="dxa"/>
              <w:bottom w:w="100" w:type="dxa"/>
              <w:right w:w="100" w:type="dxa"/>
            </w:tcMar>
          </w:tcPr>
          <w:p w14:paraId="524C47E6"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According to this objective, the requirements of the software application for the process of ordering food and its delivery were gathered along with important documents.</w:t>
            </w:r>
          </w:p>
        </w:tc>
      </w:tr>
      <w:tr w:rsidR="005F19B3" w:rsidRPr="005F19B3" w14:paraId="592B70EC" w14:textId="77777777" w:rsidTr="00111CCD">
        <w:trPr>
          <w:jc w:val="center"/>
        </w:trPr>
        <w:tc>
          <w:tcPr>
            <w:tcW w:w="3195" w:type="dxa"/>
            <w:shd w:val="clear" w:color="auto" w:fill="auto"/>
            <w:tcMar>
              <w:top w:w="100" w:type="dxa"/>
              <w:left w:w="100" w:type="dxa"/>
              <w:bottom w:w="100" w:type="dxa"/>
              <w:right w:w="100" w:type="dxa"/>
            </w:tcMar>
          </w:tcPr>
          <w:p w14:paraId="673130EA"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Identification of stakeholders</w:t>
            </w:r>
          </w:p>
        </w:tc>
        <w:tc>
          <w:tcPr>
            <w:tcW w:w="1395" w:type="dxa"/>
            <w:shd w:val="clear" w:color="auto" w:fill="auto"/>
            <w:tcMar>
              <w:top w:w="100" w:type="dxa"/>
              <w:left w:w="100" w:type="dxa"/>
              <w:bottom w:w="100" w:type="dxa"/>
              <w:right w:w="100" w:type="dxa"/>
            </w:tcMar>
          </w:tcPr>
          <w:p w14:paraId="652E772B" w14:textId="77777777" w:rsidR="007C2586" w:rsidRPr="005F19B3" w:rsidRDefault="005A66E4">
            <w:pPr>
              <w:widowControl w:val="0"/>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Completed</w:t>
            </w:r>
          </w:p>
        </w:tc>
        <w:tc>
          <w:tcPr>
            <w:tcW w:w="4425" w:type="dxa"/>
            <w:shd w:val="clear" w:color="auto" w:fill="auto"/>
            <w:tcMar>
              <w:top w:w="100" w:type="dxa"/>
              <w:left w:w="100" w:type="dxa"/>
              <w:bottom w:w="100" w:type="dxa"/>
              <w:right w:w="100" w:type="dxa"/>
            </w:tcMar>
          </w:tcPr>
          <w:p w14:paraId="429E979E"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Internal stakeholders such as employees and management followed by external stakeholders such as suppliers and customers were identified to play a significant impact.</w:t>
            </w:r>
          </w:p>
        </w:tc>
      </w:tr>
      <w:tr w:rsidR="005F19B3" w:rsidRPr="005F19B3" w14:paraId="128DD1B2" w14:textId="77777777" w:rsidTr="00111CCD">
        <w:trPr>
          <w:jc w:val="center"/>
        </w:trPr>
        <w:tc>
          <w:tcPr>
            <w:tcW w:w="3195" w:type="dxa"/>
            <w:shd w:val="clear" w:color="auto" w:fill="auto"/>
            <w:tcMar>
              <w:top w:w="100" w:type="dxa"/>
              <w:left w:w="100" w:type="dxa"/>
              <w:bottom w:w="100" w:type="dxa"/>
              <w:right w:w="100" w:type="dxa"/>
            </w:tcMar>
          </w:tcPr>
          <w:p w14:paraId="7297F67B"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Project approval</w:t>
            </w:r>
          </w:p>
        </w:tc>
        <w:tc>
          <w:tcPr>
            <w:tcW w:w="1395" w:type="dxa"/>
            <w:shd w:val="clear" w:color="auto" w:fill="auto"/>
            <w:tcMar>
              <w:top w:w="100" w:type="dxa"/>
              <w:left w:w="100" w:type="dxa"/>
              <w:bottom w:w="100" w:type="dxa"/>
              <w:right w:w="100" w:type="dxa"/>
            </w:tcMar>
          </w:tcPr>
          <w:p w14:paraId="4AD7CA57" w14:textId="77777777" w:rsidR="007C2586" w:rsidRPr="005F19B3" w:rsidRDefault="005A66E4">
            <w:pPr>
              <w:widowControl w:val="0"/>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Completed</w:t>
            </w:r>
          </w:p>
        </w:tc>
        <w:tc>
          <w:tcPr>
            <w:tcW w:w="4425" w:type="dxa"/>
            <w:shd w:val="clear" w:color="auto" w:fill="auto"/>
            <w:tcMar>
              <w:top w:w="100" w:type="dxa"/>
              <w:left w:w="100" w:type="dxa"/>
              <w:bottom w:w="100" w:type="dxa"/>
              <w:right w:w="100" w:type="dxa"/>
            </w:tcMar>
          </w:tcPr>
          <w:p w14:paraId="537A369C"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As per this objective, gaining permission for CEO of Nando’s and adequate licensing of project software resulted in its starting.</w:t>
            </w:r>
          </w:p>
        </w:tc>
      </w:tr>
      <w:tr w:rsidR="005F19B3" w:rsidRPr="005F19B3" w14:paraId="16F23812" w14:textId="77777777" w:rsidTr="00111CCD">
        <w:trPr>
          <w:jc w:val="center"/>
        </w:trPr>
        <w:tc>
          <w:tcPr>
            <w:tcW w:w="3195" w:type="dxa"/>
            <w:shd w:val="clear" w:color="auto" w:fill="auto"/>
            <w:tcMar>
              <w:top w:w="100" w:type="dxa"/>
              <w:left w:w="100" w:type="dxa"/>
              <w:bottom w:w="100" w:type="dxa"/>
              <w:right w:w="100" w:type="dxa"/>
            </w:tcMar>
          </w:tcPr>
          <w:p w14:paraId="65B25707"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Recruitment of project members and task assignment</w:t>
            </w:r>
          </w:p>
        </w:tc>
        <w:tc>
          <w:tcPr>
            <w:tcW w:w="1395" w:type="dxa"/>
            <w:shd w:val="clear" w:color="auto" w:fill="auto"/>
            <w:tcMar>
              <w:top w:w="100" w:type="dxa"/>
              <w:left w:w="100" w:type="dxa"/>
              <w:bottom w:w="100" w:type="dxa"/>
              <w:right w:w="100" w:type="dxa"/>
            </w:tcMar>
          </w:tcPr>
          <w:p w14:paraId="05C19EAF" w14:textId="77777777" w:rsidR="007C2586" w:rsidRPr="005F19B3" w:rsidRDefault="005A66E4">
            <w:pPr>
              <w:widowControl w:val="0"/>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Completed</w:t>
            </w:r>
          </w:p>
        </w:tc>
        <w:tc>
          <w:tcPr>
            <w:tcW w:w="4425" w:type="dxa"/>
            <w:shd w:val="clear" w:color="auto" w:fill="auto"/>
            <w:tcMar>
              <w:top w:w="100" w:type="dxa"/>
              <w:left w:w="100" w:type="dxa"/>
              <w:bottom w:w="100" w:type="dxa"/>
              <w:right w:w="100" w:type="dxa"/>
            </w:tcMar>
          </w:tcPr>
          <w:p w14:paraId="6FF14BB4"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This objective was achieved through insourcing as well as outsourcing for its desired outcome. A team was formed among the IT department headed by an outsourced </w:t>
            </w:r>
            <w:r w:rsidRPr="005F19B3">
              <w:rPr>
                <w:rFonts w:ascii="Times New Roman" w:eastAsia="Times New Roman" w:hAnsi="Times New Roman" w:cs="Times New Roman"/>
                <w:color w:val="000000" w:themeColor="text1"/>
                <w:sz w:val="24"/>
                <w:szCs w:val="24"/>
              </w:rPr>
              <w:lastRenderedPageBreak/>
              <w:t xml:space="preserve">project manager followed by distribution of tasks for effective outcome. </w:t>
            </w:r>
          </w:p>
        </w:tc>
      </w:tr>
      <w:tr w:rsidR="005F19B3" w:rsidRPr="005F19B3" w14:paraId="4173C735" w14:textId="77777777" w:rsidTr="00111CCD">
        <w:trPr>
          <w:jc w:val="center"/>
        </w:trPr>
        <w:tc>
          <w:tcPr>
            <w:tcW w:w="3195" w:type="dxa"/>
            <w:shd w:val="clear" w:color="auto" w:fill="auto"/>
            <w:tcMar>
              <w:top w:w="100" w:type="dxa"/>
              <w:left w:w="100" w:type="dxa"/>
              <w:bottom w:w="100" w:type="dxa"/>
              <w:right w:w="100" w:type="dxa"/>
            </w:tcMar>
          </w:tcPr>
          <w:p w14:paraId="655DD1CB"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lastRenderedPageBreak/>
              <w:t>Development and software prototype using PRINCE2</w:t>
            </w:r>
          </w:p>
        </w:tc>
        <w:tc>
          <w:tcPr>
            <w:tcW w:w="1395" w:type="dxa"/>
            <w:shd w:val="clear" w:color="auto" w:fill="auto"/>
            <w:tcMar>
              <w:top w:w="100" w:type="dxa"/>
              <w:left w:w="100" w:type="dxa"/>
              <w:bottom w:w="100" w:type="dxa"/>
              <w:right w:w="100" w:type="dxa"/>
            </w:tcMar>
          </w:tcPr>
          <w:p w14:paraId="5B464EFB" w14:textId="77777777" w:rsidR="007C2586" w:rsidRPr="005F19B3" w:rsidRDefault="005A66E4">
            <w:pPr>
              <w:widowControl w:val="0"/>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Completed</w:t>
            </w:r>
          </w:p>
        </w:tc>
        <w:tc>
          <w:tcPr>
            <w:tcW w:w="4425" w:type="dxa"/>
            <w:shd w:val="clear" w:color="auto" w:fill="auto"/>
            <w:tcMar>
              <w:top w:w="100" w:type="dxa"/>
              <w:left w:w="100" w:type="dxa"/>
              <w:bottom w:w="100" w:type="dxa"/>
              <w:right w:w="100" w:type="dxa"/>
            </w:tcMar>
          </w:tcPr>
          <w:p w14:paraId="3350E527"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Through the integration of the PRINCE2 project methodology, the software for the application for Nando was made which provided a basic example of how the food ordering and delivery app is required to work.</w:t>
            </w:r>
          </w:p>
        </w:tc>
      </w:tr>
      <w:tr w:rsidR="005F19B3" w:rsidRPr="005F19B3" w14:paraId="266E536F" w14:textId="77777777" w:rsidTr="00111CCD">
        <w:trPr>
          <w:jc w:val="center"/>
        </w:trPr>
        <w:tc>
          <w:tcPr>
            <w:tcW w:w="3195" w:type="dxa"/>
            <w:shd w:val="clear" w:color="auto" w:fill="auto"/>
            <w:tcMar>
              <w:top w:w="100" w:type="dxa"/>
              <w:left w:w="100" w:type="dxa"/>
              <w:bottom w:w="100" w:type="dxa"/>
              <w:right w:w="100" w:type="dxa"/>
            </w:tcMar>
          </w:tcPr>
          <w:p w14:paraId="11AE2562"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Final release of software</w:t>
            </w:r>
          </w:p>
        </w:tc>
        <w:tc>
          <w:tcPr>
            <w:tcW w:w="1395" w:type="dxa"/>
            <w:shd w:val="clear" w:color="auto" w:fill="auto"/>
            <w:tcMar>
              <w:top w:w="100" w:type="dxa"/>
              <w:left w:w="100" w:type="dxa"/>
              <w:bottom w:w="100" w:type="dxa"/>
              <w:right w:w="100" w:type="dxa"/>
            </w:tcMar>
          </w:tcPr>
          <w:p w14:paraId="60DCCE02"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In process</w:t>
            </w:r>
          </w:p>
        </w:tc>
        <w:tc>
          <w:tcPr>
            <w:tcW w:w="4425" w:type="dxa"/>
            <w:shd w:val="clear" w:color="auto" w:fill="auto"/>
            <w:tcMar>
              <w:top w:w="100" w:type="dxa"/>
              <w:left w:w="100" w:type="dxa"/>
              <w:bottom w:w="100" w:type="dxa"/>
              <w:right w:w="100" w:type="dxa"/>
            </w:tcMar>
          </w:tcPr>
          <w:p w14:paraId="11D7FF6A" w14:textId="77777777" w:rsidR="007C2586" w:rsidRPr="005F19B3" w:rsidRDefault="005A66E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A few glitches such as slow processing of information and consistent freezing of the app were identified in the monitoring stage. Rectification of the issues would lead to launching of the software.</w:t>
            </w:r>
          </w:p>
        </w:tc>
      </w:tr>
    </w:tbl>
    <w:p w14:paraId="71839F90" w14:textId="77777777" w:rsidR="007C2586" w:rsidRPr="005F19B3" w:rsidRDefault="005A66E4" w:rsidP="00111CCD">
      <w:pPr>
        <w:pStyle w:val="Heading1"/>
      </w:pPr>
      <w:bookmarkStart w:id="2" w:name="_Toc38298246"/>
      <w:r w:rsidRPr="005F19B3">
        <w:t>Benefits achieved</w:t>
      </w:r>
      <w:bookmarkEnd w:id="2"/>
    </w:p>
    <w:p w14:paraId="618D5A23"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A project can be deemed as successful when it is able to establish a unique proposition that would increase the value of the product or services determined in the project. As forwarded by Badewi (2016), project value helps in identification of the advantages that can be delivered by a project. In this case, an application for ordering and delivery of food provided the customers of the restaurant a wider scope of using its services. </w:t>
      </w:r>
    </w:p>
    <w:p w14:paraId="06C7D041"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t>Tangible benefits</w:t>
      </w:r>
    </w:p>
    <w:p w14:paraId="3A8CF16E" w14:textId="1FF63DE2"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One of the most common forms of project benefits can be identified in terms of increase in revenue rate (Singh et al. 2017). Through the launching of this application, the </w:t>
      </w:r>
      <w:r w:rsidR="00111CCD" w:rsidRPr="005F19B3">
        <w:rPr>
          <w:rFonts w:ascii="Times New Roman" w:eastAsia="Times New Roman" w:hAnsi="Times New Roman" w:cs="Times New Roman"/>
          <w:color w:val="000000" w:themeColor="text1"/>
          <w:sz w:val="24"/>
          <w:szCs w:val="24"/>
        </w:rPr>
        <w:t>restaurant</w:t>
      </w:r>
      <w:r w:rsidRPr="005F19B3">
        <w:rPr>
          <w:rFonts w:ascii="Times New Roman" w:eastAsia="Times New Roman" w:hAnsi="Times New Roman" w:cs="Times New Roman"/>
          <w:color w:val="000000" w:themeColor="text1"/>
          <w:sz w:val="24"/>
          <w:szCs w:val="24"/>
        </w:rPr>
        <w:t xml:space="preserve"> of </w:t>
      </w:r>
      <w:r w:rsidR="00111CCD">
        <w:rPr>
          <w:rFonts w:ascii="Times New Roman" w:eastAsia="Times New Roman" w:hAnsi="Times New Roman" w:cs="Times New Roman"/>
          <w:color w:val="000000" w:themeColor="text1"/>
          <w:sz w:val="24"/>
          <w:szCs w:val="24"/>
        </w:rPr>
        <w:t>N</w:t>
      </w:r>
      <w:r w:rsidRPr="005F19B3">
        <w:rPr>
          <w:rFonts w:ascii="Times New Roman" w:eastAsia="Times New Roman" w:hAnsi="Times New Roman" w:cs="Times New Roman"/>
          <w:color w:val="000000" w:themeColor="text1"/>
          <w:sz w:val="24"/>
          <w:szCs w:val="24"/>
        </w:rPr>
        <w:t xml:space="preserve">ando’s would be able to widen its reach. Many people who were not able to visit the restaurant would be able to order food directly from their home. Through the aid of one click, this can be made possible using the app which was one of the foremost </w:t>
      </w:r>
      <w:r w:rsidR="00111CCD" w:rsidRPr="005F19B3">
        <w:rPr>
          <w:rFonts w:ascii="Times New Roman" w:eastAsia="Times New Roman" w:hAnsi="Times New Roman" w:cs="Times New Roman"/>
          <w:color w:val="000000" w:themeColor="text1"/>
          <w:sz w:val="24"/>
          <w:szCs w:val="24"/>
        </w:rPr>
        <w:t>visions</w:t>
      </w:r>
      <w:r w:rsidRPr="005F19B3">
        <w:rPr>
          <w:rFonts w:ascii="Times New Roman" w:eastAsia="Times New Roman" w:hAnsi="Times New Roman" w:cs="Times New Roman"/>
          <w:color w:val="000000" w:themeColor="text1"/>
          <w:sz w:val="24"/>
          <w:szCs w:val="24"/>
        </w:rPr>
        <w:t xml:space="preserve"> of the company due to which it can be identified as an expected benefit. </w:t>
      </w:r>
    </w:p>
    <w:p w14:paraId="4C16DC0E"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In this project, new and innovative technology would be utilised which would result in decrease in cost saving. This is because old technology would have required more maintenance as well as cost. Moreover, with the new software, incorporation of high-functioning features from different applications can result in reduction of licensing cost due to which this can be termed as an unexpected benefit.  According to Jørgensen (2018), reduction in cost can be achieved </w:t>
      </w:r>
      <w:r w:rsidRPr="005F19B3">
        <w:rPr>
          <w:rFonts w:ascii="Times New Roman" w:eastAsia="Times New Roman" w:hAnsi="Times New Roman" w:cs="Times New Roman"/>
          <w:color w:val="000000" w:themeColor="text1"/>
          <w:sz w:val="24"/>
          <w:szCs w:val="24"/>
        </w:rPr>
        <w:lastRenderedPageBreak/>
        <w:t xml:space="preserve">from shifting of manual functioning to automate the process of functioning. Moreover, as observed by Wibisono </w:t>
      </w:r>
      <w:r w:rsidRPr="005F19B3">
        <w:rPr>
          <w:rFonts w:ascii="Times New Roman" w:eastAsia="Times New Roman" w:hAnsi="Times New Roman" w:cs="Times New Roman"/>
          <w:i/>
          <w:color w:val="000000" w:themeColor="text1"/>
          <w:sz w:val="24"/>
          <w:szCs w:val="24"/>
        </w:rPr>
        <w:t>et al.</w:t>
      </w:r>
      <w:r w:rsidRPr="005F19B3">
        <w:rPr>
          <w:rFonts w:ascii="Times New Roman" w:eastAsia="Times New Roman" w:hAnsi="Times New Roman" w:cs="Times New Roman"/>
          <w:color w:val="000000" w:themeColor="text1"/>
          <w:sz w:val="24"/>
          <w:szCs w:val="24"/>
        </w:rPr>
        <w:t xml:space="preserve"> (2018), integration of the new software application would help in increase in number of orders and decrease the time of manual assessment of these orders. Therefore, it would aid in the increase in performance of the organisation of Nando’s which is an expected benefit.</w:t>
      </w:r>
    </w:p>
    <w:p w14:paraId="2404EFC9"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b/>
          <w:i/>
          <w:color w:val="000000" w:themeColor="text1"/>
          <w:sz w:val="24"/>
          <w:szCs w:val="24"/>
        </w:rPr>
        <w:t>Intangible benefits</w:t>
      </w:r>
    </w:p>
    <w:p w14:paraId="6C6FBEAB"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color w:val="000000" w:themeColor="text1"/>
          <w:sz w:val="24"/>
          <w:szCs w:val="24"/>
        </w:rPr>
        <w:t xml:space="preserve">In terms of intangible benefits, completion of this project and launching of this software can increase customer satisfaction which is the main goal for conducting this project (Rogers </w:t>
      </w:r>
      <w:r w:rsidRPr="005F19B3">
        <w:rPr>
          <w:rFonts w:ascii="Times New Roman" w:eastAsia="Times New Roman" w:hAnsi="Times New Roman" w:cs="Times New Roman"/>
          <w:i/>
          <w:color w:val="000000" w:themeColor="text1"/>
          <w:sz w:val="24"/>
          <w:szCs w:val="24"/>
        </w:rPr>
        <w:t>et al.</w:t>
      </w:r>
      <w:r w:rsidRPr="005F19B3">
        <w:rPr>
          <w:rFonts w:ascii="Times New Roman" w:eastAsia="Times New Roman" w:hAnsi="Times New Roman" w:cs="Times New Roman"/>
          <w:color w:val="000000" w:themeColor="text1"/>
          <w:sz w:val="24"/>
          <w:szCs w:val="24"/>
        </w:rPr>
        <w:t xml:space="preserve"> 2017). Therefore, after the launching of this application, an effective customer relationship can be built through which their feedback can also be garnered through the app. It can lead to increased value of the brand, therefore, enhancing Nando’s organisational reputation which can be termed as expected benefits. Most importantly, this app can help in keeping track of the number of orders and profitability resulting in unexpected benefit. Therefore, through which adequate actions can be taken for its improvement through which organisational functioning can be enhanced.</w:t>
      </w:r>
    </w:p>
    <w:p w14:paraId="15F29F5C" w14:textId="77777777" w:rsidR="007C2586" w:rsidRPr="005F19B3" w:rsidRDefault="005A66E4" w:rsidP="00111CCD">
      <w:pPr>
        <w:pStyle w:val="Heading1"/>
      </w:pPr>
      <w:bookmarkStart w:id="3" w:name="_Toc38298247"/>
      <w:r w:rsidRPr="005F19B3">
        <w:t>Assessment of original project scope</w:t>
      </w:r>
      <w:bookmarkEnd w:id="3"/>
    </w:p>
    <w:p w14:paraId="17D83C01"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A range of steps and measurements are required to be taken for the completion of a project. Establishing project scope can be asserted as the foremost factor through which adequate project guidelines can be set (Russell </w:t>
      </w:r>
      <w:r w:rsidRPr="005F19B3">
        <w:rPr>
          <w:rFonts w:ascii="Times New Roman" w:eastAsia="Times New Roman" w:hAnsi="Times New Roman" w:cs="Times New Roman"/>
          <w:i/>
          <w:color w:val="000000" w:themeColor="text1"/>
          <w:sz w:val="24"/>
          <w:szCs w:val="24"/>
        </w:rPr>
        <w:t>et al.</w:t>
      </w:r>
      <w:r w:rsidRPr="005F19B3">
        <w:rPr>
          <w:rFonts w:ascii="Times New Roman" w:eastAsia="Times New Roman" w:hAnsi="Times New Roman" w:cs="Times New Roman"/>
          <w:color w:val="000000" w:themeColor="text1"/>
          <w:sz w:val="24"/>
          <w:szCs w:val="24"/>
        </w:rPr>
        <w:t xml:space="preserve"> 2018). As per PID of this project, it was identified that establishing the software application would lead to increase in customer satisfaction along with job opportunities. However, completion of the project within 6 months is a required factor. </w:t>
      </w:r>
    </w:p>
    <w:p w14:paraId="5D82B2F3"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t>Project timescale</w:t>
      </w:r>
    </w:p>
    <w:p w14:paraId="7A180424" w14:textId="6E4C9BCD"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Assessment of the project schedule for the organisation of Nando’s helped in understanding the timespan of conducting the project of establishing a software application. It has been identified that a time span of 6 months </w:t>
      </w:r>
      <w:r w:rsidR="00111CCD" w:rsidRPr="005F19B3">
        <w:rPr>
          <w:rFonts w:ascii="Times New Roman" w:eastAsia="Times New Roman" w:hAnsi="Times New Roman" w:cs="Times New Roman"/>
          <w:color w:val="000000" w:themeColor="text1"/>
          <w:sz w:val="24"/>
          <w:szCs w:val="24"/>
        </w:rPr>
        <w:t>was</w:t>
      </w:r>
      <w:r w:rsidRPr="005F19B3">
        <w:rPr>
          <w:rFonts w:ascii="Times New Roman" w:eastAsia="Times New Roman" w:hAnsi="Times New Roman" w:cs="Times New Roman"/>
          <w:color w:val="000000" w:themeColor="text1"/>
          <w:sz w:val="24"/>
          <w:szCs w:val="24"/>
        </w:rPr>
        <w:t xml:space="preserve"> required for completion of the application through ordering and delivery of food can be conducted. As opined by Yang</w:t>
      </w:r>
      <w:r w:rsidRPr="005F19B3">
        <w:rPr>
          <w:rFonts w:ascii="Times New Roman" w:eastAsia="Times New Roman" w:hAnsi="Times New Roman" w:cs="Times New Roman"/>
          <w:i/>
          <w:color w:val="000000" w:themeColor="text1"/>
          <w:sz w:val="24"/>
          <w:szCs w:val="24"/>
        </w:rPr>
        <w:t xml:space="preserve"> et al. </w:t>
      </w:r>
      <w:r w:rsidRPr="005F19B3">
        <w:rPr>
          <w:rFonts w:ascii="Times New Roman" w:eastAsia="Times New Roman" w:hAnsi="Times New Roman" w:cs="Times New Roman"/>
          <w:color w:val="000000" w:themeColor="text1"/>
          <w:sz w:val="24"/>
          <w:szCs w:val="24"/>
        </w:rPr>
        <w:t xml:space="preserve">(2016), maintaining a proper timeline leads to completion of a project within respective time. Therefore, integration of PRINCE2 methodology helped in increasing the time efficiency of the project through which the project can be wrapped up within 6 months. By reducing the time of budget planning using adequate software for effective calculation and hiring using insourcing and outsourcing, the project has been accomplished efficiently. Therefore, the project was successfully accomplished </w:t>
      </w:r>
      <w:r w:rsidR="00111CCD">
        <w:rPr>
          <w:rFonts w:ascii="Times New Roman" w:eastAsia="Times New Roman" w:hAnsi="Times New Roman" w:cs="Times New Roman"/>
          <w:color w:val="000000" w:themeColor="text1"/>
          <w:sz w:val="24"/>
          <w:szCs w:val="24"/>
        </w:rPr>
        <w:t>before</w:t>
      </w:r>
      <w:r w:rsidRPr="005F19B3">
        <w:rPr>
          <w:rFonts w:ascii="Times New Roman" w:eastAsia="Times New Roman" w:hAnsi="Times New Roman" w:cs="Times New Roman"/>
          <w:color w:val="000000" w:themeColor="text1"/>
          <w:sz w:val="24"/>
          <w:szCs w:val="24"/>
        </w:rPr>
        <w:t xml:space="preserve"> six months resulting in garnering profit and increased rate of productivity. </w:t>
      </w:r>
    </w:p>
    <w:p w14:paraId="0663E08D"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lastRenderedPageBreak/>
        <w:t>(Refer to Appendix 1)</w:t>
      </w:r>
    </w:p>
    <w:p w14:paraId="40AA4449"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t>Project budget</w:t>
      </w:r>
    </w:p>
    <w:p w14:paraId="5F0A6DCC"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In the PID, a brief evaluation of the cost structure for six months of conducting this project has been determined. According to the view of Kwon and Kang (2019), a project budget helps in understanding the amount of investment required in order for a project completion. Therefore, for the software application for Nando’s, an increase in the rate of cost has been identified over each month. It has been observed that an increase of £1500-2000 has been observed each month which can affect the effective functioning rate of the company. In order to keep this rate in a stable manner and so that it does not increase, using innovative technology can prove to be beneficial. Choosing a software with a higher functioning rate of two or more different applications can also result in reduction in rate of licensing. Therefore, apart from these two minor modifications, the rest of the budget was followed in EOP as devised in PID through which the project was accomplished in an adequate manner. </w:t>
      </w:r>
    </w:p>
    <w:p w14:paraId="2E231DAD" w14:textId="77777777" w:rsidR="007C2586" w:rsidRPr="005F19B3" w:rsidRDefault="005A66E4">
      <w:pPr>
        <w:spacing w:line="360" w:lineRule="auto"/>
        <w:jc w:val="both"/>
        <w:rPr>
          <w:rFonts w:ascii="Times New Roman" w:eastAsia="Times New Roman" w:hAnsi="Times New Roman" w:cs="Times New Roman"/>
          <w:i/>
          <w:color w:val="000000" w:themeColor="text1"/>
          <w:sz w:val="24"/>
          <w:szCs w:val="24"/>
        </w:rPr>
      </w:pPr>
      <w:r w:rsidRPr="005F19B3">
        <w:rPr>
          <w:rFonts w:ascii="Times New Roman" w:eastAsia="Times New Roman" w:hAnsi="Times New Roman" w:cs="Times New Roman"/>
          <w:b/>
          <w:i/>
          <w:color w:val="000000" w:themeColor="text1"/>
          <w:sz w:val="24"/>
          <w:szCs w:val="24"/>
        </w:rPr>
        <w:t>Projects tolerances</w:t>
      </w:r>
    </w:p>
    <w:p w14:paraId="14364546"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color w:val="000000" w:themeColor="text1"/>
          <w:sz w:val="24"/>
          <w:szCs w:val="24"/>
        </w:rPr>
        <w:t xml:space="preserve">Various other factors such as human resources and its deliverables were assessed in the PID for understanding the stable rate of functioning of the software application. The aim of creating software was to reach a wide range of customers who can avail the services and offers of the restaurant from their homes. This would allow in generating a higher rate of profit which would lead to further expansion of the restaurant. Additionally, this application would also be launched in three platforms such as android, apple and website. All these factors were kept in mind by the IT department along with the HR department through which the task of developing this software was conducted. Utilising the collective efforts of outsourced project team members along with the IT department of the company, a satisfactory mobile application with an excellent user interface and usage facility was developed.  </w:t>
      </w:r>
    </w:p>
    <w:p w14:paraId="010C5697" w14:textId="77777777" w:rsidR="007C2586" w:rsidRPr="005F19B3" w:rsidRDefault="005A66E4" w:rsidP="00BF6B63">
      <w:pPr>
        <w:pStyle w:val="Heading1"/>
      </w:pPr>
      <w:bookmarkStart w:id="4" w:name="_Toc38298248"/>
      <w:r w:rsidRPr="005F19B3">
        <w:t>Changes undertaken for project completion and its effect</w:t>
      </w:r>
      <w:bookmarkEnd w:id="4"/>
      <w:r w:rsidRPr="005F19B3">
        <w:t xml:space="preserve"> </w:t>
      </w:r>
    </w:p>
    <w:p w14:paraId="51628F42"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color w:val="000000" w:themeColor="text1"/>
          <w:sz w:val="24"/>
          <w:szCs w:val="24"/>
        </w:rPr>
        <w:t xml:space="preserve">The need for changes within a project can be understood in order to make the final outcome more satisfactory. As opined by Shah </w:t>
      </w:r>
      <w:r w:rsidRPr="005F19B3">
        <w:rPr>
          <w:rFonts w:ascii="Times New Roman" w:eastAsia="Times New Roman" w:hAnsi="Times New Roman" w:cs="Times New Roman"/>
          <w:i/>
          <w:color w:val="000000" w:themeColor="text1"/>
          <w:sz w:val="24"/>
          <w:szCs w:val="24"/>
        </w:rPr>
        <w:t>et al.</w:t>
      </w:r>
      <w:r w:rsidRPr="005F19B3">
        <w:rPr>
          <w:rFonts w:ascii="Times New Roman" w:eastAsia="Times New Roman" w:hAnsi="Times New Roman" w:cs="Times New Roman"/>
          <w:color w:val="000000" w:themeColor="text1"/>
          <w:sz w:val="24"/>
          <w:szCs w:val="24"/>
        </w:rPr>
        <w:t xml:space="preserve"> (2018), a project change can be in terms of its tasks, process or even the functioning of a job. In the project of creating a software application for Nando’s, making changes in the process of execution in regards to the initiation document of this project can be deemed as necessary. This change would ensure that the project can be completed more efficiently resulting in a satisfactory outcome. Due to this, the following changes were considered for the final project execution:</w:t>
      </w:r>
    </w:p>
    <w:p w14:paraId="4D1EBDDB"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lastRenderedPageBreak/>
        <w:t xml:space="preserve">Utilising innovative technology </w:t>
      </w:r>
    </w:p>
    <w:p w14:paraId="2F66488F"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Outdated technology can result in slower functioning of a software (Forbes.com, 2017). Keeping this aspect in mind, a proper evaluation was conducted in terms of software. A list was created for identifying which software was outdated and which was abided by industry trends. This assessment helped in determining which was outdated technology and would impact the functioning of the application. As forwarded by Mlambo and Msosa (2020), utilising technology-on-demand can prove to be fruitful for any project since it can result in a satisfied outcome. Therefore, elimination of such technology aided in curbing the budget for this project along with increasing the rate of productivity of the software application.</w:t>
      </w:r>
    </w:p>
    <w:p w14:paraId="01FA732A"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t>Using both insourcing and outsourcing</w:t>
      </w:r>
    </w:p>
    <w:p w14:paraId="0020C43D" w14:textId="17C0C5ED"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In the PID, it was observed that all the members for this project would be outsourced. As per the view of Siswanto </w:t>
      </w:r>
      <w:r w:rsidRPr="00BF6B63">
        <w:rPr>
          <w:rFonts w:ascii="Times New Roman" w:eastAsia="Times New Roman" w:hAnsi="Times New Roman" w:cs="Times New Roman"/>
          <w:i/>
          <w:iCs/>
          <w:color w:val="000000" w:themeColor="text1"/>
          <w:sz w:val="24"/>
          <w:szCs w:val="24"/>
        </w:rPr>
        <w:t>et al.</w:t>
      </w:r>
      <w:r w:rsidRPr="005F19B3">
        <w:rPr>
          <w:rFonts w:ascii="Times New Roman" w:eastAsia="Times New Roman" w:hAnsi="Times New Roman" w:cs="Times New Roman"/>
          <w:color w:val="000000" w:themeColor="text1"/>
          <w:sz w:val="24"/>
          <w:szCs w:val="24"/>
        </w:rPr>
        <w:t xml:space="preserve"> (2019), </w:t>
      </w:r>
      <w:r w:rsidR="00BF6B63" w:rsidRPr="005F19B3">
        <w:rPr>
          <w:rFonts w:ascii="Times New Roman" w:eastAsia="Times New Roman" w:hAnsi="Times New Roman" w:cs="Times New Roman"/>
          <w:color w:val="000000" w:themeColor="text1"/>
          <w:sz w:val="24"/>
          <w:szCs w:val="24"/>
        </w:rPr>
        <w:t>utilising</w:t>
      </w:r>
      <w:r w:rsidRPr="005F19B3">
        <w:rPr>
          <w:rFonts w:ascii="Times New Roman" w:eastAsia="Times New Roman" w:hAnsi="Times New Roman" w:cs="Times New Roman"/>
          <w:color w:val="000000" w:themeColor="text1"/>
          <w:sz w:val="24"/>
          <w:szCs w:val="24"/>
        </w:rPr>
        <w:t xml:space="preserve"> the process of insourcing and outsourcing can result in increasing project efficiency rate. Therefore, the decision to indulge in insourcing has resulted in increasing the value of the project. This is because members of the IT department of the company had a clear idea of the project goal and what aspects needed to be fulfilled in order to reach it. Therefore, through their guidance and collaborative effort, the team formed for creating this app could complete this project efficiently. Additionally, the decision to insource project members also resulted in decreasing the budget for hiring extra employees which impacted the project and the company in a positive way. </w:t>
      </w:r>
    </w:p>
    <w:p w14:paraId="04151190" w14:textId="77777777" w:rsidR="007C2586" w:rsidRPr="005F19B3" w:rsidRDefault="005A66E4">
      <w:pPr>
        <w:spacing w:line="360" w:lineRule="auto"/>
        <w:jc w:val="both"/>
        <w:rPr>
          <w:rFonts w:ascii="Times New Roman" w:eastAsia="Times New Roman" w:hAnsi="Times New Roman" w:cs="Times New Roman"/>
          <w:b/>
          <w:i/>
          <w:color w:val="000000" w:themeColor="text1"/>
          <w:sz w:val="24"/>
          <w:szCs w:val="24"/>
        </w:rPr>
      </w:pPr>
      <w:r w:rsidRPr="005F19B3">
        <w:rPr>
          <w:rFonts w:ascii="Times New Roman" w:eastAsia="Times New Roman" w:hAnsi="Times New Roman" w:cs="Times New Roman"/>
          <w:b/>
          <w:i/>
          <w:color w:val="000000" w:themeColor="text1"/>
          <w:sz w:val="24"/>
          <w:szCs w:val="24"/>
        </w:rPr>
        <w:t>Demo-testing</w:t>
      </w:r>
    </w:p>
    <w:p w14:paraId="374F6AAB"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The aspect of testing was already considered in the PID of this software application development project. However, testing of the prototype was only considered. By considering the long-term vision of Nando’s which is to serve customers to their complete satisfaction, a further step in the process of testing was considered. After the prototype was tested and evaluated, a further demo-test would be conducted in order to evaluate if the software application supported all versions of android and apple. According to Chadha</w:t>
      </w:r>
      <w:r w:rsidRPr="005F19B3">
        <w:rPr>
          <w:rFonts w:ascii="Times New Roman" w:eastAsia="Times New Roman" w:hAnsi="Times New Roman" w:cs="Times New Roman"/>
          <w:i/>
          <w:color w:val="000000" w:themeColor="text1"/>
          <w:sz w:val="24"/>
          <w:szCs w:val="24"/>
        </w:rPr>
        <w:t xml:space="preserve"> et al. </w:t>
      </w:r>
      <w:r w:rsidRPr="005F19B3">
        <w:rPr>
          <w:rFonts w:ascii="Times New Roman" w:eastAsia="Times New Roman" w:hAnsi="Times New Roman" w:cs="Times New Roman"/>
          <w:color w:val="000000" w:themeColor="text1"/>
          <w:sz w:val="24"/>
          <w:szCs w:val="24"/>
        </w:rPr>
        <w:t>(2017), adequate glitches and errors can be identified through further evaluation of a technology. Therefore, this aspect was taken into consideration through which minor glitches and freezing of the app was identified. This proved to be helpful since elimination of these problems before the final launch can increase the chances of success of this app in the competitive market.</w:t>
      </w:r>
    </w:p>
    <w:p w14:paraId="7CBBF5E6" w14:textId="77777777" w:rsidR="007C2586" w:rsidRPr="005F19B3" w:rsidRDefault="005A66E4" w:rsidP="00BF6B63">
      <w:pPr>
        <w:pStyle w:val="Heading1"/>
      </w:pPr>
      <w:bookmarkStart w:id="5" w:name="_Toc38298249"/>
      <w:r w:rsidRPr="005F19B3">
        <w:lastRenderedPageBreak/>
        <w:t>Lessons learnt through this project</w:t>
      </w:r>
      <w:bookmarkEnd w:id="5"/>
    </w:p>
    <w:p w14:paraId="51D56487"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color w:val="000000" w:themeColor="text1"/>
          <w:sz w:val="24"/>
          <w:szCs w:val="24"/>
        </w:rPr>
        <w:t>In this study, the significance of PRINCE2 methodology for building a software application for a restaurant was conducted. As opined by Varajão and Trigo (2016), in-depth evaluation of a project aids in understanding its core areas through which a satisfied outcome can be obtained. Through this assessment, I gained a clear understanding of the steps required to be taken in order for a project to be completed without any hindrances. One of the greatest benefits of this project was establishing adequate objectives which provided a basic structure. Most importantly, the importance of conducting adequate tests of the software’s functioning after prototype testing has been determined since this phase helped in identification of minor problems which are required to be fixed before launching of the application. A clear perspective of evaluation of different types of software were also identified for adequate functioning of the software.</w:t>
      </w:r>
    </w:p>
    <w:p w14:paraId="027E5F25"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In regards to the project, abiding by the PRINCE2 methodology helped in maintaining a controlled environment. As forwarded by Hedeman and Seegers (2009), PRINCE2 methodology incorporates a structured manner of functioning where quality, risk management along with change and its progress are all considered. However, the need for a more thorough investigation of budget can be established. Therefore, for future projects, elimination of unnecessary aspects can help in reducing the cost of a project. This can prove to be beneficial since that cost can be utilised elsewhere in the project for enhancing its value. For future projects, the aspect of time-efficiency can also be decreased by integration of adequate technology for keeping track of a project. This process can help in keeping all project members up-to-date about a project so that any problems can be solved effectively. This would result in avoiding any delay or errors in the process of work functioning leading to a successful outcome. </w:t>
      </w:r>
    </w:p>
    <w:p w14:paraId="4514C896" w14:textId="77777777" w:rsidR="007C2586" w:rsidRPr="005F19B3" w:rsidRDefault="005A66E4" w:rsidP="00BF6B63">
      <w:pPr>
        <w:pStyle w:val="Heading1"/>
      </w:pPr>
      <w:bookmarkStart w:id="6" w:name="_Toc38298250"/>
      <w:r w:rsidRPr="005F19B3">
        <w:t>Assessment of unidentified risks</w:t>
      </w:r>
      <w:bookmarkEnd w:id="6"/>
    </w:p>
    <w:p w14:paraId="495FFA89" w14:textId="659160BB"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t xml:space="preserve">According to the PID of software development for Nando’s, assessment of financial risk followed by technological rest where considered.  it was observed that prevailing by keeping in fact of this risk can be problematic for competition of this project.  Therefore, by keeping in mind the aspect of external factors, outdated technology and data leakage, </w:t>
      </w:r>
      <w:r w:rsidR="00BF6B63" w:rsidRPr="005F19B3">
        <w:rPr>
          <w:rFonts w:ascii="Times New Roman" w:eastAsia="Times New Roman" w:hAnsi="Times New Roman" w:cs="Times New Roman"/>
          <w:color w:val="000000" w:themeColor="text1"/>
          <w:sz w:val="24"/>
          <w:szCs w:val="24"/>
        </w:rPr>
        <w:t>appropriate mitigation</w:t>
      </w:r>
      <w:r w:rsidRPr="005F19B3">
        <w:rPr>
          <w:rFonts w:ascii="Times New Roman" w:eastAsia="Times New Roman" w:hAnsi="Times New Roman" w:cs="Times New Roman"/>
          <w:color w:val="000000" w:themeColor="text1"/>
          <w:sz w:val="24"/>
          <w:szCs w:val="24"/>
        </w:rPr>
        <w:t xml:space="preserve"> strategies have been formulated so that such risk does not occur. Risks in terms of schedule and HR has also been considered in the PID in order to avoid any chance of problems in the later stage of development of the project. </w:t>
      </w:r>
    </w:p>
    <w:p w14:paraId="021B34A9" w14:textId="3EC2ADDA"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color w:val="000000" w:themeColor="text1"/>
          <w:sz w:val="24"/>
          <w:szCs w:val="24"/>
        </w:rPr>
        <w:lastRenderedPageBreak/>
        <w:t xml:space="preserve">According to Zhang (2016), elimination of project risks leads to its better completion. In terms of this project, problems can be observed in terms of inadequate user interface. Despite selection of innovative technology, various models of mobile phone did not support this application. This risk </w:t>
      </w:r>
      <w:r w:rsidR="00BF6B63" w:rsidRPr="005F19B3">
        <w:rPr>
          <w:rFonts w:ascii="Times New Roman" w:eastAsia="Times New Roman" w:hAnsi="Times New Roman" w:cs="Times New Roman"/>
          <w:color w:val="000000" w:themeColor="text1"/>
          <w:sz w:val="24"/>
          <w:szCs w:val="24"/>
        </w:rPr>
        <w:t>can be</w:t>
      </w:r>
      <w:r w:rsidRPr="005F19B3">
        <w:rPr>
          <w:rFonts w:ascii="Times New Roman" w:eastAsia="Times New Roman" w:hAnsi="Times New Roman" w:cs="Times New Roman"/>
          <w:color w:val="000000" w:themeColor="text1"/>
          <w:sz w:val="24"/>
          <w:szCs w:val="24"/>
        </w:rPr>
        <w:t xml:space="preserve"> identified as unpredictable since it could not be determined before the launching of the demo-testing phase. Mäkiaho and Poranen (2018) asserted that risks in terms of productivity can be considered a major issue for software development. Therefore, similar risks have been identified for this application due to the lack of long-term product strategy. Integration of an adequate strategy would have resulted in a better outcome of the software application. Lack of thorough assessment and not much focus of the maturing market resulted in this negligence. As viewed by Demuth</w:t>
      </w:r>
      <w:r w:rsidRPr="005F19B3">
        <w:rPr>
          <w:rFonts w:ascii="Times New Roman" w:eastAsia="Times New Roman" w:hAnsi="Times New Roman" w:cs="Times New Roman"/>
          <w:i/>
          <w:color w:val="000000" w:themeColor="text1"/>
          <w:sz w:val="24"/>
          <w:szCs w:val="24"/>
        </w:rPr>
        <w:t xml:space="preserve"> et al.</w:t>
      </w:r>
      <w:r w:rsidRPr="005F19B3">
        <w:rPr>
          <w:rFonts w:ascii="Times New Roman" w:eastAsia="Times New Roman" w:hAnsi="Times New Roman" w:cs="Times New Roman"/>
          <w:color w:val="000000" w:themeColor="text1"/>
          <w:sz w:val="24"/>
          <w:szCs w:val="24"/>
        </w:rPr>
        <w:t xml:space="preserve"> (2016), project risks identified in initial stages helps in elimination of problems before they can cause major harm. Despite this factor, two of the identified issues have not been determined in the PID. Therefore, evaluation and elimination of these risks would have resulted in a more efficient result which would have saved time as well as budget. </w:t>
      </w:r>
    </w:p>
    <w:p w14:paraId="68BFF788" w14:textId="77777777" w:rsidR="007C2586" w:rsidRPr="005F19B3" w:rsidRDefault="005A66E4" w:rsidP="00BF6B63">
      <w:pPr>
        <w:pStyle w:val="Heading1"/>
      </w:pPr>
      <w:bookmarkStart w:id="7" w:name="_Toc38298251"/>
      <w:r w:rsidRPr="005F19B3">
        <w:t>Conclusion</w:t>
      </w:r>
      <w:bookmarkEnd w:id="7"/>
    </w:p>
    <w:p w14:paraId="278808D5"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color w:val="000000" w:themeColor="text1"/>
          <w:sz w:val="24"/>
          <w:szCs w:val="24"/>
        </w:rPr>
        <w:t xml:space="preserve">In this study, a thorough assessment of a project in its initial stages and its final process of execution was conducted. It helped in establishing the difference between the planned aspects and the decisions considered in time of its execution using PRINCE2 methodology. For the development of a food delivery software application for Nando, a time of 6 months and a budget within £49,368 was established. In order to abide by this timescale and budget and to ensure that it does not exceed the identified limit, adequate measurements were taken. Appropriate actions such as using updated technology and in-house assessment helped in ensuring that the project was completed within due time. Therefore, in this End of Project (EOP), integration of necessary changes helped in completion of this project in the required manner. </w:t>
      </w:r>
      <w:r w:rsidRPr="005F19B3">
        <w:rPr>
          <w:color w:val="000000" w:themeColor="text1"/>
        </w:rPr>
        <w:br w:type="page"/>
      </w:r>
    </w:p>
    <w:p w14:paraId="1AC598CE" w14:textId="22D2A3B1" w:rsidR="00EC1114" w:rsidRPr="005F19B3" w:rsidRDefault="00EC1114" w:rsidP="00BF6B63">
      <w:pPr>
        <w:pStyle w:val="Heading1"/>
      </w:pPr>
      <w:bookmarkStart w:id="8" w:name="_Toc38298252"/>
      <w:r w:rsidRPr="005F19B3">
        <w:lastRenderedPageBreak/>
        <w:t>References</w:t>
      </w:r>
      <w:bookmarkEnd w:id="8"/>
    </w:p>
    <w:p w14:paraId="0DCBD5F1" w14:textId="77777777" w:rsidR="005F19B3" w:rsidRPr="00BF6B63" w:rsidRDefault="005F19B3" w:rsidP="00BF6B63">
      <w:pPr>
        <w:spacing w:line="360" w:lineRule="auto"/>
        <w:jc w:val="both"/>
        <w:rPr>
          <w:rFonts w:ascii="Times New Roman" w:hAnsi="Times New Roman" w:cs="Times New Roman"/>
          <w:sz w:val="24"/>
          <w:szCs w:val="24"/>
        </w:rPr>
      </w:pPr>
      <w:r w:rsidRPr="00BF6B63">
        <w:rPr>
          <w:rFonts w:ascii="Times New Roman" w:hAnsi="Times New Roman" w:cs="Times New Roman"/>
          <w:sz w:val="24"/>
          <w:szCs w:val="24"/>
          <w:shd w:val="clear" w:color="auto" w:fill="FFFFFF"/>
        </w:rPr>
        <w:t xml:space="preserve">Badewi, A., (2016). The impact of project management (PM) and benefits management (BM) practices on project success: Towards developing a project benefits governance framework. </w:t>
      </w:r>
      <w:r w:rsidRPr="00BF6B63">
        <w:rPr>
          <w:rFonts w:ascii="Times New Roman" w:hAnsi="Times New Roman" w:cs="Times New Roman"/>
          <w:i/>
          <w:iCs/>
          <w:sz w:val="24"/>
          <w:szCs w:val="24"/>
          <w:shd w:val="clear" w:color="auto" w:fill="FFFFFF"/>
        </w:rPr>
        <w:t>International Journal of Project Management</w:t>
      </w:r>
      <w:r w:rsidRPr="00BF6B63">
        <w:rPr>
          <w:rFonts w:ascii="Times New Roman" w:hAnsi="Times New Roman" w:cs="Times New Roman"/>
          <w:sz w:val="24"/>
          <w:szCs w:val="24"/>
          <w:shd w:val="clear" w:color="auto" w:fill="FFFFFF"/>
        </w:rPr>
        <w:t xml:space="preserve">, </w:t>
      </w:r>
      <w:r w:rsidRPr="00BF6B63">
        <w:rPr>
          <w:rFonts w:ascii="Times New Roman" w:hAnsi="Times New Roman" w:cs="Times New Roman"/>
          <w:i/>
          <w:iCs/>
          <w:sz w:val="24"/>
          <w:szCs w:val="24"/>
          <w:shd w:val="clear" w:color="auto" w:fill="FFFFFF"/>
        </w:rPr>
        <w:t>34</w:t>
      </w:r>
      <w:r w:rsidRPr="00BF6B63">
        <w:rPr>
          <w:rFonts w:ascii="Times New Roman" w:hAnsi="Times New Roman" w:cs="Times New Roman"/>
          <w:sz w:val="24"/>
          <w:szCs w:val="24"/>
          <w:shd w:val="clear" w:color="auto" w:fill="FFFFFF"/>
        </w:rPr>
        <w:t>(4), pp.761-778.</w:t>
      </w:r>
    </w:p>
    <w:p w14:paraId="5FDB38D8"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Chadha, S., Byalik, A., Tilevich, E. and Rozovskaya, A., (2017). Facilitating the development of cross-platform software via automated code synthesis from web-based programming resources. </w:t>
      </w:r>
      <w:r w:rsidRPr="005F19B3">
        <w:rPr>
          <w:i/>
          <w:iCs/>
          <w:color w:val="000000" w:themeColor="text1"/>
          <w:shd w:val="clear" w:color="auto" w:fill="FFFFFF"/>
        </w:rPr>
        <w:t>Computer Languages, Systems &amp; Structures</w:t>
      </w:r>
      <w:r w:rsidRPr="005F19B3">
        <w:rPr>
          <w:color w:val="000000" w:themeColor="text1"/>
          <w:shd w:val="clear" w:color="auto" w:fill="FFFFFF"/>
        </w:rPr>
        <w:t xml:space="preserve">, </w:t>
      </w:r>
      <w:r w:rsidRPr="005F19B3">
        <w:rPr>
          <w:i/>
          <w:iCs/>
          <w:color w:val="000000" w:themeColor="text1"/>
          <w:shd w:val="clear" w:color="auto" w:fill="FFFFFF"/>
        </w:rPr>
        <w:t>48</w:t>
      </w:r>
      <w:r w:rsidRPr="005F19B3">
        <w:rPr>
          <w:color w:val="000000" w:themeColor="text1"/>
          <w:shd w:val="clear" w:color="auto" w:fill="FFFFFF"/>
        </w:rPr>
        <w:t>, pp.3-19.</w:t>
      </w:r>
    </w:p>
    <w:p w14:paraId="78209C71"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Demuth, A., Riedl-Ehrenleitner, M., Kretschmer, R. and Egyed, A., (2016). Towards efficient risk-identification in risk-driven development processes. In </w:t>
      </w:r>
      <w:r w:rsidRPr="005F19B3">
        <w:rPr>
          <w:i/>
          <w:iCs/>
          <w:color w:val="000000" w:themeColor="text1"/>
          <w:shd w:val="clear" w:color="auto" w:fill="FFFFFF"/>
        </w:rPr>
        <w:t>Proceedings of the International Conference on Software and Systems Process</w:t>
      </w:r>
      <w:r w:rsidRPr="005F19B3">
        <w:rPr>
          <w:color w:val="000000" w:themeColor="text1"/>
          <w:shd w:val="clear" w:color="auto" w:fill="FFFFFF"/>
        </w:rPr>
        <w:t xml:space="preserve">, </w:t>
      </w:r>
      <w:r w:rsidRPr="005F19B3">
        <w:rPr>
          <w:i/>
          <w:iCs/>
          <w:color w:val="000000" w:themeColor="text1"/>
          <w:shd w:val="clear" w:color="auto" w:fill="FFFFFF"/>
        </w:rPr>
        <w:t>2</w:t>
      </w:r>
      <w:r w:rsidRPr="005F19B3">
        <w:rPr>
          <w:color w:val="000000" w:themeColor="text1"/>
          <w:shd w:val="clear" w:color="auto" w:fill="FFFFFF"/>
        </w:rPr>
        <w:t>(1), pp.36-40.</w:t>
      </w:r>
    </w:p>
    <w:p w14:paraId="161EA36C"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Forbes.com (2017). </w:t>
      </w:r>
      <w:r w:rsidRPr="005F19B3">
        <w:rPr>
          <w:i/>
          <w:iCs/>
          <w:color w:val="000000" w:themeColor="text1"/>
          <w:shd w:val="clear" w:color="auto" w:fill="FFFFFF"/>
        </w:rPr>
        <w:t>Outdated Tech Is Costing You More Than You Think</w:t>
      </w:r>
      <w:r w:rsidRPr="005F19B3">
        <w:rPr>
          <w:color w:val="000000" w:themeColor="text1"/>
          <w:shd w:val="clear" w:color="auto" w:fill="FFFFFF"/>
        </w:rPr>
        <w:t>. Available at: https://www.forbes.com/sites/chriscancialosi/2017/08/16/outdated-tech-is-costing-you-more-than-you-think/#6a2f561f1099 [Accessed on: 15 April, 2020]</w:t>
      </w:r>
    </w:p>
    <w:p w14:paraId="30703031"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Hedeman, B. and Seegers, R., (2009). </w:t>
      </w:r>
      <w:r w:rsidRPr="005F19B3">
        <w:rPr>
          <w:i/>
          <w:iCs/>
          <w:color w:val="000000" w:themeColor="text1"/>
          <w:shd w:val="clear" w:color="auto" w:fill="FFFFFF"/>
        </w:rPr>
        <w:t>PRINCE2TM 2009 Edition-A Pocket Guide</w:t>
      </w:r>
      <w:r w:rsidRPr="005F19B3">
        <w:rPr>
          <w:color w:val="000000" w:themeColor="text1"/>
          <w:shd w:val="clear" w:color="auto" w:fill="FFFFFF"/>
        </w:rPr>
        <w:t>. Eds. 2. NL: Van Haren.</w:t>
      </w:r>
    </w:p>
    <w:p w14:paraId="5AF585FD"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Jørgensen, M., (2018). Looking back on previous estimation error as a method to improve the uncertainty assessment of benefits and costs of software development projects. In </w:t>
      </w:r>
      <w:r w:rsidRPr="005F19B3">
        <w:rPr>
          <w:i/>
          <w:iCs/>
          <w:color w:val="000000" w:themeColor="text1"/>
          <w:shd w:val="clear" w:color="auto" w:fill="FFFFFF"/>
        </w:rPr>
        <w:t>2018 9th International Workshop on Empirical Software Engineering in Practic</w:t>
      </w:r>
      <w:r w:rsidRPr="005F19B3">
        <w:rPr>
          <w:color w:val="000000" w:themeColor="text1"/>
          <w:shd w:val="clear" w:color="auto" w:fill="FFFFFF"/>
        </w:rPr>
        <w:t>I</w:t>
      </w:r>
      <w:r w:rsidRPr="005F19B3">
        <w:rPr>
          <w:i/>
          <w:iCs/>
          <w:color w:val="000000" w:themeColor="text1"/>
          <w:shd w:val="clear" w:color="auto" w:fill="FFFFFF"/>
        </w:rPr>
        <w:t>e (IWESEP)</w:t>
      </w:r>
      <w:r w:rsidRPr="005F19B3">
        <w:rPr>
          <w:color w:val="000000" w:themeColor="text1"/>
          <w:shd w:val="clear" w:color="auto" w:fill="FFFFFF"/>
        </w:rPr>
        <w:t xml:space="preserve"> (pp. 19-24). IEEE.</w:t>
      </w:r>
    </w:p>
    <w:p w14:paraId="182231F9"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Kwon, H. and Kang, C.W., (2019). Improving Project Budget Estimation Accuracy and Precision by Analyzing Reserves for Both Identified and Unidentified Risks. </w:t>
      </w:r>
      <w:r w:rsidRPr="005F19B3">
        <w:rPr>
          <w:i/>
          <w:iCs/>
          <w:color w:val="000000" w:themeColor="text1"/>
          <w:shd w:val="clear" w:color="auto" w:fill="FFFFFF"/>
        </w:rPr>
        <w:t>Project Management Journal</w:t>
      </w:r>
      <w:r w:rsidRPr="005F19B3">
        <w:rPr>
          <w:color w:val="000000" w:themeColor="text1"/>
          <w:shd w:val="clear" w:color="auto" w:fill="FFFFFF"/>
        </w:rPr>
        <w:t xml:space="preserve">, </w:t>
      </w:r>
      <w:r w:rsidRPr="005F19B3">
        <w:rPr>
          <w:i/>
          <w:iCs/>
          <w:color w:val="000000" w:themeColor="text1"/>
          <w:shd w:val="clear" w:color="auto" w:fill="FFFFFF"/>
        </w:rPr>
        <w:t>50</w:t>
      </w:r>
      <w:r w:rsidRPr="005F19B3">
        <w:rPr>
          <w:color w:val="000000" w:themeColor="text1"/>
          <w:shd w:val="clear" w:color="auto" w:fill="FFFFFF"/>
        </w:rPr>
        <w:t>(1), pp.86-100.</w:t>
      </w:r>
    </w:p>
    <w:p w14:paraId="72E3E8FB" w14:textId="77777777" w:rsidR="005F19B3" w:rsidRPr="005F19B3" w:rsidRDefault="005F19B3" w:rsidP="005F19B3">
      <w:pPr>
        <w:spacing w:before="400" w:line="360" w:lineRule="auto"/>
        <w:jc w:val="both"/>
        <w:rPr>
          <w:rFonts w:ascii="Times New Roman" w:eastAsia="Times New Roman" w:hAnsi="Times New Roman" w:cs="Times New Roman"/>
          <w:color w:val="000000" w:themeColor="text1"/>
          <w:sz w:val="24"/>
          <w:szCs w:val="24"/>
        </w:rPr>
      </w:pPr>
      <w:r w:rsidRPr="005F19B3">
        <w:rPr>
          <w:rFonts w:ascii="Times New Roman" w:hAnsi="Times New Roman" w:cs="Times New Roman"/>
          <w:color w:val="000000" w:themeColor="text1"/>
          <w:sz w:val="24"/>
          <w:szCs w:val="24"/>
          <w:shd w:val="clear" w:color="auto" w:fill="FFFFFF"/>
        </w:rPr>
        <w:t xml:space="preserve">Mäkiaho, P. and Poranen, T., (2018). Risks management in software development capstone projects. In </w:t>
      </w:r>
      <w:r w:rsidRPr="005F19B3">
        <w:rPr>
          <w:rFonts w:ascii="Times New Roman" w:hAnsi="Times New Roman" w:cs="Times New Roman"/>
          <w:i/>
          <w:iCs/>
          <w:color w:val="000000" w:themeColor="text1"/>
          <w:sz w:val="24"/>
          <w:szCs w:val="24"/>
          <w:shd w:val="clear" w:color="auto" w:fill="FFFFFF"/>
        </w:rPr>
        <w:t>Proceedings of the 19th International Conference on Computer Systems and Technologies</w:t>
      </w:r>
      <w:r w:rsidRPr="005F19B3">
        <w:rPr>
          <w:rFonts w:ascii="Times New Roman" w:hAnsi="Times New Roman" w:cs="Times New Roman"/>
          <w:color w:val="000000" w:themeColor="text1"/>
          <w:sz w:val="24"/>
          <w:szCs w:val="24"/>
          <w:shd w:val="clear" w:color="auto" w:fill="FFFFFF"/>
        </w:rPr>
        <w:t xml:space="preserve">, </w:t>
      </w:r>
      <w:r w:rsidRPr="005F19B3">
        <w:rPr>
          <w:rFonts w:ascii="Times New Roman" w:hAnsi="Times New Roman" w:cs="Times New Roman"/>
          <w:i/>
          <w:iCs/>
          <w:color w:val="000000" w:themeColor="text1"/>
          <w:sz w:val="24"/>
          <w:szCs w:val="24"/>
          <w:shd w:val="clear" w:color="auto" w:fill="FFFFFF"/>
        </w:rPr>
        <w:t>1</w:t>
      </w:r>
      <w:r w:rsidRPr="005F19B3">
        <w:rPr>
          <w:rFonts w:ascii="Times New Roman" w:hAnsi="Times New Roman" w:cs="Times New Roman"/>
          <w:color w:val="000000" w:themeColor="text1"/>
          <w:sz w:val="24"/>
          <w:szCs w:val="24"/>
          <w:shd w:val="clear" w:color="auto" w:fill="FFFFFF"/>
        </w:rPr>
        <w:t>(2), pp.160-164.</w:t>
      </w:r>
    </w:p>
    <w:p w14:paraId="2C6DE8FC"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lastRenderedPageBreak/>
        <w:t xml:space="preserve">Mlambo, C. and Msosa, S.K., (2020). The Effect of Financial Technology on Money Demand: Evidence from Selected African States. </w:t>
      </w:r>
      <w:r w:rsidRPr="005F19B3">
        <w:rPr>
          <w:i/>
          <w:iCs/>
          <w:color w:val="000000" w:themeColor="text1"/>
          <w:shd w:val="clear" w:color="auto" w:fill="FFFFFF"/>
        </w:rPr>
        <w:t>European Research Studies</w:t>
      </w:r>
      <w:r w:rsidRPr="005F19B3">
        <w:rPr>
          <w:color w:val="000000" w:themeColor="text1"/>
          <w:shd w:val="clear" w:color="auto" w:fill="FFFFFF"/>
        </w:rPr>
        <w:t xml:space="preserve">, </w:t>
      </w:r>
      <w:r w:rsidRPr="005F19B3">
        <w:rPr>
          <w:i/>
          <w:iCs/>
          <w:color w:val="000000" w:themeColor="text1"/>
          <w:shd w:val="clear" w:color="auto" w:fill="FFFFFF"/>
        </w:rPr>
        <w:t>23</w:t>
      </w:r>
      <w:r w:rsidRPr="005F19B3">
        <w:rPr>
          <w:color w:val="000000" w:themeColor="text1"/>
          <w:shd w:val="clear" w:color="auto" w:fill="FFFFFF"/>
        </w:rPr>
        <w:t>(1), pp.143-150.</w:t>
      </w:r>
    </w:p>
    <w:p w14:paraId="0F8FD282"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Rogers, A.A., Gibson, F.L., Florec, V., Hailu, A. and Pannell, D.J., (2017). Including the intangible benefits of bushfire mitigation in economic analyses: a ‘Value Tool’for informed decision making. In </w:t>
      </w:r>
      <w:r w:rsidRPr="005F19B3">
        <w:rPr>
          <w:i/>
          <w:iCs/>
          <w:color w:val="000000" w:themeColor="text1"/>
          <w:shd w:val="clear" w:color="auto" w:fill="FFFFFF"/>
        </w:rPr>
        <w:t>AFAC17 conference proceedings</w:t>
      </w:r>
      <w:r w:rsidRPr="005F19B3">
        <w:rPr>
          <w:color w:val="000000" w:themeColor="text1"/>
          <w:shd w:val="clear" w:color="auto" w:fill="FFFFFF"/>
        </w:rPr>
        <w:t xml:space="preserve">, </w:t>
      </w:r>
      <w:r w:rsidRPr="005F19B3">
        <w:rPr>
          <w:i/>
          <w:iCs/>
          <w:color w:val="000000" w:themeColor="text1"/>
          <w:shd w:val="clear" w:color="auto" w:fill="FFFFFF"/>
        </w:rPr>
        <w:t>3</w:t>
      </w:r>
      <w:r w:rsidRPr="005F19B3">
        <w:rPr>
          <w:color w:val="000000" w:themeColor="text1"/>
          <w:shd w:val="clear" w:color="auto" w:fill="FFFFFF"/>
        </w:rPr>
        <w:t>(2), pp.4-7.</w:t>
      </w:r>
    </w:p>
    <w:p w14:paraId="1B8B793B"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Russell, J., Pferdehirt, W. and Nelson, J., (2018). Project Initiation, Scope, and Structure. </w:t>
      </w:r>
      <w:r w:rsidRPr="005F19B3">
        <w:rPr>
          <w:i/>
          <w:iCs/>
          <w:color w:val="000000" w:themeColor="text1"/>
          <w:shd w:val="clear" w:color="auto" w:fill="FFFFFF"/>
        </w:rPr>
        <w:t>Technical Project Management in Living and Geometric Order</w:t>
      </w:r>
      <w:r w:rsidRPr="005F19B3">
        <w:rPr>
          <w:color w:val="000000" w:themeColor="text1"/>
          <w:shd w:val="clear" w:color="auto" w:fill="FFFFFF"/>
        </w:rPr>
        <w:t xml:space="preserve">. </w:t>
      </w:r>
      <w:r w:rsidRPr="005F19B3">
        <w:rPr>
          <w:i/>
          <w:iCs/>
          <w:color w:val="000000" w:themeColor="text1"/>
          <w:shd w:val="clear" w:color="auto" w:fill="FFFFFF"/>
        </w:rPr>
        <w:t>2</w:t>
      </w:r>
      <w:r w:rsidRPr="005F19B3">
        <w:rPr>
          <w:color w:val="000000" w:themeColor="text1"/>
          <w:shd w:val="clear" w:color="auto" w:fill="FFFFFF"/>
        </w:rPr>
        <w:t>(1), pp.12-19.</w:t>
      </w:r>
    </w:p>
    <w:p w14:paraId="50B68228"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Shah, J., Kama, N. and Bakar, N.A.A., (2018). A Novel Effort Estimation Model For Software Requirement Changes During Software Development Phase. </w:t>
      </w:r>
      <w:r w:rsidRPr="005F19B3">
        <w:rPr>
          <w:i/>
          <w:iCs/>
          <w:color w:val="000000" w:themeColor="text1"/>
          <w:shd w:val="clear" w:color="auto" w:fill="FFFFFF"/>
        </w:rPr>
        <w:t>International Journal of Software Engineering &amp; Applications (IJSEA)</w:t>
      </w:r>
      <w:r w:rsidRPr="005F19B3">
        <w:rPr>
          <w:color w:val="000000" w:themeColor="text1"/>
          <w:shd w:val="clear" w:color="auto" w:fill="FFFFFF"/>
        </w:rPr>
        <w:t xml:space="preserve">, </w:t>
      </w:r>
      <w:r w:rsidRPr="005F19B3">
        <w:rPr>
          <w:i/>
          <w:iCs/>
          <w:color w:val="000000" w:themeColor="text1"/>
          <w:shd w:val="clear" w:color="auto" w:fill="FFFFFF"/>
        </w:rPr>
        <w:t>9</w:t>
      </w:r>
      <w:r w:rsidRPr="005F19B3">
        <w:rPr>
          <w:color w:val="000000" w:themeColor="text1"/>
          <w:shd w:val="clear" w:color="auto" w:fill="FFFFFF"/>
        </w:rPr>
        <w:t>(6).</w:t>
      </w:r>
    </w:p>
    <w:p w14:paraId="04AC1B71" w14:textId="77777777" w:rsidR="005F19B3" w:rsidRPr="005F19B3" w:rsidRDefault="005F19B3" w:rsidP="005F19B3">
      <w:pPr>
        <w:pStyle w:val="Heading1"/>
        <w:spacing w:after="0"/>
        <w:rPr>
          <w:rFonts w:cs="Times New Roman"/>
          <w:szCs w:val="24"/>
        </w:rPr>
      </w:pPr>
      <w:bookmarkStart w:id="9" w:name="_Toc38298253"/>
      <w:r w:rsidRPr="005F19B3">
        <w:rPr>
          <w:rFonts w:cs="Times New Roman"/>
          <w:szCs w:val="24"/>
          <w:shd w:val="clear" w:color="auto" w:fill="FFFFFF"/>
        </w:rPr>
        <w:t xml:space="preserve">Singh, S., Mohan, R.R., Rathi, S. and Raju, N.J., (2017). Technology options for faecal sludge management in developing countries: Benefits and revenue from reuse. </w:t>
      </w:r>
      <w:r w:rsidRPr="005F19B3">
        <w:rPr>
          <w:rFonts w:cs="Times New Roman"/>
          <w:i/>
          <w:iCs/>
          <w:szCs w:val="24"/>
          <w:shd w:val="clear" w:color="auto" w:fill="FFFFFF"/>
        </w:rPr>
        <w:t>Environmental Technology &amp; Innovation</w:t>
      </w:r>
      <w:r w:rsidRPr="005F19B3">
        <w:rPr>
          <w:rFonts w:cs="Times New Roman"/>
          <w:szCs w:val="24"/>
          <w:shd w:val="clear" w:color="auto" w:fill="FFFFFF"/>
        </w:rPr>
        <w:t xml:space="preserve">, </w:t>
      </w:r>
      <w:r w:rsidRPr="005F19B3">
        <w:rPr>
          <w:rFonts w:cs="Times New Roman"/>
          <w:i/>
          <w:iCs/>
          <w:szCs w:val="24"/>
          <w:shd w:val="clear" w:color="auto" w:fill="FFFFFF"/>
        </w:rPr>
        <w:t>7</w:t>
      </w:r>
      <w:r w:rsidRPr="005F19B3">
        <w:rPr>
          <w:rFonts w:cs="Times New Roman"/>
          <w:szCs w:val="24"/>
          <w:shd w:val="clear" w:color="auto" w:fill="FFFFFF"/>
        </w:rPr>
        <w:t>, pp.203-218.</w:t>
      </w:r>
      <w:bookmarkEnd w:id="9"/>
    </w:p>
    <w:p w14:paraId="59A56889"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Siswanto, B., Sudiarno, A., Karningsih, P.D. and Pariaman, H., (2019). Improvement of Preventive Maintenance Process Effectiveness in Insourcing and Outsourcing Scheme with House of Risk (HOR) Method Approach (A Case Study). </w:t>
      </w:r>
      <w:r w:rsidRPr="005F19B3">
        <w:rPr>
          <w:i/>
          <w:iCs/>
          <w:color w:val="000000" w:themeColor="text1"/>
          <w:shd w:val="clear" w:color="auto" w:fill="FFFFFF"/>
        </w:rPr>
        <w:t>IPTEK The Journal for Technology and Science</w:t>
      </w:r>
      <w:r w:rsidRPr="005F19B3">
        <w:rPr>
          <w:color w:val="000000" w:themeColor="text1"/>
          <w:shd w:val="clear" w:color="auto" w:fill="FFFFFF"/>
        </w:rPr>
        <w:t xml:space="preserve">, </w:t>
      </w:r>
      <w:r w:rsidRPr="005F19B3">
        <w:rPr>
          <w:i/>
          <w:iCs/>
          <w:color w:val="000000" w:themeColor="text1"/>
          <w:shd w:val="clear" w:color="auto" w:fill="FFFFFF"/>
        </w:rPr>
        <w:t>30</w:t>
      </w:r>
      <w:r w:rsidRPr="005F19B3">
        <w:rPr>
          <w:color w:val="000000" w:themeColor="text1"/>
          <w:shd w:val="clear" w:color="auto" w:fill="FFFFFF"/>
        </w:rPr>
        <w:t>(2), pp.52-55.</w:t>
      </w:r>
    </w:p>
    <w:p w14:paraId="39A8293C"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Varajão, J. and Trigo, A., (2016). Evaluation of IS project success in nfSysMakers: an exploratory case study. In </w:t>
      </w:r>
      <w:r w:rsidRPr="005F19B3">
        <w:rPr>
          <w:i/>
          <w:iCs/>
          <w:color w:val="000000" w:themeColor="text1"/>
          <w:shd w:val="clear" w:color="auto" w:fill="FFFFFF"/>
        </w:rPr>
        <w:t>37th International Conference on Information Systems (ICIS 2016),</w:t>
      </w:r>
      <w:r w:rsidRPr="005F19B3">
        <w:rPr>
          <w:color w:val="000000" w:themeColor="text1"/>
          <w:shd w:val="clear" w:color="auto" w:fill="FFFFFF"/>
        </w:rPr>
        <w:t xml:space="preserve"> </w:t>
      </w:r>
      <w:r w:rsidRPr="005F19B3">
        <w:rPr>
          <w:i/>
          <w:iCs/>
          <w:color w:val="000000" w:themeColor="text1"/>
          <w:shd w:val="clear" w:color="auto" w:fill="FFFFFF"/>
        </w:rPr>
        <w:t>3</w:t>
      </w:r>
      <w:r w:rsidRPr="005F19B3">
        <w:rPr>
          <w:color w:val="000000" w:themeColor="text1"/>
          <w:shd w:val="clear" w:color="auto" w:fill="FFFFFF"/>
        </w:rPr>
        <w:t>(2), pp.1-10.</w:t>
      </w:r>
    </w:p>
    <w:p w14:paraId="0342B7FF"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Wibisono, A., Hendrawan, R.A., Nisafani, A.S., Mahendrawathi, E.R., Suryani, E. and Aristio, A.P., (2018). Issues and lessons learned in registering restaurant business into Google Business and online food delivery platforms in Indonesia. </w:t>
      </w:r>
      <w:r w:rsidRPr="005F19B3">
        <w:rPr>
          <w:i/>
          <w:iCs/>
          <w:color w:val="000000" w:themeColor="text1"/>
          <w:shd w:val="clear" w:color="auto" w:fill="FFFFFF"/>
        </w:rPr>
        <w:t>SEWAGATI</w:t>
      </w:r>
      <w:r w:rsidRPr="005F19B3">
        <w:rPr>
          <w:color w:val="000000" w:themeColor="text1"/>
          <w:shd w:val="clear" w:color="auto" w:fill="FFFFFF"/>
        </w:rPr>
        <w:t xml:space="preserve">, </w:t>
      </w:r>
      <w:r w:rsidRPr="005F19B3">
        <w:rPr>
          <w:i/>
          <w:iCs/>
          <w:color w:val="000000" w:themeColor="text1"/>
          <w:shd w:val="clear" w:color="auto" w:fill="FFFFFF"/>
        </w:rPr>
        <w:t>2</w:t>
      </w:r>
      <w:r w:rsidRPr="005F19B3">
        <w:rPr>
          <w:color w:val="000000" w:themeColor="text1"/>
          <w:shd w:val="clear" w:color="auto" w:fill="FFFFFF"/>
        </w:rPr>
        <w:t>(2).</w:t>
      </w:r>
    </w:p>
    <w:p w14:paraId="319952E8"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t xml:space="preserve">Yang, K., Zhao, R. and Lan, Y., (2016). Incentive contract design in project management with serial tasks and uncertain completion times. </w:t>
      </w:r>
      <w:r w:rsidRPr="005F19B3">
        <w:rPr>
          <w:i/>
          <w:iCs/>
          <w:color w:val="000000" w:themeColor="text1"/>
          <w:shd w:val="clear" w:color="auto" w:fill="FFFFFF"/>
        </w:rPr>
        <w:t>Engineering Optimization</w:t>
      </w:r>
      <w:r w:rsidRPr="005F19B3">
        <w:rPr>
          <w:color w:val="000000" w:themeColor="text1"/>
          <w:shd w:val="clear" w:color="auto" w:fill="FFFFFF"/>
        </w:rPr>
        <w:t xml:space="preserve">, </w:t>
      </w:r>
      <w:r w:rsidRPr="005F19B3">
        <w:rPr>
          <w:i/>
          <w:iCs/>
          <w:color w:val="000000" w:themeColor="text1"/>
          <w:shd w:val="clear" w:color="auto" w:fill="FFFFFF"/>
        </w:rPr>
        <w:t>48</w:t>
      </w:r>
      <w:r w:rsidRPr="005F19B3">
        <w:rPr>
          <w:color w:val="000000" w:themeColor="text1"/>
          <w:shd w:val="clear" w:color="auto" w:fill="FFFFFF"/>
        </w:rPr>
        <w:t>(4), pp.629-651.</w:t>
      </w:r>
    </w:p>
    <w:p w14:paraId="620E5AA2" w14:textId="77777777" w:rsidR="005F19B3" w:rsidRPr="005F19B3" w:rsidRDefault="005F19B3" w:rsidP="005F19B3">
      <w:pPr>
        <w:pStyle w:val="NormalWeb"/>
        <w:spacing w:before="400" w:beforeAutospacing="0" w:after="0" w:afterAutospacing="0" w:line="360" w:lineRule="auto"/>
        <w:jc w:val="both"/>
        <w:rPr>
          <w:color w:val="000000" w:themeColor="text1"/>
        </w:rPr>
      </w:pPr>
      <w:r w:rsidRPr="005F19B3">
        <w:rPr>
          <w:color w:val="000000" w:themeColor="text1"/>
          <w:shd w:val="clear" w:color="auto" w:fill="FFFFFF"/>
        </w:rPr>
        <w:lastRenderedPageBreak/>
        <w:t xml:space="preserve">Zhang, Y., (2016). Selecting risk response strategies considering project risk interdependence. </w:t>
      </w:r>
      <w:r w:rsidRPr="005F19B3">
        <w:rPr>
          <w:i/>
          <w:iCs/>
          <w:color w:val="000000" w:themeColor="text1"/>
          <w:shd w:val="clear" w:color="auto" w:fill="FFFFFF"/>
        </w:rPr>
        <w:t>International Journal of Project Management</w:t>
      </w:r>
      <w:r w:rsidRPr="005F19B3">
        <w:rPr>
          <w:color w:val="000000" w:themeColor="text1"/>
          <w:shd w:val="clear" w:color="auto" w:fill="FFFFFF"/>
        </w:rPr>
        <w:t xml:space="preserve">, </w:t>
      </w:r>
      <w:r w:rsidRPr="005F19B3">
        <w:rPr>
          <w:i/>
          <w:iCs/>
          <w:color w:val="000000" w:themeColor="text1"/>
          <w:shd w:val="clear" w:color="auto" w:fill="FFFFFF"/>
        </w:rPr>
        <w:t>34</w:t>
      </w:r>
      <w:r w:rsidRPr="005F19B3">
        <w:rPr>
          <w:color w:val="000000" w:themeColor="text1"/>
          <w:shd w:val="clear" w:color="auto" w:fill="FFFFFF"/>
        </w:rPr>
        <w:t>(5), pp.819-830.</w:t>
      </w:r>
    </w:p>
    <w:p w14:paraId="42741918" w14:textId="77777777" w:rsidR="00EC1114" w:rsidRPr="005F19B3" w:rsidRDefault="00EC1114">
      <w:pPr>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br w:type="page"/>
      </w:r>
    </w:p>
    <w:p w14:paraId="28C7977E" w14:textId="352AB525" w:rsidR="007C2586" w:rsidRPr="005F19B3" w:rsidRDefault="005A66E4" w:rsidP="00BF6B63">
      <w:pPr>
        <w:pStyle w:val="Heading1"/>
      </w:pPr>
      <w:bookmarkStart w:id="10" w:name="_Toc38298254"/>
      <w:r w:rsidRPr="005F19B3">
        <w:lastRenderedPageBreak/>
        <w:t>Appendix</w:t>
      </w:r>
      <w:bookmarkEnd w:id="10"/>
    </w:p>
    <w:p w14:paraId="0C0B7486"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Appendix 1</w:t>
      </w:r>
    </w:p>
    <w:p w14:paraId="2E81F18D"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Product Initiation Document</w:t>
      </w:r>
    </w:p>
    <w:p w14:paraId="4A1C82E4" w14:textId="77777777" w:rsidR="007C2586" w:rsidRPr="005F19B3" w:rsidRDefault="005A66E4">
      <w:pPr>
        <w:spacing w:line="360" w:lineRule="auto"/>
        <w:jc w:val="both"/>
        <w:rPr>
          <w:rFonts w:ascii="Times New Roman" w:eastAsia="Times New Roman" w:hAnsi="Times New Roman" w:cs="Times New Roman"/>
          <w:color w:val="000000" w:themeColor="text1"/>
          <w:sz w:val="24"/>
          <w:szCs w:val="24"/>
        </w:rPr>
      </w:pPr>
      <w:r w:rsidRPr="005F19B3">
        <w:rPr>
          <w:rFonts w:ascii="Times New Roman" w:eastAsia="Times New Roman" w:hAnsi="Times New Roman" w:cs="Times New Roman"/>
          <w:noProof/>
          <w:color w:val="000000" w:themeColor="text1"/>
          <w:sz w:val="24"/>
          <w:szCs w:val="24"/>
        </w:rPr>
        <w:drawing>
          <wp:inline distT="114300" distB="114300" distL="114300" distR="114300" wp14:anchorId="7501A345" wp14:editId="0709541E">
            <wp:extent cx="5086350" cy="261937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086350" cy="2619375"/>
                    </a:xfrm>
                    <a:prstGeom prst="rect">
                      <a:avLst/>
                    </a:prstGeom>
                    <a:ln/>
                  </pic:spPr>
                </pic:pic>
              </a:graphicData>
            </a:graphic>
          </wp:inline>
        </w:drawing>
      </w:r>
    </w:p>
    <w:p w14:paraId="42D64868" w14:textId="77777777" w:rsidR="007C2586" w:rsidRPr="005F19B3" w:rsidRDefault="007C2586">
      <w:pPr>
        <w:spacing w:line="360" w:lineRule="auto"/>
        <w:jc w:val="both"/>
        <w:rPr>
          <w:rFonts w:ascii="Times New Roman" w:eastAsia="Times New Roman" w:hAnsi="Times New Roman" w:cs="Times New Roman"/>
          <w:color w:val="000000" w:themeColor="text1"/>
          <w:sz w:val="24"/>
          <w:szCs w:val="24"/>
        </w:rPr>
      </w:pPr>
    </w:p>
    <w:p w14:paraId="31A4A6FB" w14:textId="77777777" w:rsidR="007C2586" w:rsidRPr="005F19B3" w:rsidRDefault="005A66E4">
      <w:pPr>
        <w:spacing w:line="360" w:lineRule="auto"/>
        <w:jc w:val="both"/>
        <w:rPr>
          <w:rFonts w:ascii="Times New Roman" w:eastAsia="Times New Roman" w:hAnsi="Times New Roman" w:cs="Times New Roman"/>
          <w:b/>
          <w:color w:val="000000" w:themeColor="text1"/>
          <w:sz w:val="24"/>
          <w:szCs w:val="24"/>
        </w:rPr>
      </w:pPr>
      <w:r w:rsidRPr="005F19B3">
        <w:rPr>
          <w:rFonts w:ascii="Times New Roman" w:eastAsia="Times New Roman" w:hAnsi="Times New Roman" w:cs="Times New Roman"/>
          <w:b/>
          <w:color w:val="000000" w:themeColor="text1"/>
          <w:sz w:val="24"/>
          <w:szCs w:val="24"/>
        </w:rPr>
        <w:t>End of Project</w:t>
      </w:r>
    </w:p>
    <w:p w14:paraId="5D03C74C" w14:textId="735AF3D9" w:rsidR="007C2586" w:rsidRPr="005F19B3" w:rsidRDefault="00B36D06" w:rsidP="00B36D06">
      <w:pPr>
        <w:spacing w:line="360" w:lineRule="auto"/>
        <w:jc w:val="center"/>
        <w:rPr>
          <w:rFonts w:ascii="Times New Roman" w:eastAsia="Times New Roman" w:hAnsi="Times New Roman" w:cs="Times New Roman"/>
          <w:color w:val="000000" w:themeColor="text1"/>
          <w:sz w:val="24"/>
          <w:szCs w:val="24"/>
        </w:rPr>
      </w:pPr>
      <w:r w:rsidRPr="005F19B3">
        <w:rPr>
          <w:noProof/>
          <w:color w:val="000000" w:themeColor="text1"/>
        </w:rPr>
        <w:drawing>
          <wp:inline distT="0" distB="0" distL="0" distR="0" wp14:anchorId="0349BD0D" wp14:editId="7B7863E0">
            <wp:extent cx="5524500" cy="3686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13869"/>
                    <a:stretch/>
                  </pic:blipFill>
                  <pic:spPr bwMode="auto">
                    <a:xfrm>
                      <a:off x="0" y="0"/>
                      <a:ext cx="5524653" cy="3686277"/>
                    </a:xfrm>
                    <a:prstGeom prst="rect">
                      <a:avLst/>
                    </a:prstGeom>
                    <a:ln>
                      <a:noFill/>
                    </a:ln>
                    <a:extLst>
                      <a:ext uri="{53640926-AAD7-44D8-BBD7-CCE9431645EC}">
                        <a14:shadowObscured xmlns:a14="http://schemas.microsoft.com/office/drawing/2010/main"/>
                      </a:ext>
                    </a:extLst>
                  </pic:spPr>
                </pic:pic>
              </a:graphicData>
            </a:graphic>
          </wp:inline>
        </w:drawing>
      </w:r>
    </w:p>
    <w:sectPr w:rsidR="007C2586" w:rsidRPr="005F19B3" w:rsidSect="00D6505D">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0E2F4A" w14:textId="77777777" w:rsidR="00930038" w:rsidRDefault="00930038">
      <w:pPr>
        <w:spacing w:line="240" w:lineRule="auto"/>
      </w:pPr>
      <w:r>
        <w:separator/>
      </w:r>
    </w:p>
  </w:endnote>
  <w:endnote w:type="continuationSeparator" w:id="0">
    <w:p w14:paraId="31796299" w14:textId="77777777" w:rsidR="00930038" w:rsidRDefault="009300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7322131"/>
      <w:docPartObj>
        <w:docPartGallery w:val="Page Numbers (Bottom of Page)"/>
        <w:docPartUnique/>
      </w:docPartObj>
    </w:sdtPr>
    <w:sdtEndPr>
      <w:rPr>
        <w:noProof/>
      </w:rPr>
    </w:sdtEndPr>
    <w:sdtContent>
      <w:p w14:paraId="4F568635" w14:textId="2C474EC8" w:rsidR="00B64150" w:rsidRDefault="00B641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AF4E37" w14:textId="77777777" w:rsidR="007C2586" w:rsidRDefault="007C25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37F01" w14:textId="77777777" w:rsidR="00930038" w:rsidRDefault="00930038">
      <w:pPr>
        <w:spacing w:line="240" w:lineRule="auto"/>
      </w:pPr>
      <w:r>
        <w:separator/>
      </w:r>
    </w:p>
  </w:footnote>
  <w:footnote w:type="continuationSeparator" w:id="0">
    <w:p w14:paraId="717563E7" w14:textId="77777777" w:rsidR="00930038" w:rsidRDefault="009300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586"/>
    <w:rsid w:val="000B1ACD"/>
    <w:rsid w:val="000F2FD5"/>
    <w:rsid w:val="00111CCD"/>
    <w:rsid w:val="00214AA4"/>
    <w:rsid w:val="005166B8"/>
    <w:rsid w:val="005A66E4"/>
    <w:rsid w:val="005F19B3"/>
    <w:rsid w:val="006D60DA"/>
    <w:rsid w:val="00735564"/>
    <w:rsid w:val="007C2586"/>
    <w:rsid w:val="00930038"/>
    <w:rsid w:val="00B36D06"/>
    <w:rsid w:val="00B64150"/>
    <w:rsid w:val="00B807FA"/>
    <w:rsid w:val="00BF6B63"/>
    <w:rsid w:val="00D6505D"/>
    <w:rsid w:val="00EC1114"/>
    <w:rsid w:val="00F84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4E02"/>
  <w15:docId w15:val="{EB75F8F6-3894-4212-AA1A-496EAB145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11CCD"/>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EC111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B64150"/>
    <w:pPr>
      <w:tabs>
        <w:tab w:val="center" w:pos="4680"/>
        <w:tab w:val="right" w:pos="9360"/>
      </w:tabs>
      <w:spacing w:line="240" w:lineRule="auto"/>
    </w:pPr>
  </w:style>
  <w:style w:type="character" w:customStyle="1" w:styleId="HeaderChar">
    <w:name w:val="Header Char"/>
    <w:basedOn w:val="DefaultParagraphFont"/>
    <w:link w:val="Header"/>
    <w:uiPriority w:val="99"/>
    <w:rsid w:val="00B64150"/>
  </w:style>
  <w:style w:type="paragraph" w:styleId="Footer">
    <w:name w:val="footer"/>
    <w:basedOn w:val="Normal"/>
    <w:link w:val="FooterChar"/>
    <w:uiPriority w:val="99"/>
    <w:unhideWhenUsed/>
    <w:rsid w:val="00B64150"/>
    <w:pPr>
      <w:tabs>
        <w:tab w:val="center" w:pos="4680"/>
        <w:tab w:val="right" w:pos="9360"/>
      </w:tabs>
      <w:spacing w:line="240" w:lineRule="auto"/>
    </w:pPr>
  </w:style>
  <w:style w:type="character" w:customStyle="1" w:styleId="FooterChar">
    <w:name w:val="Footer Char"/>
    <w:basedOn w:val="DefaultParagraphFont"/>
    <w:link w:val="Footer"/>
    <w:uiPriority w:val="99"/>
    <w:rsid w:val="00B64150"/>
  </w:style>
  <w:style w:type="paragraph" w:styleId="TableofFigures">
    <w:name w:val="table of figures"/>
    <w:basedOn w:val="Normal"/>
    <w:next w:val="Normal"/>
    <w:uiPriority w:val="99"/>
    <w:unhideWhenUsed/>
    <w:rsid w:val="00214AA4"/>
  </w:style>
  <w:style w:type="character" w:styleId="Hyperlink">
    <w:name w:val="Hyperlink"/>
    <w:basedOn w:val="DefaultParagraphFont"/>
    <w:uiPriority w:val="99"/>
    <w:unhideWhenUsed/>
    <w:rsid w:val="00214A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985743">
      <w:bodyDiv w:val="1"/>
      <w:marLeft w:val="0"/>
      <w:marRight w:val="0"/>
      <w:marTop w:val="0"/>
      <w:marBottom w:val="0"/>
      <w:divBdr>
        <w:top w:val="none" w:sz="0" w:space="0" w:color="auto"/>
        <w:left w:val="none" w:sz="0" w:space="0" w:color="auto"/>
        <w:bottom w:val="none" w:sz="0" w:space="0" w:color="auto"/>
        <w:right w:val="none" w:sz="0" w:space="0" w:color="auto"/>
      </w:divBdr>
    </w:div>
    <w:div w:id="2008316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F0573-8AFC-4AD1-9A74-A5D7A684F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3145</Words>
  <Characters>17931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Manuel</cp:lastModifiedBy>
  <cp:revision>16</cp:revision>
  <dcterms:created xsi:type="dcterms:W3CDTF">2020-04-20T12:03:00Z</dcterms:created>
  <dcterms:modified xsi:type="dcterms:W3CDTF">2020-05-18T18:05:00Z</dcterms:modified>
</cp:coreProperties>
</file>