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B33B9D" w:rsidRDefault="0044020B" w14:paraId="29B5DC0B" w14:textId="2BCE27B5">
      <w:pPr>
        <w:rPr>
          <w:lang w:val="cy-GB"/>
        </w:rPr>
      </w:pPr>
      <w:proofErr w:type="spellStart"/>
      <w:r>
        <w:rPr>
          <w:lang w:val="cy-GB"/>
        </w:rPr>
        <w:t>Blogs</w:t>
      </w:r>
      <w:proofErr w:type="spellEnd"/>
      <w:r>
        <w:rPr>
          <w:lang w:val="cy-GB"/>
        </w:rPr>
        <w:t xml:space="preserve"> - </w:t>
      </w:r>
      <w:hyperlink w:history="1" r:id="rId6">
        <w:r w:rsidRPr="0044020B">
          <w:rPr>
            <w:lang w:val="cy-GB"/>
            <w:rStyle w:val="Hyperlink"/>
          </w:rPr>
          <w:t>https://sway.office.com/dKPxJ9K83SmQ0H2K?ref=Link&amp;loc=mysways</w:t>
        </w:r>
      </w:hyperlink>
    </w:p>
    <w:p w:rsidR="0044020B" w:rsidRDefault="0044020B" w14:paraId="2B5AA158" w14:textId="77777777" w:rsidRPr="0044020B">
      <w:pPr>
        <w:rPr>
          <w:lang w:val="cy-GB"/>
        </w:rPr>
      </w:pPr>
    </w:p>
    <w:p w:rsidR="00C65155" w:rsidRDefault="00263A20" w14:paraId="50BB3438" w14:textId="44631F55" w:rsidRPr="00D81C05">
      <w:pPr>
        <w:rPr>
          <w:lang w:val="cy-GB"/>
          <w:u w:val="single"/>
        </w:rPr>
      </w:pPr>
      <w:r w:rsidRPr="00D81C05">
        <w:rPr>
          <w:lang w:val="cy-GB"/>
          <w:u w:val="single"/>
        </w:rPr>
        <w:t>Y frwydr rhwng technoleg a datblygiad gwybyddol.</w:t>
      </w:r>
    </w:p>
    <w:p w:rsidR="001A1097" w:rsidRDefault="001A1097" w14:paraId="62387971" w14:textId="77777777" w:rsidP="001A1097" w:rsidRPr="001A1097">
      <w:pPr>
        <w:rPr>
          <w:lang w:val="cy-GB"/>
        </w:rPr>
      </w:pPr>
      <w:r w:rsidRPr="001A1097">
        <w:rPr>
          <w:lang w:val="cy-GB"/>
        </w:rPr>
        <w:t xml:space="preserve">Yn ôl </w:t>
      </w:r>
      <w:proofErr w:type="spellStart"/>
      <w:r w:rsidRPr="001A1097">
        <w:rPr>
          <w:lang w:val="cy-GB"/>
        </w:rPr>
        <w:t>Ofcom</w:t>
      </w:r>
      <w:proofErr w:type="spellEnd"/>
      <w:r w:rsidRPr="001A1097">
        <w:rPr>
          <w:lang w:val="cy-GB"/>
        </w:rPr>
        <w:t xml:space="preserve"> yn 2018, roedd 69% o blant ifanc rhwng 3 i 4 a mynediad i'r rhyngrwyd (</w:t>
      </w:r>
      <w:proofErr w:type="spellStart"/>
      <w:r w:rsidRPr="001A1097">
        <w:rPr>
          <w:lang w:val="cy-GB"/>
        </w:rPr>
        <w:t>Ofcom</w:t>
      </w:r>
      <w:proofErr w:type="spellEnd"/>
      <w:r w:rsidRPr="001A1097">
        <w:rPr>
          <w:lang w:val="cy-GB"/>
        </w:rPr>
        <w:t xml:space="preserve">, 2018). A dyma'r ddechrau i wahanol broblemau mae pobl ifanc yn wynebu dyddiau yma? </w:t>
      </w:r>
    </w:p>
    <w:p w:rsidR="001A1097" w:rsidRDefault="001A1097" w14:paraId="7C4C8468" w14:textId="77777777" w:rsidP="00B73EB8">
      <w:pPr>
        <w:rPr>
          <w:lang w:val="cy-GB"/>
        </w:rPr>
      </w:pPr>
      <w:r w:rsidRPr="001A1097">
        <w:rPr>
          <w:lang w:val="cy-GB"/>
        </w:rPr>
        <w:t>Mae datblygiad gwybyddol yn bwysig i ddatblygiad pob plentyn ifanc, enwedig yn y chwe blynedd gyntaf oherwydd dyma’r amser mae plant yn archwilio eu byd (</w:t>
      </w:r>
      <w:proofErr w:type="spellStart"/>
      <w:r w:rsidRPr="001A1097">
        <w:rPr>
          <w:lang w:val="cy-GB"/>
        </w:rPr>
        <w:t>Helpmegrow</w:t>
      </w:r>
      <w:proofErr w:type="spellEnd"/>
      <w:r w:rsidRPr="001A1097">
        <w:rPr>
          <w:lang w:val="cy-GB"/>
        </w:rPr>
        <w:t>). I gefnogi eu datblygiad gwybyddol mae'n bwysig fod rieni yn cysylltu gyda’u plentyn, i sicrhau fod ei phlentyn yn cael llawn mantais o brofiadau ymarferol (</w:t>
      </w:r>
      <w:proofErr w:type="spellStart"/>
      <w:r w:rsidRPr="001A1097">
        <w:rPr>
          <w:lang w:val="cy-GB"/>
        </w:rPr>
        <w:t>Plowman</w:t>
      </w:r>
      <w:proofErr w:type="spellEnd"/>
      <w:r w:rsidRPr="001A1097">
        <w:rPr>
          <w:lang w:val="cy-GB"/>
        </w:rPr>
        <w:t xml:space="preserve"> a </w:t>
      </w:r>
      <w:proofErr w:type="spellStart"/>
      <w:r w:rsidRPr="001A1097">
        <w:rPr>
          <w:lang w:val="cy-GB"/>
        </w:rPr>
        <w:t>McPake</w:t>
      </w:r>
      <w:proofErr w:type="spellEnd"/>
      <w:r w:rsidRPr="001A1097">
        <w:rPr>
          <w:lang w:val="cy-GB"/>
        </w:rPr>
        <w:t xml:space="preserve"> a Stephen, 2010, p.65). Hefyd mae’n bwysig i ddatblygiad plentyn oherwydd mae plant yn datblygu eu meddwl i ddeall eu byd, trwy ofyn cwestiynau i ddeall, ehangu ac addasu eu gwybodaeth. Defnyddio ei synhwyrau a symud o amgylch eu byd i adnabod yn fwy manwl. Wrth chwarae mae datblygiad gwybyddol yn helpu plant feddwl, ac  i ddatrys problemau maen nhw yn wynebu. Er enghraifft, wneud jig-so a datrys ble mae'r rhannau yn mynd (HealthyChildren.org, 2009). Mae datblygiad gwybyddol yn cyfrannu i ddatblygiadau gwahanol fel emosiynol, cymdeithasol, iaith, a corfforol.</w:t>
      </w:r>
    </w:p>
    <w:p w:rsidR="00512202" w:rsidRDefault="00512202" w14:paraId="5304BA14" w14:textId="76C760E7" w:rsidP="00B73EB8">
      <w:pPr>
        <w:rPr>
          <w:lang w:val="cy-GB"/>
        </w:rPr>
      </w:pPr>
      <w:r>
        <w:rPr>
          <w:lang w:val="cy-GB"/>
        </w:rPr>
        <w:t xml:space="preserve">Credai </w:t>
      </w:r>
      <w:r w:rsidR="005A287F">
        <w:rPr>
          <w:lang w:val="cy-GB"/>
        </w:rPr>
        <w:t>damcaniaethwr</w:t>
      </w:r>
      <w:r>
        <w:rPr>
          <w:lang w:val="cy-GB"/>
        </w:rPr>
        <w:t xml:space="preserve"> gwybyddol, Jean </w:t>
      </w:r>
      <w:proofErr w:type="spellStart"/>
      <w:r>
        <w:rPr>
          <w:lang w:val="cy-GB"/>
        </w:rPr>
        <w:t>Piaget</w:t>
      </w:r>
      <w:proofErr w:type="spellEnd"/>
      <w:r>
        <w:rPr>
          <w:lang w:val="cy-GB"/>
        </w:rPr>
        <w:t>, oedd plant yn weithredol yn ei byd. Credodd fod bob plentyn yn dysgu trwy gydol eu bywyd</w:t>
      </w:r>
      <w:r w:rsidR="001A1097">
        <w:rPr>
          <w:lang w:val="cy-GB"/>
        </w:rPr>
        <w:t>,</w:t>
      </w:r>
      <w:r>
        <w:rPr>
          <w:lang w:val="cy-GB"/>
        </w:rPr>
        <w:t xml:space="preserve"> trwy gael profiadau ymarferol i ddatblygu dealltwriaeth</w:t>
      </w:r>
      <w:r w:rsidR="001A1097">
        <w:rPr>
          <w:lang w:val="cy-GB"/>
        </w:rPr>
        <w:t xml:space="preserve"> </w:t>
      </w:r>
      <w:r w:rsidR="001F6F07">
        <w:rPr>
          <w:lang w:val="cy-GB"/>
        </w:rPr>
        <w:t>i</w:t>
      </w:r>
      <w:r>
        <w:rPr>
          <w:lang w:val="cy-GB"/>
        </w:rPr>
        <w:t xml:space="preserve"> gy</w:t>
      </w:r>
      <w:r w:rsidR="001A1097">
        <w:rPr>
          <w:lang w:val="cy-GB"/>
        </w:rPr>
        <w:t>s</w:t>
      </w:r>
      <w:r>
        <w:rPr>
          <w:lang w:val="cy-GB"/>
        </w:rPr>
        <w:t xml:space="preserve">ylltu gyda’u byd </w:t>
      </w:r>
      <w:r w:rsidRPr="00E32B8C">
        <w:rPr>
          <w:lang w:val="cy-GB"/>
        </w:rPr>
        <w:t>(</w:t>
      </w:r>
      <w:proofErr w:type="spellStart"/>
      <w:r w:rsidRPr="00E32B8C">
        <w:rPr>
          <w:lang w:val="cy-GB"/>
        </w:rPr>
        <w:t>Bee</w:t>
      </w:r>
      <w:proofErr w:type="spellEnd"/>
      <w:r w:rsidRPr="00E32B8C">
        <w:rPr>
          <w:lang w:val="cy-GB"/>
        </w:rPr>
        <w:t xml:space="preserve"> a </w:t>
      </w:r>
      <w:proofErr w:type="spellStart"/>
      <w:r w:rsidRPr="00E32B8C">
        <w:rPr>
          <w:lang w:val="cy-GB"/>
        </w:rPr>
        <w:t>Boyd</w:t>
      </w:r>
      <w:proofErr w:type="spellEnd"/>
      <w:r w:rsidRPr="00E32B8C">
        <w:rPr>
          <w:lang w:val="cy-GB"/>
        </w:rPr>
        <w:t>, 201</w:t>
      </w:r>
      <w:r w:rsidR="00E63261">
        <w:rPr>
          <w:lang w:val="cy-GB"/>
        </w:rPr>
        <w:t>3</w:t>
      </w:r>
      <w:r w:rsidRPr="00E32B8C">
        <w:rPr>
          <w:lang w:val="cy-GB"/>
        </w:rPr>
        <w:t>, p. 174).</w:t>
      </w:r>
      <w:r w:rsidRPr="00512202">
        <w:rPr>
          <w:lang w:val="cy-GB"/>
        </w:rPr>
        <w:t xml:space="preserve"> </w:t>
      </w:r>
      <w:r w:rsidRPr="00E32B8C">
        <w:rPr>
          <w:lang w:val="cy-GB"/>
        </w:rPr>
        <w:t>Ond wrth i blant cael ei gorlethu gan dechnoleg, mae</w:t>
      </w:r>
      <w:r w:rsidR="006B0D82">
        <w:rPr>
          <w:lang w:val="cy-GB"/>
        </w:rPr>
        <w:t>’</w:t>
      </w:r>
      <w:r w:rsidRPr="00E32B8C">
        <w:rPr>
          <w:lang w:val="cy-GB"/>
        </w:rPr>
        <w:t xml:space="preserve">n fyw cymhleth i sicrhau byddant yn cael profiad ymarferol </w:t>
      </w:r>
      <w:r w:rsidR="00605015">
        <w:rPr>
          <w:lang w:val="cy-GB"/>
        </w:rPr>
        <w:t xml:space="preserve">sydd angen </w:t>
      </w:r>
      <w:r w:rsidRPr="00E32B8C">
        <w:rPr>
          <w:lang w:val="cy-GB"/>
        </w:rPr>
        <w:t>i ddatblygu (</w:t>
      </w:r>
      <w:proofErr w:type="spellStart"/>
      <w:r w:rsidRPr="00E32B8C">
        <w:rPr>
          <w:lang w:val="cy-GB"/>
        </w:rPr>
        <w:t>Plowman</w:t>
      </w:r>
      <w:proofErr w:type="spellEnd"/>
      <w:r w:rsidRPr="00E32B8C">
        <w:rPr>
          <w:lang w:val="cy-GB"/>
        </w:rPr>
        <w:t xml:space="preserve"> a </w:t>
      </w:r>
      <w:proofErr w:type="spellStart"/>
      <w:r w:rsidRPr="00E32B8C">
        <w:rPr>
          <w:lang w:val="cy-GB"/>
        </w:rPr>
        <w:t>McPake</w:t>
      </w:r>
      <w:proofErr w:type="spellEnd"/>
      <w:r w:rsidRPr="00E32B8C">
        <w:rPr>
          <w:lang w:val="cy-GB"/>
        </w:rPr>
        <w:t xml:space="preserve"> a Stephen, 2010, p.64).</w:t>
      </w:r>
    </w:p>
    <w:p w:rsidR="00881ED7" w:rsidRDefault="00881ED7" w14:paraId="440A080C" w14:textId="77777777" w:rsidP="00A478CE">
      <w:pPr>
        <w:rPr>
          <w:lang w:val="cy-GB"/>
        </w:rPr>
      </w:pPr>
      <w:r w:rsidRPr="00881ED7">
        <w:rPr>
          <w:lang w:val="cy-GB"/>
        </w:rPr>
        <w:t>Wrth i ddefnydd o dechnoleg cynyddu, mae fwy o blant ifanc treulio fwy o amser yn edrych ar sgrin. Mae technoleg yn cymryd lle gweithgareddau ystyrlon fel profiadau ymarferol, chwarae, a darllen (</w:t>
      </w:r>
      <w:proofErr w:type="spellStart"/>
      <w:r w:rsidRPr="00881ED7">
        <w:rPr>
          <w:lang w:val="cy-GB"/>
        </w:rPr>
        <w:t>Plowman</w:t>
      </w:r>
      <w:proofErr w:type="spellEnd"/>
      <w:r w:rsidRPr="00881ED7">
        <w:rPr>
          <w:lang w:val="cy-GB"/>
        </w:rPr>
        <w:t xml:space="preserve"> a </w:t>
      </w:r>
      <w:proofErr w:type="spellStart"/>
      <w:r w:rsidRPr="00881ED7">
        <w:rPr>
          <w:lang w:val="cy-GB"/>
        </w:rPr>
        <w:t>McPake</w:t>
      </w:r>
      <w:proofErr w:type="spellEnd"/>
      <w:r w:rsidRPr="00881ED7">
        <w:rPr>
          <w:lang w:val="cy-GB"/>
        </w:rPr>
        <w:t xml:space="preserve"> a Stephen, 2010, p.64). Dylai cyfyngu amser sgrin plant oherwydd mae’n cael effaith negyddol ar eu datblygiad gwybyddol, oherwydd bod llai o amser yn cael ei ddefnyddio i ddatblygu eu sgiliau gwybyddol (</w:t>
      </w:r>
      <w:proofErr w:type="spellStart"/>
      <w:r w:rsidRPr="00881ED7">
        <w:rPr>
          <w:lang w:val="cy-GB"/>
        </w:rPr>
        <w:t>Farber</w:t>
      </w:r>
      <w:proofErr w:type="spellEnd"/>
      <w:r w:rsidRPr="00881ED7">
        <w:rPr>
          <w:lang w:val="cy-GB"/>
        </w:rPr>
        <w:t xml:space="preserve"> </w:t>
      </w:r>
      <w:proofErr w:type="spellStart"/>
      <w:r w:rsidRPr="00881ED7">
        <w:rPr>
          <w:lang w:val="cy-GB"/>
        </w:rPr>
        <w:t>et</w:t>
      </w:r>
      <w:proofErr w:type="spellEnd"/>
      <w:r w:rsidRPr="00881ED7">
        <w:rPr>
          <w:lang w:val="cy-GB"/>
        </w:rPr>
        <w:t xml:space="preserve"> </w:t>
      </w:r>
      <w:proofErr w:type="spellStart"/>
      <w:r w:rsidRPr="00881ED7">
        <w:rPr>
          <w:lang w:val="cy-GB"/>
        </w:rPr>
        <w:t>al</w:t>
      </w:r>
      <w:proofErr w:type="spellEnd"/>
      <w:r w:rsidRPr="00881ED7">
        <w:rPr>
          <w:lang w:val="cy-GB"/>
        </w:rPr>
        <w:t>. 2012, p.1226). Mae hyn yn effeithio ar iechyd meddwl a datblygiad gwybyddol plant, oherwydd trwy gael mynediad diderfyn i'r rhyngrwyd mae plant ifanc yn agored i bob math o niwed ac nid ydynt yn defnyddio’r adnoddau gwybyddol sydd angen i ddatblygu (</w:t>
      </w:r>
      <w:proofErr w:type="spellStart"/>
      <w:r w:rsidRPr="00881ED7">
        <w:rPr>
          <w:lang w:val="cy-GB"/>
        </w:rPr>
        <w:t>Hollis</w:t>
      </w:r>
      <w:proofErr w:type="spellEnd"/>
      <w:r w:rsidRPr="00881ED7">
        <w:rPr>
          <w:lang w:val="cy-GB"/>
        </w:rPr>
        <w:t xml:space="preserve"> , 2020, </w:t>
      </w:r>
      <w:proofErr w:type="spellStart"/>
      <w:r w:rsidRPr="00881ED7">
        <w:rPr>
          <w:lang w:val="cy-GB"/>
        </w:rPr>
        <w:t>pp</w:t>
      </w:r>
      <w:proofErr w:type="spellEnd"/>
      <w:r w:rsidRPr="00881ED7">
        <w:rPr>
          <w:lang w:val="cy-GB"/>
        </w:rPr>
        <w:t>. 837-838).</w:t>
      </w:r>
    </w:p>
    <w:p w:rsidR="00F16627" w:rsidRDefault="00F16627" w14:paraId="06BBC8B7" w14:textId="23EDA63C" w:rsidP="00A478CE">
      <w:pPr>
        <w:rPr>
          <w:lang w:val="cy-GB"/>
        </w:rPr>
      </w:pPr>
      <w:r w:rsidRPr="00F16627">
        <w:rPr>
          <w:lang w:val="cy-GB"/>
        </w:rPr>
        <w:t xml:space="preserve">Mae James </w:t>
      </w:r>
      <w:proofErr w:type="spellStart"/>
      <w:r w:rsidRPr="00F16627">
        <w:rPr>
          <w:lang w:val="cy-GB"/>
        </w:rPr>
        <w:t>Brindle</w:t>
      </w:r>
      <w:proofErr w:type="spellEnd"/>
      <w:r w:rsidRPr="00F16627">
        <w:rPr>
          <w:lang w:val="cy-GB"/>
        </w:rPr>
        <w:t xml:space="preserve"> (2018) yn disgrifio’r rhyngrwyd fel 'Clic bate', mae'n hawdd tynnu sylw plant ifanc i fideos fel agor wyau siocled. Mae fideos fel hyn yn debygol dal sylw plant ifanc oherwydd maen nhw eisiau gwybod beth sydd o fewn yr wy, felly maen nhw'n aros i weld. Mae gwefannau fel </w:t>
      </w:r>
      <w:proofErr w:type="spellStart"/>
      <w:r w:rsidRPr="00F16627">
        <w:rPr>
          <w:lang w:val="cy-GB"/>
        </w:rPr>
        <w:t>Youtube</w:t>
      </w:r>
      <w:proofErr w:type="spellEnd"/>
      <w:r w:rsidRPr="00F16627">
        <w:rPr>
          <w:lang w:val="cy-GB"/>
        </w:rPr>
        <w:t xml:space="preserve"> am ichi gadw gwylio felly mae botwm awtomatig sydd yn dilyn i linell barhaus o fideos. Mae hyn yn beryglus oherwydd gall unrhyw un creu fideo a phostio ar wefannau fel </w:t>
      </w:r>
      <w:proofErr w:type="spellStart"/>
      <w:r w:rsidRPr="00F16627">
        <w:rPr>
          <w:lang w:val="cy-GB"/>
        </w:rPr>
        <w:t>Youtube</w:t>
      </w:r>
      <w:proofErr w:type="spellEnd"/>
      <w:r w:rsidRPr="00F16627">
        <w:rPr>
          <w:lang w:val="cy-GB"/>
        </w:rPr>
        <w:t>. Gall fideos plant arwain at gynnwys treisgar sy'n niweidiol i blant, sydd yn dylanwadu ar ddatblygiad gwybyddol plentyn oherwydd gallai arwain at hunllefau plentyn sy'n arwain at ddiffyg cwsg.</w:t>
      </w:r>
      <w:r w:rsidR="0079312F">
        <w:rPr>
          <w:lang w:val="cy-GB"/>
        </w:rPr>
        <w:t xml:space="preserve"> </w:t>
      </w:r>
    </w:p>
    <w:p w:rsidR="00106741" w:rsidRDefault="0081372B" w14:paraId="1FC879ED" w14:textId="411DA903" w:rsidP="00A478CE">
      <w:pPr>
        <w:rPr>
          <w:lang w:val="cy-GB"/>
        </w:rPr>
      </w:pPr>
      <w:r w:rsidRPr="0081372B">
        <w:rPr>
          <w:lang w:val="cy-GB"/>
        </w:rPr>
        <w:t xml:space="preserve">Ond pam mae plant ifanc yn ddibynnol ar dechnoleg? Mae rhai rhaglennu teledu yn targedu plant ifanc ac yn cael i ystyried fel rhaglen academaidd, felly mae rhieni yn eistedd ei babanod o flaen teledu. Mae hyn yn lleihau ar amser rhyngweithio gwerthfawr rhwng rhiant a phlentyn, a hefyd lleihau profiadau ymarferol yr oedd </w:t>
      </w:r>
      <w:proofErr w:type="spellStart"/>
      <w:r w:rsidRPr="0081372B">
        <w:rPr>
          <w:lang w:val="cy-GB"/>
        </w:rPr>
        <w:t>Piaget</w:t>
      </w:r>
      <w:proofErr w:type="spellEnd"/>
      <w:r w:rsidRPr="0081372B">
        <w:rPr>
          <w:lang w:val="cy-GB"/>
        </w:rPr>
        <w:t xml:space="preserve"> yn credu oedd yn bwysig i ddatblygiad plentyn (</w:t>
      </w:r>
      <w:proofErr w:type="spellStart"/>
      <w:r w:rsidRPr="0081372B">
        <w:rPr>
          <w:lang w:val="cy-GB"/>
        </w:rPr>
        <w:t>Bee</w:t>
      </w:r>
      <w:proofErr w:type="spellEnd"/>
      <w:r w:rsidRPr="0081372B">
        <w:rPr>
          <w:lang w:val="cy-GB"/>
        </w:rPr>
        <w:t xml:space="preserve"> a </w:t>
      </w:r>
      <w:proofErr w:type="spellStart"/>
      <w:r w:rsidRPr="0081372B">
        <w:rPr>
          <w:lang w:val="cy-GB"/>
        </w:rPr>
        <w:t>Boyd</w:t>
      </w:r>
      <w:proofErr w:type="spellEnd"/>
      <w:r w:rsidRPr="0081372B">
        <w:rPr>
          <w:lang w:val="cy-GB"/>
        </w:rPr>
        <w:t xml:space="preserve">, 2013, p. 179). Mae hyn yn rhwystro rhan o gamau datblygiad gwybyddol </w:t>
      </w:r>
      <w:proofErr w:type="spellStart"/>
      <w:r w:rsidRPr="0081372B">
        <w:rPr>
          <w:lang w:val="cy-GB"/>
        </w:rPr>
        <w:t>Piaget</w:t>
      </w:r>
      <w:proofErr w:type="spellEnd"/>
      <w:r w:rsidRPr="0081372B">
        <w:rPr>
          <w:lang w:val="cy-GB"/>
        </w:rPr>
        <w:t xml:space="preserve"> sef cam synhwyraidd-weithredol, oherwydd dyma'r amser i blant archwilio eu byd trwy symudiad a wahanol synhwyrau. Roedd Dr. Saul </w:t>
      </w:r>
      <w:proofErr w:type="spellStart"/>
      <w:r w:rsidRPr="0081372B">
        <w:rPr>
          <w:lang w:val="cy-GB"/>
        </w:rPr>
        <w:t>McLeod</w:t>
      </w:r>
      <w:proofErr w:type="spellEnd"/>
      <w:r w:rsidRPr="0081372B">
        <w:rPr>
          <w:lang w:val="cy-GB"/>
        </w:rPr>
        <w:t xml:space="preserve"> (2020) yn ffynhonnell ddefnyddiol o wybodaeth.</w:t>
      </w:r>
      <w:r>
        <w:rPr>
          <w:lang w:val="cy-GB"/>
        </w:rPr>
        <w:t xml:space="preserve"> </w:t>
      </w:r>
      <w:r w:rsidR="00425BA6" w:rsidRPr="00425BA6">
        <w:rPr>
          <w:lang w:val="cy-GB"/>
        </w:rPr>
        <w:t xml:space="preserve">Felly wrth eistedd o flaen teledu nid yw'r plentyn yn elwa o'r cam hanfodol, trwy golli allan ar bwysigrwydd </w:t>
      </w:r>
      <w:r w:rsidR="00425BA6" w:rsidRPr="00425BA6">
        <w:rPr>
          <w:lang w:val="cy-GB"/>
        </w:rPr>
        <w:t>rhyngweithio gyda'u rhiant. Mae astudiaethau'n dangos nid yw plentyn yn dechrau deall beth sydd yn digwydd nes eu bod yn 18-24 mis. Rhwng 18-24 mis mae plentyn yn dechrau deall y gwahaniaeth rhwng dwy raglen wahanol, felly mae teledu yn rhwystro datblygiad plentyn. Ond yn lle mae’n annog plentyn i wylio teledu (</w:t>
        <w:lastRenderedPageBreak/>
      </w:r>
      <w:proofErr w:type="spellStart"/>
      <w:r w:rsidR="00425BA6" w:rsidRPr="00425BA6">
        <w:rPr>
          <w:lang w:val="cy-GB"/>
        </w:rPr>
        <w:t>Bee</w:t>
      </w:r>
      <w:proofErr w:type="spellEnd"/>
      <w:r w:rsidR="00425BA6" w:rsidRPr="00425BA6">
        <w:rPr>
          <w:lang w:val="cy-GB"/>
        </w:rPr>
        <w:t xml:space="preserve"> a </w:t>
      </w:r>
      <w:proofErr w:type="spellStart"/>
      <w:r w:rsidR="00425BA6" w:rsidRPr="00425BA6">
        <w:rPr>
          <w:lang w:val="cy-GB"/>
        </w:rPr>
        <w:t>Boyd</w:t>
      </w:r>
      <w:proofErr w:type="spellEnd"/>
      <w:r w:rsidR="00425BA6" w:rsidRPr="00425BA6">
        <w:rPr>
          <w:lang w:val="cy-GB"/>
        </w:rPr>
        <w:t>, 2013, p. 179). Yn gamau cynnar o ddatblygiad, mae plant yn agored i niwed (</w:t>
      </w:r>
      <w:proofErr w:type="spellStart"/>
      <w:r w:rsidR="00425BA6" w:rsidRPr="00425BA6">
        <w:rPr>
          <w:lang w:val="cy-GB"/>
        </w:rPr>
        <w:t>Plowman</w:t>
      </w:r>
      <w:proofErr w:type="spellEnd"/>
      <w:r w:rsidR="00425BA6" w:rsidRPr="00425BA6">
        <w:rPr>
          <w:lang w:val="cy-GB"/>
        </w:rPr>
        <w:t xml:space="preserve"> a </w:t>
      </w:r>
      <w:proofErr w:type="spellStart"/>
      <w:r w:rsidR="00425BA6" w:rsidRPr="00425BA6">
        <w:rPr>
          <w:lang w:val="cy-GB"/>
        </w:rPr>
        <w:t>McPake</w:t>
      </w:r>
      <w:proofErr w:type="spellEnd"/>
      <w:r w:rsidR="00425BA6" w:rsidRPr="00425BA6">
        <w:rPr>
          <w:lang w:val="cy-GB"/>
        </w:rPr>
        <w:t xml:space="preserve"> a Stephen, 2010, p. 65).</w:t>
      </w:r>
      <w:r w:rsidR="00425BA6">
        <w:rPr>
          <w:lang w:val="cy-GB"/>
        </w:rPr>
        <w:t xml:space="preserve"> </w:t>
      </w:r>
      <w:r w:rsidR="005F2C48" w:rsidRPr="005F2C48">
        <w:rPr>
          <w:lang w:val="cy-GB"/>
        </w:rPr>
        <w:t>Felly, oherwydd bod adnoddau cyfyngedig ar gyfer datblygiad gwybyddol, mae hyn yn fygythiad i fabanod ifanc (</w:t>
      </w:r>
      <w:proofErr w:type="spellStart"/>
      <w:r w:rsidR="007B4F8F" w:rsidRPr="00052E9B">
        <w:rPr>
          <w:lang w:val="cy-GB"/>
        </w:rPr>
        <w:t>Bee</w:t>
      </w:r>
      <w:proofErr w:type="spellEnd"/>
      <w:r w:rsidR="007B4F8F" w:rsidRPr="00052E9B">
        <w:rPr>
          <w:lang w:val="cy-GB"/>
        </w:rPr>
        <w:t xml:space="preserve"> a </w:t>
      </w:r>
      <w:proofErr w:type="spellStart"/>
      <w:r w:rsidR="007B4F8F" w:rsidRPr="00052E9B">
        <w:rPr>
          <w:lang w:val="cy-GB"/>
        </w:rPr>
        <w:t>Boyd</w:t>
      </w:r>
      <w:proofErr w:type="spellEnd"/>
      <w:r w:rsidR="007B4F8F" w:rsidRPr="00052E9B">
        <w:rPr>
          <w:lang w:val="cy-GB"/>
        </w:rPr>
        <w:t>, 201</w:t>
      </w:r>
      <w:r w:rsidR="00560673">
        <w:rPr>
          <w:lang w:val="cy-GB"/>
        </w:rPr>
        <w:t>3</w:t>
      </w:r>
      <w:r w:rsidR="007B4F8F" w:rsidRPr="00052E9B">
        <w:rPr>
          <w:lang w:val="cy-GB"/>
        </w:rPr>
        <w:t>, p. 179</w:t>
      </w:r>
      <w:r w:rsidR="005F2C48" w:rsidRPr="005F2C48">
        <w:rPr>
          <w:lang w:val="cy-GB"/>
        </w:rPr>
        <w:t>). Wrth i feddwl plentyn datblygu mae rhaid cael strwythur i'w hwyluso i'w datblygiad. Felly mae eisiau chwarae fel chwarae corfforol, profiadau ymarferol a rhyngweithio cyson a rhieni</w:t>
      </w:r>
      <w:r w:rsidR="00325D6F">
        <w:rPr>
          <w:lang w:val="cy-GB"/>
        </w:rPr>
        <w:t>, i sicrhau</w:t>
      </w:r>
      <w:r w:rsidR="006E5B1A">
        <w:rPr>
          <w:lang w:val="cy-GB"/>
        </w:rPr>
        <w:t xml:space="preserve"> fod plentyn yn</w:t>
      </w:r>
      <w:r w:rsidR="00325D6F">
        <w:rPr>
          <w:lang w:val="cy-GB"/>
        </w:rPr>
        <w:t xml:space="preserve"> datblyg</w:t>
      </w:r>
      <w:r w:rsidR="006E5B1A">
        <w:rPr>
          <w:lang w:val="cy-GB"/>
        </w:rPr>
        <w:t>u’n</w:t>
      </w:r>
      <w:r w:rsidR="00325D6F">
        <w:rPr>
          <w:lang w:val="cy-GB"/>
        </w:rPr>
        <w:t xml:space="preserve"> iachus </w:t>
      </w:r>
      <w:r w:rsidR="005F2C48" w:rsidRPr="005F2C48">
        <w:rPr>
          <w:lang w:val="cy-GB"/>
        </w:rPr>
        <w:t>(</w:t>
      </w:r>
      <w:proofErr w:type="spellStart"/>
      <w:r w:rsidR="001F1ACB" w:rsidRPr="00893930">
        <w:rPr>
          <w:lang w:val="cy-GB"/>
        </w:rPr>
        <w:t>Plowman</w:t>
      </w:r>
      <w:proofErr w:type="spellEnd"/>
      <w:r w:rsidR="001F1ACB" w:rsidRPr="00893930">
        <w:rPr>
          <w:lang w:val="cy-GB"/>
        </w:rPr>
        <w:t xml:space="preserve"> a </w:t>
      </w:r>
      <w:proofErr w:type="spellStart"/>
      <w:r w:rsidR="001F1ACB" w:rsidRPr="00893930">
        <w:rPr>
          <w:lang w:val="cy-GB"/>
        </w:rPr>
        <w:t>McPake</w:t>
      </w:r>
      <w:proofErr w:type="spellEnd"/>
      <w:r w:rsidR="001F1ACB" w:rsidRPr="00893930">
        <w:rPr>
          <w:lang w:val="cy-GB"/>
        </w:rPr>
        <w:t xml:space="preserve"> a Stephen, 2010, p.</w:t>
      </w:r>
      <w:r w:rsidR="001F1ACB">
        <w:rPr>
          <w:lang w:val="cy-GB"/>
        </w:rPr>
        <w:t xml:space="preserve"> 65</w:t>
      </w:r>
      <w:r w:rsidR="005F2C48" w:rsidRPr="005F2C48">
        <w:rPr>
          <w:lang w:val="cy-GB"/>
        </w:rPr>
        <w:t>).</w:t>
      </w:r>
    </w:p>
    <w:p w:rsidR="001D559A" w:rsidRDefault="001D559A" w14:paraId="2C01FB7D" w14:textId="77777777" w:rsidP="00A478CE">
      <w:pPr>
        <w:rPr>
          <w:lang w:val="cy-GB"/>
        </w:rPr>
      </w:pPr>
    </w:p>
    <w:p w:rsidR="001D559A" w:rsidRDefault="001D559A" w14:paraId="14575606" w14:textId="77777777" w:rsidP="00953CA9" w:rsidRPr="00D81C05">
      <w:pPr>
        <w:rPr>
          <w:lang w:val="cy-GB"/>
          <w:u w:val="single"/>
        </w:rPr>
      </w:pPr>
      <w:r w:rsidRPr="00D81C05">
        <w:rPr>
          <w:lang w:val="cy-GB"/>
          <w:u w:val="single"/>
        </w:rPr>
        <w:t>Dylanwad teuluol ar ddatblygiad cymdeithasol ac emosiynol.</w:t>
      </w:r>
    </w:p>
    <w:p w:rsidR="001D559A" w:rsidRDefault="001D559A" w14:paraId="758BD6FA" w14:textId="775C2697" w:rsidP="00953CA9" w:rsidRPr="001D559A">
      <w:pPr>
        <w:rPr>
          <w:lang w:val="cy-GB"/>
        </w:rPr>
      </w:pPr>
      <w:r w:rsidRPr="001D559A">
        <w:rPr>
          <w:lang w:val="cy-GB"/>
        </w:rPr>
        <w:t>Mae'r perthynas iachus rhwng rhieni a phlentyn yn bwysig yn y blynyddoedd cyntaf, i gefnogi datblyg</w:t>
      </w:r>
      <w:r w:rsidR="009D4453">
        <w:rPr>
          <w:lang w:val="cy-GB"/>
        </w:rPr>
        <w:t>iad</w:t>
      </w:r>
      <w:r w:rsidRPr="001D559A">
        <w:rPr>
          <w:lang w:val="cy-GB"/>
        </w:rPr>
        <w:t xml:space="preserve"> cymdeithasol ac emosiynol plentyn. Trwy ryngweithio gyda'r babi </w:t>
      </w:r>
      <w:r w:rsidR="003E6962">
        <w:rPr>
          <w:lang w:val="cy-GB"/>
        </w:rPr>
        <w:t xml:space="preserve">wrth </w:t>
      </w:r>
      <w:r w:rsidRPr="001D559A">
        <w:rPr>
          <w:lang w:val="cy-GB"/>
        </w:rPr>
        <w:t>chwarae, cyfathrebu ac ymateb i'r babi, mae'n ffurfio perthynas</w:t>
      </w:r>
      <w:r w:rsidR="009D4453">
        <w:rPr>
          <w:lang w:val="cy-GB"/>
        </w:rPr>
        <w:t xml:space="preserve"> ac </w:t>
      </w:r>
      <w:r w:rsidR="009D4453" w:rsidRPr="001D559A">
        <w:rPr>
          <w:lang w:val="cy-GB"/>
        </w:rPr>
        <w:t>ymlyniad</w:t>
      </w:r>
      <w:r w:rsidRPr="001D559A">
        <w:rPr>
          <w:lang w:val="cy-GB"/>
        </w:rPr>
        <w:t xml:space="preserve"> agos rhwng y rhieni a'r plentyn (</w:t>
      </w:r>
      <w:proofErr w:type="spellStart"/>
      <w:r w:rsidRPr="001D559A">
        <w:rPr>
          <w:lang w:val="cy-GB"/>
        </w:rPr>
        <w:t>Lindon</w:t>
      </w:r>
      <w:proofErr w:type="spellEnd"/>
      <w:r w:rsidRPr="001D559A">
        <w:rPr>
          <w:lang w:val="cy-GB"/>
        </w:rPr>
        <w:t>, 2012, p. 82).</w:t>
      </w:r>
    </w:p>
    <w:p w:rsidR="001D559A" w:rsidRDefault="001D559A" w14:paraId="10C33ADF" w14:textId="1D0084E9" w:rsidP="00953CA9" w:rsidRPr="001D559A">
      <w:pPr>
        <w:rPr>
          <w:lang w:val="cy-GB"/>
        </w:rPr>
      </w:pPr>
      <w:r w:rsidRPr="001D559A">
        <w:rPr>
          <w:lang w:val="cy-GB"/>
        </w:rPr>
        <w:t xml:space="preserve">Ystyriodd damcaniaethwr John </w:t>
      </w:r>
      <w:proofErr w:type="spellStart"/>
      <w:r w:rsidRPr="001D559A">
        <w:rPr>
          <w:lang w:val="cy-GB"/>
        </w:rPr>
        <w:t>Bowlby</w:t>
      </w:r>
      <w:proofErr w:type="spellEnd"/>
      <w:r w:rsidRPr="001D559A">
        <w:rPr>
          <w:lang w:val="cy-GB"/>
        </w:rPr>
        <w:t xml:space="preserve">, pwysigrwydd perthynas rhwng gofalwr a babi, enwedig i ddatblygiad cymdeithasol ac emosiynol plentyn. Credai fod yn rhaid i ofalwyr sylfaenol plentyn fod yn </w:t>
      </w:r>
      <w:r w:rsidR="006371A3">
        <w:rPr>
          <w:lang w:val="cy-GB"/>
        </w:rPr>
        <w:t xml:space="preserve">weithredol </w:t>
      </w:r>
      <w:r w:rsidRPr="001D559A">
        <w:rPr>
          <w:lang w:val="cy-GB"/>
        </w:rPr>
        <w:t xml:space="preserve">ym mywyd y plentyn, er mwyn gwarantu datblygiad cymdeithasol ac emosiynol </w:t>
      </w:r>
      <w:r w:rsidR="00455DB4">
        <w:rPr>
          <w:lang w:val="cy-GB"/>
        </w:rPr>
        <w:t>iachus</w:t>
      </w:r>
      <w:r w:rsidRPr="001D559A">
        <w:rPr>
          <w:lang w:val="cy-GB"/>
        </w:rPr>
        <w:t>. Daeth i'r casgliad bod gan blant ymlyniad cryf ag aelodau agos o'r teulu fel dad, brodyr a chwiorydd oherwydd dyma'r bobl sy'n fwy tebygol o fod yn gyson y</w:t>
      </w:r>
      <w:r w:rsidR="00455DB4">
        <w:rPr>
          <w:lang w:val="cy-GB"/>
        </w:rPr>
        <w:t>n ei f</w:t>
      </w:r>
      <w:r w:rsidRPr="001D559A">
        <w:rPr>
          <w:lang w:val="cy-GB"/>
        </w:rPr>
        <w:t>ywyd. Felly mae</w:t>
      </w:r>
      <w:r w:rsidR="00455DB4">
        <w:rPr>
          <w:lang w:val="cy-GB"/>
        </w:rPr>
        <w:t xml:space="preserve"> </w:t>
      </w:r>
      <w:r w:rsidRPr="001D559A">
        <w:rPr>
          <w:lang w:val="cy-GB"/>
        </w:rPr>
        <w:t xml:space="preserve">rhyngweithio </w:t>
      </w:r>
      <w:r w:rsidR="00455DB4">
        <w:rPr>
          <w:lang w:val="cy-GB"/>
        </w:rPr>
        <w:t xml:space="preserve">gyda’r </w:t>
      </w:r>
      <w:r w:rsidRPr="001D559A">
        <w:rPr>
          <w:lang w:val="cy-GB"/>
        </w:rPr>
        <w:t>babi yn creu perthynas</w:t>
      </w:r>
      <w:r w:rsidR="00455DB4">
        <w:rPr>
          <w:lang w:val="cy-GB"/>
        </w:rPr>
        <w:t>,</w:t>
      </w:r>
      <w:r w:rsidRPr="001D559A">
        <w:rPr>
          <w:lang w:val="cy-GB"/>
        </w:rPr>
        <w:t xml:space="preserve"> ac mae babanod yn dangos atodiadau cryf i'r bobl hyn (</w:t>
      </w:r>
      <w:proofErr w:type="spellStart"/>
      <w:r w:rsidRPr="001D559A">
        <w:rPr>
          <w:lang w:val="cy-GB"/>
        </w:rPr>
        <w:t>Lindon</w:t>
      </w:r>
      <w:proofErr w:type="spellEnd"/>
      <w:r w:rsidRPr="001D559A">
        <w:rPr>
          <w:lang w:val="cy-GB"/>
        </w:rPr>
        <w:t>, 2012, p. 83).</w:t>
      </w:r>
    </w:p>
    <w:p w:rsidR="00E91A75" w:rsidRDefault="00E91A75" w14:paraId="5CD55303" w14:textId="442B2555" w:rsidP="00953CA9">
      <w:pPr>
        <w:rPr>
          <w:lang w:val="cy-GB"/>
        </w:rPr>
      </w:pPr>
      <w:r w:rsidRPr="00E91A75">
        <w:rPr>
          <w:lang w:val="cy-GB"/>
        </w:rPr>
        <w:t>Mae babanod sy'n datblygu cysylltiad o ansawdd da gan rieni yn debygol o deimlo'n ddiogel ac yn ymddiried yn eu rhieni. Fodd bynnag, os nad oes cysylltiad, bydd babi yn teimlo'n anesmwyth gan adael adwaith negyddol. Felly, beth mae rhiant yn ddweud ac yn gwneud fel ei iaith corff a mynegiant wynebol, yn cael effaith ar babi (</w:t>
      </w:r>
      <w:proofErr w:type="spellStart"/>
      <w:r w:rsidRPr="00E91A75">
        <w:rPr>
          <w:lang w:val="cy-GB"/>
        </w:rPr>
        <w:t>Lindon</w:t>
      </w:r>
      <w:proofErr w:type="spellEnd"/>
      <w:r w:rsidRPr="00E91A75">
        <w:rPr>
          <w:lang w:val="cy-GB"/>
        </w:rPr>
        <w:t>, 2012, p, 87). Er, enghraifft, fydd faban yn ymateb yn bositif os mae'r rhiant yn ymateb yn bositif i rywbeth mae'r babi yn wneud. Trwy ymateb a rhyngweithio gyda babanod wrth ddefnyddio geiriau sylfaenol i siarad â babanod wrth chwarae, maent yn dechrau datblygiad cymdeithasol ac emosiynol (</w:t>
      </w:r>
      <w:proofErr w:type="spellStart"/>
      <w:r w:rsidRPr="00E91A75">
        <w:rPr>
          <w:lang w:val="cy-GB"/>
        </w:rPr>
        <w:t>Nijssens</w:t>
      </w:r>
      <w:proofErr w:type="spellEnd"/>
      <w:r w:rsidRPr="00E91A75">
        <w:rPr>
          <w:lang w:val="cy-GB"/>
        </w:rPr>
        <w:t xml:space="preserve"> a </w:t>
      </w:r>
      <w:proofErr w:type="spellStart"/>
      <w:r w:rsidRPr="00E91A75">
        <w:rPr>
          <w:lang w:val="cy-GB"/>
        </w:rPr>
        <w:t>Vliegen</w:t>
      </w:r>
      <w:proofErr w:type="spellEnd"/>
      <w:r w:rsidRPr="00E91A75">
        <w:rPr>
          <w:lang w:val="cy-GB"/>
        </w:rPr>
        <w:t xml:space="preserve"> a </w:t>
      </w:r>
      <w:proofErr w:type="spellStart"/>
      <w:r w:rsidRPr="00E91A75">
        <w:rPr>
          <w:lang w:val="cy-GB"/>
        </w:rPr>
        <w:t>Luyten</w:t>
      </w:r>
      <w:proofErr w:type="spellEnd"/>
      <w:r w:rsidRPr="00E91A75">
        <w:rPr>
          <w:lang w:val="cy-GB"/>
        </w:rPr>
        <w:t>, 2020, p. 2343).</w:t>
      </w:r>
    </w:p>
    <w:p w:rsidR="001D559A" w:rsidRDefault="000E22F1" w14:paraId="642FBFED" w14:textId="5DF4F429" w:rsidP="00953CA9" w:rsidRPr="001D559A">
      <w:pPr>
        <w:rPr>
          <w:lang w:val="cy-GB"/>
        </w:rPr>
      </w:pPr>
      <w:r w:rsidRPr="000E22F1">
        <w:rPr>
          <w:lang w:val="cy-GB"/>
        </w:rPr>
        <w:t>Os na fydd plentyn yn derbyn profiad cadarnhaol, gallai gael effaith negyddol ar ddatblygiad emosiynol a chymdeithasol y plentyn. Gallai rhesymau am hyn fod oherwydd tlodi, straen ar y teulu, iselder mam neu riant. Gall y rhain fod yn effaith negyddol ar blentyn oherwydd ni fydd y plentyn yn derbyn y fagwraeth a'r cysylltiad gyda'r rhiant sydd angen ar y plentyn i ddatblygu yn gymdeithasol ac yn emosiynol (</w:t>
      </w:r>
      <w:proofErr w:type="spellStart"/>
      <w:r w:rsidRPr="000E22F1">
        <w:rPr>
          <w:lang w:val="cy-GB"/>
        </w:rPr>
        <w:t>Urban</w:t>
      </w:r>
      <w:proofErr w:type="spellEnd"/>
      <w:r w:rsidRPr="000E22F1">
        <w:rPr>
          <w:lang w:val="cy-GB"/>
        </w:rPr>
        <w:t xml:space="preserve"> </w:t>
      </w:r>
      <w:proofErr w:type="spellStart"/>
      <w:r w:rsidRPr="000E22F1">
        <w:rPr>
          <w:lang w:val="cy-GB"/>
        </w:rPr>
        <w:t>Child</w:t>
      </w:r>
      <w:proofErr w:type="spellEnd"/>
      <w:r w:rsidRPr="000E22F1">
        <w:rPr>
          <w:lang w:val="cy-GB"/>
        </w:rPr>
        <w:t xml:space="preserve">, 2014). Gall datblygiad cymdeithasol ac emosiynol isel cael effaith tymor hir ar blentyn fel, megis, ymddygiad ymosodol, datodiad, llai cynhyrchiol, pryderus ac ati, oherwydd diffyg symbyliad </w:t>
      </w:r>
      <w:proofErr w:type="spellStart"/>
      <w:r w:rsidRPr="000E22F1">
        <w:rPr>
          <w:lang w:val="cy-GB"/>
        </w:rPr>
        <w:t>seicogymdeithasol</w:t>
      </w:r>
      <w:proofErr w:type="spellEnd"/>
      <w:r w:rsidRPr="000E22F1">
        <w:rPr>
          <w:lang w:val="cy-GB"/>
        </w:rPr>
        <w:t>. Er bod plant a'r hydwythedd i symud ymlaen ar ôl effaith negyddol.</w:t>
      </w:r>
      <w:r>
        <w:rPr>
          <w:lang w:val="cy-GB"/>
        </w:rPr>
        <w:t xml:space="preserve"> </w:t>
      </w:r>
      <w:r w:rsidR="008D4781" w:rsidRPr="008D4781">
        <w:rPr>
          <w:lang w:val="cy-GB"/>
        </w:rPr>
        <w:t>Mae'n bwysig iddynt gael y gefnogaeth emosiynol gywir gan deulu neu ofalwr, er mwyn sicrhau bod gan y plentyn y diogelwch emosiynol cywir i symud ymlaen (</w:t>
      </w:r>
      <w:proofErr w:type="spellStart"/>
      <w:r w:rsidR="008D4781" w:rsidRPr="008D4781">
        <w:rPr>
          <w:lang w:val="cy-GB"/>
        </w:rPr>
        <w:t>Worku</w:t>
      </w:r>
      <w:proofErr w:type="spellEnd"/>
      <w:r w:rsidR="008D4781" w:rsidRPr="008D4781">
        <w:rPr>
          <w:lang w:val="cy-GB"/>
        </w:rPr>
        <w:t xml:space="preserve"> </w:t>
      </w:r>
      <w:proofErr w:type="spellStart"/>
      <w:r w:rsidR="008D4781" w:rsidRPr="008D4781">
        <w:rPr>
          <w:lang w:val="cy-GB"/>
        </w:rPr>
        <w:t>et</w:t>
      </w:r>
      <w:proofErr w:type="spellEnd"/>
      <w:r w:rsidR="008D4781" w:rsidRPr="008D4781">
        <w:rPr>
          <w:lang w:val="cy-GB"/>
        </w:rPr>
        <w:t xml:space="preserve"> </w:t>
      </w:r>
      <w:proofErr w:type="spellStart"/>
      <w:r w:rsidR="008D4781" w:rsidRPr="008D4781">
        <w:rPr>
          <w:lang w:val="cy-GB"/>
        </w:rPr>
        <w:t>al</w:t>
      </w:r>
      <w:proofErr w:type="spellEnd"/>
      <w:r w:rsidR="008D4781" w:rsidRPr="008D4781">
        <w:rPr>
          <w:lang w:val="cy-GB"/>
        </w:rPr>
        <w:t xml:space="preserve">. 2017, p. 446). Cydnabu </w:t>
      </w:r>
      <w:proofErr w:type="spellStart"/>
      <w:r w:rsidR="008D4781" w:rsidRPr="008D4781">
        <w:rPr>
          <w:lang w:val="cy-GB"/>
        </w:rPr>
        <w:t>Barbara</w:t>
      </w:r>
      <w:proofErr w:type="spellEnd"/>
      <w:r w:rsidR="008D4781" w:rsidRPr="008D4781">
        <w:rPr>
          <w:lang w:val="cy-GB"/>
        </w:rPr>
        <w:t xml:space="preserve"> </w:t>
      </w:r>
      <w:proofErr w:type="spellStart"/>
      <w:r w:rsidR="008D4781" w:rsidRPr="008D4781">
        <w:rPr>
          <w:lang w:val="cy-GB"/>
        </w:rPr>
        <w:t>Tizard</w:t>
      </w:r>
      <w:proofErr w:type="spellEnd"/>
      <w:r w:rsidR="008D4781" w:rsidRPr="008D4781">
        <w:rPr>
          <w:lang w:val="cy-GB"/>
        </w:rPr>
        <w:t xml:space="preserve"> a gwaith John </w:t>
      </w:r>
      <w:proofErr w:type="spellStart"/>
      <w:r w:rsidR="008D4781" w:rsidRPr="008D4781">
        <w:rPr>
          <w:lang w:val="cy-GB"/>
        </w:rPr>
        <w:t>Bowlby</w:t>
      </w:r>
      <w:proofErr w:type="spellEnd"/>
      <w:r w:rsidR="008D4781" w:rsidRPr="008D4781">
        <w:rPr>
          <w:lang w:val="cy-GB"/>
        </w:rPr>
        <w:t>, trwy gytuno fod anghenion datblygiad emosiynol a cymdeithasol yn bwysig, ac os nad yw'r anghenion wedi cael i gwrdd bydd canlyniad negyddol. Ychwanegodd y pwysigrwydd cymorth emosiynol, cariad diamod ac oedolyn ymroddedig cywir o fewn bywyd plentyn (</w:t>
      </w:r>
      <w:proofErr w:type="spellStart"/>
      <w:r w:rsidR="008D4781" w:rsidRPr="008D4781">
        <w:rPr>
          <w:lang w:val="cy-GB"/>
        </w:rPr>
        <w:t>Lindon</w:t>
      </w:r>
      <w:proofErr w:type="spellEnd"/>
      <w:r w:rsidR="008D4781" w:rsidRPr="008D4781">
        <w:rPr>
          <w:lang w:val="cy-GB"/>
        </w:rPr>
        <w:t>, 2012, p. 85), i sicrhau fod yn gallu cefnogi hydwythedd plentyn.</w:t>
      </w:r>
    </w:p>
    <w:p w:rsidR="001D559A" w:rsidRDefault="001D559A" w14:paraId="16E2CE6D" w14:textId="40A92465" w:rsidP="00953CA9" w:rsidRPr="001D559A">
      <w:pPr>
        <w:rPr>
          <w:lang w:val="cy-GB"/>
        </w:rPr>
      </w:pPr>
      <w:r w:rsidRPr="001D559A">
        <w:rPr>
          <w:lang w:val="cy-GB"/>
        </w:rPr>
        <w:t xml:space="preserve">Yn ôl </w:t>
        <w:lastRenderedPageBreak/>
      </w:r>
      <w:proofErr w:type="spellStart"/>
      <w:r w:rsidRPr="001D559A">
        <w:rPr>
          <w:lang w:val="cy-GB"/>
        </w:rPr>
        <w:t>Urban</w:t>
      </w:r>
      <w:proofErr w:type="spellEnd"/>
      <w:r w:rsidRPr="001D559A">
        <w:rPr>
          <w:lang w:val="cy-GB"/>
        </w:rPr>
        <w:t xml:space="preserve"> </w:t>
      </w:r>
      <w:proofErr w:type="spellStart"/>
      <w:r w:rsidRPr="001D559A">
        <w:rPr>
          <w:lang w:val="cy-GB"/>
        </w:rPr>
        <w:t>Child</w:t>
      </w:r>
      <w:proofErr w:type="spellEnd"/>
      <w:r w:rsidRPr="001D559A">
        <w:rPr>
          <w:lang w:val="cy-GB"/>
        </w:rPr>
        <w:t xml:space="preserve"> (2014), mae 28% o rieni </w:t>
      </w:r>
      <w:r w:rsidR="006C4BC9">
        <w:rPr>
          <w:lang w:val="cy-GB"/>
        </w:rPr>
        <w:t xml:space="preserve">gyda </w:t>
      </w:r>
      <w:r w:rsidRPr="001D559A">
        <w:rPr>
          <w:lang w:val="cy-GB"/>
        </w:rPr>
        <w:t>phlant 12 mis</w:t>
      </w:r>
      <w:r w:rsidR="006018A7">
        <w:rPr>
          <w:lang w:val="cy-GB"/>
        </w:rPr>
        <w:t>,</w:t>
      </w:r>
      <w:r w:rsidRPr="001D559A">
        <w:rPr>
          <w:lang w:val="cy-GB"/>
        </w:rPr>
        <w:t xml:space="preserve"> wedi nodi bod ganddynt lefelau straen uchel, a </w:t>
      </w:r>
      <w:r w:rsidR="006018A7">
        <w:rPr>
          <w:lang w:val="cy-GB"/>
        </w:rPr>
        <w:t xml:space="preserve">oedd </w:t>
      </w:r>
      <w:r w:rsidRPr="001D559A">
        <w:rPr>
          <w:lang w:val="cy-GB"/>
        </w:rPr>
        <w:t xml:space="preserve">mwyafrif o'r rhieni hyn yn </w:t>
      </w:r>
      <w:proofErr w:type="spellStart"/>
      <w:r w:rsidRPr="001D559A">
        <w:rPr>
          <w:lang w:val="cy-GB"/>
        </w:rPr>
        <w:t>famau</w:t>
      </w:r>
      <w:proofErr w:type="spellEnd"/>
      <w:r w:rsidRPr="001D559A">
        <w:rPr>
          <w:lang w:val="cy-GB"/>
        </w:rPr>
        <w:t xml:space="preserve"> sengl neu </w:t>
      </w:r>
      <w:proofErr w:type="spellStart"/>
      <w:r w:rsidRPr="001D559A">
        <w:rPr>
          <w:lang w:val="cy-GB"/>
        </w:rPr>
        <w:t>famau</w:t>
      </w:r>
      <w:proofErr w:type="spellEnd"/>
      <w:r w:rsidRPr="001D559A">
        <w:rPr>
          <w:lang w:val="cy-GB"/>
        </w:rPr>
        <w:t xml:space="preserve"> ifanc (</w:t>
      </w:r>
      <w:proofErr w:type="spellStart"/>
      <w:r w:rsidRPr="001D559A">
        <w:rPr>
          <w:lang w:val="cy-GB"/>
        </w:rPr>
        <w:t>Urban</w:t>
      </w:r>
      <w:proofErr w:type="spellEnd"/>
      <w:r w:rsidRPr="001D559A">
        <w:rPr>
          <w:lang w:val="cy-GB"/>
        </w:rPr>
        <w:t xml:space="preserve"> </w:t>
      </w:r>
      <w:proofErr w:type="spellStart"/>
      <w:r w:rsidRPr="001D559A">
        <w:rPr>
          <w:lang w:val="cy-GB"/>
        </w:rPr>
        <w:t>Child</w:t>
      </w:r>
      <w:proofErr w:type="spellEnd"/>
      <w:r w:rsidRPr="001D559A">
        <w:rPr>
          <w:lang w:val="cy-GB"/>
        </w:rPr>
        <w:t>, 2014).</w:t>
      </w:r>
    </w:p>
    <w:p w:rsidR="00274E84" w:rsidRDefault="00274E84" w14:paraId="0B2E0C39" w14:textId="3024C420" w:rsidP="00A478CE">
      <w:pPr>
        <w:rPr>
          <w:lang w:val="cy-GB"/>
        </w:rPr>
      </w:pPr>
      <w:r w:rsidRPr="00274E84">
        <w:rPr>
          <w:lang w:val="cy-GB"/>
        </w:rPr>
        <w:t xml:space="preserve">Efallai bydd gan rhai plant broblemau ymlyniad negyddol, sydd yn arwain iddyn nhw fod yn ymosodol a llai cydweithredol. Dywedodd </w:t>
      </w:r>
      <w:proofErr w:type="spellStart"/>
      <w:r w:rsidRPr="00274E84">
        <w:rPr>
          <w:lang w:val="cy-GB"/>
        </w:rPr>
        <w:t>Jennie</w:t>
      </w:r>
      <w:proofErr w:type="spellEnd"/>
      <w:r w:rsidRPr="00274E84">
        <w:rPr>
          <w:lang w:val="cy-GB"/>
        </w:rPr>
        <w:t xml:space="preserve"> </w:t>
      </w:r>
      <w:proofErr w:type="spellStart"/>
      <w:r w:rsidRPr="00274E84">
        <w:rPr>
          <w:lang w:val="cy-GB"/>
        </w:rPr>
        <w:t>Lindon</w:t>
      </w:r>
      <w:proofErr w:type="spellEnd"/>
      <w:r w:rsidRPr="00274E84">
        <w:rPr>
          <w:lang w:val="cy-GB"/>
        </w:rPr>
        <w:t xml:space="preserve"> yn ei llyfr fod yna dau fater i'w hystyried. Y mater cyntaf sef perthnasoedd rhwng teuluoedd, felly mae'n bwysig fod mam neu brif ofalwr yn treulio amser gyda'i phlentyn. Os nad yw'r plentyn yn treulio'r amser gwerthfawr gyda'i rhieni, efallai na fydd eu perthynas yn gryf. Y canlyniad positif yw, fydd y plentyn yn teimlo'n ddiogel fod cymorth ei rhieni yna iddyn nhw ddatblygu. Yr ail fater oedd arwain ymddygiad plentyn, iddyn nhw gael dysgu sut ymddwyn trwy gael yr arweiniad cywir gan oedolyn. Bydd hyn yn dangos plentyn sut i ymddwyn yn sefyllfaoedd anrhagweladwy, er enghraifft, i allu rheoli ymddygiad ymosodol. Y canlyniad positif yw perthynas cryf rhwng rhiant a phlentyn (</w:t>
      </w:r>
      <w:proofErr w:type="spellStart"/>
      <w:r w:rsidRPr="00274E84">
        <w:rPr>
          <w:lang w:val="cy-GB"/>
        </w:rPr>
        <w:t>Lindon</w:t>
      </w:r>
      <w:proofErr w:type="spellEnd"/>
      <w:r w:rsidRPr="00274E84">
        <w:rPr>
          <w:lang w:val="cy-GB"/>
        </w:rPr>
        <w:t>, 2012, p. 91).</w:t>
      </w:r>
    </w:p>
    <w:p w:rsidR="001D559A" w:rsidRDefault="001D559A" w14:paraId="2C4CAB60" w14:textId="64F44CAA" w:rsidP="00A478CE" w:rsidRPr="001D559A">
      <w:pPr>
        <w:rPr>
          <w:lang w:val="cy-GB"/>
        </w:rPr>
      </w:pPr>
      <w:r w:rsidRPr="001D559A">
        <w:rPr>
          <w:lang w:val="cy-GB"/>
        </w:rPr>
        <w:t>Mae dylanwad rhiant a theulu yn bwysig i ddatblygiad emosiynol a cymdeithasol plentyn. I sicrhau gall plentyn wneud dewisiadau bywyd cadarnhaol a rheoli ffrwydradau emosiynol, sy'n fuddiol ar gyfer eu bywyd fel oedolyn. Mae'r perthynas rhwng plentyn a rhiant yn dibynnu ar faint o ryngweithio sydd yn digwydd cynnar yn fywyd plentyn. Mae rhyngweithio rhwng rhieni â'r plentyn yn penderfynu pa mor gryf fydd y berthynas rhyngddynt, a bydd hefyd yn siapio sut mae plentyn yn meddwl ac yn ymddwyn yn gymdeithasol ac yn emosiynol yn y dyfodol. Felly mae'n bwysig sicrhau dechrau cadarnhaol i'w datblygiad cymdeithasol ac emosiynol.</w:t>
      </w:r>
    </w:p>
    <w:p w:rsidR="00624110" w:rsidRDefault="00624110" w14:paraId="1A95CA91" w14:textId="77777777" w:rsidP="00A478CE">
      <w:pPr>
        <w:rPr>
          <w:lang w:val="cy-GB"/>
        </w:rPr>
      </w:pPr>
    </w:p>
    <w:p w:rsidR="00FB265D" w:rsidRDefault="00FB265D" w14:paraId="77308F88" w14:textId="77777777" w:rsidP="00953CA9" w:rsidRPr="00D81C05">
      <w:pPr>
        <w:rPr>
          <w:lang w:val="cy-GB"/>
          <w:u w:val="single"/>
        </w:rPr>
      </w:pPr>
      <w:r w:rsidRPr="00D81C05">
        <w:rPr>
          <w:lang w:val="cy-GB"/>
          <w:u w:val="single"/>
        </w:rPr>
        <w:t>Sut mae tlodi yn effeithio ar ddatblygiad iaith.</w:t>
      </w:r>
    </w:p>
    <w:p w:rsidR="00FB265D" w:rsidRDefault="00FB265D" w14:paraId="1CFF3CB5" w14:textId="77777777" w:rsidP="00953CA9" w:rsidRPr="00FB265D">
      <w:pPr>
        <w:rPr>
          <w:lang w:val="cy-GB"/>
        </w:rPr>
      </w:pPr>
      <w:r w:rsidRPr="00FB265D">
        <w:rPr>
          <w:lang w:val="cy-GB"/>
        </w:rPr>
        <w:t xml:space="preserve">Yn 2015, roedd 1 o bob 3 blentyn yn Lloger heb gyrraedd y </w:t>
      </w:r>
      <w:proofErr w:type="spellStart"/>
      <w:r w:rsidRPr="00FB265D">
        <w:rPr>
          <w:lang w:val="cy-GB"/>
        </w:rPr>
        <w:t>level</w:t>
      </w:r>
      <w:proofErr w:type="spellEnd"/>
      <w:r w:rsidRPr="00FB265D">
        <w:rPr>
          <w:lang w:val="cy-GB"/>
        </w:rPr>
        <w:t xml:space="preserve"> cam datblygiad iaith ddisgwyliedig erbyn 5 oed (National </w:t>
      </w:r>
      <w:proofErr w:type="spellStart"/>
      <w:r w:rsidRPr="00FB265D">
        <w:rPr>
          <w:lang w:val="cy-GB"/>
        </w:rPr>
        <w:t>Literacy</w:t>
      </w:r>
      <w:proofErr w:type="spellEnd"/>
      <w:r w:rsidRPr="00FB265D">
        <w:rPr>
          <w:lang w:val="cy-GB"/>
        </w:rPr>
        <w:t xml:space="preserve"> </w:t>
      </w:r>
      <w:proofErr w:type="spellStart"/>
      <w:r w:rsidRPr="00FB265D">
        <w:rPr>
          <w:lang w:val="cy-GB"/>
        </w:rPr>
        <w:t>Trust</w:t>
      </w:r>
      <w:proofErr w:type="spellEnd"/>
      <w:r w:rsidRPr="00FB265D">
        <w:rPr>
          <w:lang w:val="cy-GB"/>
        </w:rPr>
        <w:t>, 2015).</w:t>
      </w:r>
    </w:p>
    <w:p w:rsidR="00FB265D" w:rsidRDefault="00FB265D" w14:paraId="06C8BF9A" w14:textId="6825675B" w:rsidP="00953CA9" w:rsidRPr="00FB265D">
      <w:pPr>
        <w:rPr>
          <w:lang w:val="cy-GB"/>
        </w:rPr>
      </w:pPr>
      <w:r w:rsidRPr="00FB265D">
        <w:rPr>
          <w:lang w:val="cy-GB"/>
        </w:rPr>
        <w:t>Mae rhieni yn rhoi cymorth i blentyn i ddatblygu iaith, trwy ryngweithio â'i phlentyn wrth siarad uniongyrchol trwy gemau, straeon, caneuon, defnyddio geiriau syml fel "Dad" neu "</w:t>
      </w:r>
      <w:proofErr w:type="spellStart"/>
      <w:r w:rsidRPr="00FB265D">
        <w:rPr>
          <w:lang w:val="cy-GB"/>
        </w:rPr>
        <w:t>Mama</w:t>
      </w:r>
      <w:proofErr w:type="spellEnd"/>
      <w:r w:rsidRPr="00FB265D">
        <w:rPr>
          <w:lang w:val="cy-GB"/>
        </w:rPr>
        <w:t xml:space="preserve">". Ond mae llawer o </w:t>
      </w:r>
      <w:proofErr w:type="spellStart"/>
      <w:r w:rsidRPr="00FB265D">
        <w:rPr>
          <w:lang w:val="cy-GB"/>
        </w:rPr>
        <w:t>fyrdd</w:t>
      </w:r>
      <w:proofErr w:type="spellEnd"/>
      <w:r w:rsidRPr="00FB265D">
        <w:rPr>
          <w:lang w:val="cy-GB"/>
        </w:rPr>
        <w:t xml:space="preserve"> mae babanod yn cyfathrebu. Erbyn 1 mis mae babi yn creu synau i gyfathrebu fel crio, byrlymu, synau bodlon. Wedyn rhwng 1-2 mis mae babi yn </w:t>
      </w:r>
      <w:proofErr w:type="spellStart"/>
      <w:r w:rsidRPr="00FB265D">
        <w:rPr>
          <w:lang w:val="cy-GB"/>
        </w:rPr>
        <w:t>cwan</w:t>
      </w:r>
      <w:proofErr w:type="spellEnd"/>
      <w:r w:rsidRPr="00FB265D">
        <w:rPr>
          <w:lang w:val="cy-GB"/>
        </w:rPr>
        <w:t xml:space="preserve"> ac yn defnyddio synau fel "</w:t>
      </w:r>
      <w:proofErr w:type="spellStart"/>
      <w:r w:rsidRPr="00FB265D">
        <w:rPr>
          <w:lang w:val="cy-GB"/>
        </w:rPr>
        <w:t>ahh</w:t>
      </w:r>
      <w:proofErr w:type="spellEnd"/>
      <w:r w:rsidRPr="00FB265D">
        <w:rPr>
          <w:lang w:val="cy-GB"/>
        </w:rPr>
        <w:t>" neu "</w:t>
      </w:r>
      <w:proofErr w:type="spellStart"/>
      <w:r w:rsidRPr="00FB265D">
        <w:rPr>
          <w:lang w:val="cy-GB"/>
        </w:rPr>
        <w:t>ohh</w:t>
      </w:r>
      <w:proofErr w:type="spellEnd"/>
      <w:r w:rsidRPr="00FB265D">
        <w:rPr>
          <w:lang w:val="cy-GB"/>
        </w:rPr>
        <w:t>", hefyd erbyn y cam yma mae sain y babi yn cynyddu. Erbyn 7 mis, mae babi yn wneud synau mwy cyson fel "</w:t>
      </w:r>
      <w:proofErr w:type="spellStart"/>
      <w:r w:rsidRPr="00FB265D">
        <w:rPr>
          <w:lang w:val="cy-GB"/>
        </w:rPr>
        <w:t>Mamama</w:t>
      </w:r>
      <w:proofErr w:type="spellEnd"/>
      <w:r w:rsidRPr="00FB265D">
        <w:rPr>
          <w:lang w:val="cy-GB"/>
        </w:rPr>
        <w:t>" a "</w:t>
      </w:r>
      <w:proofErr w:type="spellStart"/>
      <w:r w:rsidRPr="00FB265D">
        <w:rPr>
          <w:lang w:val="cy-GB"/>
        </w:rPr>
        <w:t>Dadada</w:t>
      </w:r>
      <w:proofErr w:type="spellEnd"/>
      <w:r w:rsidRPr="00FB265D">
        <w:rPr>
          <w:lang w:val="cy-GB"/>
        </w:rPr>
        <w:t>". Ynghyd â'r synau hyn, mae babanod yn gwneud ystumiau fel pwyntio neu ddal eu llaw allan a gwneud sain, i gyfathrebu beth maen nhw ei eisiau (</w:t>
      </w:r>
      <w:proofErr w:type="spellStart"/>
      <w:r w:rsidRPr="00FB265D">
        <w:rPr>
          <w:lang w:val="cy-GB"/>
        </w:rPr>
        <w:t>Bee</w:t>
      </w:r>
      <w:proofErr w:type="spellEnd"/>
      <w:r w:rsidRPr="00FB265D">
        <w:rPr>
          <w:lang w:val="cy-GB"/>
        </w:rPr>
        <w:t xml:space="preserve"> a </w:t>
      </w:r>
      <w:proofErr w:type="spellStart"/>
      <w:r w:rsidRPr="00FB265D">
        <w:rPr>
          <w:lang w:val="cy-GB"/>
        </w:rPr>
        <w:t>Boyd</w:t>
      </w:r>
      <w:proofErr w:type="spellEnd"/>
      <w:r w:rsidRPr="00FB265D">
        <w:rPr>
          <w:lang w:val="cy-GB"/>
        </w:rPr>
        <w:t>, 201</w:t>
      </w:r>
      <w:r w:rsidR="005D0593">
        <w:rPr>
          <w:lang w:val="cy-GB"/>
        </w:rPr>
        <w:t>3</w:t>
      </w:r>
      <w:r w:rsidRPr="00FB265D">
        <w:rPr>
          <w:lang w:val="cy-GB"/>
        </w:rPr>
        <w:t>, p. 242).</w:t>
      </w:r>
    </w:p>
    <w:p w:rsidR="00FB265D" w:rsidRDefault="00FB265D" w14:paraId="5E6B343C" w14:textId="77777777" w:rsidP="00953CA9" w:rsidRPr="00FB265D">
      <w:pPr>
        <w:rPr>
          <w:lang w:val="cy-GB"/>
        </w:rPr>
      </w:pPr>
      <w:r w:rsidRPr="00FB265D">
        <w:rPr>
          <w:lang w:val="cy-GB"/>
        </w:rPr>
        <w:t>Yna erbyn 12 mis mae plentyn yn debygol ddweud ei geiriau gyntaf. Pryd mae plentyn wedi dysgu ychydig o eiriau, maent yn debygol o wneud cysylltiadau rhwng geiriau a gwrthrychau (</w:t>
      </w:r>
      <w:proofErr w:type="spellStart"/>
      <w:r w:rsidRPr="00FB265D">
        <w:rPr>
          <w:lang w:val="cy-GB"/>
        </w:rPr>
        <w:t>Bee</w:t>
      </w:r>
      <w:proofErr w:type="spellEnd"/>
      <w:r w:rsidRPr="00FB265D">
        <w:rPr>
          <w:lang w:val="cy-GB"/>
        </w:rPr>
        <w:t xml:space="preserve"> a </w:t>
      </w:r>
      <w:proofErr w:type="spellStart"/>
      <w:r w:rsidRPr="00FB265D">
        <w:rPr>
          <w:lang w:val="cy-GB"/>
        </w:rPr>
        <w:t>Boyd</w:t>
      </w:r>
      <w:proofErr w:type="spellEnd"/>
      <w:r w:rsidRPr="00FB265D">
        <w:rPr>
          <w:lang w:val="cy-GB"/>
        </w:rPr>
        <w:t xml:space="preserve">, 2014, p. 244). Felly mae'n bwysig i rieni darparu cymorth ac offer fel llyfrau i blentyn cael ehangu eu geirfa. Mae cefnogi plentyn adre gyda'i datblygiad iaith yr un mor bwysig â'r ysgol. Gyda'r gefnogaeth gadarnhaol o gartref, trwy ddarllen yn gyson a chwarae a defnyddio'r iaith yn weithredol. Mae gan blentyn y cyfle i ddatblygu ei iaith trwy ehangu ei geirfa a gramadeg (National </w:t>
      </w:r>
      <w:proofErr w:type="spellStart"/>
      <w:r w:rsidRPr="00FB265D">
        <w:rPr>
          <w:lang w:val="cy-GB"/>
        </w:rPr>
        <w:t>Literacy</w:t>
      </w:r>
      <w:proofErr w:type="spellEnd"/>
      <w:r w:rsidRPr="00FB265D">
        <w:rPr>
          <w:lang w:val="cy-GB"/>
        </w:rPr>
        <w:t xml:space="preserve"> </w:t>
      </w:r>
      <w:proofErr w:type="spellStart"/>
      <w:r w:rsidRPr="00FB265D">
        <w:rPr>
          <w:lang w:val="cy-GB"/>
        </w:rPr>
        <w:t>Trust</w:t>
      </w:r>
      <w:proofErr w:type="spellEnd"/>
      <w:r w:rsidRPr="00FB265D">
        <w:rPr>
          <w:lang w:val="cy-GB"/>
        </w:rPr>
        <w:t xml:space="preserve">, 2015, p. 23). </w:t>
      </w:r>
    </w:p>
    <w:p w:rsidR="004962BE" w:rsidRDefault="004962BE" w14:paraId="03A3CF64" w14:textId="5D514A40" w:rsidP="00953CA9">
      <w:pPr>
        <w:rPr>
          <w:lang w:val="cy-GB"/>
        </w:rPr>
      </w:pPr>
      <w:r w:rsidRPr="004962BE">
        <w:rPr>
          <w:lang w:val="cy-GB"/>
        </w:rPr>
        <w:t xml:space="preserve">Credai </w:t>
      </w:r>
      <w:proofErr w:type="spellStart"/>
      <w:r w:rsidRPr="004962BE">
        <w:rPr>
          <w:lang w:val="cy-GB"/>
        </w:rPr>
        <w:t>Burrhus</w:t>
      </w:r>
      <w:proofErr w:type="spellEnd"/>
      <w:r w:rsidRPr="004962BE">
        <w:rPr>
          <w:lang w:val="cy-GB"/>
        </w:rPr>
        <w:t xml:space="preserve"> </w:t>
      </w:r>
      <w:proofErr w:type="spellStart"/>
      <w:r w:rsidRPr="004962BE">
        <w:rPr>
          <w:lang w:val="cy-GB"/>
        </w:rPr>
        <w:t>Frederic</w:t>
      </w:r>
      <w:proofErr w:type="spellEnd"/>
      <w:r w:rsidRPr="004962BE">
        <w:rPr>
          <w:lang w:val="cy-GB"/>
        </w:rPr>
        <w:t xml:space="preserve"> Skinner, oedd plant yn dysgu o bobl o'u gwmpas, fel rhieni neu deulu. Credai fod rhieni yn siapio dealltwriaeth plentyn o iaith, trwy atgyfnerthu cadarnhaol. Nid cywiro'r plentyn oherwydd mae cywiro plentyn yn digalonni plentyn i siarad (</w:t>
      </w:r>
      <w:proofErr w:type="spellStart"/>
      <w:r w:rsidRPr="004962BE">
        <w:rPr>
          <w:lang w:val="cy-GB"/>
        </w:rPr>
        <w:t>Lindon</w:t>
      </w:r>
      <w:proofErr w:type="spellEnd"/>
      <w:r w:rsidRPr="004962BE">
        <w:rPr>
          <w:lang w:val="cy-GB"/>
        </w:rPr>
        <w:t>, 2012, p. 134). Felly credai Skinner fod chwarae yn rhan hanfodol yn ddatblygiad iaith plant, wrth i blant dysgu trwy a ddysgwyd trwy ansawdd a maint yr iaith yr oedd eu rhieni neu eu teulu yn ei defnyddio o'u cwmpas (</w:t>
      </w:r>
      <w:proofErr w:type="spellStart"/>
      <w:r w:rsidRPr="004962BE">
        <w:rPr>
          <w:lang w:val="cy-GB"/>
        </w:rPr>
        <w:t>Bee</w:t>
      </w:r>
      <w:proofErr w:type="spellEnd"/>
      <w:r w:rsidRPr="004962BE">
        <w:rPr>
          <w:lang w:val="cy-GB"/>
        </w:rPr>
        <w:t xml:space="preserve"> a </w:t>
      </w:r>
      <w:proofErr w:type="spellStart"/>
      <w:r w:rsidRPr="004962BE">
        <w:rPr>
          <w:lang w:val="cy-GB"/>
        </w:rPr>
        <w:t>Boyd</w:t>
      </w:r>
      <w:proofErr w:type="spellEnd"/>
      <w:r w:rsidRPr="004962BE">
        <w:rPr>
          <w:lang w:val="cy-GB"/>
        </w:rPr>
        <w:t xml:space="preserve">, 2013, p.252). Mae'n bwysig i blentyn cael amrywiaeth o eiriau llafar i ddysgu ac efelychu'r hyn </w:t>
      </w:r>
      <w:r w:rsidRPr="004962BE">
        <w:rPr>
          <w:lang w:val="cy-GB"/>
        </w:rPr>
        <w:t>y mae pobl yn ei ddweud (</w:t>
        <w:lastRenderedPageBreak/>
      </w:r>
      <w:proofErr w:type="spellStart"/>
      <w:r w:rsidRPr="004962BE">
        <w:rPr>
          <w:lang w:val="cy-GB"/>
        </w:rPr>
        <w:t>Lindon</w:t>
      </w:r>
      <w:proofErr w:type="spellEnd"/>
      <w:r w:rsidRPr="004962BE">
        <w:rPr>
          <w:lang w:val="cy-GB"/>
        </w:rPr>
        <w:t>, 2012, p. 135). Mae hyn yn pwysleisio bod dylanwad ac amgylchedd iach rhieni a'r cartref yn bwysig i ddatblygu iaith.</w:t>
      </w:r>
    </w:p>
    <w:p w:rsidR="00973EF6" w:rsidRDefault="00973EF6" w14:paraId="24EFE2EF" w14:textId="426B8FB5" w:rsidP="00953CA9">
      <w:pPr>
        <w:rPr>
          <w:lang w:val="cy-GB"/>
        </w:rPr>
      </w:pPr>
      <w:r w:rsidRPr="00973EF6">
        <w:rPr>
          <w:lang w:val="cy-GB"/>
        </w:rPr>
        <w:t>Pryd mae plant yn cyrraedd 3 i 4 oed, maen nhw'n debygol fod yn rhugl yn ei iaith gyntaf ond mae yna welliant i'w wneud o hyd i'w datblygiad iaith. Erbyn hyn mae plant yn gallu cysylltu geiriau gyda gwrthrychau, er enghraifft, bwrdd a chadair. Wrth iddynt gael eu dysgu am y gwahaniaethau, gallent gysylltu bod gwahanol fathau o ffrwythau neu anifeiliaid. Ond mae plant yn defnyddio geiriau amser gorffennol fel "</w:t>
      </w:r>
      <w:proofErr w:type="spellStart"/>
      <w:r w:rsidRPr="00973EF6">
        <w:rPr>
          <w:lang w:val="cy-GB"/>
        </w:rPr>
        <w:t>sitted</w:t>
      </w:r>
      <w:proofErr w:type="spellEnd"/>
      <w:r w:rsidRPr="00973EF6">
        <w:rPr>
          <w:lang w:val="cy-GB"/>
        </w:rPr>
        <w:t>" a hefyd geiriau lluosog fel "</w:t>
      </w:r>
      <w:proofErr w:type="spellStart"/>
      <w:r w:rsidRPr="00973EF6">
        <w:rPr>
          <w:lang w:val="cy-GB"/>
        </w:rPr>
        <w:t>teeths</w:t>
      </w:r>
      <w:proofErr w:type="spellEnd"/>
      <w:r w:rsidRPr="00973EF6">
        <w:rPr>
          <w:lang w:val="cy-GB"/>
        </w:rPr>
        <w:t xml:space="preserve">", felly mae'n bwysig i rieni atgyfnerthu ei datblygiad trwy ailadrodd y frawddeg yn ôl yn gywir. Y ffordd hon mae plentyn yn gallu dysgu trwy wahaniaethu </w:t>
      </w:r>
      <w:r w:rsidR="00D34834">
        <w:rPr>
          <w:lang w:val="cy-GB"/>
        </w:rPr>
        <w:t xml:space="preserve">rhwng y ddwy </w:t>
      </w:r>
      <w:r w:rsidRPr="00973EF6">
        <w:rPr>
          <w:lang w:val="cy-GB"/>
        </w:rPr>
        <w:t>frawddeg</w:t>
      </w:r>
      <w:r w:rsidR="00D34834">
        <w:rPr>
          <w:lang w:val="cy-GB"/>
        </w:rPr>
        <w:t xml:space="preserve"> </w:t>
      </w:r>
      <w:r w:rsidRPr="00973EF6">
        <w:rPr>
          <w:lang w:val="cy-GB"/>
        </w:rPr>
        <w:t>(</w:t>
      </w:r>
      <w:proofErr w:type="spellStart"/>
      <w:r w:rsidRPr="00973EF6">
        <w:rPr>
          <w:lang w:val="cy-GB"/>
        </w:rPr>
        <w:t>Bee</w:t>
      </w:r>
      <w:proofErr w:type="spellEnd"/>
      <w:r w:rsidRPr="00973EF6">
        <w:rPr>
          <w:lang w:val="cy-GB"/>
        </w:rPr>
        <w:t xml:space="preserve"> a </w:t>
      </w:r>
      <w:proofErr w:type="spellStart"/>
      <w:r w:rsidRPr="00973EF6">
        <w:rPr>
          <w:lang w:val="cy-GB"/>
        </w:rPr>
        <w:t>Boyd</w:t>
      </w:r>
      <w:proofErr w:type="spellEnd"/>
      <w:r w:rsidRPr="00973EF6">
        <w:rPr>
          <w:lang w:val="cy-GB"/>
        </w:rPr>
        <w:t xml:space="preserve">, 2013, </w:t>
      </w:r>
      <w:proofErr w:type="spellStart"/>
      <w:r w:rsidRPr="00973EF6">
        <w:rPr>
          <w:lang w:val="cy-GB"/>
        </w:rPr>
        <w:t>pp</w:t>
      </w:r>
      <w:proofErr w:type="spellEnd"/>
      <w:r w:rsidRPr="00973EF6">
        <w:rPr>
          <w:lang w:val="cy-GB"/>
        </w:rPr>
        <w:t>. 264, 250).</w:t>
      </w:r>
    </w:p>
    <w:p w:rsidR="00A12ACE" w:rsidRDefault="00A12ACE" w14:paraId="360009F7" w14:textId="30ED8907" w:rsidP="00953CA9">
      <w:pPr>
        <w:rPr>
          <w:lang w:val="cy-GB"/>
        </w:rPr>
      </w:pPr>
      <w:r w:rsidRPr="00A12ACE">
        <w:rPr>
          <w:lang w:val="cy-GB"/>
        </w:rPr>
        <w:t>Mae plant o gefndiroedd tlawd yn debygol o gymryd hirach i ddatblygu iaith oherwydd diffyg cefnogaeth ac adnoddau gartref. Mae tlodi yn achosi straen a thensiwn yn y teulu, ac mae'n effeithio ar ryngweithio rhwng rhieni a phlentyn. Os mae rhiant o dan straen mae'n debygol fydd y rhiant yn llai cysylltiedig gyda'r plentyn, a fydd llai rhyngweithio â gwrthrychau, cyfathrebu ar lafar. Maent yn debygol o fod yn llai ymatebol i arwyddion cyfathrebu o'r plentyn (</w:t>
      </w:r>
      <w:proofErr w:type="spellStart"/>
      <w:r w:rsidRPr="00A12ACE">
        <w:rPr>
          <w:lang w:val="cy-GB"/>
        </w:rPr>
        <w:t>Vernon-Feagans</w:t>
      </w:r>
      <w:proofErr w:type="spellEnd"/>
      <w:r w:rsidRPr="00A12ACE">
        <w:rPr>
          <w:lang w:val="cy-GB"/>
        </w:rPr>
        <w:t xml:space="preserve"> </w:t>
      </w:r>
      <w:proofErr w:type="spellStart"/>
      <w:r w:rsidRPr="00A12ACE">
        <w:rPr>
          <w:lang w:val="cy-GB"/>
        </w:rPr>
        <w:t>et</w:t>
      </w:r>
      <w:proofErr w:type="spellEnd"/>
      <w:r w:rsidRPr="00A12ACE">
        <w:rPr>
          <w:lang w:val="cy-GB"/>
        </w:rPr>
        <w:t xml:space="preserve"> </w:t>
      </w:r>
      <w:proofErr w:type="spellStart"/>
      <w:r w:rsidRPr="00A12ACE">
        <w:rPr>
          <w:lang w:val="cy-GB"/>
        </w:rPr>
        <w:t>al</w:t>
      </w:r>
      <w:proofErr w:type="spellEnd"/>
      <w:r w:rsidRPr="00A12ACE">
        <w:rPr>
          <w:lang w:val="cy-GB"/>
        </w:rPr>
        <w:t>. 2012, p.341). Gallai hyn effeithio ar ddatblygiad iaith plentyn, trwy atal cyfle a phrofiad i gael dysgu amrywiaeth o eiriau newydd. Hefyd, mae teuluoedd tlawd yn llai tebygol o ddarparu adnoddau addysgol fel llyfrau a theganau i blant eu datblygu ei iaith. Mae hyn yn cael effaith negyddol ar ddatblygiad iaith plentyn oherwydd nad yw'n darparu profiadau iaith newydd ac mae amrywiaeth geirfa plant yn gyfyngedig (</w:t>
      </w:r>
      <w:proofErr w:type="spellStart"/>
      <w:r w:rsidRPr="00A12ACE">
        <w:rPr>
          <w:lang w:val="cy-GB"/>
        </w:rPr>
        <w:t>Vernon-Feagans</w:t>
      </w:r>
      <w:proofErr w:type="spellEnd"/>
      <w:r w:rsidRPr="00A12ACE">
        <w:rPr>
          <w:lang w:val="cy-GB"/>
        </w:rPr>
        <w:t xml:space="preserve"> </w:t>
      </w:r>
      <w:proofErr w:type="spellStart"/>
      <w:r w:rsidRPr="00A12ACE">
        <w:rPr>
          <w:lang w:val="cy-GB"/>
        </w:rPr>
        <w:t>et</w:t>
      </w:r>
      <w:proofErr w:type="spellEnd"/>
      <w:r w:rsidRPr="00A12ACE">
        <w:rPr>
          <w:lang w:val="cy-GB"/>
        </w:rPr>
        <w:t xml:space="preserve"> </w:t>
      </w:r>
      <w:proofErr w:type="spellStart"/>
      <w:r w:rsidRPr="00A12ACE">
        <w:rPr>
          <w:lang w:val="cy-GB"/>
        </w:rPr>
        <w:t>al</w:t>
      </w:r>
      <w:proofErr w:type="spellEnd"/>
      <w:r w:rsidRPr="00A12ACE">
        <w:rPr>
          <w:lang w:val="cy-GB"/>
        </w:rPr>
        <w:t xml:space="preserve">. 2012, p.340). Mae rhieni llai addysgedig yn debygol o ddarparu amgylchedd dysgu llai gweithredol i blentyn, gyda diffyg llyfrau ac adnoddau i ddatblygu iaith (National </w:t>
      </w:r>
      <w:proofErr w:type="spellStart"/>
      <w:r w:rsidRPr="00A12ACE">
        <w:rPr>
          <w:lang w:val="cy-GB"/>
        </w:rPr>
        <w:t>Literacy</w:t>
      </w:r>
      <w:proofErr w:type="spellEnd"/>
      <w:r w:rsidRPr="00A12ACE">
        <w:rPr>
          <w:lang w:val="cy-GB"/>
        </w:rPr>
        <w:t xml:space="preserve"> </w:t>
      </w:r>
      <w:proofErr w:type="spellStart"/>
      <w:r w:rsidRPr="00A12ACE">
        <w:rPr>
          <w:lang w:val="cy-GB"/>
        </w:rPr>
        <w:t>Trust</w:t>
      </w:r>
      <w:proofErr w:type="spellEnd"/>
      <w:r w:rsidRPr="00A12ACE">
        <w:rPr>
          <w:lang w:val="cy-GB"/>
        </w:rPr>
        <w:t>, 2015, p. 35).</w:t>
      </w:r>
    </w:p>
    <w:p w:rsidR="00FB265D" w:rsidRDefault="00FB265D" w14:paraId="5BB19A35" w14:textId="597D4655" w:rsidP="00953CA9">
      <w:pPr>
        <w:rPr>
          <w:lang w:val="cy-GB"/>
        </w:rPr>
      </w:pPr>
      <w:r w:rsidRPr="00FB265D">
        <w:rPr>
          <w:lang w:val="cy-GB"/>
        </w:rPr>
        <w:t>Mae plant yn cael anhawster datblygu iaith os nad oes ganddyn nhw yr adnoddau a'r profiadau cywir i ddatblygu ei iaith. Mae plant yn elwa trwy brofiadau o ryngweithio gyda'u rhieni, trwy sgwrsio ac atgyfnerthu cywir mae plentyn gwneud cysylltiadau rhwng geiriau. Felly mae'n bwysig i sicrhau fod plentyn a'r amgylchedd dysgu cywir sy'n cynnwys rhyngweithio teuluol, ochr yn ochr â llyfrau a theganau.</w:t>
      </w:r>
    </w:p>
    <w:p w:rsidR="002D7B84" w:rsidRDefault="002D7B84" w14:paraId="70F60EFE" w14:textId="77777777" w:rsidP="00953CA9" w:rsidRPr="002D7B84">
      <w:pPr>
        <w:rPr>
          <w:lang w:val="cy-GB"/>
        </w:rPr>
      </w:pPr>
    </w:p>
    <w:p w:rsidR="002D7B84" w:rsidRDefault="002D7B84" w14:paraId="71B0556B" w14:textId="77777777" w:rsidP="00953CA9" w:rsidRPr="00D81C05">
      <w:pPr>
        <w:rPr>
          <w:lang w:val="cy-GB"/>
          <w:u w:val="single"/>
        </w:rPr>
      </w:pPr>
      <w:r w:rsidRPr="00D81C05">
        <w:rPr>
          <w:lang w:val="cy-GB"/>
          <w:u w:val="single"/>
        </w:rPr>
        <w:t>Amgylchedd gweithredol yn hyrwyddo datblygiad corfforol gweithredol.</w:t>
      </w:r>
    </w:p>
    <w:p w:rsidR="00853933" w:rsidRDefault="00853933" w14:paraId="28D9A387" w14:textId="3AF0EE87" w:rsidP="00953CA9">
      <w:pPr>
        <w:rPr>
          <w:lang w:val="cy-GB"/>
        </w:rPr>
      </w:pPr>
      <w:r w:rsidRPr="00853933">
        <w:rPr>
          <w:lang w:val="cy-GB"/>
        </w:rPr>
        <w:t>Mae gwahanol ffactorau yn ymwneud â datblygiad corfforol nid yn unig tyfiant corfforol, er enghraifft, aeddfediad, ymennydd, oed aeddfedrwydd a sgiliau echddygol. Hefyd ffactorau aeddfedu cyffredinol ac elfennau teuluol (</w:t>
      </w:r>
      <w:proofErr w:type="spellStart"/>
      <w:r w:rsidRPr="00853933">
        <w:rPr>
          <w:lang w:val="cy-GB"/>
        </w:rPr>
        <w:t>Bee</w:t>
      </w:r>
      <w:proofErr w:type="spellEnd"/>
      <w:r w:rsidRPr="00853933">
        <w:rPr>
          <w:lang w:val="cy-GB"/>
        </w:rPr>
        <w:t xml:space="preserve"> a </w:t>
      </w:r>
      <w:proofErr w:type="spellStart"/>
      <w:r w:rsidRPr="00853933">
        <w:rPr>
          <w:lang w:val="cy-GB"/>
        </w:rPr>
        <w:t>Boyd</w:t>
      </w:r>
      <w:proofErr w:type="spellEnd"/>
      <w:r w:rsidRPr="00853933">
        <w:rPr>
          <w:lang w:val="cy-GB"/>
        </w:rPr>
        <w:t>, 2013, p.108). Ond mae yn bwysig i gofio nid yw bob plentyn yn datblygu ar yr un cyflymder.</w:t>
      </w:r>
    </w:p>
    <w:p w:rsidR="00610885" w:rsidRDefault="00610885" w14:paraId="546DBFCA" w14:textId="4DFC443A" w:rsidP="00953CA9">
      <w:pPr>
        <w:rPr>
          <w:lang w:val="cy-GB"/>
        </w:rPr>
      </w:pPr>
      <w:r w:rsidRPr="00610885">
        <w:rPr>
          <w:lang w:val="cy-GB"/>
        </w:rPr>
        <w:t>Pryd mae plentyn yn cael ei eni, mae datblygiad yn eu hymennydd wedi cychwyn yn y rhan isaf o ei ymennydd. Yr '</w:t>
      </w:r>
      <w:proofErr w:type="spellStart"/>
      <w:r w:rsidRPr="00610885">
        <w:rPr>
          <w:lang w:val="cy-GB"/>
        </w:rPr>
        <w:t>birth</w:t>
      </w:r>
      <w:proofErr w:type="spellEnd"/>
      <w:r w:rsidRPr="00610885">
        <w:rPr>
          <w:lang w:val="cy-GB"/>
        </w:rPr>
        <w:t xml:space="preserve"> </w:t>
      </w:r>
      <w:proofErr w:type="spellStart"/>
      <w:r w:rsidRPr="00610885">
        <w:rPr>
          <w:lang w:val="cy-GB"/>
        </w:rPr>
        <w:t>midbrain</w:t>
      </w:r>
      <w:proofErr w:type="spellEnd"/>
      <w:r w:rsidRPr="00610885">
        <w:rPr>
          <w:lang w:val="cy-GB"/>
        </w:rPr>
        <w:t>' yw'r rhan o'r ymennydd sydd yn gorwedd uwchben y medwla, sydd yn rheoli ein swyddogaethau awtomatig fel sylw, cwsg, a cherdded. Y medwla y rhan o'r ymennydd sydd yn gorwedd uwchben llinyn y cefn ac mae hefyd wedi'i ddatblygu'n bennaf adeg genedigaeth. Mae ein hymennydd yn chwarae rhan allweddol yn ddatblygiad corfforol. Y rhan leiaf datblygedig o'r ymennydd adeg genedigaeth yw'r cortecs serebral, sydd yn rheoli ein symudiadau corff, ein meddwl, iaith a chanfyddiad. Mae ein hymennydd yn parhau newid trwy gydol plentyndod (</w:t>
      </w:r>
      <w:proofErr w:type="spellStart"/>
      <w:r w:rsidRPr="00610885">
        <w:rPr>
          <w:lang w:val="cy-GB"/>
        </w:rPr>
        <w:t>Bee</w:t>
      </w:r>
      <w:proofErr w:type="spellEnd"/>
      <w:r w:rsidRPr="00610885">
        <w:rPr>
          <w:lang w:val="cy-GB"/>
        </w:rPr>
        <w:t xml:space="preserve"> a </w:t>
      </w:r>
      <w:proofErr w:type="spellStart"/>
      <w:r w:rsidRPr="00610885">
        <w:rPr>
          <w:lang w:val="cy-GB"/>
        </w:rPr>
        <w:t>Boyd</w:t>
      </w:r>
      <w:proofErr w:type="spellEnd"/>
      <w:r w:rsidRPr="00610885">
        <w:rPr>
          <w:lang w:val="cy-GB"/>
        </w:rPr>
        <w:t>, 2013, p.108). Felly wrth ddatblygu mae ein datblygiad corfforol yn cryfhau.</w:t>
      </w:r>
    </w:p>
    <w:p w:rsidR="002D7B84" w:rsidRDefault="007973DC" w14:paraId="677DFDED" w14:textId="179A64C8" w:rsidP="00953CA9" w:rsidRPr="002D7B84">
      <w:pPr>
        <w:rPr>
          <w:lang w:val="cy-GB"/>
        </w:rPr>
      </w:pPr>
      <w:r w:rsidRPr="007973DC">
        <w:rPr>
          <w:lang w:val="cy-GB"/>
        </w:rPr>
        <w:t>Yn y ddwy flwyddyn gyntaf, mae plentyn yn datblygu’n gyflym. Mae plentyn yn cynyddu mewn pwysau ac uchder, wrth gynyddu 10-12 modfeddi ac yn treblu mewn pwysau. Ar ôl dwy flynedd mae'r datblygiad corfforol yn arafu. (</w:t>
      </w:r>
      <w:proofErr w:type="spellStart"/>
      <w:r w:rsidRPr="007973DC">
        <w:rPr>
          <w:lang w:val="cy-GB"/>
        </w:rPr>
        <w:t>Bee</w:t>
      </w:r>
      <w:proofErr w:type="spellEnd"/>
      <w:r w:rsidRPr="007973DC">
        <w:rPr>
          <w:lang w:val="cy-GB"/>
        </w:rPr>
        <w:t xml:space="preserve"> a </w:t>
      </w:r>
      <w:proofErr w:type="spellStart"/>
      <w:r w:rsidRPr="007973DC">
        <w:rPr>
          <w:lang w:val="cy-GB"/>
        </w:rPr>
        <w:t>Boyd</w:t>
      </w:r>
      <w:proofErr w:type="spellEnd"/>
      <w:r w:rsidRPr="007973DC">
        <w:rPr>
          <w:lang w:val="cy-GB"/>
        </w:rPr>
        <w:t xml:space="preserve">, 2013, p.144). Yn ystod dwy flynedd gyntaf o </w:t>
      </w:r>
      <w:r w:rsidRPr="007973DC">
        <w:rPr>
          <w:lang w:val="cy-GB"/>
        </w:rPr>
        <w:t>ddatblygiad corfforol plentyn, mae plentyn yn dysgu am ei chorff yn gyson. Trwy ddefnyddio ei chorff a datblygu sgiliau echddygol manwl a bras.</w:t>
        <w:lastRenderedPageBreak/>
      </w:r>
      <w:r>
        <w:rPr>
          <w:lang w:val="cy-GB"/>
        </w:rPr>
        <w:t xml:space="preserve"> </w:t>
      </w:r>
      <w:r w:rsidR="00E52591" w:rsidRPr="00E52591">
        <w:rPr>
          <w:lang w:val="cy-GB"/>
        </w:rPr>
        <w:t>Mae babanod rhwng 2-3 mis yn dechrau codi eu pen a rholio ymlaen i'w hochrau nes eu bod yn rholio ymlaen i'w stumogau. Hefyd gallent ddal gwrthrych a roddir iddynt yn eu llaw. 4-6 mis mae babanod yn dechrau eistedd heb gefnogaeth yn ogystal â chyrraedd a dal gwrthrychau. Yna ar ôl 7-9 mis, maen nhw'n dechrau sefyll a cherdded gyda chefnogaeth oedolyn a dechrau codi pethau â'u bys a'u bawd. Wedyn am 10-12 mis mae baban yn gallu sefyll yn annibynnol ac yfed o'i chwpan. A rhwng 13-18 mis mae baban yn gallu cerdded, cerdded lan gyrsiau a symud pethau o gwmpas (</w:t>
      </w:r>
      <w:proofErr w:type="spellStart"/>
      <w:r w:rsidR="00E52591" w:rsidRPr="00E52591">
        <w:rPr>
          <w:lang w:val="cy-GB"/>
        </w:rPr>
        <w:t>Bee</w:t>
      </w:r>
      <w:proofErr w:type="spellEnd"/>
      <w:r w:rsidR="00E52591" w:rsidRPr="00E52591">
        <w:rPr>
          <w:lang w:val="cy-GB"/>
        </w:rPr>
        <w:t xml:space="preserve"> a </w:t>
      </w:r>
      <w:proofErr w:type="spellStart"/>
      <w:r w:rsidR="00E52591" w:rsidRPr="00E52591">
        <w:rPr>
          <w:lang w:val="cy-GB"/>
        </w:rPr>
        <w:t>Boyd</w:t>
      </w:r>
      <w:proofErr w:type="spellEnd"/>
      <w:r w:rsidR="00E52591" w:rsidRPr="00E52591">
        <w:rPr>
          <w:lang w:val="cy-GB"/>
        </w:rPr>
        <w:t>, 2013, p.117).</w:t>
      </w:r>
    </w:p>
    <w:p w:rsidR="002B0A18" w:rsidRDefault="002B0A18" w14:paraId="1A8D67FA" w14:textId="7B9A852D" w:rsidP="00953CA9">
      <w:pPr>
        <w:rPr>
          <w:lang w:val="cy-GB"/>
        </w:rPr>
      </w:pPr>
      <w:r w:rsidRPr="002B0A18">
        <w:rPr>
          <w:lang w:val="cy-GB"/>
        </w:rPr>
        <w:t xml:space="preserve">Sylwodd Arnold </w:t>
      </w:r>
      <w:proofErr w:type="spellStart"/>
      <w:r w:rsidRPr="002B0A18">
        <w:rPr>
          <w:lang w:val="cy-GB"/>
        </w:rPr>
        <w:t>Gesell</w:t>
      </w:r>
      <w:proofErr w:type="spellEnd"/>
      <w:r w:rsidRPr="002B0A18">
        <w:rPr>
          <w:lang w:val="cy-GB"/>
        </w:rPr>
        <w:t xml:space="preserve"> ar bwysigrwydd ddatblygiad corfforol i ddatblygiad cyfan blant ifanc. Credai </w:t>
      </w:r>
      <w:proofErr w:type="spellStart"/>
      <w:r w:rsidRPr="002B0A18">
        <w:rPr>
          <w:lang w:val="cy-GB"/>
        </w:rPr>
        <w:t>Gesell</w:t>
      </w:r>
      <w:proofErr w:type="spellEnd"/>
      <w:r w:rsidRPr="002B0A18">
        <w:rPr>
          <w:lang w:val="cy-GB"/>
        </w:rPr>
        <w:t>, wrth i blentyn derbyn profiadau yn ddyddiol mae'r plentyn yn datblygu annibyniaeth o wneud rhywbeth ar eu hun. Er enghraifft, cerdded, mynd i dŷ bach neu wisgo yn annibynnol, ond hefyd sylweddolodd efallai bydd angen cefnogaeth ar y plentyn o’r rhiant (</w:t>
      </w:r>
      <w:proofErr w:type="spellStart"/>
      <w:r w:rsidRPr="002B0A18">
        <w:rPr>
          <w:lang w:val="cy-GB"/>
        </w:rPr>
        <w:t>Lindon</w:t>
      </w:r>
      <w:proofErr w:type="spellEnd"/>
      <w:r w:rsidRPr="002B0A18">
        <w:rPr>
          <w:lang w:val="cy-GB"/>
        </w:rPr>
        <w:t>, 2012, p.111).</w:t>
      </w:r>
    </w:p>
    <w:p w:rsidR="002D7B84" w:rsidRDefault="002D7B84" w14:paraId="356A12A6" w14:textId="0406134C" w:rsidP="00953CA9" w:rsidRPr="002D7B84">
      <w:pPr>
        <w:rPr>
          <w:lang w:val="cy-GB"/>
        </w:rPr>
      </w:pPr>
      <w:r w:rsidRPr="002D7B84">
        <w:rPr>
          <w:lang w:val="cy-GB"/>
        </w:rPr>
        <w:t xml:space="preserve">Mae gweithgaredd corfforol yn bwysig i bawb </w:t>
      </w:r>
      <w:r w:rsidR="005D7323">
        <w:rPr>
          <w:lang w:val="cy-GB"/>
        </w:rPr>
        <w:t xml:space="preserve">enwedig </w:t>
      </w:r>
      <w:r w:rsidRPr="002D7B84">
        <w:rPr>
          <w:lang w:val="cy-GB"/>
        </w:rPr>
        <w:t>i ddatblygiad corfforol blant. Mae gweithgaredd corfforol yn gwneud lles i blant ifanc, ond mae'n bwysig i sicrhau amgylchedd gweithredol i hyrwyddo gweithgaredd corfforol a chefnogi datblygu sgiliau echddygol. Mae gweithgaredd corfforol yn hybu dealltwriaeth plentyn o'r potensial fel beth allent ei wneud, er enghraifft, pa mor gyflym gall</w:t>
      </w:r>
      <w:r w:rsidR="00820254">
        <w:rPr>
          <w:lang w:val="cy-GB"/>
        </w:rPr>
        <w:t>e</w:t>
      </w:r>
      <w:r w:rsidRPr="002D7B84">
        <w:rPr>
          <w:lang w:val="cy-GB"/>
        </w:rPr>
        <w:t>nt redeg neu pa mor dal gall</w:t>
      </w:r>
      <w:r w:rsidR="00820254">
        <w:rPr>
          <w:lang w:val="cy-GB"/>
        </w:rPr>
        <w:t>e</w:t>
      </w:r>
      <w:r w:rsidRPr="002D7B84">
        <w:rPr>
          <w:lang w:val="cy-GB"/>
        </w:rPr>
        <w:t>nt neidio (</w:t>
      </w:r>
      <w:proofErr w:type="spellStart"/>
      <w:r w:rsidRPr="002D7B84">
        <w:rPr>
          <w:lang w:val="cy-GB"/>
        </w:rPr>
        <w:t>Zeng</w:t>
      </w:r>
      <w:proofErr w:type="spellEnd"/>
      <w:r w:rsidRPr="002D7B84">
        <w:rPr>
          <w:lang w:val="cy-GB"/>
        </w:rPr>
        <w:t xml:space="preserve"> </w:t>
      </w:r>
      <w:proofErr w:type="spellStart"/>
      <w:r w:rsidRPr="002D7B84">
        <w:rPr>
          <w:iCs/>
          <w:lang w:val="cy-GB"/>
          <w:i/>
        </w:rPr>
        <w:t>et</w:t>
      </w:r>
      <w:proofErr w:type="spellEnd"/>
      <w:r w:rsidRPr="002D7B84">
        <w:rPr>
          <w:iCs/>
          <w:lang w:val="cy-GB"/>
          <w:i/>
        </w:rPr>
        <w:t xml:space="preserve"> </w:t>
      </w:r>
      <w:proofErr w:type="spellStart"/>
      <w:r w:rsidRPr="002D7B84">
        <w:rPr>
          <w:iCs/>
          <w:lang w:val="cy-GB"/>
          <w:i/>
        </w:rPr>
        <w:t>al</w:t>
      </w:r>
      <w:proofErr w:type="spellEnd"/>
      <w:r w:rsidRPr="002D7B84">
        <w:rPr>
          <w:iCs/>
          <w:lang w:val="cy-GB"/>
          <w:i/>
        </w:rPr>
        <w:t xml:space="preserve">. </w:t>
      </w:r>
      <w:r w:rsidRPr="002D7B84">
        <w:rPr>
          <w:lang w:val="cy-GB"/>
        </w:rPr>
        <w:t xml:space="preserve">2017, pp.1,2 a 9). Mae'n bwysig i greu amgylchedd gweithredol, i sicrhau fod cyfleusterau cywir i annog gweithgaredd corfforol (Wright </w:t>
      </w:r>
      <w:proofErr w:type="spellStart"/>
      <w:r w:rsidRPr="002D7B84">
        <w:rPr>
          <w:iCs/>
          <w:lang w:val="cy-GB"/>
          <w:i/>
        </w:rPr>
        <w:t>et</w:t>
      </w:r>
      <w:proofErr w:type="spellEnd"/>
      <w:r w:rsidRPr="002D7B84">
        <w:rPr>
          <w:iCs/>
          <w:lang w:val="cy-GB"/>
          <w:i/>
        </w:rPr>
        <w:t xml:space="preserve"> </w:t>
      </w:r>
      <w:proofErr w:type="spellStart"/>
      <w:r w:rsidRPr="002D7B84">
        <w:rPr>
          <w:iCs/>
          <w:lang w:val="cy-GB"/>
          <w:i/>
        </w:rPr>
        <w:t>al</w:t>
      </w:r>
      <w:proofErr w:type="spellEnd"/>
      <w:r w:rsidRPr="002D7B84">
        <w:rPr>
          <w:iCs/>
          <w:lang w:val="cy-GB"/>
          <w:i/>
        </w:rPr>
        <w:t>.</w:t>
      </w:r>
      <w:r w:rsidRPr="002D7B84">
        <w:rPr>
          <w:lang w:val="cy-GB"/>
        </w:rPr>
        <w:t xml:space="preserve"> 2019, p.</w:t>
      </w:r>
      <w:r w:rsidR="008E4AFE">
        <w:rPr>
          <w:lang w:val="cy-GB"/>
        </w:rPr>
        <w:t>67</w:t>
      </w:r>
      <w:r w:rsidRPr="002D7B84">
        <w:rPr>
          <w:lang w:val="cy-GB"/>
        </w:rPr>
        <w:t>).</w:t>
      </w:r>
    </w:p>
    <w:p w:rsidR="002D7B84" w:rsidRDefault="002D7B84" w14:paraId="415A40B2" w14:textId="75C47DEC" w:rsidP="00953CA9" w:rsidRPr="002D7B84">
      <w:pPr>
        <w:rPr>
          <w:lang w:val="cy-GB"/>
        </w:rPr>
      </w:pPr>
      <w:r w:rsidRPr="002D7B84">
        <w:rPr>
          <w:lang w:val="cy-GB"/>
        </w:rPr>
        <w:t xml:space="preserve">Mae cael dylanwad ac amgylchedd cadarnhaol yn bwysig i annog gweithgaredd corfforol, oherwydd rhieni sydd yn penderfynu beth mae'r plant </w:t>
      </w:r>
      <w:r w:rsidR="004775A0">
        <w:rPr>
          <w:lang w:val="cy-GB"/>
        </w:rPr>
        <w:t xml:space="preserve">yn </w:t>
      </w:r>
      <w:r w:rsidRPr="002D7B84">
        <w:rPr>
          <w:lang w:val="cy-GB"/>
        </w:rPr>
        <w:t>wneud. Os mae'r amodau tywydd yn wael, fydd rhiant yn atal ei phlentyn o fynd allan</w:t>
      </w:r>
      <w:r w:rsidR="00665E6F">
        <w:rPr>
          <w:lang w:val="cy-GB"/>
        </w:rPr>
        <w:t>,</w:t>
      </w:r>
      <w:r w:rsidRPr="002D7B84">
        <w:rPr>
          <w:lang w:val="cy-GB"/>
        </w:rPr>
        <w:t xml:space="preserve"> i atal plant </w:t>
      </w:r>
      <w:r w:rsidR="00665E6F">
        <w:rPr>
          <w:lang w:val="cy-GB"/>
        </w:rPr>
        <w:t xml:space="preserve">ddod </w:t>
      </w:r>
      <w:r w:rsidRPr="002D7B84">
        <w:rPr>
          <w:lang w:val="cy-GB"/>
        </w:rPr>
        <w:t xml:space="preserve">yn fwdlyd. Hefyd mae rhiant yn effeithio faint o amser a ble mae'r plentyn yn chwarae. Os nad oes ardd gyda'r teulu, fydd rhaid iddyn nhw ymweliad ar barc. Mae'r penderfyniad lawr i'r rhiant, pa mor bell mae'r parc a faint o amser sydd gan y rhiant i gymryd y plentyn. Mae diffyg cyfleusterau yn cyfyngu ar gyfleoedd datblygiad corfforol plentyn. Er bod chwarae tu mewn yn rhoi cyfleoedd i blant datblygu eu sgiliau echddygol, mae gweithgareddau awyr agored yn llawer mwy llesol i ddatblygiad corfforol (Christian </w:t>
      </w:r>
      <w:proofErr w:type="spellStart"/>
      <w:r w:rsidRPr="002D7B84">
        <w:rPr>
          <w:iCs/>
          <w:lang w:val="cy-GB"/>
          <w:i/>
        </w:rPr>
        <w:t>et</w:t>
      </w:r>
      <w:proofErr w:type="spellEnd"/>
      <w:r w:rsidRPr="002D7B84">
        <w:rPr>
          <w:iCs/>
          <w:lang w:val="cy-GB"/>
          <w:i/>
        </w:rPr>
        <w:t xml:space="preserve"> </w:t>
      </w:r>
      <w:proofErr w:type="spellStart"/>
      <w:r w:rsidRPr="002D7B84">
        <w:rPr>
          <w:iCs/>
          <w:lang w:val="cy-GB"/>
          <w:i/>
        </w:rPr>
        <w:t>al</w:t>
      </w:r>
      <w:proofErr w:type="spellEnd"/>
      <w:r w:rsidRPr="002D7B84">
        <w:rPr>
          <w:iCs/>
          <w:lang w:val="cy-GB"/>
          <w:i/>
        </w:rPr>
        <w:t>.</w:t>
      </w:r>
      <w:r w:rsidRPr="002D7B84">
        <w:rPr>
          <w:lang w:val="cy-GB"/>
        </w:rPr>
        <w:t xml:space="preserve"> 2015, </w:t>
      </w:r>
      <w:proofErr w:type="spellStart"/>
      <w:r w:rsidRPr="002D7B84">
        <w:rPr>
          <w:lang w:val="cy-GB"/>
        </w:rPr>
        <w:t>pp</w:t>
      </w:r>
      <w:proofErr w:type="spellEnd"/>
      <w:r w:rsidRPr="002D7B84">
        <w:rPr>
          <w:lang w:val="cy-GB"/>
        </w:rPr>
        <w:t xml:space="preserve">. </w:t>
      </w:r>
      <w:r w:rsidR="00992FC8">
        <w:rPr>
          <w:lang w:val="cy-GB"/>
        </w:rPr>
        <w:t>27</w:t>
      </w:r>
      <w:r w:rsidRPr="002D7B84">
        <w:rPr>
          <w:lang w:val="cy-GB"/>
        </w:rPr>
        <w:t>-</w:t>
      </w:r>
      <w:r w:rsidR="00BE7002">
        <w:rPr>
          <w:lang w:val="cy-GB"/>
        </w:rPr>
        <w:t>34</w:t>
      </w:r>
      <w:r w:rsidRPr="002D7B84">
        <w:rPr>
          <w:lang w:val="cy-GB"/>
        </w:rPr>
        <w:t xml:space="preserve">). </w:t>
      </w:r>
    </w:p>
    <w:p w:rsidR="007B4F8F" w:rsidRDefault="002D7B84" w14:paraId="2025EFBB" w14:textId="512FEA67" w:rsidP="00A478CE">
      <w:pPr>
        <w:rPr>
          <w:lang w:val="cy-GB"/>
        </w:rPr>
      </w:pPr>
      <w:r w:rsidRPr="002D7B84">
        <w:rPr>
          <w:lang w:val="cy-GB"/>
        </w:rPr>
        <w:t>Mae cartref iachus yn hanfodol i ddatblygiad iachus plant, gyda'r gefnogaeth iawn i hyrwyddo ei datblygiad. Ond gall hyn fod yn anodd i deuluoedd tlawd oherwydd maen nhw'n debygol o gael amgylchedd gwael. Er enghraifft arferion bwyta gwael, oherwydd gall afiach gostio llai. Yr effaith negyddol yw nad yw'r plentyn yn ei dderbyn maethiad cywir, sydd yn cyfrannu i ddatblygiad corfforol (</w:t>
      </w:r>
      <w:proofErr w:type="spellStart"/>
      <w:r w:rsidRPr="002D7B84">
        <w:rPr>
          <w:lang w:val="cy-GB"/>
        </w:rPr>
        <w:t>Schmeer</w:t>
      </w:r>
      <w:proofErr w:type="spellEnd"/>
      <w:r w:rsidRPr="002D7B84">
        <w:rPr>
          <w:lang w:val="cy-GB"/>
        </w:rPr>
        <w:t xml:space="preserve"> a </w:t>
      </w:r>
      <w:proofErr w:type="spellStart"/>
      <w:r w:rsidRPr="002D7B84">
        <w:rPr>
          <w:lang w:val="cy-GB"/>
        </w:rPr>
        <w:t>Yoon</w:t>
      </w:r>
      <w:proofErr w:type="spellEnd"/>
      <w:r w:rsidRPr="002D7B84">
        <w:rPr>
          <w:lang w:val="cy-GB"/>
        </w:rPr>
        <w:t>, 2016). Gall diffyg bwydydd maethol arwain at ddiffyg gweithgaredd a chymhelliant isel, sydd yn wrthwynebol o beth sydd angen ar blant fod yn weithredol.</w:t>
      </w:r>
    </w:p>
    <w:p>
      <w:r/>
    </w:p>
    <w:p>
      <w:r/>
    </w:p>
    <w:p>
      <w:r/>
    </w:p>
    <w:p>
      <w:r/>
    </w:p>
    <w:p>
      <w:r/>
    </w:p>
    <w:p>
      <w:r/>
    </w:p>
    <w:p w:rsidR="000424FB" w:rsidRDefault="000424FB" w14:paraId="7AC5966E" w14:textId="0928FF0A" w:rsidP="00A478CE">
      <w:pPr>
        <w:rPr>
          <w:lang w:val="cy-GB"/>
        </w:rPr>
      </w:pPr>
    </w:p>
    <w:p w:rsidR="00AA5DB3" w:rsidRDefault="000424FB" w14:paraId="7663C099" w14:textId="48737E1D" w:rsidP="0009075D" w:rsidRPr="00415385">
      <w:pPr>
        <w:rPr>
          <w:iCs/>
          <w:lang w:val="cy-GB"/>
          <w:i/>
          <w:u w:val="single"/>
        </w:rPr>
      </w:pPr>
      <w:r w:rsidRPr="00620714">
        <w:rPr>
          <w:lang w:val="cy-GB"/>
          <w:u w:val="single"/>
        </w:rPr>
        <w:t>Rhestr</w:t>
        <w:lastRenderedPageBreak/>
      </w:r>
      <w:r w:rsidR="0009075D" w:rsidRPr="00620714">
        <w:rPr>
          <w:lang w:val="cy-GB"/>
          <w:u w:val="single"/>
        </w:rPr>
        <w:t xml:space="preserve"> Cyfeirnodi</w:t>
      </w:r>
    </w:p>
    <w:p w:rsidR="00D967F7" w:rsidRDefault="005B443D" w14:paraId="5D5324E7" w14:textId="77777777" w:rsidP="0009075D">
      <w:r>
        <w:t>Bee, H. And Boyd, D. (2013)</w:t>
      </w:r>
      <w:r w:rsidR="00BB3E93">
        <w:t xml:space="preserve"> </w:t>
      </w:r>
      <w:r w:rsidR="00BB3E93">
        <w:rPr>
          <w:iCs/>
          <w:i/>
        </w:rPr>
        <w:t>Developing Child</w:t>
      </w:r>
      <w:r w:rsidR="00F36764">
        <w:rPr>
          <w:iCs/>
          <w:i/>
        </w:rPr>
        <w:t>, the: Pearson New Internation</w:t>
      </w:r>
      <w:r w:rsidR="00EE7FA7">
        <w:rPr>
          <w:iCs/>
          <w:i/>
        </w:rPr>
        <w:t xml:space="preserve">al Edition, </w:t>
      </w:r>
      <w:r w:rsidR="00EE7FA7">
        <w:t>13</w:t>
      </w:r>
      <w:r w:rsidR="00EE7FA7" w:rsidRPr="00EE7FA7">
        <w:rPr>
          <w:vertAlign w:val="superscript"/>
        </w:rPr>
        <w:t>th</w:t>
      </w:r>
      <w:r w:rsidR="00EE7FA7">
        <w:t xml:space="preserve"> </w:t>
      </w:r>
      <w:proofErr w:type="spellStart"/>
      <w:r w:rsidR="00EE7FA7">
        <w:t>edn</w:t>
      </w:r>
      <w:proofErr w:type="spellEnd"/>
      <w:r w:rsidR="00EE7FA7">
        <w:t xml:space="preserve">. </w:t>
      </w:r>
      <w:r w:rsidR="00542AE9">
        <w:t>Pearson</w:t>
      </w:r>
      <w:r w:rsidR="002433B5">
        <w:t xml:space="preserve"> Education</w:t>
      </w:r>
      <w:r w:rsidR="00217D73">
        <w:t xml:space="preserve">, Limited. </w:t>
      </w:r>
      <w:r w:rsidR="00F15E3D">
        <w:t xml:space="preserve">(Accessed: </w:t>
      </w:r>
      <w:r w:rsidR="00A33231">
        <w:t>18</w:t>
      </w:r>
      <w:r w:rsidR="00140CAA">
        <w:t xml:space="preserve"> March 2021)</w:t>
      </w:r>
    </w:p>
    <w:p w:rsidR="007B5DBF" w:rsidRDefault="007B5DBF" w14:paraId="7FA3B03E" w14:textId="304A5C1A" w:rsidP="0009075D">
      <w:r>
        <w:t>Christian</w:t>
      </w:r>
      <w:r w:rsidR="00B04CDF">
        <w:t>, H</w:t>
      </w:r>
      <w:r>
        <w:t>.</w:t>
      </w:r>
      <w:r>
        <w:rPr>
          <w:iCs/>
          <w:i/>
        </w:rPr>
        <w:t xml:space="preserve"> Et al. </w:t>
      </w:r>
      <w:r>
        <w:t xml:space="preserve">(2015) ‘The influence of the </w:t>
      </w:r>
      <w:r w:rsidR="006B1D0A">
        <w:t>neighbourhood</w:t>
      </w:r>
      <w:r>
        <w:t xml:space="preserve"> physical environment on early child health and development: A review and call for research’ </w:t>
      </w:r>
      <w:r>
        <w:rPr>
          <w:iCs/>
          <w:i/>
        </w:rPr>
        <w:t xml:space="preserve">Health &amp; Place, </w:t>
      </w:r>
      <w:r>
        <w:t>33, pp. 25-36. DOI: 10.1016/j.healthplace.2015.01.005</w:t>
      </w:r>
      <w:r w:rsidR="00140CAA">
        <w:t xml:space="preserve"> (</w:t>
      </w:r>
      <w:r w:rsidR="00A33231">
        <w:t>Accessed: 22 March 2021)</w:t>
      </w:r>
    </w:p>
    <w:p w:rsidR="001C70DA" w:rsidRDefault="001C70DA" w14:paraId="2FBC0D9D" w14:textId="2C6C267F" w:rsidP="0009075D" w:rsidRPr="00E35421">
      <w:pPr>
        <w:rPr>
          <w:iCs/>
          <w:i/>
        </w:rPr>
      </w:pPr>
      <w:r>
        <w:t>Fa</w:t>
      </w:r>
      <w:r w:rsidR="00215933">
        <w:t>rber,</w:t>
      </w:r>
      <w:r w:rsidR="003851EE">
        <w:t xml:space="preserve"> B.A. </w:t>
      </w:r>
      <w:r w:rsidR="003851EE" w:rsidRPr="00AC2555">
        <w:rPr>
          <w:iCs/>
          <w:i/>
        </w:rPr>
        <w:t xml:space="preserve">et al. </w:t>
      </w:r>
      <w:r w:rsidR="000021B6">
        <w:t>(2012) ‘</w:t>
      </w:r>
      <w:r w:rsidR="003673B0">
        <w:t xml:space="preserve">Children, </w:t>
      </w:r>
      <w:r w:rsidR="000C38EE">
        <w:t>Technology</w:t>
      </w:r>
      <w:r w:rsidR="005835C6">
        <w:t xml:space="preserve">, Problems, </w:t>
      </w:r>
      <w:r w:rsidR="00517702">
        <w:t>and Preferences</w:t>
      </w:r>
      <w:r w:rsidR="00DB44F1">
        <w:t>: Adol</w:t>
      </w:r>
      <w:r w:rsidR="003265F5">
        <w:t>e</w:t>
      </w:r>
      <w:r w:rsidR="00CA7F86">
        <w:t>scents</w:t>
      </w:r>
      <w:r w:rsidR="004E1202">
        <w:t>, Children</w:t>
      </w:r>
      <w:r w:rsidR="00E35421">
        <w:t xml:space="preserve"> and Technology’ </w:t>
      </w:r>
      <w:r w:rsidR="007C525E">
        <w:rPr>
          <w:iCs/>
          <w:i/>
        </w:rPr>
        <w:t xml:space="preserve">Journal of Clinical </w:t>
      </w:r>
      <w:r w:rsidR="001961EE">
        <w:rPr>
          <w:iCs/>
          <w:i/>
        </w:rPr>
        <w:t>psyc</w:t>
      </w:r>
      <w:r w:rsidR="00636854">
        <w:rPr>
          <w:iCs/>
          <w:i/>
        </w:rPr>
        <w:t>hology</w:t>
      </w:r>
      <w:r w:rsidR="00A87713">
        <w:rPr>
          <w:iCs/>
          <w:i/>
        </w:rPr>
        <w:t xml:space="preserve">, </w:t>
      </w:r>
      <w:r w:rsidR="008A58F4" w:rsidRPr="009D00EC">
        <w:t>68(11)</w:t>
      </w:r>
      <w:r w:rsidR="009D00EC" w:rsidRPr="009D00EC">
        <w:t xml:space="preserve">, </w:t>
      </w:r>
      <w:r w:rsidR="009D00EC">
        <w:t xml:space="preserve">pp. </w:t>
      </w:r>
      <w:r w:rsidR="00DC1399">
        <w:t>1225-</w:t>
      </w:r>
      <w:r w:rsidR="009B691F">
        <w:t xml:space="preserve">1229. DOI: </w:t>
      </w:r>
      <w:r w:rsidR="003659A3">
        <w:t>10.1002/jclp.</w:t>
      </w:r>
      <w:r w:rsidR="00DD1BD4">
        <w:t>21922</w:t>
      </w:r>
    </w:p>
    <w:p w:rsidR="00AA5DB3" w:rsidRDefault="00E56CF1" w14:paraId="287155EB" w14:textId="6A32E893" w:rsidP="0009075D">
      <w:pPr>
        <w:rPr>
          <w:rFonts w:eastAsia="Times New Roman"/>
        </w:rPr>
      </w:pPr>
      <w:r>
        <w:t>Fer</w:t>
      </w:r>
      <w:r w:rsidR="00901E4C">
        <w:t>gu</w:t>
      </w:r>
      <w:r w:rsidR="00BB0183">
        <w:t xml:space="preserve">son, </w:t>
      </w:r>
      <w:r w:rsidR="00722E87">
        <w:t>K.T</w:t>
      </w:r>
      <w:r w:rsidR="00265786">
        <w:t xml:space="preserve"> </w:t>
      </w:r>
      <w:r w:rsidR="00265786">
        <w:rPr>
          <w:iCs/>
          <w:i/>
        </w:rPr>
        <w:t xml:space="preserve">et al. </w:t>
      </w:r>
      <w:r w:rsidR="00265786">
        <w:t>(</w:t>
      </w:r>
      <w:r w:rsidR="00E240EC">
        <w:t>2013) ‘</w:t>
      </w:r>
      <w:r w:rsidR="000A542D">
        <w:t>The physical</w:t>
      </w:r>
      <w:r w:rsidR="009130F7">
        <w:t xml:space="preserve"> environment and </w:t>
      </w:r>
      <w:r w:rsidR="000018BC">
        <w:t>child development</w:t>
      </w:r>
      <w:r w:rsidR="00B021A8">
        <w:t>: An</w:t>
      </w:r>
      <w:r w:rsidR="00BF5E14">
        <w:t xml:space="preserve"> international review</w:t>
      </w:r>
      <w:r w:rsidR="0049106B">
        <w:t>’</w:t>
      </w:r>
      <w:r w:rsidR="00511544">
        <w:t xml:space="preserve"> </w:t>
      </w:r>
      <w:r w:rsidR="00511544">
        <w:rPr>
          <w:iCs/>
          <w:i/>
        </w:rPr>
        <w:t xml:space="preserve">International Journal of Psychology, </w:t>
      </w:r>
      <w:r w:rsidR="002222FF">
        <w:rPr>
          <w:rFonts w:eastAsia="Times New Roman"/>
        </w:rPr>
        <w:t>48</w:t>
      </w:r>
      <w:r w:rsidR="006A0605">
        <w:rPr>
          <w:rFonts w:eastAsia="Times New Roman"/>
        </w:rPr>
        <w:t>(4),</w:t>
      </w:r>
      <w:r w:rsidR="006A3AE8">
        <w:rPr>
          <w:rFonts w:eastAsia="Times New Roman"/>
        </w:rPr>
        <w:t xml:space="preserve"> </w:t>
      </w:r>
      <w:r w:rsidR="0097614E">
        <w:rPr>
          <w:rFonts w:eastAsia="Times New Roman"/>
        </w:rPr>
        <w:t>pp.</w:t>
      </w:r>
      <w:r w:rsidR="00CB67C4">
        <w:rPr>
          <w:rFonts w:eastAsia="Times New Roman"/>
        </w:rPr>
        <w:t>437-</w:t>
      </w:r>
      <w:r w:rsidR="00A344C5">
        <w:rPr>
          <w:rFonts w:eastAsia="Times New Roman"/>
        </w:rPr>
        <w:t xml:space="preserve">468. DOI: </w:t>
      </w:r>
      <w:r w:rsidR="00A921C1">
        <w:rPr>
          <w:rFonts w:eastAsia="Times New Roman"/>
        </w:rPr>
        <w:t>10.1080/00207594.2013.804190</w:t>
      </w:r>
      <w:r w:rsidR="00A33231">
        <w:rPr>
          <w:rFonts w:eastAsia="Times New Roman"/>
        </w:rPr>
        <w:t xml:space="preserve"> (Accessed: 22 March 2021)</w:t>
      </w:r>
    </w:p>
    <w:p w:rsidR="0031790B" w:rsidRDefault="005C2570" w14:paraId="42CD6A8D" w14:textId="5DFA1062" w:rsidP="0009075D">
      <w:pPr>
        <w:rPr>
          <w:rFonts w:eastAsia="Times New Roman"/>
        </w:rPr>
      </w:pPr>
      <w:r>
        <w:rPr>
          <w:rFonts w:eastAsia="Times New Roman"/>
        </w:rPr>
        <w:t>Health</w:t>
      </w:r>
      <w:r w:rsidR="00757F8D">
        <w:rPr>
          <w:rFonts w:eastAsia="Times New Roman"/>
        </w:rPr>
        <w:t>ychildren.org (</w:t>
      </w:r>
      <w:r w:rsidR="0031790B">
        <w:rPr>
          <w:rFonts w:eastAsia="Times New Roman"/>
        </w:rPr>
        <w:t>2009</w:t>
      </w:r>
      <w:r w:rsidR="00757F8D">
        <w:rPr>
          <w:rFonts w:eastAsia="Times New Roman"/>
        </w:rPr>
        <w:t>)</w:t>
      </w:r>
      <w:r w:rsidR="0031790B">
        <w:rPr>
          <w:rFonts w:eastAsia="Times New Roman"/>
        </w:rPr>
        <w:t xml:space="preserve"> </w:t>
      </w:r>
      <w:r w:rsidR="00041115">
        <w:rPr>
          <w:iCs/>
          <w:i/>
          <w:rFonts w:eastAsia="Times New Roman"/>
        </w:rPr>
        <w:t>Cognitive Developmen</w:t>
      </w:r>
      <w:r w:rsidR="00270823">
        <w:rPr>
          <w:iCs/>
          <w:i/>
          <w:rFonts w:eastAsia="Times New Roman"/>
        </w:rPr>
        <w:t xml:space="preserve">t: </w:t>
      </w:r>
      <w:r w:rsidR="00C96E25">
        <w:rPr>
          <w:iCs/>
          <w:i/>
          <w:rFonts w:eastAsia="Times New Roman"/>
        </w:rPr>
        <w:t>One-Year-Old</w:t>
      </w:r>
      <w:r w:rsidR="0097135F">
        <w:rPr>
          <w:iCs/>
          <w:i/>
          <w:rFonts w:eastAsia="Times New Roman"/>
        </w:rPr>
        <w:t xml:space="preserve">. </w:t>
      </w:r>
      <w:r w:rsidR="0097135F">
        <w:rPr>
          <w:rFonts w:eastAsia="Times New Roman"/>
        </w:rPr>
        <w:t>Available at:</w:t>
      </w:r>
      <w:r w:rsidR="000574D8" w:rsidRPr="000574D8">
        <w:rPr>
          <w:rFonts w:eastAsia="Times New Roman"/>
        </w:rPr>
        <w:t xml:space="preserve"> </w:t>
      </w:r>
      <w:hyperlink w:history="1" r:id="rId7">
        <w:r w:rsidR="000574D8" w:rsidRPr="00EA68E8">
          <w:rPr>
            <w:rStyle w:val="Hyperlink"/>
            <w:rFonts w:eastAsia="Times New Roman"/>
          </w:rPr>
          <w:t>https://www.healthychildren.org/English/ages-stages/toddler/Pages/Cognitive-Development-One-Year-Old.aspx</w:t>
        </w:r>
      </w:hyperlink>
      <w:r w:rsidR="000574D8">
        <w:rPr>
          <w:rFonts w:eastAsia="Times New Roman"/>
        </w:rPr>
        <w:t xml:space="preserve"> (Accessed: 24 March 2021)</w:t>
      </w:r>
    </w:p>
    <w:p w:rsidR="00D91BBE" w:rsidRDefault="00D91BBE" w14:paraId="5AE91AA5" w14:textId="335A4B5B" w:rsidP="0009075D" w:rsidRPr="006F1668">
      <w:pPr>
        <w:rPr>
          <w:rFonts w:eastAsia="Times New Roman"/>
        </w:rPr>
      </w:pPr>
      <w:proofErr w:type="spellStart"/>
      <w:r>
        <w:rPr>
          <w:rFonts w:eastAsia="Times New Roman"/>
        </w:rPr>
        <w:t>HelpmeGro</w:t>
      </w:r>
      <w:r w:rsidR="006F1668">
        <w:rPr>
          <w:rFonts w:eastAsia="Times New Roman"/>
        </w:rPr>
        <w:t>w</w:t>
      </w:r>
      <w:proofErr w:type="spellEnd"/>
      <w:r w:rsidR="006F1668">
        <w:rPr>
          <w:rFonts w:eastAsia="Times New Roman"/>
        </w:rPr>
        <w:t xml:space="preserve">. </w:t>
      </w:r>
      <w:r w:rsidR="006F1668">
        <w:rPr>
          <w:iCs/>
          <w:i/>
          <w:rFonts w:eastAsia="Times New Roman"/>
        </w:rPr>
        <w:t xml:space="preserve">What is Cognitive Development. </w:t>
      </w:r>
      <w:r w:rsidR="006F1668">
        <w:rPr>
          <w:rFonts w:eastAsia="Times New Roman"/>
        </w:rPr>
        <w:t xml:space="preserve">Available at: </w:t>
      </w:r>
      <w:hyperlink w:history="1" r:id="rId8">
        <w:r w:rsidR="00D20581" w:rsidRPr="00EA68E8">
          <w:rPr>
            <w:rStyle w:val="Hyperlink"/>
            <w:rFonts w:eastAsia="Times New Roman"/>
          </w:rPr>
          <w:t>https://helpmegrowmn.org/HMG/HelpfulRes/Articles/WhatCognitiveDev/index.html</w:t>
        </w:r>
      </w:hyperlink>
      <w:r w:rsidR="00D20581">
        <w:rPr>
          <w:rFonts w:eastAsia="Times New Roman"/>
        </w:rPr>
        <w:t xml:space="preserve"> (Accessed: 18 March 2021) </w:t>
      </w:r>
    </w:p>
    <w:p w:rsidR="00D403DB" w:rsidRDefault="00D403DB" w14:paraId="771728D4" w14:textId="0A5E3377" w:rsidP="0009075D" w:rsidRPr="00E76FE3">
      <w:pPr>
        <w:rPr>
          <w:rFonts w:eastAsia="Times New Roman"/>
        </w:rPr>
      </w:pPr>
      <w:r>
        <w:rPr>
          <w:rFonts w:eastAsia="Times New Roman"/>
        </w:rPr>
        <w:t>Hollis, C</w:t>
      </w:r>
      <w:r w:rsidR="005B47EE">
        <w:rPr>
          <w:rFonts w:eastAsia="Times New Roman"/>
        </w:rPr>
        <w:t xml:space="preserve">. </w:t>
      </w:r>
      <w:r w:rsidR="005B47EE">
        <w:rPr>
          <w:iCs/>
          <w:i/>
          <w:rFonts w:eastAsia="Times New Roman"/>
        </w:rPr>
        <w:t xml:space="preserve">et al. </w:t>
      </w:r>
      <w:r w:rsidR="005B47EE">
        <w:rPr>
          <w:rFonts w:eastAsia="Times New Roman"/>
        </w:rPr>
        <w:t>(</w:t>
      </w:r>
      <w:r w:rsidR="006D040F">
        <w:rPr>
          <w:rFonts w:eastAsia="Times New Roman"/>
        </w:rPr>
        <w:t>2020</w:t>
      </w:r>
      <w:r w:rsidR="005B47EE">
        <w:rPr>
          <w:rFonts w:eastAsia="Times New Roman"/>
        </w:rPr>
        <w:t>)</w:t>
      </w:r>
      <w:r w:rsidR="006D040F">
        <w:rPr>
          <w:rFonts w:eastAsia="Times New Roman"/>
        </w:rPr>
        <w:t xml:space="preserve"> </w:t>
      </w:r>
      <w:r w:rsidR="001B1554">
        <w:rPr>
          <w:rFonts w:eastAsia="Times New Roman"/>
        </w:rPr>
        <w:t>‘Edi</w:t>
      </w:r>
      <w:r w:rsidR="00EF5AA2">
        <w:rPr>
          <w:rFonts w:eastAsia="Times New Roman"/>
        </w:rPr>
        <w:t>torial</w:t>
      </w:r>
      <w:r w:rsidR="004A12C9">
        <w:rPr>
          <w:rFonts w:eastAsia="Times New Roman"/>
        </w:rPr>
        <w:t>: The role</w:t>
      </w:r>
      <w:r w:rsidR="00C46BEF">
        <w:rPr>
          <w:rFonts w:eastAsia="Times New Roman"/>
        </w:rPr>
        <w:t xml:space="preserve"> of digital technology</w:t>
      </w:r>
      <w:r w:rsidR="008D572B">
        <w:rPr>
          <w:rFonts w:eastAsia="Times New Roman"/>
        </w:rPr>
        <w:t xml:space="preserve"> in children</w:t>
      </w:r>
      <w:r w:rsidR="005245CA">
        <w:rPr>
          <w:rFonts w:eastAsia="Times New Roman"/>
        </w:rPr>
        <w:t xml:space="preserve"> and young people</w:t>
      </w:r>
      <w:r w:rsidR="00751CCF">
        <w:rPr>
          <w:rFonts w:eastAsia="Times New Roman"/>
        </w:rPr>
        <w:t xml:space="preserve">’s mental health </w:t>
      </w:r>
      <w:r w:rsidR="00AC65FF">
        <w:rPr>
          <w:rFonts w:eastAsia="Times New Roman"/>
        </w:rPr>
        <w:t>–</w:t>
      </w:r>
      <w:r w:rsidR="00346051">
        <w:rPr>
          <w:rFonts w:eastAsia="Times New Roman"/>
        </w:rPr>
        <w:t xml:space="preserve"> </w:t>
      </w:r>
      <w:r w:rsidR="00AC65FF">
        <w:rPr>
          <w:rFonts w:eastAsia="Times New Roman"/>
        </w:rPr>
        <w:t xml:space="preserve">a triple </w:t>
      </w:r>
      <w:r w:rsidR="005A2A0E">
        <w:rPr>
          <w:rFonts w:eastAsia="Times New Roman"/>
        </w:rPr>
        <w:t>edge</w:t>
      </w:r>
      <w:r w:rsidR="00B40581">
        <w:rPr>
          <w:rFonts w:eastAsia="Times New Roman"/>
        </w:rPr>
        <w:t xml:space="preserve">d </w:t>
      </w:r>
      <w:r w:rsidR="0076756A">
        <w:rPr>
          <w:rFonts w:eastAsia="Times New Roman"/>
        </w:rPr>
        <w:t xml:space="preserve">sword?’ </w:t>
      </w:r>
      <w:r w:rsidR="00051B87">
        <w:rPr>
          <w:iCs/>
          <w:i/>
          <w:rFonts w:eastAsia="Times New Roman"/>
        </w:rPr>
        <w:t>Journal of Child Psychology and Psy</w:t>
      </w:r>
      <w:r w:rsidR="006D2A57">
        <w:rPr>
          <w:iCs/>
          <w:i/>
          <w:rFonts w:eastAsia="Times New Roman"/>
        </w:rPr>
        <w:t>ch</w:t>
      </w:r>
      <w:r w:rsidR="00233A20">
        <w:rPr>
          <w:iCs/>
          <w:i/>
          <w:rFonts w:eastAsia="Times New Roman"/>
        </w:rPr>
        <w:t>ia</w:t>
      </w:r>
      <w:r w:rsidR="00E76FE3">
        <w:rPr>
          <w:iCs/>
          <w:i/>
          <w:rFonts w:eastAsia="Times New Roman"/>
        </w:rPr>
        <w:t xml:space="preserve">try, </w:t>
      </w:r>
      <w:r w:rsidR="00C51C59">
        <w:rPr>
          <w:rFonts w:eastAsia="Times New Roman"/>
        </w:rPr>
        <w:t>61(8)</w:t>
      </w:r>
      <w:r w:rsidR="00D03E2C">
        <w:rPr>
          <w:rFonts w:eastAsia="Times New Roman"/>
        </w:rPr>
        <w:t xml:space="preserve">, p. </w:t>
      </w:r>
      <w:r w:rsidR="00E838FC">
        <w:rPr>
          <w:rFonts w:eastAsia="Times New Roman"/>
        </w:rPr>
        <w:t>837-</w:t>
      </w:r>
      <w:r w:rsidR="00B2454D">
        <w:rPr>
          <w:rFonts w:eastAsia="Times New Roman"/>
        </w:rPr>
        <w:t xml:space="preserve">841. DOI: </w:t>
      </w:r>
      <w:r w:rsidR="000543AA">
        <w:rPr>
          <w:rFonts w:eastAsia="Times New Roman"/>
        </w:rPr>
        <w:t xml:space="preserve">10.1111/jcpp.13302 (Accessed: 18 March 2021) </w:t>
      </w:r>
    </w:p>
    <w:p w:rsidR="00C41CA9" w:rsidRDefault="00F4165A" w14:paraId="4EFF59C7" w14:textId="2873A1E9" w:rsidP="0009075D" w:rsidRPr="0097135F">
      <w:pPr>
        <w:rPr>
          <w:rFonts w:eastAsia="Times New Roman"/>
        </w:rPr>
      </w:pPr>
      <w:r>
        <w:rPr>
          <w:rFonts w:eastAsia="Times New Roman"/>
        </w:rPr>
        <w:t>TED</w:t>
      </w:r>
      <w:r w:rsidR="008D6163">
        <w:rPr>
          <w:rFonts w:eastAsia="Times New Roman"/>
        </w:rPr>
        <w:t xml:space="preserve"> (</w:t>
      </w:r>
      <w:r w:rsidR="00AB279A">
        <w:rPr>
          <w:rFonts w:eastAsia="Times New Roman"/>
        </w:rPr>
        <w:t>2018</w:t>
      </w:r>
      <w:r w:rsidR="008D6163">
        <w:rPr>
          <w:rFonts w:eastAsia="Times New Roman"/>
        </w:rPr>
        <w:t>)</w:t>
      </w:r>
      <w:r w:rsidR="00AB279A">
        <w:rPr>
          <w:rFonts w:eastAsia="Times New Roman"/>
        </w:rPr>
        <w:t xml:space="preserve"> </w:t>
      </w:r>
      <w:r w:rsidR="008A1C96" w:rsidRPr="00F06B62">
        <w:rPr>
          <w:iCs/>
          <w:i/>
          <w:rFonts w:eastAsia="Times New Roman"/>
        </w:rPr>
        <w:t>The nightmare</w:t>
      </w:r>
      <w:r w:rsidR="000C6972" w:rsidRPr="00F06B62">
        <w:rPr>
          <w:iCs/>
          <w:i/>
          <w:rFonts w:eastAsia="Times New Roman"/>
        </w:rPr>
        <w:t xml:space="preserve"> videos</w:t>
      </w:r>
      <w:r w:rsidR="00002414" w:rsidRPr="00F06B62">
        <w:rPr>
          <w:iCs/>
          <w:i/>
          <w:rFonts w:eastAsia="Times New Roman"/>
        </w:rPr>
        <w:t xml:space="preserve"> of </w:t>
      </w:r>
      <w:proofErr w:type="spellStart"/>
      <w:r w:rsidR="00002414" w:rsidRPr="00F06B62">
        <w:rPr>
          <w:iCs/>
          <w:i/>
          <w:rFonts w:eastAsia="Times New Roman"/>
        </w:rPr>
        <w:t>children</w:t>
      </w:r>
      <w:r w:rsidR="001E3E67" w:rsidRPr="00F06B62">
        <w:rPr>
          <w:iCs/>
          <w:i/>
          <w:rFonts w:eastAsia="Times New Roman"/>
        </w:rPr>
        <w:t>s</w:t>
      </w:r>
      <w:proofErr w:type="spellEnd"/>
      <w:r w:rsidR="001E3E67" w:rsidRPr="00F06B62">
        <w:rPr>
          <w:iCs/>
          <w:i/>
          <w:rFonts w:eastAsia="Times New Roman"/>
        </w:rPr>
        <w:t>’ YouTube</w:t>
      </w:r>
      <w:r w:rsidR="0049062A" w:rsidRPr="00F06B62">
        <w:rPr>
          <w:iCs/>
          <w:i/>
          <w:rFonts w:eastAsia="Times New Roman"/>
        </w:rPr>
        <w:t xml:space="preserve"> - and what’s wrong </w:t>
      </w:r>
      <w:r w:rsidR="00CE5095" w:rsidRPr="00F06B62">
        <w:rPr>
          <w:iCs/>
          <w:i/>
          <w:rFonts w:eastAsia="Times New Roman"/>
        </w:rPr>
        <w:t>with the</w:t>
      </w:r>
      <w:r w:rsidR="00C41CA9" w:rsidRPr="00F06B62">
        <w:rPr>
          <w:iCs/>
          <w:i/>
          <w:rFonts w:eastAsia="Times New Roman"/>
        </w:rPr>
        <w:t xml:space="preserve"> internet today |</w:t>
      </w:r>
      <w:r w:rsidRPr="00F06B62">
        <w:rPr>
          <w:iCs/>
          <w:i/>
          <w:rFonts w:eastAsia="Times New Roman"/>
        </w:rPr>
        <w:t xml:space="preserve"> James Brindle</w:t>
      </w:r>
      <w:r w:rsidR="00F06B62">
        <w:rPr>
          <w:iCs/>
          <w:i/>
          <w:rFonts w:eastAsia="Times New Roman"/>
        </w:rPr>
        <w:t xml:space="preserve"> </w:t>
      </w:r>
      <w:r w:rsidR="00F06B62">
        <w:rPr>
          <w:rFonts w:eastAsia="Times New Roman"/>
        </w:rPr>
        <w:t>[video]</w:t>
      </w:r>
      <w:r w:rsidR="00A90565">
        <w:rPr>
          <w:rFonts w:eastAsia="Times New Roman"/>
        </w:rPr>
        <w:t xml:space="preserve">. Available at: </w:t>
      </w:r>
      <w:hyperlink w:history="1" r:id="rId9">
        <w:r w:rsidR="00CD6CB8" w:rsidRPr="00EA68E8">
          <w:rPr>
            <w:rStyle w:val="Hyperlink"/>
            <w:rFonts w:eastAsia="Times New Roman"/>
          </w:rPr>
          <w:t>https://www.youtube.com/watch?v=v9EKV2nSU8w</w:t>
        </w:r>
      </w:hyperlink>
      <w:r w:rsidR="00CD6CB8">
        <w:rPr>
          <w:rFonts w:eastAsia="Times New Roman"/>
        </w:rPr>
        <w:t xml:space="preserve"> (Accessed 18 March 2021) </w:t>
      </w:r>
      <w:r w:rsidRPr="00F06B62">
        <w:rPr>
          <w:iCs/>
          <w:i/>
          <w:rFonts w:eastAsia="Times New Roman"/>
        </w:rPr>
        <w:t xml:space="preserve"> </w:t>
      </w:r>
    </w:p>
    <w:p w:rsidR="00924C04" w:rsidRDefault="00924C04" w14:paraId="0311D2A4" w14:textId="057A604F" w:rsidP="0009075D" w:rsidRPr="000A6D4F">
      <w:pPr>
        <w:rPr>
          <w:rFonts w:eastAsia="Times New Roman"/>
        </w:rPr>
      </w:pPr>
      <w:r>
        <w:rPr>
          <w:rFonts w:eastAsia="Times New Roman"/>
        </w:rPr>
        <w:t>Justice</w:t>
      </w:r>
      <w:r w:rsidR="0030217B">
        <w:rPr>
          <w:rFonts w:eastAsia="Times New Roman"/>
        </w:rPr>
        <w:t xml:space="preserve">, L.M </w:t>
      </w:r>
      <w:r w:rsidR="0030217B">
        <w:rPr>
          <w:iCs/>
          <w:i/>
          <w:rFonts w:eastAsia="Times New Roman"/>
        </w:rPr>
        <w:t xml:space="preserve">et al. </w:t>
      </w:r>
      <w:r w:rsidR="0030217B">
        <w:rPr>
          <w:rFonts w:eastAsia="Times New Roman"/>
        </w:rPr>
        <w:t>(2019) ‘</w:t>
      </w:r>
      <w:r w:rsidR="0048011F">
        <w:rPr>
          <w:rFonts w:eastAsia="Times New Roman"/>
        </w:rPr>
        <w:t>Conditions of poverty, Parent-Child interactions</w:t>
      </w:r>
      <w:r w:rsidR="00A7659C">
        <w:rPr>
          <w:rFonts w:eastAsia="Times New Roman"/>
        </w:rPr>
        <w:t xml:space="preserve">, and Toddlers’ </w:t>
      </w:r>
      <w:r w:rsidR="00525040">
        <w:rPr>
          <w:rFonts w:eastAsia="Times New Roman"/>
        </w:rPr>
        <w:t xml:space="preserve">Early Language </w:t>
      </w:r>
      <w:r w:rsidR="00E7026D">
        <w:rPr>
          <w:rFonts w:eastAsia="Times New Roman"/>
        </w:rPr>
        <w:t xml:space="preserve">Skills in Low-income families’ </w:t>
      </w:r>
      <w:r w:rsidR="00E7026D">
        <w:rPr>
          <w:iCs/>
          <w:i/>
          <w:rFonts w:eastAsia="Times New Roman"/>
        </w:rPr>
        <w:t>Maternal and Child Health Journal</w:t>
      </w:r>
      <w:r w:rsidR="000A6D4F">
        <w:rPr>
          <w:iCs/>
          <w:i/>
          <w:rFonts w:eastAsia="Times New Roman"/>
        </w:rPr>
        <w:t xml:space="preserve">, </w:t>
      </w:r>
      <w:r w:rsidR="00AF58A1">
        <w:rPr>
          <w:rFonts w:eastAsia="Times New Roman"/>
        </w:rPr>
        <w:t xml:space="preserve">23(7), pp. </w:t>
      </w:r>
      <w:r w:rsidR="004F79EE">
        <w:rPr>
          <w:rFonts w:eastAsia="Times New Roman"/>
        </w:rPr>
        <w:t xml:space="preserve">971-978. DOI: </w:t>
      </w:r>
      <w:r w:rsidR="003517CF">
        <w:rPr>
          <w:rFonts w:eastAsia="Times New Roman"/>
        </w:rPr>
        <w:t>10.1007/s10995-</w:t>
      </w:r>
      <w:r w:rsidR="00C70414">
        <w:rPr>
          <w:rFonts w:eastAsia="Times New Roman"/>
        </w:rPr>
        <w:t>018-02726-9</w:t>
      </w:r>
      <w:r w:rsidR="00674CCE">
        <w:rPr>
          <w:rFonts w:eastAsia="Times New Roman"/>
        </w:rPr>
        <w:t>.</w:t>
      </w:r>
      <w:r w:rsidR="00A33231">
        <w:rPr>
          <w:rFonts w:eastAsia="Times New Roman"/>
        </w:rPr>
        <w:t xml:space="preserve"> (Accessed: 21 March 2021)</w:t>
      </w:r>
    </w:p>
    <w:p w:rsidR="00603707" w:rsidRDefault="00603707" w14:paraId="3A1E5E8D" w14:textId="6CD3118E" w:rsidP="0009075D">
      <w:pPr>
        <w:rPr>
          <w:rFonts w:eastAsia="Times New Roman"/>
        </w:rPr>
      </w:pPr>
      <w:r>
        <w:rPr>
          <w:rFonts w:eastAsia="Times New Roman"/>
        </w:rPr>
        <w:t>Lindon, J.</w:t>
      </w:r>
      <w:r w:rsidR="004C6E03">
        <w:rPr>
          <w:rFonts w:eastAsia="Times New Roman"/>
        </w:rPr>
        <w:t xml:space="preserve"> (2012) </w:t>
      </w:r>
      <w:r w:rsidR="00AF1312">
        <w:rPr>
          <w:iCs/>
          <w:i/>
          <w:rFonts w:eastAsia="Times New Roman"/>
        </w:rPr>
        <w:t xml:space="preserve">Understanding Child Development 0-8 years, </w:t>
      </w:r>
      <w:r w:rsidR="00AF1312">
        <w:rPr>
          <w:rFonts w:eastAsia="Times New Roman"/>
        </w:rPr>
        <w:t>3</w:t>
      </w:r>
      <w:r w:rsidR="00AF1312" w:rsidRPr="00AF1312">
        <w:rPr>
          <w:rFonts w:eastAsia="Times New Roman"/>
          <w:vertAlign w:val="superscript"/>
        </w:rPr>
        <w:t>rd</w:t>
      </w:r>
      <w:r w:rsidR="00AF1312">
        <w:rPr>
          <w:rFonts w:eastAsia="Times New Roman"/>
        </w:rPr>
        <w:t xml:space="preserve"> </w:t>
      </w:r>
      <w:proofErr w:type="spellStart"/>
      <w:r w:rsidR="00AF1312">
        <w:rPr>
          <w:rFonts w:eastAsia="Times New Roman"/>
        </w:rPr>
        <w:t>edn</w:t>
      </w:r>
      <w:proofErr w:type="spellEnd"/>
      <w:r w:rsidR="00AF1312">
        <w:rPr>
          <w:rFonts w:eastAsia="Times New Roman"/>
        </w:rPr>
        <w:t>.</w:t>
      </w:r>
      <w:r w:rsidR="00557D6C">
        <w:rPr>
          <w:rFonts w:eastAsia="Times New Roman"/>
        </w:rPr>
        <w:t xml:space="preserve"> Hodder Education. </w:t>
      </w:r>
      <w:r w:rsidR="00A33231">
        <w:rPr>
          <w:rFonts w:eastAsia="Times New Roman"/>
        </w:rPr>
        <w:t>(</w:t>
      </w:r>
      <w:r w:rsidR="007F50C1">
        <w:rPr>
          <w:rFonts w:eastAsia="Times New Roman"/>
        </w:rPr>
        <w:t xml:space="preserve">Accessed: 17 March 2021) </w:t>
      </w:r>
    </w:p>
    <w:p w:rsidR="00F2750B" w:rsidRDefault="00F2750B" w14:paraId="78555EC2" w14:textId="16809B20" w:rsidP="0009075D" w:rsidRPr="00157DBA">
      <w:pPr>
        <w:rPr>
          <w:rFonts w:eastAsia="Times New Roman"/>
        </w:rPr>
      </w:pPr>
      <w:r>
        <w:rPr>
          <w:rFonts w:eastAsia="Times New Roman"/>
        </w:rPr>
        <w:t>Ly</w:t>
      </w:r>
      <w:r w:rsidR="004C787F">
        <w:rPr>
          <w:rFonts w:eastAsia="Times New Roman"/>
        </w:rPr>
        <w:t xml:space="preserve">tton, </w:t>
      </w:r>
      <w:r w:rsidR="0011582C">
        <w:rPr>
          <w:rFonts w:eastAsia="Times New Roman"/>
        </w:rPr>
        <w:t>H. (</w:t>
      </w:r>
      <w:r w:rsidR="003642E2">
        <w:rPr>
          <w:rFonts w:eastAsia="Times New Roman"/>
        </w:rPr>
        <w:t>2000</w:t>
      </w:r>
      <w:r w:rsidR="0011582C">
        <w:rPr>
          <w:rFonts w:eastAsia="Times New Roman"/>
        </w:rPr>
        <w:t>)</w:t>
      </w:r>
      <w:r w:rsidR="003642E2">
        <w:rPr>
          <w:rFonts w:eastAsia="Times New Roman"/>
        </w:rPr>
        <w:t xml:space="preserve"> ‘</w:t>
      </w:r>
      <w:r w:rsidR="00A77A9D">
        <w:rPr>
          <w:rFonts w:eastAsia="Times New Roman"/>
        </w:rPr>
        <w:t>Toward</w:t>
      </w:r>
      <w:r w:rsidR="00D9079C">
        <w:rPr>
          <w:rFonts w:eastAsia="Times New Roman"/>
        </w:rPr>
        <w:t xml:space="preserve"> a Model</w:t>
      </w:r>
      <w:r w:rsidR="00572798">
        <w:rPr>
          <w:rFonts w:eastAsia="Times New Roman"/>
        </w:rPr>
        <w:t xml:space="preserve"> of Family</w:t>
      </w:r>
      <w:r w:rsidR="009A5104">
        <w:rPr>
          <w:rFonts w:eastAsia="Times New Roman"/>
        </w:rPr>
        <w:t>-</w:t>
      </w:r>
      <w:r w:rsidR="00572798">
        <w:rPr>
          <w:rFonts w:eastAsia="Times New Roman"/>
        </w:rPr>
        <w:t>Environment</w:t>
      </w:r>
      <w:r w:rsidR="009A5104">
        <w:rPr>
          <w:rFonts w:eastAsia="Times New Roman"/>
        </w:rPr>
        <w:t xml:space="preserve">al </w:t>
      </w:r>
      <w:r w:rsidR="00400661">
        <w:rPr>
          <w:rFonts w:eastAsia="Times New Roman"/>
        </w:rPr>
        <w:t>and Child-</w:t>
      </w:r>
      <w:r w:rsidR="002B081D">
        <w:rPr>
          <w:rFonts w:eastAsia="Times New Roman"/>
        </w:rPr>
        <w:t xml:space="preserve">Biological </w:t>
      </w:r>
      <w:r w:rsidR="00281FF7">
        <w:rPr>
          <w:rFonts w:eastAsia="Times New Roman"/>
        </w:rPr>
        <w:t>Influence</w:t>
      </w:r>
      <w:r w:rsidR="007A2B36">
        <w:rPr>
          <w:rFonts w:eastAsia="Times New Roman"/>
        </w:rPr>
        <w:t xml:space="preserve">s on Development’ </w:t>
      </w:r>
      <w:r w:rsidR="00157DBA">
        <w:rPr>
          <w:iCs/>
          <w:i/>
          <w:rFonts w:eastAsia="Times New Roman"/>
        </w:rPr>
        <w:t xml:space="preserve">Development Review, </w:t>
      </w:r>
      <w:r w:rsidR="00FF32D4">
        <w:rPr>
          <w:rFonts w:eastAsia="Times New Roman"/>
        </w:rPr>
        <w:t>20(1),</w:t>
      </w:r>
      <w:r w:rsidR="00897F14">
        <w:rPr>
          <w:rFonts w:eastAsia="Times New Roman"/>
        </w:rPr>
        <w:t xml:space="preserve"> pp. </w:t>
      </w:r>
      <w:r w:rsidR="00176DF1">
        <w:rPr>
          <w:rFonts w:eastAsia="Times New Roman"/>
        </w:rPr>
        <w:t>150-179</w:t>
      </w:r>
      <w:r w:rsidR="003C207B">
        <w:rPr>
          <w:rFonts w:eastAsia="Times New Roman"/>
        </w:rPr>
        <w:t xml:space="preserve">. DOI: </w:t>
      </w:r>
      <w:r w:rsidR="008248C8">
        <w:rPr>
          <w:rFonts w:eastAsia="Times New Roman"/>
        </w:rPr>
        <w:t xml:space="preserve">10.1006/drev.1999.0496 (Accessed: </w:t>
      </w:r>
      <w:r w:rsidR="00C26A3D">
        <w:rPr>
          <w:rFonts w:eastAsia="Times New Roman"/>
        </w:rPr>
        <w:t xml:space="preserve">19 March 2021) </w:t>
      </w:r>
    </w:p>
    <w:p w:rsidR="0085699F" w:rsidRDefault="001D0822" w14:paraId="38114640" w14:textId="2250C5BE" w:rsidP="0085699F">
      <w:pPr>
        <w:rPr>
          <w:rFonts w:eastAsia="Times New Roman"/>
        </w:rPr>
      </w:pPr>
      <w:proofErr w:type="spellStart"/>
      <w:r>
        <w:rPr>
          <w:rFonts w:eastAsia="Times New Roman"/>
        </w:rPr>
        <w:t>Mas</w:t>
      </w:r>
      <w:r w:rsidR="00184851">
        <w:rPr>
          <w:rFonts w:eastAsia="Times New Roman"/>
        </w:rPr>
        <w:t>arik</w:t>
      </w:r>
      <w:proofErr w:type="spellEnd"/>
      <w:r w:rsidR="00184851">
        <w:rPr>
          <w:rFonts w:eastAsia="Times New Roman"/>
        </w:rPr>
        <w:t xml:space="preserve">, A.S </w:t>
      </w:r>
      <w:proofErr w:type="spellStart"/>
      <w:r w:rsidR="00184851">
        <w:rPr>
          <w:rFonts w:eastAsia="Times New Roman"/>
        </w:rPr>
        <w:t>aConger</w:t>
      </w:r>
      <w:proofErr w:type="spellEnd"/>
      <w:r w:rsidR="00184851">
        <w:rPr>
          <w:rFonts w:eastAsia="Times New Roman"/>
        </w:rPr>
        <w:t>, R.D (</w:t>
      </w:r>
      <w:r w:rsidR="002D4A7A">
        <w:rPr>
          <w:rFonts w:eastAsia="Times New Roman"/>
        </w:rPr>
        <w:t>2017</w:t>
      </w:r>
      <w:r w:rsidR="00184851">
        <w:rPr>
          <w:rFonts w:eastAsia="Times New Roman"/>
        </w:rPr>
        <w:t>)</w:t>
      </w:r>
      <w:r w:rsidR="002D4A7A">
        <w:rPr>
          <w:rFonts w:eastAsia="Times New Roman"/>
        </w:rPr>
        <w:t xml:space="preserve"> ‘</w:t>
      </w:r>
      <w:r w:rsidR="00507079">
        <w:rPr>
          <w:rFonts w:eastAsia="Times New Roman"/>
        </w:rPr>
        <w:t xml:space="preserve">Stress and </w:t>
      </w:r>
      <w:r w:rsidR="003D005B">
        <w:rPr>
          <w:rFonts w:eastAsia="Times New Roman"/>
        </w:rPr>
        <w:t>Child Development</w:t>
      </w:r>
      <w:r w:rsidR="00613B44">
        <w:rPr>
          <w:rFonts w:eastAsia="Times New Roman"/>
        </w:rPr>
        <w:t>: a review</w:t>
      </w:r>
      <w:r w:rsidR="00A01500">
        <w:rPr>
          <w:rFonts w:eastAsia="Times New Roman"/>
        </w:rPr>
        <w:t xml:space="preserve"> of the </w:t>
      </w:r>
      <w:r w:rsidR="00932F3B">
        <w:rPr>
          <w:rFonts w:eastAsia="Times New Roman"/>
        </w:rPr>
        <w:t>F</w:t>
      </w:r>
      <w:r w:rsidR="00A01500">
        <w:rPr>
          <w:rFonts w:eastAsia="Times New Roman"/>
        </w:rPr>
        <w:t>amily</w:t>
      </w:r>
      <w:r w:rsidR="00932F3B">
        <w:rPr>
          <w:rFonts w:eastAsia="Times New Roman"/>
        </w:rPr>
        <w:t xml:space="preserve"> Stress Model</w:t>
      </w:r>
      <w:r w:rsidR="00BA2AC3">
        <w:rPr>
          <w:rFonts w:eastAsia="Times New Roman"/>
        </w:rPr>
        <w:t xml:space="preserve">’ </w:t>
      </w:r>
      <w:r w:rsidR="00430053">
        <w:rPr>
          <w:iCs/>
          <w:i/>
          <w:rFonts w:eastAsia="Times New Roman"/>
        </w:rPr>
        <w:t xml:space="preserve">Current </w:t>
      </w:r>
      <w:r w:rsidR="007952C9">
        <w:rPr>
          <w:iCs/>
          <w:i/>
          <w:rFonts w:eastAsia="Times New Roman"/>
        </w:rPr>
        <w:t>Opinion</w:t>
      </w:r>
      <w:r w:rsidR="003578B6">
        <w:rPr>
          <w:iCs/>
          <w:i/>
          <w:rFonts w:eastAsia="Times New Roman"/>
        </w:rPr>
        <w:t xml:space="preserve"> in P</w:t>
      </w:r>
      <w:r w:rsidR="00F95C80">
        <w:rPr>
          <w:iCs/>
          <w:i/>
          <w:rFonts w:eastAsia="Times New Roman"/>
        </w:rPr>
        <w:t xml:space="preserve">sychology, </w:t>
      </w:r>
      <w:r w:rsidR="001D781C">
        <w:rPr>
          <w:rFonts w:eastAsia="Times New Roman"/>
        </w:rPr>
        <w:t>13</w:t>
      </w:r>
      <w:r w:rsidR="00E02A25">
        <w:rPr>
          <w:rFonts w:eastAsia="Times New Roman"/>
        </w:rPr>
        <w:t xml:space="preserve">, pp. </w:t>
      </w:r>
      <w:r w:rsidR="000F25E0">
        <w:rPr>
          <w:rFonts w:eastAsia="Times New Roman"/>
        </w:rPr>
        <w:t xml:space="preserve">85-90. DOI: </w:t>
      </w:r>
      <w:r w:rsidR="0085699F">
        <w:rPr>
          <w:rFonts w:eastAsia="Times New Roman"/>
        </w:rPr>
        <w:t xml:space="preserve">10.1016/j.copsyc.2016.05.008 (Accessed: 19 March 2021) </w:t>
      </w:r>
    </w:p>
    <w:p w:rsidR="00412ADA" w:rsidRDefault="00412ADA" w14:paraId="31C03F04" w14:textId="6C8DB13A" w:rsidP="0085699F">
      <w:pPr>
        <w:rPr>
          <w:rFonts w:eastAsia="Times New Roman"/>
        </w:rPr>
      </w:pPr>
      <w:r>
        <w:rPr>
          <w:rFonts w:eastAsia="Times New Roman"/>
        </w:rPr>
        <w:t>McHale, S.M. (2012) ‘</w:t>
      </w:r>
      <w:r w:rsidR="006A46A3">
        <w:rPr>
          <w:rFonts w:eastAsia="Times New Roman"/>
        </w:rPr>
        <w:t>Sib</w:t>
      </w:r>
      <w:r w:rsidR="000E048D">
        <w:rPr>
          <w:rFonts w:eastAsia="Times New Roman"/>
        </w:rPr>
        <w:t xml:space="preserve">ling </w:t>
      </w:r>
      <w:r w:rsidR="00500632">
        <w:rPr>
          <w:rFonts w:eastAsia="Times New Roman"/>
        </w:rPr>
        <w:t>R</w:t>
      </w:r>
      <w:r w:rsidR="000E048D">
        <w:rPr>
          <w:rFonts w:eastAsia="Times New Roman"/>
        </w:rPr>
        <w:t>elationships</w:t>
      </w:r>
      <w:r w:rsidR="00F56CF6">
        <w:rPr>
          <w:rFonts w:eastAsia="Times New Roman"/>
        </w:rPr>
        <w:t xml:space="preserve"> and </w:t>
      </w:r>
      <w:r w:rsidR="00500632">
        <w:rPr>
          <w:rFonts w:eastAsia="Times New Roman"/>
        </w:rPr>
        <w:t>I</w:t>
      </w:r>
      <w:r w:rsidR="00F56CF6">
        <w:rPr>
          <w:rFonts w:eastAsia="Times New Roman"/>
        </w:rPr>
        <w:t>nfluence</w:t>
      </w:r>
      <w:r w:rsidR="0007566A">
        <w:rPr>
          <w:rFonts w:eastAsia="Times New Roman"/>
        </w:rPr>
        <w:t xml:space="preserve">s in </w:t>
      </w:r>
      <w:r w:rsidR="00500632">
        <w:rPr>
          <w:rFonts w:eastAsia="Times New Roman"/>
        </w:rPr>
        <w:t>C</w:t>
      </w:r>
      <w:r w:rsidR="0007566A">
        <w:rPr>
          <w:rFonts w:eastAsia="Times New Roman"/>
        </w:rPr>
        <w:t>hildhood</w:t>
      </w:r>
      <w:r w:rsidR="001A55A2">
        <w:rPr>
          <w:rFonts w:eastAsia="Times New Roman"/>
        </w:rPr>
        <w:t xml:space="preserve"> and Adole</w:t>
      </w:r>
      <w:r w:rsidR="00500632">
        <w:rPr>
          <w:rFonts w:eastAsia="Times New Roman"/>
        </w:rPr>
        <w:t xml:space="preserve">scence’ </w:t>
      </w:r>
      <w:r w:rsidR="00D66C4F">
        <w:rPr>
          <w:iCs/>
          <w:i/>
          <w:rFonts w:eastAsia="Times New Roman"/>
        </w:rPr>
        <w:t>Journal of Marri</w:t>
      </w:r>
      <w:r w:rsidR="005B7DD3">
        <w:rPr>
          <w:iCs/>
          <w:i/>
          <w:rFonts w:eastAsia="Times New Roman"/>
        </w:rPr>
        <w:t>age and Family</w:t>
      </w:r>
      <w:r w:rsidR="00284F04">
        <w:rPr>
          <w:iCs/>
          <w:i/>
          <w:rFonts w:eastAsia="Times New Roman"/>
        </w:rPr>
        <w:t xml:space="preserve">, </w:t>
      </w:r>
      <w:r w:rsidR="00A8770B">
        <w:rPr>
          <w:rFonts w:eastAsia="Times New Roman"/>
        </w:rPr>
        <w:t>74(</w:t>
      </w:r>
      <w:r w:rsidR="00AC2F54">
        <w:rPr>
          <w:rFonts w:eastAsia="Times New Roman"/>
        </w:rPr>
        <w:t>5</w:t>
      </w:r>
      <w:r w:rsidR="00A8770B">
        <w:rPr>
          <w:rFonts w:eastAsia="Times New Roman"/>
        </w:rPr>
        <w:t>)</w:t>
      </w:r>
      <w:r w:rsidR="00AC2F54">
        <w:rPr>
          <w:rFonts w:eastAsia="Times New Roman"/>
        </w:rPr>
        <w:t>,</w:t>
      </w:r>
      <w:r w:rsidR="00500632">
        <w:rPr>
          <w:rFonts w:eastAsia="Times New Roman"/>
        </w:rPr>
        <w:t xml:space="preserve"> </w:t>
      </w:r>
      <w:r w:rsidR="00AC2F54">
        <w:rPr>
          <w:rFonts w:eastAsia="Times New Roman"/>
        </w:rPr>
        <w:t xml:space="preserve">pp. </w:t>
      </w:r>
      <w:r w:rsidR="000321A0">
        <w:rPr>
          <w:rFonts w:eastAsia="Times New Roman"/>
        </w:rPr>
        <w:t xml:space="preserve">913-930. DOI: </w:t>
      </w:r>
      <w:r w:rsidR="000B5450">
        <w:rPr>
          <w:rFonts w:eastAsia="Times New Roman"/>
        </w:rPr>
        <w:t>10.</w:t>
      </w:r>
      <w:r w:rsidR="00BF00E0">
        <w:rPr>
          <w:rFonts w:eastAsia="Times New Roman"/>
        </w:rPr>
        <w:t>111</w:t>
      </w:r>
      <w:r w:rsidR="00AA2665">
        <w:rPr>
          <w:rFonts w:eastAsia="Times New Roman"/>
        </w:rPr>
        <w:t>1/j</w:t>
      </w:r>
      <w:r w:rsidR="0037654B">
        <w:rPr>
          <w:rFonts w:eastAsia="Times New Roman"/>
        </w:rPr>
        <w:t>.174</w:t>
      </w:r>
      <w:r w:rsidR="00874D95">
        <w:rPr>
          <w:rFonts w:eastAsia="Times New Roman"/>
        </w:rPr>
        <w:t>1</w:t>
      </w:r>
      <w:r w:rsidR="00A76320">
        <w:rPr>
          <w:rFonts w:eastAsia="Times New Roman"/>
        </w:rPr>
        <w:t xml:space="preserve">- 3737.2012.01011.x (Accessed: </w:t>
      </w:r>
      <w:r w:rsidR="004E73C6">
        <w:rPr>
          <w:rFonts w:eastAsia="Times New Roman"/>
        </w:rPr>
        <w:t>18 March 2021</w:t>
      </w:r>
      <w:r w:rsidR="00A76320">
        <w:rPr>
          <w:rFonts w:eastAsia="Times New Roman"/>
        </w:rPr>
        <w:t>)</w:t>
      </w:r>
    </w:p>
    <w:p w:rsidR="00C76C3D" w:rsidRDefault="00C76C3D" w14:paraId="52DD8305" w14:textId="77496873" w:rsidP="0085699F">
      <w:pPr>
        <w:rPr>
          <w:rFonts w:eastAsia="Times New Roman"/>
        </w:rPr>
      </w:pPr>
      <w:r>
        <w:rPr>
          <w:rFonts w:eastAsia="Times New Roman"/>
        </w:rPr>
        <w:t xml:space="preserve">McLeod, Saul. (2017) </w:t>
      </w:r>
      <w:r w:rsidR="00E861B2">
        <w:rPr>
          <w:iCs/>
          <w:i/>
          <w:rFonts w:eastAsia="Times New Roman"/>
        </w:rPr>
        <w:t>Attachment Theor</w:t>
      </w:r>
      <w:r w:rsidR="002F77EF">
        <w:rPr>
          <w:iCs/>
          <w:i/>
          <w:rFonts w:eastAsia="Times New Roman"/>
        </w:rPr>
        <w:t xml:space="preserve">y. </w:t>
      </w:r>
      <w:r w:rsidR="002F77EF">
        <w:rPr>
          <w:rFonts w:eastAsia="Times New Roman"/>
        </w:rPr>
        <w:t xml:space="preserve">Available at: </w:t>
      </w:r>
      <w:hyperlink w:anchor=":~:text=Bowlby%20defined%20attachment%20as%20a%20'lasting%20psychological%20connectedness%20between%20human%20beings.&amp;text=Bowlby%20(1958)%20proposed%20that%20attachment,the%20infant's%20chance%20of%20survival" w:history="1" r:id="rId10">
        <w:r w:rsidR="00C67DED" w:rsidRPr="00C67DED">
          <w:rPr>
            <w:rStyle w:val="Hyperlink"/>
            <w:rFonts w:eastAsia="Times New Roman"/>
          </w:rPr>
          <w:t>https://www.simplypsychology.org/attachment.html#:~:text=Bowlby%20defined%20attachment%20as%20a%20'lasting%20psychological%20connectedness%20between%20human%20beings.&amp;text=B</w:t>
        </w:r>
        <w:r w:rsidR="00C67DED" w:rsidRPr="00C67DED">
          <w:rPr>
            <w:rStyle w:val="Hyperlink"/>
            <w:rFonts w:eastAsia="Times New Roman"/>
          </w:rPr>
          <w:t>owlby%20(1958)%20proposed%20that%20attachment,the%20infant's%20chance%20of%20survival.</w:t>
          <w:lastRenderedPageBreak/>
        </w:r>
      </w:hyperlink>
      <w:r w:rsidR="00C67DED">
        <w:rPr>
          <w:rFonts w:eastAsia="Times New Roman"/>
        </w:rPr>
        <w:t xml:space="preserve"> (Accessed: 19 March 2021)</w:t>
      </w:r>
    </w:p>
    <w:p w:rsidR="00567EF3" w:rsidRDefault="00567EF3" w14:paraId="5638E8B4" w14:textId="1402B673" w:rsidP="0085699F" w:rsidRPr="00F84D55">
      <w:pPr>
        <w:rPr>
          <w:color w:val="3A3A3A"/>
          <w:rFonts w:ascii="Source Sans Pro" w:eastAsia="Times New Roman" w:hAnsi="Source Sans Pro"/>
          <w:sz w:val="23"/>
          <w:szCs w:val="23"/>
        </w:rPr>
      </w:pPr>
      <w:r>
        <w:rPr>
          <w:rFonts w:eastAsia="Times New Roman"/>
        </w:rPr>
        <w:t xml:space="preserve">McLeod, Saul. (2020) </w:t>
      </w:r>
      <w:r w:rsidR="00194C77" w:rsidRPr="00562A99">
        <w:rPr>
          <w:iCs/>
          <w:i/>
          <w:rFonts w:eastAsia="Times New Roman"/>
        </w:rPr>
        <w:t xml:space="preserve">Piaget’s Theory </w:t>
      </w:r>
      <w:r w:rsidR="00562A99" w:rsidRPr="00562A99">
        <w:rPr>
          <w:iCs/>
          <w:i/>
          <w:rFonts w:eastAsia="Times New Roman"/>
        </w:rPr>
        <w:t>and Stages of Cognitive Development</w:t>
      </w:r>
      <w:r w:rsidR="00F84D55">
        <w:rPr>
          <w:iCs/>
          <w:i/>
          <w:rFonts w:eastAsia="Times New Roman"/>
        </w:rPr>
        <w:t xml:space="preserve">. </w:t>
      </w:r>
      <w:r w:rsidR="00F84D55">
        <w:rPr>
          <w:rFonts w:eastAsia="Times New Roman"/>
        </w:rPr>
        <w:t xml:space="preserve">Available at: </w:t>
      </w:r>
      <w:hyperlink w:history="1" r:id="rId11">
        <w:r w:rsidR="0045597A" w:rsidRPr="00EA68E8">
          <w:rPr>
            <w:rStyle w:val="Hyperlink"/>
            <w:rFonts w:eastAsia="Times New Roman"/>
          </w:rPr>
          <w:t>https://www.simplypsychology.org/piaget.html</w:t>
        </w:r>
      </w:hyperlink>
      <w:r w:rsidR="0045597A">
        <w:rPr>
          <w:rFonts w:eastAsia="Times New Roman"/>
        </w:rPr>
        <w:t xml:space="preserve"> (Accessed: 18 March 2021) </w:t>
      </w:r>
    </w:p>
    <w:p w:rsidR="00F52FD9" w:rsidRDefault="00F52FD9" w14:paraId="30CE539E" w14:textId="12480D59" w:rsidP="0009075D">
      <w:r w:rsidRPr="00620714">
        <w:t xml:space="preserve">National </w:t>
      </w:r>
      <w:r w:rsidR="00426281" w:rsidRPr="00620714">
        <w:t>Literacy</w:t>
      </w:r>
      <w:r w:rsidR="00426281">
        <w:t xml:space="preserve"> Trust</w:t>
      </w:r>
      <w:r w:rsidR="00C625D7">
        <w:t xml:space="preserve"> (2015)</w:t>
      </w:r>
      <w:r w:rsidR="00A61E68">
        <w:t xml:space="preserve"> </w:t>
      </w:r>
      <w:r w:rsidR="00B66358">
        <w:rPr>
          <w:iCs/>
          <w:i/>
        </w:rPr>
        <w:t>Ready to Read</w:t>
      </w:r>
      <w:r w:rsidR="00063B55">
        <w:rPr>
          <w:iCs/>
          <w:i/>
        </w:rPr>
        <w:t xml:space="preserve">: </w:t>
      </w:r>
      <w:r w:rsidR="00F67A37">
        <w:rPr>
          <w:iCs/>
          <w:i/>
        </w:rPr>
        <w:t xml:space="preserve">Closing </w:t>
      </w:r>
      <w:r w:rsidR="006360B8">
        <w:rPr>
          <w:iCs/>
          <w:i/>
        </w:rPr>
        <w:t>the gap</w:t>
      </w:r>
      <w:r w:rsidR="00815524">
        <w:rPr>
          <w:iCs/>
          <w:i/>
        </w:rPr>
        <w:t xml:space="preserve"> in early language</w:t>
      </w:r>
      <w:r w:rsidR="00615ACF">
        <w:rPr>
          <w:iCs/>
          <w:i/>
        </w:rPr>
        <w:t xml:space="preserve"> skills</w:t>
      </w:r>
      <w:r w:rsidR="004E666D">
        <w:rPr>
          <w:iCs/>
          <w:i/>
        </w:rPr>
        <w:t xml:space="preserve">. </w:t>
      </w:r>
      <w:r w:rsidR="004E666D">
        <w:t>Available at</w:t>
      </w:r>
      <w:r w:rsidR="009D5A86">
        <w:t xml:space="preserve">: </w:t>
      </w:r>
      <w:hyperlink w:history="1" r:id="rId13">
        <w:hyperlink r:id="rId13" w:history="1">
          <w:r w:rsidR="00B37009" w:rsidRPr="00596F55">
            <w:rPr>
              <w:rStyle w:val="Hyperlink"/>
            </w:rPr>
            <w:t>https://literacytrust.org.uk/policy-and-campaigns/read-on-get-on/</w:t>
          </w:r>
        </w:hyperlink>
      </w:hyperlink>
      <w:r w:rsidR="00B37009">
        <w:t xml:space="preserve"> (Accessed: 22</w:t>
      </w:r>
      <w:r w:rsidR="00432A3D">
        <w:t xml:space="preserve"> March 2021)</w:t>
      </w:r>
      <w:r w:rsidR="000C6C62">
        <w:t>.</w:t>
      </w:r>
      <w:r w:rsidR="00C67DED">
        <w:t xml:space="preserve"> </w:t>
      </w:r>
    </w:p>
    <w:p w:rsidR="005D6ACF" w:rsidRDefault="00EB23B6" w14:paraId="48C5C112" w14:textId="3AEC597A" w:rsidP="0009075D">
      <w:proofErr w:type="spellStart"/>
      <w:r>
        <w:t>Nijssen</w:t>
      </w:r>
      <w:proofErr w:type="spellEnd"/>
      <w:r>
        <w:t xml:space="preserve">, L., </w:t>
      </w:r>
      <w:proofErr w:type="spellStart"/>
      <w:r>
        <w:t>VIiegen</w:t>
      </w:r>
      <w:proofErr w:type="spellEnd"/>
      <w:r>
        <w:t xml:space="preserve">, N. And </w:t>
      </w:r>
      <w:proofErr w:type="spellStart"/>
      <w:r>
        <w:t>Luyten</w:t>
      </w:r>
      <w:proofErr w:type="spellEnd"/>
      <w:r>
        <w:t>, P. (2020) ‘</w:t>
      </w:r>
      <w:r w:rsidR="00611F69">
        <w:t xml:space="preserve">The Mediating Role </w:t>
      </w:r>
      <w:r w:rsidR="00FF325F">
        <w:t xml:space="preserve">of Parental </w:t>
      </w:r>
      <w:r w:rsidR="00354340">
        <w:t xml:space="preserve">Reflective </w:t>
      </w:r>
      <w:r w:rsidR="000505E1">
        <w:t xml:space="preserve">Functioning </w:t>
      </w:r>
      <w:r w:rsidR="00A77C4C">
        <w:t>in Child</w:t>
      </w:r>
      <w:r w:rsidR="004B514E">
        <w:t xml:space="preserve"> Social-Emotional</w:t>
      </w:r>
      <w:r w:rsidR="00F01A08">
        <w:t xml:space="preserve"> Development’ </w:t>
      </w:r>
      <w:r w:rsidR="00D47C0A">
        <w:rPr>
          <w:iCs/>
          <w:i/>
        </w:rPr>
        <w:t xml:space="preserve">Journal </w:t>
      </w:r>
      <w:r w:rsidR="00B2159D">
        <w:rPr>
          <w:iCs/>
          <w:i/>
        </w:rPr>
        <w:t>of Child</w:t>
      </w:r>
      <w:r w:rsidR="00797B8F">
        <w:rPr>
          <w:iCs/>
          <w:i/>
        </w:rPr>
        <w:t xml:space="preserve"> and Family Studies</w:t>
      </w:r>
      <w:r w:rsidR="006008A4">
        <w:rPr>
          <w:iCs/>
          <w:i/>
        </w:rPr>
        <w:t xml:space="preserve">, </w:t>
      </w:r>
      <w:r w:rsidR="0017537B">
        <w:t>2</w:t>
      </w:r>
      <w:r w:rsidR="00863FA4">
        <w:t>9</w:t>
      </w:r>
      <w:r w:rsidR="0017537B">
        <w:t>(</w:t>
      </w:r>
      <w:r w:rsidR="00863FA4">
        <w:t>8</w:t>
      </w:r>
      <w:r w:rsidR="0017537B">
        <w:t>)</w:t>
      </w:r>
      <w:r w:rsidR="00863FA4">
        <w:t>, pp.</w:t>
      </w:r>
      <w:r w:rsidR="00EB32D7">
        <w:t>234</w:t>
      </w:r>
      <w:r w:rsidR="0035131D">
        <w:t>2-</w:t>
      </w:r>
      <w:r w:rsidR="00E13A48">
        <w:t>2354</w:t>
      </w:r>
      <w:r w:rsidR="00DF5B74">
        <w:t xml:space="preserve">. DOI: </w:t>
      </w:r>
      <w:r w:rsidR="0080627A">
        <w:t>10.1007/s10826-020-01767-5 (Accessed: 19 March 2021)</w:t>
      </w:r>
    </w:p>
    <w:p w:rsidR="00AC57CE" w:rsidRDefault="00E82EDC" w14:paraId="18315E49" w14:textId="5297E999" w:rsidP="0009075D" w:rsidRPr="00184047">
      <w:r>
        <w:t xml:space="preserve">Ofcom (2018) </w:t>
      </w:r>
      <w:r>
        <w:rPr>
          <w:iCs/>
          <w:i/>
        </w:rPr>
        <w:t xml:space="preserve">Children and Parents Media use and </w:t>
      </w:r>
      <w:proofErr w:type="gramStart"/>
      <w:r w:rsidR="00184047">
        <w:rPr>
          <w:iCs/>
          <w:i/>
        </w:rPr>
        <w:t>Attitudes</w:t>
      </w:r>
      <w:proofErr w:type="gramEnd"/>
      <w:r w:rsidR="006E5AAD">
        <w:rPr>
          <w:iCs/>
          <w:i/>
        </w:rPr>
        <w:t xml:space="preserve"> report 2018</w:t>
      </w:r>
      <w:r w:rsidR="00184047">
        <w:rPr>
          <w:iCs/>
          <w:i/>
        </w:rPr>
        <w:t xml:space="preserve">. </w:t>
      </w:r>
      <w:r w:rsidR="00184047">
        <w:t>Available</w:t>
      </w:r>
      <w:r w:rsidR="00DE3E6E">
        <w:t xml:space="preserve">: </w:t>
      </w:r>
      <w:hyperlink w:history="1" r:id="rId14">
        <w:r w:rsidR="00DE3E6E" w:rsidRPr="00EA68E8">
          <w:rPr>
            <w:rStyle w:val="Hyperlink"/>
          </w:rPr>
          <w:t>https://www.ofcom.org.uk/__data/assets/pdf_file/0024/134907/children-and-parents-media-use-and-attitudes-2018.pdf</w:t>
        </w:r>
      </w:hyperlink>
      <w:r w:rsidR="00DE3E6E">
        <w:t xml:space="preserve"> (Accessed: 18 March 2021) </w:t>
      </w:r>
    </w:p>
    <w:p w:rsidR="00016401" w:rsidRDefault="00016401" w14:paraId="7D785938" w14:textId="3483F936" w:rsidP="0009075D">
      <w:r>
        <w:t>Perkins, S.C</w:t>
      </w:r>
      <w:r w:rsidR="00747362">
        <w:t xml:space="preserve">, </w:t>
      </w:r>
      <w:proofErr w:type="spellStart"/>
      <w:r w:rsidR="00747362">
        <w:t>Finegood</w:t>
      </w:r>
      <w:proofErr w:type="spellEnd"/>
      <w:r w:rsidR="00747362">
        <w:t>, E.D. a Swain, J.E (2013) ‘Poverty and Language Development: Roles of Parenting and Stress’</w:t>
      </w:r>
      <w:r w:rsidR="009D525A">
        <w:t xml:space="preserve"> </w:t>
      </w:r>
      <w:proofErr w:type="spellStart"/>
      <w:r w:rsidR="009D525A">
        <w:rPr>
          <w:iCs/>
          <w:i/>
        </w:rPr>
        <w:t>Innovationsin</w:t>
      </w:r>
      <w:proofErr w:type="spellEnd"/>
      <w:r w:rsidR="009D525A">
        <w:rPr>
          <w:iCs/>
          <w:i/>
        </w:rPr>
        <w:t xml:space="preserve"> Clinical Neuroscience, </w:t>
      </w:r>
      <w:r w:rsidR="00586533">
        <w:t xml:space="preserve">10(4), pp. 10-19. Available at: </w:t>
      </w:r>
      <w:hyperlink w:history="1" r:id="rId16">
        <w:hyperlink r:id="rId16" w:history="1">
          <w:r w:rsidR="00F22DD1" w:rsidRPr="00F22DD1">
            <w:rPr>
              <w:rStyle w:val="Hyperlink"/>
            </w:rPr>
            <w:t>https://www.ncbi.nlm.nih.gov/pmc/articles/PMC3659033/</w:t>
          </w:r>
        </w:hyperlink>
      </w:hyperlink>
      <w:r w:rsidR="00F22DD1">
        <w:t xml:space="preserve"> (Accessed: 22 March 2021) </w:t>
      </w:r>
    </w:p>
    <w:p w:rsidR="00A007BE" w:rsidRDefault="00A007BE" w14:paraId="45FC6BA0" w14:textId="4C3769E2" w:rsidP="0009075D" w:rsidRPr="00611BFB">
      <w:proofErr w:type="spellStart"/>
      <w:r>
        <w:t>Plowman</w:t>
      </w:r>
      <w:proofErr w:type="spellEnd"/>
      <w:r>
        <w:t xml:space="preserve">, </w:t>
      </w:r>
      <w:r w:rsidR="00D0149E">
        <w:t xml:space="preserve">L., </w:t>
      </w:r>
      <w:proofErr w:type="spellStart"/>
      <w:r w:rsidR="00F2710A">
        <w:t>McPake</w:t>
      </w:r>
      <w:proofErr w:type="spellEnd"/>
      <w:r w:rsidR="00F2710A">
        <w:t xml:space="preserve">, </w:t>
      </w:r>
      <w:r w:rsidR="00DB081E">
        <w:t xml:space="preserve">J. And </w:t>
      </w:r>
      <w:r w:rsidR="003B5641">
        <w:t xml:space="preserve">Stephen, </w:t>
      </w:r>
      <w:r w:rsidR="00FC192C">
        <w:t>Ch. (</w:t>
      </w:r>
      <w:r w:rsidR="00DB14D8">
        <w:t>2010</w:t>
      </w:r>
      <w:r w:rsidR="00FC192C">
        <w:t>)</w:t>
      </w:r>
      <w:r w:rsidR="00DB14D8">
        <w:t xml:space="preserve"> ‘</w:t>
      </w:r>
      <w:r w:rsidR="00616879">
        <w:t xml:space="preserve">The </w:t>
      </w:r>
      <w:proofErr w:type="spellStart"/>
      <w:r w:rsidR="00616879">
        <w:t>Technologi</w:t>
      </w:r>
      <w:r w:rsidR="006C14AD">
        <w:t>s</w:t>
      </w:r>
      <w:r w:rsidR="002B4F67">
        <w:t>ation</w:t>
      </w:r>
      <w:proofErr w:type="spellEnd"/>
      <w:r w:rsidR="002B4F67">
        <w:t xml:space="preserve"> </w:t>
      </w:r>
      <w:r w:rsidR="00CF4413">
        <w:t>of Childhood</w:t>
      </w:r>
      <w:r w:rsidR="006651E2">
        <w:t xml:space="preserve">? </w:t>
      </w:r>
      <w:r w:rsidR="005846AD">
        <w:t>Young Children</w:t>
      </w:r>
      <w:r w:rsidR="00F91FC9">
        <w:t xml:space="preserve"> and Technology</w:t>
      </w:r>
      <w:r w:rsidR="00617BC7">
        <w:t xml:space="preserve"> in the Home</w:t>
      </w:r>
      <w:r w:rsidR="00FB126E">
        <w:t xml:space="preserve">’ </w:t>
      </w:r>
      <w:r w:rsidR="00B13DF3">
        <w:rPr>
          <w:iCs/>
          <w:i/>
        </w:rPr>
        <w:t>Children &amp; S</w:t>
      </w:r>
      <w:r w:rsidR="00611BFB">
        <w:rPr>
          <w:iCs/>
          <w:i/>
        </w:rPr>
        <w:t xml:space="preserve">ociety, </w:t>
      </w:r>
      <w:r w:rsidR="009F3E76">
        <w:t xml:space="preserve">24, pp. </w:t>
      </w:r>
      <w:r w:rsidR="00BE56D1">
        <w:t xml:space="preserve">63-74. DOI: </w:t>
      </w:r>
      <w:r w:rsidR="00894E1F">
        <w:t>10.1111/j.1099-0860.</w:t>
      </w:r>
      <w:proofErr w:type="gramStart"/>
      <w:r w:rsidR="00894E1F">
        <w:t>2008.00180.x</w:t>
      </w:r>
      <w:proofErr w:type="gramEnd"/>
      <w:r w:rsidR="00894E1F">
        <w:t xml:space="preserve"> (Accessed: 18 March 2021)</w:t>
      </w:r>
    </w:p>
    <w:p w:rsidR="002E4E0F" w:rsidRDefault="002E4E0F" w14:paraId="713C6DB0" w14:textId="45B1D808" w:rsidP="0009075D">
      <w:proofErr w:type="spellStart"/>
      <w:r>
        <w:t>Schmeer</w:t>
      </w:r>
      <w:proofErr w:type="spellEnd"/>
      <w:r>
        <w:t xml:space="preserve">, K.K a </w:t>
      </w:r>
      <w:r w:rsidR="00ED4C0C">
        <w:t>Yoon, A.J (2016) ‘Home Sweet Home? Home Physical Environment and Inflamm</w:t>
      </w:r>
      <w:r w:rsidR="00D70B01">
        <w:t xml:space="preserve">ation in Children’ </w:t>
      </w:r>
      <w:r w:rsidR="00D70B01">
        <w:rPr>
          <w:iCs/>
          <w:i/>
        </w:rPr>
        <w:t>Social Science Research</w:t>
      </w:r>
      <w:r w:rsidR="00D70B01">
        <w:t>, 60, pp.236-248</w:t>
      </w:r>
      <w:r w:rsidR="00F77F7F">
        <w:t xml:space="preserve">. DOI: </w:t>
      </w:r>
      <w:r w:rsidR="00E97589">
        <w:t>10.1016/j.ssresearch.2012.04.001.</w:t>
      </w:r>
      <w:r w:rsidR="007F50C1">
        <w:t xml:space="preserve"> (Accessed: 22 March 2021)</w:t>
      </w:r>
    </w:p>
    <w:p w:rsidR="00E21514" w:rsidRDefault="00E21514" w14:paraId="52B989B1" w14:textId="541F5AAD" w:rsidP="0009075D" w:rsidRPr="00ED7D86">
      <w:r>
        <w:t xml:space="preserve">The Urban Child Institute </w:t>
      </w:r>
      <w:r w:rsidR="00D52888">
        <w:t xml:space="preserve">(2014) </w:t>
      </w:r>
      <w:r w:rsidR="0031334F">
        <w:rPr>
          <w:iCs/>
          <w:i/>
        </w:rPr>
        <w:t>Social and Emotional Development</w:t>
      </w:r>
      <w:r w:rsidR="00ED7D86">
        <w:rPr>
          <w:iCs/>
          <w:i/>
        </w:rPr>
        <w:t xml:space="preserve">. </w:t>
      </w:r>
      <w:r w:rsidR="00ED7D86">
        <w:t xml:space="preserve">Available at: </w:t>
      </w:r>
      <w:hyperlink w:history="1" r:id="rId18">
        <w:hyperlink r:id="rId18" w:history="1">
          <w:r w:rsidR="009C6EF4" w:rsidRPr="009C6EF4">
            <w:rPr>
              <w:rStyle w:val="Hyperlink"/>
            </w:rPr>
            <w:t>http://www.urbanchildinstitute.org/resources/publications/good-start/factors-in-the-home</w:t>
          </w:r>
        </w:hyperlink>
      </w:hyperlink>
      <w:r w:rsidR="009C6EF4">
        <w:t xml:space="preserve"> (Accessed: 19 March 2021) </w:t>
      </w:r>
    </w:p>
    <w:p w:rsidR="006F2B3C" w:rsidRDefault="006F2B3C" w14:paraId="66B6A9C9" w14:textId="43778F63" w:rsidP="0009075D">
      <w:r>
        <w:t>Vernon-</w:t>
      </w:r>
      <w:proofErr w:type="spellStart"/>
      <w:r>
        <w:t>Feagans</w:t>
      </w:r>
      <w:proofErr w:type="spellEnd"/>
      <w:r>
        <w:t xml:space="preserve">, L. </w:t>
      </w:r>
      <w:r w:rsidR="001316E1">
        <w:rPr>
          <w:iCs/>
          <w:i/>
        </w:rPr>
        <w:t>et al.</w:t>
      </w:r>
      <w:r w:rsidR="00B745A2">
        <w:rPr>
          <w:iCs/>
          <w:i/>
        </w:rPr>
        <w:t xml:space="preserve"> </w:t>
      </w:r>
      <w:r w:rsidR="001316E1">
        <w:t>(2012) ‘Chaos, Poverty and Parenting: Predictors of Early Language Development’</w:t>
      </w:r>
      <w:r w:rsidR="00F1563A">
        <w:t xml:space="preserve"> </w:t>
      </w:r>
      <w:r w:rsidR="00E86163">
        <w:rPr>
          <w:iCs/>
          <w:i/>
        </w:rPr>
        <w:t>Early Childhood Research Quarterly</w:t>
      </w:r>
      <w:r w:rsidR="00BB4A77">
        <w:rPr>
          <w:iCs/>
          <w:i/>
        </w:rPr>
        <w:t xml:space="preserve">, </w:t>
      </w:r>
      <w:r w:rsidR="005E569A">
        <w:t>27(3), pp.</w:t>
      </w:r>
      <w:r w:rsidR="00B745A2">
        <w:t xml:space="preserve"> </w:t>
      </w:r>
      <w:r w:rsidR="001415D0">
        <w:t>339-</w:t>
      </w:r>
      <w:r w:rsidR="00B745A2">
        <w:t xml:space="preserve">351. DOI: </w:t>
      </w:r>
      <w:r w:rsidR="006F0712">
        <w:t>10.1016/j.ecresq.2011.11.001</w:t>
      </w:r>
      <w:r w:rsidR="00744162">
        <w:t xml:space="preserve"> (Accessed: 21 March 2021)</w:t>
      </w:r>
    </w:p>
    <w:p w:rsidR="00530F5B" w:rsidRDefault="00530F5B" w14:paraId="5CC4B1B7" w14:textId="2176CB52" w:rsidP="0009075D" w:rsidRPr="002C17F7">
      <w:proofErr w:type="spellStart"/>
      <w:r>
        <w:t>Worku</w:t>
      </w:r>
      <w:proofErr w:type="spellEnd"/>
      <w:r>
        <w:t xml:space="preserve">, B.N. </w:t>
      </w:r>
      <w:r>
        <w:rPr>
          <w:iCs/>
          <w:i/>
        </w:rPr>
        <w:t xml:space="preserve">et al. </w:t>
      </w:r>
      <w:r>
        <w:t>(2018)</w:t>
      </w:r>
      <w:r w:rsidR="0030462C">
        <w:t xml:space="preserve"> ‘</w:t>
      </w:r>
      <w:r w:rsidR="00861F8A">
        <w:t xml:space="preserve">Development, Social-Emotional </w:t>
      </w:r>
      <w:proofErr w:type="spellStart"/>
      <w:r w:rsidR="00861F8A">
        <w:t>Behavior</w:t>
      </w:r>
      <w:proofErr w:type="spellEnd"/>
      <w:r w:rsidR="00861F8A">
        <w:t xml:space="preserve"> and Resilience of Or</w:t>
      </w:r>
      <w:r w:rsidR="00BB24AC">
        <w:t>phaned Children in a Family-Oriented Setting’</w:t>
      </w:r>
      <w:r w:rsidR="00B22E23">
        <w:t xml:space="preserve"> </w:t>
      </w:r>
      <w:r w:rsidR="00B22E23">
        <w:rPr>
          <w:iCs/>
          <w:i/>
        </w:rPr>
        <w:t>Journal of Child and Family Studies,</w:t>
      </w:r>
      <w:r w:rsidR="002C17F7">
        <w:rPr>
          <w:iCs/>
          <w:i/>
        </w:rPr>
        <w:t xml:space="preserve"> </w:t>
      </w:r>
      <w:r w:rsidR="000F1260">
        <w:t>27(2), pp.</w:t>
      </w:r>
      <w:r w:rsidR="00AF657E">
        <w:t>4</w:t>
      </w:r>
      <w:r w:rsidR="00930F8A">
        <w:t>65</w:t>
      </w:r>
      <w:r w:rsidR="00CF6EA1">
        <w:t>-474</w:t>
      </w:r>
      <w:r w:rsidR="00F03EAA">
        <w:t>. DOI:</w:t>
      </w:r>
      <w:r w:rsidR="00FE18B6">
        <w:t xml:space="preserve"> 10.1007/s10826-017-0908-0 (Accessed:</w:t>
      </w:r>
      <w:r w:rsidR="00D947F0">
        <w:t xml:space="preserve"> 19 March 2021)</w:t>
      </w:r>
    </w:p>
    <w:p w:rsidR="0072404B" w:rsidRDefault="00EF2071" w14:paraId="4F4229E8" w14:textId="0010A3D9" w:rsidP="0009075D" w:rsidRPr="00887718">
      <w:r>
        <w:t>Wright</w:t>
      </w:r>
      <w:r w:rsidR="00346395">
        <w:t xml:space="preserve">, </w:t>
      </w:r>
      <w:r w:rsidR="001C5699">
        <w:t>K.E.</w:t>
      </w:r>
      <w:r w:rsidR="00E5336F">
        <w:t xml:space="preserve"> </w:t>
      </w:r>
      <w:r w:rsidR="002D1FCE">
        <w:rPr>
          <w:iCs/>
          <w:i/>
        </w:rPr>
        <w:t xml:space="preserve">et al. </w:t>
      </w:r>
      <w:r w:rsidR="001C5699">
        <w:t xml:space="preserve"> (</w:t>
      </w:r>
      <w:r w:rsidR="00E5336F">
        <w:t>2019</w:t>
      </w:r>
      <w:r w:rsidR="001C5699">
        <w:t>)</w:t>
      </w:r>
      <w:r w:rsidR="002D1FCE">
        <w:t xml:space="preserve"> </w:t>
      </w:r>
      <w:r w:rsidR="00F21F82">
        <w:t>‘</w:t>
      </w:r>
      <w:r w:rsidR="0072404B">
        <w:t>Physiological characteristics, self-p</w:t>
      </w:r>
      <w:r w:rsidR="000A3ECB">
        <w:t xml:space="preserve">erceptions, and parental support of physical activity in children with, or at risk of, developmental </w:t>
      </w:r>
      <w:proofErr w:type="spellStart"/>
      <w:r w:rsidR="000A3ECB">
        <w:t>cooprdination</w:t>
      </w:r>
      <w:proofErr w:type="spellEnd"/>
      <w:r w:rsidR="000A3ECB">
        <w:t xml:space="preserve"> disorder’</w:t>
      </w:r>
      <w:r w:rsidR="008B1043">
        <w:t xml:space="preserve"> </w:t>
      </w:r>
      <w:r w:rsidR="00EB674B">
        <w:rPr>
          <w:iCs/>
          <w:i/>
        </w:rPr>
        <w:t xml:space="preserve">Research in </w:t>
      </w:r>
      <w:r w:rsidR="008319D8">
        <w:rPr>
          <w:iCs/>
          <w:i/>
        </w:rPr>
        <w:t xml:space="preserve">Developmental Disabilities, </w:t>
      </w:r>
      <w:r w:rsidR="00887718">
        <w:t>84</w:t>
      </w:r>
      <w:r w:rsidR="00D47169">
        <w:t xml:space="preserve">, pp. </w:t>
      </w:r>
      <w:r w:rsidR="006C205A">
        <w:t>66-</w:t>
      </w:r>
      <w:r w:rsidR="00656F7C">
        <w:t xml:space="preserve">74. </w:t>
      </w:r>
      <w:r w:rsidR="00CE6FC7">
        <w:t>DOI:</w:t>
      </w:r>
      <w:r w:rsidR="006A2D31">
        <w:t xml:space="preserve"> 10.1016/j.ridd.2018.05.013</w:t>
      </w:r>
      <w:r w:rsidR="00744162">
        <w:t xml:space="preserve"> (Accessed: 20 March 2021)</w:t>
      </w:r>
    </w:p>
    <w:p w:rsidR="00861F8A" w:rsidRDefault="00554FAA" w14:paraId="0BAE89E6" w14:textId="77777777" w:rsidP="00861F8A">
      <w:r>
        <w:t xml:space="preserve">Zeng, </w:t>
      </w:r>
      <w:r w:rsidR="007562B8">
        <w:t xml:space="preserve">N. </w:t>
      </w:r>
      <w:r w:rsidR="007144A6">
        <w:rPr>
          <w:iCs/>
          <w:i/>
        </w:rPr>
        <w:t>e</w:t>
      </w:r>
      <w:r w:rsidR="00037686">
        <w:rPr>
          <w:iCs/>
          <w:i/>
        </w:rPr>
        <w:t>t al.</w:t>
      </w:r>
      <w:r w:rsidR="007144A6">
        <w:rPr>
          <w:iCs/>
          <w:i/>
        </w:rPr>
        <w:t xml:space="preserve"> </w:t>
      </w:r>
      <w:r w:rsidR="00D272EC">
        <w:t>(2017)</w:t>
      </w:r>
      <w:r w:rsidR="00664BD6">
        <w:t xml:space="preserve"> </w:t>
      </w:r>
      <w:r w:rsidR="00F11525">
        <w:t>‘Effects of Physical Activity on Motor Skills and Cognitive Development in Early Childhood: A Systematic Review</w:t>
      </w:r>
      <w:r w:rsidR="00E01295">
        <w:t xml:space="preserve">’ </w:t>
      </w:r>
      <w:proofErr w:type="spellStart"/>
      <w:r w:rsidR="006B3CAA">
        <w:rPr>
          <w:iCs/>
          <w:i/>
        </w:rPr>
        <w:t>Bio</w:t>
      </w:r>
      <w:r w:rsidR="000F618C">
        <w:rPr>
          <w:iCs/>
          <w:i/>
        </w:rPr>
        <w:t>Med</w:t>
      </w:r>
      <w:proofErr w:type="spellEnd"/>
      <w:r w:rsidR="000F618C">
        <w:rPr>
          <w:iCs/>
          <w:i/>
        </w:rPr>
        <w:t xml:space="preserve"> re</w:t>
      </w:r>
      <w:r w:rsidR="00064B59">
        <w:rPr>
          <w:iCs/>
          <w:i/>
        </w:rPr>
        <w:t xml:space="preserve">search </w:t>
      </w:r>
      <w:r w:rsidR="009932D7">
        <w:rPr>
          <w:iCs/>
          <w:i/>
        </w:rPr>
        <w:t>international</w:t>
      </w:r>
      <w:r w:rsidR="00FE5ADA">
        <w:t xml:space="preserve">, </w:t>
      </w:r>
      <w:r w:rsidR="00D50CC8">
        <w:t>2017,</w:t>
      </w:r>
      <w:r w:rsidR="00F8338B">
        <w:t xml:space="preserve"> pp.</w:t>
      </w:r>
      <w:r w:rsidR="00CC5E4A">
        <w:t xml:space="preserve"> </w:t>
      </w:r>
      <w:r w:rsidR="00F8338B">
        <w:t>1</w:t>
      </w:r>
      <w:r w:rsidR="00A35E2E">
        <w:t>-14</w:t>
      </w:r>
      <w:r w:rsidR="00DA637C">
        <w:t>. DOI</w:t>
      </w:r>
      <w:r w:rsidR="001278CD">
        <w:t>:</w:t>
      </w:r>
      <w:r w:rsidR="00C13664">
        <w:t xml:space="preserve"> 10.1155/2017/27</w:t>
      </w:r>
      <w:r w:rsidR="000564D2">
        <w:t>60716</w:t>
      </w:r>
      <w:r w:rsidR="00744162">
        <w:t xml:space="preserve"> (Accessed: 20 March 2021)</w:t>
      </w:r>
    </w:p>
    <w:p w:rsidR="00A921C1" w:rsidRDefault="00A921C1" w14:paraId="45DC6AC5" w14:textId="33F8D2F2" w:rsidP="00901E4C"/>
    <w:p w:rsidR="00A921C1" w:rsidRDefault="00A921C1" w14:paraId="6BC15D69" w14:textId="20626BEE" w:rsidP="00901E4C" w:rsidRPr="00FE5ADA"/>
    <w:sectPr w:rsidR="00A921C1" w:rsidRPr="00FE5ADA" w:rsidSect="009D4453">
      <w:docGrid w:linePitch="360"/>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D44133" w14:textId="77777777" w:rsidR="005C3496" w:rsidRDefault="005C3496" w:rsidP="009D4453">
      <w:pPr>
        <w:spacing w:after="0" w:line="240" w:lineRule="auto"/>
      </w:pPr>
      <w:r>
        <w:separator/>
      </w:r>
    </w:p>
  </w:endnote>
  <w:endnote w:type="continuationSeparator" w:id="0">
    <w:p w14:paraId="36AAE263" w14:textId="77777777" w:rsidR="005C3496" w:rsidRDefault="005C3496" w:rsidP="009D445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Cambria"/>
  <w:font w:name="Symbol"/>
  <w:font w:name="Courier New"/>
  <w:font w:name="Arial"/>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03E34A" w14:textId="77777777" w:rsidR="005C3496" w:rsidRDefault="005C3496" w:rsidP="009D4453">
      <w:pPr>
        <w:spacing w:after="0" w:line="240" w:lineRule="auto"/>
      </w:pPr>
      <w:r>
        <w:separator/>
      </w:r>
    </w:p>
  </w:footnote>
  <w:footnote w:type="continuationSeparator" w:id="0">
    <w:p w14:paraId="00310EA8" w14:textId="77777777" w:rsidR="005C3496" w:rsidRDefault="005C3496" w:rsidP="009D445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10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4A173A"/>
  <w15:chartTrackingRefBased/>
  <w15:docId w15:val="{F7729BB1-38AE-D041-B271-6DD4BD96F66F}"/>
  <w:rsids>
    <w:rsidRoot val="00FC7E4D"/>
    <w:rsid val="000018BC"/>
    <w:rsid val="000021B6"/>
    <w:rsid val="00002414"/>
    <w:rsid val="00016401"/>
    <w:rsid val="00016E3B"/>
    <w:rsid val="000321A0"/>
    <w:rsid val="00037686"/>
    <w:rsid val="00041115"/>
    <w:rsid val="000424FB"/>
    <w:rsid val="00046DBD"/>
    <w:rsid val="000505E1"/>
    <w:rsid val="000517DE"/>
    <w:rsid val="00051A57"/>
    <w:rsid val="00051B87"/>
    <w:rsid val="00052E9B"/>
    <w:rsid val="000543AA"/>
    <w:rsid val="000564D2"/>
    <w:rsid val="000574D8"/>
    <w:rsid val="00063B55"/>
    <w:rsid val="00064B59"/>
    <w:rsid val="000669D9"/>
    <w:rsid val="00066FC2"/>
    <w:rsid val="00071A67"/>
    <w:rsid val="000744E1"/>
    <w:rsid val="0007566A"/>
    <w:rsid val="00082EAD"/>
    <w:rsid val="00085065"/>
    <w:rsid val="0009075D"/>
    <w:rsid val="0009374B"/>
    <w:rsid val="00093D71"/>
    <w:rsid val="00094088"/>
    <w:rsid val="000A2395"/>
    <w:rsid val="000A3ECB"/>
    <w:rsid val="000A542D"/>
    <w:rsid val="000A6D4F"/>
    <w:rsid val="000B4BD4"/>
    <w:rsid val="000B5450"/>
    <w:rsid val="000C38EE"/>
    <w:rsid val="000C6972"/>
    <w:rsid val="000C6C62"/>
    <w:rsid val="000D262F"/>
    <w:rsid val="000E048D"/>
    <w:rsid val="000E12DF"/>
    <w:rsid val="000E22F1"/>
    <w:rsid val="000E777F"/>
    <w:rsid val="000F0FEB"/>
    <w:rsid val="000F1260"/>
    <w:rsid val="000F25E0"/>
    <w:rsid val="000F618C"/>
    <w:rsid val="000F7FA7"/>
    <w:rsid val="0010198F"/>
    <w:rsid val="00106741"/>
    <w:rsid val="0011120D"/>
    <w:rsid val="0011582C"/>
    <w:rsid val="00125F4F"/>
    <w:rsid val="001278CD"/>
    <w:rsid val="001316E1"/>
    <w:rsid val="00137442"/>
    <w:rsid val="00140CAA"/>
    <w:rsid val="001415D0"/>
    <w:rsid val="0014390C"/>
    <w:rsid val="001534D0"/>
    <w:rsid val="00157DBA"/>
    <w:rsid val="001634CD"/>
    <w:rsid val="0017537B"/>
    <w:rsid val="001767C0"/>
    <w:rsid val="00176DF1"/>
    <w:rsid val="00184047"/>
    <w:rsid val="00184851"/>
    <w:rsid val="00185925"/>
    <w:rsid val="00194C77"/>
    <w:rsid val="001961EE"/>
    <w:rsid val="001A1097"/>
    <w:rsid val="001A55A2"/>
    <w:rsid val="001B05C7"/>
    <w:rsid val="001B1554"/>
    <w:rsid val="001C0620"/>
    <w:rsid val="001C5167"/>
    <w:rsid val="001C5699"/>
    <w:rsid val="001C70DA"/>
    <w:rsid val="001D0822"/>
    <w:rsid val="001D559A"/>
    <w:rsid val="001D746A"/>
    <w:rsid val="001D781C"/>
    <w:rsid val="001D7934"/>
    <w:rsid val="001E3E67"/>
    <w:rsid val="001E6D8C"/>
    <w:rsid val="001F1ACB"/>
    <w:rsid val="001F6AEF"/>
    <w:rsid val="001F6F07"/>
    <w:rsid val="00207107"/>
    <w:rsid val="00214EFD"/>
    <w:rsid val="00215933"/>
    <w:rsid val="00217D73"/>
    <w:rsid val="00221F8A"/>
    <w:rsid val="002222FF"/>
    <w:rsid val="002226D6"/>
    <w:rsid val="00233A20"/>
    <w:rsid val="002433B5"/>
    <w:rsid val="0025025E"/>
    <w:rsid val="00263A20"/>
    <w:rsid val="00263CC2"/>
    <w:rsid val="00265786"/>
    <w:rsid val="00270823"/>
    <w:rsid val="002713F3"/>
    <w:rsid val="00274E84"/>
    <w:rsid val="00281FF7"/>
    <w:rsid val="00284F04"/>
    <w:rsid val="002A0548"/>
    <w:rsid val="002A7476"/>
    <w:rsid val="002B0349"/>
    <w:rsid val="002B081D"/>
    <w:rsid val="002B0A18"/>
    <w:rsid val="002B4F67"/>
    <w:rsid val="002B6EB1"/>
    <w:rsid val="002C17F7"/>
    <w:rsid val="002C2A07"/>
    <w:rsid val="002D1FCE"/>
    <w:rsid val="002D4A7A"/>
    <w:rsid val="002D6A10"/>
    <w:rsid val="002D7B84"/>
    <w:rsid val="002E4E0F"/>
    <w:rsid val="002E6D10"/>
    <w:rsid val="002F77EF"/>
    <w:rsid val="0030217B"/>
    <w:rsid val="00302A9D"/>
    <w:rsid val="0030462C"/>
    <w:rsid val="0031334F"/>
    <w:rsid val="0031790B"/>
    <w:rsid val="00325D6F"/>
    <w:rsid val="003265F5"/>
    <w:rsid val="003404CE"/>
    <w:rsid val="0034216E"/>
    <w:rsid val="00346051"/>
    <w:rsid val="00346395"/>
    <w:rsid val="0035131D"/>
    <w:rsid val="003517CF"/>
    <w:rsid val="00354340"/>
    <w:rsid val="003578B6"/>
    <w:rsid val="00361ECF"/>
    <w:rsid val="003642E2"/>
    <w:rsid val="003659A3"/>
    <w:rsid val="003673B0"/>
    <w:rsid val="00371437"/>
    <w:rsid val="0037423D"/>
    <w:rsid val="0037654B"/>
    <w:rsid val="003851EE"/>
    <w:rsid val="003A0478"/>
    <w:rsid val="003B4807"/>
    <w:rsid val="003B5641"/>
    <w:rsid val="003B6EDB"/>
    <w:rsid val="003C207B"/>
    <w:rsid val="003D005B"/>
    <w:rsid val="003D1B86"/>
    <w:rsid val="003E3B65"/>
    <w:rsid val="003E3F84"/>
    <w:rsid val="003E6962"/>
    <w:rsid val="003F2122"/>
    <w:rsid val="003F3127"/>
    <w:rsid val="00400661"/>
    <w:rsid val="00410B0B"/>
    <w:rsid val="00412ADA"/>
    <w:rsid val="00415385"/>
    <w:rsid val="00422E6A"/>
    <w:rsid val="00425BA6"/>
    <w:rsid val="00426281"/>
    <w:rsid val="00430053"/>
    <w:rsid val="00432A3D"/>
    <w:rsid val="0043492E"/>
    <w:rsid val="00434A45"/>
    <w:rsid val="0044020B"/>
    <w:rsid val="00442588"/>
    <w:rsid val="004544A7"/>
    <w:rsid val="0045597A"/>
    <w:rsid val="00455DB4"/>
    <w:rsid val="00474B79"/>
    <w:rsid val="0047625C"/>
    <w:rsid val="00476F76"/>
    <w:rsid val="004775A0"/>
    <w:rsid val="0048011F"/>
    <w:rsid val="00481EC0"/>
    <w:rsid val="0049062A"/>
    <w:rsid val="0049106B"/>
    <w:rsid val="004962BE"/>
    <w:rsid val="004A12C9"/>
    <w:rsid val="004A24C5"/>
    <w:rsid val="004A3117"/>
    <w:rsid val="004B514E"/>
    <w:rsid val="004C6E03"/>
    <w:rsid val="004C787F"/>
    <w:rsid val="004E1202"/>
    <w:rsid val="004E666D"/>
    <w:rsid val="004E73C6"/>
    <w:rsid val="004E7E40"/>
    <w:rsid val="004F0A62"/>
    <w:rsid val="004F79EE"/>
    <w:rsid val="00500632"/>
    <w:rsid val="0050309A"/>
    <w:rsid val="0050631A"/>
    <w:rsid val="00507079"/>
    <w:rsid val="00511398"/>
    <w:rsid val="00511544"/>
    <w:rsid val="00512202"/>
    <w:rsid val="005135E4"/>
    <w:rsid val="00513E35"/>
    <w:rsid val="00517702"/>
    <w:rsid val="0052092A"/>
    <w:rsid val="00520C17"/>
    <w:rsid val="00522D96"/>
    <w:rsid val="005245CA"/>
    <w:rsid val="00525040"/>
    <w:rsid val="00526040"/>
    <w:rsid val="00530F5B"/>
    <w:rsid val="00542AE9"/>
    <w:rsid val="00554FAA"/>
    <w:rsid val="00557D6C"/>
    <w:rsid val="00560673"/>
    <w:rsid val="00560866"/>
    <w:rsid val="00562A99"/>
    <w:rsid val="00567EF3"/>
    <w:rsid val="00570317"/>
    <w:rsid val="00572798"/>
    <w:rsid val="00574358"/>
    <w:rsid val="00577BBB"/>
    <w:rsid val="005835C6"/>
    <w:rsid val="005846AD"/>
    <w:rsid val="00586533"/>
    <w:rsid val="00593FEA"/>
    <w:rsid val="00595113"/>
    <w:rsid val="00595368"/>
    <w:rsid val="005961AD"/>
    <w:rsid val="00596F55"/>
    <w:rsid val="00597D92"/>
    <w:rsid val="005A287F"/>
    <w:rsid val="005A2A0E"/>
    <w:rsid val="005B443D"/>
    <w:rsid val="005B47EE"/>
    <w:rsid val="005B7DD3"/>
    <w:rsid val="005C2570"/>
    <w:rsid val="005C3496"/>
    <w:rsid val="005D0593"/>
    <w:rsid val="005D3150"/>
    <w:rsid val="005D6ACF"/>
    <w:rsid val="005D7323"/>
    <w:rsid val="005E569A"/>
    <w:rsid val="005F2C48"/>
    <w:rsid val="005F3CD7"/>
    <w:rsid val="006008A4"/>
    <w:rsid val="00600CD9"/>
    <w:rsid val="006018A7"/>
    <w:rsid val="00603707"/>
    <w:rsid val="0060431D"/>
    <w:rsid val="00605015"/>
    <w:rsid val="006078CE"/>
    <w:rsid val="00610885"/>
    <w:rsid val="00611BFB"/>
    <w:rsid val="00611F69"/>
    <w:rsid val="0061329A"/>
    <w:rsid val="00613B44"/>
    <w:rsid val="006141D0"/>
    <w:rsid val="00615ACF"/>
    <w:rsid val="00616879"/>
    <w:rsid val="00617BC7"/>
    <w:rsid val="00620714"/>
    <w:rsid val="00622683"/>
    <w:rsid val="00624110"/>
    <w:rsid val="0062525B"/>
    <w:rsid val="006360B8"/>
    <w:rsid val="00636854"/>
    <w:rsid val="006371A3"/>
    <w:rsid val="0065436C"/>
    <w:rsid val="00656F7C"/>
    <w:rsid val="00664BD6"/>
    <w:rsid val="006651E2"/>
    <w:rsid val="0066549A"/>
    <w:rsid val="00665E6F"/>
    <w:rsid val="00674CCE"/>
    <w:rsid val="00686E6F"/>
    <w:rsid val="006939AF"/>
    <w:rsid val="00696713"/>
    <w:rsid val="006A0605"/>
    <w:rsid val="006A2D31"/>
    <w:rsid val="006A3AE8"/>
    <w:rsid val="006A46A3"/>
    <w:rsid val="006B0D82"/>
    <w:rsid val="006B1D0A"/>
    <w:rsid val="006B3CAA"/>
    <w:rsid val="006B7932"/>
    <w:rsid val="006C05B1"/>
    <w:rsid val="006C14AD"/>
    <w:rsid val="006C205A"/>
    <w:rsid val="006C4BC9"/>
    <w:rsid val="006D040F"/>
    <w:rsid val="006D2572"/>
    <w:rsid val="006D2A57"/>
    <w:rsid val="006E5AAD"/>
    <w:rsid val="006E5B1A"/>
    <w:rsid val="006F0712"/>
    <w:rsid val="006F1668"/>
    <w:rsid val="006F2B3C"/>
    <w:rsid val="00705E8F"/>
    <w:rsid val="007144A6"/>
    <w:rsid val="00722062"/>
    <w:rsid val="00722538"/>
    <w:rsid val="00722E87"/>
    <w:rsid val="0072404B"/>
    <w:rsid val="00724C23"/>
    <w:rsid val="007353D1"/>
    <w:rsid val="00744162"/>
    <w:rsid val="00745023"/>
    <w:rsid val="00745381"/>
    <w:rsid val="00747362"/>
    <w:rsid val="00751CCF"/>
    <w:rsid val="00754E89"/>
    <w:rsid val="007562B8"/>
    <w:rsid val="00757F8D"/>
    <w:rsid val="0076756A"/>
    <w:rsid val="0079312F"/>
    <w:rsid val="007952C9"/>
    <w:rsid val="007973DC"/>
    <w:rsid val="00797B8F"/>
    <w:rsid val="007A1C39"/>
    <w:rsid val="007A2B36"/>
    <w:rsid val="007B4F8F"/>
    <w:rsid val="007B5DBF"/>
    <w:rsid val="007C525E"/>
    <w:rsid val="007C63D8"/>
    <w:rsid val="007D0103"/>
    <w:rsid val="007D7622"/>
    <w:rsid val="007E0735"/>
    <w:rsid val="007F1BF3"/>
    <w:rsid val="007F50C1"/>
    <w:rsid val="0080574E"/>
    <w:rsid val="0080627A"/>
    <w:rsid val="00807B68"/>
    <w:rsid val="00811D97"/>
    <w:rsid val="0081372B"/>
    <w:rsid val="00813ADF"/>
    <w:rsid val="00815524"/>
    <w:rsid val="00820254"/>
    <w:rsid val="008248C8"/>
    <w:rsid val="00826F38"/>
    <w:rsid val="008319D8"/>
    <w:rsid val="00836646"/>
    <w:rsid val="00844E48"/>
    <w:rsid val="00853933"/>
    <w:rsid val="0085699F"/>
    <w:rsid val="00861F8A"/>
    <w:rsid val="00863FA4"/>
    <w:rsid val="00864909"/>
    <w:rsid val="00870EBD"/>
    <w:rsid val="00874D95"/>
    <w:rsid val="00881ED7"/>
    <w:rsid val="00882EDF"/>
    <w:rsid val="00887718"/>
    <w:rsid val="00893930"/>
    <w:rsid val="00894642"/>
    <w:rsid val="00894E1F"/>
    <w:rsid val="00897F14"/>
    <w:rsid val="008A1C96"/>
    <w:rsid val="008A58F4"/>
    <w:rsid val="008B1043"/>
    <w:rsid val="008B3455"/>
    <w:rsid val="008B4047"/>
    <w:rsid val="008D449A"/>
    <w:rsid val="008D4781"/>
    <w:rsid val="008D572B"/>
    <w:rsid val="008D6163"/>
    <w:rsid val="008E4AFE"/>
    <w:rsid val="009016C8"/>
    <w:rsid val="00901E4C"/>
    <w:rsid val="009130F7"/>
    <w:rsid val="00917DB5"/>
    <w:rsid val="00924736"/>
    <w:rsid val="00924C04"/>
    <w:rsid val="00925764"/>
    <w:rsid val="00930F8A"/>
    <w:rsid val="00932F3B"/>
    <w:rsid val="00953B0B"/>
    <w:rsid val="0097135F"/>
    <w:rsid val="00973EF6"/>
    <w:rsid val="0097614E"/>
    <w:rsid val="00992FC8"/>
    <w:rsid val="009932D7"/>
    <w:rsid val="009A5104"/>
    <w:rsid val="009B691F"/>
    <w:rsid val="009C2720"/>
    <w:rsid val="009C6EF4"/>
    <w:rsid val="009D00EC"/>
    <w:rsid val="009D3EFB"/>
    <w:rsid val="009D4453"/>
    <w:rsid val="009D525A"/>
    <w:rsid val="009D5A86"/>
    <w:rsid val="009F3E76"/>
    <w:rsid val="00A007BE"/>
    <w:rsid val="00A01500"/>
    <w:rsid val="00A02732"/>
    <w:rsid val="00A057DF"/>
    <w:rsid val="00A12ACE"/>
    <w:rsid val="00A15FF0"/>
    <w:rsid val="00A21344"/>
    <w:rsid val="00A33231"/>
    <w:rsid val="00A344C5"/>
    <w:rsid val="00A35E2E"/>
    <w:rsid val="00A45EA0"/>
    <w:rsid val="00A478CE"/>
    <w:rsid val="00A50D56"/>
    <w:rsid val="00A61E68"/>
    <w:rsid val="00A62017"/>
    <w:rsid val="00A6627D"/>
    <w:rsid val="00A76320"/>
    <w:rsid val="00A7659C"/>
    <w:rsid val="00A7672F"/>
    <w:rsid val="00A77A9D"/>
    <w:rsid val="00A77C4C"/>
    <w:rsid val="00A8770B"/>
    <w:rsid val="00A87713"/>
    <w:rsid val="00A90565"/>
    <w:rsid val="00A921C1"/>
    <w:rsid val="00AA2665"/>
    <w:rsid val="00AA3207"/>
    <w:rsid val="00AA5DB3"/>
    <w:rsid val="00AA624F"/>
    <w:rsid val="00AB279A"/>
    <w:rsid val="00AC1F6E"/>
    <w:rsid val="00AC2555"/>
    <w:rsid val="00AC2F54"/>
    <w:rsid val="00AC3F89"/>
    <w:rsid val="00AC57CE"/>
    <w:rsid val="00AC65FF"/>
    <w:rsid val="00AF1312"/>
    <w:rsid val="00AF58A1"/>
    <w:rsid val="00AF5F01"/>
    <w:rsid val="00AF657E"/>
    <w:rsid val="00B00499"/>
    <w:rsid val="00B021A8"/>
    <w:rsid val="00B03FC0"/>
    <w:rsid val="00B04CDF"/>
    <w:rsid val="00B11887"/>
    <w:rsid val="00B12F49"/>
    <w:rsid val="00B13DF3"/>
    <w:rsid val="00B17054"/>
    <w:rsid val="00B2159D"/>
    <w:rsid val="00B22E23"/>
    <w:rsid val="00B2454D"/>
    <w:rsid val="00B245A6"/>
    <w:rsid val="00B309ED"/>
    <w:rsid val="00B31CFB"/>
    <w:rsid val="00B33B9D"/>
    <w:rsid val="00B37009"/>
    <w:rsid val="00B40581"/>
    <w:rsid val="00B439E0"/>
    <w:rsid val="00B50D0B"/>
    <w:rsid val="00B66358"/>
    <w:rsid val="00B73EB8"/>
    <w:rsid val="00B745A2"/>
    <w:rsid val="00B7717F"/>
    <w:rsid val="00B83DEF"/>
    <w:rsid val="00B85BCD"/>
    <w:rsid val="00B869B8"/>
    <w:rsid val="00B979FB"/>
    <w:rsid val="00BA2AC3"/>
    <w:rsid val="00BA6152"/>
    <w:rsid val="00BB0183"/>
    <w:rsid val="00BB24AC"/>
    <w:rsid val="00BB3E93"/>
    <w:rsid val="00BB4A77"/>
    <w:rsid val="00BC6BBD"/>
    <w:rsid val="00BE56D1"/>
    <w:rsid val="00BE7002"/>
    <w:rsid val="00BF0087"/>
    <w:rsid val="00BF00E0"/>
    <w:rsid val="00BF5E14"/>
    <w:rsid val="00C13664"/>
    <w:rsid val="00C26A3D"/>
    <w:rsid val="00C41CA9"/>
    <w:rsid val="00C43E85"/>
    <w:rsid val="00C46BEF"/>
    <w:rsid val="00C51C59"/>
    <w:rsid val="00C625D7"/>
    <w:rsid val="00C65155"/>
    <w:rsid val="00C67DED"/>
    <w:rsid val="00C70414"/>
    <w:rsid val="00C76C3D"/>
    <w:rsid val="00C7714B"/>
    <w:rsid val="00C963BA"/>
    <w:rsid val="00C96E25"/>
    <w:rsid val="00CA7F86"/>
    <w:rsid val="00CB67C4"/>
    <w:rsid val="00CC5E4A"/>
    <w:rsid val="00CD1AB9"/>
    <w:rsid val="00CD1EBB"/>
    <w:rsid val="00CD40EF"/>
    <w:rsid val="00CD6CB8"/>
    <w:rsid val="00CE5095"/>
    <w:rsid val="00CE6FC7"/>
    <w:rsid val="00CF4413"/>
    <w:rsid val="00CF6EA1"/>
    <w:rsid val="00D0149E"/>
    <w:rsid val="00D03E2C"/>
    <w:rsid val="00D11E60"/>
    <w:rsid val="00D20166"/>
    <w:rsid val="00D20581"/>
    <w:rsid val="00D272EC"/>
    <w:rsid val="00D30BE6"/>
    <w:rsid val="00D34834"/>
    <w:rsid val="00D3596A"/>
    <w:rsid val="00D403DB"/>
    <w:rsid val="00D47162"/>
    <w:rsid val="00D47169"/>
    <w:rsid val="00D47C0A"/>
    <w:rsid val="00D50CC8"/>
    <w:rsid val="00D52888"/>
    <w:rsid val="00D63DCE"/>
    <w:rsid val="00D64080"/>
    <w:rsid val="00D653C4"/>
    <w:rsid val="00D66C4F"/>
    <w:rsid val="00D70A4A"/>
    <w:rsid val="00D70B01"/>
    <w:rsid val="00D81C05"/>
    <w:rsid val="00D9079C"/>
    <w:rsid val="00D91BBE"/>
    <w:rsid val="00D94743"/>
    <w:rsid val="00D947F0"/>
    <w:rsid val="00D967F7"/>
    <w:rsid val="00DA480C"/>
    <w:rsid val="00DA482C"/>
    <w:rsid val="00DA637C"/>
    <w:rsid val="00DB081E"/>
    <w:rsid val="00DB14D8"/>
    <w:rsid val="00DB44F1"/>
    <w:rsid val="00DC1399"/>
    <w:rsid val="00DD1BD4"/>
    <w:rsid val="00DD56EB"/>
    <w:rsid val="00DE1B59"/>
    <w:rsid val="00DE2E8A"/>
    <w:rsid val="00DE3E6E"/>
    <w:rsid val="00DF4CF2"/>
    <w:rsid val="00DF5B74"/>
    <w:rsid val="00E01295"/>
    <w:rsid val="00E02A25"/>
    <w:rsid val="00E11EBB"/>
    <w:rsid val="00E13A48"/>
    <w:rsid val="00E21514"/>
    <w:rsid val="00E240EC"/>
    <w:rsid val="00E32B8C"/>
    <w:rsid val="00E35421"/>
    <w:rsid val="00E417C6"/>
    <w:rsid val="00E41CAC"/>
    <w:rsid val="00E4653A"/>
    <w:rsid val="00E52591"/>
    <w:rsid val="00E52FE5"/>
    <w:rsid val="00E5336F"/>
    <w:rsid val="00E56CF1"/>
    <w:rsid val="00E63261"/>
    <w:rsid val="00E67CF2"/>
    <w:rsid val="00E7026D"/>
    <w:rsid val="00E76FE3"/>
    <w:rsid val="00E82EDC"/>
    <w:rsid val="00E838FC"/>
    <w:rsid val="00E86163"/>
    <w:rsid val="00E861B2"/>
    <w:rsid val="00E8786E"/>
    <w:rsid val="00E91A75"/>
    <w:rsid val="00E92067"/>
    <w:rsid val="00E97589"/>
    <w:rsid val="00EB23B6"/>
    <w:rsid val="00EB32D7"/>
    <w:rsid val="00EB674B"/>
    <w:rsid val="00EB7F9D"/>
    <w:rsid val="00EC364C"/>
    <w:rsid val="00ED4C0C"/>
    <w:rsid val="00ED7D86"/>
    <w:rsid val="00EE7FA7"/>
    <w:rsid val="00EF2071"/>
    <w:rsid val="00EF5AA2"/>
    <w:rsid val="00EF782B"/>
    <w:rsid val="00F01A08"/>
    <w:rsid val="00F03EAA"/>
    <w:rsid val="00F06B62"/>
    <w:rsid val="00F11525"/>
    <w:rsid val="00F1474C"/>
    <w:rsid val="00F1563A"/>
    <w:rsid val="00F15E3D"/>
    <w:rsid val="00F16627"/>
    <w:rsid val="00F21F82"/>
    <w:rsid val="00F22DD1"/>
    <w:rsid val="00F2710A"/>
    <w:rsid val="00F2750B"/>
    <w:rsid val="00F27988"/>
    <w:rsid val="00F36764"/>
    <w:rsid val="00F4165A"/>
    <w:rsid val="00F52FD9"/>
    <w:rsid val="00F56CF6"/>
    <w:rsid val="00F63E02"/>
    <w:rsid val="00F67A37"/>
    <w:rsid val="00F72611"/>
    <w:rsid val="00F72DC9"/>
    <w:rsid val="00F77F7F"/>
    <w:rsid val="00F8266F"/>
    <w:rsid val="00F82BE4"/>
    <w:rsid val="00F8338B"/>
    <w:rsid val="00F84D55"/>
    <w:rsid val="00F91FC9"/>
    <w:rsid val="00F95C80"/>
    <w:rsid val="00FB126E"/>
    <w:rsid val="00FB265D"/>
    <w:rsid val="00FB307E"/>
    <w:rsid val="00FC0BEE"/>
    <w:rsid val="00FC192C"/>
    <w:rsid val="00FC28BE"/>
    <w:rsid val="00FC7E4D"/>
    <w:rsid val="00FE18B6"/>
    <w:rsid val="00FE5ADA"/>
    <w:rsid val="00FE6ECB"/>
    <w:rsid val="00FF0361"/>
    <w:rsid val="00FF325F"/>
    <w:rsid val="00FF32D4"/>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GB" w:eastAsia="en-GB" w:bidi="ar-SA"/>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basedOn w:val="Normal"/>
    <w:next w:val="Normal"/>
    <w:link w:val="Heading1Char"/>
    <w:uiPriority w:val="9"/>
    <w:rsid w:val="0072404B"/>
    <w:pPr>
      <w:keepNext/>
      <w:keepLines/>
      <w:outlineLvl w:val="0"/>
      <w:spacing w:before="240" w:after="0"/>
    </w:pPr>
    <w:rPr>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semiHidden/>
    <w:unhideWhenUsed/>
    <w:rsid w:val="00EB674B"/>
    <w:pPr>
      <w:keepNext/>
      <w:keepLines/>
      <w:outlineLvl w:val="1"/>
      <w:spacing w:before="40" w:after="0"/>
    </w:pPr>
    <w:rPr>
      <w:color w:val="2F5496"/>
      <w:rFonts w:ascii="Calibri Light" w:eastAsiaTheme="majorEastAsia" w:hAnsiTheme="majorHAnsi" w:cstheme="majorBidi"/>
      <w:sz w:val="26"/>
      <w:szCs w:val="26"/>
    </w:rPr>
  </w:style>
  <w:style w:type="paragraph" w:styleId="Heading3">
    <w:name w:val="Heading 3"/>
    <w:qFormat/>
    <w:basedOn w:val="Normal"/>
    <w:next w:val="Normal"/>
    <w:link w:val="Heading3Char"/>
    <w:uiPriority w:val="9"/>
    <w:unhideWhenUsed/>
    <w:rsid w:val="00861F8A"/>
    <w:pPr>
      <w:keepNext/>
      <w:keepLines/>
      <w:outlineLvl w:val="2"/>
      <w:spacing w:before="40" w:after="0"/>
    </w:pPr>
    <w:rPr>
      <w:color w:val="1F3763"/>
      <w:rFonts w:ascii="Calibri Light"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yperlink">
    <w:name w:val="Hyperlink"/>
    <w:basedOn w:val="DefaultParagraphFont"/>
    <w:uiPriority w:val="99"/>
    <w:unhideWhenUsed/>
    <w:rsid w:val="00B37009"/>
    <w:rPr>
      <w:u w:val="single"/>
      <w:color w:val="0563C1"/>
    </w:rPr>
  </w:style>
  <w:style w:type="character" w:styleId="UnresolvedMention">
    <w:name w:val="Unresolved Mention"/>
    <w:basedOn w:val="DefaultParagraphFont"/>
    <w:uiPriority w:val="99"/>
    <w:semiHidden/>
    <w:unhideWhenUsed/>
    <w:rsid w:val="00B37009"/>
    <w:rPr>
      <w:color w:val="605E5C"/>
      <w:shd w:fill="E1DFDD" w:color="auto" w:val="clear"/>
    </w:rPr>
  </w:style>
  <w:style w:type="character" w:styleId="Heading1Char">
    <w:name w:val="Heading 1 Char"/>
    <w:basedOn w:val="DefaultParagraphFont"/>
    <w:link w:val="Heading1"/>
    <w:uiPriority w:val="9"/>
    <w:rsid w:val="0072404B"/>
    <w:rPr>
      <w:color w:val="2F5496"/>
      <w:rFonts w:ascii="Calibri Light" w:eastAsiaTheme="majorEastAsia" w:hAnsiTheme="majorHAnsi" w:cstheme="majorBidi"/>
      <w:sz w:val="32"/>
      <w:szCs w:val="32"/>
    </w:rPr>
  </w:style>
  <w:style w:type="character" w:styleId="Heading2Char">
    <w:name w:val="Heading 2 Char"/>
    <w:basedOn w:val="DefaultParagraphFont"/>
    <w:link w:val="Heading2"/>
    <w:uiPriority w:val="9"/>
    <w:semiHidden/>
    <w:rsid w:val="00EB674B"/>
    <w:rPr>
      <w:color w:val="2F5496"/>
      <w:rFonts w:ascii="Calibri Light" w:eastAsiaTheme="majorEastAsia" w:hAnsiTheme="majorHAnsi" w:cstheme="majorBidi"/>
      <w:sz w:val="26"/>
      <w:szCs w:val="26"/>
    </w:rPr>
  </w:style>
  <w:style w:type="character" w:styleId="Heading3Char">
    <w:name w:val="Heading 3 Char"/>
    <w:basedOn w:val="DefaultParagraphFont"/>
    <w:link w:val="Heading3"/>
    <w:uiPriority w:val="9"/>
    <w:semiHidden/>
    <w:rsid w:val="00861F8A"/>
    <w:rPr>
      <w:color w:val="1F3763"/>
      <w:rFonts w:ascii="Calibri Light" w:eastAsiaTheme="majorEastAsia" w:hAnsiTheme="majorHAnsi" w:cstheme="majorBidi"/>
      <w:sz w:val="24"/>
      <w:szCs w:val="24"/>
    </w:rPr>
  </w:style>
  <w:style w:type="paragraph" w:styleId="Header">
    <w:name w:val="header"/>
    <w:basedOn w:val="Normal"/>
    <w:link w:val="HeaderChar"/>
    <w:uiPriority w:val="99"/>
    <w:unhideWhenUsed/>
    <w:rsid w:val="009D4453"/>
    <w:pPr>
      <w:spacing w:after="0" w:line="240" w:lineRule="auto"/>
      <w:tabs>
        <w:tab w:val="center" w:pos="4513"/>
        <w:tab w:val="right" w:pos="9026"/>
      </w:tabs>
    </w:pPr>
  </w:style>
  <w:style w:type="character" w:styleId="HeaderChar">
    <w:name w:val="Header Char"/>
    <w:basedOn w:val="DefaultParagraphFont"/>
    <w:link w:val="Header"/>
    <w:uiPriority w:val="99"/>
    <w:rsid w:val="009D4453"/>
  </w:style>
  <w:style w:type="paragraph" w:styleId="Footer">
    <w:name w:val="footer"/>
    <w:basedOn w:val="Normal"/>
    <w:link w:val="FooterChar"/>
    <w:uiPriority w:val="99"/>
    <w:unhideWhenUsed/>
    <w:rsid w:val="009D4453"/>
    <w:pPr>
      <w:spacing w:after="0" w:line="240" w:lineRule="auto"/>
      <w:tabs>
        <w:tab w:val="center" w:pos="4513"/>
        <w:tab w:val="right" w:pos="9026"/>
      </w:tabs>
    </w:pPr>
  </w:style>
  <w:style w:type="character" w:styleId="FooterChar">
    <w:name w:val="Footer Char"/>
    <w:basedOn w:val="DefaultParagraphFont"/>
    <w:link w:val="Footer"/>
    <w:uiPriority w:val="99"/>
    <w:rsid w:val="009D4453"/>
  </w:style>
  <w:style w:type="character" w:styleId="FollowedHyperlink">
    <w:name w:val="FollowedHyperlink"/>
    <w:basedOn w:val="DefaultParagraphFont"/>
    <w:uiPriority w:val="99"/>
    <w:semiHidden/>
    <w:unhideWhenUsed/>
    <w:rsid w:val="0044020B"/>
    <w:rPr>
      <w:u w:val="single"/>
      <w:color w:val="954F7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9986422">
      <w:bodyDiv w:val="1"/>
      <w:marLeft w:val="0"/>
      <w:marRight w:val="0"/>
      <w:marTop w:val="0"/>
      <w:marBottom w:val="0"/>
      <w:divBdr>
        <w:top w:val="none" w:sz="0" w:space="0" w:color="auto"/>
        <w:left w:val="none" w:sz="0" w:space="0" w:color="auto"/>
        <w:bottom w:val="none" w:sz="0" w:space="0" w:color="auto"/>
        <w:right w:val="none" w:sz="0" w:space="0" w:color="auto"/>
      </w:divBdr>
    </w:div>
    <w:div w:id="706101415">
      <w:bodyDiv w:val="1"/>
      <w:marLeft w:val="0"/>
      <w:marRight w:val="0"/>
      <w:marTop w:val="0"/>
      <w:marBottom w:val="0"/>
      <w:divBdr>
        <w:top w:val="none" w:sz="0" w:space="0" w:color="auto"/>
        <w:left w:val="none" w:sz="0" w:space="0" w:color="auto"/>
        <w:bottom w:val="none" w:sz="0" w:space="0" w:color="auto"/>
        <w:right w:val="none" w:sz="0" w:space="0" w:color="auto"/>
      </w:divBdr>
    </w:div>
    <w:div w:id="714239320">
      <w:bodyDiv w:val="1"/>
      <w:marLeft w:val="0"/>
      <w:marRight w:val="0"/>
      <w:marTop w:val="0"/>
      <w:marBottom w:val="0"/>
      <w:divBdr>
        <w:top w:val="none" w:sz="0" w:space="0" w:color="auto"/>
        <w:left w:val="none" w:sz="0" w:space="0" w:color="auto"/>
        <w:bottom w:val="none" w:sz="0" w:space="0" w:color="auto"/>
        <w:right w:val="none" w:sz="0" w:space="0" w:color="auto"/>
      </w:divBdr>
      <w:divsChild>
        <w:div w:id="608124253">
          <w:marLeft w:val="0"/>
          <w:marRight w:val="0"/>
          <w:marTop w:val="100"/>
          <w:marBottom w:val="100"/>
          <w:divBdr>
            <w:top w:val="none" w:sz="0" w:space="0" w:color="auto"/>
            <w:left w:val="none" w:sz="0" w:space="0" w:color="auto"/>
            <w:bottom w:val="none" w:sz="0" w:space="0" w:color="auto"/>
            <w:right w:val="none" w:sz="0" w:space="0" w:color="auto"/>
          </w:divBdr>
          <w:divsChild>
            <w:div w:id="183575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063176">
      <w:bodyDiv w:val="1"/>
      <w:marLeft w:val="0"/>
      <w:marRight w:val="0"/>
      <w:marTop w:val="0"/>
      <w:marBottom w:val="0"/>
      <w:divBdr>
        <w:top w:val="none" w:sz="0" w:space="0" w:color="auto"/>
        <w:left w:val="none" w:sz="0" w:space="0" w:color="auto"/>
        <w:bottom w:val="none" w:sz="0" w:space="0" w:color="auto"/>
        <w:right w:val="none" w:sz="0" w:space="0" w:color="auto"/>
      </w:divBdr>
      <w:divsChild>
        <w:div w:id="1991326098">
          <w:marLeft w:val="0"/>
          <w:marRight w:val="0"/>
          <w:marTop w:val="0"/>
          <w:marBottom w:val="48"/>
          <w:divBdr>
            <w:top w:val="none" w:sz="0" w:space="0" w:color="auto"/>
            <w:left w:val="none" w:sz="0" w:space="0" w:color="auto"/>
            <w:bottom w:val="none" w:sz="0" w:space="0" w:color="auto"/>
            <w:right w:val="none" w:sz="0" w:space="0" w:color="auto"/>
          </w:divBdr>
          <w:divsChild>
            <w:div w:id="1733693274">
              <w:marLeft w:val="0"/>
              <w:marRight w:val="0"/>
              <w:marTop w:val="0"/>
              <w:marBottom w:val="0"/>
              <w:divBdr>
                <w:top w:val="none" w:sz="0" w:space="0" w:color="auto"/>
                <w:left w:val="none" w:sz="0" w:space="0" w:color="auto"/>
                <w:bottom w:val="none" w:sz="0" w:space="0" w:color="auto"/>
                <w:right w:val="none" w:sz="0" w:space="0" w:color="auto"/>
              </w:divBdr>
              <w:divsChild>
                <w:div w:id="1897276718">
                  <w:marLeft w:val="0"/>
                  <w:marRight w:val="0"/>
                  <w:marTop w:val="0"/>
                  <w:marBottom w:val="0"/>
                  <w:divBdr>
                    <w:top w:val="none" w:sz="0" w:space="0" w:color="auto"/>
                    <w:left w:val="none" w:sz="0" w:space="0" w:color="auto"/>
                    <w:bottom w:val="none" w:sz="0" w:space="0" w:color="auto"/>
                    <w:right w:val="none" w:sz="0" w:space="0" w:color="auto"/>
                  </w:divBdr>
                  <w:divsChild>
                    <w:div w:id="835418450">
                      <w:marLeft w:val="0"/>
                      <w:marRight w:val="0"/>
                      <w:marTop w:val="0"/>
                      <w:marBottom w:val="0"/>
                      <w:divBdr>
                        <w:top w:val="none" w:sz="0" w:space="0" w:color="auto"/>
                        <w:left w:val="none" w:sz="0" w:space="0" w:color="auto"/>
                        <w:bottom w:val="none" w:sz="0" w:space="0" w:color="auto"/>
                        <w:right w:val="none" w:sz="0" w:space="0" w:color="auto"/>
                      </w:divBdr>
                      <w:divsChild>
                        <w:div w:id="9594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5547052">
      <w:bodyDiv w:val="1"/>
      <w:marLeft w:val="0"/>
      <w:marRight w:val="0"/>
      <w:marTop w:val="0"/>
      <w:marBottom w:val="0"/>
      <w:divBdr>
        <w:top w:val="none" w:sz="0" w:space="0" w:color="auto"/>
        <w:left w:val="none" w:sz="0" w:space="0" w:color="auto"/>
        <w:bottom w:val="none" w:sz="0" w:space="0" w:color="auto"/>
        <w:right w:val="none" w:sz="0" w:space="0" w:color="auto"/>
      </w:divBdr>
      <w:divsChild>
        <w:div w:id="209193449">
          <w:marLeft w:val="0"/>
          <w:marRight w:val="0"/>
          <w:marTop w:val="0"/>
          <w:marBottom w:val="48"/>
          <w:divBdr>
            <w:top w:val="none" w:sz="0" w:space="0" w:color="auto"/>
            <w:left w:val="none" w:sz="0" w:space="0" w:color="auto"/>
            <w:bottom w:val="none" w:sz="0" w:space="0" w:color="auto"/>
            <w:right w:val="none" w:sz="0" w:space="0" w:color="auto"/>
          </w:divBdr>
          <w:divsChild>
            <w:div w:id="1480615293">
              <w:marLeft w:val="0"/>
              <w:marRight w:val="0"/>
              <w:marTop w:val="0"/>
              <w:marBottom w:val="0"/>
              <w:divBdr>
                <w:top w:val="none" w:sz="0" w:space="0" w:color="auto"/>
                <w:left w:val="none" w:sz="0" w:space="0" w:color="auto"/>
                <w:bottom w:val="none" w:sz="0" w:space="0" w:color="auto"/>
                <w:right w:val="none" w:sz="0" w:space="0" w:color="auto"/>
              </w:divBdr>
              <w:divsChild>
                <w:div w:id="589507679">
                  <w:marLeft w:val="0"/>
                  <w:marRight w:val="0"/>
                  <w:marTop w:val="0"/>
                  <w:marBottom w:val="0"/>
                  <w:divBdr>
                    <w:top w:val="none" w:sz="0" w:space="0" w:color="auto"/>
                    <w:left w:val="none" w:sz="0" w:space="0" w:color="auto"/>
                    <w:bottom w:val="none" w:sz="0" w:space="0" w:color="auto"/>
                    <w:right w:val="none" w:sz="0" w:space="0" w:color="auto"/>
                  </w:divBdr>
                  <w:divsChild>
                    <w:div w:id="956833014">
                      <w:marLeft w:val="0"/>
                      <w:marRight w:val="0"/>
                      <w:marTop w:val="0"/>
                      <w:marBottom w:val="0"/>
                      <w:divBdr>
                        <w:top w:val="none" w:sz="0" w:space="0" w:color="auto"/>
                        <w:left w:val="none" w:sz="0" w:space="0" w:color="auto"/>
                        <w:bottom w:val="none" w:sz="0" w:space="0" w:color="auto"/>
                        <w:right w:val="none" w:sz="0" w:space="0" w:color="auto"/>
                      </w:divBdr>
                      <w:divsChild>
                        <w:div w:id="16359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2097734">
      <w:bodyDiv w:val="1"/>
      <w:marLeft w:val="0"/>
      <w:marRight w:val="0"/>
      <w:marTop w:val="0"/>
      <w:marBottom w:val="0"/>
      <w:divBdr>
        <w:top w:val="none" w:sz="0" w:space="0" w:color="auto"/>
        <w:left w:val="none" w:sz="0" w:space="0" w:color="auto"/>
        <w:bottom w:val="none" w:sz="0" w:space="0" w:color="auto"/>
        <w:right w:val="none" w:sz="0" w:space="0" w:color="auto"/>
      </w:divBdr>
      <w:divsChild>
        <w:div w:id="103840938">
          <w:marLeft w:val="0"/>
          <w:marRight w:val="0"/>
          <w:marTop w:val="0"/>
          <w:marBottom w:val="0"/>
          <w:divBdr>
            <w:top w:val="none" w:sz="0" w:space="0" w:color="auto"/>
            <w:left w:val="none" w:sz="0" w:space="0" w:color="auto"/>
            <w:bottom w:val="none" w:sz="0" w:space="0" w:color="auto"/>
            <w:right w:val="none" w:sz="0" w:space="0" w:color="auto"/>
          </w:divBdr>
        </w:div>
      </w:divsChild>
    </w:div>
    <w:div w:id="1322463431">
      <w:bodyDiv w:val="1"/>
      <w:marLeft w:val="0"/>
      <w:marRight w:val="0"/>
      <w:marTop w:val="0"/>
      <w:marBottom w:val="0"/>
      <w:divBdr>
        <w:top w:val="none" w:sz="0" w:space="0" w:color="auto"/>
        <w:left w:val="none" w:sz="0" w:space="0" w:color="auto"/>
        <w:bottom w:val="none" w:sz="0" w:space="0" w:color="auto"/>
        <w:right w:val="none" w:sz="0" w:space="0" w:color="auto"/>
      </w:divBdr>
    </w:div>
    <w:div w:id="1367750984">
      <w:bodyDiv w:val="1"/>
      <w:marLeft w:val="0"/>
      <w:marRight w:val="0"/>
      <w:marTop w:val="0"/>
      <w:marBottom w:val="0"/>
      <w:divBdr>
        <w:top w:val="none" w:sz="0" w:space="0" w:color="auto"/>
        <w:left w:val="none" w:sz="0" w:space="0" w:color="auto"/>
        <w:bottom w:val="none" w:sz="0" w:space="0" w:color="auto"/>
        <w:right w:val="none" w:sz="0" w:space="0" w:color="auto"/>
      </w:divBdr>
    </w:div>
    <w:div w:id="1639456515">
      <w:bodyDiv w:val="1"/>
      <w:marLeft w:val="0"/>
      <w:marRight w:val="0"/>
      <w:marTop w:val="0"/>
      <w:marBottom w:val="0"/>
      <w:divBdr>
        <w:top w:val="none" w:sz="0" w:space="0" w:color="auto"/>
        <w:left w:val="none" w:sz="0" w:space="0" w:color="auto"/>
        <w:bottom w:val="none" w:sz="0" w:space="0" w:color="auto"/>
        <w:right w:val="none" w:sz="0" w:space="0" w:color="auto"/>
      </w:divBdr>
    </w:div>
    <w:div w:id="1974629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megrowmn.org/HMG/HelpfulRes/Articles/WhatCognitiveDev/index.html" TargetMode="External"/><Relationship Id="rId13" Type="http://schemas.openxmlformats.org/officeDocument/2006/relationships/hyperlink" Target="https://literacytrust.org.uk/policy-and-campaigns/read-on-get-on/" TargetMode="External"/><Relationship Id="rId18" Type="http://schemas.openxmlformats.org/officeDocument/2006/relationships/hyperlink" Target="http://www.urbanchildinstitute.org/resources/publications/good-start/factors-in-the-home" TargetMode="External"/><Relationship Id="rId3" Type="http://schemas.openxmlformats.org/officeDocument/2006/relationships/webSettings" Target="webSettings.xml"/><Relationship Id="rId7" Type="http://schemas.openxmlformats.org/officeDocument/2006/relationships/hyperlink" Target="https://www.healthychildren.org/English/ages-stages/toddler/Pages/Cognitive-Development-One-Year-Old.aspx" TargetMode="External"/><Relationship Id="rId12" Type="http://schemas.openxmlformats.org/officeDocument/2006/relationships/hyperlink" Target="https://literacytrust.org.uk/policy-and-campaigns/read-on-get-on/" TargetMode="External"/><Relationship Id="rId17" Type="http://schemas.openxmlformats.org/officeDocument/2006/relationships/hyperlink" Target="http://www.urbanchildinstitute.org/resources/publications/good-start/factors-in-the-home" TargetMode="External"/><Relationship Id="rId2" Type="http://schemas.openxmlformats.org/officeDocument/2006/relationships/settings" Target="settings.xml"/><Relationship Id="rId16" Type="http://schemas.openxmlformats.org/officeDocument/2006/relationships/hyperlink" Target="https://www.ncbi.nlm.nih.gov/pmc/articles/PMC3659033/"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sway.office.com/dKPxJ9K83SmQ0H2K?ref=Link&amp;loc=mysways" TargetMode="External"/><Relationship Id="rId11" Type="http://schemas.openxmlformats.org/officeDocument/2006/relationships/hyperlink" Target="https://www.simplypsychology.org/piaget.html" TargetMode="External"/><Relationship Id="rId5" Type="http://schemas.openxmlformats.org/officeDocument/2006/relationships/endnotes" Target="endnotes.xml"/><Relationship Id="rId15" Type="http://schemas.openxmlformats.org/officeDocument/2006/relationships/hyperlink" Target="https://www.ncbi.nlm.nih.gov/pmc/articles/PMC3659033/" TargetMode="External"/><Relationship Id="rId10" Type="http://schemas.openxmlformats.org/officeDocument/2006/relationships/hyperlink" Target="https://www.simplypsychology.org/attachment.htm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youtube.com/watch?v=v9EKV2nSU8w" TargetMode="External"/><Relationship Id="rId14" Type="http://schemas.openxmlformats.org/officeDocument/2006/relationships/hyperlink" Target="https://www.ofcom.org.uk/__data/assets/pdf_file/0024/134907/children-and-parents-media-use-and-attitudes-2018.pdf" TargetMode="External"/><Relationship Id="rId2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1011</TotalTime>
  <Pages>7</Pages>
  <Words>3744</Words>
  <Characters>21344</Characters>
  <Application>Microsoft Office Word</Application>
  <DocSecurity>0</DocSecurity>
  <Lines>177</Lines>
  <Paragraphs>50</Paragraphs>
  <ScaleCrop>false</ScaleCrop>
  <Company/>
  <LinksUpToDate>false</LinksUpToDate>
  <CharactersWithSpaces>25038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catrinrees013@outlook.com</dc:creator>
  <cp:keywords/>
  <dc:description/>
  <cp:lastModifiedBy>catrinrees013@outlook.com</cp:lastModifiedBy>
  <cp:revision>617</cp:revision>
  <dcterms:created xsi:type="dcterms:W3CDTF">2021-03-18T13:14:00Z</dcterms:created>
  <dcterms:modified xsi:type="dcterms:W3CDTF">2021-03-29T15:24:00Z</dcterms:modified>
</cp:coreProperties>
</file>