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56F" w:rsidRDefault="0028656F" w:rsidP="00C924D2">
      <w:pPr>
        <w:pStyle w:val="Title"/>
        <w:rPr>
          <w:lang w:val="en-US"/>
        </w:rPr>
      </w:pPr>
      <w:r w:rsidRPr="0028656F">
        <w:rPr>
          <w:noProof/>
          <w:lang w:val="en-US"/>
        </w:rPr>
        <w:drawing>
          <wp:inline distT="0" distB="0" distL="0" distR="0">
            <wp:extent cx="1885950" cy="952500"/>
            <wp:effectExtent l="19050" t="0" r="0" b="0"/>
            <wp:docPr id="1" name="Picture 1" descr="C:\Users\Alina\Desktop\UNIVERSITY\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na\Desktop\UNIVERSITY\uwtsd-london-logo-black.png"/>
                    <pic:cNvPicPr>
                      <a:picLocks noChangeAspect="1" noChangeArrowheads="1"/>
                    </pic:cNvPicPr>
                  </pic:nvPicPr>
                  <pic:blipFill>
                    <a:blip r:embed="rId5"/>
                    <a:srcRect/>
                    <a:stretch>
                      <a:fillRect/>
                    </a:stretch>
                  </pic:blipFill>
                  <pic:spPr bwMode="auto">
                    <a:xfrm>
                      <a:off x="0" y="0"/>
                      <a:ext cx="1885950" cy="952500"/>
                    </a:xfrm>
                    <a:prstGeom prst="rect">
                      <a:avLst/>
                    </a:prstGeom>
                    <a:noFill/>
                    <a:ln w="9525">
                      <a:noFill/>
                      <a:miter lim="800000"/>
                      <a:headEnd/>
                      <a:tailEnd/>
                    </a:ln>
                  </pic:spPr>
                </pic:pic>
              </a:graphicData>
            </a:graphic>
          </wp:inline>
        </w:drawing>
      </w:r>
    </w:p>
    <w:p w:rsidR="0028656F" w:rsidRDefault="0028656F" w:rsidP="00C924D2">
      <w:pPr>
        <w:pStyle w:val="Title"/>
        <w:rPr>
          <w:lang w:val="en-US"/>
        </w:rPr>
      </w:pPr>
    </w:p>
    <w:p w:rsidR="0028656F" w:rsidRDefault="0028656F" w:rsidP="00C924D2">
      <w:pPr>
        <w:pStyle w:val="Title"/>
        <w:rPr>
          <w:lang w:val="en-US"/>
        </w:rPr>
      </w:pPr>
    </w:p>
    <w:p w:rsidR="00542057" w:rsidRDefault="00542057" w:rsidP="00542057">
      <w:pPr>
        <w:rPr>
          <w:lang w:val="en-US"/>
        </w:rPr>
      </w:pPr>
    </w:p>
    <w:p w:rsidR="00542057" w:rsidRDefault="00542057" w:rsidP="00542057">
      <w:pPr>
        <w:rPr>
          <w:lang w:val="en-US"/>
        </w:rPr>
      </w:pPr>
    </w:p>
    <w:p w:rsidR="00542057" w:rsidRPr="00542057" w:rsidRDefault="00542057" w:rsidP="00542057">
      <w:pPr>
        <w:rPr>
          <w:lang w:val="en-US"/>
        </w:rPr>
      </w:pPr>
    </w:p>
    <w:p w:rsidR="0028656F" w:rsidRPr="0028656F" w:rsidRDefault="0028656F" w:rsidP="0028656F">
      <w:pPr>
        <w:jc w:val="center"/>
        <w:rPr>
          <w:b/>
          <w:i/>
          <w:sz w:val="48"/>
          <w:szCs w:val="48"/>
          <w:lang w:val="en-US"/>
        </w:rPr>
      </w:pPr>
      <w:r w:rsidRPr="0028656F">
        <w:rPr>
          <w:b/>
          <w:i/>
          <w:sz w:val="48"/>
          <w:szCs w:val="48"/>
          <w:lang w:val="en-US"/>
        </w:rPr>
        <w:t>Management Economics- LCBB5008</w:t>
      </w:r>
    </w:p>
    <w:p w:rsidR="0028656F" w:rsidRDefault="0028656F" w:rsidP="0028656F">
      <w:pPr>
        <w:jc w:val="center"/>
        <w:rPr>
          <w:b/>
          <w:i/>
          <w:sz w:val="40"/>
          <w:szCs w:val="40"/>
          <w:lang w:val="en-US"/>
        </w:rPr>
      </w:pPr>
      <w:r w:rsidRPr="0028656F">
        <w:rPr>
          <w:b/>
          <w:i/>
          <w:sz w:val="40"/>
          <w:szCs w:val="40"/>
          <w:lang w:val="en-US"/>
        </w:rPr>
        <w:t>Lecturer:</w:t>
      </w:r>
      <w:r w:rsidR="00542057">
        <w:rPr>
          <w:b/>
          <w:i/>
          <w:sz w:val="40"/>
          <w:szCs w:val="40"/>
          <w:lang w:val="en-US"/>
        </w:rPr>
        <w:t xml:space="preserve"> Winifred </w:t>
      </w:r>
      <w:proofErr w:type="spellStart"/>
      <w:r w:rsidR="00542057">
        <w:rPr>
          <w:b/>
          <w:i/>
          <w:sz w:val="40"/>
          <w:szCs w:val="40"/>
          <w:lang w:val="en-US"/>
        </w:rPr>
        <w:t>Soribe</w:t>
      </w:r>
      <w:proofErr w:type="spellEnd"/>
    </w:p>
    <w:p w:rsidR="00542057" w:rsidRDefault="00542057" w:rsidP="0028656F">
      <w:pPr>
        <w:jc w:val="center"/>
        <w:rPr>
          <w:b/>
          <w:i/>
          <w:sz w:val="40"/>
          <w:szCs w:val="40"/>
          <w:lang w:val="en-US"/>
        </w:rPr>
      </w:pPr>
    </w:p>
    <w:p w:rsidR="00D574D6" w:rsidRDefault="00D574D6" w:rsidP="0028656F">
      <w:pPr>
        <w:jc w:val="center"/>
        <w:rPr>
          <w:b/>
          <w:i/>
          <w:sz w:val="40"/>
          <w:szCs w:val="40"/>
          <w:lang w:val="en-US"/>
        </w:rPr>
      </w:pPr>
    </w:p>
    <w:p w:rsidR="00D574D6" w:rsidRPr="0028656F" w:rsidRDefault="00D574D6" w:rsidP="0028656F">
      <w:pPr>
        <w:jc w:val="center"/>
        <w:rPr>
          <w:b/>
          <w:i/>
          <w:sz w:val="40"/>
          <w:szCs w:val="40"/>
          <w:lang w:val="en-US"/>
        </w:rPr>
      </w:pPr>
    </w:p>
    <w:p w:rsidR="0028656F" w:rsidRPr="00D574D6" w:rsidRDefault="0028656F" w:rsidP="0028656F">
      <w:pPr>
        <w:pStyle w:val="Title"/>
        <w:jc w:val="center"/>
        <w:rPr>
          <w:rFonts w:ascii="Bodoni MT Black" w:hAnsi="Bodoni MT Black"/>
          <w:b/>
          <w:i/>
          <w:lang w:val="en-US"/>
        </w:rPr>
      </w:pPr>
      <w:r w:rsidRPr="00D574D6">
        <w:rPr>
          <w:rFonts w:ascii="Bodoni MT Black" w:hAnsi="Bodoni MT Black"/>
          <w:b/>
          <w:i/>
          <w:lang w:val="en-US"/>
        </w:rPr>
        <w:t>DELL Technologies</w:t>
      </w:r>
    </w:p>
    <w:p w:rsidR="0028656F" w:rsidRDefault="0028656F" w:rsidP="0028656F">
      <w:pPr>
        <w:rPr>
          <w:lang w:val="en-US"/>
        </w:rPr>
      </w:pPr>
    </w:p>
    <w:p w:rsidR="0028656F" w:rsidRDefault="0028656F" w:rsidP="0028656F">
      <w:pPr>
        <w:rPr>
          <w:lang w:val="en-US"/>
        </w:rPr>
      </w:pPr>
    </w:p>
    <w:p w:rsidR="0028656F" w:rsidRPr="0028656F" w:rsidRDefault="0028656F" w:rsidP="0028656F">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D574D6" w:rsidRDefault="00542057" w:rsidP="00C924D2">
      <w:pPr>
        <w:rPr>
          <w:b/>
          <w:i/>
          <w:sz w:val="28"/>
          <w:szCs w:val="28"/>
          <w:lang w:val="en-US"/>
        </w:rPr>
      </w:pPr>
      <w:r w:rsidRPr="00D574D6">
        <w:rPr>
          <w:b/>
          <w:i/>
          <w:sz w:val="28"/>
          <w:szCs w:val="28"/>
          <w:lang w:val="en-US"/>
        </w:rPr>
        <w:t xml:space="preserve">Student name &amp; ID: </w:t>
      </w:r>
    </w:p>
    <w:p w:rsidR="00C924D2" w:rsidRPr="00D574D6" w:rsidRDefault="00542057" w:rsidP="00C924D2">
      <w:pPr>
        <w:rPr>
          <w:b/>
          <w:i/>
          <w:sz w:val="28"/>
          <w:szCs w:val="28"/>
          <w:lang w:val="en-US"/>
        </w:rPr>
      </w:pPr>
      <w:proofErr w:type="spellStart"/>
      <w:r w:rsidRPr="00D574D6">
        <w:rPr>
          <w:b/>
          <w:i/>
          <w:sz w:val="28"/>
          <w:szCs w:val="28"/>
          <w:lang w:val="en-US"/>
        </w:rPr>
        <w:t>Alina</w:t>
      </w:r>
      <w:proofErr w:type="spellEnd"/>
      <w:r w:rsidRPr="00D574D6">
        <w:rPr>
          <w:b/>
          <w:i/>
          <w:sz w:val="28"/>
          <w:szCs w:val="28"/>
          <w:lang w:val="en-US"/>
        </w:rPr>
        <w:t xml:space="preserve">-Paula </w:t>
      </w:r>
      <w:proofErr w:type="spellStart"/>
      <w:r w:rsidRPr="00D574D6">
        <w:rPr>
          <w:b/>
          <w:i/>
          <w:sz w:val="28"/>
          <w:szCs w:val="28"/>
          <w:lang w:val="en-US"/>
        </w:rPr>
        <w:t>Manolache</w:t>
      </w:r>
      <w:proofErr w:type="spellEnd"/>
      <w:r w:rsidRPr="00D574D6">
        <w:rPr>
          <w:b/>
          <w:i/>
          <w:sz w:val="28"/>
          <w:szCs w:val="28"/>
          <w:lang w:val="en-US"/>
        </w:rPr>
        <w:t>- 2114609</w:t>
      </w:r>
    </w:p>
    <w:p w:rsidR="00C924D2" w:rsidRPr="00D574D6" w:rsidRDefault="00C924D2" w:rsidP="00C924D2">
      <w:pPr>
        <w:rPr>
          <w:b/>
          <w:i/>
          <w:sz w:val="28"/>
          <w:szCs w:val="28"/>
          <w:lang w:val="en-US"/>
        </w:rPr>
      </w:pPr>
    </w:p>
    <w:p w:rsidR="00C924D2" w:rsidRDefault="00C924D2" w:rsidP="00C924D2">
      <w:pPr>
        <w:rPr>
          <w:lang w:val="en-US"/>
        </w:rPr>
      </w:pPr>
    </w:p>
    <w:p w:rsidR="00C924D2" w:rsidRDefault="00C924D2" w:rsidP="00C924D2">
      <w:pPr>
        <w:rPr>
          <w:lang w:val="en-US"/>
        </w:rPr>
      </w:pPr>
    </w:p>
    <w:sdt>
      <w:sdtPr>
        <w:rPr>
          <w:rFonts w:asciiTheme="minorHAnsi" w:eastAsiaTheme="minorHAnsi" w:hAnsiTheme="minorHAnsi" w:cstheme="minorBidi"/>
          <w:color w:val="auto"/>
          <w:kern w:val="2"/>
          <w:sz w:val="22"/>
          <w:szCs w:val="22"/>
          <w:lang w:val="en-GB"/>
        </w:rPr>
        <w:id w:val="2026282307"/>
        <w:docPartObj>
          <w:docPartGallery w:val="Table of Contents"/>
          <w:docPartUnique/>
        </w:docPartObj>
      </w:sdtPr>
      <w:sdtEndPr>
        <w:rPr>
          <w:b/>
          <w:bCs/>
          <w:noProof/>
        </w:rPr>
      </w:sdtEndPr>
      <w:sdtContent>
        <w:p w:rsidR="00C924D2" w:rsidRDefault="00C924D2">
          <w:pPr>
            <w:pStyle w:val="TOCHeading"/>
          </w:pPr>
          <w:r>
            <w:t>Contents</w:t>
          </w:r>
        </w:p>
        <w:p w:rsidR="00C924D2" w:rsidRDefault="00FF1458">
          <w:pPr>
            <w:pStyle w:val="TOC1"/>
            <w:tabs>
              <w:tab w:val="right" w:leader="dot" w:pos="9016"/>
            </w:tabs>
            <w:rPr>
              <w:noProof/>
            </w:rPr>
          </w:pPr>
          <w:r w:rsidRPr="00FF1458">
            <w:fldChar w:fldCharType="begin"/>
          </w:r>
          <w:r w:rsidR="00C924D2">
            <w:instrText xml:space="preserve"> TOC \o "1-3" \h \z \u </w:instrText>
          </w:r>
          <w:r w:rsidRPr="00FF1458">
            <w:fldChar w:fldCharType="separate"/>
          </w:r>
          <w:hyperlink w:anchor="_Toc144468710" w:history="1">
            <w:r w:rsidR="00C924D2" w:rsidRPr="00556348">
              <w:rPr>
                <w:rStyle w:val="Hyperlink"/>
                <w:noProof/>
                <w:lang w:val="en-US"/>
              </w:rPr>
              <w:t>Introduction</w:t>
            </w:r>
            <w:r w:rsidR="00C924D2">
              <w:rPr>
                <w:noProof/>
                <w:webHidden/>
              </w:rPr>
              <w:tab/>
            </w:r>
            <w:r>
              <w:rPr>
                <w:noProof/>
                <w:webHidden/>
              </w:rPr>
              <w:fldChar w:fldCharType="begin"/>
            </w:r>
            <w:r w:rsidR="00C924D2">
              <w:rPr>
                <w:noProof/>
                <w:webHidden/>
              </w:rPr>
              <w:instrText xml:space="preserve"> PAGEREF _Toc144468710 \h </w:instrText>
            </w:r>
            <w:r>
              <w:rPr>
                <w:noProof/>
                <w:webHidden/>
              </w:rPr>
            </w:r>
            <w:r>
              <w:rPr>
                <w:noProof/>
                <w:webHidden/>
              </w:rPr>
              <w:fldChar w:fldCharType="separate"/>
            </w:r>
            <w:r w:rsidR="00C924D2">
              <w:rPr>
                <w:noProof/>
                <w:webHidden/>
              </w:rPr>
              <w:t>3</w:t>
            </w:r>
            <w:r>
              <w:rPr>
                <w:noProof/>
                <w:webHidden/>
              </w:rPr>
              <w:fldChar w:fldCharType="end"/>
            </w:r>
          </w:hyperlink>
        </w:p>
        <w:p w:rsidR="00C924D2" w:rsidRDefault="00FF1458">
          <w:pPr>
            <w:pStyle w:val="TOC1"/>
            <w:tabs>
              <w:tab w:val="right" w:leader="dot" w:pos="9016"/>
            </w:tabs>
            <w:rPr>
              <w:noProof/>
            </w:rPr>
          </w:pPr>
          <w:hyperlink w:anchor="_Toc144468711" w:history="1">
            <w:r w:rsidR="00C924D2" w:rsidRPr="00556348">
              <w:rPr>
                <w:rStyle w:val="Hyperlink"/>
                <w:noProof/>
                <w:lang w:val="en-US"/>
              </w:rPr>
              <w:t>Price of Substitutes and Demand Dynamics</w:t>
            </w:r>
            <w:r w:rsidR="00C924D2">
              <w:rPr>
                <w:noProof/>
                <w:webHidden/>
              </w:rPr>
              <w:tab/>
            </w:r>
            <w:r>
              <w:rPr>
                <w:noProof/>
                <w:webHidden/>
              </w:rPr>
              <w:fldChar w:fldCharType="begin"/>
            </w:r>
            <w:r w:rsidR="00C924D2">
              <w:rPr>
                <w:noProof/>
                <w:webHidden/>
              </w:rPr>
              <w:instrText xml:space="preserve"> PAGEREF _Toc144468711 \h </w:instrText>
            </w:r>
            <w:r>
              <w:rPr>
                <w:noProof/>
                <w:webHidden/>
              </w:rPr>
            </w:r>
            <w:r>
              <w:rPr>
                <w:noProof/>
                <w:webHidden/>
              </w:rPr>
              <w:fldChar w:fldCharType="separate"/>
            </w:r>
            <w:r w:rsidR="00C924D2">
              <w:rPr>
                <w:noProof/>
                <w:webHidden/>
              </w:rPr>
              <w:t>3</w:t>
            </w:r>
            <w:r>
              <w:rPr>
                <w:noProof/>
                <w:webHidden/>
              </w:rPr>
              <w:fldChar w:fldCharType="end"/>
            </w:r>
          </w:hyperlink>
        </w:p>
        <w:p w:rsidR="00C924D2" w:rsidRDefault="00FF1458">
          <w:pPr>
            <w:pStyle w:val="TOC1"/>
            <w:tabs>
              <w:tab w:val="right" w:leader="dot" w:pos="9016"/>
            </w:tabs>
            <w:rPr>
              <w:noProof/>
            </w:rPr>
          </w:pPr>
          <w:hyperlink w:anchor="_Toc144468712" w:history="1">
            <w:r w:rsidR="00C924D2" w:rsidRPr="00556348">
              <w:rPr>
                <w:rStyle w:val="Hyperlink"/>
                <w:noProof/>
                <w:lang w:val="en-US"/>
              </w:rPr>
              <w:t>Price and Demand Dynamics for Complements</w:t>
            </w:r>
            <w:r w:rsidR="00C924D2">
              <w:rPr>
                <w:noProof/>
                <w:webHidden/>
              </w:rPr>
              <w:tab/>
            </w:r>
            <w:r>
              <w:rPr>
                <w:noProof/>
                <w:webHidden/>
              </w:rPr>
              <w:fldChar w:fldCharType="begin"/>
            </w:r>
            <w:r w:rsidR="00C924D2">
              <w:rPr>
                <w:noProof/>
                <w:webHidden/>
              </w:rPr>
              <w:instrText xml:space="preserve"> PAGEREF _Toc144468712 \h </w:instrText>
            </w:r>
            <w:r>
              <w:rPr>
                <w:noProof/>
                <w:webHidden/>
              </w:rPr>
            </w:r>
            <w:r>
              <w:rPr>
                <w:noProof/>
                <w:webHidden/>
              </w:rPr>
              <w:fldChar w:fldCharType="separate"/>
            </w:r>
            <w:r w:rsidR="00C924D2">
              <w:rPr>
                <w:noProof/>
                <w:webHidden/>
              </w:rPr>
              <w:t>3</w:t>
            </w:r>
            <w:r>
              <w:rPr>
                <w:noProof/>
                <w:webHidden/>
              </w:rPr>
              <w:fldChar w:fldCharType="end"/>
            </w:r>
          </w:hyperlink>
        </w:p>
        <w:p w:rsidR="00C924D2" w:rsidRDefault="00FF1458">
          <w:pPr>
            <w:pStyle w:val="TOC1"/>
            <w:tabs>
              <w:tab w:val="right" w:leader="dot" w:pos="9016"/>
            </w:tabs>
            <w:rPr>
              <w:noProof/>
            </w:rPr>
          </w:pPr>
          <w:hyperlink w:anchor="_Toc144468713" w:history="1">
            <w:r w:rsidR="00C924D2" w:rsidRPr="00556348">
              <w:rPr>
                <w:rStyle w:val="Hyperlink"/>
                <w:noProof/>
                <w:lang w:val="en-US"/>
              </w:rPr>
              <w:t>Consumer Income and Demand Dynamics</w:t>
            </w:r>
            <w:r w:rsidR="00C924D2">
              <w:rPr>
                <w:noProof/>
                <w:webHidden/>
              </w:rPr>
              <w:tab/>
            </w:r>
            <w:r>
              <w:rPr>
                <w:noProof/>
                <w:webHidden/>
              </w:rPr>
              <w:fldChar w:fldCharType="begin"/>
            </w:r>
            <w:r w:rsidR="00C924D2">
              <w:rPr>
                <w:noProof/>
                <w:webHidden/>
              </w:rPr>
              <w:instrText xml:space="preserve"> PAGEREF _Toc144468713 \h </w:instrText>
            </w:r>
            <w:r>
              <w:rPr>
                <w:noProof/>
                <w:webHidden/>
              </w:rPr>
            </w:r>
            <w:r>
              <w:rPr>
                <w:noProof/>
                <w:webHidden/>
              </w:rPr>
              <w:fldChar w:fldCharType="separate"/>
            </w:r>
            <w:r w:rsidR="00C924D2">
              <w:rPr>
                <w:noProof/>
                <w:webHidden/>
              </w:rPr>
              <w:t>4</w:t>
            </w:r>
            <w:r>
              <w:rPr>
                <w:noProof/>
                <w:webHidden/>
              </w:rPr>
              <w:fldChar w:fldCharType="end"/>
            </w:r>
          </w:hyperlink>
        </w:p>
        <w:p w:rsidR="00C924D2" w:rsidRDefault="00FF1458">
          <w:pPr>
            <w:pStyle w:val="TOC1"/>
            <w:tabs>
              <w:tab w:val="right" w:leader="dot" w:pos="9016"/>
            </w:tabs>
            <w:rPr>
              <w:noProof/>
            </w:rPr>
          </w:pPr>
          <w:hyperlink w:anchor="_Toc144468714" w:history="1">
            <w:r w:rsidR="00C924D2" w:rsidRPr="00556348">
              <w:rPr>
                <w:rStyle w:val="Hyperlink"/>
                <w:noProof/>
                <w:lang w:val="en-US"/>
              </w:rPr>
              <w:t>Consumer Preferences &amp; Dynamics</w:t>
            </w:r>
            <w:r w:rsidR="00C924D2">
              <w:rPr>
                <w:noProof/>
                <w:webHidden/>
              </w:rPr>
              <w:tab/>
            </w:r>
            <w:r>
              <w:rPr>
                <w:noProof/>
                <w:webHidden/>
              </w:rPr>
              <w:fldChar w:fldCharType="begin"/>
            </w:r>
            <w:r w:rsidR="00C924D2">
              <w:rPr>
                <w:noProof/>
                <w:webHidden/>
              </w:rPr>
              <w:instrText xml:space="preserve"> PAGEREF _Toc144468714 \h </w:instrText>
            </w:r>
            <w:r>
              <w:rPr>
                <w:noProof/>
                <w:webHidden/>
              </w:rPr>
            </w:r>
            <w:r>
              <w:rPr>
                <w:noProof/>
                <w:webHidden/>
              </w:rPr>
              <w:fldChar w:fldCharType="separate"/>
            </w:r>
            <w:r w:rsidR="00C924D2">
              <w:rPr>
                <w:noProof/>
                <w:webHidden/>
              </w:rPr>
              <w:t>4</w:t>
            </w:r>
            <w:r>
              <w:rPr>
                <w:noProof/>
                <w:webHidden/>
              </w:rPr>
              <w:fldChar w:fldCharType="end"/>
            </w:r>
          </w:hyperlink>
        </w:p>
        <w:p w:rsidR="00C924D2" w:rsidRDefault="00FF1458">
          <w:pPr>
            <w:pStyle w:val="TOC1"/>
            <w:tabs>
              <w:tab w:val="right" w:leader="dot" w:pos="9016"/>
            </w:tabs>
            <w:rPr>
              <w:noProof/>
            </w:rPr>
          </w:pPr>
          <w:hyperlink w:anchor="_Toc144468715" w:history="1">
            <w:r w:rsidR="00C924D2" w:rsidRPr="00556348">
              <w:rPr>
                <w:rStyle w:val="Hyperlink"/>
                <w:noProof/>
                <w:lang w:val="en-US"/>
              </w:rPr>
              <w:t>Consumer Expectations and Demand Dynamics</w:t>
            </w:r>
            <w:r w:rsidR="00C924D2">
              <w:rPr>
                <w:noProof/>
                <w:webHidden/>
              </w:rPr>
              <w:tab/>
            </w:r>
            <w:r>
              <w:rPr>
                <w:noProof/>
                <w:webHidden/>
              </w:rPr>
              <w:fldChar w:fldCharType="begin"/>
            </w:r>
            <w:r w:rsidR="00C924D2">
              <w:rPr>
                <w:noProof/>
                <w:webHidden/>
              </w:rPr>
              <w:instrText xml:space="preserve"> PAGEREF _Toc144468715 \h </w:instrText>
            </w:r>
            <w:r>
              <w:rPr>
                <w:noProof/>
                <w:webHidden/>
              </w:rPr>
            </w:r>
            <w:r>
              <w:rPr>
                <w:noProof/>
                <w:webHidden/>
              </w:rPr>
              <w:fldChar w:fldCharType="separate"/>
            </w:r>
            <w:r w:rsidR="00C924D2">
              <w:rPr>
                <w:noProof/>
                <w:webHidden/>
              </w:rPr>
              <w:t>4</w:t>
            </w:r>
            <w:r>
              <w:rPr>
                <w:noProof/>
                <w:webHidden/>
              </w:rPr>
              <w:fldChar w:fldCharType="end"/>
            </w:r>
          </w:hyperlink>
        </w:p>
        <w:p w:rsidR="00C924D2" w:rsidRDefault="00FF1458">
          <w:pPr>
            <w:pStyle w:val="TOC1"/>
            <w:tabs>
              <w:tab w:val="right" w:leader="dot" w:pos="9016"/>
            </w:tabs>
            <w:rPr>
              <w:noProof/>
            </w:rPr>
          </w:pPr>
          <w:hyperlink w:anchor="_Toc144468716" w:history="1">
            <w:r w:rsidR="00C924D2" w:rsidRPr="00556348">
              <w:rPr>
                <w:rStyle w:val="Hyperlink"/>
                <w:noProof/>
                <w:lang w:val="en-US"/>
              </w:rPr>
              <w:t>Demographics and Demand Dynamics: Number of Consumers</w:t>
            </w:r>
            <w:r w:rsidR="00C924D2">
              <w:rPr>
                <w:noProof/>
                <w:webHidden/>
              </w:rPr>
              <w:tab/>
            </w:r>
            <w:r>
              <w:rPr>
                <w:noProof/>
                <w:webHidden/>
              </w:rPr>
              <w:fldChar w:fldCharType="begin"/>
            </w:r>
            <w:r w:rsidR="00C924D2">
              <w:rPr>
                <w:noProof/>
                <w:webHidden/>
              </w:rPr>
              <w:instrText xml:space="preserve"> PAGEREF _Toc144468716 \h </w:instrText>
            </w:r>
            <w:r>
              <w:rPr>
                <w:noProof/>
                <w:webHidden/>
              </w:rPr>
            </w:r>
            <w:r>
              <w:rPr>
                <w:noProof/>
                <w:webHidden/>
              </w:rPr>
              <w:fldChar w:fldCharType="separate"/>
            </w:r>
            <w:r w:rsidR="00C924D2">
              <w:rPr>
                <w:noProof/>
                <w:webHidden/>
              </w:rPr>
              <w:t>5</w:t>
            </w:r>
            <w:r>
              <w:rPr>
                <w:noProof/>
                <w:webHidden/>
              </w:rPr>
              <w:fldChar w:fldCharType="end"/>
            </w:r>
          </w:hyperlink>
        </w:p>
        <w:p w:rsidR="00C924D2" w:rsidRDefault="00FF1458">
          <w:pPr>
            <w:pStyle w:val="TOC1"/>
            <w:tabs>
              <w:tab w:val="right" w:leader="dot" w:pos="9016"/>
            </w:tabs>
            <w:rPr>
              <w:noProof/>
            </w:rPr>
          </w:pPr>
          <w:hyperlink w:anchor="_Toc144468717" w:history="1">
            <w:r w:rsidR="00C924D2" w:rsidRPr="00556348">
              <w:rPr>
                <w:rStyle w:val="Hyperlink"/>
                <w:noProof/>
                <w:lang w:val="en-US"/>
              </w:rPr>
              <w:t>Factors Affecting Price Elasticity for Dell Technologies' Products</w:t>
            </w:r>
            <w:r w:rsidR="00C924D2">
              <w:rPr>
                <w:noProof/>
                <w:webHidden/>
              </w:rPr>
              <w:tab/>
            </w:r>
            <w:r>
              <w:rPr>
                <w:noProof/>
                <w:webHidden/>
              </w:rPr>
              <w:fldChar w:fldCharType="begin"/>
            </w:r>
            <w:r w:rsidR="00C924D2">
              <w:rPr>
                <w:noProof/>
                <w:webHidden/>
              </w:rPr>
              <w:instrText xml:space="preserve"> PAGEREF _Toc144468717 \h </w:instrText>
            </w:r>
            <w:r>
              <w:rPr>
                <w:noProof/>
                <w:webHidden/>
              </w:rPr>
            </w:r>
            <w:r>
              <w:rPr>
                <w:noProof/>
                <w:webHidden/>
              </w:rPr>
              <w:fldChar w:fldCharType="separate"/>
            </w:r>
            <w:r w:rsidR="00C924D2">
              <w:rPr>
                <w:noProof/>
                <w:webHidden/>
              </w:rPr>
              <w:t>5</w:t>
            </w:r>
            <w:r>
              <w:rPr>
                <w:noProof/>
                <w:webHidden/>
              </w:rPr>
              <w:fldChar w:fldCharType="end"/>
            </w:r>
          </w:hyperlink>
        </w:p>
        <w:p w:rsidR="00C924D2" w:rsidRDefault="00FF1458">
          <w:pPr>
            <w:pStyle w:val="TOC1"/>
            <w:tabs>
              <w:tab w:val="right" w:leader="dot" w:pos="9016"/>
            </w:tabs>
            <w:rPr>
              <w:noProof/>
            </w:rPr>
          </w:pPr>
          <w:hyperlink w:anchor="_Toc144468718" w:history="1">
            <w:r w:rsidR="00C924D2" w:rsidRPr="00556348">
              <w:rPr>
                <w:rStyle w:val="Hyperlink"/>
                <w:noProof/>
                <w:lang w:val="en-US"/>
              </w:rPr>
              <w:t>Income Effects and Elasticity of Demand:</w:t>
            </w:r>
            <w:r w:rsidR="00C924D2">
              <w:rPr>
                <w:noProof/>
                <w:webHidden/>
              </w:rPr>
              <w:tab/>
            </w:r>
            <w:r>
              <w:rPr>
                <w:noProof/>
                <w:webHidden/>
              </w:rPr>
              <w:fldChar w:fldCharType="begin"/>
            </w:r>
            <w:r w:rsidR="00C924D2">
              <w:rPr>
                <w:noProof/>
                <w:webHidden/>
              </w:rPr>
              <w:instrText xml:space="preserve"> PAGEREF _Toc144468718 \h </w:instrText>
            </w:r>
            <w:r>
              <w:rPr>
                <w:noProof/>
                <w:webHidden/>
              </w:rPr>
            </w:r>
            <w:r>
              <w:rPr>
                <w:noProof/>
                <w:webHidden/>
              </w:rPr>
              <w:fldChar w:fldCharType="separate"/>
            </w:r>
            <w:r w:rsidR="00C924D2">
              <w:rPr>
                <w:noProof/>
                <w:webHidden/>
              </w:rPr>
              <w:t>6</w:t>
            </w:r>
            <w:r>
              <w:rPr>
                <w:noProof/>
                <w:webHidden/>
              </w:rPr>
              <w:fldChar w:fldCharType="end"/>
            </w:r>
          </w:hyperlink>
        </w:p>
        <w:p w:rsidR="00C924D2" w:rsidRDefault="00FF1458">
          <w:pPr>
            <w:pStyle w:val="TOC1"/>
            <w:tabs>
              <w:tab w:val="right" w:leader="dot" w:pos="9016"/>
            </w:tabs>
            <w:rPr>
              <w:noProof/>
            </w:rPr>
          </w:pPr>
          <w:hyperlink w:anchor="_Toc144468719" w:history="1">
            <w:r w:rsidR="00C924D2" w:rsidRPr="00556348">
              <w:rPr>
                <w:rStyle w:val="Hyperlink"/>
                <w:noProof/>
                <w:lang w:val="en-US"/>
              </w:rPr>
              <w:t>Influences of Factors on Pricing Policy:</w:t>
            </w:r>
            <w:r w:rsidR="00C924D2">
              <w:rPr>
                <w:noProof/>
                <w:webHidden/>
              </w:rPr>
              <w:tab/>
            </w:r>
            <w:r>
              <w:rPr>
                <w:noProof/>
                <w:webHidden/>
              </w:rPr>
              <w:fldChar w:fldCharType="begin"/>
            </w:r>
            <w:r w:rsidR="00C924D2">
              <w:rPr>
                <w:noProof/>
                <w:webHidden/>
              </w:rPr>
              <w:instrText xml:space="preserve"> PAGEREF _Toc144468719 \h </w:instrText>
            </w:r>
            <w:r>
              <w:rPr>
                <w:noProof/>
                <w:webHidden/>
              </w:rPr>
            </w:r>
            <w:r>
              <w:rPr>
                <w:noProof/>
                <w:webHidden/>
              </w:rPr>
              <w:fldChar w:fldCharType="separate"/>
            </w:r>
            <w:r w:rsidR="00C924D2">
              <w:rPr>
                <w:noProof/>
                <w:webHidden/>
              </w:rPr>
              <w:t>6</w:t>
            </w:r>
            <w:r>
              <w:rPr>
                <w:noProof/>
                <w:webHidden/>
              </w:rPr>
              <w:fldChar w:fldCharType="end"/>
            </w:r>
          </w:hyperlink>
        </w:p>
        <w:p w:rsidR="00C924D2" w:rsidRDefault="00FF1458">
          <w:pPr>
            <w:pStyle w:val="TOC1"/>
            <w:tabs>
              <w:tab w:val="right" w:leader="dot" w:pos="9016"/>
            </w:tabs>
            <w:rPr>
              <w:noProof/>
            </w:rPr>
          </w:pPr>
          <w:hyperlink w:anchor="_Toc144468720" w:history="1">
            <w:r w:rsidR="00C924D2" w:rsidRPr="00556348">
              <w:rPr>
                <w:rStyle w:val="Hyperlink"/>
                <w:noProof/>
                <w:lang w:val="en-US"/>
              </w:rPr>
              <w:t>Justification of Recommended Pricing Policy:</w:t>
            </w:r>
            <w:r w:rsidR="00C924D2">
              <w:rPr>
                <w:noProof/>
                <w:webHidden/>
              </w:rPr>
              <w:tab/>
            </w:r>
            <w:r>
              <w:rPr>
                <w:noProof/>
                <w:webHidden/>
              </w:rPr>
              <w:fldChar w:fldCharType="begin"/>
            </w:r>
            <w:r w:rsidR="00C924D2">
              <w:rPr>
                <w:noProof/>
                <w:webHidden/>
              </w:rPr>
              <w:instrText xml:space="preserve"> PAGEREF _Toc144468720 \h </w:instrText>
            </w:r>
            <w:r>
              <w:rPr>
                <w:noProof/>
                <w:webHidden/>
              </w:rPr>
            </w:r>
            <w:r>
              <w:rPr>
                <w:noProof/>
                <w:webHidden/>
              </w:rPr>
              <w:fldChar w:fldCharType="separate"/>
            </w:r>
            <w:r w:rsidR="00C924D2">
              <w:rPr>
                <w:noProof/>
                <w:webHidden/>
              </w:rPr>
              <w:t>7</w:t>
            </w:r>
            <w:r>
              <w:rPr>
                <w:noProof/>
                <w:webHidden/>
              </w:rPr>
              <w:fldChar w:fldCharType="end"/>
            </w:r>
          </w:hyperlink>
        </w:p>
        <w:p w:rsidR="00C924D2" w:rsidRDefault="00FF1458">
          <w:pPr>
            <w:pStyle w:val="TOC1"/>
            <w:tabs>
              <w:tab w:val="right" w:leader="dot" w:pos="9016"/>
            </w:tabs>
            <w:rPr>
              <w:noProof/>
            </w:rPr>
          </w:pPr>
          <w:hyperlink w:anchor="_Toc144468721" w:history="1">
            <w:r w:rsidR="00C924D2" w:rsidRPr="00556348">
              <w:rPr>
                <w:rStyle w:val="Hyperlink"/>
                <w:noProof/>
                <w:lang w:val="en-US"/>
              </w:rPr>
              <w:t>Conclusion</w:t>
            </w:r>
            <w:r w:rsidR="00C924D2">
              <w:rPr>
                <w:noProof/>
                <w:webHidden/>
              </w:rPr>
              <w:tab/>
            </w:r>
            <w:r>
              <w:rPr>
                <w:noProof/>
                <w:webHidden/>
              </w:rPr>
              <w:fldChar w:fldCharType="begin"/>
            </w:r>
            <w:r w:rsidR="00C924D2">
              <w:rPr>
                <w:noProof/>
                <w:webHidden/>
              </w:rPr>
              <w:instrText xml:space="preserve"> PAGEREF _Toc144468721 \h </w:instrText>
            </w:r>
            <w:r>
              <w:rPr>
                <w:noProof/>
                <w:webHidden/>
              </w:rPr>
            </w:r>
            <w:r>
              <w:rPr>
                <w:noProof/>
                <w:webHidden/>
              </w:rPr>
              <w:fldChar w:fldCharType="separate"/>
            </w:r>
            <w:r w:rsidR="00C924D2">
              <w:rPr>
                <w:noProof/>
                <w:webHidden/>
              </w:rPr>
              <w:t>7</w:t>
            </w:r>
            <w:r>
              <w:rPr>
                <w:noProof/>
                <w:webHidden/>
              </w:rPr>
              <w:fldChar w:fldCharType="end"/>
            </w:r>
          </w:hyperlink>
        </w:p>
        <w:p w:rsidR="00C924D2" w:rsidRDefault="00FF1458">
          <w:pPr>
            <w:pStyle w:val="TOC1"/>
            <w:tabs>
              <w:tab w:val="right" w:leader="dot" w:pos="9016"/>
            </w:tabs>
            <w:rPr>
              <w:noProof/>
            </w:rPr>
          </w:pPr>
          <w:hyperlink w:anchor="_Toc144468722" w:history="1">
            <w:r w:rsidR="00C924D2" w:rsidRPr="00556348">
              <w:rPr>
                <w:rStyle w:val="Hyperlink"/>
                <w:noProof/>
                <w:lang w:val="en-US"/>
              </w:rPr>
              <w:t>References:</w:t>
            </w:r>
            <w:r w:rsidR="00C924D2">
              <w:rPr>
                <w:noProof/>
                <w:webHidden/>
              </w:rPr>
              <w:tab/>
            </w:r>
            <w:r>
              <w:rPr>
                <w:noProof/>
                <w:webHidden/>
              </w:rPr>
              <w:fldChar w:fldCharType="begin"/>
            </w:r>
            <w:r w:rsidR="00C924D2">
              <w:rPr>
                <w:noProof/>
                <w:webHidden/>
              </w:rPr>
              <w:instrText xml:space="preserve"> PAGEREF _Toc144468722 \h </w:instrText>
            </w:r>
            <w:r>
              <w:rPr>
                <w:noProof/>
                <w:webHidden/>
              </w:rPr>
            </w:r>
            <w:r>
              <w:rPr>
                <w:noProof/>
                <w:webHidden/>
              </w:rPr>
              <w:fldChar w:fldCharType="separate"/>
            </w:r>
            <w:r w:rsidR="00C924D2">
              <w:rPr>
                <w:noProof/>
                <w:webHidden/>
              </w:rPr>
              <w:t>8</w:t>
            </w:r>
            <w:r>
              <w:rPr>
                <w:noProof/>
                <w:webHidden/>
              </w:rPr>
              <w:fldChar w:fldCharType="end"/>
            </w:r>
          </w:hyperlink>
        </w:p>
        <w:p w:rsidR="00C924D2" w:rsidRDefault="00FF1458">
          <w:r>
            <w:rPr>
              <w:b/>
              <w:bCs/>
              <w:noProof/>
            </w:rPr>
            <w:fldChar w:fldCharType="end"/>
          </w:r>
        </w:p>
      </w:sdtContent>
    </w:sdt>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rPr>
          <w:lang w:val="en-US"/>
        </w:rPr>
      </w:pPr>
    </w:p>
    <w:p w:rsidR="00C924D2" w:rsidRDefault="00C924D2" w:rsidP="00C924D2">
      <w:pPr>
        <w:pStyle w:val="Heading1"/>
        <w:rPr>
          <w:lang w:val="en-US"/>
        </w:rPr>
      </w:pPr>
      <w:bookmarkStart w:id="0" w:name="_Toc144468710"/>
      <w:r>
        <w:rPr>
          <w:lang w:val="en-US"/>
        </w:rPr>
        <w:lastRenderedPageBreak/>
        <w:t>Introduction</w:t>
      </w:r>
      <w:bookmarkEnd w:id="0"/>
    </w:p>
    <w:p w:rsidR="00344AB4" w:rsidRDefault="00344AB4" w:rsidP="00344AB4">
      <w:pPr>
        <w:rPr>
          <w:lang w:val="en-US"/>
        </w:rPr>
      </w:pPr>
    </w:p>
    <w:p w:rsidR="00C924D2" w:rsidRDefault="00C924D2" w:rsidP="00C924D2">
      <w:pPr>
        <w:rPr>
          <w:lang w:val="en-US"/>
        </w:rPr>
      </w:pPr>
      <w:r w:rsidRPr="00C924D2">
        <w:rPr>
          <w:lang w:val="en-US"/>
        </w:rPr>
        <w:t>Dell Technologies, one of the premier players in the technology sector, has established itself through its history, operations activities, and product offering (</w:t>
      </w:r>
      <w:proofErr w:type="spellStart"/>
      <w:r w:rsidRPr="00C924D2">
        <w:rPr>
          <w:lang w:val="en-US"/>
        </w:rPr>
        <w:t>Magistretti</w:t>
      </w:r>
      <w:proofErr w:type="spellEnd"/>
      <w:r w:rsidRPr="00C924D2">
        <w:rPr>
          <w:lang w:val="en-US"/>
        </w:rPr>
        <w:t xml:space="preserve"> et al., 2020). Dell Technologies, as a global technology company, operates across various sectors including Infrastructure Solutions and Client Solutions; their innovative portfolio meets a broad spectrum of customer requirements (Baldwin, 2022). This paper seeks to explore the economic dimensions of Dell Technologies by exploring demand analysis and pricing strategies. More specifically, this work will examine factors such as substitute and complement prices as well as consumer income levels, preferences, expectations and demographics in order to gain insight into Dell Technologies' demand dynamics that influence its strategic decisions.</w:t>
      </w:r>
    </w:p>
    <w:p w:rsidR="00344AB4" w:rsidRPr="00C924D2" w:rsidRDefault="00344AB4" w:rsidP="00C924D2">
      <w:pPr>
        <w:rPr>
          <w:lang w:val="en-US"/>
        </w:rPr>
      </w:pPr>
    </w:p>
    <w:p w:rsidR="00C924D2" w:rsidRPr="00C924D2" w:rsidRDefault="00C924D2" w:rsidP="00C924D2">
      <w:pPr>
        <w:pStyle w:val="Heading1"/>
        <w:rPr>
          <w:lang w:val="en-US"/>
        </w:rPr>
      </w:pPr>
      <w:bookmarkStart w:id="1" w:name="_Toc144468711"/>
      <w:r w:rsidRPr="00C924D2">
        <w:rPr>
          <w:lang w:val="en-US"/>
        </w:rPr>
        <w:t>Price of Substitutes and Demand Dynamics</w:t>
      </w:r>
      <w:bookmarkEnd w:id="1"/>
    </w:p>
    <w:p w:rsidR="00C924D2" w:rsidRPr="00C924D2" w:rsidRDefault="00C924D2" w:rsidP="00C924D2">
      <w:pPr>
        <w:rPr>
          <w:lang w:val="en-US"/>
        </w:rPr>
      </w:pPr>
      <w:r w:rsidRPr="00C924D2">
        <w:rPr>
          <w:lang w:val="en-US"/>
        </w:rPr>
        <w:t>In the technology sector, pricing dynamics of substitute products play an instrumental role in driving demand for certain goods or services. Dell Technologies' wide array of technology products and services make substitute products all-important (</w:t>
      </w:r>
      <w:proofErr w:type="spellStart"/>
      <w:r w:rsidRPr="00C924D2">
        <w:rPr>
          <w:lang w:val="en-US"/>
        </w:rPr>
        <w:t>Magistretti</w:t>
      </w:r>
      <w:proofErr w:type="spellEnd"/>
      <w:r w:rsidRPr="00C924D2">
        <w:rPr>
          <w:lang w:val="en-US"/>
        </w:rPr>
        <w:t xml:space="preserve"> et al., 2020). Substitute products serve similar functions; their pricing dynamics impact consumer choices.</w:t>
      </w:r>
    </w:p>
    <w:p w:rsidR="00C924D2" w:rsidRPr="00C924D2" w:rsidRDefault="00C924D2" w:rsidP="00C924D2">
      <w:pPr>
        <w:rPr>
          <w:lang w:val="en-US"/>
        </w:rPr>
      </w:pPr>
      <w:r w:rsidRPr="00C924D2">
        <w:rPr>
          <w:lang w:val="en-US"/>
        </w:rPr>
        <w:t>Price fluctuations of substitute products have an enormous influence on consumer purchasing decisions (Baldwin, 2022). When substitute prices increase, consumers may favor Dell offerings due to perceived higher cost-benefit ratios; conversely, decreased substitute costs might cause consumers to explore more cost-effective alternatives (</w:t>
      </w:r>
      <w:proofErr w:type="spellStart"/>
      <w:r w:rsidRPr="00C924D2">
        <w:rPr>
          <w:lang w:val="en-US"/>
        </w:rPr>
        <w:t>Magistretti</w:t>
      </w:r>
      <w:proofErr w:type="spellEnd"/>
      <w:r w:rsidRPr="00C924D2">
        <w:rPr>
          <w:lang w:val="en-US"/>
        </w:rPr>
        <w:t xml:space="preserve"> et al. 2020). Therefore, price elasticity of demand for Dell's offerings is inextricably linked with changes in pricing changes of substitutes products.</w:t>
      </w:r>
    </w:p>
    <w:p w:rsidR="00344AB4" w:rsidRDefault="00C924D2" w:rsidP="00344AB4">
      <w:pPr>
        <w:rPr>
          <w:lang w:val="en-US"/>
        </w:rPr>
      </w:pPr>
      <w:r w:rsidRPr="00C924D2">
        <w:rPr>
          <w:lang w:val="en-US"/>
        </w:rPr>
        <w:t>Dell Technologies recently reported an 11% drop in fourth quarter revenue, prompting analysis of how substitute product prices impact this trend (Dell Technologies, 2023). Consumer preferences may have an influence in revenue fluctuations; comprehensive examination of substitute prices' impact on Dell demand as well as economic theories will provide valuable insight into technology markets (Baldwin 2022).</w:t>
      </w:r>
      <w:r w:rsidR="0062143F">
        <w:rPr>
          <w:lang w:val="en-US"/>
        </w:rPr>
        <w:t xml:space="preserve"> </w:t>
      </w:r>
      <w:r w:rsidR="00344AB4">
        <w:rPr>
          <w:lang w:val="en-US"/>
        </w:rPr>
        <w:t>Withal, Dell reported the revenue worldwide from 2015 to 2023</w:t>
      </w:r>
      <w:r w:rsidR="00674677">
        <w:rPr>
          <w:lang w:val="en-US"/>
        </w:rPr>
        <w:t xml:space="preserve"> </w:t>
      </w:r>
      <w:r w:rsidR="00344AB4">
        <w:rPr>
          <w:lang w:val="en-US"/>
        </w:rPr>
        <w:t>(Statista</w:t>
      </w:r>
      <w:proofErr w:type="gramStart"/>
      <w:r w:rsidR="00344AB4">
        <w:rPr>
          <w:lang w:val="en-US"/>
        </w:rPr>
        <w:t>,2023</w:t>
      </w:r>
      <w:proofErr w:type="gramEnd"/>
      <w:r w:rsidR="00344AB4">
        <w:rPr>
          <w:lang w:val="en-US"/>
        </w:rPr>
        <w:t>)</w:t>
      </w:r>
      <w:r w:rsidR="00674677">
        <w:rPr>
          <w:lang w:val="en-US"/>
        </w:rPr>
        <w:t>.</w:t>
      </w:r>
    </w:p>
    <w:p w:rsidR="0062143F" w:rsidRPr="00C924D2" w:rsidRDefault="00344AB4" w:rsidP="00C924D2">
      <w:pPr>
        <w:rPr>
          <w:lang w:val="en-US"/>
        </w:rPr>
      </w:pPr>
      <w:r>
        <w:rPr>
          <w:noProof/>
          <w:lang w:val="en-US"/>
        </w:rPr>
        <w:drawing>
          <wp:inline distT="0" distB="0" distL="0" distR="0">
            <wp:extent cx="5701264" cy="2615609"/>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714281" cy="2621581"/>
                    </a:xfrm>
                    <a:prstGeom prst="rect">
                      <a:avLst/>
                    </a:prstGeom>
                    <a:noFill/>
                    <a:ln w="9525">
                      <a:noFill/>
                      <a:miter lim="800000"/>
                      <a:headEnd/>
                      <a:tailEnd/>
                    </a:ln>
                  </pic:spPr>
                </pic:pic>
              </a:graphicData>
            </a:graphic>
          </wp:inline>
        </w:drawing>
      </w:r>
    </w:p>
    <w:p w:rsidR="00C924D2" w:rsidRPr="00C924D2" w:rsidRDefault="00C924D2" w:rsidP="00C924D2">
      <w:pPr>
        <w:rPr>
          <w:lang w:val="en-US"/>
        </w:rPr>
      </w:pPr>
      <w:r w:rsidRPr="00C924D2">
        <w:rPr>
          <w:lang w:val="en-US"/>
        </w:rPr>
        <w:lastRenderedPageBreak/>
        <w:t>Conclusion In summary, Dell Technologies' products' demand is determined largely by their price compared with substitute products and other determinants of demand. An examination of this factor alongside others will provide a more in-depth knowledge of its position within the technology industry and can inform strategic pricing decisions.</w:t>
      </w:r>
    </w:p>
    <w:p w:rsidR="00C924D2" w:rsidRPr="00C924D2" w:rsidRDefault="00C924D2" w:rsidP="00C924D2">
      <w:pPr>
        <w:pStyle w:val="Heading1"/>
        <w:rPr>
          <w:lang w:val="en-US"/>
        </w:rPr>
      </w:pPr>
      <w:bookmarkStart w:id="2" w:name="_Toc144468712"/>
      <w:r w:rsidRPr="00C924D2">
        <w:rPr>
          <w:lang w:val="en-US"/>
        </w:rPr>
        <w:t>Price and Demand Dynamics for Complements</w:t>
      </w:r>
      <w:bookmarkEnd w:id="2"/>
    </w:p>
    <w:p w:rsidR="00C924D2" w:rsidRPr="00C924D2" w:rsidRDefault="00C924D2" w:rsidP="00C924D2">
      <w:pPr>
        <w:rPr>
          <w:lang w:val="en-US"/>
        </w:rPr>
      </w:pPr>
      <w:r w:rsidRPr="00C924D2">
        <w:rPr>
          <w:lang w:val="en-US"/>
        </w:rPr>
        <w:t>Complements are products or services used in tandem with another product to increase its value or utility. Dell Technologies offers complementary products that enhance its hardware offerings; such as software, accessories or services (</w:t>
      </w:r>
      <w:proofErr w:type="spellStart"/>
      <w:r w:rsidRPr="00C924D2">
        <w:rPr>
          <w:lang w:val="en-US"/>
        </w:rPr>
        <w:t>Bostoen</w:t>
      </w:r>
      <w:proofErr w:type="spellEnd"/>
      <w:r w:rsidRPr="00C924D2">
        <w:rPr>
          <w:lang w:val="en-US"/>
        </w:rPr>
        <w:t xml:space="preserve"> 2022). Complements may impact demand significantly for Dell products. Price increases for complements can increase the overall cost of using Dell products together with them, potentially decreasing demand (Shapiro 1987). On the other hand, decreased complement prices may make Dell products more desirable to consumers and drive demand further (Shapiro 1987). Conversely, reducing these prices may make Dell products even more desirable - potentially driving more demand!</w:t>
      </w:r>
    </w:p>
    <w:p w:rsidR="00C924D2" w:rsidRPr="00C924D2" w:rsidRDefault="00C924D2" w:rsidP="00C924D2">
      <w:pPr>
        <w:rPr>
          <w:lang w:val="en-US"/>
        </w:rPr>
      </w:pPr>
      <w:r w:rsidRPr="00C924D2">
        <w:rPr>
          <w:lang w:val="en-US"/>
        </w:rPr>
        <w:t>Imagine that Dell's hardware product sales increase as consumers can now access both hardware and necessary software more affordably; consequently, the decrease in price for complementary applications could drive increased demand (</w:t>
      </w:r>
      <w:proofErr w:type="spellStart"/>
      <w:r w:rsidRPr="00C924D2">
        <w:rPr>
          <w:lang w:val="en-US"/>
        </w:rPr>
        <w:t>Bostoen</w:t>
      </w:r>
      <w:proofErr w:type="spellEnd"/>
      <w:r w:rsidRPr="00C924D2">
        <w:rPr>
          <w:lang w:val="en-US"/>
        </w:rPr>
        <w:t xml:space="preserve"> 2022). Therefore, their dynamics are intimately tied to overall demand for Dell offerings.</w:t>
      </w:r>
    </w:p>
    <w:p w:rsidR="00C924D2" w:rsidRPr="00C924D2" w:rsidRDefault="00C924D2" w:rsidP="00C924D2">
      <w:pPr>
        <w:pStyle w:val="Heading1"/>
        <w:rPr>
          <w:lang w:val="en-US"/>
        </w:rPr>
      </w:pPr>
      <w:bookmarkStart w:id="3" w:name="_Toc144468713"/>
      <w:r w:rsidRPr="00C924D2">
        <w:rPr>
          <w:lang w:val="en-US"/>
        </w:rPr>
        <w:t>Consumer Income and Demand Dynamics</w:t>
      </w:r>
      <w:bookmarkEnd w:id="3"/>
    </w:p>
    <w:p w:rsidR="00C924D2" w:rsidRPr="00C924D2" w:rsidRDefault="00C924D2" w:rsidP="00C924D2">
      <w:pPr>
        <w:rPr>
          <w:lang w:val="en-US"/>
        </w:rPr>
      </w:pPr>
      <w:r w:rsidRPr="00C924D2">
        <w:rPr>
          <w:lang w:val="en-US"/>
        </w:rPr>
        <w:t>Consumer income plays a vital role in shaping demand for products and services offered by Dell Technologies, including technology devices. An increase in income often equates to greater buying power, making more products affordable by consumers (</w:t>
      </w:r>
      <w:proofErr w:type="spellStart"/>
      <w:r w:rsidRPr="00C924D2">
        <w:rPr>
          <w:lang w:val="en-US"/>
        </w:rPr>
        <w:t>Heien</w:t>
      </w:r>
      <w:proofErr w:type="spellEnd"/>
      <w:r w:rsidRPr="00C924D2">
        <w:rPr>
          <w:lang w:val="en-US"/>
        </w:rPr>
        <w:t xml:space="preserve"> &amp;</w:t>
      </w:r>
      <w:proofErr w:type="spellStart"/>
      <w:r w:rsidRPr="00C924D2">
        <w:rPr>
          <w:lang w:val="en-US"/>
        </w:rPr>
        <w:t>Pompelli</w:t>
      </w:r>
      <w:proofErr w:type="spellEnd"/>
      <w:r w:rsidRPr="00C924D2">
        <w:rPr>
          <w:lang w:val="en-US"/>
        </w:rPr>
        <w:t>, 1989). If consumer income increases for Dell as well as its products' demand increases simultaneously. Higher disposable income allows more money being spent on technological devices and services which may drive up demand even further.</w:t>
      </w:r>
    </w:p>
    <w:p w:rsidR="00C924D2" w:rsidRPr="00C924D2" w:rsidRDefault="00C924D2" w:rsidP="00C924D2">
      <w:pPr>
        <w:rPr>
          <w:lang w:val="en-US"/>
        </w:rPr>
      </w:pPr>
      <w:r w:rsidRPr="00C924D2">
        <w:rPr>
          <w:lang w:val="en-US"/>
        </w:rPr>
        <w:t xml:space="preserve">Conversely, as consumer income declines, their demand for Dell products may decrease as well. Reducing disposable income may lead consumers to </w:t>
      </w:r>
      <w:proofErr w:type="spellStart"/>
      <w:r w:rsidRPr="00C924D2">
        <w:rPr>
          <w:lang w:val="en-US"/>
        </w:rPr>
        <w:t>prioritise</w:t>
      </w:r>
      <w:proofErr w:type="spellEnd"/>
      <w:r w:rsidRPr="00C924D2">
        <w:rPr>
          <w:lang w:val="en-US"/>
        </w:rPr>
        <w:t xml:space="preserve"> essential needs over non-essential purchases such as technology devices (</w:t>
      </w:r>
      <w:proofErr w:type="spellStart"/>
      <w:r w:rsidRPr="00C924D2">
        <w:rPr>
          <w:lang w:val="en-US"/>
        </w:rPr>
        <w:t>Heien</w:t>
      </w:r>
      <w:proofErr w:type="spellEnd"/>
      <w:r w:rsidRPr="00C924D2">
        <w:rPr>
          <w:lang w:val="en-US"/>
        </w:rPr>
        <w:t xml:space="preserve"> &amp;</w:t>
      </w:r>
      <w:proofErr w:type="spellStart"/>
      <w:r w:rsidRPr="00C924D2">
        <w:rPr>
          <w:lang w:val="en-US"/>
        </w:rPr>
        <w:t>Pompelli</w:t>
      </w:r>
      <w:proofErr w:type="spellEnd"/>
      <w:r w:rsidRPr="00C924D2">
        <w:rPr>
          <w:lang w:val="en-US"/>
        </w:rPr>
        <w:t>, 1989). Thus, consumer income levels play a pivotal role in driving demand for Dell Technologies products and services. Dell Technologies recently reported record full-year revenue of $102.3 billion; therefore it would be useful to assess if their growth corresponds with trends in consumer income (Dell Technologies 2023). A rise in income could have positively contributed to Dell Technologies' revenue expansion while strengthening the correlation between income and demand.</w:t>
      </w:r>
    </w:p>
    <w:p w:rsidR="00C924D2" w:rsidRPr="00C924D2" w:rsidRDefault="00C924D2" w:rsidP="00C924D2">
      <w:pPr>
        <w:rPr>
          <w:lang w:val="en-US"/>
        </w:rPr>
      </w:pPr>
      <w:r w:rsidRPr="00C924D2">
        <w:rPr>
          <w:lang w:val="en-US"/>
        </w:rPr>
        <w:t>Price and consumer income are major determinants of demand for Dell Technologies products, providing insights into consumer behavior and product demand - essential in creating effective pricing and business strategies.</w:t>
      </w:r>
    </w:p>
    <w:p w:rsidR="00C924D2" w:rsidRDefault="00C924D2" w:rsidP="00C924D2">
      <w:pPr>
        <w:pStyle w:val="Heading1"/>
        <w:rPr>
          <w:lang w:val="en-US"/>
        </w:rPr>
      </w:pPr>
      <w:bookmarkStart w:id="4" w:name="_Toc144468714"/>
      <w:r w:rsidRPr="00C924D2">
        <w:rPr>
          <w:lang w:val="en-US"/>
        </w:rPr>
        <w:t>Consumer Preferences &amp; Dynamics</w:t>
      </w:r>
      <w:bookmarkEnd w:id="4"/>
    </w:p>
    <w:p w:rsidR="00C924D2" w:rsidRPr="00C924D2" w:rsidRDefault="00C924D2" w:rsidP="00C924D2">
      <w:pPr>
        <w:rPr>
          <w:lang w:val="en-US"/>
        </w:rPr>
      </w:pPr>
      <w:r w:rsidRPr="00C924D2">
        <w:rPr>
          <w:lang w:val="en-US"/>
        </w:rPr>
        <w:t xml:space="preserve"> Dell Technologies' consumer tastes and preferences play a powerful role in driving its products and services demand dynamics. Consumer preferences reflect consumers' subjective assessments of which features, functionalities and design elements they value in technology products; over time their engagement with certain products or brands evolves as does their propensity to do business with particular companies/brands (Pasalic &amp; Pavic 2021). In terms of tech specifically, consumer </w:t>
      </w:r>
      <w:r w:rsidRPr="00C924D2">
        <w:rPr>
          <w:lang w:val="en-US"/>
        </w:rPr>
        <w:lastRenderedPageBreak/>
        <w:t>tastes can be affected by technological advancements, aesthetic design aesthetics user experience as well as emerging trends (Pasalic &amp; Pavic 2021).</w:t>
      </w:r>
    </w:p>
    <w:p w:rsidR="00C924D2" w:rsidRPr="00C924D2" w:rsidRDefault="00C924D2" w:rsidP="00C924D2">
      <w:pPr>
        <w:rPr>
          <w:lang w:val="en-US"/>
        </w:rPr>
      </w:pPr>
      <w:r w:rsidRPr="00C924D2">
        <w:rPr>
          <w:lang w:val="en-US"/>
        </w:rPr>
        <w:t>Dell must adapt quickly when consumer preferences shift towards laptops that feature seamless integration between touch screens and traditional keyboards, to remain competitive in this segment of the market. By accommodating changing preferences, they may increase appeal of their products which could result in greater sales demand - failing to do so may create misalignment between what consumers want and what the company provides, potentially leading to reduced demand (Pasalic &amp; Pavic 2021).</w:t>
      </w:r>
    </w:p>
    <w:p w:rsidR="00C924D2" w:rsidRPr="00C924D2" w:rsidRDefault="00C924D2" w:rsidP="00C924D2">
      <w:pPr>
        <w:rPr>
          <w:lang w:val="en-US"/>
        </w:rPr>
      </w:pPr>
      <w:r w:rsidRPr="00C924D2">
        <w:rPr>
          <w:lang w:val="en-US"/>
        </w:rPr>
        <w:t>Dell must adapt quickly in an ever-evolving landscape where technology innovations continue to revolutionize consumer experiences, so as they shape tastes and preferences. Analyzing customer feedback, conducting market research, and closely following emerging trends will enable it to tailor product offerings specifically towards evolving desires of its target audience. By understanding consumer tastes, Dell can boost demand for its products while staying competitive within its market niche and building brand loyalty among tech savvy consumers.</w:t>
      </w:r>
    </w:p>
    <w:p w:rsidR="00C924D2" w:rsidRPr="00C924D2" w:rsidRDefault="00C924D2" w:rsidP="00C924D2">
      <w:pPr>
        <w:pStyle w:val="Heading1"/>
        <w:rPr>
          <w:lang w:val="en-US"/>
        </w:rPr>
      </w:pPr>
      <w:bookmarkStart w:id="5" w:name="_Toc144468715"/>
      <w:r w:rsidRPr="00C924D2">
        <w:rPr>
          <w:lang w:val="en-US"/>
        </w:rPr>
        <w:t>Consumer Expectations and Demand Dynamics</w:t>
      </w:r>
      <w:bookmarkEnd w:id="5"/>
    </w:p>
    <w:p w:rsidR="00C924D2" w:rsidRPr="00C924D2" w:rsidRDefault="00C924D2" w:rsidP="00C924D2">
      <w:pPr>
        <w:rPr>
          <w:lang w:val="en-US"/>
        </w:rPr>
      </w:pPr>
      <w:r w:rsidRPr="00C924D2">
        <w:rPr>
          <w:lang w:val="en-US"/>
        </w:rPr>
        <w:t>Consumer expectations regarding future price changes play an integral part in shaping present demand for Dell products, closely tied to price elasticity of demand --the responsiveness of consumer demand to changes in price. When consumers anticipate that Dell prices will increase soon, this can cause them to purchase sooner rather than later--known as an anticipatory effect (Andreyeva et al. 2010). Such purchases often cause temporary increases in demand.</w:t>
      </w:r>
    </w:p>
    <w:p w:rsidR="00C924D2" w:rsidRPr="00C924D2" w:rsidRDefault="00C924D2" w:rsidP="00C924D2">
      <w:pPr>
        <w:rPr>
          <w:lang w:val="en-US"/>
        </w:rPr>
      </w:pPr>
      <w:r w:rsidRPr="00C924D2">
        <w:rPr>
          <w:lang w:val="en-US"/>
        </w:rPr>
        <w:t>Conversely, when consumers anticipate prices will decrease in the future, they might postpone purchasing decisions until prices drop further - this behavior could result in temporary decrease in current demand. Dell Technologies reported an 11% decrease in fourth quarter revenue (Dell Technologies 2023), prompting further investigation of how consumer expectations about future price changes might have contributed to this trend; perhaps customers anticipated price reductions and postponed purchases as they anticipated savings, contributing to their current decline in demand during that specific quarter.</w:t>
      </w:r>
    </w:p>
    <w:p w:rsidR="00C924D2" w:rsidRPr="00C924D2" w:rsidRDefault="00C924D2" w:rsidP="00C924D2">
      <w:pPr>
        <w:rPr>
          <w:lang w:val="en-US"/>
        </w:rPr>
      </w:pPr>
      <w:r w:rsidRPr="00C924D2">
        <w:rPr>
          <w:lang w:val="en-US"/>
        </w:rPr>
        <w:t>Dell can gain greater insight into short-term fluctuations in demand by studying how consumer expectations of price changes impact demand dynamics and tailoring its pricing strategies accordingly. Aligning pricing decisions with consumer perceptions of future price trends helps manage demand volatility while optimizing revenue generation - ultimately contributing towards Dell's strategic goals.</w:t>
      </w:r>
    </w:p>
    <w:p w:rsidR="00C924D2" w:rsidRPr="00C924D2" w:rsidRDefault="00C924D2" w:rsidP="00C924D2">
      <w:pPr>
        <w:pStyle w:val="Heading1"/>
        <w:rPr>
          <w:lang w:val="en-US"/>
        </w:rPr>
      </w:pPr>
      <w:bookmarkStart w:id="6" w:name="_Toc144468716"/>
      <w:r w:rsidRPr="00C924D2">
        <w:rPr>
          <w:lang w:val="en-US"/>
        </w:rPr>
        <w:t>Demographics and Demand Dynamics: Number of Consumers</w:t>
      </w:r>
      <w:bookmarkEnd w:id="6"/>
    </w:p>
    <w:p w:rsidR="00C924D2" w:rsidRPr="00C924D2" w:rsidRDefault="00C924D2" w:rsidP="00C924D2">
      <w:pPr>
        <w:rPr>
          <w:lang w:val="en-US"/>
        </w:rPr>
      </w:pPr>
      <w:r w:rsidRPr="00C924D2">
        <w:rPr>
          <w:lang w:val="en-US"/>
        </w:rPr>
        <w:t>Dell Technologies' product and service demand can be heavily influenced by changes to consumer demographics, particularly changes in buyer numbers. Demographic characteristics like age, income and population growth all influence consumer behaviors and purchasing decisions; when combined together they determine consumer purchasing patterns. Alterations within specific demographic segments may lead to changes in overall demand patterns.</w:t>
      </w:r>
    </w:p>
    <w:p w:rsidR="00C924D2" w:rsidRPr="00C924D2" w:rsidRDefault="00C924D2" w:rsidP="00C924D2">
      <w:pPr>
        <w:rPr>
          <w:lang w:val="en-US"/>
        </w:rPr>
      </w:pPr>
      <w:r w:rsidRPr="00C924D2">
        <w:rPr>
          <w:lang w:val="en-US"/>
        </w:rPr>
        <w:t>Dell may see an expansion of its customer base due to an increase in buyers within a specific demographic segment, which in turn leads to increased demand. An example would be when more young people adopt technology; Dell may experience an outward shift of its demand curve which signals rising equilibrium quantities and increased demand (</w:t>
      </w:r>
      <w:proofErr w:type="spellStart"/>
      <w:r w:rsidRPr="00C924D2">
        <w:rPr>
          <w:lang w:val="en-US"/>
        </w:rPr>
        <w:t>Heien</w:t>
      </w:r>
      <w:proofErr w:type="spellEnd"/>
      <w:r w:rsidRPr="00C924D2">
        <w:rPr>
          <w:lang w:val="en-US"/>
        </w:rPr>
        <w:t xml:space="preserve"> &amp;</w:t>
      </w:r>
      <w:proofErr w:type="spellStart"/>
      <w:r w:rsidRPr="00C924D2">
        <w:rPr>
          <w:lang w:val="en-US"/>
        </w:rPr>
        <w:t>Pompelli</w:t>
      </w:r>
      <w:proofErr w:type="spellEnd"/>
      <w:r w:rsidRPr="00C924D2">
        <w:rPr>
          <w:lang w:val="en-US"/>
        </w:rPr>
        <w:t>, 1989).</w:t>
      </w:r>
    </w:p>
    <w:p w:rsidR="00C924D2" w:rsidRPr="00C924D2" w:rsidRDefault="00C924D2" w:rsidP="00C924D2">
      <w:pPr>
        <w:rPr>
          <w:lang w:val="en-US"/>
        </w:rPr>
      </w:pPr>
      <w:r w:rsidRPr="00C924D2">
        <w:rPr>
          <w:lang w:val="en-US"/>
        </w:rPr>
        <w:lastRenderedPageBreak/>
        <w:t>Conversely, a decline in buyers from within a specific demographic segment may cause Dell to experience a reduction in its potential customer base and consequently decreased demand for its products. If there was a decline in consumers among an older demographic with different technology preferences or lower adoption rates for technologies like Dell's offerings - such as an older demographic with different technology preferences or lower adoption rates for adoption rates - Dell could suffer an adverse impact to demand that could lead to an inward shift of the demand curve and thus reduced equilibrium quantities and lessened demand (</w:t>
      </w:r>
      <w:proofErr w:type="spellStart"/>
      <w:r w:rsidRPr="00C924D2">
        <w:rPr>
          <w:lang w:val="en-US"/>
        </w:rPr>
        <w:t>Heien</w:t>
      </w:r>
      <w:proofErr w:type="spellEnd"/>
      <w:r w:rsidRPr="00C924D2">
        <w:rPr>
          <w:lang w:val="en-US"/>
        </w:rPr>
        <w:t xml:space="preserve"> &amp;</w:t>
      </w:r>
      <w:proofErr w:type="spellStart"/>
      <w:r w:rsidRPr="00C924D2">
        <w:rPr>
          <w:lang w:val="en-US"/>
        </w:rPr>
        <w:t>Pompelli</w:t>
      </w:r>
      <w:proofErr w:type="spellEnd"/>
      <w:r w:rsidRPr="00C924D2">
        <w:rPr>
          <w:lang w:val="en-US"/>
        </w:rPr>
        <w:t xml:space="preserve"> 1989).</w:t>
      </w:r>
    </w:p>
    <w:p w:rsidR="00C924D2" w:rsidRPr="00C924D2" w:rsidRDefault="00C924D2" w:rsidP="00C924D2">
      <w:pPr>
        <w:rPr>
          <w:lang w:val="en-US"/>
        </w:rPr>
      </w:pPr>
      <w:r w:rsidRPr="00C924D2">
        <w:rPr>
          <w:lang w:val="en-US"/>
        </w:rPr>
        <w:t>Dell's overall market demand is determined by how many buyers there are across various demographic segments. By tracking demographic trends and their correlation with consumer numbers, Dell can adjust marketing strategies, product offerings, and pricing mechanisms accordingly to address shifting consumer preferences and needs across demographic groups. A thorough understanding of demographic effects on demand dynamics provides Dell with essential insights needed to navigate market shifts successfully.</w:t>
      </w:r>
    </w:p>
    <w:p w:rsidR="00C924D2" w:rsidRPr="00C924D2" w:rsidRDefault="00C924D2" w:rsidP="00C924D2">
      <w:pPr>
        <w:pStyle w:val="Heading1"/>
        <w:rPr>
          <w:lang w:val="en-US"/>
        </w:rPr>
      </w:pPr>
      <w:bookmarkStart w:id="7" w:name="_Toc144468717"/>
      <w:r w:rsidRPr="00C924D2">
        <w:rPr>
          <w:lang w:val="en-US"/>
        </w:rPr>
        <w:t>Factors Affecting Price Elasticity for Dell Technologies' Products</w:t>
      </w:r>
      <w:bookmarkEnd w:id="7"/>
    </w:p>
    <w:p w:rsidR="00C924D2" w:rsidRPr="00C924D2" w:rsidRDefault="00C924D2" w:rsidP="00C924D2">
      <w:pPr>
        <w:rPr>
          <w:lang w:val="en-US"/>
        </w:rPr>
      </w:pPr>
      <w:r w:rsidRPr="00C924D2">
        <w:rPr>
          <w:lang w:val="en-US"/>
        </w:rPr>
        <w:t xml:space="preserve">Price Elasticity of Demand measures how sensitive consumer demand is to changes in price. Understanding which factors impact Dell Technologies products' price elasticities offers valuable insight into consumer behavior and any possible impacts on revenue streams. In this context, we will examine how their primary </w:t>
      </w:r>
      <w:proofErr w:type="gramStart"/>
      <w:r w:rsidRPr="00C924D2">
        <w:rPr>
          <w:lang w:val="en-US"/>
        </w:rPr>
        <w:t>product (laptops) are</w:t>
      </w:r>
      <w:proofErr w:type="gramEnd"/>
      <w:r w:rsidRPr="00C924D2">
        <w:rPr>
          <w:lang w:val="en-US"/>
        </w:rPr>
        <w:t xml:space="preserve"> affected by various elements that influence price elasticities of demand.</w:t>
      </w:r>
    </w:p>
    <w:p w:rsidR="00C924D2" w:rsidRPr="00C924D2" w:rsidRDefault="00C924D2" w:rsidP="00C924D2">
      <w:pPr>
        <w:rPr>
          <w:lang w:val="en-US"/>
        </w:rPr>
      </w:pPr>
      <w:r w:rsidRPr="00C924D2">
        <w:rPr>
          <w:lang w:val="en-US"/>
        </w:rPr>
        <w:t>Substitution Effects and Elasticity of Demand: Substitution effects refer to consumers' ability and willingness to switch products when the price changes of an existing good or service, for instance Dell laptops could see more elastic demand as consumers have viable substitute products readily available as the price of Dell increases significantly. Consumers could consider switching out for other available laptop models offered by competitors or exploring different technology solutions in such instances; the demand would then become less elastic overall as customers have viable substitute products readily available as viable substitutes exist for Dell products.</w:t>
      </w:r>
    </w:p>
    <w:p w:rsidR="00C924D2" w:rsidRPr="00C924D2" w:rsidRDefault="00C924D2" w:rsidP="00C924D2">
      <w:pPr>
        <w:rPr>
          <w:lang w:val="en-US"/>
        </w:rPr>
      </w:pPr>
      <w:r w:rsidRPr="00C924D2">
        <w:rPr>
          <w:lang w:val="en-US"/>
        </w:rPr>
        <w:t>Furthermore, classifying Dell laptops as either luxury items or necessities has an effect on price elasticity of demand. When consumers view Dell laptops as luxury items, a price increase might cause demand to significantly decline - making the product more elastic; on the other hand, when consumers view Dell laptops as necessities for work or education purposes they might respond less strongly to changes in pricing, making the product relatively inelastic.</w:t>
      </w:r>
    </w:p>
    <w:p w:rsidR="00C924D2" w:rsidRPr="00C924D2" w:rsidRDefault="00C924D2" w:rsidP="00C924D2">
      <w:pPr>
        <w:pStyle w:val="Heading1"/>
        <w:rPr>
          <w:lang w:val="en-US"/>
        </w:rPr>
      </w:pPr>
      <w:bookmarkStart w:id="8" w:name="_Toc144468718"/>
      <w:r w:rsidRPr="00C924D2">
        <w:rPr>
          <w:lang w:val="en-US"/>
        </w:rPr>
        <w:t>Income Effects and Elasticity of Demand:</w:t>
      </w:r>
      <w:bookmarkEnd w:id="8"/>
    </w:p>
    <w:p w:rsidR="00C924D2" w:rsidRPr="00C924D2" w:rsidRDefault="00C924D2" w:rsidP="00C924D2">
      <w:pPr>
        <w:rPr>
          <w:lang w:val="en-US"/>
        </w:rPr>
      </w:pPr>
      <w:r w:rsidRPr="00C924D2">
        <w:rPr>
          <w:lang w:val="en-US"/>
        </w:rPr>
        <w:t xml:space="preserve">Income effects occur when changes in price alter consumers' purchasing power or discretionary income. If Dell laptops represent a significant proportion of consumers' disposable income, an increase in price could cause their demand to decrease due to reduced affordability; as a result, price elasticity would likely be higher, </w:t>
      </w:r>
      <w:proofErr w:type="spellStart"/>
      <w:r w:rsidRPr="00C924D2">
        <w:rPr>
          <w:lang w:val="en-US"/>
        </w:rPr>
        <w:t>signalling</w:t>
      </w:r>
      <w:proofErr w:type="spellEnd"/>
      <w:r w:rsidRPr="00C924D2">
        <w:rPr>
          <w:lang w:val="en-US"/>
        </w:rPr>
        <w:t xml:space="preserve"> greater responsiveness to price changes and an elastic demand.</w:t>
      </w:r>
    </w:p>
    <w:p w:rsidR="00C924D2" w:rsidRPr="00C924D2" w:rsidRDefault="00C924D2" w:rsidP="00C924D2">
      <w:pPr>
        <w:rPr>
          <w:lang w:val="en-US"/>
        </w:rPr>
      </w:pPr>
      <w:r w:rsidRPr="00C924D2">
        <w:rPr>
          <w:lang w:val="en-US"/>
        </w:rPr>
        <w:t>Conversely, if Dell laptops represent only a smaller portion of consumers' incomes, price fluctuations may have less of an effect on demand and thus price elasticity would decrease, signifying more inelastic demand.</w:t>
      </w:r>
    </w:p>
    <w:p w:rsidR="00C924D2" w:rsidRPr="00C924D2" w:rsidRDefault="00C924D2" w:rsidP="00C924D2">
      <w:pPr>
        <w:rPr>
          <w:lang w:val="en-US"/>
        </w:rPr>
      </w:pPr>
      <w:r w:rsidRPr="00C924D2">
        <w:rPr>
          <w:lang w:val="en-US"/>
        </w:rPr>
        <w:t xml:space="preserve">By carefully considering these factors, Dell Technologies can strategically manage pricing and product positioning to increase revenue while responding to changes in consumer behavior. Understanding </w:t>
      </w:r>
      <w:r w:rsidRPr="00C924D2">
        <w:rPr>
          <w:lang w:val="en-US"/>
        </w:rPr>
        <w:lastRenderedPageBreak/>
        <w:t>whether Dell laptops are perceived as luxury items or necessities as well as income level influences on purchasing decisions helps the company create tailored pricing strategies to reflect either elastic or inelastic demand for its laptops.</w:t>
      </w:r>
    </w:p>
    <w:p w:rsidR="00C924D2" w:rsidRPr="00C924D2" w:rsidRDefault="00C924D2" w:rsidP="00C924D2">
      <w:pPr>
        <w:rPr>
          <w:lang w:val="en-US"/>
        </w:rPr>
      </w:pPr>
      <w:r w:rsidRPr="00C924D2">
        <w:rPr>
          <w:lang w:val="en-US"/>
        </w:rPr>
        <w:t>Dell's understanding of substitution effects, luxury-necessity spectrum dynamics, income levels and price elasticity enables it to make informed decisions that cater to consumer preferences while increasing market competitiveness.</w:t>
      </w:r>
    </w:p>
    <w:p w:rsidR="00C924D2" w:rsidRPr="00C924D2" w:rsidRDefault="00C924D2" w:rsidP="00C924D2">
      <w:pPr>
        <w:rPr>
          <w:lang w:val="en-US"/>
        </w:rPr>
      </w:pPr>
      <w:r w:rsidRPr="00C924D2">
        <w:rPr>
          <w:lang w:val="en-US"/>
        </w:rPr>
        <w:t>Pricing Policy for Dell Technologies: An Analytical Approach</w:t>
      </w:r>
    </w:p>
    <w:p w:rsidR="00C924D2" w:rsidRDefault="00C924D2" w:rsidP="00C924D2">
      <w:pPr>
        <w:rPr>
          <w:lang w:val="en-US"/>
        </w:rPr>
      </w:pPr>
      <w:r w:rsidRPr="00C924D2">
        <w:rPr>
          <w:lang w:val="en-US"/>
        </w:rPr>
        <w:t>Dell Technologies recognizes that pricing strategy is an essential element of its growth strategy, with developing an appropriate pricing policy being essential in optimizing revenue, remaining competitive and meeting consumer preferences. An analysis of demand factors combined with an understanding of price elasticity provides the basis for crafting an informed pricing strategy.</w:t>
      </w:r>
    </w:p>
    <w:p w:rsidR="00674677" w:rsidRDefault="00674677" w:rsidP="00C924D2">
      <w:pPr>
        <w:rPr>
          <w:lang w:val="en-US"/>
        </w:rPr>
      </w:pPr>
      <w:r>
        <w:rPr>
          <w:lang w:val="en-US"/>
        </w:rPr>
        <w:t xml:space="preserve">Likewise, below is presented the Dell Technologies report of income/loss worldwide from 2016 to 2023 </w:t>
      </w:r>
      <w:proofErr w:type="gramStart"/>
      <w:r>
        <w:rPr>
          <w:lang w:val="en-US"/>
        </w:rPr>
        <w:t>( Statista,2023</w:t>
      </w:r>
      <w:proofErr w:type="gramEnd"/>
      <w:r>
        <w:rPr>
          <w:lang w:val="en-US"/>
        </w:rPr>
        <w:t>).</w:t>
      </w:r>
    </w:p>
    <w:p w:rsidR="00674677" w:rsidRDefault="00674677" w:rsidP="00C924D2">
      <w:pPr>
        <w:rPr>
          <w:lang w:val="en-US"/>
        </w:rPr>
      </w:pPr>
      <w:r>
        <w:rPr>
          <w:noProof/>
          <w:lang w:val="en-US"/>
        </w:rPr>
        <w:drawing>
          <wp:inline distT="0" distB="0" distL="0" distR="0">
            <wp:extent cx="5731510" cy="4258666"/>
            <wp:effectExtent l="19050" t="0" r="254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731510" cy="4258666"/>
                    </a:xfrm>
                    <a:prstGeom prst="rect">
                      <a:avLst/>
                    </a:prstGeom>
                    <a:noFill/>
                    <a:ln w="9525">
                      <a:noFill/>
                      <a:miter lim="800000"/>
                      <a:headEnd/>
                      <a:tailEnd/>
                    </a:ln>
                  </pic:spPr>
                </pic:pic>
              </a:graphicData>
            </a:graphic>
          </wp:inline>
        </w:drawing>
      </w:r>
    </w:p>
    <w:p w:rsidR="00674677" w:rsidRPr="00C924D2" w:rsidRDefault="00674677" w:rsidP="00C924D2">
      <w:pPr>
        <w:rPr>
          <w:lang w:val="en-US"/>
        </w:rPr>
      </w:pPr>
    </w:p>
    <w:p w:rsidR="00C924D2" w:rsidRPr="00C924D2" w:rsidRDefault="00C924D2" w:rsidP="00C924D2">
      <w:pPr>
        <w:pStyle w:val="Heading1"/>
        <w:rPr>
          <w:lang w:val="en-US"/>
        </w:rPr>
      </w:pPr>
      <w:bookmarkStart w:id="9" w:name="_Toc144468719"/>
      <w:r w:rsidRPr="00C924D2">
        <w:rPr>
          <w:lang w:val="en-US"/>
        </w:rPr>
        <w:t>Influences of Factors on Pricing Policy:</w:t>
      </w:r>
      <w:bookmarkEnd w:id="9"/>
    </w:p>
    <w:p w:rsidR="00C924D2" w:rsidRPr="00C924D2" w:rsidRDefault="00C924D2" w:rsidP="00C924D2">
      <w:pPr>
        <w:rPr>
          <w:lang w:val="en-US"/>
        </w:rPr>
      </w:pPr>
      <w:r w:rsidRPr="00C924D2">
        <w:rPr>
          <w:lang w:val="en-US"/>
        </w:rPr>
        <w:t>Dell Technologies' pricing strategy must take into account several key aspects that influence consumer demand, including price elasticity of demand (which measures the extent to which changes in price impact the quantity demanded), substitution effects and the perceived luxury/necessity distinction among laptops (</w:t>
      </w:r>
      <w:proofErr w:type="spellStart"/>
      <w:r w:rsidRPr="00C924D2">
        <w:rPr>
          <w:lang w:val="en-US"/>
        </w:rPr>
        <w:t>Heien</w:t>
      </w:r>
      <w:proofErr w:type="spellEnd"/>
      <w:r w:rsidRPr="00C924D2">
        <w:rPr>
          <w:lang w:val="en-US"/>
        </w:rPr>
        <w:t xml:space="preserve"> &amp;</w:t>
      </w:r>
      <w:proofErr w:type="spellStart"/>
      <w:r w:rsidRPr="00C924D2">
        <w:rPr>
          <w:lang w:val="en-US"/>
        </w:rPr>
        <w:t>Pompelli</w:t>
      </w:r>
      <w:proofErr w:type="spellEnd"/>
      <w:r w:rsidRPr="00C924D2">
        <w:rPr>
          <w:lang w:val="en-US"/>
        </w:rPr>
        <w:t xml:space="preserve"> 1989; Ahmad &amp; Riker 2020).</w:t>
      </w:r>
    </w:p>
    <w:p w:rsidR="00C924D2" w:rsidRPr="00C924D2" w:rsidRDefault="00C924D2" w:rsidP="00C924D2">
      <w:pPr>
        <w:rPr>
          <w:lang w:val="en-US"/>
        </w:rPr>
      </w:pPr>
      <w:r w:rsidRPr="00C924D2">
        <w:rPr>
          <w:lang w:val="en-US"/>
        </w:rPr>
        <w:lastRenderedPageBreak/>
        <w:t>Analyses suggest that, if Dell laptops are seen as necessities and have minimal impact on incomes, price elasticity of demand would likely be low and inelastic, suggesting an inelastic demand. Under such circumstances, pricing policies that aim at maintaining stable prices might be appropriate as consumers who view laptops as essential tools for work, education or communication may continue purchasing regardless of any fluctuation in price.</w:t>
      </w:r>
    </w:p>
    <w:p w:rsidR="00C924D2" w:rsidRPr="00C924D2" w:rsidRDefault="00C924D2" w:rsidP="00C924D2">
      <w:pPr>
        <w:rPr>
          <w:lang w:val="en-US"/>
        </w:rPr>
      </w:pPr>
      <w:r w:rsidRPr="00C924D2">
        <w:rPr>
          <w:lang w:val="en-US"/>
        </w:rPr>
        <w:t>Conversely, if Dell laptops were considered luxury items with greater impacts on consumers' incomes, price elasticity of demand would likely increase, signifying greater elastic demand. To take advantage of this situation, Dell could implement a dynamic pricing policy by employing strategies such as promotional offers, discounts, bundling or price bundling in order to entice price-sensitive customers while remaining profitable by adapting prices according to demand fluctuations and expanding its customer base while keeping costs under control.</w:t>
      </w:r>
    </w:p>
    <w:p w:rsidR="00C924D2" w:rsidRPr="00C924D2" w:rsidRDefault="00C924D2" w:rsidP="00C924D2">
      <w:pPr>
        <w:pStyle w:val="Heading1"/>
        <w:rPr>
          <w:lang w:val="en-US"/>
        </w:rPr>
      </w:pPr>
      <w:bookmarkStart w:id="10" w:name="_Toc144468720"/>
      <w:r w:rsidRPr="00C924D2">
        <w:rPr>
          <w:lang w:val="en-US"/>
        </w:rPr>
        <w:t>Justification of Recommended Pricing Policy:</w:t>
      </w:r>
      <w:bookmarkEnd w:id="10"/>
    </w:p>
    <w:p w:rsidR="00C924D2" w:rsidRPr="00C924D2" w:rsidRDefault="00C924D2" w:rsidP="00C924D2">
      <w:pPr>
        <w:rPr>
          <w:lang w:val="en-US"/>
        </w:rPr>
      </w:pPr>
      <w:r w:rsidRPr="00C924D2">
        <w:rPr>
          <w:lang w:val="en-US"/>
        </w:rPr>
        <w:t>The proposed pricing policy aligns with the objective of increasing revenue while taking into account diverse consumer preferences and sensitivities. Inelastic demand demands a stable pricing approach as consumers are less likely to change their purchasing behavior when exposed to moderate price changes; by setting steady pricing for Dell laptops, the company ensures revenue predictability while building loyal customer bases that recognize its functionality and attributes.</w:t>
      </w:r>
    </w:p>
    <w:p w:rsidR="00C924D2" w:rsidRPr="00C924D2" w:rsidRDefault="00C924D2" w:rsidP="00C924D2">
      <w:pPr>
        <w:rPr>
          <w:lang w:val="en-US"/>
        </w:rPr>
      </w:pPr>
      <w:r w:rsidRPr="00C924D2">
        <w:rPr>
          <w:lang w:val="en-US"/>
        </w:rPr>
        <w:t xml:space="preserve">Dynamic pricing strategies offer advantages in cases of elastic demand by capitalizing on consumers' price sensitivity. Seasonal discounts, limited-time offers and special promotions can create urgency among price-sensitive shoppers and motivate purchases. Bundling laptops with complementary products or services may increase perceived value and encourage higher-priced configurations to make an </w:t>
      </w:r>
      <w:proofErr w:type="spellStart"/>
      <w:r w:rsidRPr="00C924D2">
        <w:rPr>
          <w:lang w:val="en-US"/>
        </w:rPr>
        <w:t>impressionful</w:t>
      </w:r>
      <w:proofErr w:type="spellEnd"/>
      <w:r w:rsidRPr="00C924D2">
        <w:rPr>
          <w:lang w:val="en-US"/>
        </w:rPr>
        <w:t xml:space="preserve"> first impression with potential consumers.</w:t>
      </w:r>
    </w:p>
    <w:p w:rsidR="00C924D2" w:rsidRPr="00C924D2" w:rsidRDefault="00C924D2" w:rsidP="00C924D2">
      <w:pPr>
        <w:rPr>
          <w:lang w:val="en-US"/>
        </w:rPr>
      </w:pPr>
      <w:r w:rsidRPr="00C924D2">
        <w:rPr>
          <w:lang w:val="en-US"/>
        </w:rPr>
        <w:t>Dell's ability to gather real-time consumer preferences and market trends allows the company to implement personalized pricing strategies. Utilizing advanced analytics, Dell can segment its customer base based on individual preferences and purchase histories - offering customized prices tailored to enhance customer satisfaction while optimizing revenue by meeting varying willingness-to-pay levels (</w:t>
      </w:r>
      <w:proofErr w:type="spellStart"/>
      <w:r w:rsidRPr="00C924D2">
        <w:rPr>
          <w:lang w:val="en-US"/>
        </w:rPr>
        <w:t>Heien</w:t>
      </w:r>
      <w:proofErr w:type="spellEnd"/>
      <w:r w:rsidRPr="00C924D2">
        <w:rPr>
          <w:lang w:val="en-US"/>
        </w:rPr>
        <w:t xml:space="preserve"> &amp;</w:t>
      </w:r>
      <w:proofErr w:type="spellStart"/>
      <w:r w:rsidRPr="00C924D2">
        <w:rPr>
          <w:lang w:val="en-US"/>
        </w:rPr>
        <w:t>Pompelli</w:t>
      </w:r>
      <w:proofErr w:type="spellEnd"/>
      <w:r w:rsidRPr="00C924D2">
        <w:rPr>
          <w:lang w:val="en-US"/>
        </w:rPr>
        <w:t xml:space="preserve"> 1989; Ahmad &amp; Riker 2020).</w:t>
      </w:r>
    </w:p>
    <w:p w:rsidR="00C924D2" w:rsidRPr="00C924D2" w:rsidRDefault="00C924D2" w:rsidP="00C924D2">
      <w:pPr>
        <w:rPr>
          <w:lang w:val="en-US"/>
        </w:rPr>
      </w:pPr>
      <w:r w:rsidRPr="00C924D2">
        <w:rPr>
          <w:lang w:val="en-US"/>
        </w:rPr>
        <w:t>Dell Technologies' pricing policy should take a two-pronged approach: stable pricing for inelastic demand and dynamic pricing for elastic demand. By strategically adjusting prices according to price elasticity of demand, they can strike a balance between revenue maximization and consumer satisfaction - as well as sustain growth and profitability over time.</w:t>
      </w:r>
    </w:p>
    <w:p w:rsidR="00C924D2" w:rsidRPr="00C924D2" w:rsidRDefault="00C924D2" w:rsidP="00C924D2">
      <w:pPr>
        <w:pStyle w:val="Heading1"/>
        <w:rPr>
          <w:lang w:val="en-US"/>
        </w:rPr>
      </w:pPr>
      <w:bookmarkStart w:id="11" w:name="_Toc144468721"/>
      <w:r w:rsidRPr="00C924D2">
        <w:rPr>
          <w:lang w:val="en-US"/>
        </w:rPr>
        <w:t>Conclusion</w:t>
      </w:r>
      <w:bookmarkEnd w:id="11"/>
    </w:p>
    <w:p w:rsidR="00C924D2" w:rsidRDefault="00C924D2" w:rsidP="00C924D2">
      <w:pPr>
        <w:rPr>
          <w:lang w:val="en-US"/>
        </w:rPr>
      </w:pPr>
      <w:r w:rsidRPr="00C924D2">
        <w:rPr>
          <w:lang w:val="en-US"/>
        </w:rPr>
        <w:t>Overall, this in-depth analysis of Dell Technologies' pricing strategy highlights the complex relationship between economic factors and consumer behavior. Dell can tailor its pricing policy to effectively navigate an ever-evolving market landscape by taking into account price elasticity of demand, substitution effects, luxury-necessity spectrums, income levels and shifting consumer preferences into account. Adopting a two-pronged pricing approach of stable pricing for inelastic demand and dynamic pricing for elastic demand allows Dell Technologies to maximize revenue while meeting all customer requirements. By employing this strategic pricing framework, the company remains cost competitive while supporting sustained growth and profitability within the technology industry.</w:t>
      </w:r>
    </w:p>
    <w:p w:rsidR="00C924D2" w:rsidRDefault="00C924D2" w:rsidP="00C924D2">
      <w:pPr>
        <w:rPr>
          <w:lang w:val="en-US"/>
        </w:rPr>
      </w:pPr>
    </w:p>
    <w:p w:rsidR="00C924D2" w:rsidRDefault="00C924D2" w:rsidP="00C924D2">
      <w:pPr>
        <w:rPr>
          <w:lang w:val="en-US"/>
        </w:rPr>
      </w:pPr>
    </w:p>
    <w:p w:rsidR="00C924D2" w:rsidRDefault="00C924D2" w:rsidP="00C924D2">
      <w:pPr>
        <w:pStyle w:val="Heading1"/>
        <w:rPr>
          <w:lang w:val="en-US"/>
        </w:rPr>
      </w:pPr>
      <w:bookmarkStart w:id="12" w:name="_Toc144468722"/>
      <w:r>
        <w:rPr>
          <w:lang w:val="en-US"/>
        </w:rPr>
        <w:t>References:</w:t>
      </w:r>
      <w:bookmarkEnd w:id="12"/>
    </w:p>
    <w:p w:rsidR="00C924D2" w:rsidRDefault="00C924D2" w:rsidP="00C924D2">
      <w:pPr>
        <w:pStyle w:val="ListParagraph"/>
        <w:numPr>
          <w:ilvl w:val="0"/>
          <w:numId w:val="1"/>
        </w:numPr>
      </w:pPr>
      <w:proofErr w:type="spellStart"/>
      <w:r w:rsidRPr="006C5068">
        <w:t>Magistretti</w:t>
      </w:r>
      <w:proofErr w:type="spellEnd"/>
      <w:r w:rsidRPr="006C5068">
        <w:t xml:space="preserve">, S., </w:t>
      </w:r>
      <w:proofErr w:type="spellStart"/>
      <w:r w:rsidRPr="006C5068">
        <w:t>Dell’Era</w:t>
      </w:r>
      <w:proofErr w:type="spellEnd"/>
      <w:r w:rsidRPr="006C5068">
        <w:t xml:space="preserve">, C., Frattini, F. and </w:t>
      </w:r>
      <w:proofErr w:type="spellStart"/>
      <w:r w:rsidRPr="006C5068">
        <w:t>Messeni</w:t>
      </w:r>
      <w:proofErr w:type="spellEnd"/>
      <w:r w:rsidRPr="006C5068">
        <w:t xml:space="preserve"> </w:t>
      </w:r>
      <w:proofErr w:type="spellStart"/>
      <w:r w:rsidRPr="006C5068">
        <w:t>Petruzzelli</w:t>
      </w:r>
      <w:proofErr w:type="spellEnd"/>
      <w:r w:rsidRPr="006C5068">
        <w:t>, A., 2020. Innovation through tradition in design-intensive family firms. </w:t>
      </w:r>
      <w:r w:rsidRPr="006C5068">
        <w:rPr>
          <w:i/>
          <w:iCs/>
        </w:rPr>
        <w:t>Journal of Knowledge Management</w:t>
      </w:r>
      <w:r w:rsidRPr="006C5068">
        <w:t>, </w:t>
      </w:r>
      <w:r w:rsidRPr="006C5068">
        <w:rPr>
          <w:i/>
          <w:iCs/>
        </w:rPr>
        <w:t>24</w:t>
      </w:r>
      <w:r w:rsidRPr="006C5068">
        <w:t>(4), pp.823-839.</w:t>
      </w:r>
    </w:p>
    <w:p w:rsidR="00C924D2" w:rsidRDefault="00C924D2" w:rsidP="00C924D2">
      <w:pPr>
        <w:pStyle w:val="ListParagraph"/>
        <w:numPr>
          <w:ilvl w:val="0"/>
          <w:numId w:val="1"/>
        </w:numPr>
      </w:pPr>
      <w:r w:rsidRPr="006C5068">
        <w:t>Baldwin, C.Y., 2022. Design Rules Volume 2: Chapter 19—Capturing Value in a Competitive Industry: Dell Computer's Logistical Platform. In </w:t>
      </w:r>
      <w:r w:rsidRPr="006C5068">
        <w:rPr>
          <w:i/>
          <w:iCs/>
        </w:rPr>
        <w:t xml:space="preserve">Design Rules Volume 2: Chapter 19—Capturing Value in a Competitive Industry: Dell Computer's Logistical Platform: Baldwin, Carliss </w:t>
      </w:r>
      <w:proofErr w:type="gramStart"/>
      <w:r w:rsidRPr="006C5068">
        <w:rPr>
          <w:i/>
          <w:iCs/>
        </w:rPr>
        <w:t>Y.</w:t>
      </w:r>
      <w:r w:rsidRPr="006C5068">
        <w:t>.</w:t>
      </w:r>
      <w:proofErr w:type="gramEnd"/>
      <w:r w:rsidRPr="006C5068">
        <w:t xml:space="preserve"> [</w:t>
      </w:r>
      <w:proofErr w:type="spellStart"/>
      <w:r w:rsidRPr="006C5068">
        <w:t>Sl</w:t>
      </w:r>
      <w:proofErr w:type="spellEnd"/>
      <w:r w:rsidRPr="006C5068">
        <w:t>]: SSRN.</w:t>
      </w:r>
    </w:p>
    <w:p w:rsidR="00C924D2" w:rsidRDefault="00C924D2" w:rsidP="00C924D2">
      <w:pPr>
        <w:pStyle w:val="ListParagraph"/>
        <w:numPr>
          <w:ilvl w:val="0"/>
          <w:numId w:val="1"/>
        </w:numPr>
      </w:pPr>
      <w:proofErr w:type="spellStart"/>
      <w:r w:rsidRPr="006C5068">
        <w:t>Bostoen</w:t>
      </w:r>
      <w:proofErr w:type="spellEnd"/>
      <w:r w:rsidRPr="006C5068">
        <w:t>, F., 2022. Dell–A Case Study of Dynamic Competition.</w:t>
      </w:r>
    </w:p>
    <w:p w:rsidR="00C924D2" w:rsidRDefault="00C924D2" w:rsidP="00C924D2">
      <w:pPr>
        <w:pStyle w:val="ListParagraph"/>
        <w:numPr>
          <w:ilvl w:val="0"/>
          <w:numId w:val="1"/>
        </w:numPr>
      </w:pPr>
      <w:r w:rsidRPr="006C5068">
        <w:t>Pasalic, I.N. and Pavic, I., 2021. Market Concentration in the Personal Computer Industry. </w:t>
      </w:r>
      <w:r w:rsidRPr="006C5068">
        <w:rPr>
          <w:i/>
          <w:iCs/>
        </w:rPr>
        <w:t xml:space="preserve">International </w:t>
      </w:r>
      <w:proofErr w:type="spellStart"/>
      <w:r w:rsidRPr="006C5068">
        <w:rPr>
          <w:i/>
          <w:iCs/>
        </w:rPr>
        <w:t>ournal</w:t>
      </w:r>
      <w:proofErr w:type="spellEnd"/>
      <w:r w:rsidRPr="006C5068">
        <w:rPr>
          <w:i/>
          <w:iCs/>
        </w:rPr>
        <w:t xml:space="preserve"> of Economic Sciences</w:t>
      </w:r>
      <w:r w:rsidRPr="006C5068">
        <w:t>, </w:t>
      </w:r>
      <w:r w:rsidRPr="006C5068">
        <w:rPr>
          <w:i/>
          <w:iCs/>
        </w:rPr>
        <w:t>10</w:t>
      </w:r>
      <w:r w:rsidRPr="006C5068">
        <w:t>(1), pp.84-99.</w:t>
      </w:r>
    </w:p>
    <w:p w:rsidR="00C924D2" w:rsidRDefault="00C924D2" w:rsidP="00C924D2">
      <w:pPr>
        <w:pStyle w:val="ListParagraph"/>
        <w:numPr>
          <w:ilvl w:val="0"/>
          <w:numId w:val="1"/>
        </w:numPr>
      </w:pPr>
      <w:r w:rsidRPr="006C5068">
        <w:t>Ahmad, S. and Riker, D., 2020. Updated estimates of the trade elasticity of substitution. </w:t>
      </w:r>
      <w:r w:rsidRPr="006C5068">
        <w:rPr>
          <w:i/>
          <w:iCs/>
        </w:rPr>
        <w:t>US International Trade Commission, Economics Working Paper</w:t>
      </w:r>
      <w:r w:rsidRPr="006C5068">
        <w:t>.</w:t>
      </w:r>
    </w:p>
    <w:p w:rsidR="00C924D2" w:rsidRDefault="00C924D2" w:rsidP="00C924D2">
      <w:pPr>
        <w:pStyle w:val="ListParagraph"/>
        <w:numPr>
          <w:ilvl w:val="0"/>
          <w:numId w:val="1"/>
        </w:numPr>
      </w:pPr>
      <w:r>
        <w:t xml:space="preserve">Heien, D. and </w:t>
      </w:r>
      <w:proofErr w:type="spellStart"/>
      <w:r>
        <w:t>Pompelli</w:t>
      </w:r>
      <w:proofErr w:type="spellEnd"/>
      <w:r>
        <w:t xml:space="preserve">, G. (1989) The Demand for Alcoholic Beverages: Economic and Demographic Effects, Southern Economic Journal, pp. 759–769. </w:t>
      </w:r>
    </w:p>
    <w:p w:rsidR="00C924D2" w:rsidRDefault="00C924D2" w:rsidP="00C924D2">
      <w:pPr>
        <w:pStyle w:val="ListParagraph"/>
        <w:numPr>
          <w:ilvl w:val="0"/>
          <w:numId w:val="1"/>
        </w:numPr>
      </w:pPr>
      <w:r>
        <w:t>Shapiro, M. (1987) Measuring Market Power in U.S. Industry, NBER Working Paper, No. 2212.</w:t>
      </w:r>
    </w:p>
    <w:p w:rsidR="00C924D2" w:rsidRDefault="00C924D2" w:rsidP="00C924D2">
      <w:pPr>
        <w:pStyle w:val="ListParagraph"/>
        <w:numPr>
          <w:ilvl w:val="0"/>
          <w:numId w:val="1"/>
        </w:numPr>
      </w:pPr>
      <w:r>
        <w:t>Aigner-Walder, B. (2015) Effects of the Demographic Changes on Private Consumption: An Almost Ideal Demand System Analysis for Austria. Journal of Economic and Social Studies, 5, 1, 33-57.</w:t>
      </w:r>
    </w:p>
    <w:p w:rsidR="00C924D2" w:rsidRDefault="00C924D2" w:rsidP="00C924D2">
      <w:pPr>
        <w:pStyle w:val="ListParagraph"/>
        <w:numPr>
          <w:ilvl w:val="0"/>
          <w:numId w:val="1"/>
        </w:numPr>
      </w:pPr>
      <w:r>
        <w:t>Andreyeva, T., Long, M. and Brownell, K. (2010) The Impact of Food Prices on Consumption: A Systematic Review of Research on the Price Elasticity of Demand for Food. American Journal of Public Health, 100, 2, 216-222.</w:t>
      </w:r>
    </w:p>
    <w:p w:rsidR="00C924D2" w:rsidRDefault="00C924D2" w:rsidP="00C924D2">
      <w:pPr>
        <w:pStyle w:val="ListParagraph"/>
        <w:numPr>
          <w:ilvl w:val="0"/>
          <w:numId w:val="1"/>
        </w:numPr>
      </w:pPr>
      <w:r>
        <w:t xml:space="preserve"> Bagwell, K. (2005) The Economic Analysis of Advertising. Columbia University Discussion Papers No. : 0506- 01.</w:t>
      </w:r>
    </w:p>
    <w:p w:rsidR="00C924D2" w:rsidRDefault="00C924D2" w:rsidP="00C924D2">
      <w:pPr>
        <w:pStyle w:val="ListParagraph"/>
        <w:numPr>
          <w:ilvl w:val="0"/>
          <w:numId w:val="1"/>
        </w:numPr>
      </w:pPr>
      <w:r>
        <w:t xml:space="preserve"> Baker, J. (2003) Competitive Price Discrimination: The Exercise of Market Power Without Anticompetitive Effects (Comment on Klein and Wiley). Articles in Law Reviews &amp; Other Academic Journals. Paper 278.</w:t>
      </w:r>
    </w:p>
    <w:p w:rsidR="00DA6566" w:rsidRPr="00C924D2" w:rsidRDefault="00772C6B" w:rsidP="005775FE">
      <w:pPr>
        <w:pStyle w:val="ListParagraph"/>
        <w:numPr>
          <w:ilvl w:val="0"/>
          <w:numId w:val="1"/>
        </w:numPr>
      </w:pPr>
      <w:r>
        <w:t xml:space="preserve"> Thomas, A(2023) </w:t>
      </w:r>
      <w:r w:rsidR="00B93E6F">
        <w:t>Dell T</w:t>
      </w:r>
      <w:r>
        <w:t>echnologies Revenue W</w:t>
      </w:r>
      <w:r w:rsidR="005775FE">
        <w:t>orldwide 2015-2023,</w:t>
      </w:r>
      <w:r>
        <w:t xml:space="preserve"> </w:t>
      </w:r>
      <w:proofErr w:type="spellStart"/>
      <w:r>
        <w:t>Statista</w:t>
      </w:r>
      <w:proofErr w:type="spellEnd"/>
      <w:r>
        <w:t xml:space="preserve"> 2023</w:t>
      </w:r>
      <w:r w:rsidR="005775FE">
        <w:t xml:space="preserve"> p. 56-57</w:t>
      </w:r>
    </w:p>
    <w:sectPr w:rsidR="00DA6566" w:rsidRPr="00C924D2" w:rsidSect="00F50707">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904EE5"/>
    <w:multiLevelType w:val="hybridMultilevel"/>
    <w:tmpl w:val="41829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924D2"/>
    <w:rsid w:val="0028656F"/>
    <w:rsid w:val="00344AB4"/>
    <w:rsid w:val="00423FED"/>
    <w:rsid w:val="00542057"/>
    <w:rsid w:val="005775FE"/>
    <w:rsid w:val="0062143F"/>
    <w:rsid w:val="00674677"/>
    <w:rsid w:val="00772C6B"/>
    <w:rsid w:val="007E5E3D"/>
    <w:rsid w:val="00932DF1"/>
    <w:rsid w:val="00B93E6F"/>
    <w:rsid w:val="00BB7182"/>
    <w:rsid w:val="00C924D2"/>
    <w:rsid w:val="00D574D6"/>
    <w:rsid w:val="00DA6566"/>
    <w:rsid w:val="00EA7257"/>
    <w:rsid w:val="00F50707"/>
    <w:rsid w:val="00FF14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D2"/>
  </w:style>
  <w:style w:type="paragraph" w:styleId="Heading1">
    <w:name w:val="heading 1"/>
    <w:basedOn w:val="Normal"/>
    <w:next w:val="Normal"/>
    <w:link w:val="Heading1Char"/>
    <w:uiPriority w:val="9"/>
    <w:qFormat/>
    <w:rsid w:val="00C924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4D2"/>
    <w:pPr>
      <w:ind w:left="720"/>
      <w:contextualSpacing/>
    </w:pPr>
  </w:style>
  <w:style w:type="character" w:customStyle="1" w:styleId="Heading1Char">
    <w:name w:val="Heading 1 Char"/>
    <w:basedOn w:val="DefaultParagraphFont"/>
    <w:link w:val="Heading1"/>
    <w:uiPriority w:val="9"/>
    <w:rsid w:val="00C924D2"/>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924D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4D2"/>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C924D2"/>
    <w:pPr>
      <w:outlineLvl w:val="9"/>
    </w:pPr>
    <w:rPr>
      <w:kern w:val="0"/>
      <w:lang w:val="en-US"/>
    </w:rPr>
  </w:style>
  <w:style w:type="paragraph" w:styleId="TOC1">
    <w:name w:val="toc 1"/>
    <w:basedOn w:val="Normal"/>
    <w:next w:val="Normal"/>
    <w:autoRedefine/>
    <w:uiPriority w:val="39"/>
    <w:unhideWhenUsed/>
    <w:rsid w:val="00C924D2"/>
    <w:pPr>
      <w:spacing w:after="100"/>
    </w:pPr>
  </w:style>
  <w:style w:type="character" w:styleId="Hyperlink">
    <w:name w:val="Hyperlink"/>
    <w:basedOn w:val="DefaultParagraphFont"/>
    <w:uiPriority w:val="99"/>
    <w:unhideWhenUsed/>
    <w:rsid w:val="00C924D2"/>
    <w:rPr>
      <w:color w:val="0563C1" w:themeColor="hyperlink"/>
      <w:u w:val="single"/>
    </w:rPr>
  </w:style>
  <w:style w:type="paragraph" w:styleId="BalloonText">
    <w:name w:val="Balloon Text"/>
    <w:basedOn w:val="Normal"/>
    <w:link w:val="BalloonTextChar"/>
    <w:uiPriority w:val="99"/>
    <w:semiHidden/>
    <w:unhideWhenUsed/>
    <w:rsid w:val="002865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5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638859">
      <w:bodyDiv w:val="1"/>
      <w:marLeft w:val="0"/>
      <w:marRight w:val="0"/>
      <w:marTop w:val="0"/>
      <w:marBottom w:val="0"/>
      <w:divBdr>
        <w:top w:val="none" w:sz="0" w:space="0" w:color="auto"/>
        <w:left w:val="none" w:sz="0" w:space="0" w:color="auto"/>
        <w:bottom w:val="none" w:sz="0" w:space="0" w:color="auto"/>
        <w:right w:val="none" w:sz="0" w:space="0" w:color="auto"/>
      </w:divBdr>
    </w:div>
    <w:div w:id="736126893">
      <w:bodyDiv w:val="1"/>
      <w:marLeft w:val="0"/>
      <w:marRight w:val="0"/>
      <w:marTop w:val="0"/>
      <w:marBottom w:val="0"/>
      <w:divBdr>
        <w:top w:val="none" w:sz="0" w:space="0" w:color="auto"/>
        <w:left w:val="none" w:sz="0" w:space="0" w:color="auto"/>
        <w:bottom w:val="none" w:sz="0" w:space="0" w:color="auto"/>
        <w:right w:val="none" w:sz="0" w:space="0" w:color="auto"/>
      </w:divBdr>
    </w:div>
    <w:div w:id="796945976">
      <w:bodyDiv w:val="1"/>
      <w:marLeft w:val="0"/>
      <w:marRight w:val="0"/>
      <w:marTop w:val="0"/>
      <w:marBottom w:val="0"/>
      <w:divBdr>
        <w:top w:val="none" w:sz="0" w:space="0" w:color="auto"/>
        <w:left w:val="none" w:sz="0" w:space="0" w:color="auto"/>
        <w:bottom w:val="none" w:sz="0" w:space="0" w:color="auto"/>
        <w:right w:val="none" w:sz="0" w:space="0" w:color="auto"/>
      </w:divBdr>
    </w:div>
    <w:div w:id="811480354">
      <w:bodyDiv w:val="1"/>
      <w:marLeft w:val="0"/>
      <w:marRight w:val="0"/>
      <w:marTop w:val="0"/>
      <w:marBottom w:val="0"/>
      <w:divBdr>
        <w:top w:val="none" w:sz="0" w:space="0" w:color="auto"/>
        <w:left w:val="none" w:sz="0" w:space="0" w:color="auto"/>
        <w:bottom w:val="none" w:sz="0" w:space="0" w:color="auto"/>
        <w:right w:val="none" w:sz="0" w:space="0" w:color="auto"/>
      </w:divBdr>
    </w:div>
    <w:div w:id="919100386">
      <w:bodyDiv w:val="1"/>
      <w:marLeft w:val="0"/>
      <w:marRight w:val="0"/>
      <w:marTop w:val="0"/>
      <w:marBottom w:val="0"/>
      <w:divBdr>
        <w:top w:val="none" w:sz="0" w:space="0" w:color="auto"/>
        <w:left w:val="none" w:sz="0" w:space="0" w:color="auto"/>
        <w:bottom w:val="none" w:sz="0" w:space="0" w:color="auto"/>
        <w:right w:val="none" w:sz="0" w:space="0" w:color="auto"/>
      </w:divBdr>
    </w:div>
    <w:div w:id="997657734">
      <w:bodyDiv w:val="1"/>
      <w:marLeft w:val="0"/>
      <w:marRight w:val="0"/>
      <w:marTop w:val="0"/>
      <w:marBottom w:val="0"/>
      <w:divBdr>
        <w:top w:val="none" w:sz="0" w:space="0" w:color="auto"/>
        <w:left w:val="none" w:sz="0" w:space="0" w:color="auto"/>
        <w:bottom w:val="none" w:sz="0" w:space="0" w:color="auto"/>
        <w:right w:val="none" w:sz="0" w:space="0" w:color="auto"/>
      </w:divBdr>
    </w:div>
    <w:div w:id="1033773001">
      <w:bodyDiv w:val="1"/>
      <w:marLeft w:val="0"/>
      <w:marRight w:val="0"/>
      <w:marTop w:val="0"/>
      <w:marBottom w:val="0"/>
      <w:divBdr>
        <w:top w:val="none" w:sz="0" w:space="0" w:color="auto"/>
        <w:left w:val="none" w:sz="0" w:space="0" w:color="auto"/>
        <w:bottom w:val="none" w:sz="0" w:space="0" w:color="auto"/>
        <w:right w:val="none" w:sz="0" w:space="0" w:color="auto"/>
      </w:divBdr>
    </w:div>
    <w:div w:id="1087458546">
      <w:bodyDiv w:val="1"/>
      <w:marLeft w:val="0"/>
      <w:marRight w:val="0"/>
      <w:marTop w:val="0"/>
      <w:marBottom w:val="0"/>
      <w:divBdr>
        <w:top w:val="none" w:sz="0" w:space="0" w:color="auto"/>
        <w:left w:val="none" w:sz="0" w:space="0" w:color="auto"/>
        <w:bottom w:val="none" w:sz="0" w:space="0" w:color="auto"/>
        <w:right w:val="none" w:sz="0" w:space="0" w:color="auto"/>
      </w:divBdr>
    </w:div>
    <w:div w:id="1198465774">
      <w:bodyDiv w:val="1"/>
      <w:marLeft w:val="0"/>
      <w:marRight w:val="0"/>
      <w:marTop w:val="0"/>
      <w:marBottom w:val="0"/>
      <w:divBdr>
        <w:top w:val="none" w:sz="0" w:space="0" w:color="auto"/>
        <w:left w:val="none" w:sz="0" w:space="0" w:color="auto"/>
        <w:bottom w:val="none" w:sz="0" w:space="0" w:color="auto"/>
        <w:right w:val="none" w:sz="0" w:space="0" w:color="auto"/>
      </w:divBdr>
    </w:div>
    <w:div w:id="1210533250">
      <w:bodyDiv w:val="1"/>
      <w:marLeft w:val="0"/>
      <w:marRight w:val="0"/>
      <w:marTop w:val="0"/>
      <w:marBottom w:val="0"/>
      <w:divBdr>
        <w:top w:val="none" w:sz="0" w:space="0" w:color="auto"/>
        <w:left w:val="none" w:sz="0" w:space="0" w:color="auto"/>
        <w:bottom w:val="none" w:sz="0" w:space="0" w:color="auto"/>
        <w:right w:val="none" w:sz="0" w:space="0" w:color="auto"/>
      </w:divBdr>
    </w:div>
    <w:div w:id="1292901074">
      <w:bodyDiv w:val="1"/>
      <w:marLeft w:val="0"/>
      <w:marRight w:val="0"/>
      <w:marTop w:val="0"/>
      <w:marBottom w:val="0"/>
      <w:divBdr>
        <w:top w:val="none" w:sz="0" w:space="0" w:color="auto"/>
        <w:left w:val="none" w:sz="0" w:space="0" w:color="auto"/>
        <w:bottom w:val="none" w:sz="0" w:space="0" w:color="auto"/>
        <w:right w:val="none" w:sz="0" w:space="0" w:color="auto"/>
      </w:divBdr>
    </w:div>
    <w:div w:id="1649281322">
      <w:bodyDiv w:val="1"/>
      <w:marLeft w:val="0"/>
      <w:marRight w:val="0"/>
      <w:marTop w:val="0"/>
      <w:marBottom w:val="0"/>
      <w:divBdr>
        <w:top w:val="none" w:sz="0" w:space="0" w:color="auto"/>
        <w:left w:val="none" w:sz="0" w:space="0" w:color="auto"/>
        <w:bottom w:val="none" w:sz="0" w:space="0" w:color="auto"/>
        <w:right w:val="none" w:sz="0" w:space="0" w:color="auto"/>
      </w:divBdr>
    </w:div>
    <w:div w:id="1796439781">
      <w:bodyDiv w:val="1"/>
      <w:marLeft w:val="0"/>
      <w:marRight w:val="0"/>
      <w:marTop w:val="0"/>
      <w:marBottom w:val="0"/>
      <w:divBdr>
        <w:top w:val="none" w:sz="0" w:space="0" w:color="auto"/>
        <w:left w:val="none" w:sz="0" w:space="0" w:color="auto"/>
        <w:bottom w:val="none" w:sz="0" w:space="0" w:color="auto"/>
        <w:right w:val="none" w:sz="0" w:space="0" w:color="auto"/>
      </w:divBdr>
    </w:div>
    <w:div w:id="19035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9</Pages>
  <Words>3172</Words>
  <Characters>18087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cp:lastModifiedBy>
  <cp:revision>8</cp:revision>
  <dcterms:created xsi:type="dcterms:W3CDTF">2023-09-02T08:38:00Z</dcterms:created>
  <dcterms:modified xsi:type="dcterms:W3CDTF">2023-09-02T10:12:00Z</dcterms:modified>
</cp:coreProperties>
</file>