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483506" w14:textId="0AA1BAB3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>
        <w:t xml:space="preserve"> </w:t>
      </w:r>
      <w:r w:rsidR="00301EFA">
        <w:t xml:space="preserve">Data Visualisation – </w:t>
      </w:r>
      <w:r w:rsidR="005529B1">
        <w:t xml:space="preserve">Part </w:t>
      </w:r>
      <w:r w:rsidR="00301EFA">
        <w:t>1</w:t>
      </w:r>
    </w:p>
    <w:p w14:paraId="0B26FCD4" w14:textId="2E9774E1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="00B32B7B">
        <w:rPr>
          <w:u w:val="single"/>
        </w:rPr>
        <w:t>Dylan Mathew Jones</w:t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>
        <w:t>Mark</w:t>
      </w:r>
      <w:r w:rsidR="00A85A7D">
        <w:t>s</w:t>
      </w:r>
      <w:r w:rsidRPr="000001B8">
        <w:rPr>
          <w:u w:val="single"/>
        </w:rPr>
        <w:tab/>
      </w:r>
      <w:r w:rsidR="007C389F">
        <w:rPr>
          <w:u w:val="single"/>
        </w:rPr>
        <w:t xml:space="preserve"> P1 </w:t>
      </w:r>
      <w:r w:rsidR="00A46C49">
        <w:rPr>
          <w:u w:val="single"/>
        </w:rPr>
        <w:t xml:space="preserve">63.3 </w:t>
      </w:r>
      <w:r w:rsidR="007C389F">
        <w:rPr>
          <w:u w:val="single"/>
        </w:rPr>
        <w:t xml:space="preserve"> P2</w:t>
      </w:r>
      <w:r w:rsidR="00965732">
        <w:rPr>
          <w:u w:val="single"/>
        </w:rPr>
        <w:t xml:space="preserve"> 43.3 </w:t>
      </w:r>
      <w:r w:rsidRPr="000001B8">
        <w:rPr>
          <w:u w:val="single"/>
        </w:rPr>
        <w:tab/>
      </w:r>
      <w:r w:rsidR="007C389F">
        <w:t xml:space="preserve">overall </w:t>
      </w:r>
      <w:r w:rsidR="00DE78FF">
        <w:t>53%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836"/>
        <w:gridCol w:w="1853"/>
        <w:gridCol w:w="1853"/>
        <w:gridCol w:w="1838"/>
        <w:gridCol w:w="1961"/>
        <w:gridCol w:w="1728"/>
        <w:gridCol w:w="1861"/>
      </w:tblGrid>
      <w:tr w:rsidR="00402154" w14:paraId="6170AC7A" w14:textId="77777777" w:rsidTr="003E0EBA">
        <w:tc>
          <w:tcPr>
            <w:tcW w:w="1836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71BDF5BA" w14:textId="36395380" w:rsidR="00402154" w:rsidRPr="00C10FAF" w:rsidRDefault="00402154" w:rsidP="00402154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1853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1F88E0ED" w14:textId="5C8BF1DA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Exceptional</w:t>
            </w:r>
          </w:p>
          <w:p w14:paraId="61299D6B" w14:textId="3A6B62DD" w:rsidR="00402154" w:rsidRDefault="00402154" w:rsidP="00402154">
            <w:pPr>
              <w:jc w:val="center"/>
              <w:rPr>
                <w:smallCaps/>
              </w:rPr>
            </w:pPr>
          </w:p>
          <w:p w14:paraId="1488E9FD" w14:textId="14489F62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6</w:t>
            </w:r>
          </w:p>
        </w:tc>
        <w:tc>
          <w:tcPr>
            <w:tcW w:w="1853" w:type="dxa"/>
            <w:tcBorders>
              <w:top w:val="double" w:sz="4" w:space="0" w:color="auto"/>
              <w:bottom w:val="double" w:sz="4" w:space="0" w:color="auto"/>
            </w:tcBorders>
          </w:tcPr>
          <w:p w14:paraId="638559C3" w14:textId="77777777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Meritorious</w:t>
            </w:r>
          </w:p>
          <w:p w14:paraId="0DD1794A" w14:textId="5F3530F9" w:rsidR="00402154" w:rsidRDefault="00402154" w:rsidP="00402154">
            <w:pPr>
              <w:jc w:val="center"/>
              <w:rPr>
                <w:smallCaps/>
              </w:rPr>
            </w:pPr>
          </w:p>
          <w:p w14:paraId="3826D17E" w14:textId="1949BE60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1838" w:type="dxa"/>
            <w:tcBorders>
              <w:top w:val="double" w:sz="4" w:space="0" w:color="auto"/>
              <w:bottom w:val="double" w:sz="4" w:space="0" w:color="auto"/>
            </w:tcBorders>
          </w:tcPr>
          <w:p w14:paraId="443F9ECC" w14:textId="77777777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Highly Competent</w:t>
            </w:r>
          </w:p>
          <w:p w14:paraId="57BBD1A6" w14:textId="572DC0B6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1961" w:type="dxa"/>
            <w:tcBorders>
              <w:top w:val="double" w:sz="4" w:space="0" w:color="auto"/>
              <w:bottom w:val="double" w:sz="4" w:space="0" w:color="auto"/>
            </w:tcBorders>
          </w:tcPr>
          <w:p w14:paraId="5B66A977" w14:textId="77777777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14:paraId="0C80241C" w14:textId="42D42530" w:rsidR="00402154" w:rsidRDefault="00402154" w:rsidP="00402154">
            <w:pPr>
              <w:jc w:val="center"/>
              <w:rPr>
                <w:smallCaps/>
              </w:rPr>
            </w:pPr>
          </w:p>
          <w:p w14:paraId="2AF5EC89" w14:textId="3F7F1617" w:rsidR="00402154" w:rsidRPr="00C10FAF" w:rsidRDefault="006219A0" w:rsidP="00402154">
            <w:pPr>
              <w:jc w:val="center"/>
              <w:rPr>
                <w:smallCaps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0E7E0ABA" wp14:editId="02555698">
                      <wp:simplePos x="0" y="0"/>
                      <wp:positionH relativeFrom="column">
                        <wp:posOffset>-106680</wp:posOffset>
                      </wp:positionH>
                      <wp:positionV relativeFrom="paragraph">
                        <wp:posOffset>106681</wp:posOffset>
                      </wp:positionV>
                      <wp:extent cx="1285875" cy="647700"/>
                      <wp:effectExtent l="0" t="0" r="28575" b="1905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85875" cy="6477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3CB56CF" id="Oval 1" o:spid="_x0000_s1026" style="position:absolute;margin-left:-8.4pt;margin-top:8.4pt;width:101.25pt;height:5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" filled="f" strokecolor="#c0504d [3205]" strokeweight="2pt"/>
                  </w:pict>
                </mc:Fallback>
              </mc:AlternateContent>
            </w:r>
            <w:r w:rsidR="00402154">
              <w:rPr>
                <w:smallCaps/>
              </w:rPr>
              <w:t>3</w:t>
            </w:r>
          </w:p>
        </w:tc>
        <w:tc>
          <w:tcPr>
            <w:tcW w:w="1728" w:type="dxa"/>
            <w:tcBorders>
              <w:top w:val="double" w:sz="4" w:space="0" w:color="auto"/>
              <w:bottom w:val="double" w:sz="4" w:space="0" w:color="auto"/>
            </w:tcBorders>
          </w:tcPr>
          <w:p w14:paraId="37801D9C" w14:textId="77777777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Pass</w:t>
            </w:r>
          </w:p>
          <w:p w14:paraId="48FCBB58" w14:textId="77777777" w:rsidR="00402154" w:rsidRDefault="00402154" w:rsidP="00402154">
            <w:pPr>
              <w:jc w:val="center"/>
              <w:rPr>
                <w:smallCaps/>
              </w:rPr>
            </w:pPr>
          </w:p>
          <w:p w14:paraId="22ABF85C" w14:textId="77777777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1861" w:type="dxa"/>
            <w:tcBorders>
              <w:top w:val="double" w:sz="4" w:space="0" w:color="auto"/>
              <w:bottom w:val="double" w:sz="4" w:space="0" w:color="auto"/>
            </w:tcBorders>
          </w:tcPr>
          <w:p w14:paraId="3A63AFA6" w14:textId="77777777"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14:paraId="1D563F0F" w14:textId="77777777" w:rsidR="00402154" w:rsidRDefault="00402154" w:rsidP="00402154">
            <w:pPr>
              <w:jc w:val="center"/>
              <w:rPr>
                <w:smallCaps/>
              </w:rPr>
            </w:pPr>
          </w:p>
          <w:p w14:paraId="10BDEE6E" w14:textId="77777777"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0018CB" w14:paraId="6EDEB10D" w14:textId="77777777" w:rsidTr="003E0EBA">
        <w:tc>
          <w:tcPr>
            <w:tcW w:w="1836" w:type="dxa"/>
            <w:tcBorders>
              <w:top w:val="double" w:sz="4" w:space="0" w:color="auto"/>
              <w:right w:val="double" w:sz="4" w:space="0" w:color="auto"/>
            </w:tcBorders>
          </w:tcPr>
          <w:p w14:paraId="3A95BF34" w14:textId="77777777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Description of what is right with the original poster</w:t>
            </w:r>
          </w:p>
          <w:p w14:paraId="1DD50389" w14:textId="4C79DF94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(20%)</w:t>
            </w:r>
          </w:p>
        </w:tc>
        <w:tc>
          <w:tcPr>
            <w:tcW w:w="1853" w:type="dxa"/>
            <w:tcBorders>
              <w:top w:val="double" w:sz="4" w:space="0" w:color="auto"/>
              <w:left w:val="double" w:sz="4" w:space="0" w:color="auto"/>
            </w:tcBorders>
          </w:tcPr>
          <w:p w14:paraId="0FF569DA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detailed breakdown of cognition in data presentation</w:t>
            </w:r>
          </w:p>
        </w:tc>
        <w:tc>
          <w:tcPr>
            <w:tcW w:w="1853" w:type="dxa"/>
            <w:tcBorders>
              <w:top w:val="double" w:sz="4" w:space="0" w:color="auto"/>
            </w:tcBorders>
          </w:tcPr>
          <w:p w14:paraId="54EA83D2" w14:textId="1D325FA9" w:rsidR="000018CB" w:rsidRPr="004057BA" w:rsidRDefault="00285703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3526ED82" wp14:editId="4162F72B">
                      <wp:simplePos x="0" y="0"/>
                      <wp:positionH relativeFrom="column">
                        <wp:posOffset>-144145</wp:posOffset>
                      </wp:positionH>
                      <wp:positionV relativeFrom="paragraph">
                        <wp:posOffset>588646</wp:posOffset>
                      </wp:positionV>
                      <wp:extent cx="1133475" cy="552450"/>
                      <wp:effectExtent l="0" t="0" r="28575" b="19050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3475" cy="552450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CDF1360" id="Oval 2" o:spid="_x0000_s1026" style="position:absolute;margin-left:-11.35pt;margin-top:46.35pt;width:89.25pt;height:43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" filled="f" strokecolor="#c0504d" strokeweight="2pt"/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 xml:space="preserve">Identifies a wide range of good points </w:t>
            </w:r>
          </w:p>
        </w:tc>
        <w:tc>
          <w:tcPr>
            <w:tcW w:w="1838" w:type="dxa"/>
            <w:tcBorders>
              <w:top w:val="double" w:sz="4" w:space="0" w:color="auto"/>
            </w:tcBorders>
          </w:tcPr>
          <w:p w14:paraId="43CFEEE6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Explains the main good points in terms of cognitive processes</w:t>
            </w:r>
          </w:p>
        </w:tc>
        <w:tc>
          <w:tcPr>
            <w:tcW w:w="1961" w:type="dxa"/>
            <w:tcBorders>
              <w:top w:val="double" w:sz="4" w:space="0" w:color="auto"/>
            </w:tcBorders>
          </w:tcPr>
          <w:p w14:paraId="1B0CBEB4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Identifies three to six good points</w:t>
            </w:r>
          </w:p>
        </w:tc>
        <w:tc>
          <w:tcPr>
            <w:tcW w:w="1728" w:type="dxa"/>
            <w:tcBorders>
              <w:top w:val="double" w:sz="4" w:space="0" w:color="auto"/>
            </w:tcBorders>
          </w:tcPr>
          <w:p w14:paraId="52FCCE5D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Identifies one or two obvious good points</w:t>
            </w:r>
          </w:p>
        </w:tc>
        <w:tc>
          <w:tcPr>
            <w:tcW w:w="1861" w:type="dxa"/>
            <w:tcBorders>
              <w:top w:val="double" w:sz="4" w:space="0" w:color="auto"/>
            </w:tcBorders>
          </w:tcPr>
          <w:p w14:paraId="4785B0DC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no ideas relating to the good points of the poster</w:t>
            </w:r>
          </w:p>
        </w:tc>
      </w:tr>
      <w:tr w:rsidR="000018CB" w14:paraId="27792EE2" w14:textId="77777777" w:rsidTr="003E0EBA">
        <w:tc>
          <w:tcPr>
            <w:tcW w:w="1836" w:type="dxa"/>
            <w:tcBorders>
              <w:right w:val="double" w:sz="4" w:space="0" w:color="auto"/>
            </w:tcBorders>
          </w:tcPr>
          <w:p w14:paraId="703B2459" w14:textId="35F98FD9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Description of what is wrong with the original poster</w:t>
            </w:r>
          </w:p>
          <w:p w14:paraId="27EE6870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(20%)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14:paraId="00295F24" w14:textId="0CF26CD6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detailed breakdown of cognitive errors in data presentation</w:t>
            </w:r>
          </w:p>
        </w:tc>
        <w:tc>
          <w:tcPr>
            <w:tcW w:w="1853" w:type="dxa"/>
          </w:tcPr>
          <w:p w14:paraId="4E33A25F" w14:textId="24E37881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Identifies a wide range of problems </w:t>
            </w:r>
          </w:p>
        </w:tc>
        <w:tc>
          <w:tcPr>
            <w:tcW w:w="1838" w:type="dxa"/>
          </w:tcPr>
          <w:p w14:paraId="2DE8FC7E" w14:textId="226AF741" w:rsidR="000018CB" w:rsidRPr="004057BA" w:rsidRDefault="00285703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337E578B" wp14:editId="4D5A0285">
                      <wp:simplePos x="0" y="0"/>
                      <wp:positionH relativeFrom="page">
                        <wp:posOffset>-36195</wp:posOffset>
                      </wp:positionH>
                      <wp:positionV relativeFrom="paragraph">
                        <wp:posOffset>626745</wp:posOffset>
                      </wp:positionV>
                      <wp:extent cx="1209675" cy="561975"/>
                      <wp:effectExtent l="0" t="0" r="28575" b="28575"/>
                      <wp:wrapNone/>
                      <wp:docPr id="10" name="Oval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561975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41B1EB2" id="Oval 10" o:spid="_x0000_s1026" style="position:absolute;margin-left:-2.85pt;margin-top:49.35pt;width:95.25pt;height:44.25pt;z-index:251663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" filled="f" strokecolor="#c0504d" strokeweight="2pt">
                      <w10:wrap anchorx="page"/>
                    </v:oval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>Explains the main problems in terms of cognitive processes</w:t>
            </w:r>
          </w:p>
        </w:tc>
        <w:tc>
          <w:tcPr>
            <w:tcW w:w="1961" w:type="dxa"/>
          </w:tcPr>
          <w:p w14:paraId="5E2B37CD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Identifies three to six problems</w:t>
            </w:r>
          </w:p>
        </w:tc>
        <w:tc>
          <w:tcPr>
            <w:tcW w:w="1728" w:type="dxa"/>
          </w:tcPr>
          <w:p w14:paraId="3B089EFF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Identifies one or two obvious problems</w:t>
            </w:r>
          </w:p>
        </w:tc>
        <w:tc>
          <w:tcPr>
            <w:tcW w:w="1861" w:type="dxa"/>
          </w:tcPr>
          <w:p w14:paraId="54C86936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no reasons why the original poster was weak</w:t>
            </w:r>
          </w:p>
        </w:tc>
      </w:tr>
      <w:tr w:rsidR="000018CB" w14:paraId="5A55E6F1" w14:textId="77777777" w:rsidTr="003E0EBA">
        <w:tc>
          <w:tcPr>
            <w:tcW w:w="1836" w:type="dxa"/>
            <w:tcBorders>
              <w:right w:val="double" w:sz="4" w:space="0" w:color="auto"/>
            </w:tcBorders>
          </w:tcPr>
          <w:p w14:paraId="6F086E03" w14:textId="77777777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Suggestion of improvements</w:t>
            </w:r>
          </w:p>
          <w:p w14:paraId="31716818" w14:textId="5ED5FA31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(30%)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14:paraId="66B3360F" w14:textId="4586725A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detailed breakdown of cognitive support in data presentation</w:t>
            </w:r>
          </w:p>
        </w:tc>
        <w:tc>
          <w:tcPr>
            <w:tcW w:w="1853" w:type="dxa"/>
          </w:tcPr>
          <w:p w14:paraId="042DD962" w14:textId="16B224E1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Suggests a wide range of justified improvements</w:t>
            </w:r>
          </w:p>
        </w:tc>
        <w:tc>
          <w:tcPr>
            <w:tcW w:w="1838" w:type="dxa"/>
          </w:tcPr>
          <w:p w14:paraId="6DF948B5" w14:textId="2830E971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Justifies the main improvements in terms of cognitive processes</w:t>
            </w:r>
          </w:p>
        </w:tc>
        <w:tc>
          <w:tcPr>
            <w:tcW w:w="1961" w:type="dxa"/>
          </w:tcPr>
          <w:p w14:paraId="0F674C3B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Suggests seven or more improvements; may justify some of them</w:t>
            </w:r>
          </w:p>
        </w:tc>
        <w:tc>
          <w:tcPr>
            <w:tcW w:w="1728" w:type="dxa"/>
          </w:tcPr>
          <w:p w14:paraId="08E42C4F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Suggests three to six appropriate improvements</w:t>
            </w:r>
          </w:p>
        </w:tc>
        <w:tc>
          <w:tcPr>
            <w:tcW w:w="1861" w:type="dxa"/>
          </w:tcPr>
          <w:p w14:paraId="34848102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Makes few suggestions for how to improve the poster</w:t>
            </w:r>
          </w:p>
        </w:tc>
      </w:tr>
      <w:tr w:rsidR="00285703" w14:paraId="6B6D1DE8" w14:textId="77777777" w:rsidTr="003E0EBA">
        <w:tc>
          <w:tcPr>
            <w:tcW w:w="1836" w:type="dxa"/>
            <w:tcBorders>
              <w:right w:val="double" w:sz="4" w:space="0" w:color="auto"/>
            </w:tcBorders>
          </w:tcPr>
          <w:p w14:paraId="76EF0496" w14:textId="77777777" w:rsidR="00285703" w:rsidRDefault="00285703" w:rsidP="000018CB">
            <w:pPr>
              <w:rPr>
                <w:sz w:val="20"/>
                <w:szCs w:val="20"/>
              </w:rPr>
            </w:pPr>
          </w:p>
        </w:tc>
        <w:tc>
          <w:tcPr>
            <w:tcW w:w="1853" w:type="dxa"/>
            <w:tcBorders>
              <w:left w:val="double" w:sz="4" w:space="0" w:color="auto"/>
            </w:tcBorders>
          </w:tcPr>
          <w:p w14:paraId="4A8FEA20" w14:textId="77777777" w:rsidR="00285703" w:rsidRDefault="00285703" w:rsidP="000018CB">
            <w:pPr>
              <w:rPr>
                <w:sz w:val="20"/>
                <w:szCs w:val="20"/>
              </w:rPr>
            </w:pPr>
          </w:p>
        </w:tc>
        <w:tc>
          <w:tcPr>
            <w:tcW w:w="1853" w:type="dxa"/>
          </w:tcPr>
          <w:p w14:paraId="0E159C61" w14:textId="77777777" w:rsidR="00285703" w:rsidRDefault="00285703" w:rsidP="000018CB">
            <w:pPr>
              <w:rPr>
                <w:sz w:val="20"/>
                <w:szCs w:val="20"/>
              </w:rPr>
            </w:pPr>
          </w:p>
        </w:tc>
        <w:tc>
          <w:tcPr>
            <w:tcW w:w="1838" w:type="dxa"/>
          </w:tcPr>
          <w:p w14:paraId="6E1CE50A" w14:textId="77777777" w:rsidR="00285703" w:rsidRDefault="00285703" w:rsidP="000018CB">
            <w:pPr>
              <w:rPr>
                <w:sz w:val="20"/>
                <w:szCs w:val="20"/>
              </w:rPr>
            </w:pPr>
          </w:p>
        </w:tc>
        <w:tc>
          <w:tcPr>
            <w:tcW w:w="1961" w:type="dxa"/>
          </w:tcPr>
          <w:p w14:paraId="658BAC7D" w14:textId="4E3755BD" w:rsidR="00285703" w:rsidRDefault="009B3CFA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1E532894" wp14:editId="016CFAE3">
                      <wp:simplePos x="0" y="0"/>
                      <wp:positionH relativeFrom="column">
                        <wp:posOffset>-135255</wp:posOffset>
                      </wp:positionH>
                      <wp:positionV relativeFrom="paragraph">
                        <wp:posOffset>74295</wp:posOffset>
                      </wp:positionV>
                      <wp:extent cx="1209675" cy="409575"/>
                      <wp:effectExtent l="0" t="0" r="28575" b="28575"/>
                      <wp:wrapNone/>
                      <wp:docPr id="11" name="Oval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409575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23FE4F6" id="Oval 11" o:spid="_x0000_s1026" style="position:absolute;margin-left:-10.65pt;margin-top:5.85pt;width:95.25pt;height:32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" filled="f" strokecolor="#c0504d" strokeweight="2pt"/>
                  </w:pict>
                </mc:Fallback>
              </mc:AlternateContent>
            </w:r>
          </w:p>
        </w:tc>
        <w:tc>
          <w:tcPr>
            <w:tcW w:w="1728" w:type="dxa"/>
          </w:tcPr>
          <w:p w14:paraId="3A651AFE" w14:textId="77777777" w:rsidR="00285703" w:rsidRDefault="00285703" w:rsidP="000018CB">
            <w:pPr>
              <w:rPr>
                <w:sz w:val="20"/>
                <w:szCs w:val="20"/>
              </w:rPr>
            </w:pPr>
          </w:p>
        </w:tc>
        <w:tc>
          <w:tcPr>
            <w:tcW w:w="1861" w:type="dxa"/>
          </w:tcPr>
          <w:p w14:paraId="53C9451C" w14:textId="77777777" w:rsidR="00285703" w:rsidRDefault="00285703" w:rsidP="000018CB">
            <w:pPr>
              <w:rPr>
                <w:sz w:val="20"/>
                <w:szCs w:val="20"/>
              </w:rPr>
            </w:pPr>
          </w:p>
        </w:tc>
      </w:tr>
      <w:tr w:rsidR="000018CB" w14:paraId="42EF73D8" w14:textId="77777777" w:rsidTr="003E0EBA">
        <w:tc>
          <w:tcPr>
            <w:tcW w:w="1836" w:type="dxa"/>
            <w:tcBorders>
              <w:right w:val="double" w:sz="4" w:space="0" w:color="auto"/>
            </w:tcBorders>
          </w:tcPr>
          <w:p w14:paraId="2C8994C0" w14:textId="77777777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Links to literature (10%)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14:paraId="351C647D" w14:textId="77777777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points referenced</w:t>
            </w:r>
          </w:p>
        </w:tc>
        <w:tc>
          <w:tcPr>
            <w:tcW w:w="1853" w:type="dxa"/>
          </w:tcPr>
          <w:p w14:paraId="1D47E7FA" w14:textId="19627E5B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Most points referenced</w:t>
            </w:r>
          </w:p>
        </w:tc>
        <w:tc>
          <w:tcPr>
            <w:tcW w:w="1838" w:type="dxa"/>
          </w:tcPr>
          <w:p w14:paraId="6A9B301E" w14:textId="621FE70F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cognitive issues</w:t>
            </w:r>
          </w:p>
        </w:tc>
        <w:tc>
          <w:tcPr>
            <w:tcW w:w="1961" w:type="dxa"/>
          </w:tcPr>
          <w:p w14:paraId="5E91E7FB" w14:textId="1CD23B3B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other issues</w:t>
            </w:r>
          </w:p>
        </w:tc>
        <w:tc>
          <w:tcPr>
            <w:tcW w:w="1728" w:type="dxa"/>
          </w:tcPr>
          <w:p w14:paraId="1E7D7668" w14:textId="3A5F5118" w:rsidR="000018CB" w:rsidRDefault="00CE3A21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3CC3C36D" wp14:editId="0627DFDE">
                      <wp:simplePos x="0" y="0"/>
                      <wp:positionH relativeFrom="column">
                        <wp:posOffset>-218440</wp:posOffset>
                      </wp:positionH>
                      <wp:positionV relativeFrom="paragraph">
                        <wp:posOffset>226696</wp:posOffset>
                      </wp:positionV>
                      <wp:extent cx="1209675" cy="838200"/>
                      <wp:effectExtent l="0" t="0" r="28575" b="19050"/>
                      <wp:wrapNone/>
                      <wp:docPr id="12" name="Oval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838200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DB123D9" id="Oval 12" o:spid="_x0000_s1026" style="position:absolute;margin-left:-17.2pt;margin-top:17.85pt;width:95.25pt;height:66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" filled="f" strokecolor="#c0504d" strokeweight="2pt"/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>Considers visual issues</w:t>
            </w:r>
          </w:p>
        </w:tc>
        <w:tc>
          <w:tcPr>
            <w:tcW w:w="1861" w:type="dxa"/>
          </w:tcPr>
          <w:p w14:paraId="4E342EAD" w14:textId="77777777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links to the literature</w:t>
            </w:r>
          </w:p>
        </w:tc>
      </w:tr>
      <w:tr w:rsidR="000018CB" w14:paraId="505A4206" w14:textId="77777777" w:rsidTr="003E0EBA">
        <w:tc>
          <w:tcPr>
            <w:tcW w:w="1836" w:type="dxa"/>
            <w:tcBorders>
              <w:right w:val="double" w:sz="4" w:space="0" w:color="auto"/>
            </w:tcBorders>
          </w:tcPr>
          <w:p w14:paraId="773C0CDE" w14:textId="4AEF75A2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Document presentation (10%)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14:paraId="55C693F6" w14:textId="4BAF911D" w:rsidR="000018CB" w:rsidRPr="00DC4679" w:rsidRDefault="000018CB" w:rsidP="000018CB">
            <w:pPr>
              <w:rPr>
                <w:sz w:val="20"/>
                <w:szCs w:val="20"/>
              </w:rPr>
            </w:pPr>
            <w:r w:rsidRPr="00DC4679">
              <w:rPr>
                <w:sz w:val="20"/>
                <w:szCs w:val="20"/>
              </w:rPr>
              <w:t>Reads like a technical review article</w:t>
            </w:r>
          </w:p>
        </w:tc>
        <w:tc>
          <w:tcPr>
            <w:tcW w:w="1853" w:type="dxa"/>
          </w:tcPr>
          <w:p w14:paraId="3E273330" w14:textId="2C829440" w:rsidR="000018CB" w:rsidRPr="00DC4679" w:rsidRDefault="00CE3A21" w:rsidP="000018CB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6CC9DE69" wp14:editId="4A7F2B21">
                      <wp:simplePos x="0" y="0"/>
                      <wp:positionH relativeFrom="column">
                        <wp:posOffset>-134620</wp:posOffset>
                      </wp:positionH>
                      <wp:positionV relativeFrom="paragraph">
                        <wp:posOffset>730885</wp:posOffset>
                      </wp:positionV>
                      <wp:extent cx="1209675" cy="866775"/>
                      <wp:effectExtent l="0" t="0" r="28575" b="28575"/>
                      <wp:wrapNone/>
                      <wp:docPr id="14" name="Oval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866775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E8BE258" id="Oval 14" o:spid="_x0000_s1026" style="position:absolute;margin-left:-10.6pt;margin-top:57.55pt;width:95.25pt;height:68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" filled="f" strokecolor="#c0504d" strokeweight="2pt"/>
                  </w:pict>
                </mc:Fallback>
              </mc:AlternateContent>
            </w:r>
            <w:r w:rsidR="000018CB" w:rsidRPr="00DC4679">
              <w:rPr>
                <w:sz w:val="20"/>
                <w:szCs w:val="20"/>
              </w:rPr>
              <w:t>Good use of  signposting; good use of English; tables of figures and tables</w:t>
            </w:r>
          </w:p>
        </w:tc>
        <w:tc>
          <w:tcPr>
            <w:tcW w:w="1838" w:type="dxa"/>
          </w:tcPr>
          <w:p w14:paraId="00E384B8" w14:textId="77777777" w:rsidR="000018CB" w:rsidRPr="00DC4679" w:rsidRDefault="000018CB" w:rsidP="000018CB">
            <w:pPr>
              <w:rPr>
                <w:sz w:val="20"/>
                <w:szCs w:val="20"/>
              </w:rPr>
            </w:pPr>
            <w:r w:rsidRPr="00DC4679">
              <w:rPr>
                <w:sz w:val="20"/>
                <w:szCs w:val="20"/>
              </w:rPr>
              <w:t>Clear sectioning of content; labelling of tables and figures; reasonable English</w:t>
            </w:r>
          </w:p>
        </w:tc>
        <w:tc>
          <w:tcPr>
            <w:tcW w:w="1961" w:type="dxa"/>
          </w:tcPr>
          <w:p w14:paraId="336736E0" w14:textId="4EBDB3C3" w:rsidR="000018CB" w:rsidRPr="00DC4679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</w:t>
            </w:r>
            <w:r w:rsidRPr="00DC4679">
              <w:rPr>
                <w:sz w:val="20"/>
                <w:szCs w:val="20"/>
              </w:rPr>
              <w:t>ome labelling of tables and figures</w:t>
            </w:r>
            <w:r>
              <w:rPr>
                <w:sz w:val="20"/>
                <w:szCs w:val="20"/>
              </w:rPr>
              <w:t>; clearly needs spell- and grammar-checking</w:t>
            </w:r>
          </w:p>
        </w:tc>
        <w:tc>
          <w:tcPr>
            <w:tcW w:w="1728" w:type="dxa"/>
          </w:tcPr>
          <w:p w14:paraId="19B0F36A" w14:textId="7043DD1E" w:rsidR="000018CB" w:rsidRPr="00DC4679" w:rsidRDefault="000018CB" w:rsidP="000018CB">
            <w:pPr>
              <w:keepNext/>
              <w:rPr>
                <w:sz w:val="20"/>
                <w:szCs w:val="20"/>
              </w:rPr>
            </w:pPr>
            <w:r w:rsidRPr="00DC4679">
              <w:rPr>
                <w:sz w:val="20"/>
                <w:szCs w:val="20"/>
              </w:rPr>
              <w:t>Basic use of introduction, body and conclusion; English is comprehensible</w:t>
            </w:r>
            <w:r>
              <w:rPr>
                <w:sz w:val="20"/>
                <w:szCs w:val="20"/>
              </w:rPr>
              <w:t>.</w:t>
            </w:r>
          </w:p>
        </w:tc>
        <w:tc>
          <w:tcPr>
            <w:tcW w:w="1861" w:type="dxa"/>
          </w:tcPr>
          <w:p w14:paraId="3476E5CA" w14:textId="77777777" w:rsidR="000018CB" w:rsidRPr="00DC4679" w:rsidRDefault="000018CB" w:rsidP="000018CB">
            <w:pPr>
              <w:rPr>
                <w:sz w:val="20"/>
                <w:szCs w:val="20"/>
              </w:rPr>
            </w:pPr>
            <w:r w:rsidRPr="00DC4679">
              <w:rPr>
                <w:sz w:val="20"/>
                <w:szCs w:val="20"/>
              </w:rPr>
              <w:t>No clear structure; incomprehensible</w:t>
            </w:r>
          </w:p>
        </w:tc>
      </w:tr>
      <w:tr w:rsidR="000018CB" w14:paraId="30BF6D08" w14:textId="77777777" w:rsidTr="003E0EBA">
        <w:tc>
          <w:tcPr>
            <w:tcW w:w="1836" w:type="dxa"/>
            <w:tcBorders>
              <w:right w:val="double" w:sz="4" w:space="0" w:color="auto"/>
            </w:tcBorders>
          </w:tcPr>
          <w:p w14:paraId="31A3B4E3" w14:textId="7111067D"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Referencing (10%)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14:paraId="705F3C62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&gt;10 references AND three quarters or more of references are book/journal standard</w:t>
            </w:r>
          </w:p>
        </w:tc>
        <w:tc>
          <w:tcPr>
            <w:tcW w:w="1853" w:type="dxa"/>
          </w:tcPr>
          <w:p w14:paraId="109C663A" w14:textId="06FC1506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&gt;4 references AND three quarters or more of references are book/journal standard</w:t>
            </w:r>
          </w:p>
        </w:tc>
        <w:tc>
          <w:tcPr>
            <w:tcW w:w="1838" w:type="dxa"/>
          </w:tcPr>
          <w:p w14:paraId="5B0A84D4" w14:textId="1936FF4E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&lt;5 references AND more than half of references are book/journal standard</w:t>
            </w:r>
          </w:p>
        </w:tc>
        <w:tc>
          <w:tcPr>
            <w:tcW w:w="1961" w:type="dxa"/>
          </w:tcPr>
          <w:p w14:paraId="3D9696FA" w14:textId="12A5855D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&lt;5 references OR fewer than half of references are book/journal standard</w:t>
            </w:r>
          </w:p>
        </w:tc>
        <w:tc>
          <w:tcPr>
            <w:tcW w:w="1728" w:type="dxa"/>
          </w:tcPr>
          <w:p w14:paraId="552AC61E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&lt;5 references AND fewer than half of references are book/journal standard</w:t>
            </w:r>
          </w:p>
        </w:tc>
        <w:tc>
          <w:tcPr>
            <w:tcW w:w="1861" w:type="dxa"/>
          </w:tcPr>
          <w:p w14:paraId="64FF49CF" w14:textId="77777777"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references</w:t>
            </w:r>
          </w:p>
        </w:tc>
      </w:tr>
    </w:tbl>
    <w:p w14:paraId="3AC695C9" w14:textId="2A470FFE" w:rsidR="000018CB" w:rsidRDefault="008515DD" w:rsidP="008515DD">
      <w:pPr>
        <w:pStyle w:val="Heading2"/>
      </w:pPr>
      <w:r>
        <w:t>C</w:t>
      </w:r>
      <w:r w:rsidR="005B4F07">
        <w:t>omments</w:t>
      </w:r>
    </w:p>
    <w:p w14:paraId="033D4C1C" w14:textId="02FE5617" w:rsidR="00DA58D3" w:rsidRDefault="003E65B9" w:rsidP="00DA58D3">
      <w:r>
        <w:t>Y</w:t>
      </w:r>
      <w:r w:rsidR="00A6775B" w:rsidRPr="00A6775B">
        <w:t>ou have presented some good observations and thought about the use of colour within the poster setting. Good referencing to the literature good.</w:t>
      </w:r>
      <w:r w:rsidR="000A655B" w:rsidRPr="000A655B">
        <w:t xml:space="preserve"> Be mindful of your written English as you need to look at, and proofread your work. Do not contract</w:t>
      </w:r>
      <w:r w:rsidR="000613E4" w:rsidRPr="000613E4">
        <w:t xml:space="preserve"> </w:t>
      </w:r>
      <w:r w:rsidRPr="003E65B9">
        <w:t>your words for example do not use don't. Make sure all sentences start with capital letters.</w:t>
      </w:r>
    </w:p>
    <w:p w14:paraId="48159821" w14:textId="36790CF3" w:rsidR="005B4F07" w:rsidRDefault="008515DD" w:rsidP="005B4F07">
      <w:pPr>
        <w:pStyle w:val="Heading2"/>
      </w:pPr>
      <w:r>
        <w:lastRenderedPageBreak/>
        <w:t>Part 2</w:t>
      </w:r>
    </w:p>
    <w:p w14:paraId="7F79F523" w14:textId="1A9FEC64" w:rsidR="005B4F07" w:rsidRDefault="005B4F07" w:rsidP="005B4F07"/>
    <w:tbl>
      <w:tblPr>
        <w:tblStyle w:val="TableGrid"/>
        <w:tblpPr w:leftFromText="180" w:rightFromText="180" w:vertAnchor="page" w:horzAnchor="margin" w:tblpY="1531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833"/>
        <w:gridCol w:w="1858"/>
        <w:gridCol w:w="1859"/>
        <w:gridCol w:w="1855"/>
        <w:gridCol w:w="1846"/>
        <w:gridCol w:w="1839"/>
        <w:gridCol w:w="1840"/>
      </w:tblGrid>
      <w:tr w:rsidR="008515DD" w14:paraId="34171EE7" w14:textId="77777777" w:rsidTr="008515DD">
        <w:tc>
          <w:tcPr>
            <w:tcW w:w="1882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04BE470A" w14:textId="45FE207A" w:rsidR="008515DD" w:rsidRPr="00C10FAF" w:rsidRDefault="008515DD" w:rsidP="008515DD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1882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12B7FFE9" w14:textId="5D5E941B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Exceptional</w:t>
            </w:r>
          </w:p>
          <w:p w14:paraId="37E146BE" w14:textId="29C87958" w:rsidR="008515DD" w:rsidRDefault="008515DD" w:rsidP="008515DD">
            <w:pPr>
              <w:jc w:val="center"/>
              <w:rPr>
                <w:smallCaps/>
              </w:rPr>
            </w:pPr>
          </w:p>
          <w:p w14:paraId="5863AA3C" w14:textId="5FBEF661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6</w:t>
            </w:r>
          </w:p>
        </w:tc>
        <w:tc>
          <w:tcPr>
            <w:tcW w:w="1882" w:type="dxa"/>
            <w:tcBorders>
              <w:top w:val="double" w:sz="4" w:space="0" w:color="auto"/>
              <w:bottom w:val="double" w:sz="4" w:space="0" w:color="auto"/>
            </w:tcBorders>
          </w:tcPr>
          <w:p w14:paraId="02869704" w14:textId="57AFE7E9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Meritorious</w:t>
            </w:r>
          </w:p>
          <w:p w14:paraId="005C386B" w14:textId="7B67C278" w:rsidR="008515DD" w:rsidRDefault="008515DD" w:rsidP="008515DD">
            <w:pPr>
              <w:jc w:val="center"/>
              <w:rPr>
                <w:smallCaps/>
              </w:rPr>
            </w:pPr>
          </w:p>
          <w:p w14:paraId="6CED0AAE" w14:textId="731021DC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1882" w:type="dxa"/>
            <w:tcBorders>
              <w:top w:val="double" w:sz="4" w:space="0" w:color="auto"/>
              <w:bottom w:val="double" w:sz="4" w:space="0" w:color="auto"/>
            </w:tcBorders>
          </w:tcPr>
          <w:p w14:paraId="5CBFB3AF" w14:textId="5F065A88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Highly Competent</w:t>
            </w:r>
          </w:p>
          <w:p w14:paraId="415D219B" w14:textId="77777777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1882" w:type="dxa"/>
            <w:tcBorders>
              <w:top w:val="double" w:sz="4" w:space="0" w:color="auto"/>
              <w:bottom w:val="double" w:sz="4" w:space="0" w:color="auto"/>
            </w:tcBorders>
          </w:tcPr>
          <w:p w14:paraId="2CDF19C4" w14:textId="2263A3CE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14:paraId="05EC419C" w14:textId="5823F197" w:rsidR="008515DD" w:rsidRDefault="008515DD" w:rsidP="008515DD">
            <w:pPr>
              <w:jc w:val="center"/>
              <w:rPr>
                <w:smallCaps/>
              </w:rPr>
            </w:pPr>
          </w:p>
          <w:p w14:paraId="539DA323" w14:textId="06C6B665" w:rsidR="008515DD" w:rsidRPr="00C10FAF" w:rsidRDefault="003E1ADB" w:rsidP="008515DD">
            <w:pPr>
              <w:jc w:val="center"/>
              <w:rPr>
                <w:smallCaps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1B802ED4" wp14:editId="31B52428">
                      <wp:simplePos x="0" y="0"/>
                      <wp:positionH relativeFrom="column">
                        <wp:posOffset>-74930</wp:posOffset>
                      </wp:positionH>
                      <wp:positionV relativeFrom="paragraph">
                        <wp:posOffset>106680</wp:posOffset>
                      </wp:positionV>
                      <wp:extent cx="1104900" cy="561975"/>
                      <wp:effectExtent l="0" t="0" r="19050" b="28575"/>
                      <wp:wrapNone/>
                      <wp:docPr id="16" name="Oval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561975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0B85185" id="Oval 16" o:spid="_x0000_s1026" style="position:absolute;margin-left:-5.9pt;margin-top:8.4pt;width:87pt;height:44.2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" filled="f" strokecolor="#c0504d" strokeweight="2pt"/>
                  </w:pict>
                </mc:Fallback>
              </mc:AlternateContent>
            </w:r>
            <w:r w:rsidR="008515DD">
              <w:rPr>
                <w:smallCaps/>
              </w:rPr>
              <w:t>3</w:t>
            </w:r>
          </w:p>
        </w:tc>
        <w:tc>
          <w:tcPr>
            <w:tcW w:w="1882" w:type="dxa"/>
            <w:tcBorders>
              <w:top w:val="double" w:sz="4" w:space="0" w:color="auto"/>
              <w:bottom w:val="double" w:sz="4" w:space="0" w:color="auto"/>
            </w:tcBorders>
          </w:tcPr>
          <w:p w14:paraId="618848A9" w14:textId="77777777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Pass</w:t>
            </w:r>
          </w:p>
          <w:p w14:paraId="44585828" w14:textId="77777777" w:rsidR="008515DD" w:rsidRDefault="008515DD" w:rsidP="008515DD">
            <w:pPr>
              <w:jc w:val="center"/>
              <w:rPr>
                <w:smallCaps/>
              </w:rPr>
            </w:pPr>
          </w:p>
          <w:p w14:paraId="0C3ACB6E" w14:textId="77777777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1883" w:type="dxa"/>
            <w:tcBorders>
              <w:top w:val="double" w:sz="4" w:space="0" w:color="auto"/>
              <w:bottom w:val="double" w:sz="4" w:space="0" w:color="auto"/>
            </w:tcBorders>
          </w:tcPr>
          <w:p w14:paraId="469AE6B8" w14:textId="77777777"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14:paraId="3F91FDAE" w14:textId="77777777" w:rsidR="008515DD" w:rsidRDefault="008515DD" w:rsidP="008515DD">
            <w:pPr>
              <w:jc w:val="center"/>
              <w:rPr>
                <w:smallCaps/>
              </w:rPr>
            </w:pPr>
          </w:p>
          <w:p w14:paraId="5EBDD812" w14:textId="77777777"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8515DD" w14:paraId="6AE5907D" w14:textId="77777777" w:rsidTr="008515DD">
        <w:tc>
          <w:tcPr>
            <w:tcW w:w="1882" w:type="dxa"/>
            <w:tcBorders>
              <w:top w:val="double" w:sz="4" w:space="0" w:color="auto"/>
              <w:right w:val="double" w:sz="4" w:space="0" w:color="auto"/>
            </w:tcBorders>
          </w:tcPr>
          <w:p w14:paraId="76096120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Presentation of data</w:t>
            </w:r>
          </w:p>
          <w:p w14:paraId="60E00754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(35%)</w:t>
            </w:r>
          </w:p>
        </w:tc>
        <w:tc>
          <w:tcPr>
            <w:tcW w:w="1882" w:type="dxa"/>
            <w:tcBorders>
              <w:top w:val="double" w:sz="4" w:space="0" w:color="auto"/>
              <w:left w:val="double" w:sz="4" w:space="0" w:color="auto"/>
            </w:tcBorders>
          </w:tcPr>
          <w:p w14:paraId="0D86015A" w14:textId="77777777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All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>s are highly effective</w:t>
            </w:r>
          </w:p>
        </w:tc>
        <w:tc>
          <w:tcPr>
            <w:tcW w:w="1882" w:type="dxa"/>
            <w:tcBorders>
              <w:top w:val="double" w:sz="4" w:space="0" w:color="auto"/>
            </w:tcBorders>
          </w:tcPr>
          <w:p w14:paraId="68EE9962" w14:textId="7846C330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Most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 xml:space="preserve">s are highly effective </w:t>
            </w:r>
          </w:p>
        </w:tc>
        <w:tc>
          <w:tcPr>
            <w:tcW w:w="1882" w:type="dxa"/>
            <w:tcBorders>
              <w:top w:val="double" w:sz="4" w:space="0" w:color="auto"/>
            </w:tcBorders>
          </w:tcPr>
          <w:p w14:paraId="247F2D94" w14:textId="788684BC" w:rsidR="008515DD" w:rsidRPr="004057BA" w:rsidRDefault="003E0EBA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Some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 xml:space="preserve">s are highly effective; all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>s work</w:t>
            </w:r>
          </w:p>
        </w:tc>
        <w:tc>
          <w:tcPr>
            <w:tcW w:w="1882" w:type="dxa"/>
            <w:tcBorders>
              <w:top w:val="double" w:sz="4" w:space="0" w:color="auto"/>
            </w:tcBorders>
          </w:tcPr>
          <w:p w14:paraId="3E044C99" w14:textId="106F5F2E" w:rsidR="008515DD" w:rsidRPr="004057BA" w:rsidRDefault="001E0A01" w:rsidP="008515DD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625870A4" wp14:editId="1E892D32">
                      <wp:simplePos x="0" y="0"/>
                      <wp:positionH relativeFrom="column">
                        <wp:posOffset>-132080</wp:posOffset>
                      </wp:positionH>
                      <wp:positionV relativeFrom="paragraph">
                        <wp:posOffset>398146</wp:posOffset>
                      </wp:positionV>
                      <wp:extent cx="1209675" cy="590550"/>
                      <wp:effectExtent l="0" t="0" r="28575" b="19050"/>
                      <wp:wrapNone/>
                      <wp:docPr id="3" name="Oval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9675" cy="590550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594F0A4" id="Oval 3" o:spid="_x0000_s1026" style="position:absolute;margin-left:-10.4pt;margin-top:31.35pt;width:95.25pt;height:46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" filled="f" strokecolor="#c0504d" strokeweight="2pt"/>
                  </w:pict>
                </mc:Fallback>
              </mc:AlternateContent>
            </w:r>
            <w:r w:rsidR="003E0EBA">
              <w:rPr>
                <w:sz w:val="20"/>
                <w:szCs w:val="20"/>
              </w:rPr>
              <w:t xml:space="preserve">Most </w:t>
            </w:r>
            <w:r w:rsidR="00EC3C7C">
              <w:rPr>
                <w:sz w:val="20"/>
                <w:szCs w:val="20"/>
              </w:rPr>
              <w:t>graph</w:t>
            </w:r>
            <w:r w:rsidR="003E0EBA">
              <w:rPr>
                <w:sz w:val="20"/>
                <w:szCs w:val="20"/>
              </w:rPr>
              <w:t>s work; none a</w:t>
            </w:r>
            <w:r w:rsidR="003E1ADB">
              <w:rPr>
                <w:sz w:val="20"/>
                <w:szCs w:val="20"/>
              </w:rPr>
              <w:t>re</w:t>
            </w:r>
            <w:r w:rsidR="003E0EBA">
              <w:rPr>
                <w:sz w:val="20"/>
                <w:szCs w:val="20"/>
              </w:rPr>
              <w:t xml:space="preserve"> wildly inappropriate</w:t>
            </w:r>
          </w:p>
        </w:tc>
        <w:tc>
          <w:tcPr>
            <w:tcW w:w="1882" w:type="dxa"/>
            <w:tcBorders>
              <w:top w:val="double" w:sz="4" w:space="0" w:color="auto"/>
            </w:tcBorders>
          </w:tcPr>
          <w:p w14:paraId="45FB6E83" w14:textId="77777777" w:rsidR="008515DD" w:rsidRPr="004057BA" w:rsidRDefault="003E0EBA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Some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>s work, others are inappropriate</w:t>
            </w:r>
          </w:p>
        </w:tc>
        <w:tc>
          <w:tcPr>
            <w:tcW w:w="1883" w:type="dxa"/>
            <w:tcBorders>
              <w:top w:val="double" w:sz="4" w:space="0" w:color="auto"/>
            </w:tcBorders>
          </w:tcPr>
          <w:p w14:paraId="59CB64C4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Uses totally inappropriate </w:t>
            </w:r>
            <w:r w:rsidR="00EC3C7C">
              <w:rPr>
                <w:sz w:val="20"/>
                <w:szCs w:val="20"/>
              </w:rPr>
              <w:t>graph</w:t>
            </w:r>
            <w:r>
              <w:rPr>
                <w:sz w:val="20"/>
                <w:szCs w:val="20"/>
              </w:rPr>
              <w:t>s</w:t>
            </w:r>
          </w:p>
        </w:tc>
      </w:tr>
      <w:tr w:rsidR="008515DD" w14:paraId="6E2F0FF2" w14:textId="77777777" w:rsidTr="008515DD">
        <w:tc>
          <w:tcPr>
            <w:tcW w:w="1882" w:type="dxa"/>
            <w:tcBorders>
              <w:right w:val="double" w:sz="4" w:space="0" w:color="auto"/>
            </w:tcBorders>
          </w:tcPr>
          <w:p w14:paraId="03E4EAB9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Answers questions (15%)</w:t>
            </w:r>
          </w:p>
        </w:tc>
        <w:tc>
          <w:tcPr>
            <w:tcW w:w="1882" w:type="dxa"/>
            <w:tcBorders>
              <w:left w:val="double" w:sz="4" w:space="0" w:color="auto"/>
            </w:tcBorders>
          </w:tcPr>
          <w:p w14:paraId="000D707C" w14:textId="77777777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all questions </w:t>
            </w:r>
            <w:r w:rsidR="003E0EBA">
              <w:rPr>
                <w:sz w:val="20"/>
                <w:szCs w:val="20"/>
              </w:rPr>
              <w:t>clearly and with minimal cognitive load</w:t>
            </w:r>
          </w:p>
        </w:tc>
        <w:tc>
          <w:tcPr>
            <w:tcW w:w="1882" w:type="dxa"/>
          </w:tcPr>
          <w:p w14:paraId="1EA0FE25" w14:textId="11A63EA5" w:rsidR="008515DD" w:rsidRPr="004057BA" w:rsidRDefault="003E0EBA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Answers all</w:t>
            </w:r>
            <w:r w:rsidR="008515DD">
              <w:rPr>
                <w:sz w:val="20"/>
                <w:szCs w:val="20"/>
              </w:rPr>
              <w:t xml:space="preserve"> questions </w:t>
            </w:r>
            <w:r>
              <w:rPr>
                <w:sz w:val="20"/>
                <w:szCs w:val="20"/>
              </w:rPr>
              <w:t>clearly</w:t>
            </w:r>
          </w:p>
        </w:tc>
        <w:tc>
          <w:tcPr>
            <w:tcW w:w="1882" w:type="dxa"/>
          </w:tcPr>
          <w:p w14:paraId="214294A8" w14:textId="6CAE08C9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</w:t>
            </w:r>
            <w:r w:rsidR="003E0EBA">
              <w:rPr>
                <w:sz w:val="20"/>
                <w:szCs w:val="20"/>
              </w:rPr>
              <w:t>4</w:t>
            </w:r>
            <w:r>
              <w:rPr>
                <w:sz w:val="20"/>
                <w:szCs w:val="20"/>
              </w:rPr>
              <w:t xml:space="preserve"> questions </w:t>
            </w:r>
            <w:r w:rsidR="003E0EBA">
              <w:rPr>
                <w:sz w:val="20"/>
                <w:szCs w:val="20"/>
              </w:rPr>
              <w:t xml:space="preserve"> clearly</w:t>
            </w:r>
          </w:p>
        </w:tc>
        <w:tc>
          <w:tcPr>
            <w:tcW w:w="1882" w:type="dxa"/>
          </w:tcPr>
          <w:p w14:paraId="124DAF86" w14:textId="4DF419D4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</w:t>
            </w:r>
            <w:r w:rsidR="003E0EBA">
              <w:rPr>
                <w:sz w:val="20"/>
                <w:szCs w:val="20"/>
              </w:rPr>
              <w:t>3</w:t>
            </w:r>
            <w:r>
              <w:rPr>
                <w:sz w:val="20"/>
                <w:szCs w:val="20"/>
              </w:rPr>
              <w:t xml:space="preserve"> questions </w:t>
            </w:r>
            <w:r w:rsidR="003E0EBA">
              <w:rPr>
                <w:sz w:val="20"/>
                <w:szCs w:val="20"/>
              </w:rPr>
              <w:t xml:space="preserve"> clearly</w:t>
            </w:r>
          </w:p>
        </w:tc>
        <w:tc>
          <w:tcPr>
            <w:tcW w:w="1882" w:type="dxa"/>
          </w:tcPr>
          <w:p w14:paraId="49536DE3" w14:textId="439352F3" w:rsidR="008515DD" w:rsidRPr="004057BA" w:rsidRDefault="00747E4D" w:rsidP="003E0EBA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08670934" wp14:editId="5B36F247">
                      <wp:simplePos x="0" y="0"/>
                      <wp:positionH relativeFrom="column">
                        <wp:posOffset>-132715</wp:posOffset>
                      </wp:positionH>
                      <wp:positionV relativeFrom="paragraph">
                        <wp:posOffset>715645</wp:posOffset>
                      </wp:positionV>
                      <wp:extent cx="1104900" cy="485775"/>
                      <wp:effectExtent l="0" t="0" r="19050" b="28575"/>
                      <wp:wrapNone/>
                      <wp:docPr id="4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485775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ED62756" id="Oval 4" o:spid="_x0000_s1026" style="position:absolute;margin-left:-10.45pt;margin-top:56.35pt;width:87pt;height:38.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" filled="f" strokecolor="#c0504d" strokeweight="2pt"/>
                  </w:pict>
                </mc:Fallback>
              </mc:AlternateContent>
            </w:r>
            <w:r w:rsidR="008515DD">
              <w:rPr>
                <w:sz w:val="20"/>
                <w:szCs w:val="20"/>
              </w:rPr>
              <w:t xml:space="preserve">Answers </w:t>
            </w:r>
            <w:r w:rsidR="003E0EBA">
              <w:rPr>
                <w:sz w:val="20"/>
                <w:szCs w:val="20"/>
              </w:rPr>
              <w:t>2</w:t>
            </w:r>
            <w:r w:rsidR="008515DD">
              <w:rPr>
                <w:sz w:val="20"/>
                <w:szCs w:val="20"/>
              </w:rPr>
              <w:t xml:space="preserve"> question</w:t>
            </w:r>
            <w:r w:rsidR="003E0EBA">
              <w:rPr>
                <w:sz w:val="20"/>
                <w:szCs w:val="20"/>
              </w:rPr>
              <w:t>s clearly</w:t>
            </w:r>
          </w:p>
        </w:tc>
        <w:tc>
          <w:tcPr>
            <w:tcW w:w="1883" w:type="dxa"/>
          </w:tcPr>
          <w:p w14:paraId="20AB7EE0" w14:textId="77777777"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</w:t>
            </w:r>
            <w:r w:rsidR="003E0EBA">
              <w:rPr>
                <w:sz w:val="20"/>
                <w:szCs w:val="20"/>
              </w:rPr>
              <w:t xml:space="preserve">1 or </w:t>
            </w:r>
            <w:r>
              <w:rPr>
                <w:sz w:val="20"/>
                <w:szCs w:val="20"/>
              </w:rPr>
              <w:t xml:space="preserve">no questions </w:t>
            </w:r>
            <w:r w:rsidR="003E0EBA">
              <w:rPr>
                <w:sz w:val="20"/>
                <w:szCs w:val="20"/>
              </w:rPr>
              <w:t xml:space="preserve"> clearly</w:t>
            </w:r>
          </w:p>
        </w:tc>
      </w:tr>
      <w:tr w:rsidR="008515DD" w14:paraId="2AE7BB4C" w14:textId="77777777" w:rsidTr="008515DD">
        <w:tc>
          <w:tcPr>
            <w:tcW w:w="1882" w:type="dxa"/>
            <w:tcBorders>
              <w:right w:val="double" w:sz="4" w:space="0" w:color="auto"/>
            </w:tcBorders>
          </w:tcPr>
          <w:p w14:paraId="1E839613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 of colour</w:t>
            </w:r>
          </w:p>
          <w:p w14:paraId="392124C1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(20%)</w:t>
            </w:r>
          </w:p>
        </w:tc>
        <w:tc>
          <w:tcPr>
            <w:tcW w:w="1882" w:type="dxa"/>
            <w:tcBorders>
              <w:left w:val="double" w:sz="4" w:space="0" w:color="auto"/>
            </w:tcBorders>
          </w:tcPr>
          <w:p w14:paraId="478BCF63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Professional-looking design</w:t>
            </w:r>
          </w:p>
        </w:tc>
        <w:tc>
          <w:tcPr>
            <w:tcW w:w="1882" w:type="dxa"/>
          </w:tcPr>
          <w:p w14:paraId="599FE98C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colours are used appropriately and allow for limits of visual system</w:t>
            </w:r>
          </w:p>
        </w:tc>
        <w:tc>
          <w:tcPr>
            <w:tcW w:w="1882" w:type="dxa"/>
          </w:tcPr>
          <w:p w14:paraId="66CF7EDE" w14:textId="72A39929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colours are used appropriately</w:t>
            </w:r>
          </w:p>
        </w:tc>
        <w:tc>
          <w:tcPr>
            <w:tcW w:w="1882" w:type="dxa"/>
          </w:tcPr>
          <w:p w14:paraId="4142F0C7" w14:textId="40D76A68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Most colours are visible</w:t>
            </w:r>
          </w:p>
        </w:tc>
        <w:tc>
          <w:tcPr>
            <w:tcW w:w="1882" w:type="dxa"/>
          </w:tcPr>
          <w:p w14:paraId="401BCBDF" w14:textId="1BEE523C" w:rsidR="008515DD" w:rsidRPr="004057BA" w:rsidRDefault="00747E4D" w:rsidP="008515DD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429113BE" wp14:editId="379225DF">
                      <wp:simplePos x="0" y="0"/>
                      <wp:positionH relativeFrom="column">
                        <wp:posOffset>-132715</wp:posOffset>
                      </wp:positionH>
                      <wp:positionV relativeFrom="paragraph">
                        <wp:posOffset>534670</wp:posOffset>
                      </wp:positionV>
                      <wp:extent cx="1104900" cy="628650"/>
                      <wp:effectExtent l="0" t="0" r="19050" b="19050"/>
                      <wp:wrapNone/>
                      <wp:docPr id="15" name="Oval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628650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A788538" id="Oval 15" o:spid="_x0000_s1026" style="position:absolute;margin-left:-10.45pt;margin-top:42.1pt;width:87pt;height:49.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" filled="f" strokecolor="#c0504d" strokeweight="2pt"/>
                  </w:pict>
                </mc:Fallback>
              </mc:AlternateContent>
            </w:r>
            <w:r w:rsidR="008515DD">
              <w:rPr>
                <w:sz w:val="20"/>
                <w:szCs w:val="20"/>
              </w:rPr>
              <w:t>Some colours are readable</w:t>
            </w:r>
          </w:p>
        </w:tc>
        <w:tc>
          <w:tcPr>
            <w:tcW w:w="1883" w:type="dxa"/>
          </w:tcPr>
          <w:p w14:paraId="05691217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Unreadable</w:t>
            </w:r>
          </w:p>
        </w:tc>
      </w:tr>
      <w:tr w:rsidR="008515DD" w14:paraId="61AE6873" w14:textId="77777777" w:rsidTr="008515DD">
        <w:tc>
          <w:tcPr>
            <w:tcW w:w="1882" w:type="dxa"/>
            <w:tcBorders>
              <w:right w:val="double" w:sz="4" w:space="0" w:color="auto"/>
            </w:tcBorders>
          </w:tcPr>
          <w:p w14:paraId="17091C44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 of other elements (20%)</w:t>
            </w:r>
          </w:p>
        </w:tc>
        <w:tc>
          <w:tcPr>
            <w:tcW w:w="1882" w:type="dxa"/>
            <w:tcBorders>
              <w:left w:val="double" w:sz="4" w:space="0" w:color="auto"/>
            </w:tcBorders>
          </w:tcPr>
          <w:p w14:paraId="538E2562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Professional-looking design</w:t>
            </w:r>
          </w:p>
        </w:tc>
        <w:tc>
          <w:tcPr>
            <w:tcW w:w="1882" w:type="dxa"/>
          </w:tcPr>
          <w:p w14:paraId="0F3D01C9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elements are used appropriately and allow for limits of visual system</w:t>
            </w:r>
          </w:p>
        </w:tc>
        <w:tc>
          <w:tcPr>
            <w:tcW w:w="1882" w:type="dxa"/>
          </w:tcPr>
          <w:p w14:paraId="327A460D" w14:textId="09F7970D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elements are used appropriately</w:t>
            </w:r>
          </w:p>
        </w:tc>
        <w:tc>
          <w:tcPr>
            <w:tcW w:w="1882" w:type="dxa"/>
          </w:tcPr>
          <w:p w14:paraId="17DE25E2" w14:textId="6D16745C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Text is a sensible size and well-spaced</w:t>
            </w:r>
          </w:p>
        </w:tc>
        <w:tc>
          <w:tcPr>
            <w:tcW w:w="1882" w:type="dxa"/>
          </w:tcPr>
          <w:p w14:paraId="40601BAE" w14:textId="244B9412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</w:t>
            </w:r>
            <w:r w:rsidR="00747E4D">
              <w:rPr>
                <w:sz w:val="20"/>
                <w:szCs w:val="20"/>
              </w:rPr>
              <w:t>x</w:t>
            </w:r>
            <w:r>
              <w:rPr>
                <w:sz w:val="20"/>
                <w:szCs w:val="20"/>
              </w:rPr>
              <w:t>t is readable but in an inappropriate manner.</w:t>
            </w:r>
          </w:p>
        </w:tc>
        <w:tc>
          <w:tcPr>
            <w:tcW w:w="1883" w:type="dxa"/>
          </w:tcPr>
          <w:p w14:paraId="4212AE1D" w14:textId="77777777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Unreadable</w:t>
            </w:r>
          </w:p>
        </w:tc>
      </w:tr>
      <w:tr w:rsidR="008515DD" w14:paraId="1DF5ABC8" w14:textId="77777777" w:rsidTr="008515DD">
        <w:tc>
          <w:tcPr>
            <w:tcW w:w="1882" w:type="dxa"/>
            <w:tcBorders>
              <w:right w:val="double" w:sz="4" w:space="0" w:color="auto"/>
            </w:tcBorders>
          </w:tcPr>
          <w:p w14:paraId="7AE9DC6A" w14:textId="206743E9"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Creativity (10%)</w:t>
            </w:r>
          </w:p>
        </w:tc>
        <w:tc>
          <w:tcPr>
            <w:tcW w:w="1882" w:type="dxa"/>
            <w:tcBorders>
              <w:left w:val="double" w:sz="4" w:space="0" w:color="auto"/>
            </w:tcBorders>
          </w:tcPr>
          <w:p w14:paraId="78B9CA23" w14:textId="0B3E033F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Professional-looking design</w:t>
            </w:r>
          </w:p>
        </w:tc>
        <w:tc>
          <w:tcPr>
            <w:tcW w:w="1882" w:type="dxa"/>
          </w:tcPr>
          <w:p w14:paraId="0A8C95D5" w14:textId="7CE88E54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Most graphic design elements work well</w:t>
            </w:r>
          </w:p>
        </w:tc>
        <w:tc>
          <w:tcPr>
            <w:tcW w:w="1882" w:type="dxa"/>
          </w:tcPr>
          <w:p w14:paraId="4E5CBC42" w14:textId="2BAC15AB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Aesthetically pleasing/elegant in its simplicity</w:t>
            </w:r>
          </w:p>
        </w:tc>
        <w:tc>
          <w:tcPr>
            <w:tcW w:w="1882" w:type="dxa"/>
          </w:tcPr>
          <w:p w14:paraId="56AF0C70" w14:textId="74728BB1" w:rsidR="008515DD" w:rsidRPr="004057BA" w:rsidRDefault="00747E4D" w:rsidP="008515DD">
            <w:pPr>
              <w:rPr>
                <w:sz w:val="20"/>
                <w:szCs w:val="20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18F65771" wp14:editId="0CFE411E">
                      <wp:simplePos x="0" y="0"/>
                      <wp:positionH relativeFrom="margin">
                        <wp:posOffset>-227330</wp:posOffset>
                      </wp:positionH>
                      <wp:positionV relativeFrom="paragraph">
                        <wp:posOffset>20320</wp:posOffset>
                      </wp:positionV>
                      <wp:extent cx="1143000" cy="552450"/>
                      <wp:effectExtent l="0" t="0" r="19050" b="19050"/>
                      <wp:wrapNone/>
                      <wp:docPr id="13" name="Oval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0" cy="552450"/>
                              </a:xfrm>
                              <a:prstGeom prst="ellipse">
                                <a:avLst/>
                              </a:prstGeom>
                              <a:noFill/>
                              <a:ln w="25400" cap="flat" cmpd="sng" algn="ctr">
                                <a:solidFill>
                                  <a:srgbClr val="C0504D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A32398E" id="Oval 13" o:spid="_x0000_s1026" style="position:absolute;margin-left:-17.9pt;margin-top:1.6pt;width:90pt;height:43.5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" filled="f" strokecolor="#c0504d" strokeweight="2pt">
                      <w10:wrap anchorx="margin"/>
                    </v:oval>
                  </w:pict>
                </mc:Fallback>
              </mc:AlternateContent>
            </w:r>
            <w:r w:rsidR="008515DD">
              <w:rPr>
                <w:sz w:val="20"/>
                <w:szCs w:val="20"/>
              </w:rPr>
              <w:t>Some graphic design elements that work well</w:t>
            </w:r>
          </w:p>
        </w:tc>
        <w:tc>
          <w:tcPr>
            <w:tcW w:w="1882" w:type="dxa"/>
          </w:tcPr>
          <w:p w14:paraId="147D0413" w14:textId="77777777"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Plain, with no attempt to add graphic design elements</w:t>
            </w:r>
          </w:p>
        </w:tc>
        <w:tc>
          <w:tcPr>
            <w:tcW w:w="1883" w:type="dxa"/>
          </w:tcPr>
          <w:p w14:paraId="1B120926" w14:textId="77777777" w:rsidR="008515DD" w:rsidRPr="004057BA" w:rsidRDefault="008515DD" w:rsidP="008515DD">
            <w:pPr>
              <w:keepNext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Ugly</w:t>
            </w:r>
          </w:p>
        </w:tc>
      </w:tr>
    </w:tbl>
    <w:p w14:paraId="74CBDB3D" w14:textId="65F962C2" w:rsidR="00CF3A82" w:rsidRDefault="005B4F07" w:rsidP="00CF3A82">
      <w:pPr>
        <w:pStyle w:val="Heading2"/>
      </w:pPr>
      <w:r>
        <w:t>Comments</w:t>
      </w:r>
    </w:p>
    <w:p w14:paraId="2B4EABEE" w14:textId="5817DBE6" w:rsidR="00747E4D" w:rsidRPr="00747E4D" w:rsidRDefault="005C2B81" w:rsidP="00747E4D">
      <w:r w:rsidRPr="005C2B81">
        <w:t>You have produced a suitable poster with some relevant graphs however, I do feel that the overall layout could have been improved. Although you used a simple green background colour</w:t>
      </w:r>
      <w:r w:rsidR="00F0596E" w:rsidRPr="00F0596E">
        <w:t xml:space="preserve"> your text was sometimes lost and with the white background to your graphical elements or answers the reader was not always drawn to the relevant points.</w:t>
      </w:r>
    </w:p>
    <w:sectPr w:rsidR="00747E4D" w:rsidRPr="00747E4D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B76D03" w14:textId="77777777" w:rsidR="00BC7D69" w:rsidRDefault="00BC7D69" w:rsidP="006A6257">
      <w:r>
        <w:separator/>
      </w:r>
    </w:p>
  </w:endnote>
  <w:endnote w:type="continuationSeparator" w:id="0">
    <w:p w14:paraId="76C4965E" w14:textId="77777777" w:rsidR="00BC7D69" w:rsidRDefault="00BC7D69" w:rsidP="006A62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B6F40E" w14:textId="77777777" w:rsidR="00BC7D69" w:rsidRDefault="00BC7D69" w:rsidP="006A6257">
      <w:r>
        <w:separator/>
      </w:r>
    </w:p>
  </w:footnote>
  <w:footnote w:type="continuationSeparator" w:id="0">
    <w:p w14:paraId="4B221C6B" w14:textId="77777777" w:rsidR="00BC7D69" w:rsidRDefault="00BC7D69" w:rsidP="006A625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613E4"/>
    <w:rsid w:val="000A13EF"/>
    <w:rsid w:val="000A655B"/>
    <w:rsid w:val="000E27BD"/>
    <w:rsid w:val="001E0A01"/>
    <w:rsid w:val="00285703"/>
    <w:rsid w:val="002D5FD9"/>
    <w:rsid w:val="00301EFA"/>
    <w:rsid w:val="00323FBC"/>
    <w:rsid w:val="00391416"/>
    <w:rsid w:val="003E0EBA"/>
    <w:rsid w:val="003E1ADB"/>
    <w:rsid w:val="003E65B9"/>
    <w:rsid w:val="00402154"/>
    <w:rsid w:val="004057BA"/>
    <w:rsid w:val="00412A02"/>
    <w:rsid w:val="00420B40"/>
    <w:rsid w:val="004375AB"/>
    <w:rsid w:val="00440138"/>
    <w:rsid w:val="00504028"/>
    <w:rsid w:val="00524CBB"/>
    <w:rsid w:val="00526FB9"/>
    <w:rsid w:val="005529B1"/>
    <w:rsid w:val="005A043B"/>
    <w:rsid w:val="005A7FD8"/>
    <w:rsid w:val="005B0B7E"/>
    <w:rsid w:val="005B4F07"/>
    <w:rsid w:val="005C2B81"/>
    <w:rsid w:val="006219A0"/>
    <w:rsid w:val="006503B9"/>
    <w:rsid w:val="006A6257"/>
    <w:rsid w:val="006D1C8A"/>
    <w:rsid w:val="0070170D"/>
    <w:rsid w:val="007315DA"/>
    <w:rsid w:val="00737B84"/>
    <w:rsid w:val="007422B4"/>
    <w:rsid w:val="00747E4D"/>
    <w:rsid w:val="007527CC"/>
    <w:rsid w:val="0078075C"/>
    <w:rsid w:val="00796C74"/>
    <w:rsid w:val="007C389F"/>
    <w:rsid w:val="0080271E"/>
    <w:rsid w:val="0081149E"/>
    <w:rsid w:val="0083654A"/>
    <w:rsid w:val="008515DD"/>
    <w:rsid w:val="00894643"/>
    <w:rsid w:val="008C2AC9"/>
    <w:rsid w:val="008D00DC"/>
    <w:rsid w:val="00965732"/>
    <w:rsid w:val="009B019C"/>
    <w:rsid w:val="009B3CFA"/>
    <w:rsid w:val="009F1B58"/>
    <w:rsid w:val="00A46C49"/>
    <w:rsid w:val="00A6775B"/>
    <w:rsid w:val="00A737B6"/>
    <w:rsid w:val="00A85A7D"/>
    <w:rsid w:val="00A92D14"/>
    <w:rsid w:val="00B07E5F"/>
    <w:rsid w:val="00B32B7B"/>
    <w:rsid w:val="00B532A5"/>
    <w:rsid w:val="00B761ED"/>
    <w:rsid w:val="00B80D13"/>
    <w:rsid w:val="00BA71B3"/>
    <w:rsid w:val="00BC7D69"/>
    <w:rsid w:val="00C06E8A"/>
    <w:rsid w:val="00C10FAF"/>
    <w:rsid w:val="00C14836"/>
    <w:rsid w:val="00C82E94"/>
    <w:rsid w:val="00CA79E9"/>
    <w:rsid w:val="00CB687A"/>
    <w:rsid w:val="00CE3A21"/>
    <w:rsid w:val="00CF3A82"/>
    <w:rsid w:val="00CF63E6"/>
    <w:rsid w:val="00D0010D"/>
    <w:rsid w:val="00D15FB8"/>
    <w:rsid w:val="00DA58D3"/>
    <w:rsid w:val="00DE78FF"/>
    <w:rsid w:val="00E32099"/>
    <w:rsid w:val="00E47D2C"/>
    <w:rsid w:val="00EC3C7C"/>
    <w:rsid w:val="00EF1F1B"/>
    <w:rsid w:val="00EF39DE"/>
    <w:rsid w:val="00F0596E"/>
    <w:rsid w:val="00F07F9F"/>
    <w:rsid w:val="00F430F5"/>
    <w:rsid w:val="00F43EDA"/>
    <w:rsid w:val="00F44812"/>
    <w:rsid w:val="00F47167"/>
    <w:rsid w:val="00F54EC8"/>
    <w:rsid w:val="00F96EF7"/>
    <w:rsid w:val="00FB5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FE56CF4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6A625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6A6257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6A625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6A6257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651</Words>
  <Characters>3689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4332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26</cp:revision>
  <cp:lastPrinted>2015-05-22T14:54:00Z</cp:lastPrinted>
  <dcterms:created xsi:type="dcterms:W3CDTF">2022-02-01T15:30:00Z</dcterms:created>
  <dcterms:modified xsi:type="dcterms:W3CDTF">2022-02-01T15:53:00Z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