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6AD4D0D1" w:rsidR="00AD6D75" w:rsidRPr="00BB05A0" w:rsidRDefault="005024AB" w:rsidP="009F4F9E">
      <w:pPr>
        <w:pStyle w:val="COVERPAGETEXT"/>
      </w:pPr>
      <w:r>
        <w:t>John Hamilton</w:t>
      </w:r>
    </w:p>
    <w:p w14:paraId="7ED224B8" w14:textId="4C9BC117" w:rsidR="00AD6D75" w:rsidRPr="00BB05A0" w:rsidRDefault="005024AB" w:rsidP="009F4F9E">
      <w:pPr>
        <w:pStyle w:val="COVERPAGETEXT"/>
      </w:pPr>
      <w:r>
        <w:t>2221981</w:t>
      </w: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6C0408F9" w:rsidR="00AD6D75" w:rsidRPr="00BB05A0" w:rsidRDefault="005024AB" w:rsidP="009F4F9E">
      <w:pPr>
        <w:pStyle w:val="COVERPAGETEXT"/>
      </w:pPr>
      <w:r>
        <w:t xml:space="preserve">Critique </w:t>
      </w:r>
      <w:r w:rsidR="004E7141">
        <w:t xml:space="preserve">Report </w:t>
      </w:r>
      <w:r>
        <w:t xml:space="preserve">of COTEC Arena Trial </w:t>
      </w:r>
    </w:p>
    <w:p w14:paraId="19705265" w14:textId="32425D9A" w:rsidR="00AD6D75" w:rsidRPr="00BB05A0" w:rsidRDefault="00F72831" w:rsidP="009F4F9E">
      <w:pPr>
        <w:pStyle w:val="COVERPAGETEXT"/>
      </w:pPr>
      <w:r>
        <w:t>Data Capture and Evaluation</w:t>
      </w:r>
      <w:r w:rsidR="004C6888">
        <w:t xml:space="preserve">: ACDA </w:t>
      </w:r>
      <w:r w:rsidR="0013611B">
        <w:t>6021</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5A96356E" w:rsidR="00AD6D75" w:rsidRPr="00BB05A0" w:rsidRDefault="005024AB" w:rsidP="009F4F9E">
      <w:pPr>
        <w:pStyle w:val="COVERPAGETEXT"/>
      </w:pPr>
      <w:r>
        <w:t>University of Wales Trinity Saint David</w:t>
      </w:r>
      <w:r w:rsidR="00410727">
        <w:t xml:space="preserve"> (UWTSD)</w:t>
      </w:r>
    </w:p>
    <w:p w14:paraId="6753F339" w14:textId="75B1E1D6" w:rsidR="00AD6D75" w:rsidRPr="00BB05A0" w:rsidRDefault="005024AB" w:rsidP="009F4F9E">
      <w:pPr>
        <w:pStyle w:val="COVERPAGETEXT"/>
      </w:pPr>
      <w:r>
        <w:t>Level 6 Ordnance, Munitions and Explosives</w:t>
      </w:r>
      <w:r w:rsidR="00F72831">
        <w:t xml:space="preserve"> </w:t>
      </w:r>
      <w:r>
        <w:t xml:space="preserve">(OME) </w:t>
      </w: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19D11DC0" w:rsidR="00AD6D75" w:rsidRPr="00BB05A0" w:rsidRDefault="00AD6D75" w:rsidP="009F4F9E">
      <w:pPr>
        <w:pStyle w:val="COVERPAGETEXT"/>
      </w:pPr>
    </w:p>
    <w:p w14:paraId="2709D95E" w14:textId="48B8C5B2" w:rsidR="00AD6D75" w:rsidRDefault="00AD6D75" w:rsidP="009F4F9E">
      <w:pPr>
        <w:pStyle w:val="COVERPAGETEXT"/>
      </w:pPr>
      <w:r>
        <w:t xml:space="preserve">Academic Year: </w:t>
      </w:r>
      <w:r w:rsidR="005024AB">
        <w:t>2025</w:t>
      </w:r>
      <w:r>
        <w:t>-</w:t>
      </w:r>
      <w:r w:rsidR="005024AB">
        <w:t>2026</w:t>
      </w:r>
    </w:p>
    <w:p w14:paraId="2524C9D4" w14:textId="77777777" w:rsidR="00295065" w:rsidRDefault="00295065" w:rsidP="009F4F9E">
      <w:pPr>
        <w:pStyle w:val="COVERPAGETEXT"/>
      </w:pPr>
    </w:p>
    <w:p w14:paraId="5F4106B8" w14:textId="77777777" w:rsidR="00295065" w:rsidRDefault="00295065" w:rsidP="009F4F9E">
      <w:pPr>
        <w:pStyle w:val="COVERPAGETEXT"/>
      </w:pPr>
    </w:p>
    <w:p w14:paraId="3E03C120" w14:textId="77777777" w:rsidR="00295065" w:rsidRDefault="00295065" w:rsidP="009F4F9E">
      <w:pPr>
        <w:pStyle w:val="COVERPAGETEXT"/>
      </w:pPr>
    </w:p>
    <w:p w14:paraId="05AB92F0" w14:textId="77777777" w:rsidR="00295065" w:rsidRDefault="00295065" w:rsidP="009F4F9E">
      <w:pPr>
        <w:pStyle w:val="COVERPAGETEXT"/>
      </w:pPr>
    </w:p>
    <w:p w14:paraId="43C8D5D3" w14:textId="77777777" w:rsidR="00295065" w:rsidRDefault="00295065" w:rsidP="009F4F9E">
      <w:pPr>
        <w:pStyle w:val="COVERPAGETEXT"/>
      </w:pPr>
    </w:p>
    <w:p w14:paraId="7B699B11" w14:textId="77777777" w:rsidR="00295065" w:rsidRDefault="00295065" w:rsidP="009F4F9E">
      <w:pPr>
        <w:pStyle w:val="COVERPAGETEXT"/>
      </w:pPr>
    </w:p>
    <w:p w14:paraId="3DC3CDF0" w14:textId="77777777" w:rsidR="00295065" w:rsidRDefault="00295065" w:rsidP="009F4F9E">
      <w:pPr>
        <w:pStyle w:val="COVERPAGETEXT"/>
      </w:pPr>
    </w:p>
    <w:p w14:paraId="3B159E04" w14:textId="77777777" w:rsidR="00295065" w:rsidRDefault="00295065" w:rsidP="009F4F9E">
      <w:pPr>
        <w:pStyle w:val="COVERPAGETEXT"/>
      </w:pPr>
    </w:p>
    <w:p w14:paraId="2A9A792F" w14:textId="77777777" w:rsidR="00295065" w:rsidRDefault="00295065" w:rsidP="009F4F9E">
      <w:pPr>
        <w:pStyle w:val="COVERPAGETEXT"/>
      </w:pPr>
    </w:p>
    <w:p w14:paraId="2B4A12E5" w14:textId="77777777" w:rsidR="00295065" w:rsidRDefault="00295065" w:rsidP="009F4F9E">
      <w:pPr>
        <w:pStyle w:val="COVERPAGETEXT"/>
      </w:pPr>
    </w:p>
    <w:p w14:paraId="1618FBAE" w14:textId="77777777" w:rsidR="00295065" w:rsidRDefault="00295065" w:rsidP="009F4F9E">
      <w:pPr>
        <w:pStyle w:val="COVERPAGETEXT"/>
      </w:pPr>
    </w:p>
    <w:p w14:paraId="498D329C" w14:textId="77777777" w:rsidR="00295065" w:rsidRDefault="00295065" w:rsidP="009F4F9E">
      <w:pPr>
        <w:pStyle w:val="COVERPAGETEXT"/>
      </w:pPr>
    </w:p>
    <w:p w14:paraId="239A880A" w14:textId="77777777" w:rsidR="00295065" w:rsidRDefault="00295065" w:rsidP="009F4F9E">
      <w:pPr>
        <w:pStyle w:val="COVERPAGETEXT"/>
      </w:pPr>
    </w:p>
    <w:p w14:paraId="112BA8F2" w14:textId="2BB310A5" w:rsidR="00295065" w:rsidRDefault="00295065" w:rsidP="00295065">
      <w:pPr>
        <w:pStyle w:val="Heading1"/>
        <w:numPr>
          <w:ilvl w:val="0"/>
          <w:numId w:val="0"/>
        </w:numPr>
        <w:ind w:left="432" w:hanging="432"/>
      </w:pPr>
      <w:bookmarkStart w:id="0" w:name="_Toc218262461"/>
      <w:r>
        <w:lastRenderedPageBreak/>
        <w:t>Abstract</w:t>
      </w:r>
      <w:bookmarkEnd w:id="0"/>
    </w:p>
    <w:p w14:paraId="7A30CDAF" w14:textId="77777777" w:rsidR="00295065" w:rsidRDefault="00295065" w:rsidP="00295065"/>
    <w:sdt>
      <w:sdtPr>
        <w:rPr>
          <w:rFonts w:ascii="Arial" w:eastAsia="Times New Roman" w:hAnsi="Arial" w:cs="Times New Roman"/>
          <w:b w:val="0"/>
          <w:bCs w:val="0"/>
          <w:color w:val="auto"/>
          <w:sz w:val="24"/>
          <w:szCs w:val="24"/>
          <w:lang w:val="en-GB" w:eastAsia="en-US"/>
        </w:rPr>
        <w:id w:val="1497687008"/>
        <w:docPartObj>
          <w:docPartGallery w:val="Table of Contents"/>
          <w:docPartUnique/>
        </w:docPartObj>
      </w:sdtPr>
      <w:sdtEndPr>
        <w:rPr>
          <w:noProof/>
        </w:rPr>
      </w:sdtEndPr>
      <w:sdtContent>
        <w:p w14:paraId="158E6AD6" w14:textId="70454630" w:rsidR="00295065" w:rsidRDefault="00295065">
          <w:pPr>
            <w:pStyle w:val="TOCHeading"/>
          </w:pPr>
          <w:r>
            <w:t>Contents</w:t>
          </w:r>
        </w:p>
        <w:p w14:paraId="4890672C" w14:textId="293AA7C2" w:rsidR="00843D7C" w:rsidRDefault="00295065">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218262461" w:history="1">
            <w:r w:rsidR="00843D7C" w:rsidRPr="00334DBA">
              <w:rPr>
                <w:rStyle w:val="Hyperlink"/>
              </w:rPr>
              <w:t>Abstract</w:t>
            </w:r>
            <w:r w:rsidR="00843D7C">
              <w:rPr>
                <w:webHidden/>
              </w:rPr>
              <w:tab/>
            </w:r>
            <w:r w:rsidR="00843D7C">
              <w:rPr>
                <w:webHidden/>
              </w:rPr>
              <w:fldChar w:fldCharType="begin"/>
            </w:r>
            <w:r w:rsidR="00843D7C">
              <w:rPr>
                <w:webHidden/>
              </w:rPr>
              <w:instrText xml:space="preserve"> PAGEREF _Toc218262461 \h </w:instrText>
            </w:r>
            <w:r w:rsidR="00843D7C">
              <w:rPr>
                <w:webHidden/>
              </w:rPr>
            </w:r>
            <w:r w:rsidR="00843D7C">
              <w:rPr>
                <w:webHidden/>
              </w:rPr>
              <w:fldChar w:fldCharType="separate"/>
            </w:r>
            <w:r w:rsidR="00843D7C">
              <w:rPr>
                <w:webHidden/>
              </w:rPr>
              <w:t>ii</w:t>
            </w:r>
            <w:r w:rsidR="00843D7C">
              <w:rPr>
                <w:webHidden/>
              </w:rPr>
              <w:fldChar w:fldCharType="end"/>
            </w:r>
          </w:hyperlink>
        </w:p>
        <w:p w14:paraId="66D2E7E9" w14:textId="730DC5A3" w:rsidR="00843D7C" w:rsidRDefault="00843D7C">
          <w:pPr>
            <w:pStyle w:val="TOC1"/>
            <w:rPr>
              <w:rFonts w:asciiTheme="minorHAnsi" w:eastAsiaTheme="minorEastAsia" w:hAnsiTheme="minorHAnsi" w:cstheme="minorBidi"/>
              <w:kern w:val="2"/>
              <w:lang w:eastAsia="en-GB"/>
              <w14:ligatures w14:val="standardContextual"/>
            </w:rPr>
          </w:pPr>
          <w:hyperlink w:anchor="_Toc218262462" w:history="1">
            <w:r w:rsidRPr="00334DBA">
              <w:rPr>
                <w:rStyle w:val="Hyperlink"/>
              </w:rPr>
              <w:t>List of Figures</w:t>
            </w:r>
            <w:r>
              <w:rPr>
                <w:webHidden/>
              </w:rPr>
              <w:tab/>
            </w:r>
            <w:r>
              <w:rPr>
                <w:webHidden/>
              </w:rPr>
              <w:fldChar w:fldCharType="begin"/>
            </w:r>
            <w:r>
              <w:rPr>
                <w:webHidden/>
              </w:rPr>
              <w:instrText xml:space="preserve"> PAGEREF _Toc218262462 \h </w:instrText>
            </w:r>
            <w:r>
              <w:rPr>
                <w:webHidden/>
              </w:rPr>
            </w:r>
            <w:r>
              <w:rPr>
                <w:webHidden/>
              </w:rPr>
              <w:fldChar w:fldCharType="separate"/>
            </w:r>
            <w:r>
              <w:rPr>
                <w:webHidden/>
              </w:rPr>
              <w:t>ii</w:t>
            </w:r>
            <w:r>
              <w:rPr>
                <w:webHidden/>
              </w:rPr>
              <w:fldChar w:fldCharType="end"/>
            </w:r>
          </w:hyperlink>
        </w:p>
        <w:p w14:paraId="4417C92F" w14:textId="7E0AC44F" w:rsidR="00843D7C" w:rsidRDefault="00843D7C">
          <w:pPr>
            <w:pStyle w:val="TOC1"/>
            <w:rPr>
              <w:rFonts w:asciiTheme="minorHAnsi" w:eastAsiaTheme="minorEastAsia" w:hAnsiTheme="minorHAnsi" w:cstheme="minorBidi"/>
              <w:kern w:val="2"/>
              <w:lang w:eastAsia="en-GB"/>
              <w14:ligatures w14:val="standardContextual"/>
            </w:rPr>
          </w:pPr>
          <w:hyperlink w:anchor="_Toc218262463" w:history="1">
            <w:r w:rsidRPr="00334DBA">
              <w:rPr>
                <w:rStyle w:val="Hyperlink"/>
              </w:rPr>
              <w:t>1 Introduction</w:t>
            </w:r>
            <w:r>
              <w:rPr>
                <w:webHidden/>
              </w:rPr>
              <w:tab/>
            </w:r>
            <w:r>
              <w:rPr>
                <w:webHidden/>
              </w:rPr>
              <w:fldChar w:fldCharType="begin"/>
            </w:r>
            <w:r>
              <w:rPr>
                <w:webHidden/>
              </w:rPr>
              <w:instrText xml:space="preserve"> PAGEREF _Toc218262463 \h </w:instrText>
            </w:r>
            <w:r>
              <w:rPr>
                <w:webHidden/>
              </w:rPr>
            </w:r>
            <w:r>
              <w:rPr>
                <w:webHidden/>
              </w:rPr>
              <w:fldChar w:fldCharType="separate"/>
            </w:r>
            <w:r>
              <w:rPr>
                <w:webHidden/>
              </w:rPr>
              <w:t>v</w:t>
            </w:r>
            <w:r>
              <w:rPr>
                <w:webHidden/>
              </w:rPr>
              <w:fldChar w:fldCharType="end"/>
            </w:r>
          </w:hyperlink>
        </w:p>
        <w:p w14:paraId="5F8DED5C" w14:textId="47189D90" w:rsidR="00843D7C" w:rsidRDefault="00843D7C">
          <w:pPr>
            <w:pStyle w:val="TOC1"/>
            <w:rPr>
              <w:rFonts w:asciiTheme="minorHAnsi" w:eastAsiaTheme="minorEastAsia" w:hAnsiTheme="minorHAnsi" w:cstheme="minorBidi"/>
              <w:kern w:val="2"/>
              <w:lang w:eastAsia="en-GB"/>
              <w14:ligatures w14:val="standardContextual"/>
            </w:rPr>
          </w:pPr>
          <w:hyperlink w:anchor="_Toc218262464" w:history="1">
            <w:r w:rsidRPr="00334DBA">
              <w:rPr>
                <w:rStyle w:val="Hyperlink"/>
              </w:rPr>
              <w:t>2 Summary of Trial</w:t>
            </w:r>
            <w:r>
              <w:rPr>
                <w:webHidden/>
              </w:rPr>
              <w:tab/>
            </w:r>
            <w:r>
              <w:rPr>
                <w:webHidden/>
              </w:rPr>
              <w:fldChar w:fldCharType="begin"/>
            </w:r>
            <w:r>
              <w:rPr>
                <w:webHidden/>
              </w:rPr>
              <w:instrText xml:space="preserve"> PAGEREF _Toc218262464 \h </w:instrText>
            </w:r>
            <w:r>
              <w:rPr>
                <w:webHidden/>
              </w:rPr>
            </w:r>
            <w:r>
              <w:rPr>
                <w:webHidden/>
              </w:rPr>
              <w:fldChar w:fldCharType="separate"/>
            </w:r>
            <w:r>
              <w:rPr>
                <w:webHidden/>
              </w:rPr>
              <w:t>vi</w:t>
            </w:r>
            <w:r>
              <w:rPr>
                <w:webHidden/>
              </w:rPr>
              <w:fldChar w:fldCharType="end"/>
            </w:r>
          </w:hyperlink>
        </w:p>
        <w:p w14:paraId="62D7C1BB" w14:textId="34756138" w:rsidR="00843D7C" w:rsidRDefault="00843D7C">
          <w:pPr>
            <w:pStyle w:val="TOC2"/>
            <w:rPr>
              <w:rFonts w:asciiTheme="minorHAnsi" w:eastAsiaTheme="minorEastAsia" w:hAnsiTheme="minorHAnsi" w:cstheme="minorBidi"/>
              <w:noProof/>
              <w:kern w:val="2"/>
              <w:lang w:eastAsia="en-GB"/>
              <w14:ligatures w14:val="standardContextual"/>
            </w:rPr>
          </w:pPr>
          <w:hyperlink w:anchor="_Toc218262465" w:history="1">
            <w:r w:rsidRPr="00334DBA">
              <w:rPr>
                <w:rStyle w:val="Hyperlink"/>
                <w:noProof/>
              </w:rPr>
              <w:t>2.1 Equipment used and Set-up</w:t>
            </w:r>
            <w:r>
              <w:rPr>
                <w:noProof/>
                <w:webHidden/>
              </w:rPr>
              <w:tab/>
            </w:r>
            <w:r>
              <w:rPr>
                <w:noProof/>
                <w:webHidden/>
              </w:rPr>
              <w:fldChar w:fldCharType="begin"/>
            </w:r>
            <w:r>
              <w:rPr>
                <w:noProof/>
                <w:webHidden/>
              </w:rPr>
              <w:instrText xml:space="preserve"> PAGEREF _Toc218262465 \h </w:instrText>
            </w:r>
            <w:r>
              <w:rPr>
                <w:noProof/>
                <w:webHidden/>
              </w:rPr>
            </w:r>
            <w:r>
              <w:rPr>
                <w:noProof/>
                <w:webHidden/>
              </w:rPr>
              <w:fldChar w:fldCharType="separate"/>
            </w:r>
            <w:r>
              <w:rPr>
                <w:noProof/>
                <w:webHidden/>
              </w:rPr>
              <w:t>vi</w:t>
            </w:r>
            <w:r>
              <w:rPr>
                <w:noProof/>
                <w:webHidden/>
              </w:rPr>
              <w:fldChar w:fldCharType="end"/>
            </w:r>
          </w:hyperlink>
        </w:p>
        <w:p w14:paraId="0A2FFE93" w14:textId="50A8CD0A" w:rsidR="00843D7C" w:rsidRDefault="00843D7C">
          <w:pPr>
            <w:pStyle w:val="TOC2"/>
            <w:rPr>
              <w:rFonts w:asciiTheme="minorHAnsi" w:eastAsiaTheme="minorEastAsia" w:hAnsiTheme="minorHAnsi" w:cstheme="minorBidi"/>
              <w:noProof/>
              <w:kern w:val="2"/>
              <w:lang w:eastAsia="en-GB"/>
              <w14:ligatures w14:val="standardContextual"/>
            </w:rPr>
          </w:pPr>
          <w:hyperlink w:anchor="_Toc218262466" w:history="1">
            <w:r w:rsidRPr="00334DBA">
              <w:rPr>
                <w:rStyle w:val="Hyperlink"/>
                <w:noProof/>
              </w:rPr>
              <w:t>2.2 Information Obtained from Trial</w:t>
            </w:r>
            <w:r>
              <w:rPr>
                <w:noProof/>
                <w:webHidden/>
              </w:rPr>
              <w:tab/>
            </w:r>
            <w:r>
              <w:rPr>
                <w:noProof/>
                <w:webHidden/>
              </w:rPr>
              <w:fldChar w:fldCharType="begin"/>
            </w:r>
            <w:r>
              <w:rPr>
                <w:noProof/>
                <w:webHidden/>
              </w:rPr>
              <w:instrText xml:space="preserve"> PAGEREF _Toc218262466 \h </w:instrText>
            </w:r>
            <w:r>
              <w:rPr>
                <w:noProof/>
                <w:webHidden/>
              </w:rPr>
            </w:r>
            <w:r>
              <w:rPr>
                <w:noProof/>
                <w:webHidden/>
              </w:rPr>
              <w:fldChar w:fldCharType="separate"/>
            </w:r>
            <w:r>
              <w:rPr>
                <w:noProof/>
                <w:webHidden/>
              </w:rPr>
              <w:t>viii</w:t>
            </w:r>
            <w:r>
              <w:rPr>
                <w:noProof/>
                <w:webHidden/>
              </w:rPr>
              <w:fldChar w:fldCharType="end"/>
            </w:r>
          </w:hyperlink>
        </w:p>
        <w:p w14:paraId="6E46067F" w14:textId="77C9397D" w:rsidR="00843D7C" w:rsidRDefault="00843D7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262467" w:history="1">
            <w:r w:rsidRPr="00334DBA">
              <w:rPr>
                <w:rStyle w:val="Hyperlink"/>
                <w:noProof/>
              </w:rPr>
              <w:t>2.2.1 Fragmentation</w:t>
            </w:r>
            <w:r>
              <w:rPr>
                <w:noProof/>
                <w:webHidden/>
              </w:rPr>
              <w:tab/>
            </w:r>
            <w:r>
              <w:rPr>
                <w:noProof/>
                <w:webHidden/>
              </w:rPr>
              <w:fldChar w:fldCharType="begin"/>
            </w:r>
            <w:r>
              <w:rPr>
                <w:noProof/>
                <w:webHidden/>
              </w:rPr>
              <w:instrText xml:space="preserve"> PAGEREF _Toc218262467 \h </w:instrText>
            </w:r>
            <w:r>
              <w:rPr>
                <w:noProof/>
                <w:webHidden/>
              </w:rPr>
            </w:r>
            <w:r>
              <w:rPr>
                <w:noProof/>
                <w:webHidden/>
              </w:rPr>
              <w:fldChar w:fldCharType="separate"/>
            </w:r>
            <w:r>
              <w:rPr>
                <w:noProof/>
                <w:webHidden/>
              </w:rPr>
              <w:t>viii</w:t>
            </w:r>
            <w:r>
              <w:rPr>
                <w:noProof/>
                <w:webHidden/>
              </w:rPr>
              <w:fldChar w:fldCharType="end"/>
            </w:r>
          </w:hyperlink>
        </w:p>
        <w:p w14:paraId="0F741FB7" w14:textId="4BF0A645" w:rsidR="00843D7C" w:rsidRDefault="00843D7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262468" w:history="1">
            <w:r w:rsidRPr="00334DBA">
              <w:rPr>
                <w:rStyle w:val="Hyperlink"/>
                <w:noProof/>
              </w:rPr>
              <w:t>2.2.2 Pressure</w:t>
            </w:r>
            <w:r>
              <w:rPr>
                <w:noProof/>
                <w:webHidden/>
              </w:rPr>
              <w:tab/>
            </w:r>
            <w:r>
              <w:rPr>
                <w:noProof/>
                <w:webHidden/>
              </w:rPr>
              <w:fldChar w:fldCharType="begin"/>
            </w:r>
            <w:r>
              <w:rPr>
                <w:noProof/>
                <w:webHidden/>
              </w:rPr>
              <w:instrText xml:space="preserve"> PAGEREF _Toc218262468 \h </w:instrText>
            </w:r>
            <w:r>
              <w:rPr>
                <w:noProof/>
                <w:webHidden/>
              </w:rPr>
            </w:r>
            <w:r>
              <w:rPr>
                <w:noProof/>
                <w:webHidden/>
              </w:rPr>
              <w:fldChar w:fldCharType="separate"/>
            </w:r>
            <w:r>
              <w:rPr>
                <w:noProof/>
                <w:webHidden/>
              </w:rPr>
              <w:t>ix</w:t>
            </w:r>
            <w:r>
              <w:rPr>
                <w:noProof/>
                <w:webHidden/>
              </w:rPr>
              <w:fldChar w:fldCharType="end"/>
            </w:r>
          </w:hyperlink>
        </w:p>
        <w:p w14:paraId="74F16068" w14:textId="064DF233" w:rsidR="00843D7C" w:rsidRDefault="00843D7C">
          <w:pPr>
            <w:pStyle w:val="TOC1"/>
            <w:rPr>
              <w:rFonts w:asciiTheme="minorHAnsi" w:eastAsiaTheme="minorEastAsia" w:hAnsiTheme="minorHAnsi" w:cstheme="minorBidi"/>
              <w:kern w:val="2"/>
              <w:lang w:eastAsia="en-GB"/>
              <w14:ligatures w14:val="standardContextual"/>
            </w:rPr>
          </w:pPr>
          <w:hyperlink w:anchor="_Toc218262469" w:history="1">
            <w:r w:rsidRPr="00334DBA">
              <w:rPr>
                <w:rStyle w:val="Hyperlink"/>
              </w:rPr>
              <w:t>3 Evaluation of Trial</w:t>
            </w:r>
            <w:r>
              <w:rPr>
                <w:webHidden/>
              </w:rPr>
              <w:tab/>
            </w:r>
            <w:r>
              <w:rPr>
                <w:webHidden/>
              </w:rPr>
              <w:fldChar w:fldCharType="begin"/>
            </w:r>
            <w:r>
              <w:rPr>
                <w:webHidden/>
              </w:rPr>
              <w:instrText xml:space="preserve"> PAGEREF _Toc218262469 \h </w:instrText>
            </w:r>
            <w:r>
              <w:rPr>
                <w:webHidden/>
              </w:rPr>
            </w:r>
            <w:r>
              <w:rPr>
                <w:webHidden/>
              </w:rPr>
              <w:fldChar w:fldCharType="separate"/>
            </w:r>
            <w:r>
              <w:rPr>
                <w:webHidden/>
              </w:rPr>
              <w:t>ix</w:t>
            </w:r>
            <w:r>
              <w:rPr>
                <w:webHidden/>
              </w:rPr>
              <w:fldChar w:fldCharType="end"/>
            </w:r>
          </w:hyperlink>
        </w:p>
        <w:p w14:paraId="6B0C6712" w14:textId="060A1342" w:rsidR="00843D7C" w:rsidRDefault="00843D7C">
          <w:pPr>
            <w:pStyle w:val="TOC1"/>
            <w:rPr>
              <w:rFonts w:asciiTheme="minorHAnsi" w:eastAsiaTheme="minorEastAsia" w:hAnsiTheme="minorHAnsi" w:cstheme="minorBidi"/>
              <w:kern w:val="2"/>
              <w:lang w:eastAsia="en-GB"/>
              <w14:ligatures w14:val="standardContextual"/>
            </w:rPr>
          </w:pPr>
          <w:hyperlink w:anchor="_Toc218262470" w:history="1">
            <w:r w:rsidRPr="00334DBA">
              <w:rPr>
                <w:rStyle w:val="Hyperlink"/>
              </w:rPr>
              <w:t>4 Critique of COTEC Trial</w:t>
            </w:r>
            <w:r>
              <w:rPr>
                <w:webHidden/>
              </w:rPr>
              <w:tab/>
            </w:r>
            <w:r>
              <w:rPr>
                <w:webHidden/>
              </w:rPr>
              <w:fldChar w:fldCharType="begin"/>
            </w:r>
            <w:r>
              <w:rPr>
                <w:webHidden/>
              </w:rPr>
              <w:instrText xml:space="preserve"> PAGEREF _Toc218262470 \h </w:instrText>
            </w:r>
            <w:r>
              <w:rPr>
                <w:webHidden/>
              </w:rPr>
            </w:r>
            <w:r>
              <w:rPr>
                <w:webHidden/>
              </w:rPr>
              <w:fldChar w:fldCharType="separate"/>
            </w:r>
            <w:r>
              <w:rPr>
                <w:webHidden/>
              </w:rPr>
              <w:t>xi</w:t>
            </w:r>
            <w:r>
              <w:rPr>
                <w:webHidden/>
              </w:rPr>
              <w:fldChar w:fldCharType="end"/>
            </w:r>
          </w:hyperlink>
        </w:p>
        <w:p w14:paraId="55DB0FF4" w14:textId="2A19DDE1" w:rsidR="00843D7C" w:rsidRDefault="00843D7C">
          <w:pPr>
            <w:pStyle w:val="TOC2"/>
            <w:rPr>
              <w:rFonts w:asciiTheme="minorHAnsi" w:eastAsiaTheme="minorEastAsia" w:hAnsiTheme="minorHAnsi" w:cstheme="minorBidi"/>
              <w:noProof/>
              <w:kern w:val="2"/>
              <w:lang w:eastAsia="en-GB"/>
              <w14:ligatures w14:val="standardContextual"/>
            </w:rPr>
          </w:pPr>
          <w:hyperlink w:anchor="_Toc218262471" w:history="1">
            <w:r w:rsidRPr="00334DBA">
              <w:rPr>
                <w:rStyle w:val="Hyperlink"/>
                <w:noProof/>
              </w:rPr>
              <w:t>4.1 Singular Arena Trial Conducted</w:t>
            </w:r>
            <w:r>
              <w:rPr>
                <w:noProof/>
                <w:webHidden/>
              </w:rPr>
              <w:tab/>
            </w:r>
            <w:r>
              <w:rPr>
                <w:noProof/>
                <w:webHidden/>
              </w:rPr>
              <w:fldChar w:fldCharType="begin"/>
            </w:r>
            <w:r>
              <w:rPr>
                <w:noProof/>
                <w:webHidden/>
              </w:rPr>
              <w:instrText xml:space="preserve"> PAGEREF _Toc218262471 \h </w:instrText>
            </w:r>
            <w:r>
              <w:rPr>
                <w:noProof/>
                <w:webHidden/>
              </w:rPr>
            </w:r>
            <w:r>
              <w:rPr>
                <w:noProof/>
                <w:webHidden/>
              </w:rPr>
              <w:fldChar w:fldCharType="separate"/>
            </w:r>
            <w:r>
              <w:rPr>
                <w:noProof/>
                <w:webHidden/>
              </w:rPr>
              <w:t>xi</w:t>
            </w:r>
            <w:r>
              <w:rPr>
                <w:noProof/>
                <w:webHidden/>
              </w:rPr>
              <w:fldChar w:fldCharType="end"/>
            </w:r>
          </w:hyperlink>
        </w:p>
        <w:p w14:paraId="4FFFEB91" w14:textId="6CCEFFA9" w:rsidR="00843D7C" w:rsidRDefault="00843D7C">
          <w:pPr>
            <w:pStyle w:val="TOC2"/>
            <w:rPr>
              <w:rFonts w:asciiTheme="minorHAnsi" w:eastAsiaTheme="minorEastAsia" w:hAnsiTheme="minorHAnsi" w:cstheme="minorBidi"/>
              <w:noProof/>
              <w:kern w:val="2"/>
              <w:lang w:eastAsia="en-GB"/>
              <w14:ligatures w14:val="standardContextual"/>
            </w:rPr>
          </w:pPr>
          <w:hyperlink w:anchor="_Toc218262472" w:history="1">
            <w:r w:rsidRPr="00334DBA">
              <w:rPr>
                <w:rStyle w:val="Hyperlink"/>
                <w:noProof/>
              </w:rPr>
              <w:t>4.2 Perforated I-Beams</w:t>
            </w:r>
            <w:r>
              <w:rPr>
                <w:noProof/>
                <w:webHidden/>
              </w:rPr>
              <w:tab/>
            </w:r>
            <w:r>
              <w:rPr>
                <w:noProof/>
                <w:webHidden/>
              </w:rPr>
              <w:fldChar w:fldCharType="begin"/>
            </w:r>
            <w:r>
              <w:rPr>
                <w:noProof/>
                <w:webHidden/>
              </w:rPr>
              <w:instrText xml:space="preserve"> PAGEREF _Toc218262472 \h </w:instrText>
            </w:r>
            <w:r>
              <w:rPr>
                <w:noProof/>
                <w:webHidden/>
              </w:rPr>
            </w:r>
            <w:r>
              <w:rPr>
                <w:noProof/>
                <w:webHidden/>
              </w:rPr>
              <w:fldChar w:fldCharType="separate"/>
            </w:r>
            <w:r>
              <w:rPr>
                <w:noProof/>
                <w:webHidden/>
              </w:rPr>
              <w:t>xii</w:t>
            </w:r>
            <w:r>
              <w:rPr>
                <w:noProof/>
                <w:webHidden/>
              </w:rPr>
              <w:fldChar w:fldCharType="end"/>
            </w:r>
          </w:hyperlink>
        </w:p>
        <w:p w14:paraId="27FCF10B" w14:textId="290BAA43" w:rsidR="00843D7C" w:rsidRDefault="00843D7C">
          <w:pPr>
            <w:pStyle w:val="TOC2"/>
            <w:rPr>
              <w:rFonts w:asciiTheme="minorHAnsi" w:eastAsiaTheme="minorEastAsia" w:hAnsiTheme="minorHAnsi" w:cstheme="minorBidi"/>
              <w:noProof/>
              <w:kern w:val="2"/>
              <w:lang w:eastAsia="en-GB"/>
              <w14:ligatures w14:val="standardContextual"/>
            </w:rPr>
          </w:pPr>
          <w:hyperlink w:anchor="_Toc218262473" w:history="1">
            <w:r w:rsidRPr="00334DBA">
              <w:rPr>
                <w:rStyle w:val="Hyperlink"/>
                <w:noProof/>
              </w:rPr>
              <w:t>4.3 Reflected Pressures from Surrounding Objects</w:t>
            </w:r>
            <w:r>
              <w:rPr>
                <w:noProof/>
                <w:webHidden/>
              </w:rPr>
              <w:tab/>
            </w:r>
            <w:r>
              <w:rPr>
                <w:noProof/>
                <w:webHidden/>
              </w:rPr>
              <w:fldChar w:fldCharType="begin"/>
            </w:r>
            <w:r>
              <w:rPr>
                <w:noProof/>
                <w:webHidden/>
              </w:rPr>
              <w:instrText xml:space="preserve"> PAGEREF _Toc218262473 \h </w:instrText>
            </w:r>
            <w:r>
              <w:rPr>
                <w:noProof/>
                <w:webHidden/>
              </w:rPr>
            </w:r>
            <w:r>
              <w:rPr>
                <w:noProof/>
                <w:webHidden/>
              </w:rPr>
              <w:fldChar w:fldCharType="separate"/>
            </w:r>
            <w:r>
              <w:rPr>
                <w:noProof/>
                <w:webHidden/>
              </w:rPr>
              <w:t>xiii</w:t>
            </w:r>
            <w:r>
              <w:rPr>
                <w:noProof/>
                <w:webHidden/>
              </w:rPr>
              <w:fldChar w:fldCharType="end"/>
            </w:r>
          </w:hyperlink>
        </w:p>
        <w:p w14:paraId="2DB804E5" w14:textId="0465AA35" w:rsidR="00843D7C" w:rsidRDefault="00843D7C">
          <w:pPr>
            <w:pStyle w:val="TOC2"/>
            <w:rPr>
              <w:rFonts w:asciiTheme="minorHAnsi" w:eastAsiaTheme="minorEastAsia" w:hAnsiTheme="minorHAnsi" w:cstheme="minorBidi"/>
              <w:noProof/>
              <w:kern w:val="2"/>
              <w:lang w:eastAsia="en-GB"/>
              <w14:ligatures w14:val="standardContextual"/>
            </w:rPr>
          </w:pPr>
          <w:hyperlink w:anchor="_Toc218262474" w:history="1">
            <w:r w:rsidRPr="00334DBA">
              <w:rPr>
                <w:rStyle w:val="Hyperlink"/>
                <w:noProof/>
              </w:rPr>
              <w:t>4.4 Laser Distance Meter Out of Calibration</w:t>
            </w:r>
            <w:r>
              <w:rPr>
                <w:noProof/>
                <w:webHidden/>
              </w:rPr>
              <w:tab/>
            </w:r>
            <w:r>
              <w:rPr>
                <w:noProof/>
                <w:webHidden/>
              </w:rPr>
              <w:fldChar w:fldCharType="begin"/>
            </w:r>
            <w:r>
              <w:rPr>
                <w:noProof/>
                <w:webHidden/>
              </w:rPr>
              <w:instrText xml:space="preserve"> PAGEREF _Toc218262474 \h </w:instrText>
            </w:r>
            <w:r>
              <w:rPr>
                <w:noProof/>
                <w:webHidden/>
              </w:rPr>
            </w:r>
            <w:r>
              <w:rPr>
                <w:noProof/>
                <w:webHidden/>
              </w:rPr>
              <w:fldChar w:fldCharType="separate"/>
            </w:r>
            <w:r>
              <w:rPr>
                <w:noProof/>
                <w:webHidden/>
              </w:rPr>
              <w:t>xv</w:t>
            </w:r>
            <w:r>
              <w:rPr>
                <w:noProof/>
                <w:webHidden/>
              </w:rPr>
              <w:fldChar w:fldCharType="end"/>
            </w:r>
          </w:hyperlink>
        </w:p>
        <w:p w14:paraId="07A08D20" w14:textId="594F515F" w:rsidR="00843D7C" w:rsidRDefault="00843D7C">
          <w:pPr>
            <w:pStyle w:val="TOC2"/>
            <w:rPr>
              <w:rFonts w:asciiTheme="minorHAnsi" w:eastAsiaTheme="minorEastAsia" w:hAnsiTheme="minorHAnsi" w:cstheme="minorBidi"/>
              <w:noProof/>
              <w:kern w:val="2"/>
              <w:lang w:eastAsia="en-GB"/>
              <w14:ligatures w14:val="standardContextual"/>
            </w:rPr>
          </w:pPr>
          <w:hyperlink w:anchor="_Toc218262475" w:history="1">
            <w:r w:rsidRPr="00334DBA">
              <w:rPr>
                <w:rStyle w:val="Hyperlink"/>
                <w:noProof/>
              </w:rPr>
              <w:t>4.5 Velocity Foil Attachments</w:t>
            </w:r>
            <w:r>
              <w:rPr>
                <w:noProof/>
                <w:webHidden/>
              </w:rPr>
              <w:tab/>
            </w:r>
            <w:r>
              <w:rPr>
                <w:noProof/>
                <w:webHidden/>
              </w:rPr>
              <w:fldChar w:fldCharType="begin"/>
            </w:r>
            <w:r>
              <w:rPr>
                <w:noProof/>
                <w:webHidden/>
              </w:rPr>
              <w:instrText xml:space="preserve"> PAGEREF _Toc218262475 \h </w:instrText>
            </w:r>
            <w:r>
              <w:rPr>
                <w:noProof/>
                <w:webHidden/>
              </w:rPr>
            </w:r>
            <w:r>
              <w:rPr>
                <w:noProof/>
                <w:webHidden/>
              </w:rPr>
              <w:fldChar w:fldCharType="separate"/>
            </w:r>
            <w:r>
              <w:rPr>
                <w:noProof/>
                <w:webHidden/>
              </w:rPr>
              <w:t>xvi</w:t>
            </w:r>
            <w:r>
              <w:rPr>
                <w:noProof/>
                <w:webHidden/>
              </w:rPr>
              <w:fldChar w:fldCharType="end"/>
            </w:r>
          </w:hyperlink>
        </w:p>
        <w:p w14:paraId="3552C67D" w14:textId="1AACD2CE" w:rsidR="00843D7C" w:rsidRDefault="00843D7C">
          <w:pPr>
            <w:pStyle w:val="TOC1"/>
            <w:rPr>
              <w:rFonts w:asciiTheme="minorHAnsi" w:eastAsiaTheme="minorEastAsia" w:hAnsiTheme="minorHAnsi" w:cstheme="minorBidi"/>
              <w:kern w:val="2"/>
              <w:lang w:eastAsia="en-GB"/>
              <w14:ligatures w14:val="standardContextual"/>
            </w:rPr>
          </w:pPr>
          <w:hyperlink w:anchor="_Toc218262476" w:history="1">
            <w:r w:rsidRPr="00334DBA">
              <w:rPr>
                <w:rStyle w:val="Hyperlink"/>
              </w:rPr>
              <w:t>5 Recommendations</w:t>
            </w:r>
            <w:r>
              <w:rPr>
                <w:webHidden/>
              </w:rPr>
              <w:tab/>
            </w:r>
            <w:r>
              <w:rPr>
                <w:webHidden/>
              </w:rPr>
              <w:fldChar w:fldCharType="begin"/>
            </w:r>
            <w:r>
              <w:rPr>
                <w:webHidden/>
              </w:rPr>
              <w:instrText xml:space="preserve"> PAGEREF _Toc218262476 \h </w:instrText>
            </w:r>
            <w:r>
              <w:rPr>
                <w:webHidden/>
              </w:rPr>
            </w:r>
            <w:r>
              <w:rPr>
                <w:webHidden/>
              </w:rPr>
              <w:fldChar w:fldCharType="separate"/>
            </w:r>
            <w:r>
              <w:rPr>
                <w:webHidden/>
              </w:rPr>
              <w:t>xvii</w:t>
            </w:r>
            <w:r>
              <w:rPr>
                <w:webHidden/>
              </w:rPr>
              <w:fldChar w:fldCharType="end"/>
            </w:r>
          </w:hyperlink>
        </w:p>
        <w:p w14:paraId="43957649" w14:textId="283F9BA4" w:rsidR="00843D7C" w:rsidRDefault="00843D7C">
          <w:pPr>
            <w:pStyle w:val="TOC2"/>
            <w:rPr>
              <w:rFonts w:asciiTheme="minorHAnsi" w:eastAsiaTheme="minorEastAsia" w:hAnsiTheme="minorHAnsi" w:cstheme="minorBidi"/>
              <w:noProof/>
              <w:kern w:val="2"/>
              <w:lang w:eastAsia="en-GB"/>
              <w14:ligatures w14:val="standardContextual"/>
            </w:rPr>
          </w:pPr>
          <w:hyperlink w:anchor="_Toc218262477" w:history="1">
            <w:r w:rsidRPr="00334DBA">
              <w:rPr>
                <w:rStyle w:val="Hyperlink"/>
                <w:noProof/>
              </w:rPr>
              <w:t>5.1 Conduct Multiple Trials</w:t>
            </w:r>
            <w:r>
              <w:rPr>
                <w:noProof/>
                <w:webHidden/>
              </w:rPr>
              <w:tab/>
            </w:r>
            <w:r>
              <w:rPr>
                <w:noProof/>
                <w:webHidden/>
              </w:rPr>
              <w:fldChar w:fldCharType="begin"/>
            </w:r>
            <w:r>
              <w:rPr>
                <w:noProof/>
                <w:webHidden/>
              </w:rPr>
              <w:instrText xml:space="preserve"> PAGEREF _Toc218262477 \h </w:instrText>
            </w:r>
            <w:r>
              <w:rPr>
                <w:noProof/>
                <w:webHidden/>
              </w:rPr>
            </w:r>
            <w:r>
              <w:rPr>
                <w:noProof/>
                <w:webHidden/>
              </w:rPr>
              <w:fldChar w:fldCharType="separate"/>
            </w:r>
            <w:r>
              <w:rPr>
                <w:noProof/>
                <w:webHidden/>
              </w:rPr>
              <w:t>xvii</w:t>
            </w:r>
            <w:r>
              <w:rPr>
                <w:noProof/>
                <w:webHidden/>
              </w:rPr>
              <w:fldChar w:fldCharType="end"/>
            </w:r>
          </w:hyperlink>
        </w:p>
        <w:p w14:paraId="57E7B64B" w14:textId="38C7B79D" w:rsidR="00843D7C" w:rsidRDefault="00843D7C">
          <w:pPr>
            <w:pStyle w:val="TOC2"/>
            <w:rPr>
              <w:rFonts w:asciiTheme="minorHAnsi" w:eastAsiaTheme="minorEastAsia" w:hAnsiTheme="minorHAnsi" w:cstheme="minorBidi"/>
              <w:noProof/>
              <w:kern w:val="2"/>
              <w:lang w:eastAsia="en-GB"/>
              <w14:ligatures w14:val="standardContextual"/>
            </w:rPr>
          </w:pPr>
          <w:hyperlink w:anchor="_Toc218262478" w:history="1">
            <w:r w:rsidRPr="00334DBA">
              <w:rPr>
                <w:rStyle w:val="Hyperlink"/>
                <w:noProof/>
              </w:rPr>
              <w:t>5.2 Improve Equipment Quality</w:t>
            </w:r>
            <w:r>
              <w:rPr>
                <w:noProof/>
                <w:webHidden/>
              </w:rPr>
              <w:tab/>
            </w:r>
            <w:r>
              <w:rPr>
                <w:noProof/>
                <w:webHidden/>
              </w:rPr>
              <w:fldChar w:fldCharType="begin"/>
            </w:r>
            <w:r>
              <w:rPr>
                <w:noProof/>
                <w:webHidden/>
              </w:rPr>
              <w:instrText xml:space="preserve"> PAGEREF _Toc218262478 \h </w:instrText>
            </w:r>
            <w:r>
              <w:rPr>
                <w:noProof/>
                <w:webHidden/>
              </w:rPr>
            </w:r>
            <w:r>
              <w:rPr>
                <w:noProof/>
                <w:webHidden/>
              </w:rPr>
              <w:fldChar w:fldCharType="separate"/>
            </w:r>
            <w:r>
              <w:rPr>
                <w:noProof/>
                <w:webHidden/>
              </w:rPr>
              <w:t>xviii</w:t>
            </w:r>
            <w:r>
              <w:rPr>
                <w:noProof/>
                <w:webHidden/>
              </w:rPr>
              <w:fldChar w:fldCharType="end"/>
            </w:r>
          </w:hyperlink>
        </w:p>
        <w:p w14:paraId="6F494B09" w14:textId="6E8626EC" w:rsidR="00843D7C" w:rsidRDefault="00843D7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262479" w:history="1">
            <w:r w:rsidRPr="00334DBA">
              <w:rPr>
                <w:rStyle w:val="Hyperlink"/>
                <w:noProof/>
              </w:rPr>
              <w:t>5.2.1 I-Beams and Sandbags</w:t>
            </w:r>
            <w:r>
              <w:rPr>
                <w:noProof/>
                <w:webHidden/>
              </w:rPr>
              <w:tab/>
            </w:r>
            <w:r>
              <w:rPr>
                <w:noProof/>
                <w:webHidden/>
              </w:rPr>
              <w:fldChar w:fldCharType="begin"/>
            </w:r>
            <w:r>
              <w:rPr>
                <w:noProof/>
                <w:webHidden/>
              </w:rPr>
              <w:instrText xml:space="preserve"> PAGEREF _Toc218262479 \h </w:instrText>
            </w:r>
            <w:r>
              <w:rPr>
                <w:noProof/>
                <w:webHidden/>
              </w:rPr>
            </w:r>
            <w:r>
              <w:rPr>
                <w:noProof/>
                <w:webHidden/>
              </w:rPr>
              <w:fldChar w:fldCharType="separate"/>
            </w:r>
            <w:r>
              <w:rPr>
                <w:noProof/>
                <w:webHidden/>
              </w:rPr>
              <w:t>xviii</w:t>
            </w:r>
            <w:r>
              <w:rPr>
                <w:noProof/>
                <w:webHidden/>
              </w:rPr>
              <w:fldChar w:fldCharType="end"/>
            </w:r>
          </w:hyperlink>
        </w:p>
        <w:p w14:paraId="69D098C5" w14:textId="5382787D" w:rsidR="00843D7C" w:rsidRDefault="00843D7C">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262480" w:history="1">
            <w:r w:rsidRPr="00334DBA">
              <w:rPr>
                <w:rStyle w:val="Hyperlink"/>
                <w:noProof/>
              </w:rPr>
              <w:t>5.2.2 Velocity Foil Cabling</w:t>
            </w:r>
            <w:r>
              <w:rPr>
                <w:noProof/>
                <w:webHidden/>
              </w:rPr>
              <w:tab/>
            </w:r>
            <w:r>
              <w:rPr>
                <w:noProof/>
                <w:webHidden/>
              </w:rPr>
              <w:fldChar w:fldCharType="begin"/>
            </w:r>
            <w:r>
              <w:rPr>
                <w:noProof/>
                <w:webHidden/>
              </w:rPr>
              <w:instrText xml:space="preserve"> PAGEREF _Toc218262480 \h </w:instrText>
            </w:r>
            <w:r>
              <w:rPr>
                <w:noProof/>
                <w:webHidden/>
              </w:rPr>
            </w:r>
            <w:r>
              <w:rPr>
                <w:noProof/>
                <w:webHidden/>
              </w:rPr>
              <w:fldChar w:fldCharType="separate"/>
            </w:r>
            <w:r>
              <w:rPr>
                <w:noProof/>
                <w:webHidden/>
              </w:rPr>
              <w:t>xx</w:t>
            </w:r>
            <w:r>
              <w:rPr>
                <w:noProof/>
                <w:webHidden/>
              </w:rPr>
              <w:fldChar w:fldCharType="end"/>
            </w:r>
          </w:hyperlink>
        </w:p>
        <w:p w14:paraId="13A55ADA" w14:textId="0281AB31" w:rsidR="00295065" w:rsidRDefault="00295065">
          <w:r>
            <w:rPr>
              <w:b/>
              <w:bCs/>
              <w:noProof/>
            </w:rPr>
            <w:fldChar w:fldCharType="end"/>
          </w:r>
        </w:p>
      </w:sdtContent>
    </w:sdt>
    <w:p w14:paraId="3495F91C" w14:textId="77777777" w:rsidR="00295065" w:rsidRPr="00295065" w:rsidRDefault="00295065" w:rsidP="00295065"/>
    <w:p w14:paraId="4FF26496" w14:textId="6E57B5BD" w:rsidR="00295065" w:rsidRDefault="00295065" w:rsidP="00295065">
      <w:pPr>
        <w:pStyle w:val="Heading1"/>
        <w:numPr>
          <w:ilvl w:val="0"/>
          <w:numId w:val="0"/>
        </w:numPr>
        <w:ind w:left="432" w:hanging="432"/>
      </w:pPr>
      <w:bookmarkStart w:id="1" w:name="_Toc218262462"/>
      <w:r>
        <w:t>List of Figures</w:t>
      </w:r>
      <w:bookmarkEnd w:id="1"/>
    </w:p>
    <w:p w14:paraId="280DE27D" w14:textId="23B3A345" w:rsidR="00B104C9" w:rsidRDefault="00295065">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18262510" w:history="1">
        <w:r w:rsidR="00B104C9" w:rsidRPr="00813A00">
          <w:rPr>
            <w:rStyle w:val="Hyperlink"/>
            <w:noProof/>
          </w:rPr>
          <w:t>Figure 1-Equipment used and Set-up Diagram</w:t>
        </w:r>
        <w:r w:rsidR="00B104C9">
          <w:rPr>
            <w:noProof/>
            <w:webHidden/>
          </w:rPr>
          <w:tab/>
        </w:r>
        <w:r w:rsidR="00B104C9">
          <w:rPr>
            <w:noProof/>
            <w:webHidden/>
          </w:rPr>
          <w:fldChar w:fldCharType="begin"/>
        </w:r>
        <w:r w:rsidR="00B104C9">
          <w:rPr>
            <w:noProof/>
            <w:webHidden/>
          </w:rPr>
          <w:instrText xml:space="preserve"> PAGEREF _Toc218262510 \h </w:instrText>
        </w:r>
        <w:r w:rsidR="00B104C9">
          <w:rPr>
            <w:noProof/>
            <w:webHidden/>
          </w:rPr>
        </w:r>
        <w:r w:rsidR="00B104C9">
          <w:rPr>
            <w:noProof/>
            <w:webHidden/>
          </w:rPr>
          <w:fldChar w:fldCharType="separate"/>
        </w:r>
        <w:r w:rsidR="00B104C9">
          <w:rPr>
            <w:noProof/>
            <w:webHidden/>
          </w:rPr>
          <w:t>vi</w:t>
        </w:r>
        <w:r w:rsidR="00B104C9">
          <w:rPr>
            <w:noProof/>
            <w:webHidden/>
          </w:rPr>
          <w:fldChar w:fldCharType="end"/>
        </w:r>
      </w:hyperlink>
    </w:p>
    <w:p w14:paraId="37B69660" w14:textId="27380B4D"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1" w:history="1">
        <w:r w:rsidRPr="00813A00">
          <w:rPr>
            <w:rStyle w:val="Hyperlink"/>
            <w:noProof/>
          </w:rPr>
          <w:t>Figure 2- Fragmentation Result of Trial</w:t>
        </w:r>
        <w:r>
          <w:rPr>
            <w:noProof/>
            <w:webHidden/>
          </w:rPr>
          <w:tab/>
        </w:r>
        <w:r>
          <w:rPr>
            <w:noProof/>
            <w:webHidden/>
          </w:rPr>
          <w:fldChar w:fldCharType="begin"/>
        </w:r>
        <w:r>
          <w:rPr>
            <w:noProof/>
            <w:webHidden/>
          </w:rPr>
          <w:instrText xml:space="preserve"> PAGEREF _Toc218262511 \h </w:instrText>
        </w:r>
        <w:r>
          <w:rPr>
            <w:noProof/>
            <w:webHidden/>
          </w:rPr>
        </w:r>
        <w:r>
          <w:rPr>
            <w:noProof/>
            <w:webHidden/>
          </w:rPr>
          <w:fldChar w:fldCharType="separate"/>
        </w:r>
        <w:r>
          <w:rPr>
            <w:noProof/>
            <w:webHidden/>
          </w:rPr>
          <w:t>ix</w:t>
        </w:r>
        <w:r>
          <w:rPr>
            <w:noProof/>
            <w:webHidden/>
          </w:rPr>
          <w:fldChar w:fldCharType="end"/>
        </w:r>
      </w:hyperlink>
    </w:p>
    <w:p w14:paraId="72B3A6DB" w14:textId="6F7272E8"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2" w:history="1">
        <w:r w:rsidRPr="00813A00">
          <w:rPr>
            <w:rStyle w:val="Hyperlink"/>
            <w:noProof/>
          </w:rPr>
          <w:t>Figure 3- Pressure Gauges Configuration</w:t>
        </w:r>
        <w:r>
          <w:rPr>
            <w:noProof/>
            <w:webHidden/>
          </w:rPr>
          <w:tab/>
        </w:r>
        <w:r>
          <w:rPr>
            <w:noProof/>
            <w:webHidden/>
          </w:rPr>
          <w:fldChar w:fldCharType="begin"/>
        </w:r>
        <w:r>
          <w:rPr>
            <w:noProof/>
            <w:webHidden/>
          </w:rPr>
          <w:instrText xml:space="preserve"> PAGEREF _Toc218262512 \h </w:instrText>
        </w:r>
        <w:r>
          <w:rPr>
            <w:noProof/>
            <w:webHidden/>
          </w:rPr>
        </w:r>
        <w:r>
          <w:rPr>
            <w:noProof/>
            <w:webHidden/>
          </w:rPr>
          <w:fldChar w:fldCharType="separate"/>
        </w:r>
        <w:r>
          <w:rPr>
            <w:noProof/>
            <w:webHidden/>
          </w:rPr>
          <w:t>x</w:t>
        </w:r>
        <w:r>
          <w:rPr>
            <w:noProof/>
            <w:webHidden/>
          </w:rPr>
          <w:fldChar w:fldCharType="end"/>
        </w:r>
      </w:hyperlink>
    </w:p>
    <w:p w14:paraId="7115126C" w14:textId="1F749E59"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3" w:history="1">
        <w:r w:rsidRPr="00813A00">
          <w:rPr>
            <w:rStyle w:val="Hyperlink"/>
            <w:noProof/>
          </w:rPr>
          <w:t>Figure 4-Pressure Gauge Diagram [2]</w:t>
        </w:r>
        <w:r>
          <w:rPr>
            <w:noProof/>
            <w:webHidden/>
          </w:rPr>
          <w:tab/>
        </w:r>
        <w:r>
          <w:rPr>
            <w:noProof/>
            <w:webHidden/>
          </w:rPr>
          <w:fldChar w:fldCharType="begin"/>
        </w:r>
        <w:r>
          <w:rPr>
            <w:noProof/>
            <w:webHidden/>
          </w:rPr>
          <w:instrText xml:space="preserve"> PAGEREF _Toc218262513 \h </w:instrText>
        </w:r>
        <w:r>
          <w:rPr>
            <w:noProof/>
            <w:webHidden/>
          </w:rPr>
        </w:r>
        <w:r>
          <w:rPr>
            <w:noProof/>
            <w:webHidden/>
          </w:rPr>
          <w:fldChar w:fldCharType="separate"/>
        </w:r>
        <w:r>
          <w:rPr>
            <w:noProof/>
            <w:webHidden/>
          </w:rPr>
          <w:t>xi</w:t>
        </w:r>
        <w:r>
          <w:rPr>
            <w:noProof/>
            <w:webHidden/>
          </w:rPr>
          <w:fldChar w:fldCharType="end"/>
        </w:r>
      </w:hyperlink>
    </w:p>
    <w:p w14:paraId="5070A49B" w14:textId="00D0AB7C"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4" w:history="1">
        <w:r w:rsidRPr="00813A00">
          <w:rPr>
            <w:rStyle w:val="Hyperlink"/>
            <w:noProof/>
          </w:rPr>
          <w:t>Figure 5- Perforated I-Beam</w:t>
        </w:r>
        <w:r>
          <w:rPr>
            <w:noProof/>
            <w:webHidden/>
          </w:rPr>
          <w:tab/>
        </w:r>
        <w:r>
          <w:rPr>
            <w:noProof/>
            <w:webHidden/>
          </w:rPr>
          <w:fldChar w:fldCharType="begin"/>
        </w:r>
        <w:r>
          <w:rPr>
            <w:noProof/>
            <w:webHidden/>
          </w:rPr>
          <w:instrText xml:space="preserve"> PAGEREF _Toc218262514 \h </w:instrText>
        </w:r>
        <w:r>
          <w:rPr>
            <w:noProof/>
            <w:webHidden/>
          </w:rPr>
        </w:r>
        <w:r>
          <w:rPr>
            <w:noProof/>
            <w:webHidden/>
          </w:rPr>
          <w:fldChar w:fldCharType="separate"/>
        </w:r>
        <w:r>
          <w:rPr>
            <w:noProof/>
            <w:webHidden/>
          </w:rPr>
          <w:t>xii</w:t>
        </w:r>
        <w:r>
          <w:rPr>
            <w:noProof/>
            <w:webHidden/>
          </w:rPr>
          <w:fldChar w:fldCharType="end"/>
        </w:r>
      </w:hyperlink>
    </w:p>
    <w:p w14:paraId="0C67B364" w14:textId="5FCAC24B"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5" w:history="1">
        <w:r w:rsidRPr="00813A00">
          <w:rPr>
            <w:rStyle w:val="Hyperlink"/>
            <w:noProof/>
          </w:rPr>
          <w:t>Figure 6- Gauges 2 and 3 Pressure Data Comparison</w:t>
        </w:r>
        <w:r>
          <w:rPr>
            <w:noProof/>
            <w:webHidden/>
          </w:rPr>
          <w:tab/>
        </w:r>
        <w:r>
          <w:rPr>
            <w:noProof/>
            <w:webHidden/>
          </w:rPr>
          <w:fldChar w:fldCharType="begin"/>
        </w:r>
        <w:r>
          <w:rPr>
            <w:noProof/>
            <w:webHidden/>
          </w:rPr>
          <w:instrText xml:space="preserve"> PAGEREF _Toc218262515 \h </w:instrText>
        </w:r>
        <w:r>
          <w:rPr>
            <w:noProof/>
            <w:webHidden/>
          </w:rPr>
        </w:r>
        <w:r>
          <w:rPr>
            <w:noProof/>
            <w:webHidden/>
          </w:rPr>
          <w:fldChar w:fldCharType="separate"/>
        </w:r>
        <w:r>
          <w:rPr>
            <w:noProof/>
            <w:webHidden/>
          </w:rPr>
          <w:t>xiii</w:t>
        </w:r>
        <w:r>
          <w:rPr>
            <w:noProof/>
            <w:webHidden/>
          </w:rPr>
          <w:fldChar w:fldCharType="end"/>
        </w:r>
      </w:hyperlink>
    </w:p>
    <w:p w14:paraId="0159B815" w14:textId="2DB7B2DF"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6" w:history="1">
        <w:r w:rsidRPr="00813A00">
          <w:rPr>
            <w:rStyle w:val="Hyperlink"/>
            <w:noProof/>
          </w:rPr>
          <w:t>Figure 7-Obstructions Potentially Causing Reflective Pressures</w:t>
        </w:r>
        <w:r>
          <w:rPr>
            <w:noProof/>
            <w:webHidden/>
          </w:rPr>
          <w:tab/>
        </w:r>
        <w:r>
          <w:rPr>
            <w:noProof/>
            <w:webHidden/>
          </w:rPr>
          <w:fldChar w:fldCharType="begin"/>
        </w:r>
        <w:r>
          <w:rPr>
            <w:noProof/>
            <w:webHidden/>
          </w:rPr>
          <w:instrText xml:space="preserve"> PAGEREF _Toc218262516 \h </w:instrText>
        </w:r>
        <w:r>
          <w:rPr>
            <w:noProof/>
            <w:webHidden/>
          </w:rPr>
        </w:r>
        <w:r>
          <w:rPr>
            <w:noProof/>
            <w:webHidden/>
          </w:rPr>
          <w:fldChar w:fldCharType="separate"/>
        </w:r>
        <w:r>
          <w:rPr>
            <w:noProof/>
            <w:webHidden/>
          </w:rPr>
          <w:t>xiv</w:t>
        </w:r>
        <w:r>
          <w:rPr>
            <w:noProof/>
            <w:webHidden/>
          </w:rPr>
          <w:fldChar w:fldCharType="end"/>
        </w:r>
      </w:hyperlink>
    </w:p>
    <w:p w14:paraId="69F7AC4F" w14:textId="2640F1D8"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7" w:history="1">
        <w:r w:rsidRPr="00813A00">
          <w:rPr>
            <w:rStyle w:val="Hyperlink"/>
            <w:noProof/>
          </w:rPr>
          <w:t>Figure 8-Laser Distance Meter [7]</w:t>
        </w:r>
        <w:r>
          <w:rPr>
            <w:noProof/>
            <w:webHidden/>
          </w:rPr>
          <w:tab/>
        </w:r>
        <w:r>
          <w:rPr>
            <w:noProof/>
            <w:webHidden/>
          </w:rPr>
          <w:fldChar w:fldCharType="begin"/>
        </w:r>
        <w:r>
          <w:rPr>
            <w:noProof/>
            <w:webHidden/>
          </w:rPr>
          <w:instrText xml:space="preserve"> PAGEREF _Toc218262517 \h </w:instrText>
        </w:r>
        <w:r>
          <w:rPr>
            <w:noProof/>
            <w:webHidden/>
          </w:rPr>
        </w:r>
        <w:r>
          <w:rPr>
            <w:noProof/>
            <w:webHidden/>
          </w:rPr>
          <w:fldChar w:fldCharType="separate"/>
        </w:r>
        <w:r>
          <w:rPr>
            <w:noProof/>
            <w:webHidden/>
          </w:rPr>
          <w:t>xv</w:t>
        </w:r>
        <w:r>
          <w:rPr>
            <w:noProof/>
            <w:webHidden/>
          </w:rPr>
          <w:fldChar w:fldCharType="end"/>
        </w:r>
      </w:hyperlink>
    </w:p>
    <w:p w14:paraId="5D9A32C2" w14:textId="75B8734E"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8" w:history="1">
        <w:r w:rsidRPr="00813A00">
          <w:rPr>
            <w:rStyle w:val="Hyperlink"/>
            <w:noProof/>
          </w:rPr>
          <w:t>Figure 9-Velocity Foil Cabling</w:t>
        </w:r>
        <w:r>
          <w:rPr>
            <w:noProof/>
            <w:webHidden/>
          </w:rPr>
          <w:tab/>
        </w:r>
        <w:r>
          <w:rPr>
            <w:noProof/>
            <w:webHidden/>
          </w:rPr>
          <w:fldChar w:fldCharType="begin"/>
        </w:r>
        <w:r>
          <w:rPr>
            <w:noProof/>
            <w:webHidden/>
          </w:rPr>
          <w:instrText xml:space="preserve"> PAGEREF _Toc218262518 \h </w:instrText>
        </w:r>
        <w:r>
          <w:rPr>
            <w:noProof/>
            <w:webHidden/>
          </w:rPr>
        </w:r>
        <w:r>
          <w:rPr>
            <w:noProof/>
            <w:webHidden/>
          </w:rPr>
          <w:fldChar w:fldCharType="separate"/>
        </w:r>
        <w:r>
          <w:rPr>
            <w:noProof/>
            <w:webHidden/>
          </w:rPr>
          <w:t>xvi</w:t>
        </w:r>
        <w:r>
          <w:rPr>
            <w:noProof/>
            <w:webHidden/>
          </w:rPr>
          <w:fldChar w:fldCharType="end"/>
        </w:r>
      </w:hyperlink>
    </w:p>
    <w:p w14:paraId="7F9A1C88" w14:textId="05997362"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9" w:history="1">
        <w:r w:rsidRPr="00813A00">
          <w:rPr>
            <w:rStyle w:val="Hyperlink"/>
            <w:noProof/>
          </w:rPr>
          <w:t>Figure 10-Result of Pipe Bomb Detonation</w:t>
        </w:r>
        <w:r>
          <w:rPr>
            <w:noProof/>
            <w:webHidden/>
          </w:rPr>
          <w:tab/>
        </w:r>
        <w:r>
          <w:rPr>
            <w:noProof/>
            <w:webHidden/>
          </w:rPr>
          <w:fldChar w:fldCharType="begin"/>
        </w:r>
        <w:r>
          <w:rPr>
            <w:noProof/>
            <w:webHidden/>
          </w:rPr>
          <w:instrText xml:space="preserve"> PAGEREF _Toc218262519 \h </w:instrText>
        </w:r>
        <w:r>
          <w:rPr>
            <w:noProof/>
            <w:webHidden/>
          </w:rPr>
        </w:r>
        <w:r>
          <w:rPr>
            <w:noProof/>
            <w:webHidden/>
          </w:rPr>
          <w:fldChar w:fldCharType="separate"/>
        </w:r>
        <w:r>
          <w:rPr>
            <w:noProof/>
            <w:webHidden/>
          </w:rPr>
          <w:t>xvii</w:t>
        </w:r>
        <w:r>
          <w:rPr>
            <w:noProof/>
            <w:webHidden/>
          </w:rPr>
          <w:fldChar w:fldCharType="end"/>
        </w:r>
      </w:hyperlink>
    </w:p>
    <w:p w14:paraId="5645885D" w14:textId="00BDF6F3"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20" w:history="1">
        <w:r w:rsidRPr="00813A00">
          <w:rPr>
            <w:rStyle w:val="Hyperlink"/>
            <w:noProof/>
          </w:rPr>
          <w:t>Figure 11- Armoured Cabling for Explosive Trials [12]</w:t>
        </w:r>
        <w:r>
          <w:rPr>
            <w:noProof/>
            <w:webHidden/>
          </w:rPr>
          <w:tab/>
        </w:r>
        <w:r>
          <w:rPr>
            <w:noProof/>
            <w:webHidden/>
          </w:rPr>
          <w:fldChar w:fldCharType="begin"/>
        </w:r>
        <w:r>
          <w:rPr>
            <w:noProof/>
            <w:webHidden/>
          </w:rPr>
          <w:instrText xml:space="preserve"> PAGEREF _Toc218262520 \h </w:instrText>
        </w:r>
        <w:r>
          <w:rPr>
            <w:noProof/>
            <w:webHidden/>
          </w:rPr>
        </w:r>
        <w:r>
          <w:rPr>
            <w:noProof/>
            <w:webHidden/>
          </w:rPr>
          <w:fldChar w:fldCharType="separate"/>
        </w:r>
        <w:r>
          <w:rPr>
            <w:noProof/>
            <w:webHidden/>
          </w:rPr>
          <w:t>xix</w:t>
        </w:r>
        <w:r>
          <w:rPr>
            <w:noProof/>
            <w:webHidden/>
          </w:rPr>
          <w:fldChar w:fldCharType="end"/>
        </w:r>
      </w:hyperlink>
    </w:p>
    <w:p w14:paraId="448D3479" w14:textId="25EAD794"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21" w:history="1">
        <w:r w:rsidRPr="00813A00">
          <w:rPr>
            <w:rStyle w:val="Hyperlink"/>
            <w:noProof/>
          </w:rPr>
          <w:t>Figure 12-Blast Walls [13]</w:t>
        </w:r>
        <w:r>
          <w:rPr>
            <w:noProof/>
            <w:webHidden/>
          </w:rPr>
          <w:tab/>
        </w:r>
        <w:r>
          <w:rPr>
            <w:noProof/>
            <w:webHidden/>
          </w:rPr>
          <w:fldChar w:fldCharType="begin"/>
        </w:r>
        <w:r>
          <w:rPr>
            <w:noProof/>
            <w:webHidden/>
          </w:rPr>
          <w:instrText xml:space="preserve"> PAGEREF _Toc218262521 \h </w:instrText>
        </w:r>
        <w:r>
          <w:rPr>
            <w:noProof/>
            <w:webHidden/>
          </w:rPr>
        </w:r>
        <w:r>
          <w:rPr>
            <w:noProof/>
            <w:webHidden/>
          </w:rPr>
          <w:fldChar w:fldCharType="separate"/>
        </w:r>
        <w:r>
          <w:rPr>
            <w:noProof/>
            <w:webHidden/>
          </w:rPr>
          <w:t>xix</w:t>
        </w:r>
        <w:r>
          <w:rPr>
            <w:noProof/>
            <w:webHidden/>
          </w:rPr>
          <w:fldChar w:fldCharType="end"/>
        </w:r>
      </w:hyperlink>
    </w:p>
    <w:p w14:paraId="7822D3E1" w14:textId="37210BC6"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22" w:history="1">
        <w:r w:rsidRPr="00813A00">
          <w:rPr>
            <w:rStyle w:val="Hyperlink"/>
            <w:noProof/>
          </w:rPr>
          <w:t>Figure 13-Burying Cables Underground [14]</w:t>
        </w:r>
        <w:r>
          <w:rPr>
            <w:noProof/>
            <w:webHidden/>
          </w:rPr>
          <w:tab/>
        </w:r>
        <w:r>
          <w:rPr>
            <w:noProof/>
            <w:webHidden/>
          </w:rPr>
          <w:fldChar w:fldCharType="begin"/>
        </w:r>
        <w:r>
          <w:rPr>
            <w:noProof/>
            <w:webHidden/>
          </w:rPr>
          <w:instrText xml:space="preserve"> PAGEREF _Toc218262522 \h </w:instrText>
        </w:r>
        <w:r>
          <w:rPr>
            <w:noProof/>
            <w:webHidden/>
          </w:rPr>
        </w:r>
        <w:r>
          <w:rPr>
            <w:noProof/>
            <w:webHidden/>
          </w:rPr>
          <w:fldChar w:fldCharType="separate"/>
        </w:r>
        <w:r>
          <w:rPr>
            <w:noProof/>
            <w:webHidden/>
          </w:rPr>
          <w:t>xx</w:t>
        </w:r>
        <w:r>
          <w:rPr>
            <w:noProof/>
            <w:webHidden/>
          </w:rPr>
          <w:fldChar w:fldCharType="end"/>
        </w:r>
      </w:hyperlink>
    </w:p>
    <w:p w14:paraId="08AE6C06" w14:textId="6B275B57" w:rsidR="00295065" w:rsidRDefault="00295065" w:rsidP="00295065">
      <w:pPr>
        <w:pStyle w:val="COVERPAGETEXT"/>
        <w:jc w:val="both"/>
      </w:pPr>
      <w:r>
        <w:fldChar w:fldCharType="end"/>
      </w:r>
    </w:p>
    <w:p w14:paraId="1D72EB9A" w14:textId="77777777" w:rsidR="00295065" w:rsidRDefault="00295065" w:rsidP="009F4F9E">
      <w:pPr>
        <w:pStyle w:val="COVERPAGETEXT"/>
      </w:pPr>
    </w:p>
    <w:p w14:paraId="1761D53B" w14:textId="77777777" w:rsidR="00295065" w:rsidRDefault="00295065" w:rsidP="009F4F9E">
      <w:pPr>
        <w:pStyle w:val="COVERPAGETEXT"/>
      </w:pPr>
    </w:p>
    <w:p w14:paraId="26031625" w14:textId="77777777" w:rsidR="00295065" w:rsidRDefault="00295065" w:rsidP="009F4F9E">
      <w:pPr>
        <w:pStyle w:val="COVERPAGETEXT"/>
      </w:pPr>
    </w:p>
    <w:p w14:paraId="33A86743" w14:textId="77777777" w:rsidR="00295065" w:rsidRDefault="00295065" w:rsidP="009F4F9E">
      <w:pPr>
        <w:pStyle w:val="COVERPAGETEXT"/>
      </w:pPr>
    </w:p>
    <w:p w14:paraId="1446EBF9" w14:textId="77777777" w:rsidR="00295065" w:rsidRDefault="00295065" w:rsidP="009F4F9E">
      <w:pPr>
        <w:pStyle w:val="COVERPAGETEXT"/>
      </w:pPr>
    </w:p>
    <w:p w14:paraId="05C47372" w14:textId="77777777" w:rsidR="00295065" w:rsidRDefault="00295065" w:rsidP="009F4F9E">
      <w:pPr>
        <w:pStyle w:val="COVERPAGETEXT"/>
      </w:pPr>
    </w:p>
    <w:p w14:paraId="4087D076" w14:textId="77777777" w:rsidR="00295065" w:rsidRDefault="00295065" w:rsidP="009F4F9E">
      <w:pPr>
        <w:pStyle w:val="COVERPAGETEXT"/>
      </w:pPr>
    </w:p>
    <w:p w14:paraId="1DD25BB8" w14:textId="77777777" w:rsidR="00295065" w:rsidRDefault="00295065" w:rsidP="009F4F9E">
      <w:pPr>
        <w:pStyle w:val="COVERPAGETEXT"/>
      </w:pPr>
    </w:p>
    <w:p w14:paraId="12EC54A2" w14:textId="77777777" w:rsidR="00295065" w:rsidRDefault="00295065" w:rsidP="009F4F9E">
      <w:pPr>
        <w:pStyle w:val="COVERPAGETEXT"/>
      </w:pPr>
    </w:p>
    <w:p w14:paraId="75A674A7" w14:textId="77777777" w:rsidR="00295065" w:rsidRDefault="00295065" w:rsidP="009F4F9E">
      <w:pPr>
        <w:pStyle w:val="COVERPAGETEXT"/>
      </w:pPr>
    </w:p>
    <w:p w14:paraId="6888A92D" w14:textId="77777777" w:rsidR="00295065" w:rsidRDefault="00295065" w:rsidP="009F4F9E">
      <w:pPr>
        <w:pStyle w:val="COVERPAGETEXT"/>
      </w:pPr>
    </w:p>
    <w:p w14:paraId="6B26F156" w14:textId="77777777" w:rsidR="00295065" w:rsidRDefault="00295065" w:rsidP="009F4F9E">
      <w:pPr>
        <w:pStyle w:val="COVERPAGETEXT"/>
      </w:pPr>
    </w:p>
    <w:p w14:paraId="7A4A8782" w14:textId="77777777" w:rsidR="00295065" w:rsidRDefault="00295065" w:rsidP="009F4F9E">
      <w:pPr>
        <w:pStyle w:val="COVERPAGETEXT"/>
      </w:pPr>
    </w:p>
    <w:p w14:paraId="093BB43B" w14:textId="77777777" w:rsidR="00295065" w:rsidRDefault="00295065" w:rsidP="009F4F9E">
      <w:pPr>
        <w:pStyle w:val="COVERPAGETEXT"/>
      </w:pPr>
    </w:p>
    <w:p w14:paraId="42466935" w14:textId="77777777" w:rsidR="00295065" w:rsidRDefault="00295065" w:rsidP="009F4F9E">
      <w:pPr>
        <w:pStyle w:val="COVERPAGETEXT"/>
      </w:pPr>
    </w:p>
    <w:p w14:paraId="63907A42" w14:textId="77777777" w:rsidR="00295065" w:rsidRDefault="00295065" w:rsidP="009F4F9E">
      <w:pPr>
        <w:pStyle w:val="COVERPAGETEXT"/>
      </w:pPr>
    </w:p>
    <w:p w14:paraId="340EFC46" w14:textId="77777777" w:rsidR="00295065" w:rsidRDefault="00295065" w:rsidP="009F4F9E">
      <w:pPr>
        <w:pStyle w:val="COVERPAGETEXT"/>
      </w:pPr>
    </w:p>
    <w:p w14:paraId="5AA81E21" w14:textId="77777777" w:rsidR="00295065" w:rsidRDefault="00295065" w:rsidP="009F4F9E">
      <w:pPr>
        <w:pStyle w:val="COVERPAGETEXT"/>
      </w:pPr>
    </w:p>
    <w:p w14:paraId="4440F44C" w14:textId="77777777" w:rsidR="00295065" w:rsidRDefault="00295065" w:rsidP="009F4F9E">
      <w:pPr>
        <w:pStyle w:val="COVERPAGETEXT"/>
      </w:pPr>
    </w:p>
    <w:p w14:paraId="244E7CBE" w14:textId="77777777" w:rsidR="00295065" w:rsidRDefault="00295065" w:rsidP="009F4F9E">
      <w:pPr>
        <w:pStyle w:val="COVERPAGETEXT"/>
      </w:pPr>
    </w:p>
    <w:p w14:paraId="103DB058" w14:textId="77777777" w:rsidR="00295065" w:rsidRDefault="00295065" w:rsidP="009F4F9E">
      <w:pPr>
        <w:pStyle w:val="COVERPAGETEXT"/>
      </w:pPr>
    </w:p>
    <w:p w14:paraId="660C944B" w14:textId="77777777" w:rsidR="00295065" w:rsidRDefault="00295065" w:rsidP="009F4F9E">
      <w:pPr>
        <w:pStyle w:val="COVERPAGETEXT"/>
      </w:pPr>
    </w:p>
    <w:p w14:paraId="5C336318" w14:textId="77777777" w:rsidR="00295065" w:rsidRDefault="00295065" w:rsidP="009F4F9E">
      <w:pPr>
        <w:pStyle w:val="COVERPAGETEXT"/>
      </w:pPr>
    </w:p>
    <w:p w14:paraId="12B0E20A" w14:textId="77777777" w:rsidR="00295065" w:rsidRDefault="00295065" w:rsidP="009F4F9E">
      <w:pPr>
        <w:pStyle w:val="COVERPAGETEXT"/>
      </w:pPr>
    </w:p>
    <w:p w14:paraId="6B9B4772" w14:textId="77777777" w:rsidR="00295065" w:rsidRDefault="00295065" w:rsidP="009F4F9E">
      <w:pPr>
        <w:pStyle w:val="COVERPAGETEXT"/>
      </w:pPr>
    </w:p>
    <w:p w14:paraId="045AEC99" w14:textId="77777777" w:rsidR="00295065" w:rsidRDefault="00295065" w:rsidP="009F4F9E">
      <w:pPr>
        <w:pStyle w:val="COVERPAGETEXT"/>
      </w:pPr>
    </w:p>
    <w:p w14:paraId="627CE37D" w14:textId="77777777" w:rsidR="00295065" w:rsidRDefault="00295065" w:rsidP="009F4F9E">
      <w:pPr>
        <w:pStyle w:val="COVERPAGETEXT"/>
      </w:pPr>
    </w:p>
    <w:p w14:paraId="0B699861" w14:textId="77777777" w:rsidR="00295065" w:rsidRDefault="00295065" w:rsidP="009F4F9E">
      <w:pPr>
        <w:pStyle w:val="COVERPAGETEXT"/>
      </w:pPr>
    </w:p>
    <w:p w14:paraId="555CBC63" w14:textId="77777777" w:rsidR="00295065" w:rsidRDefault="00295065" w:rsidP="009F4F9E">
      <w:pPr>
        <w:pStyle w:val="COVERPAGETEXT"/>
      </w:pPr>
    </w:p>
    <w:p w14:paraId="5467B61F" w14:textId="77777777" w:rsidR="00295065" w:rsidRDefault="00295065" w:rsidP="009F4F9E">
      <w:pPr>
        <w:pStyle w:val="COVERPAGETEXT"/>
      </w:pPr>
    </w:p>
    <w:p w14:paraId="2D985783" w14:textId="77777777" w:rsidR="00295065" w:rsidRDefault="00295065" w:rsidP="009F4F9E">
      <w:pPr>
        <w:pStyle w:val="COVERPAGETEXT"/>
      </w:pPr>
    </w:p>
    <w:p w14:paraId="71BEFCC6" w14:textId="77777777" w:rsidR="00295065" w:rsidRDefault="00295065" w:rsidP="009F4F9E">
      <w:pPr>
        <w:pStyle w:val="COVERPAGETEXT"/>
      </w:pPr>
    </w:p>
    <w:p w14:paraId="7F441F04" w14:textId="77777777" w:rsidR="00295065" w:rsidRPr="00BB05A0" w:rsidRDefault="00295065" w:rsidP="009F4F9E">
      <w:pPr>
        <w:pStyle w:val="COVERPAGETEXT"/>
      </w:pP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4141C93E" w14:textId="77777777" w:rsidR="00B96699" w:rsidRDefault="00B96699" w:rsidP="00A651C5">
      <w:pPr>
        <w:pStyle w:val="COVERPAGETEXT"/>
      </w:pPr>
    </w:p>
    <w:p w14:paraId="5C0A326E" w14:textId="5DBBBEE1" w:rsidR="005024AB" w:rsidRDefault="00F2159F" w:rsidP="009C70E5">
      <w:pPr>
        <w:pStyle w:val="Heading1"/>
      </w:pPr>
      <w:r>
        <w:br w:type="page"/>
      </w:r>
      <w:bookmarkStart w:id="2" w:name="_Toc218262463"/>
      <w:r w:rsidR="005024AB">
        <w:lastRenderedPageBreak/>
        <w:t>Introduction</w:t>
      </w:r>
      <w:bookmarkEnd w:id="2"/>
      <w:r w:rsidR="005024AB">
        <w:t xml:space="preserve"> </w:t>
      </w:r>
    </w:p>
    <w:p w14:paraId="5B5E15B1" w14:textId="00F6310E" w:rsidR="00B77B77" w:rsidRPr="00B77B77" w:rsidRDefault="00B77B77" w:rsidP="00B77B77">
      <w:r>
        <w:t xml:space="preserve">Arena trials are controlled experiments which are used to detonate explosives in an open area to test performance characteristics against walls, surfaces, materials and vehicles are impacted by blast waves and fragmentation </w:t>
      </w:r>
      <w:sdt>
        <w:sdtPr>
          <w:id w:val="-265465408"/>
          <w:citation/>
        </w:sdtPr>
        <w:sdtContent>
          <w:r>
            <w:fldChar w:fldCharType="begin"/>
          </w:r>
          <w:r>
            <w:instrText xml:space="preserve"> CITATION Jam24 \l 2057 </w:instrText>
          </w:r>
          <w:r>
            <w:fldChar w:fldCharType="separate"/>
          </w:r>
          <w:r>
            <w:rPr>
              <w:noProof/>
            </w:rPr>
            <w:t>[1]</w:t>
          </w:r>
          <w:r>
            <w:fldChar w:fldCharType="end"/>
          </w:r>
        </w:sdtContent>
      </w:sdt>
      <w:r>
        <w:t>. Arena trials utilize many different equipment types but generally depends on the explosive tested and the testing environment. Equipment used to collect data from the trail can include pressure gauges, high-speed cameras, velocity measurement systems, transient recorders and amplifiers, temperature sensors and software</w:t>
      </w:r>
      <w:sdt>
        <w:sdtPr>
          <w:id w:val="1606843854"/>
          <w:citation/>
        </w:sdtPr>
        <w:sdtContent>
          <w:r w:rsidR="00AE5694">
            <w:fldChar w:fldCharType="begin"/>
          </w:r>
          <w:r w:rsidR="00AE5694">
            <w:instrText xml:space="preserve"> CITATION COT25 \l 2057 </w:instrText>
          </w:r>
          <w:r w:rsidR="00AE5694">
            <w:fldChar w:fldCharType="separate"/>
          </w:r>
          <w:r w:rsidR="00AE5694">
            <w:rPr>
              <w:noProof/>
            </w:rPr>
            <w:t xml:space="preserve"> [2]</w:t>
          </w:r>
          <w:r w:rsidR="00AE5694">
            <w:fldChar w:fldCharType="end"/>
          </w:r>
        </w:sdtContent>
      </w:sdt>
      <w:r>
        <w:t xml:space="preserve">.  </w:t>
      </w:r>
      <w:r w:rsidR="00137A50">
        <w:t xml:space="preserve">Data from trials may </w:t>
      </w:r>
      <w:r w:rsidR="007333C9">
        <w:t>be required from trials to discover the following effects: Pressure, Velocity, Fragment shape</w:t>
      </w:r>
      <w:r w:rsidR="003F60B7">
        <w:t xml:space="preserve"> factor, Impact energy, Spatial distribution of fragments and </w:t>
      </w:r>
      <w:r w:rsidR="00DC20AC">
        <w:t xml:space="preserve">spatial survey of the arena and any instrumentation. </w:t>
      </w:r>
    </w:p>
    <w:p w14:paraId="368527D4" w14:textId="7F388AE0" w:rsidR="005024AB" w:rsidRDefault="005024AB" w:rsidP="005024AB">
      <w:r>
        <w:t xml:space="preserve">In this report an analysis of </w:t>
      </w:r>
      <w:r w:rsidR="00271FD0">
        <w:t>an</w:t>
      </w:r>
      <w:r>
        <w:t xml:space="preserve"> arena trial will be conducted to provide </w:t>
      </w:r>
      <w:r w:rsidR="00271FD0">
        <w:t xml:space="preserve">an evaluation with </w:t>
      </w:r>
      <w:r>
        <w:t xml:space="preserve">improvements </w:t>
      </w:r>
      <w:r w:rsidR="00271FD0">
        <w:t xml:space="preserve">as to the </w:t>
      </w:r>
      <w:r w:rsidR="004D0C69">
        <w:t>set-up</w:t>
      </w:r>
      <w:r>
        <w:t xml:space="preserve"> of a pipe bomb arena trial</w:t>
      </w:r>
      <w:r w:rsidR="00271FD0">
        <w:t xml:space="preserve"> to collect data</w:t>
      </w:r>
      <w:r>
        <w:t xml:space="preserve">. </w:t>
      </w:r>
      <w:r w:rsidR="00271FD0">
        <w:t>Participants were gathered to undertake the set-up of the trial an</w:t>
      </w:r>
      <w:r w:rsidR="00AE5694">
        <w:t>d</w:t>
      </w:r>
      <w:r w:rsidR="00271FD0">
        <w:t xml:space="preserve"> split into teams to set up the trial correctly. </w:t>
      </w:r>
      <w:r>
        <w:t>The</w:t>
      </w:r>
      <w:r w:rsidR="00271FD0">
        <w:t xml:space="preserve"> report</w:t>
      </w:r>
      <w:r>
        <w:t xml:space="preserve"> will include analysing the setup of the equipment used at the range whist also understanding the </w:t>
      </w:r>
      <w:r w:rsidR="00271FD0">
        <w:t xml:space="preserve">credibility </w:t>
      </w:r>
      <w:r w:rsidR="003F60B7">
        <w:t>of</w:t>
      </w:r>
      <w:r w:rsidR="00271FD0">
        <w:t xml:space="preserve"> the </w:t>
      </w:r>
      <w:r>
        <w:t xml:space="preserve">information collected from equipment such as pressure gauges and velocity foils. Furthermore, this report will detail the importance of conducting multiple trials which allow for more information to be </w:t>
      </w:r>
      <w:r w:rsidR="006B0E4F">
        <w:t xml:space="preserve">collected and for a greater understanding as to the explosive </w:t>
      </w:r>
      <w:r w:rsidR="004D0C69">
        <w:t>device’s</w:t>
      </w:r>
      <w:r w:rsidR="006B0E4F">
        <w:t xml:space="preserve"> nature during operation. </w:t>
      </w:r>
    </w:p>
    <w:p w14:paraId="5E95EE7F" w14:textId="3612D3D9" w:rsidR="006B0E4F" w:rsidRDefault="006B0E4F" w:rsidP="005024AB">
      <w:r>
        <w:t xml:space="preserve">It could be argued that the trial performed was successful due to sufficient data being obtained which allowed participants an opportunity to determine the munition detonated at the site. Due to the nature of the trial undertaken there are risks which are undertaken to capture data such as fragmentation which can impact key equipment and causing </w:t>
      </w:r>
      <w:r w:rsidR="001A0553">
        <w:t>unvaluable results and potentially damaging credibility of the explosive during detonation. This was seen during the trial as fragmentation perforated a pressure gage which evidently impacted the data collected from gauge 1</w:t>
      </w:r>
      <w:sdt>
        <w:sdtPr>
          <w:id w:val="-765925414"/>
          <w:citation/>
        </w:sdtPr>
        <w:sdtContent>
          <w:r w:rsidR="001A0553">
            <w:fldChar w:fldCharType="begin"/>
          </w:r>
          <w:r w:rsidR="001A0553">
            <w:instrText xml:space="preserve"> CITATION Joh25 \l 2057 </w:instrText>
          </w:r>
          <w:r w:rsidR="001A0553">
            <w:fldChar w:fldCharType="separate"/>
          </w:r>
          <w:r w:rsidR="001A0553">
            <w:rPr>
              <w:noProof/>
            </w:rPr>
            <w:t xml:space="preserve"> [1]</w:t>
          </w:r>
          <w:r w:rsidR="001A0553">
            <w:fldChar w:fldCharType="end"/>
          </w:r>
        </w:sdtContent>
      </w:sdt>
      <w:r w:rsidR="001A0553">
        <w:t xml:space="preserve">. </w:t>
      </w:r>
    </w:p>
    <w:p w14:paraId="6E10FCA5" w14:textId="0F5F2C77" w:rsidR="006B0E4F" w:rsidRDefault="00271FD0" w:rsidP="005024AB">
      <w:r>
        <w:lastRenderedPageBreak/>
        <w:t xml:space="preserve">The equipment used </w:t>
      </w:r>
      <w:r w:rsidR="005F494B">
        <w:t>during</w:t>
      </w:r>
      <w:r>
        <w:t xml:space="preserve"> the trial is also integral to </w:t>
      </w:r>
      <w:r w:rsidR="005F494B">
        <w:t>achieving</w:t>
      </w:r>
      <w:r>
        <w:t xml:space="preserve"> correct results during the trail, some equipment during the trial may not have been sufficient for the data collected and hence better and more credible results could have been achieved. </w:t>
      </w:r>
    </w:p>
    <w:p w14:paraId="1C811D43" w14:textId="77777777" w:rsidR="00271FD0" w:rsidRDefault="00271FD0" w:rsidP="005024AB"/>
    <w:p w14:paraId="7FE5B1D8" w14:textId="0785396A" w:rsidR="00271FD0" w:rsidRDefault="00271FD0" w:rsidP="004D0C69">
      <w:pPr>
        <w:pStyle w:val="Heading1"/>
      </w:pPr>
      <w:bookmarkStart w:id="3" w:name="_Toc218262464"/>
      <w:r>
        <w:t>Summary of Trial</w:t>
      </w:r>
      <w:bookmarkEnd w:id="3"/>
      <w:r>
        <w:t xml:space="preserve"> </w:t>
      </w:r>
    </w:p>
    <w:p w14:paraId="352E2919" w14:textId="6719449B" w:rsidR="004D0C69" w:rsidRPr="004D0C69" w:rsidRDefault="00C766B9" w:rsidP="004D0C69">
      <w:pPr>
        <w:pStyle w:val="Heading2"/>
      </w:pPr>
      <w:bookmarkStart w:id="4" w:name="_Toc218262465"/>
      <w:r>
        <w:t>Equipment used and Set-up</w:t>
      </w:r>
      <w:bookmarkEnd w:id="4"/>
    </w:p>
    <w:p w14:paraId="544F7E09" w14:textId="6D4B6856" w:rsidR="00185FAF" w:rsidRDefault="00B70441" w:rsidP="00271FD0">
      <w:r>
        <w:t xml:space="preserve">The trial provided some successful results to provide participants with an understanding as to the nature of the munition, however some </w:t>
      </w:r>
      <w:r w:rsidR="00C766B9">
        <w:t>equipment</w:t>
      </w:r>
      <w:r>
        <w:t xml:space="preserve"> endured damage during the trail which therefore made the data collected from </w:t>
      </w:r>
      <w:r w:rsidR="00C766B9">
        <w:t>gauge</w:t>
      </w:r>
      <w:r>
        <w:t xml:space="preserve"> 1 unreliable. </w:t>
      </w:r>
      <w:r w:rsidR="00A06F4E">
        <w:t xml:space="preserve">Figure 1 below demonstrates the arena trial set-up which was configured for the trial </w:t>
      </w:r>
      <w:r w:rsidR="00185FAF">
        <w:t xml:space="preserve">with the equipment used labelled. </w:t>
      </w:r>
    </w:p>
    <w:p w14:paraId="7C6CF6B3" w14:textId="22B09EF6" w:rsidR="00271FD0" w:rsidRDefault="008D78E8" w:rsidP="00F312F4">
      <w:pPr>
        <w:jc w:val="center"/>
      </w:pPr>
      <w:r w:rsidRPr="001B243C">
        <w:rPr>
          <w:noProof/>
          <w:color w:val="FFFFFF" w:themeColor="background1"/>
        </w:rPr>
        <mc:AlternateContent>
          <mc:Choice Requires="wps">
            <w:drawing>
              <wp:anchor distT="0" distB="0" distL="114300" distR="114300" simplePos="0" relativeHeight="251679744" behindDoc="0" locked="0" layoutInCell="1" allowOverlap="1" wp14:anchorId="6A53CD5C" wp14:editId="3E4F7426">
                <wp:simplePos x="0" y="0"/>
                <wp:positionH relativeFrom="column">
                  <wp:posOffset>1518285</wp:posOffset>
                </wp:positionH>
                <wp:positionV relativeFrom="paragraph">
                  <wp:posOffset>2592070</wp:posOffset>
                </wp:positionV>
                <wp:extent cx="441960" cy="632460"/>
                <wp:effectExtent l="38100" t="38100" r="34290" b="15240"/>
                <wp:wrapNone/>
                <wp:docPr id="1225701812" name="Straight Arrow Connector 7"/>
                <wp:cNvGraphicFramePr/>
                <a:graphic xmlns:a="http://schemas.openxmlformats.org/drawingml/2006/main">
                  <a:graphicData uri="http://schemas.microsoft.com/office/word/2010/wordprocessingShape">
                    <wps:wsp>
                      <wps:cNvCnPr/>
                      <wps:spPr>
                        <a:xfrm flipH="1" flipV="1">
                          <a:off x="0" y="0"/>
                          <a:ext cx="441960" cy="632460"/>
                        </a:xfrm>
                        <a:prstGeom prst="straightConnector1">
                          <a:avLst/>
                        </a:prstGeom>
                        <a:noFill/>
                        <a:ln w="9525" cap="flat" cmpd="sng" algn="ctr">
                          <a:solidFill>
                            <a:schemeClr val="bg1"/>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1B5F26B" id="_x0000_t32" coordsize="21600,21600" o:spt="32" o:oned="t" path="m,l21600,21600e" filled="f">
                <v:path arrowok="t" fillok="f" o:connecttype="none"/>
                <o:lock v:ext="edit" shapetype="t"/>
              </v:shapetype>
              <v:shape id="Straight Arrow Connector 7" o:spid="_x0000_s1026" type="#_x0000_t32" style="position:absolute;margin-left:119.55pt;margin-top:204.1pt;width:34.8pt;height:49.8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" strokecolor="white [3212]">
                <v:stroke endarrow="block"/>
              </v:shape>
            </w:pict>
          </mc:Fallback>
        </mc:AlternateContent>
      </w:r>
      <w:r w:rsidRPr="001B243C">
        <w:rPr>
          <w:noProof/>
          <w:color w:val="FFFFFF" w:themeColor="background1"/>
        </w:rPr>
        <mc:AlternateContent>
          <mc:Choice Requires="wps">
            <w:drawing>
              <wp:anchor distT="0" distB="0" distL="114300" distR="114300" simplePos="0" relativeHeight="251681792" behindDoc="0" locked="0" layoutInCell="1" allowOverlap="1" wp14:anchorId="0B921406" wp14:editId="76B6EEC3">
                <wp:simplePos x="0" y="0"/>
                <wp:positionH relativeFrom="column">
                  <wp:posOffset>1975485</wp:posOffset>
                </wp:positionH>
                <wp:positionV relativeFrom="paragraph">
                  <wp:posOffset>2889250</wp:posOffset>
                </wp:positionV>
                <wp:extent cx="906780" cy="335280"/>
                <wp:effectExtent l="0" t="38100" r="64770" b="26670"/>
                <wp:wrapNone/>
                <wp:docPr id="1749351497" name="Straight Arrow Connector 7"/>
                <wp:cNvGraphicFramePr/>
                <a:graphic xmlns:a="http://schemas.openxmlformats.org/drawingml/2006/main">
                  <a:graphicData uri="http://schemas.microsoft.com/office/word/2010/wordprocessingShape">
                    <wps:wsp>
                      <wps:cNvCnPr/>
                      <wps:spPr>
                        <a:xfrm flipV="1">
                          <a:off x="0" y="0"/>
                          <a:ext cx="906780" cy="335280"/>
                        </a:xfrm>
                        <a:prstGeom prst="straightConnector1">
                          <a:avLst/>
                        </a:prstGeom>
                        <a:noFill/>
                        <a:ln w="9525" cap="flat" cmpd="sng" algn="ctr">
                          <a:solidFill>
                            <a:schemeClr val="bg1"/>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8ACD5A3" id="Straight Arrow Connector 7" o:spid="_x0000_s1026" type="#_x0000_t32" style="position:absolute;margin-left:155.55pt;margin-top:227.5pt;width:71.4pt;height:26.4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" strokecolor="white [3212]">
                <v:stroke endarrow="block"/>
              </v:shape>
            </w:pict>
          </mc:Fallback>
        </mc:AlternateContent>
      </w:r>
      <w:r w:rsidR="00F6270B">
        <w:rPr>
          <w:noProof/>
        </w:rPr>
        <mc:AlternateContent>
          <mc:Choice Requires="wps">
            <w:drawing>
              <wp:anchor distT="0" distB="0" distL="114300" distR="114300" simplePos="0" relativeHeight="251663360" behindDoc="0" locked="0" layoutInCell="1" allowOverlap="1" wp14:anchorId="63D9486C" wp14:editId="28BFA21D">
                <wp:simplePos x="0" y="0"/>
                <wp:positionH relativeFrom="column">
                  <wp:posOffset>2935605</wp:posOffset>
                </wp:positionH>
                <wp:positionV relativeFrom="paragraph">
                  <wp:posOffset>816610</wp:posOffset>
                </wp:positionV>
                <wp:extent cx="396240" cy="1310640"/>
                <wp:effectExtent l="38100" t="0" r="22860" b="60960"/>
                <wp:wrapNone/>
                <wp:docPr id="1606090136" name="Straight Arrow Connector 7"/>
                <wp:cNvGraphicFramePr/>
                <a:graphic xmlns:a="http://schemas.openxmlformats.org/drawingml/2006/main">
                  <a:graphicData uri="http://schemas.microsoft.com/office/word/2010/wordprocessingShape">
                    <wps:wsp>
                      <wps:cNvCnPr/>
                      <wps:spPr>
                        <a:xfrm flipH="1">
                          <a:off x="0" y="0"/>
                          <a:ext cx="396240" cy="131064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18C860" id="_x0000_t32" coordsize="21600,21600" o:spt="32" o:oned="t" path="m,l21600,21600e" filled="f">
                <v:path arrowok="t" fillok="f" o:connecttype="none"/>
                <o:lock v:ext="edit" shapetype="t"/>
              </v:shapetype>
              <v:shape id="Straight Arrow Connector 7" o:spid="_x0000_s1026" type="#_x0000_t32" style="position:absolute;margin-left:231.15pt;margin-top:64.3pt;width:31.2pt;height:103.2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" strokecolor="white [3212]">
                <v:stroke endarrow="block"/>
              </v:shape>
            </w:pict>
          </mc:Fallback>
        </mc:AlternateContent>
      </w:r>
      <w:r w:rsidR="00F6270B">
        <w:rPr>
          <w:noProof/>
        </w:rPr>
        <mc:AlternateContent>
          <mc:Choice Requires="wps">
            <w:drawing>
              <wp:anchor distT="0" distB="0" distL="114300" distR="114300" simplePos="0" relativeHeight="251666432" behindDoc="0" locked="0" layoutInCell="1" allowOverlap="1" wp14:anchorId="7C899D83" wp14:editId="60D20583">
                <wp:simplePos x="0" y="0"/>
                <wp:positionH relativeFrom="column">
                  <wp:posOffset>3263265</wp:posOffset>
                </wp:positionH>
                <wp:positionV relativeFrom="paragraph">
                  <wp:posOffset>839470</wp:posOffset>
                </wp:positionV>
                <wp:extent cx="45719" cy="1318260"/>
                <wp:effectExtent l="76200" t="0" r="50165" b="53340"/>
                <wp:wrapNone/>
                <wp:docPr id="1718510902" name="Straight Arrow Connector 7"/>
                <wp:cNvGraphicFramePr/>
                <a:graphic xmlns:a="http://schemas.openxmlformats.org/drawingml/2006/main">
                  <a:graphicData uri="http://schemas.microsoft.com/office/word/2010/wordprocessingShape">
                    <wps:wsp>
                      <wps:cNvCnPr/>
                      <wps:spPr>
                        <a:xfrm flipH="1">
                          <a:off x="0" y="0"/>
                          <a:ext cx="45719" cy="1318260"/>
                        </a:xfrm>
                        <a:prstGeom prst="straightConnector1">
                          <a:avLst/>
                        </a:prstGeom>
                        <a:noFill/>
                        <a:ln w="9525" cap="flat" cmpd="sng" algn="ctr">
                          <a:solidFill>
                            <a:schemeClr val="bg1"/>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FDB2A81" id="Straight Arrow Connector 7" o:spid="_x0000_s1026" type="#_x0000_t32" style="position:absolute;margin-left:256.95pt;margin-top:66.1pt;width:3.6pt;height:103.8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" strokecolor="white [3212]">
                <v:stroke endarrow="block"/>
              </v:shape>
            </w:pict>
          </mc:Fallback>
        </mc:AlternateContent>
      </w:r>
      <w:r w:rsidR="00F6270B">
        <w:rPr>
          <w:noProof/>
        </w:rPr>
        <mc:AlternateContent>
          <mc:Choice Requires="wps">
            <w:drawing>
              <wp:anchor distT="0" distB="0" distL="114300" distR="114300" simplePos="0" relativeHeight="251664384" behindDoc="0" locked="0" layoutInCell="1" allowOverlap="1" wp14:anchorId="3EE88989" wp14:editId="4169D636">
                <wp:simplePos x="0" y="0"/>
                <wp:positionH relativeFrom="column">
                  <wp:posOffset>3339465</wp:posOffset>
                </wp:positionH>
                <wp:positionV relativeFrom="paragraph">
                  <wp:posOffset>847090</wp:posOffset>
                </wp:positionV>
                <wp:extent cx="350520" cy="1447800"/>
                <wp:effectExtent l="0" t="0" r="68580" b="57150"/>
                <wp:wrapNone/>
                <wp:docPr id="1464141281" name="Straight Arrow Connector 8"/>
                <wp:cNvGraphicFramePr/>
                <a:graphic xmlns:a="http://schemas.openxmlformats.org/drawingml/2006/main">
                  <a:graphicData uri="http://schemas.microsoft.com/office/word/2010/wordprocessingShape">
                    <wps:wsp>
                      <wps:cNvCnPr/>
                      <wps:spPr>
                        <a:xfrm>
                          <a:off x="0" y="0"/>
                          <a:ext cx="350520" cy="14478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1AF89E" id="Straight Arrow Connector 8" o:spid="_x0000_s1026" type="#_x0000_t32" style="position:absolute;margin-left:262.95pt;margin-top:66.7pt;width:27.6pt;height:11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" strokecolor="white [3212]">
                <v:stroke endarrow="block"/>
              </v:shape>
            </w:pict>
          </mc:Fallback>
        </mc:AlternateContent>
      </w:r>
      <w:r w:rsidR="000B011A">
        <w:rPr>
          <w:noProof/>
        </w:rPr>
        <mc:AlternateContent>
          <mc:Choice Requires="wps">
            <w:drawing>
              <wp:anchor distT="0" distB="0" distL="114300" distR="114300" simplePos="0" relativeHeight="251677696" behindDoc="0" locked="0" layoutInCell="1" allowOverlap="1" wp14:anchorId="7A0BFDD5" wp14:editId="20C6684B">
                <wp:simplePos x="0" y="0"/>
                <wp:positionH relativeFrom="column">
                  <wp:posOffset>2226945</wp:posOffset>
                </wp:positionH>
                <wp:positionV relativeFrom="paragraph">
                  <wp:posOffset>557530</wp:posOffset>
                </wp:positionV>
                <wp:extent cx="411480" cy="1242060"/>
                <wp:effectExtent l="0" t="0" r="64770" b="53340"/>
                <wp:wrapNone/>
                <wp:docPr id="1911899343" name="Straight Arrow Connector 7"/>
                <wp:cNvGraphicFramePr/>
                <a:graphic xmlns:a="http://schemas.openxmlformats.org/drawingml/2006/main">
                  <a:graphicData uri="http://schemas.microsoft.com/office/word/2010/wordprocessingShape">
                    <wps:wsp>
                      <wps:cNvCnPr/>
                      <wps:spPr>
                        <a:xfrm>
                          <a:off x="0" y="0"/>
                          <a:ext cx="411480" cy="124206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6F9DFB" id="Straight Arrow Connector 7" o:spid="_x0000_s1026" type="#_x0000_t32" style="position:absolute;margin-left:175.35pt;margin-top:43.9pt;width:32.4pt;height:97.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" strokecolor="white [3212]">
                <v:stroke endarrow="block"/>
              </v:shape>
            </w:pict>
          </mc:Fallback>
        </mc:AlternateContent>
      </w:r>
      <w:r w:rsidR="000B011A">
        <w:rPr>
          <w:noProof/>
        </w:rPr>
        <mc:AlternateContent>
          <mc:Choice Requires="wps">
            <w:drawing>
              <wp:anchor distT="0" distB="0" distL="114300" distR="114300" simplePos="0" relativeHeight="251675648" behindDoc="0" locked="0" layoutInCell="1" allowOverlap="1" wp14:anchorId="4BE00F48" wp14:editId="7A779B18">
                <wp:simplePos x="0" y="0"/>
                <wp:positionH relativeFrom="column">
                  <wp:posOffset>2215515</wp:posOffset>
                </wp:positionH>
                <wp:positionV relativeFrom="paragraph">
                  <wp:posOffset>549910</wp:posOffset>
                </wp:positionV>
                <wp:extent cx="133350" cy="1303020"/>
                <wp:effectExtent l="0" t="0" r="76200" b="49530"/>
                <wp:wrapNone/>
                <wp:docPr id="905486932" name="Straight Arrow Connector 7"/>
                <wp:cNvGraphicFramePr/>
                <a:graphic xmlns:a="http://schemas.openxmlformats.org/drawingml/2006/main">
                  <a:graphicData uri="http://schemas.microsoft.com/office/word/2010/wordprocessingShape">
                    <wps:wsp>
                      <wps:cNvCnPr/>
                      <wps:spPr>
                        <a:xfrm>
                          <a:off x="0" y="0"/>
                          <a:ext cx="133350" cy="130302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A2CD39" id="Straight Arrow Connector 7" o:spid="_x0000_s1026" type="#_x0000_t32" style="position:absolute;margin-left:174.45pt;margin-top:43.3pt;width:10.5pt;height:102.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" strokecolor="white [3212]">
                <v:stroke endarrow="block"/>
              </v:shape>
            </w:pict>
          </mc:Fallback>
        </mc:AlternateContent>
      </w:r>
      <w:r w:rsidR="000B011A">
        <w:rPr>
          <w:noProof/>
        </w:rPr>
        <mc:AlternateContent>
          <mc:Choice Requires="wps">
            <w:drawing>
              <wp:anchor distT="0" distB="0" distL="114300" distR="114300" simplePos="0" relativeHeight="251673600" behindDoc="0" locked="0" layoutInCell="1" allowOverlap="1" wp14:anchorId="620072D9" wp14:editId="3B49B726">
                <wp:simplePos x="0" y="0"/>
                <wp:positionH relativeFrom="column">
                  <wp:posOffset>2120265</wp:posOffset>
                </wp:positionH>
                <wp:positionV relativeFrom="paragraph">
                  <wp:posOffset>542290</wp:posOffset>
                </wp:positionV>
                <wp:extent cx="102870" cy="1295400"/>
                <wp:effectExtent l="57150" t="0" r="30480" b="57150"/>
                <wp:wrapNone/>
                <wp:docPr id="839390967" name="Straight Arrow Connector 7"/>
                <wp:cNvGraphicFramePr/>
                <a:graphic xmlns:a="http://schemas.openxmlformats.org/drawingml/2006/main">
                  <a:graphicData uri="http://schemas.microsoft.com/office/word/2010/wordprocessingShape">
                    <wps:wsp>
                      <wps:cNvCnPr/>
                      <wps:spPr>
                        <a:xfrm flipH="1">
                          <a:off x="0" y="0"/>
                          <a:ext cx="102870" cy="1295400"/>
                        </a:xfrm>
                        <a:prstGeom prst="straightConnector1">
                          <a:avLst/>
                        </a:prstGeom>
                        <a:noFill/>
                        <a:ln w="9525" cap="flat" cmpd="sng" algn="ctr">
                          <a:solidFill>
                            <a:sysClr val="window" lastClr="FFFFFF"/>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41B309" id="Straight Arrow Connector 7" o:spid="_x0000_s1026" type="#_x0000_t32" style="position:absolute;margin-left:166.95pt;margin-top:42.7pt;width:8.1pt;height:102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" strokecolor="window">
                <v:stroke endarrow="block"/>
              </v:shape>
            </w:pict>
          </mc:Fallback>
        </mc:AlternateContent>
      </w:r>
      <w:r w:rsidR="007D5300">
        <w:rPr>
          <w:noProof/>
        </w:rPr>
        <mc:AlternateContent>
          <mc:Choice Requires="wps">
            <w:drawing>
              <wp:anchor distT="0" distB="0" distL="114300" distR="114300" simplePos="0" relativeHeight="251671552" behindDoc="0" locked="0" layoutInCell="1" allowOverlap="1" wp14:anchorId="29DD2E37" wp14:editId="7FD2C8AB">
                <wp:simplePos x="0" y="0"/>
                <wp:positionH relativeFrom="column">
                  <wp:posOffset>1884045</wp:posOffset>
                </wp:positionH>
                <wp:positionV relativeFrom="paragraph">
                  <wp:posOffset>565150</wp:posOffset>
                </wp:positionV>
                <wp:extent cx="335280" cy="1264920"/>
                <wp:effectExtent l="57150" t="0" r="26670" b="49530"/>
                <wp:wrapNone/>
                <wp:docPr id="1520715165" name="Straight Arrow Connector 7"/>
                <wp:cNvGraphicFramePr/>
                <a:graphic xmlns:a="http://schemas.openxmlformats.org/drawingml/2006/main">
                  <a:graphicData uri="http://schemas.microsoft.com/office/word/2010/wordprocessingShape">
                    <wps:wsp>
                      <wps:cNvCnPr/>
                      <wps:spPr>
                        <a:xfrm flipH="1">
                          <a:off x="0" y="0"/>
                          <a:ext cx="335280" cy="1264920"/>
                        </a:xfrm>
                        <a:prstGeom prst="straightConnector1">
                          <a:avLst/>
                        </a:prstGeom>
                        <a:noFill/>
                        <a:ln w="9525" cap="flat" cmpd="sng" algn="ctr">
                          <a:solidFill>
                            <a:sysClr val="window" lastClr="FFFFFF"/>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8895C64" id="Straight Arrow Connector 7" o:spid="_x0000_s1026" type="#_x0000_t32" style="position:absolute;margin-left:148.35pt;margin-top:44.5pt;width:26.4pt;height:99.6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" strokecolor="window">
                <v:stroke endarrow="block"/>
              </v:shape>
            </w:pict>
          </mc:Fallback>
        </mc:AlternateContent>
      </w:r>
      <w:r w:rsidR="004F39F9">
        <w:rPr>
          <w:noProof/>
          <w:color w:val="FFFFFF" w:themeColor="background1"/>
        </w:rPr>
        <mc:AlternateContent>
          <mc:Choice Requires="wps">
            <w:drawing>
              <wp:anchor distT="0" distB="0" distL="114300" distR="114300" simplePos="0" relativeHeight="251669504" behindDoc="0" locked="0" layoutInCell="1" allowOverlap="1" wp14:anchorId="1EA57C6F" wp14:editId="74DEC49D">
                <wp:simplePos x="0" y="0"/>
                <wp:positionH relativeFrom="column">
                  <wp:posOffset>1548765</wp:posOffset>
                </wp:positionH>
                <wp:positionV relativeFrom="paragraph">
                  <wp:posOffset>138430</wp:posOffset>
                </wp:positionV>
                <wp:extent cx="1211580" cy="419100"/>
                <wp:effectExtent l="0" t="0" r="26670" b="19050"/>
                <wp:wrapNone/>
                <wp:docPr id="110153922" name="Text Box 9"/>
                <wp:cNvGraphicFramePr/>
                <a:graphic xmlns:a="http://schemas.openxmlformats.org/drawingml/2006/main">
                  <a:graphicData uri="http://schemas.microsoft.com/office/word/2010/wordprocessingShape">
                    <wps:wsp>
                      <wps:cNvSpPr txBox="1"/>
                      <wps:spPr>
                        <a:xfrm>
                          <a:off x="0" y="0"/>
                          <a:ext cx="1211580" cy="419100"/>
                        </a:xfrm>
                        <a:prstGeom prst="rect">
                          <a:avLst/>
                        </a:prstGeom>
                        <a:solidFill>
                          <a:schemeClr val="lt1"/>
                        </a:solidFill>
                        <a:ln w="6350">
                          <a:solidFill>
                            <a:prstClr val="black"/>
                          </a:solidFill>
                        </a:ln>
                      </wps:spPr>
                      <wps:txbx>
                        <w:txbxContent>
                          <w:p w14:paraId="4D5EFA46" w14:textId="3850082D" w:rsidR="004F39F9" w:rsidRPr="004009B9" w:rsidRDefault="004009B9">
                            <w:pPr>
                              <w:rPr>
                                <w:sz w:val="12"/>
                                <w:szCs w:val="12"/>
                              </w:rPr>
                            </w:pPr>
                            <w:r>
                              <w:rPr>
                                <w:sz w:val="12"/>
                                <w:szCs w:val="12"/>
                              </w:rPr>
                              <w:t xml:space="preserve">Strawboard and velocity Foils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A57C6F" id="_x0000_t202" coordsize="21600,21600" o:spt="202" path="m,l,21600r21600,l21600,xe">
                <v:stroke joinstyle="miter"/>
                <v:path gradientshapeok="t" o:connecttype="rect"/>
              </v:shapetype>
              <v:shape id="Text Box 9" o:spid="_x0000_s1026" type="#_x0000_t202" style="position:absolute;left:0;text-align:left;margin-left:121.95pt;margin-top:10.9pt;width:95.4pt;height:3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" fillcolor="white [3201]" strokeweight=".5pt">
                <v:textbox>
                  <w:txbxContent>
                    <w:p w14:paraId="4D5EFA46" w14:textId="3850082D" w:rsidR="004F39F9" w:rsidRPr="004009B9" w:rsidRDefault="004009B9">
                      <w:pPr>
                        <w:rPr>
                          <w:sz w:val="12"/>
                          <w:szCs w:val="12"/>
                        </w:rPr>
                      </w:pPr>
                      <w:r>
                        <w:rPr>
                          <w:sz w:val="12"/>
                          <w:szCs w:val="12"/>
                        </w:rPr>
                        <w:t xml:space="preserve">Strawboard and velocity Foils </w:t>
                      </w:r>
                    </w:p>
                  </w:txbxContent>
                </v:textbox>
              </v:shape>
            </w:pict>
          </mc:Fallback>
        </mc:AlternateContent>
      </w:r>
      <w:r w:rsidR="001B243C" w:rsidRPr="001B243C">
        <w:rPr>
          <w:noProof/>
          <w:color w:val="FFFFFF" w:themeColor="background1"/>
        </w:rPr>
        <mc:AlternateContent>
          <mc:Choice Requires="wps">
            <w:drawing>
              <wp:anchor distT="0" distB="0" distL="114300" distR="114300" simplePos="0" relativeHeight="251668480" behindDoc="0" locked="0" layoutInCell="1" allowOverlap="1" wp14:anchorId="5A1C9B9A" wp14:editId="4FB425BF">
                <wp:simplePos x="0" y="0"/>
                <wp:positionH relativeFrom="column">
                  <wp:posOffset>1967865</wp:posOffset>
                </wp:positionH>
                <wp:positionV relativeFrom="paragraph">
                  <wp:posOffset>2813050</wp:posOffset>
                </wp:positionV>
                <wp:extent cx="99060" cy="381000"/>
                <wp:effectExtent l="0" t="38100" r="53340" b="19050"/>
                <wp:wrapNone/>
                <wp:docPr id="1223696886" name="Straight Arrow Connector 7"/>
                <wp:cNvGraphicFramePr/>
                <a:graphic xmlns:a="http://schemas.openxmlformats.org/drawingml/2006/main">
                  <a:graphicData uri="http://schemas.microsoft.com/office/word/2010/wordprocessingShape">
                    <wps:wsp>
                      <wps:cNvCnPr/>
                      <wps:spPr>
                        <a:xfrm flipV="1">
                          <a:off x="0" y="0"/>
                          <a:ext cx="99060" cy="381000"/>
                        </a:xfrm>
                        <a:prstGeom prst="straightConnector1">
                          <a:avLst/>
                        </a:prstGeom>
                        <a:noFill/>
                        <a:ln w="9525" cap="flat" cmpd="sng" algn="ctr">
                          <a:solidFill>
                            <a:schemeClr val="bg1"/>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D61AA91" id="Straight Arrow Connector 7" o:spid="_x0000_s1026" type="#_x0000_t32" style="position:absolute;margin-left:154.95pt;margin-top:221.5pt;width:7.8pt;height:30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" strokecolor="white [3212]">
                <v:stroke endarrow="block"/>
              </v:shape>
            </w:pict>
          </mc:Fallback>
        </mc:AlternateContent>
      </w:r>
      <w:r w:rsidR="001B243C">
        <w:rPr>
          <w:noProof/>
        </w:rPr>
        <mc:AlternateContent>
          <mc:Choice Requires="wps">
            <w:drawing>
              <wp:anchor distT="0" distB="0" distL="114300" distR="114300" simplePos="0" relativeHeight="251661312" behindDoc="0" locked="0" layoutInCell="1" allowOverlap="1" wp14:anchorId="1D1A5DE2" wp14:editId="1FFE3042">
                <wp:simplePos x="0" y="0"/>
                <wp:positionH relativeFrom="column">
                  <wp:posOffset>1358265</wp:posOffset>
                </wp:positionH>
                <wp:positionV relativeFrom="paragraph">
                  <wp:posOffset>3209290</wp:posOffset>
                </wp:positionV>
                <wp:extent cx="1402080" cy="426720"/>
                <wp:effectExtent l="0" t="0" r="26670" b="11430"/>
                <wp:wrapNone/>
                <wp:docPr id="1512249668" name="Text Box 5"/>
                <wp:cNvGraphicFramePr/>
                <a:graphic xmlns:a="http://schemas.openxmlformats.org/drawingml/2006/main">
                  <a:graphicData uri="http://schemas.microsoft.com/office/word/2010/wordprocessingShape">
                    <wps:wsp>
                      <wps:cNvSpPr txBox="1"/>
                      <wps:spPr>
                        <a:xfrm>
                          <a:off x="0" y="0"/>
                          <a:ext cx="1402080" cy="426720"/>
                        </a:xfrm>
                        <a:prstGeom prst="rect">
                          <a:avLst/>
                        </a:prstGeom>
                        <a:solidFill>
                          <a:schemeClr val="lt1"/>
                        </a:solidFill>
                        <a:ln w="6350">
                          <a:solidFill>
                            <a:prstClr val="black"/>
                          </a:solidFill>
                        </a:ln>
                      </wps:spPr>
                      <wps:txbx>
                        <w:txbxContent>
                          <w:p w14:paraId="04EA1B4D" w14:textId="5A1E1091" w:rsidR="001C7877" w:rsidRPr="00CB3B8E" w:rsidRDefault="0005555B" w:rsidP="00CB3B8E">
                            <w:pPr>
                              <w:jc w:val="left"/>
                              <w:rPr>
                                <w:sz w:val="16"/>
                                <w:szCs w:val="16"/>
                              </w:rPr>
                            </w:pPr>
                            <w:r w:rsidRPr="00CB3B8E">
                              <w:rPr>
                                <w:sz w:val="12"/>
                                <w:szCs w:val="12"/>
                              </w:rPr>
                              <w:t xml:space="preserve">I-Beams used to protect </w:t>
                            </w:r>
                            <w:r w:rsidR="00CB3B8E" w:rsidRPr="00CB3B8E">
                              <w:rPr>
                                <w:sz w:val="12"/>
                                <w:szCs w:val="12"/>
                              </w:rPr>
                              <w:t>cables from fragmentation</w:t>
                            </w:r>
                            <w:r w:rsidRPr="00CB3B8E">
                              <w:rPr>
                                <w:sz w:val="12"/>
                                <w:szCs w:val="1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A5DE2" id="Text Box 5" o:spid="_x0000_s1027" type="#_x0000_t202" style="position:absolute;left:0;text-align:left;margin-left:106.95pt;margin-top:252.7pt;width:110.4pt;height:3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" fillcolor="white [3201]" strokeweight=".5pt">
                <v:textbox>
                  <w:txbxContent>
                    <w:p w14:paraId="04EA1B4D" w14:textId="5A1E1091" w:rsidR="001C7877" w:rsidRPr="00CB3B8E" w:rsidRDefault="0005555B" w:rsidP="00CB3B8E">
                      <w:pPr>
                        <w:jc w:val="left"/>
                        <w:rPr>
                          <w:sz w:val="16"/>
                          <w:szCs w:val="16"/>
                        </w:rPr>
                      </w:pPr>
                      <w:r w:rsidRPr="00CB3B8E">
                        <w:rPr>
                          <w:sz w:val="12"/>
                          <w:szCs w:val="12"/>
                        </w:rPr>
                        <w:t xml:space="preserve">I-Beams used to protect </w:t>
                      </w:r>
                      <w:r w:rsidR="00CB3B8E" w:rsidRPr="00CB3B8E">
                        <w:rPr>
                          <w:sz w:val="12"/>
                          <w:szCs w:val="12"/>
                        </w:rPr>
                        <w:t>cables from fragmentation</w:t>
                      </w:r>
                      <w:r w:rsidRPr="00CB3B8E">
                        <w:rPr>
                          <w:sz w:val="12"/>
                          <w:szCs w:val="12"/>
                        </w:rPr>
                        <w:t xml:space="preserve"> </w:t>
                      </w:r>
                    </w:p>
                  </w:txbxContent>
                </v:textbox>
              </v:shape>
            </w:pict>
          </mc:Fallback>
        </mc:AlternateContent>
      </w:r>
      <w:r w:rsidR="00F312F4">
        <w:rPr>
          <w:noProof/>
        </w:rPr>
        <mc:AlternateContent>
          <mc:Choice Requires="wps">
            <w:drawing>
              <wp:anchor distT="0" distB="0" distL="114300" distR="114300" simplePos="0" relativeHeight="251662336" behindDoc="0" locked="0" layoutInCell="1" allowOverlap="1" wp14:anchorId="4A8ED7E5" wp14:editId="09839F81">
                <wp:simplePos x="0" y="0"/>
                <wp:positionH relativeFrom="column">
                  <wp:posOffset>3049905</wp:posOffset>
                </wp:positionH>
                <wp:positionV relativeFrom="paragraph">
                  <wp:posOffset>572770</wp:posOffset>
                </wp:positionV>
                <wp:extent cx="1043940" cy="274320"/>
                <wp:effectExtent l="0" t="0" r="22860" b="11430"/>
                <wp:wrapNone/>
                <wp:docPr id="319673836" name="Text Box 6"/>
                <wp:cNvGraphicFramePr/>
                <a:graphic xmlns:a="http://schemas.openxmlformats.org/drawingml/2006/main">
                  <a:graphicData uri="http://schemas.microsoft.com/office/word/2010/wordprocessingShape">
                    <wps:wsp>
                      <wps:cNvSpPr txBox="1"/>
                      <wps:spPr>
                        <a:xfrm>
                          <a:off x="0" y="0"/>
                          <a:ext cx="1043940" cy="274320"/>
                        </a:xfrm>
                        <a:prstGeom prst="rect">
                          <a:avLst/>
                        </a:prstGeom>
                        <a:solidFill>
                          <a:schemeClr val="lt1"/>
                        </a:solidFill>
                        <a:ln w="6350">
                          <a:solidFill>
                            <a:prstClr val="black"/>
                          </a:solidFill>
                        </a:ln>
                      </wps:spPr>
                      <wps:txbx>
                        <w:txbxContent>
                          <w:p w14:paraId="6191884E" w14:textId="4BE8BDC9" w:rsidR="00BA027C" w:rsidRPr="00BA027C" w:rsidRDefault="00BA027C">
                            <w:pPr>
                              <w:rPr>
                                <w:sz w:val="12"/>
                                <w:szCs w:val="12"/>
                              </w:rPr>
                            </w:pPr>
                            <w:r>
                              <w:rPr>
                                <w:sz w:val="12"/>
                                <w:szCs w:val="12"/>
                              </w:rPr>
                              <w:t xml:space="preserve">Pressure Gauges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ED7E5" id="Text Box 6" o:spid="_x0000_s1028" type="#_x0000_t202" style="position:absolute;left:0;text-align:left;margin-left:240.15pt;margin-top:45.1pt;width:82.2pt;height:2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" fillcolor="white [3201]" strokeweight=".5pt">
                <v:textbox>
                  <w:txbxContent>
                    <w:p w14:paraId="6191884E" w14:textId="4BE8BDC9" w:rsidR="00BA027C" w:rsidRPr="00BA027C" w:rsidRDefault="00BA027C">
                      <w:pPr>
                        <w:rPr>
                          <w:sz w:val="12"/>
                          <w:szCs w:val="12"/>
                        </w:rPr>
                      </w:pPr>
                      <w:r>
                        <w:rPr>
                          <w:sz w:val="12"/>
                          <w:szCs w:val="12"/>
                        </w:rPr>
                        <w:t xml:space="preserve">Pressure Gauges </w:t>
                      </w:r>
                    </w:p>
                  </w:txbxContent>
                </v:textbox>
              </v:shape>
            </w:pict>
          </mc:Fallback>
        </mc:AlternateContent>
      </w:r>
      <w:r w:rsidR="001C7877" w:rsidRPr="001C7877">
        <w:rPr>
          <w:noProof/>
        </w:rPr>
        <w:drawing>
          <wp:inline distT="0" distB="0" distL="0" distR="0" wp14:anchorId="6A88035D" wp14:editId="743F63D1">
            <wp:extent cx="2949196" cy="4176122"/>
            <wp:effectExtent l="0" t="0" r="3810" b="0"/>
            <wp:docPr id="1797975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75643" name=""/>
                    <pic:cNvPicPr/>
                  </pic:nvPicPr>
                  <pic:blipFill>
                    <a:blip r:embed="rId12">
                      <a:extLst>
                        <a:ext uri="{28A0092B-C50C-407E-A947-70E740481C1C}">
                          <a14:useLocalDpi xmlns:a14="http://schemas.microsoft.com/office/drawing/2010/main" val="0"/>
                        </a:ext>
                      </a:extLst>
                    </a:blip>
                    <a:stretch>
                      <a:fillRect/>
                    </a:stretch>
                  </pic:blipFill>
                  <pic:spPr>
                    <a:xfrm>
                      <a:off x="0" y="0"/>
                      <a:ext cx="2949196" cy="4176122"/>
                    </a:xfrm>
                    <a:prstGeom prst="rect">
                      <a:avLst/>
                    </a:prstGeom>
                  </pic:spPr>
                </pic:pic>
              </a:graphicData>
            </a:graphic>
          </wp:inline>
        </w:drawing>
      </w:r>
    </w:p>
    <w:p w14:paraId="48F08851" w14:textId="1564A48E" w:rsidR="00A06F4E" w:rsidRDefault="00200489" w:rsidP="00200489">
      <w:pPr>
        <w:pStyle w:val="Caption"/>
        <w:jc w:val="center"/>
      </w:pPr>
      <w:bookmarkStart w:id="5" w:name="_Toc218262510"/>
      <w:r>
        <w:t xml:space="preserve">Figure </w:t>
      </w:r>
      <w:fldSimple w:instr=" SEQ Figure \* ARABIC ">
        <w:r w:rsidR="00E01A69">
          <w:rPr>
            <w:noProof/>
          </w:rPr>
          <w:t>1</w:t>
        </w:r>
      </w:fldSimple>
      <w:r>
        <w:t>-Equipment used and Set-up Diagram</w:t>
      </w:r>
      <w:bookmarkEnd w:id="5"/>
    </w:p>
    <w:p w14:paraId="4F8FCCAC" w14:textId="0A0D9606" w:rsidR="00C274E9" w:rsidRDefault="00C274E9" w:rsidP="00B70441">
      <w:pPr>
        <w:jc w:val="left"/>
      </w:pPr>
      <w:r>
        <w:lastRenderedPageBreak/>
        <w:t xml:space="preserve">The device was detonated and provided significant results which pointed </w:t>
      </w:r>
      <w:r w:rsidR="00AE5694">
        <w:t xml:space="preserve">Participants </w:t>
      </w:r>
      <w:r>
        <w:t xml:space="preserve">towards the direction that the munition used was a </w:t>
      </w:r>
      <w:r w:rsidR="004D0C69">
        <w:t>pipe bomb</w:t>
      </w:r>
      <w:r>
        <w:t xml:space="preserve">. The fragmentation which connected with the strawboards used and velocity foils demonstrated that this was highly likely to be this explosive </w:t>
      </w:r>
      <w:r w:rsidR="004D0C69">
        <w:t>and</w:t>
      </w:r>
      <w:r>
        <w:t xml:space="preserve"> due to the </w:t>
      </w:r>
      <w:r w:rsidR="004D0C69">
        <w:t>area,</w:t>
      </w:r>
      <w:r>
        <w:t xml:space="preserve"> which connected with the strawboards.</w:t>
      </w:r>
    </w:p>
    <w:p w14:paraId="6F3FBAFA" w14:textId="0044A8B4" w:rsidR="00EC39CA" w:rsidRDefault="00C274E9" w:rsidP="00B70441">
      <w:pPr>
        <w:jc w:val="left"/>
      </w:pPr>
      <w:r>
        <w:t xml:space="preserve">Despite this key information being recorded however, the pressure </w:t>
      </w:r>
      <w:r w:rsidR="00723796">
        <w:t>from pressure</w:t>
      </w:r>
      <w:r>
        <w:t xml:space="preserve"> </w:t>
      </w:r>
      <w:r w:rsidR="004D0C69">
        <w:t>gauge</w:t>
      </w:r>
      <w:r>
        <w:t xml:space="preserve"> </w:t>
      </w:r>
      <w:r w:rsidR="00A501C7">
        <w:t xml:space="preserve">1 </w:t>
      </w:r>
      <w:r>
        <w:t xml:space="preserve">was perforated with fragmentation and due to this being the closest pressure gauge to the munition this therefore tarnished the pressure results. </w:t>
      </w:r>
      <w:r w:rsidR="00200489">
        <w:t xml:space="preserve">The </w:t>
      </w:r>
      <w:r w:rsidR="005025B1">
        <w:t xml:space="preserve">pressure gauges used for the trial were </w:t>
      </w:r>
      <w:r w:rsidR="00FF535D">
        <w:t xml:space="preserve">dynamic pressure gauges </w:t>
      </w:r>
      <w:r w:rsidR="00B03432">
        <w:t xml:space="preserve">which allow </w:t>
      </w:r>
      <w:r w:rsidR="00863028">
        <w:t>pressure to accurately measure blast pressure over time</w:t>
      </w:r>
      <w:sdt>
        <w:sdtPr>
          <w:id w:val="-1116205632"/>
          <w:citation/>
        </w:sdtPr>
        <w:sdtContent>
          <w:r w:rsidR="001B4812">
            <w:fldChar w:fldCharType="begin"/>
          </w:r>
          <w:r w:rsidR="001B4812">
            <w:instrText xml:space="preserve"> CITATION Plo25 \l 2057 </w:instrText>
          </w:r>
          <w:r w:rsidR="001B4812">
            <w:fldChar w:fldCharType="separate"/>
          </w:r>
          <w:r w:rsidR="001B4812">
            <w:rPr>
              <w:noProof/>
            </w:rPr>
            <w:t xml:space="preserve"> [4]</w:t>
          </w:r>
          <w:r w:rsidR="001B4812">
            <w:fldChar w:fldCharType="end"/>
          </w:r>
        </w:sdtContent>
      </w:sdt>
      <w:r w:rsidR="005F494B">
        <w:t xml:space="preserve">. Table 1 below clearly demonstrates the equipment list which was used for the trial below. </w:t>
      </w:r>
    </w:p>
    <w:p w14:paraId="5C1FA3D1" w14:textId="77777777" w:rsidR="005F494B" w:rsidRDefault="005F494B" w:rsidP="00B70441">
      <w:pPr>
        <w:jc w:val="left"/>
      </w:pPr>
    </w:p>
    <w:p w14:paraId="57133BDF" w14:textId="0E09CDEC" w:rsidR="005F494B" w:rsidRDefault="005F494B" w:rsidP="005F494B">
      <w:pPr>
        <w:pStyle w:val="Caption"/>
        <w:jc w:val="center"/>
      </w:pPr>
      <w:r>
        <w:t xml:space="preserve">Table </w:t>
      </w:r>
      <w:fldSimple w:instr=" SEQ Table \* ARABIC ">
        <w:r>
          <w:rPr>
            <w:noProof/>
          </w:rPr>
          <w:t>1</w:t>
        </w:r>
      </w:fldSimple>
      <w:r>
        <w:t>-Equipment Used in the Trial</w:t>
      </w:r>
    </w:p>
    <w:tbl>
      <w:tblPr>
        <w:tblStyle w:val="TableGrid"/>
        <w:tblW w:w="0" w:type="auto"/>
        <w:tblLook w:val="04A0" w:firstRow="1" w:lastRow="0" w:firstColumn="1" w:lastColumn="0" w:noHBand="0" w:noVBand="1"/>
      </w:tblPr>
      <w:tblGrid>
        <w:gridCol w:w="2949"/>
        <w:gridCol w:w="2802"/>
        <w:gridCol w:w="2743"/>
      </w:tblGrid>
      <w:tr w:rsidR="005F494B" w14:paraId="39DF8875" w14:textId="77777777" w:rsidTr="00D76641">
        <w:tc>
          <w:tcPr>
            <w:tcW w:w="3045" w:type="dxa"/>
          </w:tcPr>
          <w:p w14:paraId="1F5F6385" w14:textId="77777777" w:rsidR="005F494B" w:rsidRDefault="005F494B" w:rsidP="00D76641">
            <w:r>
              <w:rPr>
                <w:b/>
              </w:rPr>
              <w:t>Material/Equipment Type</w:t>
            </w:r>
          </w:p>
        </w:tc>
        <w:tc>
          <w:tcPr>
            <w:tcW w:w="2996" w:type="dxa"/>
          </w:tcPr>
          <w:p w14:paraId="2979A5AE" w14:textId="77777777" w:rsidR="005F494B" w:rsidRDefault="005F494B" w:rsidP="00D76641">
            <w:r>
              <w:rPr>
                <w:b/>
              </w:rPr>
              <w:t>Use</w:t>
            </w:r>
          </w:p>
        </w:tc>
        <w:tc>
          <w:tcPr>
            <w:tcW w:w="2975" w:type="dxa"/>
          </w:tcPr>
          <w:p w14:paraId="3AD5DF2D" w14:textId="77777777" w:rsidR="005F494B" w:rsidRDefault="005F494B" w:rsidP="00D76641">
            <w:r>
              <w:rPr>
                <w:b/>
              </w:rPr>
              <w:t>Quantity</w:t>
            </w:r>
          </w:p>
        </w:tc>
      </w:tr>
      <w:tr w:rsidR="005F494B" w14:paraId="5C3FFEA3" w14:textId="77777777" w:rsidTr="00D76641">
        <w:tc>
          <w:tcPr>
            <w:tcW w:w="3045" w:type="dxa"/>
          </w:tcPr>
          <w:p w14:paraId="4F82B271" w14:textId="5442F59E" w:rsidR="005F494B" w:rsidRDefault="005F494B" w:rsidP="00D76641">
            <w:pPr>
              <w:jc w:val="center"/>
            </w:pPr>
            <w:r>
              <w:t>Dynamic Pressure gauges</w:t>
            </w:r>
          </w:p>
        </w:tc>
        <w:tc>
          <w:tcPr>
            <w:tcW w:w="2996" w:type="dxa"/>
          </w:tcPr>
          <w:p w14:paraId="64046CE5" w14:textId="77777777" w:rsidR="005F494B" w:rsidRDefault="005F494B" w:rsidP="00D76641">
            <w:pPr>
              <w:jc w:val="center"/>
            </w:pPr>
            <w:r>
              <w:t>Used to measure pressure generated during explosive trial.</w:t>
            </w:r>
          </w:p>
        </w:tc>
        <w:tc>
          <w:tcPr>
            <w:tcW w:w="2975" w:type="dxa"/>
          </w:tcPr>
          <w:p w14:paraId="18D270D9" w14:textId="77777777" w:rsidR="005F494B" w:rsidRDefault="005F494B" w:rsidP="00D76641">
            <w:pPr>
              <w:jc w:val="center"/>
            </w:pPr>
            <w:r>
              <w:t>3</w:t>
            </w:r>
          </w:p>
        </w:tc>
      </w:tr>
      <w:tr w:rsidR="005F494B" w14:paraId="77937427" w14:textId="77777777" w:rsidTr="00D76641">
        <w:tc>
          <w:tcPr>
            <w:tcW w:w="3045" w:type="dxa"/>
          </w:tcPr>
          <w:p w14:paraId="1E1889D6" w14:textId="77777777" w:rsidR="005F494B" w:rsidRDefault="005F494B" w:rsidP="00D76641">
            <w:pPr>
              <w:jc w:val="center"/>
            </w:pPr>
            <w:r>
              <w:t>Velocity foils</w:t>
            </w:r>
          </w:p>
        </w:tc>
        <w:tc>
          <w:tcPr>
            <w:tcW w:w="2996" w:type="dxa"/>
          </w:tcPr>
          <w:p w14:paraId="2E6C8952" w14:textId="77777777" w:rsidR="005F494B" w:rsidRDefault="005F494B" w:rsidP="00D76641">
            <w:pPr>
              <w:jc w:val="center"/>
            </w:pPr>
            <w:r>
              <w:t>Used to measure velocity during an explosive trial or passage and into strawboard.</w:t>
            </w:r>
          </w:p>
        </w:tc>
        <w:tc>
          <w:tcPr>
            <w:tcW w:w="2975" w:type="dxa"/>
          </w:tcPr>
          <w:p w14:paraId="14DCD992" w14:textId="77777777" w:rsidR="005F494B" w:rsidRDefault="005F494B" w:rsidP="00D76641">
            <w:pPr>
              <w:jc w:val="center"/>
            </w:pPr>
            <w:r>
              <w:t>12</w:t>
            </w:r>
          </w:p>
        </w:tc>
      </w:tr>
      <w:tr w:rsidR="005F494B" w14:paraId="0EDBE5BC" w14:textId="77777777" w:rsidTr="00D76641">
        <w:tc>
          <w:tcPr>
            <w:tcW w:w="3045" w:type="dxa"/>
          </w:tcPr>
          <w:p w14:paraId="6EDBEC42" w14:textId="77777777" w:rsidR="005F494B" w:rsidRDefault="005F494B" w:rsidP="00D76641">
            <w:pPr>
              <w:jc w:val="center"/>
            </w:pPr>
            <w:r>
              <w:t>I-beams</w:t>
            </w:r>
          </w:p>
        </w:tc>
        <w:tc>
          <w:tcPr>
            <w:tcW w:w="2996" w:type="dxa"/>
          </w:tcPr>
          <w:p w14:paraId="060395FE" w14:textId="77777777" w:rsidR="005F494B" w:rsidRDefault="005F494B" w:rsidP="00D76641">
            <w:pPr>
              <w:jc w:val="center"/>
            </w:pPr>
            <w:r>
              <w:t>Used to protect cabling system from fragmentation.</w:t>
            </w:r>
          </w:p>
        </w:tc>
        <w:tc>
          <w:tcPr>
            <w:tcW w:w="2975" w:type="dxa"/>
          </w:tcPr>
          <w:p w14:paraId="529DE80C" w14:textId="77777777" w:rsidR="005F494B" w:rsidRDefault="005F494B" w:rsidP="00D76641">
            <w:pPr>
              <w:jc w:val="center"/>
            </w:pPr>
            <w:r>
              <w:t>N/A</w:t>
            </w:r>
          </w:p>
        </w:tc>
      </w:tr>
      <w:tr w:rsidR="005F494B" w14:paraId="79993AA3" w14:textId="77777777" w:rsidTr="00D76641">
        <w:tc>
          <w:tcPr>
            <w:tcW w:w="3045" w:type="dxa"/>
          </w:tcPr>
          <w:p w14:paraId="25091AD1" w14:textId="77777777" w:rsidR="005F494B" w:rsidRDefault="005F494B" w:rsidP="00D76641">
            <w:pPr>
              <w:jc w:val="center"/>
            </w:pPr>
            <w:r>
              <w:lastRenderedPageBreak/>
              <w:t>Extension leads</w:t>
            </w:r>
          </w:p>
        </w:tc>
        <w:tc>
          <w:tcPr>
            <w:tcW w:w="2996" w:type="dxa"/>
          </w:tcPr>
          <w:p w14:paraId="69567C45" w14:textId="77777777" w:rsidR="005F494B" w:rsidRDefault="005F494B" w:rsidP="00D76641">
            <w:pPr>
              <w:jc w:val="center"/>
            </w:pPr>
            <w:r>
              <w:t>Used to provide current to threshold trigger box and pressure data PCIe device.</w:t>
            </w:r>
          </w:p>
        </w:tc>
        <w:tc>
          <w:tcPr>
            <w:tcW w:w="2975" w:type="dxa"/>
          </w:tcPr>
          <w:p w14:paraId="35EA53AF" w14:textId="77777777" w:rsidR="005F494B" w:rsidRDefault="005F494B" w:rsidP="00D76641">
            <w:pPr>
              <w:jc w:val="center"/>
            </w:pPr>
            <w:r>
              <w:t>3</w:t>
            </w:r>
          </w:p>
        </w:tc>
      </w:tr>
      <w:tr w:rsidR="005F494B" w14:paraId="0156953D" w14:textId="77777777" w:rsidTr="00D76641">
        <w:tc>
          <w:tcPr>
            <w:tcW w:w="3045" w:type="dxa"/>
          </w:tcPr>
          <w:p w14:paraId="066B65CC" w14:textId="77777777" w:rsidR="005F494B" w:rsidRDefault="005F494B" w:rsidP="00D76641">
            <w:pPr>
              <w:jc w:val="center"/>
            </w:pPr>
            <w:r>
              <w:t>Threshold trigger box</w:t>
            </w:r>
          </w:p>
        </w:tc>
        <w:tc>
          <w:tcPr>
            <w:tcW w:w="2996" w:type="dxa"/>
          </w:tcPr>
          <w:p w14:paraId="612CE9D8" w14:textId="77777777" w:rsidR="005F494B" w:rsidRDefault="005F494B" w:rsidP="00D76641">
            <w:pPr>
              <w:jc w:val="center"/>
            </w:pPr>
            <w:r>
              <w:t xml:space="preserve">Used for initiating data acquisition. </w:t>
            </w:r>
          </w:p>
        </w:tc>
        <w:tc>
          <w:tcPr>
            <w:tcW w:w="2975" w:type="dxa"/>
          </w:tcPr>
          <w:p w14:paraId="13140027" w14:textId="77777777" w:rsidR="005F494B" w:rsidRDefault="005F494B" w:rsidP="00D76641">
            <w:pPr>
              <w:jc w:val="center"/>
            </w:pPr>
            <w:r>
              <w:t>1</w:t>
            </w:r>
          </w:p>
        </w:tc>
      </w:tr>
      <w:tr w:rsidR="005F494B" w14:paraId="1B74EE98" w14:textId="77777777" w:rsidTr="00D76641">
        <w:tc>
          <w:tcPr>
            <w:tcW w:w="3045" w:type="dxa"/>
          </w:tcPr>
          <w:p w14:paraId="71A7FA0F" w14:textId="77777777" w:rsidR="005F494B" w:rsidRDefault="005F494B" w:rsidP="00D76641">
            <w:pPr>
              <w:jc w:val="center"/>
            </w:pPr>
            <w:r>
              <w:t>Pressure data PCIe device</w:t>
            </w:r>
          </w:p>
        </w:tc>
        <w:tc>
          <w:tcPr>
            <w:tcW w:w="2996" w:type="dxa"/>
          </w:tcPr>
          <w:p w14:paraId="5430F46E" w14:textId="77777777" w:rsidR="005F494B" w:rsidRDefault="005F494B" w:rsidP="00D76641">
            <w:pPr>
              <w:jc w:val="center"/>
            </w:pPr>
            <w:r>
              <w:t>Used to measure and record pressure achieved during the detonation stage.</w:t>
            </w:r>
          </w:p>
        </w:tc>
        <w:tc>
          <w:tcPr>
            <w:tcW w:w="2975" w:type="dxa"/>
          </w:tcPr>
          <w:p w14:paraId="751E0363" w14:textId="77777777" w:rsidR="005F494B" w:rsidRDefault="005F494B" w:rsidP="00D76641">
            <w:pPr>
              <w:jc w:val="center"/>
            </w:pPr>
            <w:r>
              <w:t>1</w:t>
            </w:r>
          </w:p>
        </w:tc>
      </w:tr>
      <w:tr w:rsidR="005F494B" w14:paraId="5DA497F6" w14:textId="77777777" w:rsidTr="00D76641">
        <w:tc>
          <w:tcPr>
            <w:tcW w:w="3045" w:type="dxa"/>
          </w:tcPr>
          <w:p w14:paraId="6FF1F9FC" w14:textId="77777777" w:rsidR="005F494B" w:rsidRDefault="005F494B" w:rsidP="00D76641">
            <w:pPr>
              <w:jc w:val="center"/>
            </w:pPr>
            <w:r>
              <w:t>Strawboard</w:t>
            </w:r>
          </w:p>
        </w:tc>
        <w:tc>
          <w:tcPr>
            <w:tcW w:w="2996" w:type="dxa"/>
          </w:tcPr>
          <w:p w14:paraId="31101E4D" w14:textId="77777777" w:rsidR="005F494B" w:rsidRDefault="005F494B" w:rsidP="00D76641">
            <w:pPr>
              <w:jc w:val="center"/>
            </w:pPr>
            <w:r>
              <w:t>Used to capture fragmentation from explosive devices during trials.</w:t>
            </w:r>
          </w:p>
        </w:tc>
        <w:tc>
          <w:tcPr>
            <w:tcW w:w="2975" w:type="dxa"/>
          </w:tcPr>
          <w:p w14:paraId="52673D39" w14:textId="77777777" w:rsidR="005F494B" w:rsidRDefault="005F494B" w:rsidP="00D76641">
            <w:pPr>
              <w:jc w:val="center"/>
            </w:pPr>
            <w:r>
              <w:t>4 (4 × 10 sheets of strawboard)</w:t>
            </w:r>
          </w:p>
        </w:tc>
      </w:tr>
      <w:tr w:rsidR="005F494B" w14:paraId="79742248" w14:textId="77777777" w:rsidTr="00D76641">
        <w:tc>
          <w:tcPr>
            <w:tcW w:w="3045" w:type="dxa"/>
          </w:tcPr>
          <w:p w14:paraId="0E66938F" w14:textId="77777777" w:rsidR="005F494B" w:rsidRDefault="005F494B" w:rsidP="00D76641">
            <w:pPr>
              <w:jc w:val="center"/>
            </w:pPr>
            <w:r>
              <w:t>Wooden table</w:t>
            </w:r>
          </w:p>
        </w:tc>
        <w:tc>
          <w:tcPr>
            <w:tcW w:w="2996" w:type="dxa"/>
          </w:tcPr>
          <w:p w14:paraId="10378A9A" w14:textId="77777777" w:rsidR="005F494B" w:rsidRDefault="005F494B" w:rsidP="00D76641">
            <w:pPr>
              <w:jc w:val="center"/>
            </w:pPr>
            <w:r>
              <w:t>Used to hold the explosive device half a meter from ground.</w:t>
            </w:r>
          </w:p>
        </w:tc>
        <w:tc>
          <w:tcPr>
            <w:tcW w:w="2975" w:type="dxa"/>
          </w:tcPr>
          <w:p w14:paraId="3DCCEB85" w14:textId="77777777" w:rsidR="005F494B" w:rsidRDefault="005F494B" w:rsidP="00D76641">
            <w:pPr>
              <w:jc w:val="center"/>
            </w:pPr>
            <w:r>
              <w:t>1</w:t>
            </w:r>
          </w:p>
        </w:tc>
      </w:tr>
      <w:tr w:rsidR="005F494B" w14:paraId="7C5BF934" w14:textId="77777777" w:rsidTr="00D76641">
        <w:tc>
          <w:tcPr>
            <w:tcW w:w="3045" w:type="dxa"/>
          </w:tcPr>
          <w:p w14:paraId="7754239B" w14:textId="77777777" w:rsidR="005F494B" w:rsidRDefault="005F494B" w:rsidP="00D76641">
            <w:pPr>
              <w:jc w:val="center"/>
            </w:pPr>
            <w:r>
              <w:t>Fixed Metal Stanchions</w:t>
            </w:r>
          </w:p>
        </w:tc>
        <w:tc>
          <w:tcPr>
            <w:tcW w:w="2996" w:type="dxa"/>
          </w:tcPr>
          <w:p w14:paraId="71E6F076" w14:textId="77777777" w:rsidR="005F494B" w:rsidRDefault="005F494B" w:rsidP="00D76641">
            <w:pPr>
              <w:jc w:val="center"/>
            </w:pPr>
            <w:r>
              <w:t xml:space="preserve">Used to prop pressure gauges and strawboards correctly. </w:t>
            </w:r>
          </w:p>
        </w:tc>
        <w:tc>
          <w:tcPr>
            <w:tcW w:w="2975" w:type="dxa"/>
          </w:tcPr>
          <w:p w14:paraId="43A3C226" w14:textId="77777777" w:rsidR="005F494B" w:rsidRDefault="005F494B" w:rsidP="00D76641">
            <w:pPr>
              <w:jc w:val="center"/>
            </w:pPr>
            <w:r>
              <w:t>3</w:t>
            </w:r>
          </w:p>
        </w:tc>
      </w:tr>
      <w:tr w:rsidR="005F494B" w14:paraId="60918605" w14:textId="77777777" w:rsidTr="00D76641">
        <w:tc>
          <w:tcPr>
            <w:tcW w:w="3045" w:type="dxa"/>
          </w:tcPr>
          <w:p w14:paraId="6F743214" w14:textId="77777777" w:rsidR="005F494B" w:rsidRDefault="005F494B" w:rsidP="00D76641">
            <w:pPr>
              <w:jc w:val="center"/>
            </w:pPr>
            <w:r>
              <w:t>Sandbags</w:t>
            </w:r>
          </w:p>
        </w:tc>
        <w:tc>
          <w:tcPr>
            <w:tcW w:w="2996" w:type="dxa"/>
          </w:tcPr>
          <w:p w14:paraId="57B22293" w14:textId="77777777" w:rsidR="005F494B" w:rsidRDefault="005F494B" w:rsidP="00D76641">
            <w:pPr>
              <w:jc w:val="center"/>
            </w:pPr>
            <w:r>
              <w:t>Used to cover perforated I-beams.</w:t>
            </w:r>
          </w:p>
        </w:tc>
        <w:tc>
          <w:tcPr>
            <w:tcW w:w="2975" w:type="dxa"/>
          </w:tcPr>
          <w:p w14:paraId="67E53E3D" w14:textId="77777777" w:rsidR="005F494B" w:rsidRDefault="005F494B" w:rsidP="00D76641">
            <w:pPr>
              <w:jc w:val="center"/>
            </w:pPr>
            <w:r>
              <w:t>10+</w:t>
            </w:r>
          </w:p>
        </w:tc>
      </w:tr>
    </w:tbl>
    <w:p w14:paraId="71C4A0F2" w14:textId="1E7371F8" w:rsidR="005F494B" w:rsidRDefault="000B0126" w:rsidP="0027325E">
      <w:pPr>
        <w:pStyle w:val="Heading2"/>
      </w:pPr>
      <w:bookmarkStart w:id="6" w:name="_Toc218262466"/>
      <w:r>
        <w:t xml:space="preserve">Information Obtained </w:t>
      </w:r>
      <w:r w:rsidR="00C23C82">
        <w:t>from Trial</w:t>
      </w:r>
      <w:bookmarkEnd w:id="6"/>
      <w:r w:rsidR="00C23C82">
        <w:t xml:space="preserve"> </w:t>
      </w:r>
    </w:p>
    <w:p w14:paraId="2E082868" w14:textId="43D4183B" w:rsidR="008A116A" w:rsidRDefault="008A116A" w:rsidP="008A116A">
      <w:pPr>
        <w:pStyle w:val="Heading3"/>
      </w:pPr>
      <w:bookmarkStart w:id="7" w:name="_Toc218262467"/>
      <w:r>
        <w:t>Fragmentation</w:t>
      </w:r>
      <w:bookmarkEnd w:id="7"/>
      <w:r>
        <w:t xml:space="preserve"> </w:t>
      </w:r>
    </w:p>
    <w:p w14:paraId="6D115B67" w14:textId="3B84658A" w:rsidR="00075F24" w:rsidRDefault="008A116A" w:rsidP="008A116A">
      <w:r>
        <w:t>The fragmentation data gathered was integral to the decision that the munition was indeed a pipe bomb and this is primarily due to the spatial distribution of fragmentation which was distributed during detonation</w:t>
      </w:r>
      <w:r w:rsidR="00FC47DC">
        <w:t xml:space="preserve"> and due to FTIR testing which was collected after the trial. The fragmentation was distributed across the </w:t>
      </w:r>
      <w:r w:rsidR="00FC47DC">
        <w:lastRenderedPageBreak/>
        <w:t xml:space="preserve">central belt of the snowboards indicating that </w:t>
      </w:r>
      <w:r w:rsidR="00854B84">
        <w:t xml:space="preserve">many mutations could be eliminated and the FTIR confirmed this. However, this could have been made more conclusive should </w:t>
      </w:r>
      <w:r w:rsidR="00075F24">
        <w:t xml:space="preserve">further </w:t>
      </w:r>
      <w:r w:rsidR="00854B84">
        <w:t>trials been undertaken.</w:t>
      </w:r>
      <w:r w:rsidR="00A101E0">
        <w:t xml:space="preserve"> Figure 2 demonstrates the fragmentation spatial distribution which was delivered because of the trial. </w:t>
      </w:r>
    </w:p>
    <w:p w14:paraId="62695F8D" w14:textId="77777777" w:rsidR="00A101E0" w:rsidRDefault="00A101E0" w:rsidP="008A116A"/>
    <w:p w14:paraId="75455DED" w14:textId="5A75D5C7" w:rsidR="00A101E0" w:rsidRDefault="00A101E0" w:rsidP="00F86A47">
      <w:pPr>
        <w:jc w:val="center"/>
      </w:pPr>
      <w:r>
        <w:rPr>
          <w:noProof/>
        </w:rPr>
        <w:drawing>
          <wp:inline distT="0" distB="0" distL="0" distR="0" wp14:anchorId="6EF424FC" wp14:editId="03AFAAC3">
            <wp:extent cx="3512820" cy="2634615"/>
            <wp:effectExtent l="0" t="0" r="0" b="0"/>
            <wp:docPr id="4639074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12820" cy="2634615"/>
                    </a:xfrm>
                    <a:prstGeom prst="rect">
                      <a:avLst/>
                    </a:prstGeom>
                    <a:noFill/>
                  </pic:spPr>
                </pic:pic>
              </a:graphicData>
            </a:graphic>
          </wp:inline>
        </w:drawing>
      </w:r>
    </w:p>
    <w:p w14:paraId="7050A038" w14:textId="1AF7C71F" w:rsidR="00F86A47" w:rsidRDefault="00F86A47" w:rsidP="00F86A47">
      <w:pPr>
        <w:pStyle w:val="Caption"/>
        <w:jc w:val="center"/>
      </w:pPr>
      <w:bookmarkStart w:id="8" w:name="_Toc218262511"/>
      <w:r>
        <w:t xml:space="preserve">Figure </w:t>
      </w:r>
      <w:fldSimple w:instr=" SEQ Figure \* ARABIC ">
        <w:r w:rsidR="00E01A69">
          <w:rPr>
            <w:noProof/>
          </w:rPr>
          <w:t>2</w:t>
        </w:r>
      </w:fldSimple>
      <w:r>
        <w:t>- Fragmentation Result of Trial</w:t>
      </w:r>
      <w:bookmarkEnd w:id="8"/>
    </w:p>
    <w:p w14:paraId="50763BDE" w14:textId="77777777" w:rsidR="001127D7" w:rsidRDefault="001127D7" w:rsidP="00075F24">
      <w:pPr>
        <w:pStyle w:val="Heading3"/>
      </w:pPr>
      <w:bookmarkStart w:id="9" w:name="_Toc218262468"/>
      <w:r>
        <w:t>Pressure</w:t>
      </w:r>
      <w:bookmarkEnd w:id="9"/>
      <w:r>
        <w:t xml:space="preserve"> </w:t>
      </w:r>
    </w:p>
    <w:p w14:paraId="66FF50CF" w14:textId="2C55D35F" w:rsidR="008A116A" w:rsidRDefault="001127D7" w:rsidP="001127D7">
      <w:r>
        <w:t xml:space="preserve">The pressure recorded from </w:t>
      </w:r>
      <w:r w:rsidR="005E30FD">
        <w:t>gauge</w:t>
      </w:r>
      <w:r>
        <w:t xml:space="preserve"> 1 was decided unusa</w:t>
      </w:r>
      <w:r w:rsidR="005E30FD">
        <w:t xml:space="preserve">ble which therefore meant that information delivered from pressure </w:t>
      </w:r>
      <w:r w:rsidR="00FF5A5F">
        <w:t>gauges</w:t>
      </w:r>
      <w:r w:rsidR="005E30FD">
        <w:t xml:space="preserve"> 2 and 3 were only available to be used.</w:t>
      </w:r>
      <w:r w:rsidR="00854B84">
        <w:t xml:space="preserve"> </w:t>
      </w:r>
      <w:r w:rsidR="00FF5A5F">
        <w:t xml:space="preserve">The information collected was compared to the Kingery </w:t>
      </w:r>
      <w:proofErr w:type="spellStart"/>
      <w:r w:rsidR="00FF5A5F">
        <w:t>bulmash</w:t>
      </w:r>
      <w:proofErr w:type="spellEnd"/>
      <w:r w:rsidR="00FF5A5F">
        <w:t xml:space="preserve"> theory calculator and this did not compare to the results delivered from the trial which therefore puts into question the reliability of the results. </w:t>
      </w:r>
    </w:p>
    <w:p w14:paraId="507C1421" w14:textId="77777777" w:rsidR="00524110" w:rsidRPr="008A116A" w:rsidRDefault="00524110" w:rsidP="001127D7"/>
    <w:p w14:paraId="4A4F37FA" w14:textId="363E609D" w:rsidR="00DC20AC" w:rsidRDefault="00524110" w:rsidP="00524110">
      <w:pPr>
        <w:pStyle w:val="Heading1"/>
      </w:pPr>
      <w:bookmarkStart w:id="10" w:name="_Toc218262469"/>
      <w:r>
        <w:t>Evaluation of Trial</w:t>
      </w:r>
      <w:bookmarkEnd w:id="10"/>
    </w:p>
    <w:p w14:paraId="666E10C9" w14:textId="79D0875C" w:rsidR="008130A7" w:rsidRDefault="00FB1EE9" w:rsidP="008130A7">
      <w:r>
        <w:t>Overall,</w:t>
      </w:r>
      <w:r w:rsidR="008130A7">
        <w:t xml:space="preserve"> to an extent the trial was successful for participants to determine the correct </w:t>
      </w:r>
      <w:r w:rsidR="006252B4">
        <w:t xml:space="preserve">explosive detonated during the </w:t>
      </w:r>
      <w:r>
        <w:t>trail but</w:t>
      </w:r>
      <w:r w:rsidR="003E136A">
        <w:t xml:space="preserve"> for more</w:t>
      </w:r>
      <w:r w:rsidR="006252B4">
        <w:t xml:space="preserve"> accurate and reliable data be required for a trial multiple trials must be used to determine a most </w:t>
      </w:r>
      <w:r w:rsidR="00EC5E3E">
        <w:t>in</w:t>
      </w:r>
      <w:r>
        <w:t>-</w:t>
      </w:r>
      <w:r w:rsidR="00EC5E3E">
        <w:t xml:space="preserve">depth basis for argument as to the munition used in the trial. </w:t>
      </w:r>
      <w:r>
        <w:t xml:space="preserve">The fragmentation uncovered was natural which also enabled for participants to be </w:t>
      </w:r>
      <w:r w:rsidR="003E136A">
        <w:t xml:space="preserve">able to eliminate </w:t>
      </w:r>
      <w:r w:rsidR="003E136A">
        <w:lastRenderedPageBreak/>
        <w:t xml:space="preserve">munition based off previous OME knowledge of the munitions list provided prior to the trial. </w:t>
      </w:r>
      <w:r w:rsidR="00CD1B2D">
        <w:t xml:space="preserve">Another trial would potentially have enabled for better pressure data to be captured to understand potential peak pressures, incident pressures and reflected pressures at a closer range to the munition which could not be recorded from gauge 1 due to fragmentation. </w:t>
      </w:r>
    </w:p>
    <w:p w14:paraId="449DBD62" w14:textId="75F21D09" w:rsidR="00BE0858" w:rsidRDefault="00BE0858" w:rsidP="008130A7">
      <w:r>
        <w:t xml:space="preserve">Furthermore, from the trial set-up it can be seen that the pressure gauges used during the trial were lined up </w:t>
      </w:r>
      <w:r w:rsidR="0067058F">
        <w:t xml:space="preserve">in parallel which may have </w:t>
      </w:r>
      <w:r w:rsidR="00A8662A">
        <w:t>affected</w:t>
      </w:r>
      <w:r w:rsidR="0067058F">
        <w:t xml:space="preserve"> the pressured on pressure gauge 2 and 3 due to reflection pressures, reflection pressures may also have been generated from other surfaces such as the ground, strawboards</w:t>
      </w:r>
      <w:r w:rsidR="00E56BE0">
        <w:t>,</w:t>
      </w:r>
      <w:r w:rsidR="0067058F">
        <w:t xml:space="preserve"> the metal stanchions </w:t>
      </w:r>
      <w:r w:rsidR="00E56BE0">
        <w:t>or any other objects which surrounded the equipment during the trial</w:t>
      </w:r>
      <w:r w:rsidR="00884BB5">
        <w:t>.</w:t>
      </w:r>
      <w:r w:rsidR="00545CF6">
        <w:t xml:space="preserve"> These obstructions may have affected the reflected pressures and hence the reason why small fluctuations are present from the initial pressure gauge data in gauge </w:t>
      </w:r>
      <w:r w:rsidR="00DF3BB0">
        <w:t>2</w:t>
      </w:r>
      <w:r w:rsidR="00545CF6">
        <w:t xml:space="preserve"> and 3. Figure </w:t>
      </w:r>
      <w:r w:rsidR="00DF3BB0">
        <w:t>3</w:t>
      </w:r>
      <w:r w:rsidR="00545CF6">
        <w:t xml:space="preserve"> below shows the configuration of the gauges and potential obstructions which may have reflected the pressure gauges used in the trial, figure </w:t>
      </w:r>
      <w:r w:rsidR="00DF3BB0">
        <w:t>4</w:t>
      </w:r>
      <w:r w:rsidR="00545CF6">
        <w:t xml:space="preserve"> highlights the components of the pressure gauges. </w:t>
      </w:r>
    </w:p>
    <w:p w14:paraId="5C743914" w14:textId="10C550BE" w:rsidR="00545CF6" w:rsidRDefault="00043AA9" w:rsidP="00043AA9">
      <w:pPr>
        <w:jc w:val="center"/>
      </w:pPr>
      <w:r>
        <w:rPr>
          <w:noProof/>
          <w:lang w:eastAsia="en-GB"/>
        </w:rPr>
        <w:drawing>
          <wp:inline distT="0" distB="0" distL="0" distR="0" wp14:anchorId="7CB747E3" wp14:editId="1E4DB884">
            <wp:extent cx="4419600" cy="1971675"/>
            <wp:effectExtent l="0" t="0" r="0" b="9525"/>
            <wp:docPr id="211141067" name="Picture 1" descr="A group of people standing next to metal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042043" name="Picture 1" descr="A group of people standing next to metal objects&#10;&#10;AI-generated content may be incorrect."/>
                    <pic:cNvPicPr/>
                  </pic:nvPicPr>
                  <pic:blipFill rotWithShape="1">
                    <a:blip r:embed="rId14">
                      <a:extLst>
                        <a:ext uri="{28A0092B-C50C-407E-A947-70E740481C1C}">
                          <a14:useLocalDpi xmlns:a14="http://schemas.microsoft.com/office/drawing/2010/main" val="0"/>
                        </a:ext>
                      </a:extLst>
                    </a:blip>
                    <a:srcRect t="40174"/>
                    <a:stretch/>
                  </pic:blipFill>
                  <pic:spPr bwMode="auto">
                    <a:xfrm>
                      <a:off x="0" y="0"/>
                      <a:ext cx="4419600" cy="1971675"/>
                    </a:xfrm>
                    <a:prstGeom prst="rect">
                      <a:avLst/>
                    </a:prstGeom>
                    <a:ln>
                      <a:noFill/>
                    </a:ln>
                    <a:extLst>
                      <a:ext uri="{53640926-AAD7-44D8-BBD7-CCE9431645EC}">
                        <a14:shadowObscured xmlns:a14="http://schemas.microsoft.com/office/drawing/2010/main"/>
                      </a:ext>
                    </a:extLst>
                  </pic:spPr>
                </pic:pic>
              </a:graphicData>
            </a:graphic>
          </wp:inline>
        </w:drawing>
      </w:r>
    </w:p>
    <w:p w14:paraId="36B1CFBB" w14:textId="15A39F3C" w:rsidR="00545CF6" w:rsidRDefault="00043AA9" w:rsidP="00043AA9">
      <w:pPr>
        <w:pStyle w:val="Caption"/>
        <w:jc w:val="center"/>
      </w:pPr>
      <w:bookmarkStart w:id="11" w:name="_Toc218262512"/>
      <w:r>
        <w:t xml:space="preserve">Figure </w:t>
      </w:r>
      <w:fldSimple w:instr=" SEQ Figure \* ARABIC ">
        <w:r w:rsidR="00E01A69">
          <w:rPr>
            <w:noProof/>
          </w:rPr>
          <w:t>3</w:t>
        </w:r>
      </w:fldSimple>
      <w:r>
        <w:t>- Pressure Gauges Configuration</w:t>
      </w:r>
      <w:bookmarkEnd w:id="11"/>
      <w:r>
        <w:t xml:space="preserve"> </w:t>
      </w:r>
    </w:p>
    <w:p w14:paraId="34298617" w14:textId="0931B856" w:rsidR="00043AA9" w:rsidRDefault="00043AA9" w:rsidP="00043AA9">
      <w:pPr>
        <w:jc w:val="center"/>
      </w:pPr>
      <w:r w:rsidRPr="00043AA9">
        <w:rPr>
          <w:noProof/>
        </w:rPr>
        <w:lastRenderedPageBreak/>
        <w:drawing>
          <wp:inline distT="0" distB="0" distL="0" distR="0" wp14:anchorId="5379783C" wp14:editId="35E4A657">
            <wp:extent cx="5400040" cy="1845310"/>
            <wp:effectExtent l="0" t="0" r="0" b="2540"/>
            <wp:docPr id="1977422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22907" name=""/>
                    <pic:cNvPicPr/>
                  </pic:nvPicPr>
                  <pic:blipFill>
                    <a:blip r:embed="rId15"/>
                    <a:stretch>
                      <a:fillRect/>
                    </a:stretch>
                  </pic:blipFill>
                  <pic:spPr>
                    <a:xfrm>
                      <a:off x="0" y="0"/>
                      <a:ext cx="5400040" cy="1845310"/>
                    </a:xfrm>
                    <a:prstGeom prst="rect">
                      <a:avLst/>
                    </a:prstGeom>
                  </pic:spPr>
                </pic:pic>
              </a:graphicData>
            </a:graphic>
          </wp:inline>
        </w:drawing>
      </w:r>
    </w:p>
    <w:p w14:paraId="402423F0" w14:textId="55830473" w:rsidR="00043AA9" w:rsidRDefault="00043AA9" w:rsidP="00043AA9">
      <w:pPr>
        <w:pStyle w:val="Caption"/>
        <w:jc w:val="center"/>
      </w:pPr>
      <w:bookmarkStart w:id="12" w:name="_Toc218262513"/>
      <w:r>
        <w:t xml:space="preserve">Figure </w:t>
      </w:r>
      <w:fldSimple w:instr=" SEQ Figure \* ARABIC ">
        <w:r w:rsidR="00E01A69">
          <w:rPr>
            <w:noProof/>
          </w:rPr>
          <w:t>4</w:t>
        </w:r>
      </w:fldSimple>
      <w:r>
        <w:t>-Pressure Gauge Diagram</w:t>
      </w:r>
      <w:sdt>
        <w:sdtPr>
          <w:id w:val="1586117261"/>
          <w:citation/>
        </w:sdtPr>
        <w:sdtContent>
          <w:r>
            <w:fldChar w:fldCharType="begin"/>
          </w:r>
          <w:r>
            <w:instrText xml:space="preserve"> CITATION COT25 \l 2057 </w:instrText>
          </w:r>
          <w:r>
            <w:fldChar w:fldCharType="separate"/>
          </w:r>
          <w:r>
            <w:rPr>
              <w:noProof/>
            </w:rPr>
            <w:t xml:space="preserve"> [2]</w:t>
          </w:r>
          <w:r>
            <w:fldChar w:fldCharType="end"/>
          </w:r>
        </w:sdtContent>
      </w:sdt>
      <w:bookmarkEnd w:id="12"/>
    </w:p>
    <w:p w14:paraId="3F45B54B" w14:textId="77777777" w:rsidR="00043AA9" w:rsidRDefault="00043AA9" w:rsidP="00043AA9">
      <w:pPr>
        <w:jc w:val="center"/>
      </w:pPr>
    </w:p>
    <w:p w14:paraId="32A2EADA" w14:textId="04C0F80F" w:rsidR="00545CF6" w:rsidRDefault="00DF3BB0" w:rsidP="008130A7">
      <w:r>
        <w:t xml:space="preserve">During the set-up there were many issues with the equipment used or equipment required to make sufficient readings for the trials some of the limitations during the trial included: perforated I-beams, interference, laser distance meter had no calibration date assigned, only one trial was conducted, the sandbags used were faulty. These factors may have affected the results provided both from the fragmentation and pressure recorded from the pressure gauges. </w:t>
      </w:r>
    </w:p>
    <w:p w14:paraId="04013055" w14:textId="77777777" w:rsidR="002C471D" w:rsidRDefault="002C471D" w:rsidP="008130A7"/>
    <w:p w14:paraId="0FAA30FC" w14:textId="3CA1151D" w:rsidR="002C471D" w:rsidRDefault="002C471D" w:rsidP="002C471D">
      <w:pPr>
        <w:pStyle w:val="Heading1"/>
      </w:pPr>
      <w:bookmarkStart w:id="13" w:name="_Toc218262470"/>
      <w:r>
        <w:t>Critique of COTEC Trial</w:t>
      </w:r>
      <w:bookmarkEnd w:id="13"/>
      <w:r>
        <w:t xml:space="preserve"> </w:t>
      </w:r>
    </w:p>
    <w:p w14:paraId="31928699" w14:textId="11A27A00" w:rsidR="002C471D" w:rsidRDefault="009C70E5" w:rsidP="002C471D">
      <w:pPr>
        <w:pStyle w:val="Heading2"/>
      </w:pPr>
      <w:bookmarkStart w:id="14" w:name="_Toc218262471"/>
      <w:r>
        <w:t>Singular</w:t>
      </w:r>
      <w:r w:rsidR="002C471D">
        <w:t xml:space="preserve"> Arena Trial Conducted</w:t>
      </w:r>
      <w:bookmarkEnd w:id="14"/>
      <w:r w:rsidR="002C471D">
        <w:t xml:space="preserve"> </w:t>
      </w:r>
    </w:p>
    <w:p w14:paraId="6A804931" w14:textId="0CADBE6E" w:rsidR="009C70E5" w:rsidRDefault="002C471D" w:rsidP="002C471D">
      <w:r>
        <w:t xml:space="preserve">Arena Trials are an excellent way to assess both lethality, fragmentation patterns and pressure values. Despite this however, trials must be undertaken </w:t>
      </w:r>
      <w:r w:rsidR="009C70E5">
        <w:t xml:space="preserve">vigorously to ensure a credible estimate can be made across data presented from each trial. One trial conducted does not portray that data is reliable as data may change from trails and especially if equipment used during trials are altered, tested or calibrated prior to use within a trial. </w:t>
      </w:r>
      <w:r>
        <w:t xml:space="preserve"> </w:t>
      </w:r>
      <w:r w:rsidR="009C70E5">
        <w:t>Generally, the number of arena trials may vary from trial to trial however, a recommendation of three is provided to ensure sufficient estimates are made</w:t>
      </w:r>
      <w:sdt>
        <w:sdtPr>
          <w:id w:val="-386956718"/>
          <w:citation/>
        </w:sdtPr>
        <w:sdtContent>
          <w:r w:rsidR="009C70E5">
            <w:fldChar w:fldCharType="begin"/>
          </w:r>
          <w:r w:rsidR="009C70E5">
            <w:instrText xml:space="preserve"> CITATION Jam241 \l 2057 </w:instrText>
          </w:r>
          <w:r w:rsidR="009C70E5">
            <w:fldChar w:fldCharType="separate"/>
          </w:r>
          <w:r w:rsidR="009C70E5">
            <w:rPr>
              <w:noProof/>
            </w:rPr>
            <w:t xml:space="preserve"> [5]</w:t>
          </w:r>
          <w:r w:rsidR="009C70E5">
            <w:fldChar w:fldCharType="end"/>
          </w:r>
        </w:sdtContent>
      </w:sdt>
      <w:r w:rsidR="009C70E5">
        <w:t>.</w:t>
      </w:r>
    </w:p>
    <w:p w14:paraId="3A73EB0B" w14:textId="12859653" w:rsidR="002C471D" w:rsidRDefault="009C70E5" w:rsidP="002C471D">
      <w:r>
        <w:t xml:space="preserve"> In the case of the COTEC Arena trial this is especially important as pressure gauge 1 was perforated with fragmentation, demonstrating that more trials may have been usefu</w:t>
      </w:r>
      <w:r w:rsidR="004D0818">
        <w:t xml:space="preserve">l to understand the pressures produced by the pipe bomb at </w:t>
      </w:r>
      <w:r w:rsidR="004D0818">
        <w:lastRenderedPageBreak/>
        <w:t xml:space="preserve">1.009 m. Further trials may also have validated the data recorded from pressure gauges 2 and 3 to provide a further estimation on incident pressures, reflected pressures, peak pressures, fluctuations, negative phase durations etc. </w:t>
      </w:r>
      <w:r w:rsidR="002D2052">
        <w:t>The repetition of trials would have many key benefits including reducing errors, detecting anomalies in trial set ups, enables statistical analysis, improves accuracy and allows for  techniques such as averages to be used to display data</w:t>
      </w:r>
      <w:sdt>
        <w:sdtPr>
          <w:id w:val="176392974"/>
          <w:citation/>
        </w:sdtPr>
        <w:sdtContent>
          <w:r w:rsidR="002D2052">
            <w:fldChar w:fldCharType="begin"/>
          </w:r>
          <w:r w:rsidR="002D2052">
            <w:instrText xml:space="preserve"> CITATION Stu25 \l 2057 </w:instrText>
          </w:r>
          <w:r w:rsidR="002D2052">
            <w:fldChar w:fldCharType="separate"/>
          </w:r>
          <w:r w:rsidR="002D2052">
            <w:rPr>
              <w:noProof/>
            </w:rPr>
            <w:t xml:space="preserve"> [6]</w:t>
          </w:r>
          <w:r w:rsidR="002D2052">
            <w:fldChar w:fldCharType="end"/>
          </w:r>
        </w:sdtContent>
      </w:sdt>
      <w:r w:rsidR="002D2052">
        <w:t xml:space="preserve">. </w:t>
      </w:r>
    </w:p>
    <w:p w14:paraId="46F082EE" w14:textId="37189FF2" w:rsidR="002D2052" w:rsidRDefault="002D2052" w:rsidP="002D2052">
      <w:pPr>
        <w:pStyle w:val="Heading2"/>
      </w:pPr>
      <w:bookmarkStart w:id="15" w:name="_Toc218262472"/>
      <w:r>
        <w:t>Perforated I-Beams</w:t>
      </w:r>
      <w:bookmarkEnd w:id="15"/>
      <w:r>
        <w:t xml:space="preserve"> </w:t>
      </w:r>
    </w:p>
    <w:p w14:paraId="56A8420D" w14:textId="1DEBBA57" w:rsidR="002D2052" w:rsidRDefault="00D73E80" w:rsidP="002D2052">
      <w:r>
        <w:t xml:space="preserve">As previously mentioned, participants were split into teams to set-up the trial and therefore the cabling group organised I-beams to protect cables from being damaged from fragmentation of the pipe bomb during detonation. </w:t>
      </w:r>
      <w:r w:rsidR="003D60EC">
        <w:t xml:space="preserve">Despite this, some of the I-beams had previously undergone damage which therefore could expose the cabling used to collect data from the trial, this was a risk which was taken during the trial but one that could have damaged the results achieved for the pressure gauges further, Figure 5 below shows to the extent that perforations were during the trial and the level of exposure to cabling during the trial. </w:t>
      </w:r>
    </w:p>
    <w:p w14:paraId="3F0EEDC1" w14:textId="68877C28" w:rsidR="003D60EC" w:rsidRPr="002D2052" w:rsidRDefault="003D60EC" w:rsidP="002D2052"/>
    <w:p w14:paraId="0968D417" w14:textId="1F5B01CC" w:rsidR="000D62EE" w:rsidRDefault="003D60EC" w:rsidP="003D60EC">
      <w:pPr>
        <w:jc w:val="center"/>
      </w:pPr>
      <w:r w:rsidRPr="003D60EC">
        <w:rPr>
          <w:noProof/>
        </w:rPr>
        <w:drawing>
          <wp:inline distT="0" distB="0" distL="0" distR="0" wp14:anchorId="0160B579" wp14:editId="761E8592">
            <wp:extent cx="4724809" cy="1958510"/>
            <wp:effectExtent l="0" t="0" r="0" b="3810"/>
            <wp:docPr id="1138980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80251" name=""/>
                    <pic:cNvPicPr/>
                  </pic:nvPicPr>
                  <pic:blipFill>
                    <a:blip r:embed="rId16"/>
                    <a:stretch>
                      <a:fillRect/>
                    </a:stretch>
                  </pic:blipFill>
                  <pic:spPr>
                    <a:xfrm>
                      <a:off x="0" y="0"/>
                      <a:ext cx="4724809" cy="1958510"/>
                    </a:xfrm>
                    <a:prstGeom prst="rect">
                      <a:avLst/>
                    </a:prstGeom>
                  </pic:spPr>
                </pic:pic>
              </a:graphicData>
            </a:graphic>
          </wp:inline>
        </w:drawing>
      </w:r>
    </w:p>
    <w:p w14:paraId="24D6973E" w14:textId="617ED6E4" w:rsidR="003D60EC" w:rsidRDefault="003D60EC" w:rsidP="003D60EC">
      <w:pPr>
        <w:pStyle w:val="Caption"/>
        <w:jc w:val="center"/>
      </w:pPr>
      <w:bookmarkStart w:id="16" w:name="_Toc218262514"/>
      <w:r>
        <w:t xml:space="preserve">Figure </w:t>
      </w:r>
      <w:fldSimple w:instr=" SEQ Figure \* ARABIC ">
        <w:r w:rsidR="00E01A69">
          <w:rPr>
            <w:noProof/>
          </w:rPr>
          <w:t>5</w:t>
        </w:r>
      </w:fldSimple>
      <w:r>
        <w:t>- Perforated I-Beam</w:t>
      </w:r>
      <w:bookmarkEnd w:id="16"/>
    </w:p>
    <w:p w14:paraId="392997BA" w14:textId="015160E7" w:rsidR="003D60EC" w:rsidRDefault="003D60EC" w:rsidP="003D60EC">
      <w:r>
        <w:t xml:space="preserve">The solution used to cover the I-beam perforations was to cover the sections with sandbags which would provide a layer of protection between the fragmentation of the pipe bomb and the cabling in the unlikely event that the fragmentation penetrated the same spot as previously. Despite this, some sandbags used were </w:t>
      </w:r>
      <w:r>
        <w:lastRenderedPageBreak/>
        <w:t>inappropriate to use for the trial and could not be used since they were left in an unacceptable environment for use. This therefore meant that there was a limitation of sandbags for the trial and an estimation had to be made to ensure that most perforations were protected by sandbags. This also demonstrated that the I-beams were potentially unsuitable for the trial</w:t>
      </w:r>
      <w:r w:rsidR="00C42CB8">
        <w:t>,</w:t>
      </w:r>
      <w:r>
        <w:t xml:space="preserve"> better quality beams could have been used</w:t>
      </w:r>
      <w:r w:rsidR="00C42CB8">
        <w:t xml:space="preserve"> to sufficiently protect cabling during the trial</w:t>
      </w:r>
      <w:r>
        <w:t xml:space="preserve">. </w:t>
      </w:r>
    </w:p>
    <w:p w14:paraId="4186250C" w14:textId="44C1E2F7" w:rsidR="00DC4FE8" w:rsidRDefault="00DC4FE8" w:rsidP="00DC4FE8">
      <w:pPr>
        <w:pStyle w:val="Heading2"/>
      </w:pPr>
      <w:bookmarkStart w:id="17" w:name="_Toc218262473"/>
      <w:r>
        <w:t>Reflected Pressures from Surrounding Objects</w:t>
      </w:r>
      <w:bookmarkEnd w:id="17"/>
    </w:p>
    <w:p w14:paraId="19C941E2" w14:textId="571B36C3" w:rsidR="00DC4FE8" w:rsidRDefault="00DC4FE8" w:rsidP="00DC4FE8">
      <w:r>
        <w:t xml:space="preserve">The trial achieved some reasonable results from gauges 2 and 3, however from the results small fluctuations are visible which signals that interference may have been present which has affected the results. Figure 6 below, shows the pressure recorded into a graph from gauges 2 and 3 results. </w:t>
      </w:r>
    </w:p>
    <w:p w14:paraId="00E04C26" w14:textId="7BA97DC7" w:rsidR="00DC4FE8" w:rsidRDefault="00DC4FE8" w:rsidP="00DC4FE8">
      <w:r>
        <w:rPr>
          <w:noProof/>
        </w:rPr>
        <w:drawing>
          <wp:inline distT="0" distB="0" distL="0" distR="0" wp14:anchorId="2C697167" wp14:editId="16D8D909">
            <wp:extent cx="5245974" cy="3517272"/>
            <wp:effectExtent l="0" t="0" r="0" b="6985"/>
            <wp:docPr id="70507984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67248" cy="3531536"/>
                    </a:xfrm>
                    <a:prstGeom prst="rect">
                      <a:avLst/>
                    </a:prstGeom>
                    <a:noFill/>
                  </pic:spPr>
                </pic:pic>
              </a:graphicData>
            </a:graphic>
          </wp:inline>
        </w:drawing>
      </w:r>
    </w:p>
    <w:p w14:paraId="3A05CED7" w14:textId="4DBA76EA" w:rsidR="00DC4FE8" w:rsidRDefault="00DC4FE8" w:rsidP="00DC4FE8">
      <w:pPr>
        <w:pStyle w:val="Caption"/>
        <w:jc w:val="center"/>
      </w:pPr>
      <w:bookmarkStart w:id="18" w:name="_Toc218262515"/>
      <w:r>
        <w:t xml:space="preserve">Figure </w:t>
      </w:r>
      <w:fldSimple w:instr=" SEQ Figure \* ARABIC ">
        <w:r w:rsidR="00E01A69">
          <w:rPr>
            <w:noProof/>
          </w:rPr>
          <w:t>6</w:t>
        </w:r>
      </w:fldSimple>
      <w:r>
        <w:t>- Gauges 2 and 3 Pressure Data Comparison</w:t>
      </w:r>
      <w:bookmarkEnd w:id="18"/>
    </w:p>
    <w:p w14:paraId="0445A3FA" w14:textId="4D9B6E76" w:rsidR="007A2B5A" w:rsidRDefault="007A2B5A" w:rsidP="007A2B5A">
      <w:r>
        <w:t xml:space="preserve">The small fluctuations can be due to several reasons such as electrical noise or perhaps fragmentation projection </w:t>
      </w:r>
      <w:r w:rsidR="00DD3ABB">
        <w:t>at the</w:t>
      </w:r>
      <w:r>
        <w:t xml:space="preserve"> firing</w:t>
      </w:r>
      <w:r w:rsidR="00DD3ABB">
        <w:t xml:space="preserve"> stage</w:t>
      </w:r>
      <w:r>
        <w:t xml:space="preserve">. It is believed that during the trial many of the objects surrounding the pressure gauges may have caused reflective pressure from the shockwaves. This can also be judged from the trial </w:t>
      </w:r>
      <w:r>
        <w:lastRenderedPageBreak/>
        <w:t xml:space="preserve">set-up. Figure 7 below shows the set-up and the potential obstructions from the blast wave which may have caused reflective pressure waves and hence fluctuations on the pressure graph. </w:t>
      </w:r>
    </w:p>
    <w:p w14:paraId="3536DB28" w14:textId="77777777" w:rsidR="007A2B5A" w:rsidRDefault="007A2B5A" w:rsidP="007A2B5A"/>
    <w:p w14:paraId="68CA646F" w14:textId="44B74188" w:rsidR="007A2B5A" w:rsidRDefault="0033519E" w:rsidP="00603125">
      <w:pPr>
        <w:jc w:val="center"/>
      </w:pPr>
      <w:r>
        <w:rPr>
          <w:noProof/>
        </w:rPr>
        <mc:AlternateContent>
          <mc:Choice Requires="wps">
            <w:drawing>
              <wp:anchor distT="0" distB="0" distL="114300" distR="114300" simplePos="0" relativeHeight="251715584" behindDoc="0" locked="0" layoutInCell="1" allowOverlap="1" wp14:anchorId="02A3D481" wp14:editId="4559D34D">
                <wp:simplePos x="0" y="0"/>
                <wp:positionH relativeFrom="column">
                  <wp:posOffset>4055745</wp:posOffset>
                </wp:positionH>
                <wp:positionV relativeFrom="paragraph">
                  <wp:posOffset>1205865</wp:posOffset>
                </wp:positionV>
                <wp:extent cx="175260" cy="1493520"/>
                <wp:effectExtent l="0" t="0" r="72390" b="49530"/>
                <wp:wrapNone/>
                <wp:docPr id="1190611213" name="Straight Arrow Connector 18"/>
                <wp:cNvGraphicFramePr/>
                <a:graphic xmlns:a="http://schemas.openxmlformats.org/drawingml/2006/main">
                  <a:graphicData uri="http://schemas.microsoft.com/office/word/2010/wordprocessingShape">
                    <wps:wsp>
                      <wps:cNvCnPr/>
                      <wps:spPr>
                        <a:xfrm>
                          <a:off x="0" y="0"/>
                          <a:ext cx="175260" cy="149352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4C4BC4" id="Straight Arrow Connector 18" o:spid="_x0000_s1026" type="#_x0000_t32" style="position:absolute;margin-left:319.35pt;margin-top:94.95pt;width:13.8pt;height:117.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" strokecolor="#c00000">
                <v:stroke endarrow="block"/>
              </v:shape>
            </w:pict>
          </mc:Fallback>
        </mc:AlternateContent>
      </w:r>
      <w:r>
        <w:rPr>
          <w:noProof/>
        </w:rPr>
        <mc:AlternateContent>
          <mc:Choice Requires="wps">
            <w:drawing>
              <wp:anchor distT="0" distB="0" distL="114300" distR="114300" simplePos="0" relativeHeight="251716608" behindDoc="0" locked="0" layoutInCell="1" allowOverlap="1" wp14:anchorId="2CD4FCD4" wp14:editId="4E5F7DFB">
                <wp:simplePos x="0" y="0"/>
                <wp:positionH relativeFrom="column">
                  <wp:posOffset>3796665</wp:posOffset>
                </wp:positionH>
                <wp:positionV relativeFrom="paragraph">
                  <wp:posOffset>901065</wp:posOffset>
                </wp:positionV>
                <wp:extent cx="480060" cy="388620"/>
                <wp:effectExtent l="0" t="0" r="15240" b="11430"/>
                <wp:wrapNone/>
                <wp:docPr id="231787761" name="Text Box 19"/>
                <wp:cNvGraphicFramePr/>
                <a:graphic xmlns:a="http://schemas.openxmlformats.org/drawingml/2006/main">
                  <a:graphicData uri="http://schemas.microsoft.com/office/word/2010/wordprocessingShape">
                    <wps:wsp>
                      <wps:cNvSpPr txBox="1"/>
                      <wps:spPr>
                        <a:xfrm>
                          <a:off x="0" y="0"/>
                          <a:ext cx="480060" cy="388620"/>
                        </a:xfrm>
                        <a:prstGeom prst="rect">
                          <a:avLst/>
                        </a:prstGeom>
                        <a:solidFill>
                          <a:schemeClr val="lt1"/>
                        </a:solidFill>
                        <a:ln w="6350">
                          <a:solidFill>
                            <a:prstClr val="black"/>
                          </a:solidFill>
                        </a:ln>
                      </wps:spPr>
                      <wps:txbx>
                        <w:txbxContent>
                          <w:p w14:paraId="3ED3BD00" w14:textId="1C7AC0AE" w:rsidR="00603125" w:rsidRPr="00603125" w:rsidRDefault="00603125" w:rsidP="00603125">
                            <w:pPr>
                              <w:rPr>
                                <w:sz w:val="12"/>
                                <w:szCs w:val="12"/>
                              </w:rPr>
                            </w:pPr>
                            <w:r>
                              <w:rPr>
                                <w:sz w:val="12"/>
                                <w:szCs w:val="12"/>
                              </w:rPr>
                              <w:t>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D4FCD4" id="Text Box 19" o:spid="_x0000_s1029" type="#_x0000_t202" style="position:absolute;left:0;text-align:left;margin-left:298.95pt;margin-top:70.95pt;width:37.8pt;height:30.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" fillcolor="white [3201]" strokeweight=".5pt">
                <v:textbox>
                  <w:txbxContent>
                    <w:p w14:paraId="3ED3BD00" w14:textId="1C7AC0AE" w:rsidR="00603125" w:rsidRPr="00603125" w:rsidRDefault="00603125" w:rsidP="00603125">
                      <w:pPr>
                        <w:rPr>
                          <w:sz w:val="12"/>
                          <w:szCs w:val="12"/>
                        </w:rPr>
                      </w:pPr>
                      <w:r>
                        <w:rPr>
                          <w:sz w:val="12"/>
                          <w:szCs w:val="12"/>
                        </w:rPr>
                        <w:t>Ground</w:t>
                      </w:r>
                    </w:p>
                  </w:txbxContent>
                </v:textbox>
              </v:shape>
            </w:pict>
          </mc:Fallback>
        </mc:AlternateContent>
      </w:r>
      <w:r w:rsidR="00603125">
        <w:rPr>
          <w:noProof/>
        </w:rPr>
        <mc:AlternateContent>
          <mc:Choice Requires="wps">
            <w:drawing>
              <wp:anchor distT="0" distB="0" distL="114300" distR="114300" simplePos="0" relativeHeight="251713536" behindDoc="0" locked="0" layoutInCell="1" allowOverlap="1" wp14:anchorId="582D058A" wp14:editId="54D209BC">
                <wp:simplePos x="0" y="0"/>
                <wp:positionH relativeFrom="column">
                  <wp:posOffset>3301365</wp:posOffset>
                </wp:positionH>
                <wp:positionV relativeFrom="paragraph">
                  <wp:posOffset>169545</wp:posOffset>
                </wp:positionV>
                <wp:extent cx="922020" cy="388620"/>
                <wp:effectExtent l="0" t="0" r="11430" b="11430"/>
                <wp:wrapNone/>
                <wp:docPr id="1219204757" name="Text Box 19"/>
                <wp:cNvGraphicFramePr/>
                <a:graphic xmlns:a="http://schemas.openxmlformats.org/drawingml/2006/main">
                  <a:graphicData uri="http://schemas.microsoft.com/office/word/2010/wordprocessingShape">
                    <wps:wsp>
                      <wps:cNvSpPr txBox="1"/>
                      <wps:spPr>
                        <a:xfrm>
                          <a:off x="0" y="0"/>
                          <a:ext cx="922020" cy="388620"/>
                        </a:xfrm>
                        <a:prstGeom prst="rect">
                          <a:avLst/>
                        </a:prstGeom>
                        <a:solidFill>
                          <a:schemeClr val="lt1"/>
                        </a:solidFill>
                        <a:ln w="6350">
                          <a:solidFill>
                            <a:prstClr val="black"/>
                          </a:solidFill>
                        </a:ln>
                      </wps:spPr>
                      <wps:txbx>
                        <w:txbxContent>
                          <w:p w14:paraId="203086A7" w14:textId="0E1A6A5E" w:rsidR="00603125" w:rsidRPr="00603125" w:rsidRDefault="00603125">
                            <w:pPr>
                              <w:rPr>
                                <w:sz w:val="12"/>
                                <w:szCs w:val="12"/>
                              </w:rPr>
                            </w:pPr>
                            <w:r w:rsidRPr="00603125">
                              <w:rPr>
                                <w:sz w:val="12"/>
                                <w:szCs w:val="12"/>
                              </w:rPr>
                              <w:t>Metal Stanchions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2D058A" id="_x0000_s1030" type="#_x0000_t202" style="position:absolute;left:0;text-align:left;margin-left:259.95pt;margin-top:13.35pt;width:72.6pt;height:30.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" fillcolor="white [3201]" strokeweight=".5pt">
                <v:textbox>
                  <w:txbxContent>
                    <w:p w14:paraId="203086A7" w14:textId="0E1A6A5E" w:rsidR="00603125" w:rsidRPr="00603125" w:rsidRDefault="00603125">
                      <w:pPr>
                        <w:rPr>
                          <w:sz w:val="12"/>
                          <w:szCs w:val="12"/>
                        </w:rPr>
                      </w:pPr>
                      <w:r w:rsidRPr="00603125">
                        <w:rPr>
                          <w:sz w:val="12"/>
                          <w:szCs w:val="12"/>
                        </w:rPr>
                        <w:t>Metal Stanchions</w:t>
                      </w:r>
                    </w:p>
                  </w:txbxContent>
                </v:textbox>
              </v:shape>
            </w:pict>
          </mc:Fallback>
        </mc:AlternateContent>
      </w:r>
      <w:r w:rsidR="00603125">
        <w:rPr>
          <w:noProof/>
        </w:rPr>
        <mc:AlternateContent>
          <mc:Choice Requires="wps">
            <w:drawing>
              <wp:anchor distT="0" distB="0" distL="114300" distR="114300" simplePos="0" relativeHeight="251712512" behindDoc="0" locked="0" layoutInCell="1" allowOverlap="1" wp14:anchorId="45CD43B2" wp14:editId="449E366C">
                <wp:simplePos x="0" y="0"/>
                <wp:positionH relativeFrom="column">
                  <wp:posOffset>3514089</wp:posOffset>
                </wp:positionH>
                <wp:positionV relativeFrom="paragraph">
                  <wp:posOffset>527685</wp:posOffset>
                </wp:positionV>
                <wp:extent cx="259715" cy="1325880"/>
                <wp:effectExtent l="0" t="0" r="83185" b="64770"/>
                <wp:wrapNone/>
                <wp:docPr id="1490841236" name="Straight Arrow Connector 18"/>
                <wp:cNvGraphicFramePr/>
                <a:graphic xmlns:a="http://schemas.openxmlformats.org/drawingml/2006/main">
                  <a:graphicData uri="http://schemas.microsoft.com/office/word/2010/wordprocessingShape">
                    <wps:wsp>
                      <wps:cNvCnPr/>
                      <wps:spPr>
                        <a:xfrm>
                          <a:off x="0" y="0"/>
                          <a:ext cx="259715" cy="132588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9EA153" id="Straight Arrow Connector 18" o:spid="_x0000_s1026" type="#_x0000_t32" style="position:absolute;margin-left:276.7pt;margin-top:41.55pt;width:20.45pt;height:104.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" strokecolor="#c00000">
                <v:stroke endarrow="block"/>
              </v:shape>
            </w:pict>
          </mc:Fallback>
        </mc:AlternateContent>
      </w:r>
      <w:r w:rsidR="00603125">
        <w:rPr>
          <w:noProof/>
        </w:rPr>
        <mc:AlternateContent>
          <mc:Choice Requires="wps">
            <w:drawing>
              <wp:anchor distT="0" distB="0" distL="114300" distR="114300" simplePos="0" relativeHeight="251710464" behindDoc="0" locked="0" layoutInCell="1" allowOverlap="1" wp14:anchorId="226D625C" wp14:editId="4778AB1F">
                <wp:simplePos x="0" y="0"/>
                <wp:positionH relativeFrom="column">
                  <wp:posOffset>2897505</wp:posOffset>
                </wp:positionH>
                <wp:positionV relativeFrom="paragraph">
                  <wp:posOffset>527685</wp:posOffset>
                </wp:positionV>
                <wp:extent cx="567690" cy="1089660"/>
                <wp:effectExtent l="38100" t="0" r="22860" b="53340"/>
                <wp:wrapNone/>
                <wp:docPr id="415002879" name="Straight Arrow Connector 18"/>
                <wp:cNvGraphicFramePr/>
                <a:graphic xmlns:a="http://schemas.openxmlformats.org/drawingml/2006/main">
                  <a:graphicData uri="http://schemas.microsoft.com/office/word/2010/wordprocessingShape">
                    <wps:wsp>
                      <wps:cNvCnPr/>
                      <wps:spPr>
                        <a:xfrm flipH="1">
                          <a:off x="0" y="0"/>
                          <a:ext cx="567690" cy="108966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E29F53" id="Straight Arrow Connector 18" o:spid="_x0000_s1026" type="#_x0000_t32" style="position:absolute;margin-left:228.15pt;margin-top:41.55pt;width:44.7pt;height:85.8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" strokecolor="#c00000">
                <v:stroke endarrow="block"/>
              </v:shape>
            </w:pict>
          </mc:Fallback>
        </mc:AlternateContent>
      </w:r>
      <w:r w:rsidR="00603125">
        <w:rPr>
          <w:noProof/>
        </w:rPr>
        <mc:AlternateContent>
          <mc:Choice Requires="wps">
            <w:drawing>
              <wp:anchor distT="0" distB="0" distL="114300" distR="114300" simplePos="0" relativeHeight="251708416" behindDoc="0" locked="0" layoutInCell="1" allowOverlap="1" wp14:anchorId="04598757" wp14:editId="4EF8ACBE">
                <wp:simplePos x="0" y="0"/>
                <wp:positionH relativeFrom="column">
                  <wp:posOffset>1807845</wp:posOffset>
                </wp:positionH>
                <wp:positionV relativeFrom="paragraph">
                  <wp:posOffset>542925</wp:posOffset>
                </wp:positionV>
                <wp:extent cx="1661160" cy="434340"/>
                <wp:effectExtent l="38100" t="0" r="15240" b="80010"/>
                <wp:wrapNone/>
                <wp:docPr id="1414265622" name="Straight Arrow Connector 18"/>
                <wp:cNvGraphicFramePr/>
                <a:graphic xmlns:a="http://schemas.openxmlformats.org/drawingml/2006/main">
                  <a:graphicData uri="http://schemas.microsoft.com/office/word/2010/wordprocessingShape">
                    <wps:wsp>
                      <wps:cNvCnPr/>
                      <wps:spPr>
                        <a:xfrm flipH="1">
                          <a:off x="0" y="0"/>
                          <a:ext cx="1661160" cy="43434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984374" id="Straight Arrow Connector 18" o:spid="_x0000_s1026" type="#_x0000_t32" style="position:absolute;margin-left:142.35pt;margin-top:42.75pt;width:130.8pt;height:34.2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" strokecolor="#c00000">
                <v:stroke endarrow="block"/>
              </v:shape>
            </w:pict>
          </mc:Fallback>
        </mc:AlternateContent>
      </w:r>
      <w:r w:rsidR="00603125">
        <w:rPr>
          <w:noProof/>
        </w:rPr>
        <mc:AlternateContent>
          <mc:Choice Requires="wps">
            <w:drawing>
              <wp:anchor distT="0" distB="0" distL="114300" distR="114300" simplePos="0" relativeHeight="251706368" behindDoc="0" locked="0" layoutInCell="1" allowOverlap="1" wp14:anchorId="05B08AB6" wp14:editId="60BCA08B">
                <wp:simplePos x="0" y="0"/>
                <wp:positionH relativeFrom="column">
                  <wp:posOffset>1952625</wp:posOffset>
                </wp:positionH>
                <wp:positionV relativeFrom="paragraph">
                  <wp:posOffset>512445</wp:posOffset>
                </wp:positionV>
                <wp:extent cx="1531620" cy="533400"/>
                <wp:effectExtent l="38100" t="0" r="30480" b="76200"/>
                <wp:wrapNone/>
                <wp:docPr id="568089535" name="Straight Arrow Connector 18"/>
                <wp:cNvGraphicFramePr/>
                <a:graphic xmlns:a="http://schemas.openxmlformats.org/drawingml/2006/main">
                  <a:graphicData uri="http://schemas.microsoft.com/office/word/2010/wordprocessingShape">
                    <wps:wsp>
                      <wps:cNvCnPr/>
                      <wps:spPr>
                        <a:xfrm flipH="1">
                          <a:off x="0" y="0"/>
                          <a:ext cx="1531620" cy="53340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C8C67F" id="Straight Arrow Connector 18" o:spid="_x0000_s1026" type="#_x0000_t32" style="position:absolute;margin-left:153.75pt;margin-top:40.35pt;width:120.6pt;height:42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" strokecolor="#c00000">
                <v:stroke endarrow="block"/>
              </v:shape>
            </w:pict>
          </mc:Fallback>
        </mc:AlternateContent>
      </w:r>
      <w:r w:rsidR="00603125">
        <w:rPr>
          <w:noProof/>
        </w:rPr>
        <mc:AlternateContent>
          <mc:Choice Requires="wps">
            <w:drawing>
              <wp:anchor distT="0" distB="0" distL="114300" distR="114300" simplePos="0" relativeHeight="251704320" behindDoc="0" locked="0" layoutInCell="1" allowOverlap="1" wp14:anchorId="6C7DA7F8" wp14:editId="161A4C28">
                <wp:simplePos x="0" y="0"/>
                <wp:positionH relativeFrom="column">
                  <wp:posOffset>2349500</wp:posOffset>
                </wp:positionH>
                <wp:positionV relativeFrom="paragraph">
                  <wp:posOffset>550545</wp:posOffset>
                </wp:positionV>
                <wp:extent cx="1104265" cy="579120"/>
                <wp:effectExtent l="38100" t="0" r="19685" b="49530"/>
                <wp:wrapNone/>
                <wp:docPr id="63160464" name="Straight Arrow Connector 18"/>
                <wp:cNvGraphicFramePr/>
                <a:graphic xmlns:a="http://schemas.openxmlformats.org/drawingml/2006/main">
                  <a:graphicData uri="http://schemas.microsoft.com/office/word/2010/wordprocessingShape">
                    <wps:wsp>
                      <wps:cNvCnPr/>
                      <wps:spPr>
                        <a:xfrm flipH="1">
                          <a:off x="0" y="0"/>
                          <a:ext cx="1104265" cy="57912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28C654" id="Straight Arrow Connector 18" o:spid="_x0000_s1026" type="#_x0000_t32" style="position:absolute;margin-left:185pt;margin-top:43.35pt;width:86.95pt;height:45.6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" strokecolor="#c00000">
                <v:stroke endarrow="block"/>
              </v:shape>
            </w:pict>
          </mc:Fallback>
        </mc:AlternateContent>
      </w:r>
      <w:r w:rsidR="00603125">
        <w:rPr>
          <w:noProof/>
        </w:rPr>
        <mc:AlternateContent>
          <mc:Choice Requires="wps">
            <w:drawing>
              <wp:anchor distT="0" distB="0" distL="114300" distR="114300" simplePos="0" relativeHeight="251692032" behindDoc="0" locked="0" layoutInCell="1" allowOverlap="1" wp14:anchorId="1F0AF22B" wp14:editId="28F06A7C">
                <wp:simplePos x="0" y="0"/>
                <wp:positionH relativeFrom="column">
                  <wp:posOffset>1411605</wp:posOffset>
                </wp:positionH>
                <wp:positionV relativeFrom="paragraph">
                  <wp:posOffset>3499485</wp:posOffset>
                </wp:positionV>
                <wp:extent cx="922020" cy="388620"/>
                <wp:effectExtent l="0" t="0" r="11430" b="11430"/>
                <wp:wrapNone/>
                <wp:docPr id="1977110655" name="Text Box 19"/>
                <wp:cNvGraphicFramePr/>
                <a:graphic xmlns:a="http://schemas.openxmlformats.org/drawingml/2006/main">
                  <a:graphicData uri="http://schemas.microsoft.com/office/word/2010/wordprocessingShape">
                    <wps:wsp>
                      <wps:cNvSpPr txBox="1"/>
                      <wps:spPr>
                        <a:xfrm>
                          <a:off x="0" y="0"/>
                          <a:ext cx="922020" cy="388620"/>
                        </a:xfrm>
                        <a:prstGeom prst="rect">
                          <a:avLst/>
                        </a:prstGeom>
                        <a:solidFill>
                          <a:schemeClr val="lt1"/>
                        </a:solidFill>
                        <a:ln w="6350">
                          <a:solidFill>
                            <a:prstClr val="black"/>
                          </a:solidFill>
                        </a:ln>
                      </wps:spPr>
                      <wps:txbx>
                        <w:txbxContent>
                          <w:p w14:paraId="5EEE69EA" w14:textId="1C85D302" w:rsidR="00603125" w:rsidRPr="00603125" w:rsidRDefault="00603125" w:rsidP="00603125">
                            <w:pPr>
                              <w:rPr>
                                <w:sz w:val="12"/>
                                <w:szCs w:val="12"/>
                              </w:rPr>
                            </w:pPr>
                            <w:r>
                              <w:rPr>
                                <w:sz w:val="12"/>
                                <w:szCs w:val="12"/>
                              </w:rPr>
                              <w:t xml:space="preserve">Strawboards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0AF22B" id="_x0000_s1031" type="#_x0000_t202" style="position:absolute;left:0;text-align:left;margin-left:111.15pt;margin-top:275.55pt;width:72.6pt;height:30.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" fillcolor="white [3201]" strokeweight=".5pt">
                <v:textbox>
                  <w:txbxContent>
                    <w:p w14:paraId="5EEE69EA" w14:textId="1C85D302" w:rsidR="00603125" w:rsidRPr="00603125" w:rsidRDefault="00603125" w:rsidP="00603125">
                      <w:pPr>
                        <w:rPr>
                          <w:sz w:val="12"/>
                          <w:szCs w:val="12"/>
                        </w:rPr>
                      </w:pPr>
                      <w:r>
                        <w:rPr>
                          <w:sz w:val="12"/>
                          <w:szCs w:val="12"/>
                        </w:rPr>
                        <w:t xml:space="preserve">Strawboards </w:t>
                      </w:r>
                    </w:p>
                  </w:txbxContent>
                </v:textbox>
              </v:shape>
            </w:pict>
          </mc:Fallback>
        </mc:AlternateContent>
      </w:r>
      <w:r w:rsidR="00603125">
        <w:rPr>
          <w:noProof/>
        </w:rPr>
        <mc:AlternateContent>
          <mc:Choice Requires="wps">
            <w:drawing>
              <wp:anchor distT="0" distB="0" distL="114300" distR="114300" simplePos="0" relativeHeight="251700224" behindDoc="0" locked="0" layoutInCell="1" allowOverlap="1" wp14:anchorId="61215709" wp14:editId="04153268">
                <wp:simplePos x="0" y="0"/>
                <wp:positionH relativeFrom="column">
                  <wp:posOffset>1861185</wp:posOffset>
                </wp:positionH>
                <wp:positionV relativeFrom="paragraph">
                  <wp:posOffset>2554605</wp:posOffset>
                </wp:positionV>
                <wp:extent cx="846455" cy="891540"/>
                <wp:effectExtent l="0" t="38100" r="48895" b="22860"/>
                <wp:wrapNone/>
                <wp:docPr id="2133767966" name="Straight Arrow Connector 18"/>
                <wp:cNvGraphicFramePr/>
                <a:graphic xmlns:a="http://schemas.openxmlformats.org/drawingml/2006/main">
                  <a:graphicData uri="http://schemas.microsoft.com/office/word/2010/wordprocessingShape">
                    <wps:wsp>
                      <wps:cNvCnPr/>
                      <wps:spPr>
                        <a:xfrm flipV="1">
                          <a:off x="0" y="0"/>
                          <a:ext cx="846455" cy="89154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AF7DB9" id="Straight Arrow Connector 18" o:spid="_x0000_s1026" type="#_x0000_t32" style="position:absolute;margin-left:146.55pt;margin-top:201.15pt;width:66.65pt;height:70.2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" strokecolor="#c00000">
                <v:stroke endarrow="block"/>
              </v:shape>
            </w:pict>
          </mc:Fallback>
        </mc:AlternateContent>
      </w:r>
      <w:r w:rsidR="00603125">
        <w:rPr>
          <w:noProof/>
        </w:rPr>
        <mc:AlternateContent>
          <mc:Choice Requires="wps">
            <w:drawing>
              <wp:anchor distT="0" distB="0" distL="114300" distR="114300" simplePos="0" relativeHeight="251698176" behindDoc="0" locked="0" layoutInCell="1" allowOverlap="1" wp14:anchorId="13EC1E53" wp14:editId="60BC7D8C">
                <wp:simplePos x="0" y="0"/>
                <wp:positionH relativeFrom="column">
                  <wp:posOffset>1852929</wp:posOffset>
                </wp:positionH>
                <wp:positionV relativeFrom="paragraph">
                  <wp:posOffset>2569845</wp:posOffset>
                </wp:positionV>
                <wp:extent cx="495935" cy="922020"/>
                <wp:effectExtent l="0" t="38100" r="56515" b="30480"/>
                <wp:wrapNone/>
                <wp:docPr id="306202445" name="Straight Arrow Connector 18"/>
                <wp:cNvGraphicFramePr/>
                <a:graphic xmlns:a="http://schemas.openxmlformats.org/drawingml/2006/main">
                  <a:graphicData uri="http://schemas.microsoft.com/office/word/2010/wordprocessingShape">
                    <wps:wsp>
                      <wps:cNvCnPr/>
                      <wps:spPr>
                        <a:xfrm flipV="1">
                          <a:off x="0" y="0"/>
                          <a:ext cx="495935" cy="92202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AC422B" id="Straight Arrow Connector 18" o:spid="_x0000_s1026" type="#_x0000_t32" style="position:absolute;margin-left:145.9pt;margin-top:202.35pt;width:39.05pt;height:72.6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" strokecolor="#c00000">
                <v:stroke endarrow="block"/>
              </v:shape>
            </w:pict>
          </mc:Fallback>
        </mc:AlternateContent>
      </w:r>
      <w:r w:rsidR="00603125">
        <w:rPr>
          <w:noProof/>
        </w:rPr>
        <mc:AlternateContent>
          <mc:Choice Requires="wps">
            <w:drawing>
              <wp:anchor distT="0" distB="0" distL="114300" distR="114300" simplePos="0" relativeHeight="251696128" behindDoc="0" locked="0" layoutInCell="1" allowOverlap="1" wp14:anchorId="5A974D50" wp14:editId="6AD49692">
                <wp:simplePos x="0" y="0"/>
                <wp:positionH relativeFrom="column">
                  <wp:posOffset>1852929</wp:posOffset>
                </wp:positionH>
                <wp:positionV relativeFrom="paragraph">
                  <wp:posOffset>2577465</wp:posOffset>
                </wp:positionV>
                <wp:extent cx="229235" cy="914400"/>
                <wp:effectExtent l="0" t="38100" r="56515" b="19050"/>
                <wp:wrapNone/>
                <wp:docPr id="726884400" name="Straight Arrow Connector 18"/>
                <wp:cNvGraphicFramePr/>
                <a:graphic xmlns:a="http://schemas.openxmlformats.org/drawingml/2006/main">
                  <a:graphicData uri="http://schemas.microsoft.com/office/word/2010/wordprocessingShape">
                    <wps:wsp>
                      <wps:cNvCnPr/>
                      <wps:spPr>
                        <a:xfrm flipV="1">
                          <a:off x="0" y="0"/>
                          <a:ext cx="229235" cy="91440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E158B1" id="Straight Arrow Connector 18" o:spid="_x0000_s1026" type="#_x0000_t32" style="position:absolute;margin-left:145.9pt;margin-top:202.95pt;width:18.05pt;height:1in;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" strokecolor="#c00000">
                <v:stroke endarrow="block"/>
              </v:shape>
            </w:pict>
          </mc:Fallback>
        </mc:AlternateContent>
      </w:r>
      <w:r w:rsidR="00603125">
        <w:rPr>
          <w:noProof/>
        </w:rPr>
        <mc:AlternateContent>
          <mc:Choice Requires="wps">
            <w:drawing>
              <wp:anchor distT="0" distB="0" distL="114300" distR="114300" simplePos="0" relativeHeight="251694080" behindDoc="0" locked="0" layoutInCell="1" allowOverlap="1" wp14:anchorId="17727ABA" wp14:editId="05B48519">
                <wp:simplePos x="0" y="0"/>
                <wp:positionH relativeFrom="column">
                  <wp:posOffset>1799590</wp:posOffset>
                </wp:positionH>
                <wp:positionV relativeFrom="paragraph">
                  <wp:posOffset>2668905</wp:posOffset>
                </wp:positionV>
                <wp:extent cx="45719" cy="762000"/>
                <wp:effectExtent l="76200" t="38100" r="50165" b="19050"/>
                <wp:wrapNone/>
                <wp:docPr id="1920780775" name="Straight Arrow Connector 18"/>
                <wp:cNvGraphicFramePr/>
                <a:graphic xmlns:a="http://schemas.openxmlformats.org/drawingml/2006/main">
                  <a:graphicData uri="http://schemas.microsoft.com/office/word/2010/wordprocessingShape">
                    <wps:wsp>
                      <wps:cNvCnPr/>
                      <wps:spPr>
                        <a:xfrm flipH="1" flipV="1">
                          <a:off x="0" y="0"/>
                          <a:ext cx="45719" cy="76200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5F7B2A" id="Straight Arrow Connector 18" o:spid="_x0000_s1026" type="#_x0000_t32" style="position:absolute;margin-left:141.7pt;margin-top:210.15pt;width:3.6pt;height:60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" strokecolor="#c00000">
                <v:stroke endarrow="block"/>
              </v:shape>
            </w:pict>
          </mc:Fallback>
        </mc:AlternateContent>
      </w:r>
      <w:r w:rsidR="00603125">
        <w:rPr>
          <w:noProof/>
        </w:rPr>
        <mc:AlternateContent>
          <mc:Choice Requires="wps">
            <w:drawing>
              <wp:anchor distT="0" distB="0" distL="114300" distR="114300" simplePos="0" relativeHeight="251689984" behindDoc="0" locked="0" layoutInCell="1" allowOverlap="1" wp14:anchorId="4FA64B7D" wp14:editId="2A4FBF0A">
                <wp:simplePos x="0" y="0"/>
                <wp:positionH relativeFrom="column">
                  <wp:posOffset>2562225</wp:posOffset>
                </wp:positionH>
                <wp:positionV relativeFrom="paragraph">
                  <wp:posOffset>3674745</wp:posOffset>
                </wp:positionV>
                <wp:extent cx="922020" cy="388620"/>
                <wp:effectExtent l="0" t="0" r="11430" b="11430"/>
                <wp:wrapNone/>
                <wp:docPr id="776437686" name="Text Box 19"/>
                <wp:cNvGraphicFramePr/>
                <a:graphic xmlns:a="http://schemas.openxmlformats.org/drawingml/2006/main">
                  <a:graphicData uri="http://schemas.microsoft.com/office/word/2010/wordprocessingShape">
                    <wps:wsp>
                      <wps:cNvSpPr txBox="1"/>
                      <wps:spPr>
                        <a:xfrm>
                          <a:off x="0" y="0"/>
                          <a:ext cx="922020" cy="388620"/>
                        </a:xfrm>
                        <a:prstGeom prst="rect">
                          <a:avLst/>
                        </a:prstGeom>
                        <a:solidFill>
                          <a:schemeClr val="lt1"/>
                        </a:solidFill>
                        <a:ln w="6350">
                          <a:solidFill>
                            <a:prstClr val="black"/>
                          </a:solidFill>
                        </a:ln>
                      </wps:spPr>
                      <wps:txbx>
                        <w:txbxContent>
                          <w:p w14:paraId="25CD0E17" w14:textId="1D8F4774" w:rsidR="00603125" w:rsidRPr="00603125" w:rsidRDefault="00603125" w:rsidP="00603125">
                            <w:pPr>
                              <w:rPr>
                                <w:sz w:val="12"/>
                                <w:szCs w:val="12"/>
                              </w:rPr>
                            </w:pPr>
                            <w:r>
                              <w:rPr>
                                <w:sz w:val="12"/>
                                <w:szCs w:val="12"/>
                              </w:rPr>
                              <w:t xml:space="preserve">I-Beams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64B7D" id="_x0000_s1032" type="#_x0000_t202" style="position:absolute;left:0;text-align:left;margin-left:201.75pt;margin-top:289.35pt;width:72.6pt;height:30.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" fillcolor="white [3201]" strokeweight=".5pt">
                <v:textbox>
                  <w:txbxContent>
                    <w:p w14:paraId="25CD0E17" w14:textId="1D8F4774" w:rsidR="00603125" w:rsidRPr="00603125" w:rsidRDefault="00603125" w:rsidP="00603125">
                      <w:pPr>
                        <w:rPr>
                          <w:sz w:val="12"/>
                          <w:szCs w:val="12"/>
                        </w:rPr>
                      </w:pPr>
                      <w:r>
                        <w:rPr>
                          <w:sz w:val="12"/>
                          <w:szCs w:val="12"/>
                        </w:rPr>
                        <w:t xml:space="preserve">I-Beams </w:t>
                      </w:r>
                    </w:p>
                  </w:txbxContent>
                </v:textbox>
              </v:shape>
            </w:pict>
          </mc:Fallback>
        </mc:AlternateContent>
      </w:r>
      <w:r w:rsidR="00603125">
        <w:rPr>
          <w:noProof/>
        </w:rPr>
        <mc:AlternateContent>
          <mc:Choice Requires="wps">
            <w:drawing>
              <wp:anchor distT="0" distB="0" distL="114300" distR="114300" simplePos="0" relativeHeight="251686912" behindDoc="0" locked="0" layoutInCell="1" allowOverlap="1" wp14:anchorId="04AEE0E5" wp14:editId="5B0F3A9D">
                <wp:simplePos x="0" y="0"/>
                <wp:positionH relativeFrom="column">
                  <wp:posOffset>3316605</wp:posOffset>
                </wp:positionH>
                <wp:positionV relativeFrom="paragraph">
                  <wp:posOffset>497205</wp:posOffset>
                </wp:positionV>
                <wp:extent cx="182880" cy="1104900"/>
                <wp:effectExtent l="38100" t="0" r="26670" b="57150"/>
                <wp:wrapNone/>
                <wp:docPr id="844959335" name="Straight Arrow Connector 18"/>
                <wp:cNvGraphicFramePr/>
                <a:graphic xmlns:a="http://schemas.openxmlformats.org/drawingml/2006/main">
                  <a:graphicData uri="http://schemas.microsoft.com/office/word/2010/wordprocessingShape">
                    <wps:wsp>
                      <wps:cNvCnPr/>
                      <wps:spPr>
                        <a:xfrm flipH="1">
                          <a:off x="0" y="0"/>
                          <a:ext cx="182880" cy="110490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A7CAF4" id="Straight Arrow Connector 18" o:spid="_x0000_s1026" type="#_x0000_t32" style="position:absolute;margin-left:261.15pt;margin-top:39.15pt;width:14.4pt;height:87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" strokecolor="#c00000">
                <v:stroke endarrow="block"/>
              </v:shape>
            </w:pict>
          </mc:Fallback>
        </mc:AlternateContent>
      </w:r>
      <w:r w:rsidR="00603125">
        <w:rPr>
          <w:noProof/>
        </w:rPr>
        <mc:AlternateContent>
          <mc:Choice Requires="wps">
            <w:drawing>
              <wp:anchor distT="0" distB="0" distL="114300" distR="114300" simplePos="0" relativeHeight="251684864" behindDoc="0" locked="0" layoutInCell="1" allowOverlap="1" wp14:anchorId="4E2D3B40" wp14:editId="7D627FE9">
                <wp:simplePos x="0" y="0"/>
                <wp:positionH relativeFrom="column">
                  <wp:posOffset>2874645</wp:posOffset>
                </wp:positionH>
                <wp:positionV relativeFrom="paragraph">
                  <wp:posOffset>504825</wp:posOffset>
                </wp:positionV>
                <wp:extent cx="632460" cy="853440"/>
                <wp:effectExtent l="38100" t="0" r="34290" b="60960"/>
                <wp:wrapNone/>
                <wp:docPr id="2057361890" name="Straight Arrow Connector 18"/>
                <wp:cNvGraphicFramePr/>
                <a:graphic xmlns:a="http://schemas.openxmlformats.org/drawingml/2006/main">
                  <a:graphicData uri="http://schemas.microsoft.com/office/word/2010/wordprocessingShape">
                    <wps:wsp>
                      <wps:cNvCnPr/>
                      <wps:spPr>
                        <a:xfrm flipH="1">
                          <a:off x="0" y="0"/>
                          <a:ext cx="632460" cy="85344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8DA860" id="Straight Arrow Connector 18" o:spid="_x0000_s1026" type="#_x0000_t32" style="position:absolute;margin-left:226.35pt;margin-top:39.75pt;width:49.8pt;height:67.2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" strokecolor="#c00000">
                <v:stroke endarrow="block"/>
              </v:shape>
            </w:pict>
          </mc:Fallback>
        </mc:AlternateContent>
      </w:r>
      <w:r w:rsidR="00603125">
        <w:rPr>
          <w:noProof/>
        </w:rPr>
        <mc:AlternateContent>
          <mc:Choice Requires="wps">
            <w:drawing>
              <wp:anchor distT="0" distB="0" distL="114300" distR="114300" simplePos="0" relativeHeight="251682816" behindDoc="0" locked="0" layoutInCell="1" allowOverlap="1" wp14:anchorId="718844D7" wp14:editId="31A4FC94">
                <wp:simplePos x="0" y="0"/>
                <wp:positionH relativeFrom="column">
                  <wp:posOffset>3350895</wp:posOffset>
                </wp:positionH>
                <wp:positionV relativeFrom="paragraph">
                  <wp:posOffset>3248025</wp:posOffset>
                </wp:positionV>
                <wp:extent cx="72390" cy="662940"/>
                <wp:effectExtent l="0" t="38100" r="60960" b="22860"/>
                <wp:wrapNone/>
                <wp:docPr id="871572454" name="Straight Arrow Connector 18"/>
                <wp:cNvGraphicFramePr/>
                <a:graphic xmlns:a="http://schemas.openxmlformats.org/drawingml/2006/main">
                  <a:graphicData uri="http://schemas.microsoft.com/office/word/2010/wordprocessingShape">
                    <wps:wsp>
                      <wps:cNvCnPr/>
                      <wps:spPr>
                        <a:xfrm flipV="1">
                          <a:off x="0" y="0"/>
                          <a:ext cx="72390" cy="66294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8B498B" id="Straight Arrow Connector 18" o:spid="_x0000_s1026" type="#_x0000_t32" style="position:absolute;margin-left:263.85pt;margin-top:255.75pt;width:5.7pt;height:52.2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" strokecolor="#c00000">
                <v:stroke endarrow="block"/>
              </v:shape>
            </w:pict>
          </mc:Fallback>
        </mc:AlternateContent>
      </w:r>
      <w:r w:rsidR="00603125" w:rsidRPr="00603125">
        <w:rPr>
          <w:noProof/>
        </w:rPr>
        <w:drawing>
          <wp:inline distT="0" distB="0" distL="0" distR="0" wp14:anchorId="53B66CAE" wp14:editId="18744035">
            <wp:extent cx="3292125" cy="4016088"/>
            <wp:effectExtent l="0" t="0" r="3810" b="3810"/>
            <wp:docPr id="376604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604179" name=""/>
                    <pic:cNvPicPr/>
                  </pic:nvPicPr>
                  <pic:blipFill>
                    <a:blip r:embed="rId18"/>
                    <a:stretch>
                      <a:fillRect/>
                    </a:stretch>
                  </pic:blipFill>
                  <pic:spPr>
                    <a:xfrm>
                      <a:off x="0" y="0"/>
                      <a:ext cx="3292125" cy="4016088"/>
                    </a:xfrm>
                    <a:prstGeom prst="rect">
                      <a:avLst/>
                    </a:prstGeom>
                  </pic:spPr>
                </pic:pic>
              </a:graphicData>
            </a:graphic>
          </wp:inline>
        </w:drawing>
      </w:r>
    </w:p>
    <w:p w14:paraId="4808314C" w14:textId="5D0751D4" w:rsidR="00603125" w:rsidRDefault="00603125" w:rsidP="00603125">
      <w:pPr>
        <w:pStyle w:val="Caption"/>
        <w:jc w:val="center"/>
      </w:pPr>
      <w:bookmarkStart w:id="19" w:name="_Toc218262516"/>
      <w:r>
        <w:t xml:space="preserve">Figure </w:t>
      </w:r>
      <w:fldSimple w:instr=" SEQ Figure \* ARABIC ">
        <w:r w:rsidR="00E01A69">
          <w:rPr>
            <w:noProof/>
          </w:rPr>
          <w:t>7</w:t>
        </w:r>
      </w:fldSimple>
      <w:r>
        <w:t>-Obstructions Potentially Causing Reflective Pressures</w:t>
      </w:r>
      <w:bookmarkEnd w:id="19"/>
    </w:p>
    <w:p w14:paraId="41DF8C8E" w14:textId="2CCCBA87" w:rsidR="0033519E" w:rsidRDefault="0033519E" w:rsidP="0033519E">
      <w:r>
        <w:t xml:space="preserve">The image shown in figure 7 demonstrates that there are a range of objects which may have interfered with the fluctuated pressures obtained from gauges 2 and 3 during the trial which suggests that the data collected from the gauges are not reliable. </w:t>
      </w:r>
      <w:r w:rsidR="00521A96">
        <w:t xml:space="preserve">This can be rectified to an extent however, by completing moving averages and altering the points within the graph a more streamlined graph can be generated to stay clearly the important point displayed on the graph. </w:t>
      </w:r>
    </w:p>
    <w:p w14:paraId="7168965D" w14:textId="77777777" w:rsidR="0033519E" w:rsidRDefault="0033519E" w:rsidP="0033519E"/>
    <w:p w14:paraId="1C60368B" w14:textId="77777777" w:rsidR="0033519E" w:rsidRDefault="0033519E" w:rsidP="0033519E"/>
    <w:p w14:paraId="0BA15E50" w14:textId="77777777" w:rsidR="0033519E" w:rsidRDefault="0033519E" w:rsidP="0033519E"/>
    <w:p w14:paraId="018EF21D" w14:textId="17D4EACF" w:rsidR="0033519E" w:rsidRDefault="00A8662A" w:rsidP="00A8662A">
      <w:pPr>
        <w:pStyle w:val="Heading2"/>
      </w:pPr>
      <w:bookmarkStart w:id="20" w:name="_Toc218262474"/>
      <w:r>
        <w:lastRenderedPageBreak/>
        <w:t>Laser Distance Meter Out of Calibration</w:t>
      </w:r>
      <w:bookmarkEnd w:id="20"/>
      <w:r>
        <w:t xml:space="preserve"> </w:t>
      </w:r>
    </w:p>
    <w:p w14:paraId="74185296" w14:textId="28E4FC83" w:rsidR="00A8662A" w:rsidRDefault="00A8662A" w:rsidP="00A8662A">
      <w:r>
        <w:t xml:space="preserve">To measure distances between equipment a laser distance meter was used. During the trial set-up distances between the pressure gauges, distances between strawboards and detonation point was measured using a laser distance meter. Upon further inspection, it was clear that no calibration date was visible on the equipment which therefore indicates that this may have been faulty whilst used. This therefore will have had an impact on the readings provided for each of the distances which may have therefore affected the strike times of fragments which had struck the velocity foils used. Furthermore, this would have also affected the time in which pressures were recorded by the pressure gauges. This could also be down to human error due to not checking that this equipment was </w:t>
      </w:r>
      <w:r w:rsidR="00F2356D">
        <w:t>calibrated prior to its use and specifically prior to the detonation of the pipe bomb.</w:t>
      </w:r>
      <w:r w:rsidR="00257D01">
        <w:t xml:space="preserve"> Due to this, the reliability of the data could have been recorded incorrectly which may have provided unreliable results. </w:t>
      </w:r>
      <w:r w:rsidR="00F2356D">
        <w:t xml:space="preserve"> Figure 8 below shows a similar laser distance meter which was used during the </w:t>
      </w:r>
      <w:r w:rsidR="00C47591">
        <w:t>set-up</w:t>
      </w:r>
      <w:r w:rsidR="00F2356D">
        <w:t xml:space="preserve"> of the trial. </w:t>
      </w:r>
    </w:p>
    <w:p w14:paraId="474B01B5" w14:textId="195C51A8" w:rsidR="00F2356D" w:rsidRDefault="00F2356D" w:rsidP="00F2356D">
      <w:pPr>
        <w:jc w:val="center"/>
      </w:pPr>
      <w:r w:rsidRPr="00F2356D">
        <w:rPr>
          <w:noProof/>
        </w:rPr>
        <w:drawing>
          <wp:inline distT="0" distB="0" distL="0" distR="0" wp14:anchorId="05B54651" wp14:editId="16575251">
            <wp:extent cx="3406435" cy="3444538"/>
            <wp:effectExtent l="0" t="0" r="3810" b="3810"/>
            <wp:docPr id="321994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94406" name=""/>
                    <pic:cNvPicPr/>
                  </pic:nvPicPr>
                  <pic:blipFill>
                    <a:blip r:embed="rId19">
                      <a:extLst>
                        <a:ext uri="{28A0092B-C50C-407E-A947-70E740481C1C}">
                          <a14:useLocalDpi xmlns:a14="http://schemas.microsoft.com/office/drawing/2010/main" val="0"/>
                        </a:ext>
                      </a:extLst>
                    </a:blip>
                    <a:stretch>
                      <a:fillRect/>
                    </a:stretch>
                  </pic:blipFill>
                  <pic:spPr>
                    <a:xfrm>
                      <a:off x="0" y="0"/>
                      <a:ext cx="3406435" cy="3444538"/>
                    </a:xfrm>
                    <a:prstGeom prst="rect">
                      <a:avLst/>
                    </a:prstGeom>
                  </pic:spPr>
                </pic:pic>
              </a:graphicData>
            </a:graphic>
          </wp:inline>
        </w:drawing>
      </w:r>
    </w:p>
    <w:p w14:paraId="7FD85B8B" w14:textId="62A16567" w:rsidR="00F2356D" w:rsidRDefault="00F2356D" w:rsidP="00F2356D">
      <w:pPr>
        <w:pStyle w:val="Caption"/>
        <w:jc w:val="center"/>
      </w:pPr>
      <w:bookmarkStart w:id="21" w:name="_Toc218262517"/>
      <w:r>
        <w:t xml:space="preserve">Figure </w:t>
      </w:r>
      <w:fldSimple w:instr=" SEQ Figure \* ARABIC ">
        <w:r w:rsidR="00E01A69">
          <w:rPr>
            <w:noProof/>
          </w:rPr>
          <w:t>8</w:t>
        </w:r>
      </w:fldSimple>
      <w:r>
        <w:t>-Laser Distance Meter</w:t>
      </w:r>
      <w:sdt>
        <w:sdtPr>
          <w:id w:val="-1058774348"/>
          <w:citation/>
        </w:sdtPr>
        <w:sdtContent>
          <w:r w:rsidR="00257D01">
            <w:fldChar w:fldCharType="begin"/>
          </w:r>
          <w:r w:rsidR="00257D01">
            <w:instrText xml:space="preserve"> CITATION Ver25 \l 2057 </w:instrText>
          </w:r>
          <w:r w:rsidR="00257D01">
            <w:fldChar w:fldCharType="separate"/>
          </w:r>
          <w:r w:rsidR="00257D01">
            <w:rPr>
              <w:noProof/>
            </w:rPr>
            <w:t xml:space="preserve"> [7]</w:t>
          </w:r>
          <w:r w:rsidR="00257D01">
            <w:fldChar w:fldCharType="end"/>
          </w:r>
        </w:sdtContent>
      </w:sdt>
      <w:bookmarkEnd w:id="21"/>
    </w:p>
    <w:p w14:paraId="47150C76" w14:textId="6C57A860" w:rsidR="0033519E" w:rsidRDefault="00F2356D" w:rsidP="0033519E">
      <w:r>
        <w:lastRenderedPageBreak/>
        <w:t xml:space="preserve">Typically for laser distance meters appropriate calibration schedule should be once per annum but this is dependent on the use of the meter and how regularly this </w:t>
      </w:r>
      <w:r w:rsidR="00257D01">
        <w:t>piece</w:t>
      </w:r>
      <w:r>
        <w:t xml:space="preserve"> of equipment is used</w:t>
      </w:r>
      <w:sdt>
        <w:sdtPr>
          <w:id w:val="-490953130"/>
          <w:citation/>
        </w:sdtPr>
        <w:sdtContent>
          <w:r w:rsidR="00257D01">
            <w:fldChar w:fldCharType="begin"/>
          </w:r>
          <w:r w:rsidR="00257D01">
            <w:instrText xml:space="preserve">CITATION Flu25 \l 2057 </w:instrText>
          </w:r>
          <w:r w:rsidR="00257D01">
            <w:fldChar w:fldCharType="separate"/>
          </w:r>
          <w:r w:rsidR="00257D01">
            <w:rPr>
              <w:noProof/>
            </w:rPr>
            <w:t xml:space="preserve"> [8]</w:t>
          </w:r>
          <w:r w:rsidR="00257D01">
            <w:fldChar w:fldCharType="end"/>
          </w:r>
        </w:sdtContent>
      </w:sdt>
      <w:r>
        <w:t xml:space="preserve">. </w:t>
      </w:r>
      <w:r w:rsidR="00257D01">
        <w:t xml:space="preserve">To rectify this for future trials, the laser distance meter should be calibrated with a calibration date clearly labelled on the equipment or use other measuring equipment such as measuring tape. </w:t>
      </w:r>
    </w:p>
    <w:p w14:paraId="62F5DA1E" w14:textId="5C62D3F7" w:rsidR="00276E8D" w:rsidRDefault="00EF6420" w:rsidP="00834E2C">
      <w:pPr>
        <w:pStyle w:val="Heading2"/>
      </w:pPr>
      <w:bookmarkStart w:id="22" w:name="_Toc218262475"/>
      <w:r>
        <w:t>Velocity Foil Attachments</w:t>
      </w:r>
      <w:bookmarkEnd w:id="22"/>
      <w:r>
        <w:t xml:space="preserve"> </w:t>
      </w:r>
    </w:p>
    <w:p w14:paraId="5690F70A" w14:textId="32131BCB" w:rsidR="00EF6420" w:rsidRDefault="00EF6420" w:rsidP="00EF6420">
      <w:r>
        <w:t xml:space="preserve">The velocity foils were connected to </w:t>
      </w:r>
      <w:r w:rsidR="009B5DC0">
        <w:t>cabling,</w:t>
      </w:r>
      <w:r>
        <w:t xml:space="preserve"> which was then </w:t>
      </w:r>
      <w:r w:rsidR="00B341F8">
        <w:t xml:space="preserve">attached </w:t>
      </w:r>
      <w:r w:rsidR="008F5130">
        <w:t xml:space="preserve">to the strawboards using tape, this is an unreliable method of connecting cabling to velocity foils which can therefore affect the results should shockwaves or fragments impact the cabling </w:t>
      </w:r>
      <w:r w:rsidR="00E2670E">
        <w:t xml:space="preserve">during the trial. </w:t>
      </w:r>
      <w:r w:rsidR="00900F9E">
        <w:t xml:space="preserve">Figure 9 demonstrates the velocity foil </w:t>
      </w:r>
      <w:r w:rsidR="009B5DC0">
        <w:t xml:space="preserve">assembly prior to the pipe bomb detonating. </w:t>
      </w:r>
    </w:p>
    <w:p w14:paraId="728DA3C3" w14:textId="39DADA3D" w:rsidR="009B5DC0" w:rsidRDefault="003D2107" w:rsidP="003D2107">
      <w:pPr>
        <w:jc w:val="center"/>
      </w:pPr>
      <w:r w:rsidRPr="003D2107">
        <w:rPr>
          <w:noProof/>
        </w:rPr>
        <w:drawing>
          <wp:inline distT="0" distB="0" distL="0" distR="0" wp14:anchorId="1BF32669" wp14:editId="5A155239">
            <wp:extent cx="3718882" cy="2644369"/>
            <wp:effectExtent l="0" t="0" r="0" b="3810"/>
            <wp:docPr id="20396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685" name=""/>
                    <pic:cNvPicPr/>
                  </pic:nvPicPr>
                  <pic:blipFill>
                    <a:blip r:embed="rId20"/>
                    <a:stretch>
                      <a:fillRect/>
                    </a:stretch>
                  </pic:blipFill>
                  <pic:spPr>
                    <a:xfrm>
                      <a:off x="0" y="0"/>
                      <a:ext cx="3718882" cy="2644369"/>
                    </a:xfrm>
                    <a:prstGeom prst="rect">
                      <a:avLst/>
                    </a:prstGeom>
                  </pic:spPr>
                </pic:pic>
              </a:graphicData>
            </a:graphic>
          </wp:inline>
        </w:drawing>
      </w:r>
    </w:p>
    <w:p w14:paraId="494511A5" w14:textId="22A61025" w:rsidR="003D2107" w:rsidRDefault="003D2107" w:rsidP="003D2107">
      <w:pPr>
        <w:pStyle w:val="Caption"/>
        <w:jc w:val="center"/>
      </w:pPr>
      <w:bookmarkStart w:id="23" w:name="_Toc218262518"/>
      <w:r>
        <w:t xml:space="preserve">Figure </w:t>
      </w:r>
      <w:fldSimple w:instr=" SEQ Figure \* ARABIC ">
        <w:r w:rsidR="00E01A69">
          <w:rPr>
            <w:noProof/>
          </w:rPr>
          <w:t>9</w:t>
        </w:r>
      </w:fldSimple>
      <w:r>
        <w:t>-Velocity Foil Cabling</w:t>
      </w:r>
      <w:bookmarkEnd w:id="23"/>
    </w:p>
    <w:p w14:paraId="125492FA" w14:textId="77777777" w:rsidR="00F74A9F" w:rsidRDefault="003D2107" w:rsidP="003D2107">
      <w:r>
        <w:t xml:space="preserve">The image in figure 9 shows that the tape </w:t>
      </w:r>
      <w:r w:rsidR="00C20354">
        <w:t xml:space="preserve">is attached to the strawboard. During the trial should the </w:t>
      </w:r>
      <w:r w:rsidR="00222B3A">
        <w:t>tape become un</w:t>
      </w:r>
      <w:r w:rsidR="00D65DB1">
        <w:t>done</w:t>
      </w:r>
      <w:r w:rsidR="00222B3A">
        <w:t xml:space="preserve"> this could result in </w:t>
      </w:r>
      <w:r w:rsidR="00D65DB1">
        <w:t>inaccurately data or no data</w:t>
      </w:r>
      <w:r w:rsidR="00222B3A">
        <w:t xml:space="preserve"> recorded from the velocity foils </w:t>
      </w:r>
      <w:r w:rsidR="00D65DB1">
        <w:t xml:space="preserve">and for this trial other methods should have been used instead to attach cabling to the velocity foils which </w:t>
      </w:r>
      <w:r w:rsidR="00FA6445">
        <w:t xml:space="preserve">pose less risk of obtaining inaccurate information. </w:t>
      </w:r>
      <w:r w:rsidR="00D80CB9">
        <w:t xml:space="preserve">This point was proven after the trial as many </w:t>
      </w:r>
      <w:r w:rsidR="001C0E47">
        <w:t xml:space="preserve">of the cables were damaged and/or tape undone because of the pipe bomb detonating. Figure 10 below shows the impact of the </w:t>
      </w:r>
      <w:r w:rsidR="00F74A9F">
        <w:t xml:space="preserve">detonation on the cabling and tape assembly during the set-up stage of the trial. </w:t>
      </w:r>
    </w:p>
    <w:p w14:paraId="3275E57F" w14:textId="77777777" w:rsidR="00F74A9F" w:rsidRDefault="00F74A9F" w:rsidP="003D2107"/>
    <w:p w14:paraId="17ABB3C4" w14:textId="384153C5" w:rsidR="003D2107" w:rsidRPr="003D2107" w:rsidRDefault="00F74A9F" w:rsidP="00F74A9F">
      <w:pPr>
        <w:jc w:val="center"/>
      </w:pPr>
      <w:r>
        <w:rPr>
          <w:noProof/>
        </w:rPr>
        <w:drawing>
          <wp:inline distT="0" distB="0" distL="0" distR="0" wp14:anchorId="0C77F634" wp14:editId="11A01FA9">
            <wp:extent cx="2895600" cy="3860800"/>
            <wp:effectExtent l="0" t="0" r="0" b="6350"/>
            <wp:docPr id="13842785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95600" cy="3860800"/>
                    </a:xfrm>
                    <a:prstGeom prst="rect">
                      <a:avLst/>
                    </a:prstGeom>
                    <a:noFill/>
                  </pic:spPr>
                </pic:pic>
              </a:graphicData>
            </a:graphic>
          </wp:inline>
        </w:drawing>
      </w:r>
    </w:p>
    <w:p w14:paraId="4CCBAEAA" w14:textId="68A0DA35" w:rsidR="0033519E" w:rsidRDefault="00F74A9F" w:rsidP="00F74A9F">
      <w:pPr>
        <w:pStyle w:val="Caption"/>
        <w:jc w:val="center"/>
      </w:pPr>
      <w:bookmarkStart w:id="24" w:name="_Toc218262519"/>
      <w:r>
        <w:t xml:space="preserve">Figure </w:t>
      </w:r>
      <w:fldSimple w:instr=" SEQ Figure \* ARABIC ">
        <w:r w:rsidR="00E01A69">
          <w:rPr>
            <w:noProof/>
          </w:rPr>
          <w:t>10</w:t>
        </w:r>
      </w:fldSimple>
      <w:r>
        <w:t>-Result of Pipe Bomb Detonation</w:t>
      </w:r>
      <w:bookmarkEnd w:id="24"/>
    </w:p>
    <w:p w14:paraId="263C3ED3" w14:textId="77777777" w:rsidR="0033519E" w:rsidRDefault="0033519E" w:rsidP="0033519E"/>
    <w:p w14:paraId="52279C1B" w14:textId="402FAA16" w:rsidR="0033519E" w:rsidRDefault="005D5A91" w:rsidP="0033519E">
      <w:r>
        <w:t xml:space="preserve">The image displayed in figure 10 shows that </w:t>
      </w:r>
      <w:r w:rsidR="00F7084D">
        <w:t>velocity</w:t>
      </w:r>
      <w:r>
        <w:t xml:space="preserve"> foil </w:t>
      </w:r>
      <w:r w:rsidR="00F7084D">
        <w:t>seven</w:t>
      </w:r>
      <w:r>
        <w:t xml:space="preserve"> was completed detached from the strawboard which may also question the integrity and scientific accuracy of the results obtained. The same can be questioned for </w:t>
      </w:r>
      <w:r w:rsidR="00F7084D">
        <w:t xml:space="preserve">velocity foils </w:t>
      </w:r>
      <w:r w:rsidR="006D563C">
        <w:t>five, six, eight, nine, ten, eleven and twelve. These impacts</w:t>
      </w:r>
      <w:r w:rsidR="00FC7D5E">
        <w:t xml:space="preserve"> would have likely affected the accuracy and reliability of the data created from these velocity foils and </w:t>
      </w:r>
      <w:r w:rsidR="00862A3A">
        <w:t xml:space="preserve">a loss </w:t>
      </w:r>
      <w:r w:rsidR="00FC7D5E">
        <w:t>data acquisition</w:t>
      </w:r>
      <w:r w:rsidR="00862A3A">
        <w:t xml:space="preserve"> more than likely occurred</w:t>
      </w:r>
      <w:sdt>
        <w:sdtPr>
          <w:id w:val="473570998"/>
          <w:citation/>
        </w:sdtPr>
        <w:sdtContent>
          <w:r w:rsidR="00834E2C">
            <w:fldChar w:fldCharType="begin"/>
          </w:r>
          <w:r w:rsidR="00834E2C">
            <w:instrText xml:space="preserve"> CITATION Flu \l 2057 </w:instrText>
          </w:r>
          <w:r w:rsidR="00834E2C">
            <w:fldChar w:fldCharType="separate"/>
          </w:r>
          <w:r w:rsidR="00834E2C">
            <w:rPr>
              <w:noProof/>
            </w:rPr>
            <w:t xml:space="preserve"> [9]</w:t>
          </w:r>
          <w:r w:rsidR="00834E2C">
            <w:fldChar w:fldCharType="end"/>
          </w:r>
        </w:sdtContent>
      </w:sdt>
      <w:r w:rsidR="00FC7D5E">
        <w:t xml:space="preserve">. </w:t>
      </w:r>
    </w:p>
    <w:p w14:paraId="379659D4" w14:textId="77777777" w:rsidR="00BA7105" w:rsidRDefault="00BA7105" w:rsidP="0033519E"/>
    <w:p w14:paraId="4F80C5CE" w14:textId="129019EC" w:rsidR="00834E2C" w:rsidRDefault="00073532" w:rsidP="00BA7105">
      <w:pPr>
        <w:pStyle w:val="Heading1"/>
      </w:pPr>
      <w:bookmarkStart w:id="25" w:name="_Toc218262476"/>
      <w:r>
        <w:t>Recommendations</w:t>
      </w:r>
      <w:bookmarkEnd w:id="25"/>
      <w:r>
        <w:t xml:space="preserve"> </w:t>
      </w:r>
    </w:p>
    <w:p w14:paraId="40388236" w14:textId="52B4075F" w:rsidR="00073532" w:rsidRDefault="00073532" w:rsidP="00073532">
      <w:pPr>
        <w:pStyle w:val="Heading2"/>
      </w:pPr>
      <w:bookmarkStart w:id="26" w:name="_Toc218262477"/>
      <w:r>
        <w:t>Conduct Multiple Trials</w:t>
      </w:r>
      <w:bookmarkEnd w:id="26"/>
    </w:p>
    <w:p w14:paraId="2560E1C7" w14:textId="60ABE741" w:rsidR="004C4C42" w:rsidRDefault="008B49A0" w:rsidP="00073532">
      <w:r>
        <w:t xml:space="preserve">The first recommendation to be made </w:t>
      </w:r>
      <w:r w:rsidR="00C374EB">
        <w:t>about</w:t>
      </w:r>
      <w:r>
        <w:t xml:space="preserve"> the pipe bomb trial conducted would be to conduct more trails in future, this will therefore give more evidence of data </w:t>
      </w:r>
      <w:r>
        <w:lastRenderedPageBreak/>
        <w:t xml:space="preserve">and provide an opportunity for data to be </w:t>
      </w:r>
      <w:r w:rsidR="00A76D2D">
        <w:t>analysed</w:t>
      </w:r>
      <w:r>
        <w:t xml:space="preserve"> in depth and compared against test </w:t>
      </w:r>
      <w:r w:rsidR="001E42A4">
        <w:t>results.</w:t>
      </w:r>
      <w:r w:rsidR="00483B3E">
        <w:t xml:space="preserve"> </w:t>
      </w:r>
      <w:r w:rsidR="00814A88">
        <w:t>The more data collected and trials undertaken the greater accuracy and assumptions can be made as to the explosive’s performance characteristics.</w:t>
      </w:r>
    </w:p>
    <w:p w14:paraId="0B9FC106" w14:textId="5B9128E4" w:rsidR="00073532" w:rsidRDefault="004C4C42" w:rsidP="00073532">
      <w:r>
        <w:t xml:space="preserve"> Furthermore,</w:t>
      </w:r>
      <w:r w:rsidR="00814A88">
        <w:t xml:space="preserve"> </w:t>
      </w:r>
      <w:r w:rsidR="001E42A4">
        <w:t xml:space="preserve">this also allows for variations to be conducted during trials to achieve best results, variations may include rearranging the pressure gauges or using separate equipment to obtain data more accurately. </w:t>
      </w:r>
      <w:r w:rsidR="008F4566">
        <w:t xml:space="preserve">Equipment which could have future use during variations of the same experiment could be using High Speed Velocity cameras to measure the velocity of fragments during </w:t>
      </w:r>
      <w:r w:rsidR="00FC3729">
        <w:t>detonation or potentially us</w:t>
      </w:r>
      <w:r w:rsidR="00B73437">
        <w:t>ing doppler radar which allows scope for fragment velocity to be measured across several points in its flight path</w:t>
      </w:r>
      <w:sdt>
        <w:sdtPr>
          <w:id w:val="858554618"/>
          <w:citation/>
        </w:sdtPr>
        <w:sdtContent>
          <w:r>
            <w:fldChar w:fldCharType="begin"/>
          </w:r>
          <w:r>
            <w:instrText xml:space="preserve"> CITATION IGC14 \l 2057 </w:instrText>
          </w:r>
          <w:r>
            <w:fldChar w:fldCharType="separate"/>
          </w:r>
          <w:r>
            <w:rPr>
              <w:noProof/>
            </w:rPr>
            <w:t xml:space="preserve"> [10]</w:t>
          </w:r>
          <w:r>
            <w:fldChar w:fldCharType="end"/>
          </w:r>
        </w:sdtContent>
      </w:sdt>
      <w:r w:rsidR="00B73437">
        <w:t xml:space="preserve">. </w:t>
      </w:r>
    </w:p>
    <w:p w14:paraId="1EE26B22" w14:textId="167752A0" w:rsidR="00B8190C" w:rsidRDefault="00CA4AF2" w:rsidP="00B8190C">
      <w:pPr>
        <w:pStyle w:val="Heading2"/>
      </w:pPr>
      <w:bookmarkStart w:id="27" w:name="_Toc218262478"/>
      <w:r>
        <w:t>Improve Equipment Quality</w:t>
      </w:r>
      <w:bookmarkEnd w:id="27"/>
      <w:r>
        <w:t xml:space="preserve"> </w:t>
      </w:r>
    </w:p>
    <w:p w14:paraId="65E3CD8F" w14:textId="45E15256" w:rsidR="00490EC5" w:rsidRPr="00490EC5" w:rsidRDefault="00E20E1B" w:rsidP="00490EC5">
      <w:pPr>
        <w:pStyle w:val="Heading3"/>
      </w:pPr>
      <w:bookmarkStart w:id="28" w:name="_Toc218262479"/>
      <w:r>
        <w:t>I-Beams and Sandbags</w:t>
      </w:r>
      <w:bookmarkEnd w:id="28"/>
      <w:r>
        <w:t xml:space="preserve"> </w:t>
      </w:r>
    </w:p>
    <w:p w14:paraId="566BD1EE" w14:textId="7823712A" w:rsidR="00CA4AF2" w:rsidRDefault="001B4D16" w:rsidP="00CA4AF2">
      <w:r>
        <w:t>For f</w:t>
      </w:r>
      <w:r w:rsidR="0067320B">
        <w:t>uture arena trials involving similar equipment it is recommended that better quality equipment is used</w:t>
      </w:r>
      <w:r w:rsidR="00A04129">
        <w:t xml:space="preserve">, </w:t>
      </w:r>
      <w:r w:rsidR="0001730F">
        <w:t>I-Beams</w:t>
      </w:r>
      <w:r w:rsidR="001B0A28">
        <w:t xml:space="preserve"> </w:t>
      </w:r>
      <w:r w:rsidR="00847FE1">
        <w:t xml:space="preserve">and </w:t>
      </w:r>
      <w:r w:rsidR="001B0A28">
        <w:t>Sandbags</w:t>
      </w:r>
      <w:r w:rsidR="00847FE1">
        <w:t xml:space="preserve"> in particular</w:t>
      </w:r>
      <w:r w:rsidR="00A04129">
        <w:t>.</w:t>
      </w:r>
      <w:r w:rsidR="0001730F">
        <w:t xml:space="preserve"> When conducting a </w:t>
      </w:r>
      <w:r w:rsidR="008519B8">
        <w:t>repeat</w:t>
      </w:r>
      <w:r w:rsidR="0001730F">
        <w:t xml:space="preserve"> of this trial, I-beams should be of better quality. They should contain no </w:t>
      </w:r>
      <w:r w:rsidR="008519B8">
        <w:t>perforations</w:t>
      </w:r>
      <w:r w:rsidR="0001730F">
        <w:t xml:space="preserve"> and </w:t>
      </w:r>
      <w:r w:rsidR="008519B8">
        <w:t xml:space="preserve">be suitable to protect against fragments </w:t>
      </w:r>
      <w:r w:rsidR="00AB4771">
        <w:t xml:space="preserve">of the pipe bomb which will eliminate the risk of </w:t>
      </w:r>
      <w:r w:rsidR="00751F12">
        <w:t xml:space="preserve">data loss during the trial in terms of pressure data. This will also mean that the use of sandbags would not be required </w:t>
      </w:r>
      <w:r w:rsidR="00A3498E">
        <w:t xml:space="preserve">during the trial as this provided a protection measure for cabling for pressure gauges for the </w:t>
      </w:r>
      <w:r w:rsidR="001A3F27">
        <w:t>trial. Another</w:t>
      </w:r>
      <w:r w:rsidR="00073806">
        <w:t xml:space="preserve"> alternative could be using </w:t>
      </w:r>
      <w:r w:rsidR="001A3F27">
        <w:t xml:space="preserve">specialised protective materials, robust containment measures and </w:t>
      </w:r>
      <w:r w:rsidR="00B17027">
        <w:t>appropriate installation methods</w:t>
      </w:r>
      <w:sdt>
        <w:sdtPr>
          <w:id w:val="1905633968"/>
          <w:citation/>
        </w:sdtPr>
        <w:sdtContent>
          <w:r w:rsidR="00883E87">
            <w:fldChar w:fldCharType="begin"/>
          </w:r>
          <w:r w:rsidR="00883E87">
            <w:instrText xml:space="preserve"> CITATION Eut24 \l 2057 </w:instrText>
          </w:r>
          <w:r w:rsidR="00883E87">
            <w:fldChar w:fldCharType="separate"/>
          </w:r>
          <w:r w:rsidR="00883E87">
            <w:rPr>
              <w:noProof/>
            </w:rPr>
            <w:t xml:space="preserve"> [11]</w:t>
          </w:r>
          <w:r w:rsidR="00883E87">
            <w:fldChar w:fldCharType="end"/>
          </w:r>
        </w:sdtContent>
      </w:sdt>
      <w:r w:rsidR="00B17027">
        <w:t xml:space="preserve">. </w:t>
      </w:r>
      <w:r w:rsidR="00883E87">
        <w:t xml:space="preserve">Figures 11, 12 and 13 all display potential </w:t>
      </w:r>
      <w:r w:rsidR="00227D70">
        <w:t xml:space="preserve">alternatives which could be used to protect cabling as an alternative to I-Beams and sandbags. </w:t>
      </w:r>
    </w:p>
    <w:p w14:paraId="44603DF1" w14:textId="0AAE8A35" w:rsidR="00227D70" w:rsidRDefault="00227D70" w:rsidP="009B7A69">
      <w:pPr>
        <w:jc w:val="center"/>
      </w:pPr>
    </w:p>
    <w:p w14:paraId="3A9B466E" w14:textId="1288AEE9" w:rsidR="009B7A69" w:rsidRDefault="005B767F" w:rsidP="009B7A69">
      <w:pPr>
        <w:jc w:val="center"/>
      </w:pPr>
      <w:r>
        <w:rPr>
          <w:noProof/>
        </w:rPr>
        <w:lastRenderedPageBreak/>
        <w:drawing>
          <wp:inline distT="0" distB="0" distL="0" distR="0" wp14:anchorId="20AAD087" wp14:editId="540E8124">
            <wp:extent cx="4838700" cy="1798320"/>
            <wp:effectExtent l="0" t="0" r="0" b="0"/>
            <wp:docPr id="1026066962" name="Picture 31" descr="Steel Armor Wire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el Armor Wire - an overview | ScienceDirect Topic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38700" cy="1798320"/>
                    </a:xfrm>
                    <a:prstGeom prst="rect">
                      <a:avLst/>
                    </a:prstGeom>
                    <a:noFill/>
                    <a:ln>
                      <a:noFill/>
                    </a:ln>
                  </pic:spPr>
                </pic:pic>
              </a:graphicData>
            </a:graphic>
          </wp:inline>
        </w:drawing>
      </w:r>
    </w:p>
    <w:p w14:paraId="1A798E7A" w14:textId="0E6F9CAB" w:rsidR="005B767F" w:rsidRDefault="005B767F" w:rsidP="005B767F">
      <w:pPr>
        <w:pStyle w:val="Caption"/>
        <w:jc w:val="center"/>
      </w:pPr>
      <w:bookmarkStart w:id="29" w:name="_Toc218262520"/>
      <w:r>
        <w:t xml:space="preserve">Figure </w:t>
      </w:r>
      <w:fldSimple w:instr=" SEQ Figure \* ARABIC ">
        <w:r w:rsidR="00E01A69">
          <w:rPr>
            <w:noProof/>
          </w:rPr>
          <w:t>11</w:t>
        </w:r>
      </w:fldSimple>
      <w:r>
        <w:t>- Armoured Cabling for Explosive Trials</w:t>
      </w:r>
      <w:sdt>
        <w:sdtPr>
          <w:id w:val="-2138329740"/>
          <w:citation/>
        </w:sdtPr>
        <w:sdtContent>
          <w:r w:rsidR="00963C33">
            <w:fldChar w:fldCharType="begin"/>
          </w:r>
          <w:r w:rsidR="00963C33">
            <w:instrText xml:space="preserve"> CITATION bar00 \l 2057 </w:instrText>
          </w:r>
          <w:r w:rsidR="00963C33">
            <w:fldChar w:fldCharType="separate"/>
          </w:r>
          <w:r w:rsidR="00963C33">
            <w:rPr>
              <w:noProof/>
            </w:rPr>
            <w:t xml:space="preserve"> [12]</w:t>
          </w:r>
          <w:r w:rsidR="00963C33">
            <w:fldChar w:fldCharType="end"/>
          </w:r>
        </w:sdtContent>
      </w:sdt>
      <w:bookmarkEnd w:id="29"/>
    </w:p>
    <w:p w14:paraId="0E4F6E1B" w14:textId="77777777" w:rsidR="008C7EDD" w:rsidRDefault="008C7EDD" w:rsidP="008C7EDD"/>
    <w:p w14:paraId="3A2F5F04" w14:textId="7535615F" w:rsidR="008C7EDD" w:rsidRDefault="008C7EDD" w:rsidP="00FE659E">
      <w:pPr>
        <w:jc w:val="center"/>
      </w:pPr>
    </w:p>
    <w:p w14:paraId="6A15F783" w14:textId="77777777" w:rsidR="009F7509" w:rsidRDefault="008F253E" w:rsidP="00AC3204">
      <w:r>
        <w:t xml:space="preserve">This armoured cabling provides </w:t>
      </w:r>
      <w:r w:rsidR="0018441D">
        <w:t xml:space="preserve">multiple layers of protection which </w:t>
      </w:r>
      <w:r w:rsidR="001C055A">
        <w:t xml:space="preserve">is </w:t>
      </w:r>
      <w:r w:rsidR="009F7509">
        <w:t>useful</w:t>
      </w:r>
      <w:r w:rsidR="001C055A">
        <w:t xml:space="preserve"> during explosives trials and will allow for </w:t>
      </w:r>
      <w:r w:rsidR="009F7509">
        <w:t xml:space="preserve">an easier set up for future trials taking place with no requirement for I-beams or sandbags. </w:t>
      </w:r>
    </w:p>
    <w:p w14:paraId="19210DF2" w14:textId="390AA982" w:rsidR="009F7509" w:rsidRDefault="00D02E93" w:rsidP="00D02E93">
      <w:pPr>
        <w:jc w:val="center"/>
      </w:pPr>
      <w:r>
        <w:rPr>
          <w:noProof/>
        </w:rPr>
        <w:drawing>
          <wp:inline distT="0" distB="0" distL="0" distR="0" wp14:anchorId="6915B8B7" wp14:editId="015C322E">
            <wp:extent cx="3794760" cy="2145304"/>
            <wp:effectExtent l="0" t="0" r="0" b="7620"/>
            <wp:docPr id="1111098518" name="Picture 32" descr="Durasteel Blast Walls &amp; Barriers: Invicta Fire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rasteel Blast Walls &amp; Barriers: Invicta Fire Protec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03121" cy="2150031"/>
                    </a:xfrm>
                    <a:prstGeom prst="rect">
                      <a:avLst/>
                    </a:prstGeom>
                    <a:noFill/>
                    <a:ln>
                      <a:noFill/>
                    </a:ln>
                  </pic:spPr>
                </pic:pic>
              </a:graphicData>
            </a:graphic>
          </wp:inline>
        </w:drawing>
      </w:r>
    </w:p>
    <w:p w14:paraId="0BDA8A87" w14:textId="7A48A82F" w:rsidR="00D02E93" w:rsidRDefault="009F7509" w:rsidP="00D02E93">
      <w:pPr>
        <w:pStyle w:val="Caption"/>
        <w:jc w:val="center"/>
      </w:pPr>
      <w:r>
        <w:t xml:space="preserve"> </w:t>
      </w:r>
      <w:bookmarkStart w:id="30" w:name="_Toc218262521"/>
      <w:r w:rsidR="00D02E93">
        <w:t xml:space="preserve">Figure </w:t>
      </w:r>
      <w:fldSimple w:instr=" SEQ Figure \* ARABIC ">
        <w:r w:rsidR="00E01A69">
          <w:rPr>
            <w:noProof/>
          </w:rPr>
          <w:t>12</w:t>
        </w:r>
      </w:fldSimple>
      <w:r w:rsidR="00D02E93">
        <w:t>-Blast Walls</w:t>
      </w:r>
      <w:sdt>
        <w:sdtPr>
          <w:id w:val="90045411"/>
          <w:citation/>
        </w:sdtPr>
        <w:sdtContent>
          <w:r w:rsidR="00D02E93">
            <w:fldChar w:fldCharType="begin"/>
          </w:r>
          <w:r w:rsidR="00D02E93">
            <w:instrText xml:space="preserve"> CITATION Inv26 \l 2057 </w:instrText>
          </w:r>
          <w:r w:rsidR="00D02E93">
            <w:fldChar w:fldCharType="separate"/>
          </w:r>
          <w:r w:rsidR="00D02E93">
            <w:rPr>
              <w:noProof/>
            </w:rPr>
            <w:t xml:space="preserve"> [13]</w:t>
          </w:r>
          <w:r w:rsidR="00D02E93">
            <w:fldChar w:fldCharType="end"/>
          </w:r>
        </w:sdtContent>
      </w:sdt>
      <w:bookmarkEnd w:id="30"/>
    </w:p>
    <w:p w14:paraId="6EB4E96F" w14:textId="7A145F01" w:rsidR="00D02E93" w:rsidRDefault="00367939" w:rsidP="00D02E93">
      <w:r>
        <w:t xml:space="preserve">Durasteel blast walls displayed in figure 12 could be used to protect the cabling used during the trial. </w:t>
      </w:r>
      <w:r w:rsidR="00C43064">
        <w:t xml:space="preserve">They are typically used to protect people, equipment and structures </w:t>
      </w:r>
      <w:r w:rsidR="00F92888">
        <w:t xml:space="preserve">from explosions by absorbing energy </w:t>
      </w:r>
      <w:r w:rsidR="00181BFE">
        <w:t>and resisting</w:t>
      </w:r>
      <w:r w:rsidR="00B00C53">
        <w:t xml:space="preserve"> heat and </w:t>
      </w:r>
      <w:r w:rsidR="00181BFE">
        <w:t xml:space="preserve">impact. This would be beneficial in terms of managing the risk of data acquisition but would most likely require more </w:t>
      </w:r>
      <w:r w:rsidR="00F547CD">
        <w:t xml:space="preserve">effort and may </w:t>
      </w:r>
      <w:r w:rsidR="007D0BBC">
        <w:t>be a costly</w:t>
      </w:r>
      <w:r w:rsidR="00F547CD">
        <w:t xml:space="preserve"> preventative measure. </w:t>
      </w:r>
    </w:p>
    <w:p w14:paraId="6D187DA3" w14:textId="77777777" w:rsidR="00195107" w:rsidRDefault="00195107" w:rsidP="00D02E93"/>
    <w:p w14:paraId="01954498" w14:textId="6F548042" w:rsidR="00195107" w:rsidRPr="00D02E93" w:rsidRDefault="002E3CE2" w:rsidP="002E3CE2">
      <w:pPr>
        <w:jc w:val="center"/>
      </w:pPr>
      <w:r w:rsidRPr="002E3CE2">
        <w:rPr>
          <w:noProof/>
        </w:rPr>
        <w:lastRenderedPageBreak/>
        <w:drawing>
          <wp:inline distT="0" distB="0" distL="0" distR="0" wp14:anchorId="17C94D41" wp14:editId="20A57209">
            <wp:extent cx="5159187" cy="2918713"/>
            <wp:effectExtent l="0" t="0" r="3810" b="0"/>
            <wp:docPr id="1728728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728715" name=""/>
                    <pic:cNvPicPr/>
                  </pic:nvPicPr>
                  <pic:blipFill>
                    <a:blip r:embed="rId24"/>
                    <a:stretch>
                      <a:fillRect/>
                    </a:stretch>
                  </pic:blipFill>
                  <pic:spPr>
                    <a:xfrm>
                      <a:off x="0" y="0"/>
                      <a:ext cx="5159187" cy="2918713"/>
                    </a:xfrm>
                    <a:prstGeom prst="rect">
                      <a:avLst/>
                    </a:prstGeom>
                  </pic:spPr>
                </pic:pic>
              </a:graphicData>
            </a:graphic>
          </wp:inline>
        </w:drawing>
      </w:r>
    </w:p>
    <w:p w14:paraId="73921BC6" w14:textId="5B462999" w:rsidR="00AC3204" w:rsidRDefault="00BE76C9" w:rsidP="00BE76C9">
      <w:pPr>
        <w:pStyle w:val="Caption"/>
        <w:jc w:val="center"/>
      </w:pPr>
      <w:bookmarkStart w:id="31" w:name="_Toc218262522"/>
      <w:r>
        <w:t xml:space="preserve">Figure </w:t>
      </w:r>
      <w:fldSimple w:instr=" SEQ Figure \* ARABIC ">
        <w:r w:rsidR="00E01A69">
          <w:rPr>
            <w:noProof/>
          </w:rPr>
          <w:t>13</w:t>
        </w:r>
      </w:fldSimple>
      <w:r>
        <w:t>-Burying Cables Underground</w:t>
      </w:r>
      <w:sdt>
        <w:sdtPr>
          <w:id w:val="2102220430"/>
          <w:citation/>
        </w:sdtPr>
        <w:sdtContent>
          <w:r w:rsidR="00D86658">
            <w:fldChar w:fldCharType="begin"/>
          </w:r>
          <w:r w:rsidR="00D86658">
            <w:instrText xml:space="preserve"> CITATION NAP26 \l 2057 </w:instrText>
          </w:r>
          <w:r w:rsidR="00D86658">
            <w:fldChar w:fldCharType="separate"/>
          </w:r>
          <w:r w:rsidR="00D86658">
            <w:rPr>
              <w:noProof/>
            </w:rPr>
            <w:t xml:space="preserve"> [14]</w:t>
          </w:r>
          <w:r w:rsidR="00D86658">
            <w:fldChar w:fldCharType="end"/>
          </w:r>
        </w:sdtContent>
      </w:sdt>
      <w:bookmarkEnd w:id="31"/>
    </w:p>
    <w:p w14:paraId="33DB893B" w14:textId="628E0B30" w:rsidR="00D86658" w:rsidRPr="00D86658" w:rsidRDefault="00D86658" w:rsidP="00D86658">
      <w:r>
        <w:t xml:space="preserve">Another measure which could be taken to prevent this risk would be to bury cables underground which would </w:t>
      </w:r>
      <w:r w:rsidR="00B104C9">
        <w:t>eliminate</w:t>
      </w:r>
      <w:r w:rsidR="00E76A68">
        <w:t xml:space="preserve"> the risk of loss of data acquisition but similarly to the method displayed in figure 12, </w:t>
      </w:r>
      <w:r w:rsidR="009D3F61">
        <w:t>w</w:t>
      </w:r>
      <w:r w:rsidR="00E76A68">
        <w:t xml:space="preserve">ould require effort and </w:t>
      </w:r>
      <w:r w:rsidR="009D3F61">
        <w:t xml:space="preserve">will be expensive. </w:t>
      </w:r>
    </w:p>
    <w:p w14:paraId="1E8E5613" w14:textId="77777777" w:rsidR="00BE76C9" w:rsidRPr="00BE76C9" w:rsidRDefault="00BE76C9" w:rsidP="00BE76C9"/>
    <w:p w14:paraId="2C66713B" w14:textId="6386D879" w:rsidR="00E20E1B" w:rsidRDefault="00E20E1B" w:rsidP="00E20E1B">
      <w:pPr>
        <w:pStyle w:val="Heading3"/>
      </w:pPr>
      <w:bookmarkStart w:id="32" w:name="_Toc218262480"/>
      <w:r>
        <w:t>Velocity Foil Cabling</w:t>
      </w:r>
      <w:bookmarkEnd w:id="32"/>
      <w:r>
        <w:t xml:space="preserve"> </w:t>
      </w:r>
    </w:p>
    <w:p w14:paraId="68928DFD" w14:textId="61113EA8" w:rsidR="007D5545" w:rsidRDefault="00A4147B" w:rsidP="007D5545">
      <w:r>
        <w:t xml:space="preserve">A further recommendation which could be made could be an alternative </w:t>
      </w:r>
      <w:r w:rsidR="00AE3D71">
        <w:t xml:space="preserve">to </w:t>
      </w:r>
      <w:r w:rsidR="004B2F64">
        <w:t>using adhesive tape to connect velocity foils onto strawboards as this is unreliable for a trial and as evidence suggests, this may have affected the data obtained from the trial.</w:t>
      </w:r>
      <w:r w:rsidR="001902C7">
        <w:t xml:space="preserve"> </w:t>
      </w:r>
      <w:r w:rsidR="009612EA">
        <w:t>A recommendation to be made for future trials would be beneficial to</w:t>
      </w:r>
      <w:r w:rsidR="00D45C07">
        <w:t xml:space="preserve"> use </w:t>
      </w:r>
      <w:r w:rsidR="005B3A8B">
        <w:t xml:space="preserve">the following methods: </w:t>
      </w:r>
      <w:r w:rsidR="00D45C07">
        <w:t>mechanical connectors, solder cables</w:t>
      </w:r>
      <w:r w:rsidR="00824FD5">
        <w:t xml:space="preserve"> or fixtures which would allow for a robust method of capturing strike time data sufficiently</w:t>
      </w:r>
      <w:sdt>
        <w:sdtPr>
          <w:id w:val="-2112416563"/>
          <w:citation/>
        </w:sdtPr>
        <w:sdtContent>
          <w:r w:rsidR="003C4E5E">
            <w:fldChar w:fldCharType="begin"/>
          </w:r>
          <w:r w:rsidR="003C4E5E">
            <w:instrText xml:space="preserve"> CITATION Jam241 \l 2057 </w:instrText>
          </w:r>
          <w:r w:rsidR="003C4E5E">
            <w:fldChar w:fldCharType="separate"/>
          </w:r>
          <w:r w:rsidR="003C4E5E">
            <w:rPr>
              <w:noProof/>
            </w:rPr>
            <w:t xml:space="preserve"> [5]</w:t>
          </w:r>
          <w:r w:rsidR="003C4E5E">
            <w:fldChar w:fldCharType="end"/>
          </w:r>
        </w:sdtContent>
      </w:sdt>
      <w:r w:rsidR="00824FD5">
        <w:t xml:space="preserve">. </w:t>
      </w:r>
      <w:r w:rsidR="003418D3">
        <w:t>Figures 14 display</w:t>
      </w:r>
      <w:r w:rsidR="00A40F8D">
        <w:t>s</w:t>
      </w:r>
      <w:r w:rsidR="003418D3">
        <w:t xml:space="preserve"> </w:t>
      </w:r>
      <w:r w:rsidR="00A40F8D">
        <w:t>a</w:t>
      </w:r>
      <w:r w:rsidR="003418D3">
        <w:t xml:space="preserve"> method which could have been used which may make the cabling </w:t>
      </w:r>
      <w:r w:rsidR="004E79D2">
        <w:t xml:space="preserve">set-up of the trial sturdier. </w:t>
      </w:r>
    </w:p>
    <w:p w14:paraId="3FA5C6E9" w14:textId="77777777" w:rsidR="00945794" w:rsidRDefault="00945794" w:rsidP="007D5545"/>
    <w:p w14:paraId="2A1E82C1" w14:textId="11018A3F" w:rsidR="00945794" w:rsidRDefault="00945794" w:rsidP="00945794">
      <w:pPr>
        <w:jc w:val="center"/>
      </w:pPr>
      <w:r>
        <w:rPr>
          <w:noProof/>
        </w:rPr>
        <w:lastRenderedPageBreak/>
        <w:drawing>
          <wp:inline distT="0" distB="0" distL="0" distR="0" wp14:anchorId="26BB7B9F" wp14:editId="103803C7">
            <wp:extent cx="3036112" cy="2819400"/>
            <wp:effectExtent l="0" t="0" r="0" b="0"/>
            <wp:docPr id="64113305" name="Picture 34" descr="Explosion Proof Connectors - Norstat Safety, Automation &amp; Connectivity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plosion Proof Connectors - Norstat Safety, Automation &amp; Connectivity  Solution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39029" cy="2822109"/>
                    </a:xfrm>
                    <a:prstGeom prst="rect">
                      <a:avLst/>
                    </a:prstGeom>
                    <a:noFill/>
                    <a:ln>
                      <a:noFill/>
                    </a:ln>
                  </pic:spPr>
                </pic:pic>
              </a:graphicData>
            </a:graphic>
          </wp:inline>
        </w:drawing>
      </w:r>
    </w:p>
    <w:p w14:paraId="2D0687F5" w14:textId="0AF6DF14" w:rsidR="004E79D2" w:rsidRDefault="00E01A69" w:rsidP="00E01A69">
      <w:pPr>
        <w:pStyle w:val="Caption"/>
        <w:jc w:val="center"/>
      </w:pPr>
      <w:r>
        <w:t xml:space="preserve">Figure </w:t>
      </w:r>
      <w:fldSimple w:instr=" SEQ Figure \* ARABIC ">
        <w:r>
          <w:rPr>
            <w:noProof/>
          </w:rPr>
          <w:t>14</w:t>
        </w:r>
      </w:fldSimple>
      <w:r>
        <w:t>- Explosive Proof Connectors</w:t>
      </w:r>
    </w:p>
    <w:p w14:paraId="03ACEC9B" w14:textId="20D75B83" w:rsidR="00E01A69" w:rsidRPr="00E01A69" w:rsidRDefault="00A112E6" w:rsidP="00E01A69">
      <w:r>
        <w:t xml:space="preserve">In terms of explosive proof connectors this would be a potentially expensive solution to making cabling sturdier during the trial. </w:t>
      </w:r>
      <w:r w:rsidR="004B7225">
        <w:t xml:space="preserve">This would be due to having to alter the velocity foil design. </w:t>
      </w:r>
      <w:r w:rsidR="0078582E">
        <w:t xml:space="preserve">Explosive proof connectors provide a sturdy environment and may allow for accurate data to obtained during the trial. </w:t>
      </w:r>
    </w:p>
    <w:p w14:paraId="51A3B4E6" w14:textId="77777777" w:rsidR="004E79D2" w:rsidRDefault="004E79D2" w:rsidP="0033519E"/>
    <w:p w14:paraId="28F75460" w14:textId="108E8B78" w:rsidR="004E79D2" w:rsidRDefault="004E79D2" w:rsidP="007034FC">
      <w:pPr>
        <w:pStyle w:val="Heading1"/>
      </w:pPr>
      <w:r>
        <w:t xml:space="preserve">Conclusion </w:t>
      </w:r>
    </w:p>
    <w:p w14:paraId="0CB01A57" w14:textId="764A0FCA" w:rsidR="007034FC" w:rsidRDefault="007034FC" w:rsidP="007034FC">
      <w:r>
        <w:t xml:space="preserve">Overall, from this trial there are many areas which could be improvised to enable for maximum data acquisition to occur from this trial. Minimum data was obtained from the trial however; pressure gauge 1 data was tampered during the trial and mitigations could’ve been introduced to eliminate this risk. Furthermore, from the initial trial many risks were taken which may have impacted the trial data obtained. </w:t>
      </w:r>
    </w:p>
    <w:p w14:paraId="0E420C26" w14:textId="77777777" w:rsidR="007034FC" w:rsidRDefault="007034FC" w:rsidP="007034FC">
      <w:r>
        <w:t>There are many key weaknesses of the trial which may have impacted the trial data, such as faulty equipment which was used (I-beams, sandbags, laser distance meter calibration uncertainty), an unorganised set-up which was constructed and lack of repeated trials.</w:t>
      </w:r>
    </w:p>
    <w:p w14:paraId="2121C8F8" w14:textId="7CE35AFE" w:rsidR="007034FC" w:rsidRDefault="007034FC" w:rsidP="007034FC">
      <w:r>
        <w:t xml:space="preserve"> There are many ways which could improve this trial for future such as conducting repeated trials to gather more information and provide comparisons between </w:t>
      </w:r>
      <w:r>
        <w:lastRenderedPageBreak/>
        <w:t xml:space="preserve">trials. </w:t>
      </w:r>
      <w:r w:rsidR="00E57387">
        <w:t xml:space="preserve">A further method to capture more accurate and reliable data could be to use better quality equipment for future experiments which could include using better quality I-beams or using protective measures for the cabling. </w:t>
      </w:r>
    </w:p>
    <w:p w14:paraId="3CD8E4B3" w14:textId="77777777" w:rsidR="00E57387" w:rsidRDefault="00E57387" w:rsidP="007034FC"/>
    <w:p w14:paraId="5E7F592A" w14:textId="77777777" w:rsidR="00E57387" w:rsidRDefault="00E57387" w:rsidP="007034FC"/>
    <w:p w14:paraId="683A4B79" w14:textId="77777777" w:rsidR="00E57387" w:rsidRDefault="00E57387" w:rsidP="007034FC"/>
    <w:p w14:paraId="66928A96" w14:textId="77777777" w:rsidR="00E57387" w:rsidRDefault="00E57387" w:rsidP="007034FC"/>
    <w:p w14:paraId="64F8654E" w14:textId="77777777" w:rsidR="00E57387" w:rsidRDefault="00E57387" w:rsidP="007034FC"/>
    <w:p w14:paraId="21A97E9E" w14:textId="77777777" w:rsidR="00E57387" w:rsidRDefault="00E57387" w:rsidP="007034FC"/>
    <w:p w14:paraId="72939074" w14:textId="77777777" w:rsidR="00E57387" w:rsidRDefault="00E57387" w:rsidP="007034FC"/>
    <w:p w14:paraId="4E68B0E3" w14:textId="77777777" w:rsidR="00E57387" w:rsidRDefault="00E57387" w:rsidP="007034FC"/>
    <w:p w14:paraId="1CE4591A" w14:textId="77777777" w:rsidR="00E57387" w:rsidRDefault="00E57387" w:rsidP="007034FC"/>
    <w:p w14:paraId="14951396" w14:textId="77777777" w:rsidR="00E57387" w:rsidRDefault="00E57387" w:rsidP="007034FC"/>
    <w:p w14:paraId="18B991BA" w14:textId="77777777" w:rsidR="00E57387" w:rsidRDefault="00E57387" w:rsidP="007034FC"/>
    <w:p w14:paraId="1BA7ECA2" w14:textId="77777777" w:rsidR="00E57387" w:rsidRDefault="00E57387" w:rsidP="007034FC"/>
    <w:p w14:paraId="3873894B" w14:textId="77777777" w:rsidR="00E57387" w:rsidRDefault="00E57387" w:rsidP="007034FC"/>
    <w:p w14:paraId="5997E660" w14:textId="77777777" w:rsidR="00E57387" w:rsidRDefault="00E57387" w:rsidP="007034FC"/>
    <w:p w14:paraId="15152B05" w14:textId="77777777" w:rsidR="00E57387" w:rsidRDefault="00E57387" w:rsidP="007034FC"/>
    <w:p w14:paraId="317BD825" w14:textId="77777777" w:rsidR="00E57387" w:rsidRDefault="00E57387" w:rsidP="007034FC"/>
    <w:p w14:paraId="18B31049" w14:textId="77777777" w:rsidR="00E57387" w:rsidRDefault="00E57387" w:rsidP="007034FC"/>
    <w:p w14:paraId="7CE1499D" w14:textId="77777777" w:rsidR="00E57387" w:rsidRDefault="00E57387" w:rsidP="007034FC"/>
    <w:p w14:paraId="3BAD8094" w14:textId="77777777" w:rsidR="00E57387" w:rsidRDefault="00E57387" w:rsidP="007034FC"/>
    <w:p w14:paraId="02BB4544" w14:textId="77777777" w:rsidR="00E57387" w:rsidRDefault="00E57387" w:rsidP="007034FC"/>
    <w:sdt>
      <w:sdtPr>
        <w:id w:val="-457728940"/>
        <w:docPartObj>
          <w:docPartGallery w:val="Bibliographies"/>
          <w:docPartUnique/>
        </w:docPartObj>
      </w:sdtPr>
      <w:sdtEndPr>
        <w:rPr>
          <w:rFonts w:cs="Times New Roman"/>
          <w:b w:val="0"/>
          <w:bCs w:val="0"/>
          <w:kern w:val="0"/>
          <w:sz w:val="24"/>
          <w:szCs w:val="24"/>
        </w:rPr>
      </w:sdtEndPr>
      <w:sdtContent>
        <w:p w14:paraId="703059AA" w14:textId="0FE0F159" w:rsidR="00E57387" w:rsidRDefault="00E57387">
          <w:pPr>
            <w:pStyle w:val="Heading1"/>
          </w:pPr>
          <w:r>
            <w:t>Bibliography</w:t>
          </w:r>
        </w:p>
        <w:sdt>
          <w:sdtPr>
            <w:id w:val="111145805"/>
            <w:bibliography/>
          </w:sdtPr>
          <w:sdtContent>
            <w:p w14:paraId="457CDAC7" w14:textId="77777777" w:rsidR="00E57387" w:rsidRDefault="00E57387">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8237"/>
              </w:tblGrid>
              <w:tr w:rsidR="00E57387" w14:paraId="135F3FBA" w14:textId="77777777">
                <w:trPr>
                  <w:divId w:val="1435201233"/>
                  <w:tblCellSpacing w:w="15" w:type="dxa"/>
                </w:trPr>
                <w:tc>
                  <w:tcPr>
                    <w:tcW w:w="50" w:type="pct"/>
                    <w:hideMark/>
                  </w:tcPr>
                  <w:p w14:paraId="73F8BC4E" w14:textId="77FD24E2" w:rsidR="00E57387" w:rsidRDefault="00E57387">
                    <w:pPr>
                      <w:pStyle w:val="Bibliography"/>
                      <w:rPr>
                        <w:noProof/>
                      </w:rPr>
                    </w:pPr>
                    <w:r>
                      <w:rPr>
                        <w:noProof/>
                      </w:rPr>
                      <w:t xml:space="preserve">[1] </w:t>
                    </w:r>
                  </w:p>
                </w:tc>
                <w:tc>
                  <w:tcPr>
                    <w:tcW w:w="0" w:type="auto"/>
                    <w:hideMark/>
                  </w:tcPr>
                  <w:p w14:paraId="285D0395" w14:textId="77777777" w:rsidR="00E57387" w:rsidRDefault="00E57387">
                    <w:pPr>
                      <w:pStyle w:val="Bibliography"/>
                      <w:rPr>
                        <w:noProof/>
                      </w:rPr>
                    </w:pPr>
                    <w:r>
                      <w:rPr>
                        <w:noProof/>
                      </w:rPr>
                      <w:t xml:space="preserve">P. Q. S. B.-R. R. H. R. C. James Read, “Sustainable and economical alternatives to fragment capture materials in explosive and ballistic trials,” </w:t>
                    </w:r>
                    <w:r>
                      <w:rPr>
                        <w:i/>
                        <w:iCs/>
                        <w:noProof/>
                      </w:rPr>
                      <w:t xml:space="preserve">Sustainable and economical alternatives to fragment capture materials in explosive and ballistic trials, </w:t>
                    </w:r>
                    <w:r>
                      <w:rPr>
                        <w:noProof/>
                      </w:rPr>
                      <w:t xml:space="preserve">no. 1, 2024. </w:t>
                    </w:r>
                  </w:p>
                </w:tc>
              </w:tr>
              <w:tr w:rsidR="00E57387" w14:paraId="36756640" w14:textId="77777777">
                <w:trPr>
                  <w:divId w:val="1435201233"/>
                  <w:tblCellSpacing w:w="15" w:type="dxa"/>
                </w:trPr>
                <w:tc>
                  <w:tcPr>
                    <w:tcW w:w="50" w:type="pct"/>
                    <w:hideMark/>
                  </w:tcPr>
                  <w:p w14:paraId="481C78D1" w14:textId="77777777" w:rsidR="00E57387" w:rsidRDefault="00E57387">
                    <w:pPr>
                      <w:pStyle w:val="Bibliography"/>
                      <w:rPr>
                        <w:noProof/>
                      </w:rPr>
                    </w:pPr>
                    <w:r>
                      <w:rPr>
                        <w:noProof/>
                      </w:rPr>
                      <w:t xml:space="preserve">[2] </w:t>
                    </w:r>
                  </w:p>
                </w:tc>
                <w:tc>
                  <w:tcPr>
                    <w:tcW w:w="0" w:type="auto"/>
                    <w:hideMark/>
                  </w:tcPr>
                  <w:p w14:paraId="0753D740" w14:textId="77777777" w:rsidR="00E57387" w:rsidRDefault="00E57387">
                    <w:pPr>
                      <w:pStyle w:val="Bibliography"/>
                      <w:rPr>
                        <w:noProof/>
                      </w:rPr>
                    </w:pPr>
                    <w:r>
                      <w:rPr>
                        <w:noProof/>
                      </w:rPr>
                      <w:t>COTEC, “Capturing an Event and COTEC Range Day,” [Online]. Available: https://www.google.com/search?q=equipment+used+for+explosive+arena+trials&amp;sca_esv=2c3bccec84ab9d2f&amp;sxsrf=AE3TifNtGpIwOG6zKYcJKmf9XxGduRma-g%3A1766925535521&amp;ei=3yRRaczDH_GihbIP7PuUmAg&amp;ved=0ahUKEwiMr47HpuCRAxVxUUEAHew9BYMQ4dUDCBA&amp;uact=5&amp;oq=equipment+used+fo. [Accessed 17 December 2025].</w:t>
                    </w:r>
                  </w:p>
                </w:tc>
              </w:tr>
              <w:tr w:rsidR="00E57387" w14:paraId="4555B9A7" w14:textId="77777777">
                <w:trPr>
                  <w:divId w:val="1435201233"/>
                  <w:tblCellSpacing w:w="15" w:type="dxa"/>
                </w:trPr>
                <w:tc>
                  <w:tcPr>
                    <w:tcW w:w="50" w:type="pct"/>
                    <w:hideMark/>
                  </w:tcPr>
                  <w:p w14:paraId="50E08156" w14:textId="77777777" w:rsidR="00E57387" w:rsidRDefault="00E57387">
                    <w:pPr>
                      <w:pStyle w:val="Bibliography"/>
                      <w:rPr>
                        <w:noProof/>
                      </w:rPr>
                    </w:pPr>
                    <w:r>
                      <w:rPr>
                        <w:noProof/>
                      </w:rPr>
                      <w:t xml:space="preserve">[3] </w:t>
                    </w:r>
                  </w:p>
                </w:tc>
                <w:tc>
                  <w:tcPr>
                    <w:tcW w:w="0" w:type="auto"/>
                    <w:hideMark/>
                  </w:tcPr>
                  <w:p w14:paraId="4FCEA326" w14:textId="77777777" w:rsidR="00E57387" w:rsidRDefault="00E57387">
                    <w:pPr>
                      <w:pStyle w:val="Bibliography"/>
                      <w:rPr>
                        <w:noProof/>
                      </w:rPr>
                    </w:pPr>
                    <w:r>
                      <w:rPr>
                        <w:noProof/>
                      </w:rPr>
                      <w:t>J. Hamilton, “COTEC Trial Lab Report,” 2025.</w:t>
                    </w:r>
                  </w:p>
                </w:tc>
              </w:tr>
              <w:tr w:rsidR="00E57387" w14:paraId="4F24587D" w14:textId="77777777">
                <w:trPr>
                  <w:divId w:val="1435201233"/>
                  <w:tblCellSpacing w:w="15" w:type="dxa"/>
                </w:trPr>
                <w:tc>
                  <w:tcPr>
                    <w:tcW w:w="50" w:type="pct"/>
                    <w:hideMark/>
                  </w:tcPr>
                  <w:p w14:paraId="04C01523" w14:textId="77777777" w:rsidR="00E57387" w:rsidRDefault="00E57387">
                    <w:pPr>
                      <w:pStyle w:val="Bibliography"/>
                      <w:rPr>
                        <w:noProof/>
                      </w:rPr>
                    </w:pPr>
                    <w:r>
                      <w:rPr>
                        <w:noProof/>
                      </w:rPr>
                      <w:t xml:space="preserve">[4] </w:t>
                    </w:r>
                  </w:p>
                </w:tc>
                <w:tc>
                  <w:tcPr>
                    <w:tcW w:w="0" w:type="auto"/>
                    <w:hideMark/>
                  </w:tcPr>
                  <w:p w14:paraId="57F78E8B" w14:textId="77777777" w:rsidR="00E57387" w:rsidRDefault="00E57387">
                    <w:pPr>
                      <w:pStyle w:val="Bibliography"/>
                      <w:rPr>
                        <w:noProof/>
                      </w:rPr>
                    </w:pPr>
                    <w:r>
                      <w:rPr>
                        <w:noProof/>
                      </w:rPr>
                      <w:t>Ploughshare , “Accurately measure blast and fragment impulse pressure over time,” Ploughshare, [Online]. Available: https://ploughshare.co.uk/portfolio/accurately-measure-blast-and-fragment-impulse-pressure-over-time/#:~:text=This%20technology%20is%20robust%20%E2%80%93%20measurements,of%20equipment%20loss%20mid%2Dtrial.. [Accessed 20 December 2025].</w:t>
                    </w:r>
                  </w:p>
                </w:tc>
              </w:tr>
              <w:tr w:rsidR="00E57387" w14:paraId="095807D4" w14:textId="77777777">
                <w:trPr>
                  <w:divId w:val="1435201233"/>
                  <w:tblCellSpacing w:w="15" w:type="dxa"/>
                </w:trPr>
                <w:tc>
                  <w:tcPr>
                    <w:tcW w:w="50" w:type="pct"/>
                    <w:hideMark/>
                  </w:tcPr>
                  <w:p w14:paraId="4063A620" w14:textId="77777777" w:rsidR="00E57387" w:rsidRDefault="00E57387">
                    <w:pPr>
                      <w:pStyle w:val="Bibliography"/>
                      <w:rPr>
                        <w:noProof/>
                      </w:rPr>
                    </w:pPr>
                    <w:r>
                      <w:rPr>
                        <w:noProof/>
                      </w:rPr>
                      <w:t xml:space="preserve">[5] </w:t>
                    </w:r>
                  </w:p>
                </w:tc>
                <w:tc>
                  <w:tcPr>
                    <w:tcW w:w="0" w:type="auto"/>
                    <w:hideMark/>
                  </w:tcPr>
                  <w:p w14:paraId="49E8F6FC" w14:textId="77777777" w:rsidR="00E57387" w:rsidRDefault="00E57387">
                    <w:pPr>
                      <w:pStyle w:val="Bibliography"/>
                      <w:rPr>
                        <w:noProof/>
                      </w:rPr>
                    </w:pPr>
                    <w:r>
                      <w:rPr>
                        <w:noProof/>
                      </w:rPr>
                      <w:t xml:space="preserve">P. Q. S. B.-R. R. H. &amp;. R. C. James Read, “Sustainable and economical alternatives to fragment capture materials in explosive and ballistic trials,” </w:t>
                    </w:r>
                    <w:r>
                      <w:rPr>
                        <w:i/>
                        <w:iCs/>
                        <w:noProof/>
                      </w:rPr>
                      <w:t xml:space="preserve">Sustainable and economical alternatives to fragment capture materials in explosive and ballistic trials, </w:t>
                    </w:r>
                    <w:r>
                      <w:rPr>
                        <w:noProof/>
                      </w:rPr>
                      <w:t xml:space="preserve">vol. 20, pp. 1331-1342, 2024. </w:t>
                    </w:r>
                  </w:p>
                </w:tc>
              </w:tr>
              <w:tr w:rsidR="00E57387" w14:paraId="3B5F7E32" w14:textId="77777777">
                <w:trPr>
                  <w:divId w:val="1435201233"/>
                  <w:tblCellSpacing w:w="15" w:type="dxa"/>
                </w:trPr>
                <w:tc>
                  <w:tcPr>
                    <w:tcW w:w="50" w:type="pct"/>
                    <w:hideMark/>
                  </w:tcPr>
                  <w:p w14:paraId="1131012C" w14:textId="77777777" w:rsidR="00E57387" w:rsidRDefault="00E57387">
                    <w:pPr>
                      <w:pStyle w:val="Bibliography"/>
                      <w:rPr>
                        <w:noProof/>
                      </w:rPr>
                    </w:pPr>
                    <w:r>
                      <w:rPr>
                        <w:noProof/>
                      </w:rPr>
                      <w:lastRenderedPageBreak/>
                      <w:t xml:space="preserve">[6] </w:t>
                    </w:r>
                  </w:p>
                </w:tc>
                <w:tc>
                  <w:tcPr>
                    <w:tcW w:w="0" w:type="auto"/>
                    <w:hideMark/>
                  </w:tcPr>
                  <w:p w14:paraId="2006AE75" w14:textId="77777777" w:rsidR="00E57387" w:rsidRDefault="00E57387">
                    <w:pPr>
                      <w:pStyle w:val="Bibliography"/>
                      <w:rPr>
                        <w:noProof/>
                      </w:rPr>
                    </w:pPr>
                    <w:r>
                      <w:rPr>
                        <w:noProof/>
                      </w:rPr>
                      <w:t>Study.com, “Repeated Trials,” Study.com, [Online]. Available: https://study.com/academy/lesson/video/repeated-trials-definition-purpose.html#:~:text=Repeated%20trials%20are%20essential%20to,results%20through%20averaging%20multiple%20measurements.. [Accessed 20 December 2025].</w:t>
                    </w:r>
                  </w:p>
                </w:tc>
              </w:tr>
              <w:tr w:rsidR="00E57387" w14:paraId="5F8E9E8D" w14:textId="77777777">
                <w:trPr>
                  <w:divId w:val="1435201233"/>
                  <w:tblCellSpacing w:w="15" w:type="dxa"/>
                </w:trPr>
                <w:tc>
                  <w:tcPr>
                    <w:tcW w:w="50" w:type="pct"/>
                    <w:hideMark/>
                  </w:tcPr>
                  <w:p w14:paraId="597906C6" w14:textId="77777777" w:rsidR="00E57387" w:rsidRDefault="00E57387">
                    <w:pPr>
                      <w:pStyle w:val="Bibliography"/>
                      <w:rPr>
                        <w:noProof/>
                      </w:rPr>
                    </w:pPr>
                    <w:r>
                      <w:rPr>
                        <w:noProof/>
                      </w:rPr>
                      <w:t xml:space="preserve">[7] </w:t>
                    </w:r>
                  </w:p>
                </w:tc>
                <w:tc>
                  <w:tcPr>
                    <w:tcW w:w="0" w:type="auto"/>
                    <w:hideMark/>
                  </w:tcPr>
                  <w:p w14:paraId="1305C621" w14:textId="77777777" w:rsidR="00E57387" w:rsidRDefault="00E57387">
                    <w:pPr>
                      <w:pStyle w:val="Bibliography"/>
                      <w:rPr>
                        <w:noProof/>
                      </w:rPr>
                    </w:pPr>
                    <w:r>
                      <w:rPr>
                        <w:noProof/>
                      </w:rPr>
                      <w:t>Verk Group, “Digital laser distance meter 40m,” Verk group, [Online]. Available: https://verk.store/product-eng-3012-Digital-laser-distance-meter-40m.html. [Accessed 20 December 2025].</w:t>
                    </w:r>
                  </w:p>
                </w:tc>
              </w:tr>
              <w:tr w:rsidR="00E57387" w14:paraId="1E5E7303" w14:textId="77777777">
                <w:trPr>
                  <w:divId w:val="1435201233"/>
                  <w:tblCellSpacing w:w="15" w:type="dxa"/>
                </w:trPr>
                <w:tc>
                  <w:tcPr>
                    <w:tcW w:w="50" w:type="pct"/>
                    <w:hideMark/>
                  </w:tcPr>
                  <w:p w14:paraId="7D657AC2" w14:textId="77777777" w:rsidR="00E57387" w:rsidRDefault="00E57387">
                    <w:pPr>
                      <w:pStyle w:val="Bibliography"/>
                      <w:rPr>
                        <w:noProof/>
                      </w:rPr>
                    </w:pPr>
                    <w:r>
                      <w:rPr>
                        <w:noProof/>
                      </w:rPr>
                      <w:t xml:space="preserve">[8] </w:t>
                    </w:r>
                  </w:p>
                </w:tc>
                <w:tc>
                  <w:tcPr>
                    <w:tcW w:w="0" w:type="auto"/>
                    <w:hideMark/>
                  </w:tcPr>
                  <w:p w14:paraId="39236820" w14:textId="77777777" w:rsidR="00E57387" w:rsidRDefault="00E57387">
                    <w:pPr>
                      <w:pStyle w:val="Bibliography"/>
                      <w:rPr>
                        <w:noProof/>
                      </w:rPr>
                    </w:pPr>
                    <w:r>
                      <w:rPr>
                        <w:noProof/>
                      </w:rPr>
                      <w:t>Fluke, “How often should you calibrate?,” Fluke, [Online]. Available: https://www.fluke.com/en/learn/blog/calibration/how-often-should-you-calibrate#:~:text=After%20an%20event.,afford%20you%20with%20better%20specifications.. [Accessed 23 December 2025].</w:t>
                    </w:r>
                  </w:p>
                </w:tc>
              </w:tr>
              <w:tr w:rsidR="00E57387" w14:paraId="74AE85ED" w14:textId="77777777">
                <w:trPr>
                  <w:divId w:val="1435201233"/>
                  <w:tblCellSpacing w:w="15" w:type="dxa"/>
                </w:trPr>
                <w:tc>
                  <w:tcPr>
                    <w:tcW w:w="50" w:type="pct"/>
                    <w:hideMark/>
                  </w:tcPr>
                  <w:p w14:paraId="286EF655" w14:textId="77777777" w:rsidR="00E57387" w:rsidRDefault="00E57387">
                    <w:pPr>
                      <w:pStyle w:val="Bibliography"/>
                      <w:rPr>
                        <w:noProof/>
                      </w:rPr>
                    </w:pPr>
                    <w:r>
                      <w:rPr>
                        <w:noProof/>
                      </w:rPr>
                      <w:t xml:space="preserve">[9] </w:t>
                    </w:r>
                  </w:p>
                </w:tc>
                <w:tc>
                  <w:tcPr>
                    <w:tcW w:w="0" w:type="auto"/>
                    <w:hideMark/>
                  </w:tcPr>
                  <w:p w14:paraId="43ECF637" w14:textId="77777777" w:rsidR="00E57387" w:rsidRDefault="00E57387">
                    <w:pPr>
                      <w:pStyle w:val="Bibliography"/>
                      <w:rPr>
                        <w:noProof/>
                      </w:rPr>
                    </w:pPr>
                    <w:r>
                      <w:rPr>
                        <w:noProof/>
                      </w:rPr>
                      <w:t>Fluke-Calibration, “How cables and conductors impact measurement uncertainty”.</w:t>
                    </w:r>
                  </w:p>
                </w:tc>
              </w:tr>
              <w:tr w:rsidR="00E57387" w14:paraId="22D1D42B" w14:textId="77777777">
                <w:trPr>
                  <w:divId w:val="1435201233"/>
                  <w:tblCellSpacing w:w="15" w:type="dxa"/>
                </w:trPr>
                <w:tc>
                  <w:tcPr>
                    <w:tcW w:w="50" w:type="pct"/>
                    <w:hideMark/>
                  </w:tcPr>
                  <w:p w14:paraId="6654CF27" w14:textId="77777777" w:rsidR="00E57387" w:rsidRDefault="00E57387">
                    <w:pPr>
                      <w:pStyle w:val="Bibliography"/>
                      <w:rPr>
                        <w:noProof/>
                      </w:rPr>
                    </w:pPr>
                    <w:r>
                      <w:rPr>
                        <w:noProof/>
                      </w:rPr>
                      <w:t xml:space="preserve">[10] </w:t>
                    </w:r>
                  </w:p>
                </w:tc>
                <w:tc>
                  <w:tcPr>
                    <w:tcW w:w="0" w:type="auto"/>
                    <w:hideMark/>
                  </w:tcPr>
                  <w:p w14:paraId="5E9C0753" w14:textId="77777777" w:rsidR="00E57387" w:rsidRDefault="00E57387">
                    <w:pPr>
                      <w:pStyle w:val="Bibliography"/>
                      <w:rPr>
                        <w:noProof/>
                      </w:rPr>
                    </w:pPr>
                    <w:r>
                      <w:rPr>
                        <w:noProof/>
                      </w:rPr>
                      <w:t xml:space="preserve">P. D. A. H. I. L. a. R. T. I.G. Cullis, “Defence Technology,” </w:t>
                    </w:r>
                    <w:r>
                      <w:rPr>
                        <w:i/>
                        <w:iCs/>
                        <w:noProof/>
                      </w:rPr>
                      <w:t xml:space="preserve">Numerical simulation of the natural fragmentation of explosively loaded thick walled cylinders, </w:t>
                    </w:r>
                    <w:r>
                      <w:rPr>
                        <w:noProof/>
                      </w:rPr>
                      <w:t xml:space="preserve">vol. 10, no. 2, pp. 198-210, 2014. </w:t>
                    </w:r>
                  </w:p>
                </w:tc>
              </w:tr>
              <w:tr w:rsidR="00E57387" w14:paraId="43BF6255" w14:textId="77777777">
                <w:trPr>
                  <w:divId w:val="1435201233"/>
                  <w:tblCellSpacing w:w="15" w:type="dxa"/>
                </w:trPr>
                <w:tc>
                  <w:tcPr>
                    <w:tcW w:w="50" w:type="pct"/>
                    <w:hideMark/>
                  </w:tcPr>
                  <w:p w14:paraId="66C5475E" w14:textId="77777777" w:rsidR="00E57387" w:rsidRDefault="00E57387">
                    <w:pPr>
                      <w:pStyle w:val="Bibliography"/>
                      <w:rPr>
                        <w:noProof/>
                      </w:rPr>
                    </w:pPr>
                    <w:r>
                      <w:rPr>
                        <w:noProof/>
                      </w:rPr>
                      <w:t xml:space="preserve">[11] </w:t>
                    </w:r>
                  </w:p>
                </w:tc>
                <w:tc>
                  <w:tcPr>
                    <w:tcW w:w="0" w:type="auto"/>
                    <w:hideMark/>
                  </w:tcPr>
                  <w:p w14:paraId="394FC182" w14:textId="77777777" w:rsidR="00E57387" w:rsidRDefault="00E57387">
                    <w:pPr>
                      <w:pStyle w:val="Bibliography"/>
                      <w:rPr>
                        <w:noProof/>
                      </w:rPr>
                    </w:pPr>
                    <w:r>
                      <w:rPr>
                        <w:noProof/>
                      </w:rPr>
                      <w:t>Eutex International, “Wired for Safety: Cable Options For Hazardous Areas,” Eutex International, 30 January 2024. [Online]. Available: https://blog.eutexinternational.com/wired-for-safety-cable-options-for-hazardous-areas#:~:text=Flame%20resistance:%20Cables%20must%20be,pollutants%20without%20compromising%20explosion%20protection.. [Accessed 2 January 2026].</w:t>
                    </w:r>
                  </w:p>
                </w:tc>
              </w:tr>
              <w:tr w:rsidR="00E57387" w14:paraId="5570F35A" w14:textId="77777777">
                <w:trPr>
                  <w:divId w:val="1435201233"/>
                  <w:tblCellSpacing w:w="15" w:type="dxa"/>
                </w:trPr>
                <w:tc>
                  <w:tcPr>
                    <w:tcW w:w="50" w:type="pct"/>
                    <w:hideMark/>
                  </w:tcPr>
                  <w:p w14:paraId="202C2302" w14:textId="77777777" w:rsidR="00E57387" w:rsidRDefault="00E57387">
                    <w:pPr>
                      <w:pStyle w:val="Bibliography"/>
                      <w:rPr>
                        <w:noProof/>
                      </w:rPr>
                    </w:pPr>
                    <w:r>
                      <w:rPr>
                        <w:noProof/>
                      </w:rPr>
                      <w:lastRenderedPageBreak/>
                      <w:t xml:space="preserve">[12] </w:t>
                    </w:r>
                  </w:p>
                </w:tc>
                <w:tc>
                  <w:tcPr>
                    <w:tcW w:w="0" w:type="auto"/>
                    <w:hideMark/>
                  </w:tcPr>
                  <w:p w14:paraId="5847CC2E" w14:textId="77777777" w:rsidR="00E57387" w:rsidRDefault="00E57387">
                    <w:pPr>
                      <w:pStyle w:val="Bibliography"/>
                      <w:rPr>
                        <w:noProof/>
                      </w:rPr>
                    </w:pPr>
                    <w:r>
                      <w:rPr>
                        <w:noProof/>
                      </w:rPr>
                      <w:t xml:space="preserve">b. J. Elliot, “Cable Engineering for Local Area Networks,” in </w:t>
                    </w:r>
                    <w:r>
                      <w:rPr>
                        <w:i/>
                        <w:iCs/>
                        <w:noProof/>
                      </w:rPr>
                      <w:t>Cable Engineering for Local Area Networks</w:t>
                    </w:r>
                    <w:r>
                      <w:rPr>
                        <w:noProof/>
                      </w:rPr>
                      <w:t>, Woodhead Publishing Series in Electronic and Optical Materials, 2000, pp. 186-206.</w:t>
                    </w:r>
                  </w:p>
                </w:tc>
              </w:tr>
              <w:tr w:rsidR="00E57387" w14:paraId="2E025B79" w14:textId="77777777">
                <w:trPr>
                  <w:divId w:val="1435201233"/>
                  <w:tblCellSpacing w:w="15" w:type="dxa"/>
                </w:trPr>
                <w:tc>
                  <w:tcPr>
                    <w:tcW w:w="50" w:type="pct"/>
                    <w:hideMark/>
                  </w:tcPr>
                  <w:p w14:paraId="69349A16" w14:textId="77777777" w:rsidR="00E57387" w:rsidRDefault="00E57387">
                    <w:pPr>
                      <w:pStyle w:val="Bibliography"/>
                      <w:rPr>
                        <w:noProof/>
                      </w:rPr>
                    </w:pPr>
                    <w:r>
                      <w:rPr>
                        <w:noProof/>
                      </w:rPr>
                      <w:t xml:space="preserve">[13] </w:t>
                    </w:r>
                  </w:p>
                </w:tc>
                <w:tc>
                  <w:tcPr>
                    <w:tcW w:w="0" w:type="auto"/>
                    <w:hideMark/>
                  </w:tcPr>
                  <w:p w14:paraId="22082864" w14:textId="77777777" w:rsidR="00E57387" w:rsidRDefault="00E57387">
                    <w:pPr>
                      <w:pStyle w:val="Bibliography"/>
                      <w:rPr>
                        <w:noProof/>
                      </w:rPr>
                    </w:pPr>
                    <w:r>
                      <w:rPr>
                        <w:noProof/>
                      </w:rPr>
                      <w:t>Invicta-Durasteel, “Blast Walls and Barriers,” Invicta-Durasteel, [Online]. Available: https://www.durasteel.net/systems/walls-barriers/blast-walls-barriers/. [Accessed 2 January 2026].</w:t>
                    </w:r>
                  </w:p>
                </w:tc>
              </w:tr>
              <w:tr w:rsidR="00E57387" w14:paraId="40806324" w14:textId="77777777">
                <w:trPr>
                  <w:divId w:val="1435201233"/>
                  <w:tblCellSpacing w:w="15" w:type="dxa"/>
                </w:trPr>
                <w:tc>
                  <w:tcPr>
                    <w:tcW w:w="50" w:type="pct"/>
                    <w:hideMark/>
                  </w:tcPr>
                  <w:p w14:paraId="2B7BEDF3" w14:textId="77777777" w:rsidR="00E57387" w:rsidRDefault="00E57387">
                    <w:pPr>
                      <w:pStyle w:val="Bibliography"/>
                      <w:rPr>
                        <w:noProof/>
                      </w:rPr>
                    </w:pPr>
                    <w:r>
                      <w:rPr>
                        <w:noProof/>
                      </w:rPr>
                      <w:t xml:space="preserve">[14] </w:t>
                    </w:r>
                  </w:p>
                </w:tc>
                <w:tc>
                  <w:tcPr>
                    <w:tcW w:w="0" w:type="auto"/>
                    <w:hideMark/>
                  </w:tcPr>
                  <w:p w14:paraId="4C645792" w14:textId="77777777" w:rsidR="00E57387" w:rsidRDefault="00E57387">
                    <w:pPr>
                      <w:pStyle w:val="Bibliography"/>
                      <w:rPr>
                        <w:noProof/>
                      </w:rPr>
                    </w:pPr>
                    <w:r>
                      <w:rPr>
                        <w:noProof/>
                      </w:rPr>
                      <w:t>NAPIT, “Burying cables: what are the regulations for buried cables? | NAPIT,” NAPIT, [Online]. Available: https://professional-electrician.com/technical/burying-cables-what-are-the-regulations-for-buried-cables-napit/. [Accessed 2 January 2026].</w:t>
                    </w:r>
                  </w:p>
                </w:tc>
              </w:tr>
            </w:tbl>
            <w:p w14:paraId="18683386" w14:textId="77777777" w:rsidR="00E57387" w:rsidRDefault="00E57387">
              <w:pPr>
                <w:divId w:val="1435201233"/>
                <w:rPr>
                  <w:noProof/>
                </w:rPr>
              </w:pPr>
            </w:p>
            <w:p w14:paraId="09ECBFFA" w14:textId="2FA96052" w:rsidR="00E57387" w:rsidRDefault="00E57387">
              <w:r>
                <w:rPr>
                  <w:b/>
                  <w:bCs/>
                  <w:noProof/>
                </w:rPr>
                <w:fldChar w:fldCharType="end"/>
              </w:r>
            </w:p>
          </w:sdtContent>
        </w:sdt>
      </w:sdtContent>
    </w:sdt>
    <w:p w14:paraId="0A926400" w14:textId="77777777" w:rsidR="00E57387" w:rsidRPr="007034FC" w:rsidRDefault="00E57387" w:rsidP="007034FC"/>
    <w:sectPr w:rsidR="00E57387" w:rsidRPr="007034FC" w:rsidSect="005024AB">
      <w:headerReference w:type="default" r:id="rId26"/>
      <w:pgSz w:w="11906" w:h="16838" w:code="9"/>
      <w:pgMar w:top="1701" w:right="1701" w:bottom="1701" w:left="1701" w:header="709" w:footer="851"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47EE8" w14:textId="77777777" w:rsidR="005C6C57" w:rsidRDefault="005C6C57">
      <w:r>
        <w:separator/>
      </w:r>
    </w:p>
  </w:endnote>
  <w:endnote w:type="continuationSeparator" w:id="0">
    <w:p w14:paraId="2944DFCC" w14:textId="77777777" w:rsidR="005C6C57" w:rsidRDefault="005C6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ED4BB" w14:textId="77777777" w:rsidR="005C6C57" w:rsidRDefault="005C6C57">
      <w:r>
        <w:separator/>
      </w:r>
    </w:p>
  </w:footnote>
  <w:footnote w:type="continuationSeparator" w:id="0">
    <w:p w14:paraId="6D0588C6" w14:textId="77777777" w:rsidR="005C6C57" w:rsidRDefault="005C6C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2310286"/>
      <w:docPartObj>
        <w:docPartGallery w:val="Page Numbers (Top of Page)"/>
        <w:docPartUnique/>
      </w:docPartObj>
    </w:sdtPr>
    <w:sdtEndPr>
      <w:rPr>
        <w:noProof/>
      </w:rPr>
    </w:sdtEndPr>
    <w:sdtContent>
      <w:p w14:paraId="40EA8C27" w14:textId="4F96AEBA" w:rsidR="0033519E" w:rsidRDefault="0033519E">
        <w:pPr>
          <w:pStyle w:val="Header"/>
        </w:pPr>
        <w:r>
          <w:fldChar w:fldCharType="begin"/>
        </w:r>
        <w:r>
          <w:instrText xml:space="preserve"> PAGE   \* MERGEFORMAT </w:instrText>
        </w:r>
        <w:r>
          <w:fldChar w:fldCharType="separate"/>
        </w:r>
        <w:r>
          <w:rPr>
            <w:noProof/>
          </w:rPr>
          <w:t>2</w:t>
        </w:r>
        <w:r>
          <w:rPr>
            <w:noProof/>
          </w:rPr>
          <w:fldChar w:fldCharType="end"/>
        </w:r>
      </w:p>
    </w:sdtContent>
  </w:sdt>
  <w:p w14:paraId="627D5B78" w14:textId="77777777" w:rsidR="0033519E" w:rsidRDefault="003351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1730F"/>
    <w:rsid w:val="0003188E"/>
    <w:rsid w:val="00043AA9"/>
    <w:rsid w:val="00045D6F"/>
    <w:rsid w:val="0005555B"/>
    <w:rsid w:val="00063CEE"/>
    <w:rsid w:val="00065259"/>
    <w:rsid w:val="00065A60"/>
    <w:rsid w:val="00067512"/>
    <w:rsid w:val="00071CD5"/>
    <w:rsid w:val="00073532"/>
    <w:rsid w:val="00073806"/>
    <w:rsid w:val="00075F24"/>
    <w:rsid w:val="00086305"/>
    <w:rsid w:val="00097727"/>
    <w:rsid w:val="000A4407"/>
    <w:rsid w:val="000B011A"/>
    <w:rsid w:val="000B0126"/>
    <w:rsid w:val="000B6677"/>
    <w:rsid w:val="000C6559"/>
    <w:rsid w:val="000D3236"/>
    <w:rsid w:val="000D3AB7"/>
    <w:rsid w:val="000D62EE"/>
    <w:rsid w:val="000E1E14"/>
    <w:rsid w:val="000E5531"/>
    <w:rsid w:val="000F3FC7"/>
    <w:rsid w:val="000F5578"/>
    <w:rsid w:val="001127D7"/>
    <w:rsid w:val="00124169"/>
    <w:rsid w:val="00126903"/>
    <w:rsid w:val="00130109"/>
    <w:rsid w:val="00132B6A"/>
    <w:rsid w:val="0013611B"/>
    <w:rsid w:val="00137A50"/>
    <w:rsid w:val="00145332"/>
    <w:rsid w:val="001507DE"/>
    <w:rsid w:val="0015455B"/>
    <w:rsid w:val="00171953"/>
    <w:rsid w:val="00181BFE"/>
    <w:rsid w:val="0018441D"/>
    <w:rsid w:val="001850E2"/>
    <w:rsid w:val="00185FAF"/>
    <w:rsid w:val="00187AAB"/>
    <w:rsid w:val="001902C7"/>
    <w:rsid w:val="00195107"/>
    <w:rsid w:val="00196CAA"/>
    <w:rsid w:val="001A0553"/>
    <w:rsid w:val="001A3F27"/>
    <w:rsid w:val="001B0633"/>
    <w:rsid w:val="001B0A28"/>
    <w:rsid w:val="001B243C"/>
    <w:rsid w:val="001B4812"/>
    <w:rsid w:val="001B4D16"/>
    <w:rsid w:val="001B63F7"/>
    <w:rsid w:val="001C055A"/>
    <w:rsid w:val="001C0E47"/>
    <w:rsid w:val="001C1A69"/>
    <w:rsid w:val="001C2208"/>
    <w:rsid w:val="001C23E5"/>
    <w:rsid w:val="001C7877"/>
    <w:rsid w:val="001D1974"/>
    <w:rsid w:val="001D2FAF"/>
    <w:rsid w:val="001D636A"/>
    <w:rsid w:val="001D7982"/>
    <w:rsid w:val="001E00D5"/>
    <w:rsid w:val="001E388D"/>
    <w:rsid w:val="001E42A4"/>
    <w:rsid w:val="001E7302"/>
    <w:rsid w:val="001F1539"/>
    <w:rsid w:val="001F3055"/>
    <w:rsid w:val="001F41DE"/>
    <w:rsid w:val="001F7EBB"/>
    <w:rsid w:val="00200489"/>
    <w:rsid w:val="00204473"/>
    <w:rsid w:val="002121F3"/>
    <w:rsid w:val="00222B3A"/>
    <w:rsid w:val="00224C6D"/>
    <w:rsid w:val="00224E7F"/>
    <w:rsid w:val="00227D70"/>
    <w:rsid w:val="00230B99"/>
    <w:rsid w:val="00232B80"/>
    <w:rsid w:val="00243313"/>
    <w:rsid w:val="00245DA7"/>
    <w:rsid w:val="00246995"/>
    <w:rsid w:val="0025099B"/>
    <w:rsid w:val="00257D01"/>
    <w:rsid w:val="002610DD"/>
    <w:rsid w:val="00267F4D"/>
    <w:rsid w:val="00271FD0"/>
    <w:rsid w:val="0027325E"/>
    <w:rsid w:val="00276E8D"/>
    <w:rsid w:val="00285034"/>
    <w:rsid w:val="00290CDA"/>
    <w:rsid w:val="00295065"/>
    <w:rsid w:val="002A5491"/>
    <w:rsid w:val="002A7DD0"/>
    <w:rsid w:val="002B0693"/>
    <w:rsid w:val="002B133F"/>
    <w:rsid w:val="002B7456"/>
    <w:rsid w:val="002B7B28"/>
    <w:rsid w:val="002C471D"/>
    <w:rsid w:val="002D05CE"/>
    <w:rsid w:val="002D2052"/>
    <w:rsid w:val="002D4A7B"/>
    <w:rsid w:val="002E3CE2"/>
    <w:rsid w:val="002F7211"/>
    <w:rsid w:val="00304798"/>
    <w:rsid w:val="00325334"/>
    <w:rsid w:val="0033519E"/>
    <w:rsid w:val="003418D3"/>
    <w:rsid w:val="003500A4"/>
    <w:rsid w:val="00351E83"/>
    <w:rsid w:val="003550A0"/>
    <w:rsid w:val="0035720C"/>
    <w:rsid w:val="00361EFD"/>
    <w:rsid w:val="00367939"/>
    <w:rsid w:val="0037068D"/>
    <w:rsid w:val="00372935"/>
    <w:rsid w:val="00393F05"/>
    <w:rsid w:val="0039507E"/>
    <w:rsid w:val="003A5815"/>
    <w:rsid w:val="003B075E"/>
    <w:rsid w:val="003B1C9F"/>
    <w:rsid w:val="003B2155"/>
    <w:rsid w:val="003C4E5E"/>
    <w:rsid w:val="003D0A50"/>
    <w:rsid w:val="003D2107"/>
    <w:rsid w:val="003D60EC"/>
    <w:rsid w:val="003E136A"/>
    <w:rsid w:val="003F60B7"/>
    <w:rsid w:val="003F67A2"/>
    <w:rsid w:val="004009B9"/>
    <w:rsid w:val="004015E2"/>
    <w:rsid w:val="00404309"/>
    <w:rsid w:val="00410727"/>
    <w:rsid w:val="0041685B"/>
    <w:rsid w:val="00423DB3"/>
    <w:rsid w:val="0043282B"/>
    <w:rsid w:val="00445061"/>
    <w:rsid w:val="00445556"/>
    <w:rsid w:val="004534AC"/>
    <w:rsid w:val="00460314"/>
    <w:rsid w:val="0046152D"/>
    <w:rsid w:val="004747AF"/>
    <w:rsid w:val="00475FF4"/>
    <w:rsid w:val="00483B3E"/>
    <w:rsid w:val="0049076B"/>
    <w:rsid w:val="00490EC5"/>
    <w:rsid w:val="004A1164"/>
    <w:rsid w:val="004A133A"/>
    <w:rsid w:val="004B2F64"/>
    <w:rsid w:val="004B5597"/>
    <w:rsid w:val="004B5D2E"/>
    <w:rsid w:val="004B7225"/>
    <w:rsid w:val="004C03F0"/>
    <w:rsid w:val="004C2C9C"/>
    <w:rsid w:val="004C4C42"/>
    <w:rsid w:val="004C6888"/>
    <w:rsid w:val="004D0818"/>
    <w:rsid w:val="004D0C69"/>
    <w:rsid w:val="004D265B"/>
    <w:rsid w:val="004D5EBD"/>
    <w:rsid w:val="004E7141"/>
    <w:rsid w:val="004E79D2"/>
    <w:rsid w:val="004E7AF1"/>
    <w:rsid w:val="004F39F9"/>
    <w:rsid w:val="005024AB"/>
    <w:rsid w:val="005025B1"/>
    <w:rsid w:val="005064F6"/>
    <w:rsid w:val="005125CD"/>
    <w:rsid w:val="005134B3"/>
    <w:rsid w:val="00521A96"/>
    <w:rsid w:val="0052247A"/>
    <w:rsid w:val="005235D3"/>
    <w:rsid w:val="00524110"/>
    <w:rsid w:val="005244BB"/>
    <w:rsid w:val="00524E57"/>
    <w:rsid w:val="005304A9"/>
    <w:rsid w:val="00541950"/>
    <w:rsid w:val="00543179"/>
    <w:rsid w:val="00545CF6"/>
    <w:rsid w:val="00547EA4"/>
    <w:rsid w:val="005528A4"/>
    <w:rsid w:val="00571D27"/>
    <w:rsid w:val="005800F4"/>
    <w:rsid w:val="005A29B0"/>
    <w:rsid w:val="005B3A8B"/>
    <w:rsid w:val="005B3E91"/>
    <w:rsid w:val="005B767F"/>
    <w:rsid w:val="005C0AF1"/>
    <w:rsid w:val="005C6C57"/>
    <w:rsid w:val="005C6FA2"/>
    <w:rsid w:val="005D4968"/>
    <w:rsid w:val="005D5A91"/>
    <w:rsid w:val="005D68D1"/>
    <w:rsid w:val="005E30FD"/>
    <w:rsid w:val="005E3ACA"/>
    <w:rsid w:val="005E4B39"/>
    <w:rsid w:val="005F494B"/>
    <w:rsid w:val="00600F1E"/>
    <w:rsid w:val="00603125"/>
    <w:rsid w:val="006159AA"/>
    <w:rsid w:val="00620197"/>
    <w:rsid w:val="00623A81"/>
    <w:rsid w:val="006252B4"/>
    <w:rsid w:val="00626744"/>
    <w:rsid w:val="0062728E"/>
    <w:rsid w:val="006342AB"/>
    <w:rsid w:val="006454D8"/>
    <w:rsid w:val="0065601E"/>
    <w:rsid w:val="006573D9"/>
    <w:rsid w:val="006575E8"/>
    <w:rsid w:val="0067058F"/>
    <w:rsid w:val="006714B9"/>
    <w:rsid w:val="00671FA2"/>
    <w:rsid w:val="0067320B"/>
    <w:rsid w:val="00684F95"/>
    <w:rsid w:val="00685088"/>
    <w:rsid w:val="00693975"/>
    <w:rsid w:val="006A19EC"/>
    <w:rsid w:val="006A3182"/>
    <w:rsid w:val="006A797F"/>
    <w:rsid w:val="006B0E4F"/>
    <w:rsid w:val="006C3048"/>
    <w:rsid w:val="006C6C98"/>
    <w:rsid w:val="006D563C"/>
    <w:rsid w:val="006D680A"/>
    <w:rsid w:val="006E7473"/>
    <w:rsid w:val="006F48A8"/>
    <w:rsid w:val="006F6F09"/>
    <w:rsid w:val="00700D30"/>
    <w:rsid w:val="0070144B"/>
    <w:rsid w:val="007034FC"/>
    <w:rsid w:val="0070544E"/>
    <w:rsid w:val="00706FC0"/>
    <w:rsid w:val="00720589"/>
    <w:rsid w:val="00723796"/>
    <w:rsid w:val="007240B6"/>
    <w:rsid w:val="007333C9"/>
    <w:rsid w:val="00735256"/>
    <w:rsid w:val="00745C84"/>
    <w:rsid w:val="00747900"/>
    <w:rsid w:val="0075020C"/>
    <w:rsid w:val="00751BC0"/>
    <w:rsid w:val="00751F12"/>
    <w:rsid w:val="0078582E"/>
    <w:rsid w:val="00792A54"/>
    <w:rsid w:val="00795AC0"/>
    <w:rsid w:val="007A08A9"/>
    <w:rsid w:val="007A2B5A"/>
    <w:rsid w:val="007A5657"/>
    <w:rsid w:val="007C508E"/>
    <w:rsid w:val="007D0BBC"/>
    <w:rsid w:val="007D48F0"/>
    <w:rsid w:val="007D5300"/>
    <w:rsid w:val="007D5545"/>
    <w:rsid w:val="007D7C95"/>
    <w:rsid w:val="007F0255"/>
    <w:rsid w:val="007F10F9"/>
    <w:rsid w:val="007F186D"/>
    <w:rsid w:val="007F5C55"/>
    <w:rsid w:val="00801843"/>
    <w:rsid w:val="00806B8E"/>
    <w:rsid w:val="00807610"/>
    <w:rsid w:val="00807CDF"/>
    <w:rsid w:val="008130A7"/>
    <w:rsid w:val="00814A88"/>
    <w:rsid w:val="00824FD5"/>
    <w:rsid w:val="00830238"/>
    <w:rsid w:val="00833618"/>
    <w:rsid w:val="00834E2C"/>
    <w:rsid w:val="00835E1B"/>
    <w:rsid w:val="00837448"/>
    <w:rsid w:val="008428F4"/>
    <w:rsid w:val="00843D7C"/>
    <w:rsid w:val="008462C0"/>
    <w:rsid w:val="00847FE1"/>
    <w:rsid w:val="008519B8"/>
    <w:rsid w:val="00851ADB"/>
    <w:rsid w:val="00854B84"/>
    <w:rsid w:val="00862A3A"/>
    <w:rsid w:val="00863028"/>
    <w:rsid w:val="00875B58"/>
    <w:rsid w:val="00876ECB"/>
    <w:rsid w:val="0088087A"/>
    <w:rsid w:val="00883E87"/>
    <w:rsid w:val="00884BB5"/>
    <w:rsid w:val="00884ECE"/>
    <w:rsid w:val="008906BD"/>
    <w:rsid w:val="008A116A"/>
    <w:rsid w:val="008B49A0"/>
    <w:rsid w:val="008B72AE"/>
    <w:rsid w:val="008B731F"/>
    <w:rsid w:val="008C56B9"/>
    <w:rsid w:val="008C7EDD"/>
    <w:rsid w:val="008D00C5"/>
    <w:rsid w:val="008D0F71"/>
    <w:rsid w:val="008D1F23"/>
    <w:rsid w:val="008D5D60"/>
    <w:rsid w:val="008D5DD7"/>
    <w:rsid w:val="008D5E4C"/>
    <w:rsid w:val="008D78E8"/>
    <w:rsid w:val="008E5A35"/>
    <w:rsid w:val="008E7822"/>
    <w:rsid w:val="008F0A2B"/>
    <w:rsid w:val="008F253E"/>
    <w:rsid w:val="008F2598"/>
    <w:rsid w:val="008F4566"/>
    <w:rsid w:val="008F5130"/>
    <w:rsid w:val="00900F9E"/>
    <w:rsid w:val="00922BCA"/>
    <w:rsid w:val="00925B40"/>
    <w:rsid w:val="009330E2"/>
    <w:rsid w:val="0093381A"/>
    <w:rsid w:val="009404A4"/>
    <w:rsid w:val="0094060A"/>
    <w:rsid w:val="00941D35"/>
    <w:rsid w:val="00945794"/>
    <w:rsid w:val="009504C2"/>
    <w:rsid w:val="009612EA"/>
    <w:rsid w:val="009616E1"/>
    <w:rsid w:val="00963C33"/>
    <w:rsid w:val="00974BD2"/>
    <w:rsid w:val="00995B4F"/>
    <w:rsid w:val="00996FFA"/>
    <w:rsid w:val="009B52E2"/>
    <w:rsid w:val="009B5DC0"/>
    <w:rsid w:val="009B68EF"/>
    <w:rsid w:val="009B7734"/>
    <w:rsid w:val="009B7A69"/>
    <w:rsid w:val="009C70E5"/>
    <w:rsid w:val="009D3F61"/>
    <w:rsid w:val="009F42D6"/>
    <w:rsid w:val="009F4F9E"/>
    <w:rsid w:val="009F70B0"/>
    <w:rsid w:val="009F7509"/>
    <w:rsid w:val="00A0329E"/>
    <w:rsid w:val="00A04129"/>
    <w:rsid w:val="00A06F4E"/>
    <w:rsid w:val="00A101E0"/>
    <w:rsid w:val="00A112E6"/>
    <w:rsid w:val="00A128AB"/>
    <w:rsid w:val="00A226AF"/>
    <w:rsid w:val="00A259D4"/>
    <w:rsid w:val="00A25E3F"/>
    <w:rsid w:val="00A33D5D"/>
    <w:rsid w:val="00A3498E"/>
    <w:rsid w:val="00A36F61"/>
    <w:rsid w:val="00A40F8D"/>
    <w:rsid w:val="00A4147B"/>
    <w:rsid w:val="00A501C7"/>
    <w:rsid w:val="00A52DFF"/>
    <w:rsid w:val="00A633BD"/>
    <w:rsid w:val="00A651C5"/>
    <w:rsid w:val="00A66351"/>
    <w:rsid w:val="00A726D0"/>
    <w:rsid w:val="00A76D2D"/>
    <w:rsid w:val="00A8662A"/>
    <w:rsid w:val="00A916EE"/>
    <w:rsid w:val="00A95671"/>
    <w:rsid w:val="00AA1E42"/>
    <w:rsid w:val="00AA2009"/>
    <w:rsid w:val="00AA4D83"/>
    <w:rsid w:val="00AA61F1"/>
    <w:rsid w:val="00AB4771"/>
    <w:rsid w:val="00AC3204"/>
    <w:rsid w:val="00AD115C"/>
    <w:rsid w:val="00AD1A00"/>
    <w:rsid w:val="00AD6D75"/>
    <w:rsid w:val="00AE3D71"/>
    <w:rsid w:val="00AE480E"/>
    <w:rsid w:val="00AE5694"/>
    <w:rsid w:val="00B00C53"/>
    <w:rsid w:val="00B03432"/>
    <w:rsid w:val="00B03D9F"/>
    <w:rsid w:val="00B104C9"/>
    <w:rsid w:val="00B1530F"/>
    <w:rsid w:val="00B17027"/>
    <w:rsid w:val="00B17824"/>
    <w:rsid w:val="00B20072"/>
    <w:rsid w:val="00B20B2C"/>
    <w:rsid w:val="00B2492B"/>
    <w:rsid w:val="00B30745"/>
    <w:rsid w:val="00B341F8"/>
    <w:rsid w:val="00B40908"/>
    <w:rsid w:val="00B516D8"/>
    <w:rsid w:val="00B53E08"/>
    <w:rsid w:val="00B62048"/>
    <w:rsid w:val="00B70441"/>
    <w:rsid w:val="00B73437"/>
    <w:rsid w:val="00B765F2"/>
    <w:rsid w:val="00B77263"/>
    <w:rsid w:val="00B77B77"/>
    <w:rsid w:val="00B8190C"/>
    <w:rsid w:val="00B8752D"/>
    <w:rsid w:val="00B96699"/>
    <w:rsid w:val="00B9798F"/>
    <w:rsid w:val="00BA027C"/>
    <w:rsid w:val="00BA0D4C"/>
    <w:rsid w:val="00BA279E"/>
    <w:rsid w:val="00BA5321"/>
    <w:rsid w:val="00BA7105"/>
    <w:rsid w:val="00BC00B2"/>
    <w:rsid w:val="00BC4978"/>
    <w:rsid w:val="00BD2A70"/>
    <w:rsid w:val="00BE0858"/>
    <w:rsid w:val="00BE1C94"/>
    <w:rsid w:val="00BE76C9"/>
    <w:rsid w:val="00BE77DE"/>
    <w:rsid w:val="00BF4B1B"/>
    <w:rsid w:val="00BF5778"/>
    <w:rsid w:val="00C04DD4"/>
    <w:rsid w:val="00C10332"/>
    <w:rsid w:val="00C20354"/>
    <w:rsid w:val="00C23009"/>
    <w:rsid w:val="00C23C82"/>
    <w:rsid w:val="00C23DE6"/>
    <w:rsid w:val="00C27103"/>
    <w:rsid w:val="00C274E9"/>
    <w:rsid w:val="00C374EB"/>
    <w:rsid w:val="00C42CB8"/>
    <w:rsid w:val="00C43064"/>
    <w:rsid w:val="00C4482E"/>
    <w:rsid w:val="00C44DF7"/>
    <w:rsid w:val="00C473DF"/>
    <w:rsid w:val="00C47591"/>
    <w:rsid w:val="00C52F9C"/>
    <w:rsid w:val="00C53236"/>
    <w:rsid w:val="00C626AF"/>
    <w:rsid w:val="00C62DD8"/>
    <w:rsid w:val="00C658CA"/>
    <w:rsid w:val="00C71D1F"/>
    <w:rsid w:val="00C766B9"/>
    <w:rsid w:val="00C82E8D"/>
    <w:rsid w:val="00C90A14"/>
    <w:rsid w:val="00CA4AF2"/>
    <w:rsid w:val="00CA7AF4"/>
    <w:rsid w:val="00CB3B8E"/>
    <w:rsid w:val="00CC21F1"/>
    <w:rsid w:val="00CD1B2D"/>
    <w:rsid w:val="00CD6BE3"/>
    <w:rsid w:val="00CD7166"/>
    <w:rsid w:val="00CE3F44"/>
    <w:rsid w:val="00CF66CC"/>
    <w:rsid w:val="00CF66E5"/>
    <w:rsid w:val="00CF6AA9"/>
    <w:rsid w:val="00D00922"/>
    <w:rsid w:val="00D02E93"/>
    <w:rsid w:val="00D03E8E"/>
    <w:rsid w:val="00D04795"/>
    <w:rsid w:val="00D1291A"/>
    <w:rsid w:val="00D135C3"/>
    <w:rsid w:val="00D233FE"/>
    <w:rsid w:val="00D234C6"/>
    <w:rsid w:val="00D23D5B"/>
    <w:rsid w:val="00D333B2"/>
    <w:rsid w:val="00D34064"/>
    <w:rsid w:val="00D351A6"/>
    <w:rsid w:val="00D3724C"/>
    <w:rsid w:val="00D45C07"/>
    <w:rsid w:val="00D507DF"/>
    <w:rsid w:val="00D52AC3"/>
    <w:rsid w:val="00D54B4D"/>
    <w:rsid w:val="00D65DB1"/>
    <w:rsid w:val="00D73E80"/>
    <w:rsid w:val="00D80CB9"/>
    <w:rsid w:val="00D86658"/>
    <w:rsid w:val="00DA28B2"/>
    <w:rsid w:val="00DA7B8C"/>
    <w:rsid w:val="00DB0932"/>
    <w:rsid w:val="00DC20AC"/>
    <w:rsid w:val="00DC4FE8"/>
    <w:rsid w:val="00DC6E45"/>
    <w:rsid w:val="00DD3ABB"/>
    <w:rsid w:val="00DD3DA3"/>
    <w:rsid w:val="00DE4B07"/>
    <w:rsid w:val="00DF3BB0"/>
    <w:rsid w:val="00DF6781"/>
    <w:rsid w:val="00E01A69"/>
    <w:rsid w:val="00E025DC"/>
    <w:rsid w:val="00E06505"/>
    <w:rsid w:val="00E17857"/>
    <w:rsid w:val="00E20E1B"/>
    <w:rsid w:val="00E2670E"/>
    <w:rsid w:val="00E27131"/>
    <w:rsid w:val="00E27644"/>
    <w:rsid w:val="00E367E5"/>
    <w:rsid w:val="00E37F83"/>
    <w:rsid w:val="00E53D4B"/>
    <w:rsid w:val="00E56BE0"/>
    <w:rsid w:val="00E57387"/>
    <w:rsid w:val="00E60686"/>
    <w:rsid w:val="00E66614"/>
    <w:rsid w:val="00E71C90"/>
    <w:rsid w:val="00E75826"/>
    <w:rsid w:val="00E76A68"/>
    <w:rsid w:val="00E8030E"/>
    <w:rsid w:val="00E81DD4"/>
    <w:rsid w:val="00E94F51"/>
    <w:rsid w:val="00E94FC1"/>
    <w:rsid w:val="00E96920"/>
    <w:rsid w:val="00EA3654"/>
    <w:rsid w:val="00EB311A"/>
    <w:rsid w:val="00EB3877"/>
    <w:rsid w:val="00EB47D6"/>
    <w:rsid w:val="00EC39CA"/>
    <w:rsid w:val="00EC42E2"/>
    <w:rsid w:val="00EC4663"/>
    <w:rsid w:val="00EC473B"/>
    <w:rsid w:val="00EC5E3E"/>
    <w:rsid w:val="00EC746C"/>
    <w:rsid w:val="00EE07F2"/>
    <w:rsid w:val="00EF21A6"/>
    <w:rsid w:val="00EF35D7"/>
    <w:rsid w:val="00EF5C69"/>
    <w:rsid w:val="00EF6420"/>
    <w:rsid w:val="00F05CB8"/>
    <w:rsid w:val="00F15523"/>
    <w:rsid w:val="00F16E24"/>
    <w:rsid w:val="00F2159F"/>
    <w:rsid w:val="00F2356D"/>
    <w:rsid w:val="00F312F4"/>
    <w:rsid w:val="00F32ADB"/>
    <w:rsid w:val="00F33B50"/>
    <w:rsid w:val="00F4072F"/>
    <w:rsid w:val="00F44E18"/>
    <w:rsid w:val="00F4729A"/>
    <w:rsid w:val="00F509C2"/>
    <w:rsid w:val="00F547CD"/>
    <w:rsid w:val="00F551D0"/>
    <w:rsid w:val="00F6270B"/>
    <w:rsid w:val="00F65825"/>
    <w:rsid w:val="00F7084D"/>
    <w:rsid w:val="00F70D29"/>
    <w:rsid w:val="00F718E3"/>
    <w:rsid w:val="00F72831"/>
    <w:rsid w:val="00F72FA5"/>
    <w:rsid w:val="00F73103"/>
    <w:rsid w:val="00F73DA6"/>
    <w:rsid w:val="00F74A9F"/>
    <w:rsid w:val="00F84DA7"/>
    <w:rsid w:val="00F86A47"/>
    <w:rsid w:val="00F86DFA"/>
    <w:rsid w:val="00F92888"/>
    <w:rsid w:val="00FA46DB"/>
    <w:rsid w:val="00FA55B5"/>
    <w:rsid w:val="00FA6445"/>
    <w:rsid w:val="00FA7F7D"/>
    <w:rsid w:val="00FB1EE9"/>
    <w:rsid w:val="00FB5A1E"/>
    <w:rsid w:val="00FB6B73"/>
    <w:rsid w:val="00FB6BE4"/>
    <w:rsid w:val="00FC3729"/>
    <w:rsid w:val="00FC47DC"/>
    <w:rsid w:val="00FC7D5E"/>
    <w:rsid w:val="00FE659E"/>
    <w:rsid w:val="00FE7279"/>
    <w:rsid w:val="00FE7B73"/>
    <w:rsid w:val="00FF2483"/>
    <w:rsid w:val="00FF2553"/>
    <w:rsid w:val="00FF3216"/>
    <w:rsid w:val="00FF535D"/>
    <w:rsid w:val="00FF5A5F"/>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4E79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43408">
      <w:bodyDiv w:val="1"/>
      <w:marLeft w:val="0"/>
      <w:marRight w:val="0"/>
      <w:marTop w:val="0"/>
      <w:marBottom w:val="0"/>
      <w:divBdr>
        <w:top w:val="none" w:sz="0" w:space="0" w:color="auto"/>
        <w:left w:val="none" w:sz="0" w:space="0" w:color="auto"/>
        <w:bottom w:val="none" w:sz="0" w:space="0" w:color="auto"/>
        <w:right w:val="none" w:sz="0" w:space="0" w:color="auto"/>
      </w:divBdr>
    </w:div>
    <w:div w:id="111243073">
      <w:bodyDiv w:val="1"/>
      <w:marLeft w:val="0"/>
      <w:marRight w:val="0"/>
      <w:marTop w:val="0"/>
      <w:marBottom w:val="0"/>
      <w:divBdr>
        <w:top w:val="none" w:sz="0" w:space="0" w:color="auto"/>
        <w:left w:val="none" w:sz="0" w:space="0" w:color="auto"/>
        <w:bottom w:val="none" w:sz="0" w:space="0" w:color="auto"/>
        <w:right w:val="none" w:sz="0" w:space="0" w:color="auto"/>
      </w:divBdr>
    </w:div>
    <w:div w:id="300427937">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36676119">
      <w:bodyDiv w:val="1"/>
      <w:marLeft w:val="0"/>
      <w:marRight w:val="0"/>
      <w:marTop w:val="0"/>
      <w:marBottom w:val="0"/>
      <w:divBdr>
        <w:top w:val="none" w:sz="0" w:space="0" w:color="auto"/>
        <w:left w:val="none" w:sz="0" w:space="0" w:color="auto"/>
        <w:bottom w:val="none" w:sz="0" w:space="0" w:color="auto"/>
        <w:right w:val="none" w:sz="0" w:space="0" w:color="auto"/>
      </w:divBdr>
    </w:div>
    <w:div w:id="646521192">
      <w:bodyDiv w:val="1"/>
      <w:marLeft w:val="0"/>
      <w:marRight w:val="0"/>
      <w:marTop w:val="0"/>
      <w:marBottom w:val="0"/>
      <w:divBdr>
        <w:top w:val="none" w:sz="0" w:space="0" w:color="auto"/>
        <w:left w:val="none" w:sz="0" w:space="0" w:color="auto"/>
        <w:bottom w:val="none" w:sz="0" w:space="0" w:color="auto"/>
        <w:right w:val="none" w:sz="0" w:space="0" w:color="auto"/>
      </w:divBdr>
    </w:div>
    <w:div w:id="67438037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83311470">
      <w:bodyDiv w:val="1"/>
      <w:marLeft w:val="0"/>
      <w:marRight w:val="0"/>
      <w:marTop w:val="0"/>
      <w:marBottom w:val="0"/>
      <w:divBdr>
        <w:top w:val="none" w:sz="0" w:space="0" w:color="auto"/>
        <w:left w:val="none" w:sz="0" w:space="0" w:color="auto"/>
        <w:bottom w:val="none" w:sz="0" w:space="0" w:color="auto"/>
        <w:right w:val="none" w:sz="0" w:space="0" w:color="auto"/>
      </w:divBdr>
    </w:div>
    <w:div w:id="789782038">
      <w:bodyDiv w:val="1"/>
      <w:marLeft w:val="0"/>
      <w:marRight w:val="0"/>
      <w:marTop w:val="0"/>
      <w:marBottom w:val="0"/>
      <w:divBdr>
        <w:top w:val="none" w:sz="0" w:space="0" w:color="auto"/>
        <w:left w:val="none" w:sz="0" w:space="0" w:color="auto"/>
        <w:bottom w:val="none" w:sz="0" w:space="0" w:color="auto"/>
        <w:right w:val="none" w:sz="0" w:space="0" w:color="auto"/>
      </w:divBdr>
    </w:div>
    <w:div w:id="800265790">
      <w:bodyDiv w:val="1"/>
      <w:marLeft w:val="0"/>
      <w:marRight w:val="0"/>
      <w:marTop w:val="0"/>
      <w:marBottom w:val="0"/>
      <w:divBdr>
        <w:top w:val="none" w:sz="0" w:space="0" w:color="auto"/>
        <w:left w:val="none" w:sz="0" w:space="0" w:color="auto"/>
        <w:bottom w:val="none" w:sz="0" w:space="0" w:color="auto"/>
        <w:right w:val="none" w:sz="0" w:space="0" w:color="auto"/>
      </w:divBdr>
    </w:div>
    <w:div w:id="811093159">
      <w:bodyDiv w:val="1"/>
      <w:marLeft w:val="0"/>
      <w:marRight w:val="0"/>
      <w:marTop w:val="0"/>
      <w:marBottom w:val="0"/>
      <w:divBdr>
        <w:top w:val="none" w:sz="0" w:space="0" w:color="auto"/>
        <w:left w:val="none" w:sz="0" w:space="0" w:color="auto"/>
        <w:bottom w:val="none" w:sz="0" w:space="0" w:color="auto"/>
        <w:right w:val="none" w:sz="0" w:space="0" w:color="auto"/>
      </w:divBdr>
    </w:div>
    <w:div w:id="828181049">
      <w:bodyDiv w:val="1"/>
      <w:marLeft w:val="0"/>
      <w:marRight w:val="0"/>
      <w:marTop w:val="0"/>
      <w:marBottom w:val="0"/>
      <w:divBdr>
        <w:top w:val="none" w:sz="0" w:space="0" w:color="auto"/>
        <w:left w:val="none" w:sz="0" w:space="0" w:color="auto"/>
        <w:bottom w:val="none" w:sz="0" w:space="0" w:color="auto"/>
        <w:right w:val="none" w:sz="0" w:space="0" w:color="auto"/>
      </w:divBdr>
    </w:div>
    <w:div w:id="1362824513">
      <w:bodyDiv w:val="1"/>
      <w:marLeft w:val="0"/>
      <w:marRight w:val="0"/>
      <w:marTop w:val="0"/>
      <w:marBottom w:val="0"/>
      <w:divBdr>
        <w:top w:val="none" w:sz="0" w:space="0" w:color="auto"/>
        <w:left w:val="none" w:sz="0" w:space="0" w:color="auto"/>
        <w:bottom w:val="none" w:sz="0" w:space="0" w:color="auto"/>
        <w:right w:val="none" w:sz="0" w:space="0" w:color="auto"/>
      </w:divBdr>
    </w:div>
    <w:div w:id="1435201233">
      <w:bodyDiv w:val="1"/>
      <w:marLeft w:val="0"/>
      <w:marRight w:val="0"/>
      <w:marTop w:val="0"/>
      <w:marBottom w:val="0"/>
      <w:divBdr>
        <w:top w:val="none" w:sz="0" w:space="0" w:color="auto"/>
        <w:left w:val="none" w:sz="0" w:space="0" w:color="auto"/>
        <w:bottom w:val="none" w:sz="0" w:space="0" w:color="auto"/>
        <w:right w:val="none" w:sz="0" w:space="0" w:color="auto"/>
      </w:divBdr>
    </w:div>
    <w:div w:id="1436097161">
      <w:bodyDiv w:val="1"/>
      <w:marLeft w:val="0"/>
      <w:marRight w:val="0"/>
      <w:marTop w:val="0"/>
      <w:marBottom w:val="0"/>
      <w:divBdr>
        <w:top w:val="none" w:sz="0" w:space="0" w:color="auto"/>
        <w:left w:val="none" w:sz="0" w:space="0" w:color="auto"/>
        <w:bottom w:val="none" w:sz="0" w:space="0" w:color="auto"/>
        <w:right w:val="none" w:sz="0" w:space="0" w:color="auto"/>
      </w:divBdr>
    </w:div>
    <w:div w:id="1502046048">
      <w:bodyDiv w:val="1"/>
      <w:marLeft w:val="0"/>
      <w:marRight w:val="0"/>
      <w:marTop w:val="0"/>
      <w:marBottom w:val="0"/>
      <w:divBdr>
        <w:top w:val="none" w:sz="0" w:space="0" w:color="auto"/>
        <w:left w:val="none" w:sz="0" w:space="0" w:color="auto"/>
        <w:bottom w:val="none" w:sz="0" w:space="0" w:color="auto"/>
        <w:right w:val="none" w:sz="0" w:space="0" w:color="auto"/>
      </w:divBdr>
    </w:div>
    <w:div w:id="1551452665">
      <w:bodyDiv w:val="1"/>
      <w:marLeft w:val="0"/>
      <w:marRight w:val="0"/>
      <w:marTop w:val="0"/>
      <w:marBottom w:val="0"/>
      <w:divBdr>
        <w:top w:val="none" w:sz="0" w:space="0" w:color="auto"/>
        <w:left w:val="none" w:sz="0" w:space="0" w:color="auto"/>
        <w:bottom w:val="none" w:sz="0" w:space="0" w:color="auto"/>
        <w:right w:val="none" w:sz="0" w:space="0" w:color="auto"/>
      </w:divBdr>
    </w:div>
    <w:div w:id="1614626502">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66712871">
      <w:bodyDiv w:val="1"/>
      <w:marLeft w:val="0"/>
      <w:marRight w:val="0"/>
      <w:marTop w:val="0"/>
      <w:marBottom w:val="0"/>
      <w:divBdr>
        <w:top w:val="none" w:sz="0" w:space="0" w:color="auto"/>
        <w:left w:val="none" w:sz="0" w:space="0" w:color="auto"/>
        <w:bottom w:val="none" w:sz="0" w:space="0" w:color="auto"/>
        <w:right w:val="none" w:sz="0" w:space="0" w:color="auto"/>
      </w:divBdr>
    </w:div>
    <w:div w:id="1949502583">
      <w:bodyDiv w:val="1"/>
      <w:marLeft w:val="0"/>
      <w:marRight w:val="0"/>
      <w:marTop w:val="0"/>
      <w:marBottom w:val="0"/>
      <w:divBdr>
        <w:top w:val="none" w:sz="0" w:space="0" w:color="auto"/>
        <w:left w:val="none" w:sz="0" w:space="0" w:color="auto"/>
        <w:bottom w:val="none" w:sz="0" w:space="0" w:color="auto"/>
        <w:right w:val="none" w:sz="0" w:space="0" w:color="auto"/>
      </w:divBdr>
    </w:div>
    <w:div w:id="2003894899">
      <w:bodyDiv w:val="1"/>
      <w:marLeft w:val="0"/>
      <w:marRight w:val="0"/>
      <w:marTop w:val="0"/>
      <w:marBottom w:val="0"/>
      <w:divBdr>
        <w:top w:val="none" w:sz="0" w:space="0" w:color="auto"/>
        <w:left w:val="none" w:sz="0" w:space="0" w:color="auto"/>
        <w:bottom w:val="none" w:sz="0" w:space="0" w:color="auto"/>
        <w:right w:val="none" w:sz="0" w:space="0" w:color="auto"/>
      </w:divBdr>
    </w:div>
    <w:div w:id="2128038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Joh25</b:Tag>
    <b:SourceType>Report</b:SourceType>
    <b:Guid>{C2562740-A2A8-4C5A-B8D7-6FC738AD7036}</b:Guid>
    <b:Author>
      <b:Author>
        <b:NameList>
          <b:Person>
            <b:Last>Hamilton</b:Last>
            <b:First>John</b:First>
          </b:Person>
        </b:NameList>
      </b:Author>
    </b:Author>
    <b:Title>COTEC Trial Lab Report</b:Title>
    <b:Year>2025</b:Year>
    <b:RefOrder>3</b:RefOrder>
  </b:Source>
  <b:Source>
    <b:Tag>Jam24</b:Tag>
    <b:SourceType>JournalArticle</b:SourceType>
    <b:Guid>{8B3029CF-BFFE-40B5-B1E5-D86326EBBD85}</b:Guid>
    <b:Title>Sustainable and economical alternatives to fragment capture materials in explosive and ballistic trials</b:Title>
    <b:Year>2024</b:Year>
    <b:Author>
      <b:Author>
        <b:NameList>
          <b:Person>
            <b:Last>James Read</b:Last>
            <b:First>Philip</b:First>
            <b:Middle>Quinlan, Susie Bloodworth-Race, Rachael Hazael, Richard Critchley</b:Middle>
          </b:Person>
        </b:NameList>
      </b:Author>
    </b:Author>
    <b:JournalName>Sustainable and economical alternatives to fragment capture materials in explosive and ballistic trials</b:JournalName>
    <b:Issue>1</b:Issue>
    <b:RefOrder>1</b:RefOrder>
  </b:Source>
  <b:Source>
    <b:Tag>COT25</b:Tag>
    <b:SourceType>DocumentFromInternetSite</b:SourceType>
    <b:Guid>{F5A47762-45B9-4607-8A6E-7478A4080687}</b:Guid>
    <b:Title>Capturing an Event and COTEC Range Day </b:Title>
    <b:Author>
      <b:Author>
        <b:NameList>
          <b:Person>
            <b:Last>COTEC</b:Last>
          </b:Person>
        </b:NameList>
      </b:Author>
    </b:Author>
    <b:YearAccessed>2025</b:YearAccessed>
    <b:MonthAccessed>December</b:MonthAccessed>
    <b:DayAccessed>17</b:DayAccessed>
    <b:URL>https://www.google.com/search?q=equipment+used+for+explosive+arena+trials&amp;sca_esv=2c3bccec84ab9d2f&amp;sxsrf=AE3TifNtGpIwOG6zKYcJKmf9XxGduRma-g%3A1766925535521&amp;ei=3yRRaczDH_GihbIP7PuUmAg&amp;ved=0ahUKEwiMr47HpuCRAxVxUUEAHew9BYMQ4dUDCBA&amp;uact=5&amp;oq=equipment+used+fo</b:URL>
    <b:RefOrder>2</b:RefOrder>
  </b:Source>
  <b:Source>
    <b:Tag>Plo25</b:Tag>
    <b:SourceType>InternetSite</b:SourceType>
    <b:Guid>{456341CE-5352-47C6-8119-27D33672B244}</b:Guid>
    <b:Title>Accurately measure blast and fragment impulse pressure over time</b:Title>
    <b:Author>
      <b:Author>
        <b:Corporate>Ploughshare </b:Corporate>
      </b:Author>
    </b:Author>
    <b:ProductionCompany>Ploughshare</b:ProductionCompany>
    <b:YearAccessed>2025</b:YearAccessed>
    <b:MonthAccessed>December</b:MonthAccessed>
    <b:DayAccessed>20</b:DayAccessed>
    <b:URL>https://ploughshare.co.uk/portfolio/accurately-measure-blast-and-fragment-impulse-pressure-over-time/#:~:text=This%20technology%20is%20robust%20%E2%80%93%20measurements,of%20equipment%20loss%20mid%2Dtrial.</b:URL>
    <b:RefOrder>4</b:RefOrder>
  </b:Source>
  <b:Source>
    <b:Tag>Jam241</b:Tag>
    <b:SourceType>JournalArticle</b:SourceType>
    <b:Guid>{822F447D-79B3-4FFB-8524-9807EE54E0A6}</b:Guid>
    <b:Title>Sustainable and economical alternatives to fragment capture materials in explosive and ballistic trials</b:Title>
    <b:Year>2024</b:Year>
    <b:Pages>1331-1342</b:Pages>
    <b:Author>
      <b:Author>
        <b:NameList>
          <b:Person>
            <b:Last>James Read</b:Last>
            <b:First>Philip</b:First>
            <b:Middle>Quinlan, Susie Bloodworth-Race, Rachael Hazael &amp; Richard Critchley</b:Middle>
          </b:Person>
        </b:NameList>
      </b:Author>
    </b:Author>
    <b:JournalName>Sustainable and economical alternatives to fragment capture materials in explosive and ballistic trials</b:JournalName>
    <b:Volume>20</b:Volume>
    <b:RefOrder>5</b:RefOrder>
  </b:Source>
  <b:Source>
    <b:Tag>Stu25</b:Tag>
    <b:SourceType>InternetSite</b:SourceType>
    <b:Guid>{06A5D6CC-3ECE-4FFF-9F3E-FB0A20969E2F}</b:Guid>
    <b:Title>Repeated Trials </b:Title>
    <b:Author>
      <b:Author>
        <b:NameList>
          <b:Person>
            <b:Last>Study.com</b:Last>
          </b:Person>
        </b:NameList>
      </b:Author>
    </b:Author>
    <b:ProductionCompany>Study.com</b:ProductionCompany>
    <b:YearAccessed>2025</b:YearAccessed>
    <b:MonthAccessed>December</b:MonthAccessed>
    <b:DayAccessed>20</b:DayAccessed>
    <b:URL>https://study.com/academy/lesson/video/repeated-trials-definition-purpose.html#:~:text=Repeated%20trials%20are%20essential%20to,results%20through%20averaging%20multiple%20measurements.</b:URL>
    <b:RefOrder>6</b:RefOrder>
  </b:Source>
  <b:Source>
    <b:Tag>Flu25</b:Tag>
    <b:SourceType>InternetSite</b:SourceType>
    <b:Guid>{98AFBF3F-6BBA-4115-BC6A-12FFE2EACB76}</b:Guid>
    <b:Title>How often should you calibrate?</b:Title>
    <b:Author>
      <b:Author>
        <b:Corporate>Fluke</b:Corporate>
      </b:Author>
    </b:Author>
    <b:ProductionCompany>Fluke</b:ProductionCompany>
    <b:YearAccessed>2025</b:YearAccessed>
    <b:MonthAccessed>December</b:MonthAccessed>
    <b:DayAccessed>23</b:DayAccessed>
    <b:URL>https://www.fluke.com/en/learn/blog/calibration/how-often-should-you-calibrate#:~:text=After%20an%20event.,afford%20you%20with%20better%20specifications.</b:URL>
    <b:RefOrder>8</b:RefOrder>
  </b:Source>
  <b:Source>
    <b:Tag>Ver25</b:Tag>
    <b:SourceType>InternetSite</b:SourceType>
    <b:Guid>{9657D023-CC4A-4208-A803-CE6EA0EC9CEA}</b:Guid>
    <b:Author>
      <b:Author>
        <b:Corporate>Verk Group</b:Corporate>
      </b:Author>
    </b:Author>
    <b:Title>Digital laser distance meter 40m</b:Title>
    <b:ProductionCompany>Verk group</b:ProductionCompany>
    <b:YearAccessed>2025</b:YearAccessed>
    <b:MonthAccessed>December</b:MonthAccessed>
    <b:DayAccessed>20</b:DayAccessed>
    <b:URL>https://verk.store/product-eng-3012-Digital-laser-distance-meter-40m.html</b:URL>
    <b:RefOrder>7</b:RefOrder>
  </b:Source>
  <b:Source>
    <b:Tag>Flu</b:Tag>
    <b:SourceType>Report</b:SourceType>
    <b:Guid>{946BE0A0-0076-4424-8041-65051BCBB143}</b:Guid>
    <b:Title>How cables and conductors impact measurement uncertainty</b:Title>
    <b:Author>
      <b:Author>
        <b:Corporate>Fluke-Calibration</b:Corporate>
      </b:Author>
    </b:Author>
    <b:RefOrder>9</b:RefOrder>
  </b:Source>
  <b:Source>
    <b:Tag>IGC14</b:Tag>
    <b:SourceType>JournalArticle</b:SourceType>
    <b:Guid>{2FEF8770-DB78-4A00-A6A6-1EDC14EFD59E}</b:Guid>
    <b:Author>
      <b:Author>
        <b:NameList>
          <b:Person>
            <b:Last>I.G. Cullis</b:Last>
            <b:First>P</b:First>
            <b:Middle>Dunmore, A Harrison, I Lewtas and R Townsley</b:Middle>
          </b:Person>
        </b:NameList>
      </b:Author>
    </b:Author>
    <b:Title>Defence Technology </b:Title>
    <b:JournalName>Numerical simulation of the natural fragmentation of explosively loaded thick walled cylinders</b:JournalName>
    <b:Year>2014</b:Year>
    <b:Pages>198-210</b:Pages>
    <b:Volume>10</b:Volume>
    <b:Issue>2</b:Issue>
    <b:RefOrder>10</b:RefOrder>
  </b:Source>
  <b:Source>
    <b:Tag>Eut24</b:Tag>
    <b:SourceType>InternetSite</b:SourceType>
    <b:Guid>{3C063B1B-925D-43CA-A97E-D77F40707CFB}</b:Guid>
    <b:Title>Wired for Safety: Cable Options For Hazardous Areas</b:Title>
    <b:Year>2024</b:Year>
    <b:Author>
      <b:Author>
        <b:Corporate>Eutex International</b:Corporate>
      </b:Author>
    </b:Author>
    <b:ProductionCompany>Eutex International</b:ProductionCompany>
    <b:Month>January </b:Month>
    <b:Day>30</b:Day>
    <b:YearAccessed>2026</b:YearAccessed>
    <b:MonthAccessed>January</b:MonthAccessed>
    <b:DayAccessed>2</b:DayAccessed>
    <b:URL>https://blog.eutexinternational.com/wired-for-safety-cable-options-for-hazardous-areas#:~:text=Flame%20resistance:%20Cables%20must%20be,pollutants%20without%20compromising%20explosion%20protection.</b:URL>
    <b:RefOrder>11</b:RefOrder>
  </b:Source>
  <b:Source>
    <b:Tag>bar00</b:Tag>
    <b:SourceType>BookSection</b:SourceType>
    <b:Guid>{678D7554-6409-4A7A-8C30-F36ACD362D94}</b:Guid>
    <b:Title>Cable Engineering for Local Area Networks</b:Title>
    <b:Year>2000</b:Year>
    <b:Author>
      <b:Author>
        <b:NameList>
          <b:Person>
            <b:Last>Elliot</b:Last>
            <b:First>barry</b:First>
            <b:Middle>J</b:Middle>
          </b:Person>
        </b:NameList>
      </b:Author>
    </b:Author>
    <b:BookTitle>Cable Engineering for Local Area Networks</b:BookTitle>
    <b:Pages>186-206</b:Pages>
    <b:Publisher>Woodhead Publishing Series in Electronic and Optical Materials</b:Publisher>
    <b:RefOrder>12</b:RefOrder>
  </b:Source>
  <b:Source>
    <b:Tag>Inv26</b:Tag>
    <b:SourceType>InternetSite</b:SourceType>
    <b:Guid>{316B6998-AAD3-4D2C-8CE6-FF87CB35BD62}</b:Guid>
    <b:Title>Blast Walls and Barriers </b:Title>
    <b:Author>
      <b:Author>
        <b:Corporate>Invicta-Durasteel</b:Corporate>
      </b:Author>
    </b:Author>
    <b:ProductionCompany>Invicta-Durasteel</b:ProductionCompany>
    <b:YearAccessed>2026</b:YearAccessed>
    <b:MonthAccessed>January</b:MonthAccessed>
    <b:DayAccessed>2</b:DayAccessed>
    <b:URL>https://www.durasteel.net/systems/walls-barriers/blast-walls-barriers/</b:URL>
    <b:RefOrder>13</b:RefOrder>
  </b:Source>
  <b:Source>
    <b:Tag>NAP26</b:Tag>
    <b:SourceType>InternetSite</b:SourceType>
    <b:Guid>{C077097F-9E7F-41C9-BB5E-8D1963944483}</b:Guid>
    <b:Author>
      <b:Author>
        <b:Corporate> NAPIT</b:Corporate>
      </b:Author>
    </b:Author>
    <b:Title>Burying cables: what are the regulations for buried cables? | NAPIT</b:Title>
    <b:ProductionCompany> NAPIT</b:ProductionCompany>
    <b:YearAccessed>2026</b:YearAccessed>
    <b:MonthAccessed>January</b:MonthAccessed>
    <b:DayAccessed>2</b:DayAccessed>
    <b:URL>https://professional-electrician.com/technical/burying-cables-what-are-the-regulations-for-buried-cables-napit/</b:URL>
    <b:RefOrder>14</b:RefOrder>
  </b:Source>
</b:Sourc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B3FB02B9-7298-4446-9AF7-C00F8D78AF92}">
  <ds:schemaRefs>
    <ds:schemaRef ds:uri="http://schemas.openxmlformats.org/officeDocument/2006/bibliography"/>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25</Pages>
  <Words>4166</Words>
  <Characters>23750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John Hamilton</cp:lastModifiedBy>
  <cp:revision>241</cp:revision>
  <dcterms:created xsi:type="dcterms:W3CDTF">2025-12-28T12:57:00Z</dcterms:created>
  <dcterms:modified xsi:type="dcterms:W3CDTF">2026-01-04T15:05:00Z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