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00161D" w14:textId="709FEED6" w:rsidR="7C8AE3D4" w:rsidRDefault="7C8AE3D4" w:rsidP="7C8AE3D4">
      <w:pPr>
        <w:rPr>
          <w:sz w:val="28"/>
          <w:szCs w:val="28"/>
        </w:rPr>
      </w:pPr>
    </w:p>
    <w:p w14:paraId="5F667313" w14:textId="2B1A3F2E" w:rsidR="0DEBF149" w:rsidRDefault="0DEBF149">
      <w:r w:rsidRPr="0DEBF149">
        <w:rPr>
          <w:sz w:val="28"/>
          <w:szCs w:val="28"/>
        </w:rPr>
        <w:t xml:space="preserve">Kevin </w:t>
      </w:r>
      <w:proofErr w:type="spellStart"/>
      <w:r w:rsidRPr="0DEBF149">
        <w:rPr>
          <w:sz w:val="28"/>
          <w:szCs w:val="28"/>
        </w:rPr>
        <w:t>McSharry</w:t>
      </w:r>
      <w:proofErr w:type="spellEnd"/>
      <w:r w:rsidRPr="0DEBF149">
        <w:rPr>
          <w:sz w:val="28"/>
          <w:szCs w:val="28"/>
        </w:rPr>
        <w:t xml:space="preserve"> – Student Number 2009755 </w:t>
      </w:r>
    </w:p>
    <w:p w14:paraId="66B7D862" w14:textId="6A3420F4" w:rsidR="0DEBF149" w:rsidRDefault="0DEBF149">
      <w:r w:rsidRPr="0DEBF149">
        <w:rPr>
          <w:sz w:val="28"/>
          <w:szCs w:val="28"/>
        </w:rPr>
        <w:t>Grad Dip: Bible and Theology.  TRDL 6017 Level 6:</w:t>
      </w:r>
    </w:p>
    <w:p w14:paraId="395C2506" w14:textId="4B13A241" w:rsidR="0DEBF149" w:rsidRDefault="0DEBF149" w:rsidP="0DEBF149">
      <w:pPr>
        <w:rPr>
          <w:sz w:val="28"/>
          <w:szCs w:val="28"/>
        </w:rPr>
      </w:pPr>
      <w:r w:rsidRPr="0DEBF149">
        <w:rPr>
          <w:sz w:val="28"/>
          <w:szCs w:val="28"/>
        </w:rPr>
        <w:t xml:space="preserve">Study Skills and Research Methods in Bible and Theology </w:t>
      </w:r>
    </w:p>
    <w:p w14:paraId="6E459F0D" w14:textId="39725CA3" w:rsidR="0DEBF149" w:rsidRDefault="0DEBF149" w:rsidP="0DEBF149">
      <w:pPr>
        <w:rPr>
          <w:sz w:val="28"/>
          <w:szCs w:val="28"/>
        </w:rPr>
      </w:pPr>
      <w:r w:rsidRPr="0DEBF149">
        <w:rPr>
          <w:sz w:val="28"/>
          <w:szCs w:val="28"/>
        </w:rPr>
        <w:t>Assignment 2: 2000-2225-words. Essay Title:</w:t>
      </w:r>
    </w:p>
    <w:p w14:paraId="11A11942" w14:textId="495F1A63" w:rsidR="0DEBF149" w:rsidRDefault="0CDE3E13" w:rsidP="0DEBF149">
      <w:pPr>
        <w:rPr>
          <w:sz w:val="28"/>
          <w:szCs w:val="28"/>
        </w:rPr>
      </w:pPr>
      <w:r w:rsidRPr="0CDE3E13">
        <w:rPr>
          <w:sz w:val="28"/>
          <w:szCs w:val="28"/>
        </w:rPr>
        <w:t>“What might be meant by Public Theology and how (if at all) should it be done?”</w:t>
      </w:r>
    </w:p>
    <w:p w14:paraId="1BF1A025" w14:textId="48EF6712" w:rsidR="0CDE3E13" w:rsidRDefault="3E40DF64" w:rsidP="0CDE3E13">
      <w:pPr>
        <w:rPr>
          <w:sz w:val="28"/>
          <w:szCs w:val="28"/>
        </w:rPr>
      </w:pPr>
      <w:r w:rsidRPr="3E40DF64">
        <w:rPr>
          <w:sz w:val="28"/>
          <w:szCs w:val="28"/>
        </w:rPr>
        <w:t xml:space="preserve">Public Theology, a term coined by Martin E. Marty, a 92-year-old American Lutheran Scholar to describe the type of theology expounded by German theologian Reinhold Niebuhr. </w:t>
      </w:r>
    </w:p>
    <w:p w14:paraId="31A10C0B" w14:textId="01B4D082" w:rsidR="0CDE3E13" w:rsidRDefault="4EF8893A" w:rsidP="0CDE3E13">
      <w:pPr>
        <w:rPr>
          <w:sz w:val="28"/>
          <w:szCs w:val="28"/>
        </w:rPr>
      </w:pPr>
      <w:r w:rsidRPr="4EF8893A">
        <w:rPr>
          <w:sz w:val="28"/>
          <w:szCs w:val="28"/>
        </w:rPr>
        <w:t xml:space="preserve">Public Theology refers to the engagement and dialogue within the Christian Church; and, beyond the Church, with Society at large on matters of common interest affecting the Common Good, such as poverty, equality, social justice, the environment, in language that is both accessible and understood by the broad stretch of the population. For David Tracy, American Catholic priest and theologian, “public” referred to: society, academia and the church. Harold </w:t>
      </w:r>
      <w:proofErr w:type="spellStart"/>
      <w:r w:rsidRPr="4EF8893A">
        <w:rPr>
          <w:sz w:val="28"/>
          <w:szCs w:val="28"/>
        </w:rPr>
        <w:t>Breitenberg</w:t>
      </w:r>
      <w:proofErr w:type="spellEnd"/>
      <w:r w:rsidRPr="4EF8893A">
        <w:rPr>
          <w:sz w:val="28"/>
          <w:szCs w:val="28"/>
        </w:rPr>
        <w:t xml:space="preserve">, American presbyterian minister and theologian, sees Public Theology as an area of theoretical study for theologians focusing on its meaning; an area for discussion on the form and nature Public Theology should take; but also, what he called "constructive public theology”, the practical application of the theory to societal concerns. Although, the well spring of Public Theology is the Christian church it has become, to a limited degree, a focus for other religions too e.g., Judaism and Islam. Public Theology has become, in many instances, interdisciplinary harnessing the disciplines of sociology, economics, the law, to name but three, in order to avail of their expertise, technical language and methodology to give depth, </w:t>
      </w:r>
      <w:proofErr w:type="spellStart"/>
      <w:r w:rsidRPr="4EF8893A">
        <w:rPr>
          <w:sz w:val="28"/>
          <w:szCs w:val="28"/>
        </w:rPr>
        <w:t>rigour</w:t>
      </w:r>
      <w:proofErr w:type="spellEnd"/>
      <w:r w:rsidRPr="4EF8893A">
        <w:rPr>
          <w:sz w:val="28"/>
          <w:szCs w:val="28"/>
        </w:rPr>
        <w:t xml:space="preserve">, relevance and credibility to their Public Theology. </w:t>
      </w:r>
    </w:p>
    <w:p w14:paraId="383D2780" w14:textId="58F031D2" w:rsidR="0CDE3E13" w:rsidRDefault="4EF8893A" w:rsidP="00BF69C3">
      <w:pPr>
        <w:rPr>
          <w:sz w:val="28"/>
          <w:szCs w:val="28"/>
        </w:rPr>
      </w:pPr>
      <w:r w:rsidRPr="4EF8893A">
        <w:rPr>
          <w:sz w:val="28"/>
          <w:szCs w:val="28"/>
        </w:rPr>
        <w:t xml:space="preserve">Tensions exist in Public Theology, both within the advocates of “constructive Public Theology” and within Faith groups. The advocates of applied public theology argue that too broad a range of issues are engaged; and as a result, public theology cannot argue its case with either </w:t>
      </w:r>
      <w:proofErr w:type="spellStart"/>
      <w:r w:rsidRPr="4EF8893A">
        <w:rPr>
          <w:sz w:val="28"/>
          <w:szCs w:val="28"/>
        </w:rPr>
        <w:t>rigour</w:t>
      </w:r>
      <w:proofErr w:type="spellEnd"/>
      <w:r w:rsidRPr="4EF8893A">
        <w:rPr>
          <w:sz w:val="28"/>
          <w:szCs w:val="28"/>
        </w:rPr>
        <w:t xml:space="preserve"> or depth. It lacks the expertise and specialist language of the subject; and its interventions lose credibility as a result. Hence the need for an interdisciplinary approach calling upon the expertise and help of subject specialists. Migrants, for example, are said to be a drain on the NHS, schools and the Welfare State. Harnessing the expertise of the economist and sociologist it can be demonstrated that migrants are net contributors to the economy and GDP. Likewise, illegal immigrants, it is said, are a cost to society; yet it is not understood that illegal immigrants cannot access accommodation, NHS, Welfare easily, if at all, particularly since the inception of the Home Office’s “Hostile Environment Policy”. And likewise, as with legal immigrants, they are net contributors to the economy. Angela Merkel, the German Chancellor, by accepting one million refugees was more than a magnanimous act of mercy; but sound economic sense according to the economist and demographer as, almost at a stroke, an aging population has been changed to one of balance with the youthful refugees, making the increasing number of aged economically sustainable.  People of Faith see public theology as losing its Christian distinctiveness, not being explicitly rooted in Christian tradition. Publicly relevant but is it Christian? For many people of Belief and Faith, Theology and Religious Institutions have no place in the public square but rather should focus on the spiritual growth and nourishment of its members. </w:t>
      </w:r>
    </w:p>
    <w:p w14:paraId="22C01532" w14:textId="1AEA0A3B" w:rsidR="0CDE3E13" w:rsidRDefault="4EF8893A" w:rsidP="00BF69C3">
      <w:pPr>
        <w:rPr>
          <w:sz w:val="28"/>
          <w:szCs w:val="28"/>
        </w:rPr>
      </w:pPr>
      <w:r w:rsidRPr="4EF8893A">
        <w:rPr>
          <w:sz w:val="28"/>
          <w:szCs w:val="28"/>
        </w:rPr>
        <w:t xml:space="preserve">National announcements by Faith leaders, it is often assumed, is the prime way Public theology is done. When such pronouncements are made, they usually grab the headlines in the media, often to the chagrin of the politicians in power. But Religious Leaders often exert power by </w:t>
      </w:r>
      <w:proofErr w:type="spellStart"/>
      <w:r w:rsidRPr="4EF8893A">
        <w:rPr>
          <w:sz w:val="28"/>
          <w:szCs w:val="28"/>
        </w:rPr>
        <w:t>endeavouring</w:t>
      </w:r>
      <w:proofErr w:type="spellEnd"/>
      <w:r w:rsidRPr="4EF8893A">
        <w:rPr>
          <w:sz w:val="28"/>
          <w:szCs w:val="28"/>
        </w:rPr>
        <w:t xml:space="preserve"> to be at the “top table”; or as in the case of the late Rabbi Lord Jonathan Sacks a personal confidant of the Prime Minister. However, Public Theology is most often </w:t>
      </w:r>
      <w:proofErr w:type="gramStart"/>
      <w:r w:rsidRPr="4EF8893A">
        <w:rPr>
          <w:sz w:val="28"/>
          <w:szCs w:val="28"/>
        </w:rPr>
        <w:t>effected</w:t>
      </w:r>
      <w:proofErr w:type="gramEnd"/>
      <w:r w:rsidRPr="4EF8893A">
        <w:rPr>
          <w:sz w:val="28"/>
          <w:szCs w:val="28"/>
        </w:rPr>
        <w:t xml:space="preserve"> at grass roots level by people of Faith, from different religious affiliations. The volunteers are those who participate at local, regional and national level as Borough and County </w:t>
      </w:r>
      <w:proofErr w:type="spellStart"/>
      <w:proofErr w:type="gramStart"/>
      <w:r w:rsidRPr="4EF8893A">
        <w:rPr>
          <w:sz w:val="28"/>
          <w:szCs w:val="28"/>
        </w:rPr>
        <w:t>Councillors,SACREs</w:t>
      </w:r>
      <w:proofErr w:type="spellEnd"/>
      <w:proofErr w:type="gramEnd"/>
      <w:r w:rsidRPr="4EF8893A">
        <w:rPr>
          <w:sz w:val="28"/>
          <w:szCs w:val="28"/>
        </w:rPr>
        <w:t>, food banks, sports clubs, choirs, drama groups and so on. These volunteers might not conceptualize themselves as Public Theologians, assuming they have even heard of the term, or that their motives for joining spring from their religious affiliation; but nonetheless their beliefs are projected into public marketplace by virtue of them being there.</w:t>
      </w:r>
    </w:p>
    <w:p w14:paraId="771B852D" w14:textId="24D20C19" w:rsidR="0CDE3E13" w:rsidRDefault="00BF69C3" w:rsidP="0CDE3E13">
      <w:pPr>
        <w:rPr>
          <w:sz w:val="28"/>
          <w:szCs w:val="28"/>
        </w:rPr>
      </w:pPr>
      <w:r w:rsidRPr="00BF69C3">
        <w:rPr>
          <w:sz w:val="28"/>
          <w:szCs w:val="28"/>
        </w:rPr>
        <w:t xml:space="preserve">Duncan B. Forrester (1933-2016), Scottish theologian and founder of The Centre of Theology and Public Issues (CTPI) at New College, University of Edinburgh; Sebastian Kim, Korean theologian and founder of the “International Journal of Public Theology", together with David Tracy, E. Harold </w:t>
      </w:r>
      <w:proofErr w:type="spellStart"/>
      <w:r w:rsidRPr="00BF69C3">
        <w:rPr>
          <w:sz w:val="28"/>
          <w:szCs w:val="28"/>
        </w:rPr>
        <w:t>Breitenberg</w:t>
      </w:r>
      <w:proofErr w:type="spellEnd"/>
      <w:r w:rsidRPr="00BF69C3">
        <w:rPr>
          <w:sz w:val="28"/>
          <w:szCs w:val="28"/>
        </w:rPr>
        <w:t>, Martin Marty and Elaine Graham et al are seminal thinkers in the field of Public Theology.</w:t>
      </w:r>
    </w:p>
    <w:p w14:paraId="435C8E0B" w14:textId="4151D334" w:rsidR="0CDE3E13" w:rsidRDefault="0CDE3E13" w:rsidP="0CDE3E13">
      <w:pPr>
        <w:rPr>
          <w:sz w:val="28"/>
          <w:szCs w:val="28"/>
        </w:rPr>
      </w:pPr>
    </w:p>
    <w:p w14:paraId="43130DE6" w14:textId="1C913A78" w:rsidR="0CDE3E13" w:rsidRDefault="00BF69C3" w:rsidP="0CDE3E13">
      <w:pPr>
        <w:rPr>
          <w:sz w:val="28"/>
          <w:szCs w:val="28"/>
        </w:rPr>
      </w:pPr>
      <w:r w:rsidRPr="00BF69C3">
        <w:rPr>
          <w:sz w:val="28"/>
          <w:szCs w:val="28"/>
        </w:rPr>
        <w:t>Annotated bibliography:</w:t>
      </w:r>
    </w:p>
    <w:p w14:paraId="739189F3" w14:textId="2A7A304E" w:rsidR="0CDE3E13" w:rsidRDefault="3E40DF64" w:rsidP="0CDE3E13">
      <w:pPr>
        <w:rPr>
          <w:sz w:val="28"/>
          <w:szCs w:val="28"/>
        </w:rPr>
      </w:pPr>
      <w:r w:rsidRPr="3E40DF64">
        <w:rPr>
          <w:sz w:val="28"/>
          <w:szCs w:val="28"/>
        </w:rPr>
        <w:t>Marty, Martin E. 2011. “Dietrich Bonhoeffer’s Letters and Papers from Prison; a Biography”. Princeton, New Jersey. Princeton University Press. In this well received biography of a book, Bonhoeffer’s reputation as a Public Theologian par excellence is confirmed, and his position as a Christian not political martyr. Marty, additionally, stresses the continuity of Bonhoeffer’s thought before his incarceration and after it.</w:t>
      </w:r>
    </w:p>
    <w:p w14:paraId="52367D6E" w14:textId="24A3ACB8" w:rsidR="3E40DF64" w:rsidRDefault="5EC95F03" w:rsidP="3E40DF64">
      <w:pPr>
        <w:rPr>
          <w:sz w:val="28"/>
          <w:szCs w:val="28"/>
        </w:rPr>
      </w:pPr>
      <w:r w:rsidRPr="5EC95F03">
        <w:rPr>
          <w:sz w:val="28"/>
          <w:szCs w:val="28"/>
        </w:rPr>
        <w:t xml:space="preserve">William F. </w:t>
      </w:r>
      <w:proofErr w:type="spellStart"/>
      <w:r w:rsidRPr="5EC95F03">
        <w:rPr>
          <w:sz w:val="28"/>
          <w:szCs w:val="28"/>
        </w:rPr>
        <w:t>Storrar</w:t>
      </w:r>
      <w:proofErr w:type="spellEnd"/>
      <w:r w:rsidRPr="5EC95F03">
        <w:rPr>
          <w:sz w:val="28"/>
          <w:szCs w:val="28"/>
        </w:rPr>
        <w:t xml:space="preserve"> and Andrew R. Morton ,2004. “Public Theology for the 21</w:t>
      </w:r>
      <w:r w:rsidRPr="5EC95F03">
        <w:rPr>
          <w:sz w:val="28"/>
          <w:szCs w:val="28"/>
          <w:vertAlign w:val="superscript"/>
        </w:rPr>
        <w:t>st</w:t>
      </w:r>
      <w:r w:rsidRPr="5EC95F03">
        <w:rPr>
          <w:sz w:val="28"/>
          <w:szCs w:val="28"/>
        </w:rPr>
        <w:t xml:space="preserve">. Century: Essays in </w:t>
      </w:r>
      <w:proofErr w:type="spellStart"/>
      <w:r w:rsidRPr="5EC95F03">
        <w:rPr>
          <w:sz w:val="28"/>
          <w:szCs w:val="28"/>
        </w:rPr>
        <w:t>Honour</w:t>
      </w:r>
      <w:proofErr w:type="spellEnd"/>
      <w:r w:rsidRPr="5EC95F03">
        <w:rPr>
          <w:sz w:val="28"/>
          <w:szCs w:val="28"/>
        </w:rPr>
        <w:t xml:space="preserve"> of Duncan B. Forrester”. </w:t>
      </w:r>
      <w:proofErr w:type="spellStart"/>
      <w:proofErr w:type="gramStart"/>
      <w:r w:rsidRPr="5EC95F03">
        <w:rPr>
          <w:sz w:val="28"/>
          <w:szCs w:val="28"/>
        </w:rPr>
        <w:t>London:T</w:t>
      </w:r>
      <w:proofErr w:type="gramEnd"/>
      <w:r w:rsidRPr="5EC95F03">
        <w:rPr>
          <w:sz w:val="28"/>
          <w:szCs w:val="28"/>
        </w:rPr>
        <w:t>&amp;TClark</w:t>
      </w:r>
      <w:proofErr w:type="spellEnd"/>
      <w:r w:rsidRPr="5EC95F03">
        <w:rPr>
          <w:sz w:val="28"/>
          <w:szCs w:val="28"/>
        </w:rPr>
        <w:t xml:space="preserve"> International (a Continuum imprint). In this well received volume of 24 essays it states Public Theology has a place in a post Christian secular society. The essays address tensions within the debate of Public Theology i.e., religion has no place in a secular society with people who do not share belief in the tenets of the Christian Faith; and for those of Faith that the public pronouncements are too loosely bedded in the tenets of Faith. The Essays conclude, fittingly, with Forrester’s understanding that Public Theology must be rooted in the experiential, reality.</w:t>
      </w:r>
    </w:p>
    <w:p w14:paraId="6C1CE7BF" w14:textId="1D1069A7" w:rsidR="49B356BA" w:rsidRDefault="5EC95F03" w:rsidP="49B356BA">
      <w:pPr>
        <w:rPr>
          <w:sz w:val="28"/>
          <w:szCs w:val="28"/>
        </w:rPr>
      </w:pPr>
      <w:r w:rsidRPr="5EC95F03">
        <w:rPr>
          <w:sz w:val="28"/>
          <w:szCs w:val="28"/>
        </w:rPr>
        <w:t>Elaine Graham,2013.” Between a Rock and a Hard Place; Public Theology in a Post-Secular Age</w:t>
      </w:r>
      <w:proofErr w:type="gramStart"/>
      <w:r w:rsidRPr="5EC95F03">
        <w:rPr>
          <w:sz w:val="28"/>
          <w:szCs w:val="28"/>
        </w:rPr>
        <w:t>”.</w:t>
      </w:r>
      <w:proofErr w:type="spellStart"/>
      <w:r w:rsidRPr="5EC95F03">
        <w:rPr>
          <w:sz w:val="28"/>
          <w:szCs w:val="28"/>
        </w:rPr>
        <w:t>London</w:t>
      </w:r>
      <w:proofErr w:type="gramEnd"/>
      <w:r w:rsidRPr="5EC95F03">
        <w:rPr>
          <w:sz w:val="28"/>
          <w:szCs w:val="28"/>
        </w:rPr>
        <w:t>:SCM</w:t>
      </w:r>
      <w:proofErr w:type="spellEnd"/>
      <w:r w:rsidRPr="5EC95F03">
        <w:rPr>
          <w:sz w:val="28"/>
          <w:szCs w:val="28"/>
        </w:rPr>
        <w:t>. Elaine Graham, Grosvenor Research Professor at the University of Chester and Canon Theologian of Chester Cathedral, in this book, shows herself to be a passionate advocate of the public relevance of theology. Graham argues that religiosity has been succeeded by spirituality; and that Public Theology provides, a modus vivendi between a resurgence in religion and secularism. Faith leaders she argues must not be hesitant in speaking out even though on occasions they are not listened to or ridiculed. Graham demonstrates, through a myriad of references how religion is still a major influence in society. A helpful and insightful book showing how Public Theology should tap into new age belief and jargon to make it relevant and understandable.</w:t>
      </w:r>
    </w:p>
    <w:p w14:paraId="5D92D218" w14:textId="0F2F65D1" w:rsidR="3325E4F8" w:rsidRDefault="4EF8893A" w:rsidP="3325E4F8">
      <w:pPr>
        <w:rPr>
          <w:sz w:val="28"/>
          <w:szCs w:val="28"/>
        </w:rPr>
      </w:pPr>
      <w:r w:rsidRPr="4EF8893A">
        <w:rPr>
          <w:sz w:val="28"/>
          <w:szCs w:val="28"/>
        </w:rPr>
        <w:t>Jennifer M. McBride,2012. “The Church for the World: A Theology of Public Witness “. Oxford University Press. McBride calling on the writings of German pastor-theologian Dietrich Bonhoeffer presents a new public theology based on a humbler less arrogant approach in contrast to the “</w:t>
      </w:r>
      <w:proofErr w:type="spellStart"/>
      <w:proofErr w:type="gramStart"/>
      <w:r w:rsidRPr="4EF8893A">
        <w:rPr>
          <w:sz w:val="28"/>
          <w:szCs w:val="28"/>
        </w:rPr>
        <w:t>triumphal“</w:t>
      </w:r>
      <w:proofErr w:type="gramEnd"/>
      <w:r w:rsidRPr="4EF8893A">
        <w:rPr>
          <w:sz w:val="28"/>
          <w:szCs w:val="28"/>
        </w:rPr>
        <w:t>type</w:t>
      </w:r>
      <w:proofErr w:type="spellEnd"/>
      <w:r w:rsidRPr="4EF8893A">
        <w:rPr>
          <w:sz w:val="28"/>
          <w:szCs w:val="28"/>
        </w:rPr>
        <w:t xml:space="preserve"> of witness that protestants have engaged in in the public sphere.</w:t>
      </w:r>
    </w:p>
    <w:p w14:paraId="339B60B8" w14:textId="17CF99DC" w:rsidR="49B356BA" w:rsidRDefault="49B356BA" w:rsidP="49B356BA">
      <w:pPr>
        <w:rPr>
          <w:sz w:val="28"/>
          <w:szCs w:val="28"/>
        </w:rPr>
      </w:pPr>
      <w:r w:rsidRPr="49B356BA">
        <w:rPr>
          <w:sz w:val="28"/>
          <w:szCs w:val="28"/>
        </w:rPr>
        <w:t>John Atherton,2000. “Public Theology for Changing Times”. SPCK. Canon Professor John Atherton (1939-2016) is one of the seminal thinkers on Public Theology. Atherton looks, in this book, at the changes that have taken place in British Society over the last 40 years; and that, despite the changes Christianity can still be an effective partner in these changes. Useful and interesting read giving, in a broad sweep, the changes in society and how Public Theology has adapted to these changes and honed its approach to societal matters.</w:t>
      </w:r>
    </w:p>
    <w:p w14:paraId="2C0056C2" w14:textId="1FAE5EE1" w:rsidR="49B356BA" w:rsidRDefault="4EF8893A" w:rsidP="49B356BA">
      <w:pPr>
        <w:rPr>
          <w:sz w:val="28"/>
          <w:szCs w:val="28"/>
        </w:rPr>
      </w:pPr>
      <w:r w:rsidRPr="4EF8893A">
        <w:rPr>
          <w:sz w:val="28"/>
          <w:szCs w:val="28"/>
        </w:rPr>
        <w:t>Abraham Unger,2018. “A Jewish Public Theology: God and the Global City". Lexington Press, an imprint of Rowman and Littlefield. Unger, Associate Professor of Government and Director of Urban Programs at Wagner College USA, and Senior Research Fellow at the Carey Institute for Government Reform, in this book brings the wealth of Jewish scholarship and knowledge to bear on matters of public concern, which bear on the Common Good. Unger demonstrates that Judaism has much to contribute to Public Theology and that Public Theology is not uniquely the focus of Christianity.</w:t>
      </w:r>
    </w:p>
    <w:p w14:paraId="346CAC41" w14:textId="6E94E2F9" w:rsidR="49B356BA" w:rsidRDefault="00BF69C3" w:rsidP="2140630D">
      <w:pPr>
        <w:rPr>
          <w:sz w:val="28"/>
          <w:szCs w:val="28"/>
        </w:rPr>
      </w:pPr>
      <w:r w:rsidRPr="00BF69C3">
        <w:rPr>
          <w:sz w:val="28"/>
          <w:szCs w:val="28"/>
        </w:rPr>
        <w:t>Sebastian Kim 2013. “Theology in the Public Sphere: Public Theology as a Catalyst for Open Debate”. SCM Press. Sebastian Kim, a Korean theologian, Professor of Theology and Public Life and Assistant provost for Korean Studies Center at Fuller Theological Seminary, California USA, in this book looks at Public Theology from a global perspective: particularly in the south of the globe I.e., South America and Korea; and for Europe how Public Theological thinking has been applied, for example to the Danish cartoon affair. Kim’s book is insightful and by focusing on the South adds a dimension often not covered by other authors where the focus is the USA and Europe.</w:t>
      </w:r>
    </w:p>
    <w:p w14:paraId="1229A4F7" w14:textId="281BE320" w:rsidR="49B356BA" w:rsidRDefault="5EC95F03" w:rsidP="00BF69C3">
      <w:pPr>
        <w:rPr>
          <w:sz w:val="28"/>
          <w:szCs w:val="28"/>
        </w:rPr>
      </w:pPr>
      <w:r w:rsidRPr="5EC95F03">
        <w:rPr>
          <w:sz w:val="28"/>
          <w:szCs w:val="28"/>
        </w:rPr>
        <w:t>Heinrich Bedford-</w:t>
      </w:r>
      <w:proofErr w:type="spellStart"/>
      <w:r w:rsidRPr="5EC95F03">
        <w:rPr>
          <w:sz w:val="28"/>
          <w:szCs w:val="28"/>
        </w:rPr>
        <w:t>Strohm</w:t>
      </w:r>
      <w:proofErr w:type="spellEnd"/>
      <w:r w:rsidRPr="5EC95F03">
        <w:rPr>
          <w:sz w:val="28"/>
          <w:szCs w:val="28"/>
        </w:rPr>
        <w:t xml:space="preserve">. “Poverty and Public Theology: Advocacy of the Church in Pluralistic Society”. International Journal of Public Theology Vol 2 Issue 2. 01 Jan 2008, pp144-162.This article links both Bible and Theology from a confessional standpoint critiquing western capitalism and its market approach. </w:t>
      </w:r>
      <w:proofErr w:type="gramStart"/>
      <w:r w:rsidRPr="5EC95F03">
        <w:rPr>
          <w:sz w:val="28"/>
          <w:szCs w:val="28"/>
        </w:rPr>
        <w:t>Very interesting</w:t>
      </w:r>
      <w:proofErr w:type="gramEnd"/>
      <w:r w:rsidRPr="5EC95F03">
        <w:rPr>
          <w:sz w:val="28"/>
          <w:szCs w:val="28"/>
        </w:rPr>
        <w:t xml:space="preserve"> and useful in understanding Public Theology. </w:t>
      </w:r>
    </w:p>
    <w:p w14:paraId="5220C051" w14:textId="002AB666" w:rsidR="49B356BA" w:rsidRDefault="00BF69C3" w:rsidP="49B356BA">
      <w:pPr>
        <w:rPr>
          <w:sz w:val="28"/>
          <w:szCs w:val="28"/>
        </w:rPr>
      </w:pPr>
      <w:r w:rsidRPr="00BF69C3">
        <w:rPr>
          <w:sz w:val="28"/>
          <w:szCs w:val="28"/>
        </w:rPr>
        <w:t>Ausaf Ali. “An Essay on Public Theology”. Islamic Studies Vol. 34. No.1. Spring 1995, pp. 67-89. Islamic Research Institute, International Islamic University, Islamabad. The writer states that Public Theology has always been the practice and concern of Ulama (learned Islamic scholars</w:t>
      </w:r>
      <w:proofErr w:type="gramStart"/>
      <w:r w:rsidRPr="00BF69C3">
        <w:rPr>
          <w:sz w:val="28"/>
          <w:szCs w:val="28"/>
        </w:rPr>
        <w:t>)</w:t>
      </w:r>
      <w:proofErr w:type="gramEnd"/>
      <w:r w:rsidRPr="00BF69C3">
        <w:rPr>
          <w:sz w:val="28"/>
          <w:szCs w:val="28"/>
        </w:rPr>
        <w:t xml:space="preserve"> and they have spoken on social, political, economic and ethical issues among other matters.  Muhammad, Moses and Jesus Ausaf Ali states were Public Theologians. An interesting and helpful article showing that the concept of Public Theology although Christian has seeped, as a concept at least, into Islamic discourse.</w:t>
      </w:r>
    </w:p>
    <w:p w14:paraId="3728FFCD" w14:textId="249AA8F8" w:rsidR="3325E4F8" w:rsidRDefault="2140630D" w:rsidP="3325E4F8">
      <w:pPr>
        <w:rPr>
          <w:sz w:val="28"/>
          <w:szCs w:val="28"/>
        </w:rPr>
      </w:pPr>
      <w:r w:rsidRPr="2140630D">
        <w:rPr>
          <w:sz w:val="28"/>
          <w:szCs w:val="28"/>
        </w:rPr>
        <w:t xml:space="preserve">E. Harold </w:t>
      </w:r>
      <w:proofErr w:type="spellStart"/>
      <w:r w:rsidRPr="2140630D">
        <w:rPr>
          <w:sz w:val="28"/>
          <w:szCs w:val="28"/>
        </w:rPr>
        <w:t>Breitenberg</w:t>
      </w:r>
      <w:proofErr w:type="spellEnd"/>
      <w:r w:rsidRPr="2140630D">
        <w:rPr>
          <w:sz w:val="28"/>
          <w:szCs w:val="28"/>
        </w:rPr>
        <w:t xml:space="preserve">, Jr. “To Tell the Truth: Will the Real Public Theology Please Stand Up?”. Journal of the Society of Christian Ethics Vol.23. No.2. Philosophy Documentation Center (Fall/Winter 2003), pp. 55-96. </w:t>
      </w:r>
      <w:proofErr w:type="spellStart"/>
      <w:r w:rsidRPr="2140630D">
        <w:rPr>
          <w:sz w:val="28"/>
          <w:szCs w:val="28"/>
        </w:rPr>
        <w:t>Breitenberg</w:t>
      </w:r>
      <w:proofErr w:type="spellEnd"/>
      <w:r w:rsidRPr="2140630D">
        <w:rPr>
          <w:sz w:val="28"/>
          <w:szCs w:val="28"/>
        </w:rPr>
        <w:t xml:space="preserve">, in this article, argues that the disconnect between advocates of public theology and its critics might be more apparent than real. He seeks through clarification and </w:t>
      </w:r>
      <w:proofErr w:type="spellStart"/>
      <w:r w:rsidRPr="2140630D">
        <w:rPr>
          <w:sz w:val="28"/>
          <w:szCs w:val="28"/>
        </w:rPr>
        <w:t>rigour</w:t>
      </w:r>
      <w:proofErr w:type="spellEnd"/>
      <w:r w:rsidRPr="2140630D">
        <w:rPr>
          <w:sz w:val="28"/>
          <w:szCs w:val="28"/>
        </w:rPr>
        <w:t xml:space="preserve"> of definition to show they are arguing at cross purposes.</w:t>
      </w:r>
    </w:p>
    <w:p w14:paraId="2FE8965F" w14:textId="1C44DAC2" w:rsidR="2140630D" w:rsidRDefault="2140630D" w:rsidP="2140630D">
      <w:pPr>
        <w:rPr>
          <w:sz w:val="28"/>
          <w:szCs w:val="28"/>
        </w:rPr>
      </w:pPr>
      <w:r w:rsidRPr="2140630D">
        <w:rPr>
          <w:sz w:val="28"/>
          <w:szCs w:val="28"/>
        </w:rPr>
        <w:t>Laura Nuzzi O’Shaughnessy. “God Speaks from within History: The Challenging Witness of Liberation Theology “. Latin American Research Review Vol.51 No. 3. Latin American Studies Association 2016, pp.227-240. O’Shaughnessy, in this article, gives a masterly overview of the development of Liberation Theology in South America from the renewal in the Catholic Church of the Second Vatican Council to the new millennium. It is Public Theology writ large, and so helpful in understanding Liberation Theology.</w:t>
      </w:r>
    </w:p>
    <w:p w14:paraId="05ABD1D6" w14:textId="1612325D" w:rsidR="2140630D" w:rsidRDefault="00BF69C3" w:rsidP="2140630D">
      <w:pPr>
        <w:rPr>
          <w:sz w:val="28"/>
          <w:szCs w:val="28"/>
        </w:rPr>
      </w:pPr>
      <w:r w:rsidRPr="00BF69C3">
        <w:rPr>
          <w:sz w:val="28"/>
          <w:szCs w:val="28"/>
        </w:rPr>
        <w:t>Pope Francis. “</w:t>
      </w:r>
      <w:proofErr w:type="spellStart"/>
      <w:r w:rsidRPr="00BF69C3">
        <w:rPr>
          <w:sz w:val="28"/>
          <w:szCs w:val="28"/>
        </w:rPr>
        <w:t>Laudato</w:t>
      </w:r>
      <w:proofErr w:type="spellEnd"/>
      <w:r w:rsidRPr="00BF69C3">
        <w:rPr>
          <w:sz w:val="28"/>
          <w:szCs w:val="28"/>
        </w:rPr>
        <w:t xml:space="preserve"> Si: On care for Our Common Home”. Second Encyclical of Pope Francis. Vatican City 2015. In this exhortation Pope Francis highlights the problems of consumerism, irresponsible development, destruction of the environment and global warming. A longish read but so well informed because of the consultations with world experts which fed into its writing.</w:t>
      </w:r>
    </w:p>
    <w:p w14:paraId="0F15A453" w14:textId="4BCBF648" w:rsidR="00BF69C3" w:rsidRDefault="5EC95F03" w:rsidP="00BF69C3">
      <w:pPr>
        <w:rPr>
          <w:sz w:val="28"/>
          <w:szCs w:val="28"/>
        </w:rPr>
      </w:pPr>
      <w:r w:rsidRPr="5EC95F03">
        <w:rPr>
          <w:sz w:val="28"/>
          <w:szCs w:val="28"/>
        </w:rPr>
        <w:t>Drew Christiansen. “Christ and Culture: Behind the Debate about Public Theology”. American Jesuit Review, December 2018. Drew Christiansen S.J., a former president and editor of America, is the Distinguished Professor of Ethics and Global Human Development at Georgetown University, in this article gives an interesting and comprehensive account of Public Theology as practiced by the American Catholic Community.</w:t>
      </w:r>
    </w:p>
    <w:p w14:paraId="5C222298" w14:textId="3EE05422" w:rsidR="00BF69C3" w:rsidRDefault="5EC95F03" w:rsidP="00BF69C3">
      <w:pPr>
        <w:rPr>
          <w:sz w:val="28"/>
          <w:szCs w:val="28"/>
        </w:rPr>
      </w:pPr>
      <w:r w:rsidRPr="5EC95F03">
        <w:rPr>
          <w:sz w:val="28"/>
          <w:szCs w:val="28"/>
        </w:rPr>
        <w:t>Vernon White. “Three Papers on Public Theology”. Theology (Norwich)Vol 117(5). Sage Journals (Sage Publications) September 2014, pp.322-323. This article focuses on the need to make alliances in the public sphere between Public Theology and other bodies and institutions in order to exert more influence. A useful approach to Public Theology.</w:t>
      </w:r>
    </w:p>
    <w:p w14:paraId="443692A3" w14:textId="4FC64D3F" w:rsidR="00BF69C3" w:rsidRDefault="5EC95F03" w:rsidP="00BF69C3">
      <w:pPr>
        <w:rPr>
          <w:sz w:val="28"/>
          <w:szCs w:val="28"/>
        </w:rPr>
      </w:pPr>
      <w:proofErr w:type="spellStart"/>
      <w:r w:rsidRPr="5EC95F03">
        <w:rPr>
          <w:sz w:val="28"/>
          <w:szCs w:val="28"/>
        </w:rPr>
        <w:t>Teofil</w:t>
      </w:r>
      <w:proofErr w:type="spellEnd"/>
      <w:r w:rsidRPr="5EC95F03">
        <w:rPr>
          <w:sz w:val="28"/>
          <w:szCs w:val="28"/>
        </w:rPr>
        <w:t xml:space="preserve"> </w:t>
      </w:r>
      <w:proofErr w:type="spellStart"/>
      <w:r w:rsidRPr="5EC95F03">
        <w:rPr>
          <w:sz w:val="28"/>
          <w:szCs w:val="28"/>
        </w:rPr>
        <w:t>Stanciu</w:t>
      </w:r>
      <w:proofErr w:type="spellEnd"/>
      <w:proofErr w:type="gramStart"/>
      <w:r w:rsidRPr="5EC95F03">
        <w:rPr>
          <w:sz w:val="28"/>
          <w:szCs w:val="28"/>
        </w:rPr>
        <w:t>.”Public</w:t>
      </w:r>
      <w:proofErr w:type="gramEnd"/>
      <w:r w:rsidRPr="5EC95F03">
        <w:rPr>
          <w:sz w:val="28"/>
          <w:szCs w:val="28"/>
        </w:rPr>
        <w:t xml:space="preserve"> Theology: Historical Milestones". Journal of Humanistic and Social Studies Vol.X1(1(21). Directory of Open Access Journals (DOAJ). July 2020, pp.143-165. This article is an historical and biographical investigation into the themes of Public Theology which are as old as the interaction between the Christian Community and Society. This article gives </w:t>
      </w:r>
      <w:proofErr w:type="gramStart"/>
      <w:r w:rsidRPr="5EC95F03">
        <w:rPr>
          <w:sz w:val="28"/>
          <w:szCs w:val="28"/>
        </w:rPr>
        <w:t>a very good</w:t>
      </w:r>
      <w:proofErr w:type="gramEnd"/>
      <w:r w:rsidRPr="5EC95F03">
        <w:rPr>
          <w:sz w:val="28"/>
          <w:szCs w:val="28"/>
        </w:rPr>
        <w:t xml:space="preserve"> overview of Public Theology before the term was coined. It is </w:t>
      </w:r>
      <w:proofErr w:type="gramStart"/>
      <w:r w:rsidRPr="5EC95F03">
        <w:rPr>
          <w:sz w:val="28"/>
          <w:szCs w:val="28"/>
        </w:rPr>
        <w:t>very good</w:t>
      </w:r>
      <w:proofErr w:type="gramEnd"/>
      <w:r w:rsidRPr="5EC95F03">
        <w:rPr>
          <w:sz w:val="28"/>
          <w:szCs w:val="28"/>
        </w:rPr>
        <w:t xml:space="preserve"> background reading.</w:t>
      </w:r>
    </w:p>
    <w:p w14:paraId="509E182F" w14:textId="2FE5DD47" w:rsidR="5EC95F03" w:rsidRDefault="5EC95F03" w:rsidP="5EC95F03">
      <w:pPr>
        <w:rPr>
          <w:sz w:val="28"/>
          <w:szCs w:val="28"/>
        </w:rPr>
      </w:pPr>
      <w:r w:rsidRPr="5EC95F03">
        <w:rPr>
          <w:sz w:val="28"/>
          <w:szCs w:val="28"/>
        </w:rPr>
        <w:t>John Warwick Montgomery. "Human Rights and Human Dignity”. Pamphlet 3510. Edmonton, Alta.: Canadian Institute for Law, Theology and Public Policy,1995. An interesting and useful contribution to Public Theology and Human Rights and Dignity.</w:t>
      </w:r>
    </w:p>
    <w:p w14:paraId="151AEA1F" w14:textId="52F380CE" w:rsidR="5EC95F03" w:rsidRDefault="4EF8893A" w:rsidP="5EC95F03">
      <w:pPr>
        <w:rPr>
          <w:sz w:val="28"/>
          <w:szCs w:val="28"/>
        </w:rPr>
      </w:pPr>
      <w:r w:rsidRPr="4EF8893A">
        <w:rPr>
          <w:sz w:val="28"/>
          <w:szCs w:val="28"/>
        </w:rPr>
        <w:t xml:space="preserve">John M. </w:t>
      </w:r>
      <w:proofErr w:type="spellStart"/>
      <w:r w:rsidRPr="4EF8893A">
        <w:rPr>
          <w:sz w:val="28"/>
          <w:szCs w:val="28"/>
        </w:rPr>
        <w:t>Hull</w:t>
      </w:r>
      <w:proofErr w:type="gramStart"/>
      <w:r w:rsidRPr="4EF8893A">
        <w:rPr>
          <w:sz w:val="28"/>
          <w:szCs w:val="28"/>
        </w:rPr>
        <w:t>.”Come</w:t>
      </w:r>
      <w:proofErr w:type="spellEnd"/>
      <w:proofErr w:type="gramEnd"/>
      <w:r w:rsidRPr="4EF8893A">
        <w:rPr>
          <w:sz w:val="28"/>
          <w:szCs w:val="28"/>
        </w:rPr>
        <w:t xml:space="preserve"> back Christianity- all is forgiven; Public Theology and the Prophetic Church”. Theology (Norwich). Vol119(2). Sage Journals (Sage Publications) March 2016. pp.83-90. John M. Hull argues in this article that Public Theology in Britain today must take the form of action for justice and peace. The examples given are apposite and useful, are given.</w:t>
      </w:r>
    </w:p>
    <w:p w14:paraId="05FB572D" w14:textId="4EFDF3D9" w:rsidR="00BF69C3" w:rsidRDefault="00BF69C3" w:rsidP="00BF69C3">
      <w:pPr>
        <w:rPr>
          <w:sz w:val="28"/>
          <w:szCs w:val="28"/>
        </w:rPr>
      </w:pPr>
    </w:p>
    <w:p w14:paraId="5331CE23" w14:textId="1F188873" w:rsidR="49B356BA" w:rsidRDefault="49B356BA" w:rsidP="49B356BA">
      <w:pPr>
        <w:rPr>
          <w:sz w:val="28"/>
          <w:szCs w:val="28"/>
        </w:rPr>
      </w:pPr>
    </w:p>
    <w:p w14:paraId="4FD1BDE6" w14:textId="01D911D6" w:rsidR="3325E4F8" w:rsidRDefault="3325E4F8" w:rsidP="3325E4F8">
      <w:pPr>
        <w:rPr>
          <w:sz w:val="28"/>
          <w:szCs w:val="28"/>
        </w:rPr>
      </w:pPr>
    </w:p>
    <w:p w14:paraId="6710D1E4" w14:textId="3FAE7D9A" w:rsidR="3E40DF64" w:rsidRDefault="3E40DF64" w:rsidP="3E40DF64">
      <w:pPr>
        <w:rPr>
          <w:sz w:val="28"/>
          <w:szCs w:val="28"/>
        </w:rPr>
      </w:pPr>
    </w:p>
    <w:sectPr w:rsidR="3E40DF6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2298BA"/>
    <w:rsid w:val="001B3F65"/>
    <w:rsid w:val="00BF69C3"/>
    <w:rsid w:val="0CDE3E13"/>
    <w:rsid w:val="0DEBF149"/>
    <w:rsid w:val="1C2298BA"/>
    <w:rsid w:val="2140630D"/>
    <w:rsid w:val="3325E4F8"/>
    <w:rsid w:val="3E40DF64"/>
    <w:rsid w:val="49B356BA"/>
    <w:rsid w:val="4EF8893A"/>
    <w:rsid w:val="5EC95F03"/>
    <w:rsid w:val="7C8AE3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298BA"/>
  <w15:chartTrackingRefBased/>
  <w15:docId w15:val="{3F27C329-C18B-428B-ACB8-15C5348D1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1976</Words>
  <Characters>11264</Characters>
  <Application>Microsoft Office Word</Application>
  <DocSecurity>0</DocSecurity>
  <Lines>93</Lines>
  <Paragraphs>26</Paragraphs>
  <ScaleCrop>false</ScaleCrop>
  <Company/>
  <LinksUpToDate>false</LinksUpToDate>
  <CharactersWithSpaces>13214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Mcsharry</dc:creator>
  <cp:keywords/>
  <dc:description/>
  <cp:lastModifiedBy>Kevin Mcsharry</cp:lastModifiedBy>
  <cp:revision>1</cp:revision>
  <dcterms:created xsi:type="dcterms:W3CDTF">2020-12-02T11:53:00Z</dcterms:created>
  <dcterms:modified xsi:type="dcterms:W3CDTF">2020-12-04T13:05:00Z</dcterms:modified>
</cp:coreProperties>
</file>