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F6E337" w14:textId="77777777" w:rsidR="00AB5668" w:rsidRPr="00154423" w:rsidRDefault="00AB5668" w:rsidP="00182F77">
      <w:pPr>
        <w:spacing w:line="480" w:lineRule="auto"/>
        <w:jc w:val="center"/>
        <w:rPr>
          <w:rFonts w:ascii="Arial" w:hAnsi="Arial"/>
        </w:rPr>
      </w:pPr>
      <w:bookmarkStart w:id="0" w:name="_GoBack"/>
      <w:r w:rsidRPr="00154423">
        <w:rPr>
          <w:rFonts w:ascii="Arial" w:hAnsi="Arial"/>
        </w:rPr>
        <w:t>Name:  James Sahonta</w:t>
      </w:r>
    </w:p>
    <w:p w14:paraId="22777426" w14:textId="77777777" w:rsidR="00AB5668" w:rsidRPr="00154423" w:rsidRDefault="00AB5668" w:rsidP="00182F77">
      <w:pPr>
        <w:spacing w:line="480" w:lineRule="auto"/>
        <w:jc w:val="center"/>
        <w:rPr>
          <w:rFonts w:ascii="Arial" w:hAnsi="Arial"/>
        </w:rPr>
      </w:pPr>
    </w:p>
    <w:p w14:paraId="5BAF8E00" w14:textId="77777777" w:rsidR="00AB5668" w:rsidRPr="00154423" w:rsidRDefault="00AB5668" w:rsidP="00182F77">
      <w:pPr>
        <w:spacing w:line="480" w:lineRule="auto"/>
        <w:jc w:val="center"/>
        <w:rPr>
          <w:rFonts w:ascii="Arial" w:hAnsi="Arial"/>
        </w:rPr>
      </w:pPr>
      <w:r w:rsidRPr="00154423">
        <w:rPr>
          <w:rFonts w:ascii="Arial" w:hAnsi="Arial"/>
        </w:rPr>
        <w:t>Student ID:</w:t>
      </w:r>
      <w:r>
        <w:rPr>
          <w:rFonts w:ascii="Arial" w:hAnsi="Arial"/>
        </w:rPr>
        <w:t xml:space="preserve"> 171527</w:t>
      </w:r>
    </w:p>
    <w:p w14:paraId="78E778AD" w14:textId="77777777" w:rsidR="00AB5668" w:rsidRPr="00154423" w:rsidRDefault="00AB5668" w:rsidP="00182F77">
      <w:pPr>
        <w:spacing w:line="480" w:lineRule="auto"/>
        <w:jc w:val="center"/>
        <w:rPr>
          <w:rFonts w:ascii="Arial" w:hAnsi="Arial"/>
        </w:rPr>
      </w:pPr>
    </w:p>
    <w:p w14:paraId="630D8D84" w14:textId="77777777" w:rsidR="00AB5668" w:rsidRPr="00154423" w:rsidRDefault="00AB5668" w:rsidP="00182F77">
      <w:pPr>
        <w:pStyle w:val="NormalWeb"/>
        <w:spacing w:line="480" w:lineRule="auto"/>
        <w:jc w:val="center"/>
        <w:rPr>
          <w:rFonts w:ascii="Arial" w:hAnsi="Arial"/>
          <w:sz w:val="24"/>
          <w:szCs w:val="24"/>
        </w:rPr>
      </w:pPr>
      <w:r w:rsidRPr="00154423">
        <w:rPr>
          <w:rFonts w:ascii="Arial" w:hAnsi="Arial"/>
          <w:sz w:val="24"/>
          <w:szCs w:val="24"/>
        </w:rPr>
        <w:t>Programme: HND/BSc. Health and Social Care; Health Management</w:t>
      </w:r>
    </w:p>
    <w:p w14:paraId="19FAE6C9" w14:textId="77777777" w:rsidR="00AB5668" w:rsidRPr="00154423" w:rsidRDefault="00AB5668" w:rsidP="00182F77">
      <w:pPr>
        <w:pStyle w:val="NormalWeb"/>
        <w:spacing w:line="480" w:lineRule="auto"/>
        <w:jc w:val="center"/>
        <w:rPr>
          <w:rFonts w:ascii="Arial" w:hAnsi="Arial"/>
          <w:sz w:val="24"/>
          <w:szCs w:val="24"/>
        </w:rPr>
      </w:pPr>
      <w:r w:rsidRPr="00154423">
        <w:rPr>
          <w:rFonts w:ascii="Arial" w:hAnsi="Arial"/>
          <w:sz w:val="24"/>
          <w:szCs w:val="24"/>
        </w:rPr>
        <w:t xml:space="preserve">Module: </w:t>
      </w:r>
      <w:r w:rsidRPr="00A37FBB">
        <w:rPr>
          <w:rFonts w:ascii="Arial" w:hAnsi="Arial" w:cs="Arial"/>
          <w:sz w:val="22"/>
          <w:szCs w:val="22"/>
        </w:rPr>
        <w:t>Children, Young People and Families</w:t>
      </w:r>
      <w:r>
        <w:rPr>
          <w:rFonts w:ascii="Arial" w:hAnsi="Arial"/>
          <w:sz w:val="24"/>
          <w:szCs w:val="24"/>
        </w:rPr>
        <w:t xml:space="preserve"> Module Code: BMHP5004</w:t>
      </w:r>
    </w:p>
    <w:p w14:paraId="49745ABA" w14:textId="77777777" w:rsidR="00AB5668" w:rsidRPr="00154423" w:rsidRDefault="00AB5668" w:rsidP="00182F77">
      <w:pPr>
        <w:pStyle w:val="NormalWeb"/>
        <w:spacing w:line="480" w:lineRule="auto"/>
        <w:jc w:val="center"/>
        <w:rPr>
          <w:rFonts w:ascii="Arial" w:hAnsi="Arial"/>
          <w:sz w:val="24"/>
          <w:szCs w:val="24"/>
        </w:rPr>
      </w:pPr>
      <w:r w:rsidRPr="00154423">
        <w:rPr>
          <w:rFonts w:ascii="Arial" w:hAnsi="Arial"/>
          <w:sz w:val="24"/>
          <w:szCs w:val="24"/>
        </w:rPr>
        <w:t xml:space="preserve">Lecturer: </w:t>
      </w:r>
      <w:r>
        <w:rPr>
          <w:rFonts w:ascii="Arial" w:hAnsi="Arial" w:cs="Arial"/>
          <w:sz w:val="22"/>
          <w:szCs w:val="22"/>
        </w:rPr>
        <w:t>Dr Mark Gallagher-Read</w:t>
      </w:r>
    </w:p>
    <w:p w14:paraId="0FC963C5" w14:textId="77777777" w:rsidR="00AB5668" w:rsidRPr="00B11586" w:rsidRDefault="00AB5668" w:rsidP="00182F77">
      <w:pPr>
        <w:spacing w:line="480" w:lineRule="auto"/>
        <w:rPr>
          <w:rFonts w:ascii="Arial" w:hAnsi="Arial" w:cs="Arial"/>
          <w:sz w:val="22"/>
          <w:szCs w:val="22"/>
        </w:rPr>
      </w:pPr>
      <w:r w:rsidRPr="00154423">
        <w:rPr>
          <w:rFonts w:ascii="Arial" w:hAnsi="Arial"/>
        </w:rPr>
        <w:t xml:space="preserve">Assignment Title: </w:t>
      </w:r>
      <w:r w:rsidRPr="00B11586">
        <w:rPr>
          <w:rFonts w:ascii="Arial" w:hAnsi="Arial" w:cs="Arial"/>
          <w:bCs/>
          <w:sz w:val="22"/>
          <w:szCs w:val="22"/>
        </w:rPr>
        <w:t>Analyse the historical emergence of the concept of childhood including the social construction of the family.</w:t>
      </w:r>
    </w:p>
    <w:p w14:paraId="3C053A02" w14:textId="77777777" w:rsidR="00AB5668" w:rsidRPr="00154423" w:rsidRDefault="00AB5668" w:rsidP="00182F77">
      <w:pPr>
        <w:pStyle w:val="NormalWeb"/>
        <w:spacing w:line="480" w:lineRule="auto"/>
        <w:jc w:val="center"/>
        <w:rPr>
          <w:rFonts w:ascii="Arial" w:hAnsi="Arial"/>
          <w:sz w:val="24"/>
          <w:szCs w:val="24"/>
        </w:rPr>
      </w:pPr>
    </w:p>
    <w:p w14:paraId="2F8F3678" w14:textId="77777777" w:rsidR="00AB5668" w:rsidRPr="00154423" w:rsidRDefault="000805E4" w:rsidP="00182F77">
      <w:pPr>
        <w:pStyle w:val="NormalWeb"/>
        <w:spacing w:line="480" w:lineRule="auto"/>
        <w:jc w:val="center"/>
        <w:rPr>
          <w:rFonts w:ascii="Arial" w:hAnsi="Arial"/>
          <w:sz w:val="24"/>
          <w:szCs w:val="24"/>
        </w:rPr>
      </w:pPr>
      <w:r>
        <w:rPr>
          <w:rFonts w:ascii="Arial" w:hAnsi="Arial"/>
          <w:sz w:val="24"/>
          <w:szCs w:val="24"/>
        </w:rPr>
        <w:t>Word Count: 2016</w:t>
      </w:r>
    </w:p>
    <w:bookmarkEnd w:id="0"/>
    <w:p w14:paraId="242967F9" w14:textId="77777777" w:rsidR="00AB5668" w:rsidRDefault="00AB5668"/>
    <w:p w14:paraId="63866EC8" w14:textId="77777777" w:rsidR="00AB5668" w:rsidRDefault="00AB5668"/>
    <w:p w14:paraId="3754D8C1" w14:textId="77777777" w:rsidR="00AB5668" w:rsidRDefault="00AB5668"/>
    <w:p w14:paraId="4D0C45BF" w14:textId="77777777" w:rsidR="00AB5668" w:rsidRDefault="00AB5668"/>
    <w:p w14:paraId="6ADC7DDC" w14:textId="77777777" w:rsidR="00AB5668" w:rsidRDefault="00AB5668"/>
    <w:p w14:paraId="27D55A15" w14:textId="77777777" w:rsidR="00AB5668" w:rsidRDefault="00AB5668"/>
    <w:p w14:paraId="3EEDA687" w14:textId="77777777" w:rsidR="00AB5668" w:rsidRDefault="00AB5668"/>
    <w:p w14:paraId="3E1A6D26" w14:textId="77777777" w:rsidR="00AB5668" w:rsidRDefault="00AB5668"/>
    <w:p w14:paraId="16DA180F" w14:textId="77777777" w:rsidR="00AB5668" w:rsidRDefault="00AB5668"/>
    <w:p w14:paraId="47D9B557" w14:textId="77777777" w:rsidR="00AB5668" w:rsidRDefault="00AB5668"/>
    <w:p w14:paraId="060EA5CC" w14:textId="77777777" w:rsidR="00AB5668" w:rsidRDefault="00AB5668"/>
    <w:p w14:paraId="7AFB38C1" w14:textId="77777777" w:rsidR="00AB5668" w:rsidRDefault="00AB5668"/>
    <w:p w14:paraId="12BD466B" w14:textId="77777777" w:rsidR="00AB5668" w:rsidRDefault="00AB5668"/>
    <w:p w14:paraId="0243258E" w14:textId="77777777" w:rsidR="00AB5668" w:rsidRDefault="00AB5668"/>
    <w:p w14:paraId="65047247" w14:textId="77777777" w:rsidR="00AB5668" w:rsidRDefault="00AB5668"/>
    <w:p w14:paraId="76A108C0" w14:textId="77777777" w:rsidR="00AB5668" w:rsidRDefault="00AB5668"/>
    <w:p w14:paraId="1AD9A15E" w14:textId="77777777" w:rsidR="000805E4" w:rsidRDefault="000805E4"/>
    <w:p w14:paraId="2A10511E" w14:textId="77777777" w:rsidR="000805E4" w:rsidRDefault="000805E4"/>
    <w:p w14:paraId="4F04A7B1" w14:textId="77777777" w:rsidR="000805E4" w:rsidRDefault="000805E4"/>
    <w:p w14:paraId="00A20932" w14:textId="77777777" w:rsidR="00AB5668" w:rsidRDefault="00AB5668"/>
    <w:p w14:paraId="6347791C" w14:textId="77777777" w:rsidR="00AB5668" w:rsidRPr="001D1CA0" w:rsidRDefault="00AB5668" w:rsidP="007E552C">
      <w:pPr>
        <w:jc w:val="both"/>
        <w:rPr>
          <w:rFonts w:ascii="Arial" w:hAnsi="Arial" w:cs="Arial"/>
        </w:rPr>
      </w:pPr>
    </w:p>
    <w:p w14:paraId="47FE1EFC" w14:textId="77777777" w:rsidR="00AB5668" w:rsidRPr="00FB26B2" w:rsidRDefault="00AB5668" w:rsidP="000805E4">
      <w:pPr>
        <w:spacing w:line="360" w:lineRule="auto"/>
        <w:jc w:val="both"/>
        <w:rPr>
          <w:rFonts w:ascii="Arial" w:hAnsi="Arial" w:cs="Arial"/>
        </w:rPr>
      </w:pPr>
      <w:r w:rsidRPr="00FB26B2">
        <w:rPr>
          <w:rFonts w:ascii="Arial" w:hAnsi="Arial" w:cs="Arial"/>
        </w:rPr>
        <w:lastRenderedPageBreak/>
        <w:t xml:space="preserve">This assignment will </w:t>
      </w:r>
      <w:r w:rsidR="00FB26B2">
        <w:rPr>
          <w:rFonts w:ascii="Arial" w:hAnsi="Arial" w:cs="Arial"/>
        </w:rPr>
        <w:t>discuss</w:t>
      </w:r>
      <w:r w:rsidRPr="00FB26B2">
        <w:rPr>
          <w:rFonts w:ascii="Arial" w:hAnsi="Arial" w:cs="Arial"/>
        </w:rPr>
        <w:t xml:space="preserve"> the </w:t>
      </w:r>
      <w:r w:rsidR="00FB26B2" w:rsidRPr="00FB26B2">
        <w:rPr>
          <w:rFonts w:ascii="Arial" w:hAnsi="Arial" w:cs="Arial"/>
        </w:rPr>
        <w:t>childhood</w:t>
      </w:r>
      <w:r w:rsidRPr="00FB26B2">
        <w:rPr>
          <w:rFonts w:ascii="Arial" w:hAnsi="Arial" w:cs="Arial"/>
        </w:rPr>
        <w:t xml:space="preserve"> development</w:t>
      </w:r>
      <w:r w:rsidR="00FB26B2">
        <w:rPr>
          <w:rFonts w:ascii="Arial" w:hAnsi="Arial" w:cs="Arial"/>
        </w:rPr>
        <w:t xml:space="preserve"> and</w:t>
      </w:r>
      <w:r w:rsidRPr="00FB26B2">
        <w:rPr>
          <w:rFonts w:ascii="Arial" w:hAnsi="Arial" w:cs="Arial"/>
        </w:rPr>
        <w:t xml:space="preserve"> will </w:t>
      </w:r>
      <w:r w:rsidR="00FB26B2">
        <w:rPr>
          <w:rFonts w:ascii="Arial" w:hAnsi="Arial" w:cs="Arial"/>
        </w:rPr>
        <w:t>analyse</w:t>
      </w:r>
      <w:r w:rsidRPr="00FB26B2">
        <w:rPr>
          <w:rFonts w:ascii="Arial" w:hAnsi="Arial" w:cs="Arial"/>
        </w:rPr>
        <w:t xml:space="preserve"> the emergence of childhood with regards to</w:t>
      </w:r>
      <w:r w:rsidR="00FB26B2">
        <w:rPr>
          <w:rFonts w:ascii="Arial" w:hAnsi="Arial" w:cs="Arial"/>
        </w:rPr>
        <w:t xml:space="preserve"> the social and histological construction of</w:t>
      </w:r>
      <w:r w:rsidRPr="00FB26B2">
        <w:rPr>
          <w:rFonts w:ascii="Arial" w:hAnsi="Arial" w:cs="Arial"/>
        </w:rPr>
        <w:t xml:space="preserve"> the family. </w:t>
      </w:r>
      <w:r w:rsidR="00FB26B2">
        <w:rPr>
          <w:rFonts w:ascii="Arial" w:hAnsi="Arial" w:cs="Arial"/>
        </w:rPr>
        <w:t xml:space="preserve">An approach to differing socialism, culture and economical factors will be identified as well as how childhood construction was influence by age and gender. Furthermore, the historic construction will be compared with </w:t>
      </w:r>
      <w:r w:rsidR="0049385E">
        <w:rPr>
          <w:rFonts w:ascii="Arial" w:hAnsi="Arial" w:cs="Arial"/>
        </w:rPr>
        <w:t>today’s</w:t>
      </w:r>
      <w:r w:rsidR="00FB26B2">
        <w:rPr>
          <w:rFonts w:ascii="Arial" w:hAnsi="Arial" w:cs="Arial"/>
        </w:rPr>
        <w:t xml:space="preserve"> modern views and how this has led to more equality in childhood construction. </w:t>
      </w:r>
    </w:p>
    <w:p w14:paraId="7AF7797E" w14:textId="77777777" w:rsidR="00AB5668" w:rsidRPr="00FB26B2" w:rsidRDefault="00AB5668" w:rsidP="000805E4">
      <w:pPr>
        <w:spacing w:line="360" w:lineRule="auto"/>
        <w:jc w:val="both"/>
        <w:rPr>
          <w:rFonts w:ascii="Arial" w:hAnsi="Arial" w:cs="Arial"/>
        </w:rPr>
      </w:pPr>
    </w:p>
    <w:p w14:paraId="02FCCFB6" w14:textId="77777777" w:rsidR="00AB5668" w:rsidRPr="00FB26B2" w:rsidRDefault="00AB5668" w:rsidP="000805E4">
      <w:pPr>
        <w:spacing w:line="360" w:lineRule="auto"/>
        <w:jc w:val="both"/>
        <w:rPr>
          <w:rFonts w:ascii="Arial" w:hAnsi="Arial" w:cs="Arial"/>
        </w:rPr>
      </w:pPr>
      <w:r w:rsidRPr="00FB26B2">
        <w:rPr>
          <w:rFonts w:ascii="Arial" w:hAnsi="Arial" w:cs="Arial"/>
        </w:rPr>
        <w:t xml:space="preserve">Firstly, childhood is defined as an </w:t>
      </w:r>
      <w:r w:rsidR="00FB26B2" w:rsidRPr="00FB26B2">
        <w:rPr>
          <w:rFonts w:ascii="Arial" w:hAnsi="Arial" w:cs="Arial"/>
        </w:rPr>
        <w:t>individual</w:t>
      </w:r>
      <w:r w:rsidRPr="00FB26B2">
        <w:rPr>
          <w:rFonts w:ascii="Arial" w:hAnsi="Arial" w:cs="Arial"/>
        </w:rPr>
        <w:t xml:space="preserve"> who is </w:t>
      </w:r>
      <w:r w:rsidR="00FB26B2" w:rsidRPr="00FB26B2">
        <w:rPr>
          <w:rFonts w:ascii="Arial" w:hAnsi="Arial" w:cs="Arial"/>
        </w:rPr>
        <w:t>under</w:t>
      </w:r>
      <w:r w:rsidRPr="00FB26B2">
        <w:rPr>
          <w:rFonts w:ascii="Arial" w:hAnsi="Arial" w:cs="Arial"/>
        </w:rPr>
        <w:t xml:space="preserve"> 18 years old unless ‘under the law applicable to the child, majority is attained </w:t>
      </w:r>
      <w:r w:rsidR="00FB26B2" w:rsidRPr="00FB26B2">
        <w:rPr>
          <w:rFonts w:ascii="Arial" w:hAnsi="Arial" w:cs="Arial"/>
        </w:rPr>
        <w:t>earlier</w:t>
      </w:r>
      <w:r w:rsidR="0049385E">
        <w:rPr>
          <w:rFonts w:ascii="Arial" w:hAnsi="Arial" w:cs="Arial"/>
        </w:rPr>
        <w:t>’ (NSPCC, 2020)</w:t>
      </w:r>
      <w:r w:rsidRPr="00FB26B2">
        <w:rPr>
          <w:rFonts w:ascii="Arial" w:hAnsi="Arial" w:cs="Arial"/>
        </w:rPr>
        <w:t xml:space="preserve">. </w:t>
      </w:r>
      <w:r w:rsidR="0049385E" w:rsidRPr="00FB26B2">
        <w:rPr>
          <w:rFonts w:ascii="Arial" w:hAnsi="Arial" w:cs="Arial"/>
        </w:rPr>
        <w:t>Childhood</w:t>
      </w:r>
      <w:r w:rsidRPr="00FB26B2">
        <w:rPr>
          <w:rFonts w:ascii="Arial" w:hAnsi="Arial" w:cs="Arial"/>
        </w:rPr>
        <w:t xml:space="preserve"> </w:t>
      </w:r>
      <w:r w:rsidR="007E552C" w:rsidRPr="00FB26B2">
        <w:rPr>
          <w:rFonts w:ascii="Arial" w:hAnsi="Arial" w:cs="Arial"/>
        </w:rPr>
        <w:t>involves</w:t>
      </w:r>
      <w:r w:rsidRPr="00FB26B2">
        <w:rPr>
          <w:rFonts w:ascii="Arial" w:hAnsi="Arial" w:cs="Arial"/>
        </w:rPr>
        <w:t xml:space="preserve"> a </w:t>
      </w:r>
      <w:r w:rsidR="0049385E" w:rsidRPr="00FB26B2">
        <w:rPr>
          <w:rFonts w:ascii="Arial" w:hAnsi="Arial" w:cs="Arial"/>
        </w:rPr>
        <w:t>developmental</w:t>
      </w:r>
      <w:r w:rsidRPr="00FB26B2">
        <w:rPr>
          <w:rFonts w:ascii="Arial" w:hAnsi="Arial" w:cs="Arial"/>
        </w:rPr>
        <w:t xml:space="preserve"> process of firstly infancy, up until </w:t>
      </w:r>
      <w:r w:rsidR="0049385E" w:rsidRPr="00FB26B2">
        <w:rPr>
          <w:rFonts w:ascii="Arial" w:hAnsi="Arial" w:cs="Arial"/>
        </w:rPr>
        <w:t>puberty</w:t>
      </w:r>
      <w:r w:rsidRPr="00FB26B2">
        <w:rPr>
          <w:rFonts w:ascii="Arial" w:hAnsi="Arial" w:cs="Arial"/>
        </w:rPr>
        <w:t xml:space="preserve"> and </w:t>
      </w:r>
      <w:r w:rsidR="0049385E" w:rsidRPr="00FB26B2">
        <w:rPr>
          <w:rFonts w:ascii="Arial" w:hAnsi="Arial" w:cs="Arial"/>
        </w:rPr>
        <w:t>teenage</w:t>
      </w:r>
      <w:r w:rsidRPr="00FB26B2">
        <w:rPr>
          <w:rFonts w:ascii="Arial" w:hAnsi="Arial" w:cs="Arial"/>
        </w:rPr>
        <w:t xml:space="preserve"> years, yet childhood is reliant in the growth and development</w:t>
      </w:r>
      <w:r w:rsidR="0049385E">
        <w:rPr>
          <w:rFonts w:ascii="Arial" w:hAnsi="Arial" w:cs="Arial"/>
        </w:rPr>
        <w:t xml:space="preserve"> (Zimmer-Gembick and Skinner, 2011)</w:t>
      </w:r>
      <w:r w:rsidRPr="00FB26B2">
        <w:rPr>
          <w:rFonts w:ascii="Arial" w:hAnsi="Arial" w:cs="Arial"/>
        </w:rPr>
        <w:t xml:space="preserve">. This can be argued as those who are in a </w:t>
      </w:r>
      <w:r w:rsidR="0049385E" w:rsidRPr="00FB26B2">
        <w:rPr>
          <w:rFonts w:ascii="Arial" w:hAnsi="Arial" w:cs="Arial"/>
        </w:rPr>
        <w:t>vulnerable</w:t>
      </w:r>
      <w:r w:rsidR="0049385E">
        <w:rPr>
          <w:rFonts w:ascii="Arial" w:hAnsi="Arial" w:cs="Arial"/>
        </w:rPr>
        <w:t xml:space="preserve"> stat</w:t>
      </w:r>
      <w:r w:rsidRPr="00FB26B2">
        <w:rPr>
          <w:rFonts w:ascii="Arial" w:hAnsi="Arial" w:cs="Arial"/>
        </w:rPr>
        <w:t xml:space="preserve">e showing a </w:t>
      </w:r>
      <w:r w:rsidR="0049385E" w:rsidRPr="00FB26B2">
        <w:rPr>
          <w:rFonts w:ascii="Arial" w:hAnsi="Arial" w:cs="Arial"/>
        </w:rPr>
        <w:t>lack</w:t>
      </w:r>
      <w:r w:rsidR="0049385E">
        <w:rPr>
          <w:rFonts w:ascii="Arial" w:hAnsi="Arial" w:cs="Arial"/>
        </w:rPr>
        <w:t xml:space="preserve"> of cognitive</w:t>
      </w:r>
      <w:r w:rsidRPr="00FB26B2">
        <w:rPr>
          <w:rFonts w:ascii="Arial" w:hAnsi="Arial" w:cs="Arial"/>
        </w:rPr>
        <w:t xml:space="preserve"> development or growth may not longer be defined as a child</w:t>
      </w:r>
      <w:r w:rsidR="0049385E">
        <w:rPr>
          <w:rFonts w:ascii="Arial" w:hAnsi="Arial" w:cs="Arial"/>
        </w:rPr>
        <w:t xml:space="preserve"> (WHO, 2012)</w:t>
      </w:r>
      <w:r w:rsidRPr="00FB26B2">
        <w:rPr>
          <w:rFonts w:ascii="Arial" w:hAnsi="Arial" w:cs="Arial"/>
        </w:rPr>
        <w:t>.</w:t>
      </w:r>
      <w:r w:rsidR="007E552C" w:rsidRPr="00FB26B2">
        <w:rPr>
          <w:rFonts w:ascii="Arial" w:hAnsi="Arial" w:cs="Arial"/>
        </w:rPr>
        <w:t xml:space="preserve"> Rogers (2003) suggests childhood is a hurdle in order to understand the child. Yet, the word ‘child’ is the only uses in dif</w:t>
      </w:r>
      <w:r w:rsidR="0049385E">
        <w:rPr>
          <w:rFonts w:ascii="Arial" w:hAnsi="Arial" w:cs="Arial"/>
        </w:rPr>
        <w:t>ferent context and can be deinfed</w:t>
      </w:r>
      <w:r w:rsidR="007E552C" w:rsidRPr="00FB26B2">
        <w:rPr>
          <w:rFonts w:ascii="Arial" w:hAnsi="Arial" w:cs="Arial"/>
        </w:rPr>
        <w:t xml:space="preserve"> to have many meanings. </w:t>
      </w:r>
      <w:r w:rsidRPr="00FB26B2">
        <w:rPr>
          <w:rFonts w:ascii="Arial" w:hAnsi="Arial" w:cs="Arial"/>
        </w:rPr>
        <w:t xml:space="preserve"> A</w:t>
      </w:r>
      <w:r w:rsidR="0049385E">
        <w:rPr>
          <w:rFonts w:ascii="Arial" w:hAnsi="Arial" w:cs="Arial"/>
        </w:rPr>
        <w:t xml:space="preserve">t the stage </w:t>
      </w:r>
      <w:r w:rsidRPr="00FB26B2">
        <w:rPr>
          <w:rFonts w:ascii="Arial" w:hAnsi="Arial" w:cs="Arial"/>
        </w:rPr>
        <w:t xml:space="preserve">of childhood change with age, there are certain </w:t>
      </w:r>
      <w:r w:rsidR="0049385E" w:rsidRPr="00FB26B2">
        <w:rPr>
          <w:rFonts w:ascii="Arial" w:hAnsi="Arial" w:cs="Arial"/>
        </w:rPr>
        <w:t>milestones, which</w:t>
      </w:r>
      <w:r w:rsidRPr="00FB26B2">
        <w:rPr>
          <w:rFonts w:ascii="Arial" w:hAnsi="Arial" w:cs="Arial"/>
        </w:rPr>
        <w:t xml:space="preserve"> is an indicator of the</w:t>
      </w:r>
      <w:r w:rsidR="0049385E">
        <w:rPr>
          <w:rFonts w:ascii="Arial" w:hAnsi="Arial" w:cs="Arial"/>
        </w:rPr>
        <w:t>i</w:t>
      </w:r>
      <w:r w:rsidRPr="00FB26B2">
        <w:rPr>
          <w:rFonts w:ascii="Arial" w:hAnsi="Arial" w:cs="Arial"/>
        </w:rPr>
        <w:t xml:space="preserve">r development. Milestones are </w:t>
      </w:r>
      <w:r w:rsidR="0049385E" w:rsidRPr="00FB26B2">
        <w:rPr>
          <w:rFonts w:ascii="Arial" w:hAnsi="Arial" w:cs="Arial"/>
        </w:rPr>
        <w:t>essential</w:t>
      </w:r>
      <w:r w:rsidRPr="00FB26B2">
        <w:rPr>
          <w:rFonts w:ascii="Arial" w:hAnsi="Arial" w:cs="Arial"/>
        </w:rPr>
        <w:t xml:space="preserve"> for understanding the stage for </w:t>
      </w:r>
      <w:r w:rsidR="0049385E" w:rsidRPr="00FB26B2">
        <w:rPr>
          <w:rFonts w:ascii="Arial" w:hAnsi="Arial" w:cs="Arial"/>
        </w:rPr>
        <w:t>development</w:t>
      </w:r>
      <w:r w:rsidRPr="00FB26B2">
        <w:rPr>
          <w:rFonts w:ascii="Arial" w:hAnsi="Arial" w:cs="Arial"/>
        </w:rPr>
        <w:t xml:space="preserve"> and independence such as; being able to feed themselves with a spoon, travelling to school independently, learning to drive and socia</w:t>
      </w:r>
      <w:r w:rsidR="0049385E">
        <w:rPr>
          <w:rFonts w:ascii="Arial" w:hAnsi="Arial" w:cs="Arial"/>
        </w:rPr>
        <w:t>li</w:t>
      </w:r>
      <w:r w:rsidRPr="00FB26B2">
        <w:rPr>
          <w:rFonts w:ascii="Arial" w:hAnsi="Arial" w:cs="Arial"/>
        </w:rPr>
        <w:t>sing with friends</w:t>
      </w:r>
      <w:r w:rsidR="0049385E">
        <w:rPr>
          <w:rFonts w:ascii="Arial" w:hAnsi="Arial" w:cs="Arial"/>
        </w:rPr>
        <w:t xml:space="preserve"> (Slentz, 2017)</w:t>
      </w:r>
      <w:r w:rsidRPr="00FB26B2">
        <w:rPr>
          <w:rFonts w:ascii="Arial" w:hAnsi="Arial" w:cs="Arial"/>
        </w:rPr>
        <w:t xml:space="preserve">. </w:t>
      </w:r>
    </w:p>
    <w:p w14:paraId="37B93330" w14:textId="77777777" w:rsidR="00AB5668" w:rsidRPr="00FB26B2" w:rsidRDefault="00AB5668" w:rsidP="000805E4">
      <w:pPr>
        <w:spacing w:line="360" w:lineRule="auto"/>
        <w:jc w:val="both"/>
        <w:rPr>
          <w:rFonts w:ascii="Arial" w:hAnsi="Arial" w:cs="Arial"/>
        </w:rPr>
      </w:pPr>
    </w:p>
    <w:p w14:paraId="56ED8983" w14:textId="77777777" w:rsidR="00AB5668" w:rsidRPr="00FB26B2" w:rsidRDefault="00AB5668" w:rsidP="000805E4">
      <w:pPr>
        <w:spacing w:line="360" w:lineRule="auto"/>
        <w:jc w:val="both"/>
        <w:rPr>
          <w:rFonts w:ascii="Arial" w:hAnsi="Arial" w:cs="Arial"/>
        </w:rPr>
      </w:pPr>
    </w:p>
    <w:p w14:paraId="71C14599" w14:textId="77777777" w:rsidR="007E552C" w:rsidRPr="00FB26B2" w:rsidRDefault="007E552C" w:rsidP="000805E4">
      <w:pPr>
        <w:spacing w:line="360" w:lineRule="auto"/>
        <w:jc w:val="both"/>
        <w:rPr>
          <w:rFonts w:ascii="Arial" w:hAnsi="Arial" w:cs="Arial"/>
        </w:rPr>
      </w:pPr>
      <w:r w:rsidRPr="00FB26B2">
        <w:rPr>
          <w:rFonts w:ascii="Arial" w:hAnsi="Arial" w:cs="Arial"/>
        </w:rPr>
        <w:t>The social construction of childhood aims to understand how childhood knowledge is constructed and offers alternative way to find information about children. The social construction of childhood is approached by different ways including varying concepts of cultures, societies and comparing this to different times in history</w:t>
      </w:r>
      <w:r w:rsidR="008F0E0A">
        <w:rPr>
          <w:rFonts w:ascii="Arial" w:hAnsi="Arial" w:cs="Arial"/>
        </w:rPr>
        <w:t xml:space="preserve"> (Perret-Clermont, Perret and Bell, 1991)</w:t>
      </w:r>
      <w:r w:rsidRPr="00FB26B2">
        <w:rPr>
          <w:rFonts w:ascii="Arial" w:hAnsi="Arial" w:cs="Arial"/>
        </w:rPr>
        <w:t xml:space="preserve">. James and James (2008) state social </w:t>
      </w:r>
      <w:r w:rsidR="00CF617A" w:rsidRPr="00FB26B2">
        <w:rPr>
          <w:rFonts w:ascii="Arial" w:hAnsi="Arial" w:cs="Arial"/>
        </w:rPr>
        <w:t>construction</w:t>
      </w:r>
      <w:r w:rsidRPr="00FB26B2">
        <w:rPr>
          <w:rFonts w:ascii="Arial" w:hAnsi="Arial" w:cs="Arial"/>
        </w:rPr>
        <w:t xml:space="preserve"> as </w:t>
      </w:r>
      <w:r w:rsidR="00CF617A" w:rsidRPr="00FB26B2">
        <w:rPr>
          <w:rFonts w:ascii="Arial" w:hAnsi="Arial" w:cs="Arial"/>
        </w:rPr>
        <w:t xml:space="preserve">a theoretical perspective that explores the reality of everyday like through </w:t>
      </w:r>
      <w:r w:rsidR="008F0E0A" w:rsidRPr="00FB26B2">
        <w:rPr>
          <w:rFonts w:ascii="Arial" w:hAnsi="Arial" w:cs="Arial"/>
        </w:rPr>
        <w:t>people’s</w:t>
      </w:r>
      <w:r w:rsidR="008F0E0A">
        <w:rPr>
          <w:rFonts w:ascii="Arial" w:hAnsi="Arial" w:cs="Arial"/>
        </w:rPr>
        <w:t xml:space="preserve"> interactions. It is a way</w:t>
      </w:r>
      <w:r w:rsidR="00CF617A" w:rsidRPr="00FB26B2">
        <w:rPr>
          <w:rFonts w:ascii="Arial" w:hAnsi="Arial" w:cs="Arial"/>
        </w:rPr>
        <w:t xml:space="preserve"> knowledge is developed through social context and social perception, depending on the external environment. Therefore, due to the experiences shaping one through socialism, it is also explained when there is a change in society, there is a change though childhood experiences and development</w:t>
      </w:r>
      <w:r w:rsidR="008F0E0A">
        <w:rPr>
          <w:rFonts w:ascii="Arial" w:hAnsi="Arial" w:cs="Arial"/>
        </w:rPr>
        <w:t xml:space="preserve"> (</w:t>
      </w:r>
      <w:r w:rsidR="008F0E0A" w:rsidRPr="00FB26B2">
        <w:rPr>
          <w:rFonts w:ascii="Arial" w:hAnsi="Arial" w:cs="Arial"/>
        </w:rPr>
        <w:t>Jam</w:t>
      </w:r>
      <w:r w:rsidR="008F0E0A">
        <w:rPr>
          <w:rFonts w:ascii="Arial" w:hAnsi="Arial" w:cs="Arial"/>
        </w:rPr>
        <w:t xml:space="preserve">es and James, </w:t>
      </w:r>
      <w:r w:rsidR="008F0E0A" w:rsidRPr="00FB26B2">
        <w:rPr>
          <w:rFonts w:ascii="Arial" w:hAnsi="Arial" w:cs="Arial"/>
        </w:rPr>
        <w:t>2008</w:t>
      </w:r>
      <w:r w:rsidR="008F0E0A">
        <w:rPr>
          <w:rFonts w:ascii="Arial" w:hAnsi="Arial" w:cs="Arial"/>
        </w:rPr>
        <w:t>)</w:t>
      </w:r>
      <w:r w:rsidR="00CF617A" w:rsidRPr="00FB26B2">
        <w:rPr>
          <w:rFonts w:ascii="Arial" w:hAnsi="Arial" w:cs="Arial"/>
        </w:rPr>
        <w:t xml:space="preserve">. Social </w:t>
      </w:r>
      <w:r w:rsidR="008F0E0A">
        <w:rPr>
          <w:rFonts w:ascii="Arial" w:hAnsi="Arial" w:cs="Arial"/>
        </w:rPr>
        <w:t>construction</w:t>
      </w:r>
      <w:r w:rsidR="00CF617A" w:rsidRPr="00FB26B2">
        <w:rPr>
          <w:rFonts w:ascii="Arial" w:hAnsi="Arial" w:cs="Arial"/>
        </w:rPr>
        <w:t xml:space="preserve"> however, is </w:t>
      </w:r>
      <w:r w:rsidR="00BE6619" w:rsidRPr="00FB26B2">
        <w:rPr>
          <w:rFonts w:ascii="Arial" w:hAnsi="Arial" w:cs="Arial"/>
        </w:rPr>
        <w:t>viewed to be a natural process</w:t>
      </w:r>
      <w:r w:rsidR="00CF617A" w:rsidRPr="00FB26B2">
        <w:rPr>
          <w:rFonts w:ascii="Arial" w:hAnsi="Arial" w:cs="Arial"/>
        </w:rPr>
        <w:t xml:space="preserve"> </w:t>
      </w:r>
      <w:r w:rsidR="00BE6619" w:rsidRPr="00FB26B2">
        <w:rPr>
          <w:rFonts w:ascii="Arial" w:hAnsi="Arial" w:cs="Arial"/>
        </w:rPr>
        <w:t xml:space="preserve">of development or the norm in society. This is heavily </w:t>
      </w:r>
      <w:r w:rsidR="008F0E0A" w:rsidRPr="00FB26B2">
        <w:rPr>
          <w:rFonts w:ascii="Arial" w:hAnsi="Arial" w:cs="Arial"/>
        </w:rPr>
        <w:t>influenced</w:t>
      </w:r>
      <w:r w:rsidR="00BE6619" w:rsidRPr="00FB26B2">
        <w:rPr>
          <w:rFonts w:ascii="Arial" w:hAnsi="Arial" w:cs="Arial"/>
        </w:rPr>
        <w:t xml:space="preserve"> by the stage of gender, race, class, especially with a heavy dependence of the historical, political and </w:t>
      </w:r>
      <w:r w:rsidR="008F0E0A" w:rsidRPr="00FB26B2">
        <w:rPr>
          <w:rFonts w:ascii="Arial" w:hAnsi="Arial" w:cs="Arial"/>
        </w:rPr>
        <w:t>e</w:t>
      </w:r>
      <w:r w:rsidR="008F0E0A">
        <w:rPr>
          <w:rFonts w:ascii="Arial" w:hAnsi="Arial" w:cs="Arial"/>
        </w:rPr>
        <w:t xml:space="preserve">conomical </w:t>
      </w:r>
      <w:r w:rsidR="00BE6619" w:rsidRPr="00FB26B2">
        <w:rPr>
          <w:rFonts w:ascii="Arial" w:hAnsi="Arial" w:cs="Arial"/>
        </w:rPr>
        <w:t>changes that can leave to the change in social construction</w:t>
      </w:r>
      <w:r w:rsidR="008F0E0A">
        <w:rPr>
          <w:rFonts w:ascii="Arial" w:hAnsi="Arial" w:cs="Arial"/>
        </w:rPr>
        <w:t xml:space="preserve"> (Wright, 2015)</w:t>
      </w:r>
      <w:r w:rsidR="00BE6619" w:rsidRPr="00FB26B2">
        <w:rPr>
          <w:rFonts w:ascii="Arial" w:hAnsi="Arial" w:cs="Arial"/>
        </w:rPr>
        <w:t>.</w:t>
      </w:r>
    </w:p>
    <w:p w14:paraId="1E97E4B6" w14:textId="77777777" w:rsidR="00BE6619" w:rsidRPr="00FB26B2" w:rsidRDefault="00BE6619" w:rsidP="000805E4">
      <w:pPr>
        <w:spacing w:line="360" w:lineRule="auto"/>
        <w:jc w:val="both"/>
        <w:rPr>
          <w:rFonts w:ascii="Arial" w:hAnsi="Arial" w:cs="Arial"/>
        </w:rPr>
      </w:pPr>
    </w:p>
    <w:p w14:paraId="442DE3C6" w14:textId="77777777" w:rsidR="00BE6619" w:rsidRPr="00FB26B2" w:rsidRDefault="00BE6619" w:rsidP="000805E4">
      <w:pPr>
        <w:spacing w:line="360" w:lineRule="auto"/>
        <w:jc w:val="both"/>
        <w:rPr>
          <w:rFonts w:ascii="Arial" w:hAnsi="Arial" w:cs="Arial"/>
        </w:rPr>
      </w:pPr>
    </w:p>
    <w:p w14:paraId="2F87EB9D" w14:textId="77777777" w:rsidR="00050C5C" w:rsidRPr="00FB26B2" w:rsidRDefault="00BE6619" w:rsidP="000805E4">
      <w:pPr>
        <w:spacing w:line="360" w:lineRule="auto"/>
        <w:jc w:val="both"/>
        <w:rPr>
          <w:rFonts w:ascii="Arial" w:hAnsi="Arial" w:cs="Arial"/>
        </w:rPr>
      </w:pPr>
      <w:r w:rsidRPr="00FB26B2">
        <w:rPr>
          <w:rFonts w:ascii="Arial" w:hAnsi="Arial" w:cs="Arial"/>
        </w:rPr>
        <w:t>Although social construction is viewed as natural, it can be argued that is not as construction itself relies on social expectations and conforming to the norms, therefore adjusting behavior into what is seemed as socially acceptable</w:t>
      </w:r>
      <w:r w:rsidR="008F0E0A">
        <w:rPr>
          <w:rFonts w:ascii="Arial" w:hAnsi="Arial" w:cs="Arial"/>
        </w:rPr>
        <w:t xml:space="preserve"> (Mackie, 2015)</w:t>
      </w:r>
      <w:r w:rsidRPr="00FB26B2">
        <w:rPr>
          <w:rFonts w:ascii="Arial" w:hAnsi="Arial" w:cs="Arial"/>
        </w:rPr>
        <w:t xml:space="preserve">. The </w:t>
      </w:r>
      <w:r w:rsidR="00050C5C" w:rsidRPr="00FB26B2">
        <w:rPr>
          <w:rFonts w:ascii="Arial" w:hAnsi="Arial" w:cs="Arial"/>
        </w:rPr>
        <w:t>theory</w:t>
      </w:r>
      <w:r w:rsidRPr="00FB26B2">
        <w:rPr>
          <w:rFonts w:ascii="Arial" w:hAnsi="Arial" w:cs="Arial"/>
        </w:rPr>
        <w:t xml:space="preserve"> </w:t>
      </w:r>
      <w:r w:rsidR="00050C5C" w:rsidRPr="00FB26B2">
        <w:rPr>
          <w:rFonts w:ascii="Arial" w:hAnsi="Arial" w:cs="Arial"/>
        </w:rPr>
        <w:t>included three main points; knowledge, language and knowledge construction</w:t>
      </w:r>
      <w:r w:rsidR="00731A76">
        <w:rPr>
          <w:rFonts w:ascii="Arial" w:hAnsi="Arial" w:cs="Arial"/>
        </w:rPr>
        <w:t xml:space="preserve"> if politically</w:t>
      </w:r>
      <w:r w:rsidR="00050C5C" w:rsidRPr="00FB26B2">
        <w:rPr>
          <w:rFonts w:ascii="Arial" w:hAnsi="Arial" w:cs="Arial"/>
        </w:rPr>
        <w:t>-driven</w:t>
      </w:r>
      <w:r w:rsidR="00731A76">
        <w:rPr>
          <w:rFonts w:ascii="Arial" w:hAnsi="Arial" w:cs="Arial"/>
        </w:rPr>
        <w:t xml:space="preserve"> (Vinney, 2019)</w:t>
      </w:r>
      <w:r w:rsidR="00050C5C" w:rsidRPr="00FB26B2">
        <w:rPr>
          <w:rFonts w:ascii="Arial" w:hAnsi="Arial" w:cs="Arial"/>
        </w:rPr>
        <w:t xml:space="preserve">. Firstly, the knowledge of social construction occurs through human relationships, gaining objective thoughts on what is </w:t>
      </w:r>
      <w:r w:rsidR="00731A76" w:rsidRPr="00FB26B2">
        <w:rPr>
          <w:rFonts w:ascii="Arial" w:hAnsi="Arial" w:cs="Arial"/>
        </w:rPr>
        <w:t>believed</w:t>
      </w:r>
      <w:r w:rsidR="00050C5C" w:rsidRPr="00FB26B2">
        <w:rPr>
          <w:rFonts w:ascii="Arial" w:hAnsi="Arial" w:cs="Arial"/>
        </w:rPr>
        <w:t xml:space="preserve"> to be true. For instance, religions, beliefs and traditions are heavily influenced by human communication. Additionally, language is heavily influence by social construction to abide by rules, </w:t>
      </w:r>
      <w:r w:rsidR="00731A76" w:rsidRPr="00FB26B2">
        <w:rPr>
          <w:rFonts w:ascii="Arial" w:hAnsi="Arial" w:cs="Arial"/>
        </w:rPr>
        <w:t>through</w:t>
      </w:r>
      <w:r w:rsidR="00050C5C" w:rsidRPr="00FB26B2">
        <w:rPr>
          <w:rFonts w:ascii="Arial" w:hAnsi="Arial" w:cs="Arial"/>
        </w:rPr>
        <w:t xml:space="preserve"> communications which shapes how </w:t>
      </w:r>
      <w:r w:rsidR="00731A76" w:rsidRPr="00FB26B2">
        <w:rPr>
          <w:rFonts w:ascii="Arial" w:hAnsi="Arial" w:cs="Arial"/>
        </w:rPr>
        <w:t>individuals</w:t>
      </w:r>
      <w:r w:rsidR="00050C5C" w:rsidRPr="00FB26B2">
        <w:rPr>
          <w:rFonts w:ascii="Arial" w:hAnsi="Arial" w:cs="Arial"/>
        </w:rPr>
        <w:t xml:space="preserve"> shape the world, thus language is not simple, more complex meaning it can influence peoples experiences and what they know. And political</w:t>
      </w:r>
      <w:r w:rsidR="00731A76">
        <w:rPr>
          <w:rFonts w:ascii="Arial" w:hAnsi="Arial" w:cs="Arial"/>
        </w:rPr>
        <w:t>ly-</w:t>
      </w:r>
      <w:r w:rsidR="00050C5C" w:rsidRPr="00FB26B2">
        <w:rPr>
          <w:rFonts w:ascii="Arial" w:hAnsi="Arial" w:cs="Arial"/>
        </w:rPr>
        <w:t xml:space="preserve">driven knowledge is created within communities and has a political, social and cultural consequence. This is because communities live by a set of standards, rules and values meaning it can create barriers for new members </w:t>
      </w:r>
      <w:r w:rsidR="003D3704" w:rsidRPr="00FB26B2">
        <w:rPr>
          <w:rFonts w:ascii="Arial" w:hAnsi="Arial" w:cs="Arial"/>
        </w:rPr>
        <w:t>to accept these standards, leading to agnostic relationships between communicates that cannot share the same understanding of social reality</w:t>
      </w:r>
      <w:r w:rsidR="00731A76">
        <w:rPr>
          <w:rFonts w:ascii="Arial" w:hAnsi="Arial" w:cs="Arial"/>
        </w:rPr>
        <w:t xml:space="preserve"> (Vinney, 2019)</w:t>
      </w:r>
      <w:r w:rsidR="003D3704" w:rsidRPr="00FB26B2">
        <w:rPr>
          <w:rFonts w:ascii="Arial" w:hAnsi="Arial" w:cs="Arial"/>
        </w:rPr>
        <w:t xml:space="preserve">. </w:t>
      </w:r>
    </w:p>
    <w:p w14:paraId="0C66A0DB" w14:textId="77777777" w:rsidR="000805E4" w:rsidRDefault="000805E4" w:rsidP="000805E4">
      <w:pPr>
        <w:spacing w:line="360" w:lineRule="auto"/>
        <w:jc w:val="both"/>
        <w:rPr>
          <w:rFonts w:ascii="Arial" w:hAnsi="Arial" w:cs="Arial"/>
        </w:rPr>
      </w:pPr>
    </w:p>
    <w:p w14:paraId="5835BB96" w14:textId="77777777" w:rsidR="003D3704" w:rsidRPr="00FB26B2" w:rsidRDefault="000805E4" w:rsidP="000805E4">
      <w:pPr>
        <w:spacing w:line="360" w:lineRule="auto"/>
        <w:jc w:val="both"/>
        <w:rPr>
          <w:rFonts w:ascii="Arial" w:hAnsi="Arial" w:cs="Arial"/>
        </w:rPr>
      </w:pPr>
      <w:r>
        <w:rPr>
          <w:rFonts w:ascii="Arial" w:hAnsi="Arial" w:cs="Arial"/>
        </w:rPr>
        <w:t>I</w:t>
      </w:r>
      <w:r w:rsidR="003D3704" w:rsidRPr="00FB26B2">
        <w:rPr>
          <w:rFonts w:ascii="Arial" w:hAnsi="Arial" w:cs="Arial"/>
        </w:rPr>
        <w:t xml:space="preserve">t is stated </w:t>
      </w:r>
      <w:r w:rsidR="00CE2FDC" w:rsidRPr="00FB26B2">
        <w:rPr>
          <w:rFonts w:ascii="Arial" w:hAnsi="Arial" w:cs="Arial"/>
        </w:rPr>
        <w:t>the social</w:t>
      </w:r>
      <w:r w:rsidR="003D3704" w:rsidRPr="00FB26B2">
        <w:rPr>
          <w:rFonts w:ascii="Arial" w:hAnsi="Arial" w:cs="Arial"/>
        </w:rPr>
        <w:t xml:space="preserve"> </w:t>
      </w:r>
      <w:r w:rsidR="00CE2FDC" w:rsidRPr="00FB26B2">
        <w:rPr>
          <w:rFonts w:ascii="Arial" w:hAnsi="Arial" w:cs="Arial"/>
        </w:rPr>
        <w:t>environment</w:t>
      </w:r>
      <w:r w:rsidR="003D3704" w:rsidRPr="00FB26B2">
        <w:rPr>
          <w:rFonts w:ascii="Arial" w:hAnsi="Arial" w:cs="Arial"/>
        </w:rPr>
        <w:t xml:space="preserve"> heavily realizes on the </w:t>
      </w:r>
      <w:r w:rsidR="00CE2FDC" w:rsidRPr="00FB26B2">
        <w:rPr>
          <w:rFonts w:ascii="Arial" w:hAnsi="Arial" w:cs="Arial"/>
        </w:rPr>
        <w:t>behavior</w:t>
      </w:r>
      <w:r w:rsidR="003D3704" w:rsidRPr="00FB26B2">
        <w:rPr>
          <w:rFonts w:ascii="Arial" w:hAnsi="Arial" w:cs="Arial"/>
        </w:rPr>
        <w:t xml:space="preserve"> of an individual. There </w:t>
      </w:r>
      <w:r w:rsidR="00CE2FDC">
        <w:rPr>
          <w:rFonts w:ascii="Arial" w:hAnsi="Arial" w:cs="Arial"/>
        </w:rPr>
        <w:t xml:space="preserve">are arguments that other theories </w:t>
      </w:r>
      <w:r w:rsidR="00CE2FDC" w:rsidRPr="00FB26B2">
        <w:rPr>
          <w:rFonts w:ascii="Arial" w:hAnsi="Arial" w:cs="Arial"/>
        </w:rPr>
        <w:t>such as the biol</w:t>
      </w:r>
      <w:r w:rsidR="00CE2FDC">
        <w:rPr>
          <w:rFonts w:ascii="Arial" w:hAnsi="Arial" w:cs="Arial"/>
        </w:rPr>
        <w:t>og</w:t>
      </w:r>
      <w:r w:rsidR="00CE2FDC" w:rsidRPr="00FB26B2">
        <w:rPr>
          <w:rFonts w:ascii="Arial" w:hAnsi="Arial" w:cs="Arial"/>
        </w:rPr>
        <w:t>ical determinism do</w:t>
      </w:r>
      <w:r w:rsidR="003D3704" w:rsidRPr="00FB26B2">
        <w:rPr>
          <w:rFonts w:ascii="Arial" w:hAnsi="Arial" w:cs="Arial"/>
        </w:rPr>
        <w:t xml:space="preserve"> instead shape ou</w:t>
      </w:r>
      <w:r w:rsidR="00CE2FDC">
        <w:rPr>
          <w:rFonts w:ascii="Arial" w:hAnsi="Arial" w:cs="Arial"/>
        </w:rPr>
        <w:t xml:space="preserve">r </w:t>
      </w:r>
      <w:r w:rsidR="003D3704" w:rsidRPr="00FB26B2">
        <w:rPr>
          <w:rFonts w:ascii="Arial" w:hAnsi="Arial" w:cs="Arial"/>
        </w:rPr>
        <w:t xml:space="preserve">behavior and character. </w:t>
      </w:r>
      <w:r w:rsidR="00CE2FDC" w:rsidRPr="00FB26B2">
        <w:rPr>
          <w:rFonts w:ascii="Arial" w:hAnsi="Arial" w:cs="Arial"/>
        </w:rPr>
        <w:t>Biological</w:t>
      </w:r>
      <w:r w:rsidR="003D3704" w:rsidRPr="00FB26B2">
        <w:rPr>
          <w:rFonts w:ascii="Arial" w:hAnsi="Arial" w:cs="Arial"/>
        </w:rPr>
        <w:t xml:space="preserve"> </w:t>
      </w:r>
      <w:r w:rsidR="00CE2FDC" w:rsidRPr="00FB26B2">
        <w:rPr>
          <w:rFonts w:ascii="Arial" w:hAnsi="Arial" w:cs="Arial"/>
        </w:rPr>
        <w:t>determinism</w:t>
      </w:r>
      <w:r w:rsidR="003D3704" w:rsidRPr="00FB26B2">
        <w:rPr>
          <w:rFonts w:ascii="Arial" w:hAnsi="Arial" w:cs="Arial"/>
        </w:rPr>
        <w:t xml:space="preserve"> </w:t>
      </w:r>
      <w:r w:rsidR="00CE2FDC" w:rsidRPr="00FB26B2">
        <w:rPr>
          <w:rFonts w:ascii="Arial" w:hAnsi="Arial" w:cs="Arial"/>
        </w:rPr>
        <w:t>suggests</w:t>
      </w:r>
      <w:r w:rsidR="003D3704" w:rsidRPr="00FB26B2">
        <w:rPr>
          <w:rFonts w:ascii="Arial" w:hAnsi="Arial" w:cs="Arial"/>
        </w:rPr>
        <w:t xml:space="preserve"> that biological factors, DNA and traits are </w:t>
      </w:r>
      <w:r w:rsidR="00CE2FDC" w:rsidRPr="00FB26B2">
        <w:rPr>
          <w:rFonts w:ascii="Arial" w:hAnsi="Arial" w:cs="Arial"/>
        </w:rPr>
        <w:t>inherited</w:t>
      </w:r>
      <w:r w:rsidR="003D3704" w:rsidRPr="00FB26B2">
        <w:rPr>
          <w:rFonts w:ascii="Arial" w:hAnsi="Arial" w:cs="Arial"/>
        </w:rPr>
        <w:t xml:space="preserve"> exclusively by biological</w:t>
      </w:r>
      <w:r w:rsidR="00CE2FDC">
        <w:rPr>
          <w:rFonts w:ascii="Arial" w:hAnsi="Arial" w:cs="Arial"/>
        </w:rPr>
        <w:t xml:space="preserve"> factors, thus social influences does not overall define the childhood experiences (Lickliter and Honeycutt, 2003).</w:t>
      </w:r>
    </w:p>
    <w:p w14:paraId="206A5504" w14:textId="77777777" w:rsidR="00AB5668" w:rsidRPr="00FB26B2" w:rsidRDefault="00AB5668" w:rsidP="000805E4">
      <w:pPr>
        <w:spacing w:line="360" w:lineRule="auto"/>
        <w:jc w:val="both"/>
        <w:rPr>
          <w:rFonts w:ascii="Arial" w:hAnsi="Arial" w:cs="Arial"/>
        </w:rPr>
      </w:pPr>
    </w:p>
    <w:p w14:paraId="2A4C4708" w14:textId="77777777" w:rsidR="003F53BF" w:rsidRPr="00FB26B2" w:rsidRDefault="001E44DF" w:rsidP="000805E4">
      <w:pPr>
        <w:spacing w:line="360" w:lineRule="auto"/>
        <w:jc w:val="both"/>
        <w:rPr>
          <w:rFonts w:ascii="Arial" w:hAnsi="Arial" w:cs="Arial"/>
        </w:rPr>
      </w:pPr>
      <w:r w:rsidRPr="00FB26B2">
        <w:rPr>
          <w:rFonts w:ascii="Arial" w:hAnsi="Arial" w:cs="Arial"/>
        </w:rPr>
        <w:t>Historical</w:t>
      </w:r>
      <w:r w:rsidR="001A243E" w:rsidRPr="00FB26B2">
        <w:rPr>
          <w:rFonts w:ascii="Arial" w:hAnsi="Arial" w:cs="Arial"/>
        </w:rPr>
        <w:t xml:space="preserve"> relation can be argued to have caused a recent phenomenon, placing an importance of childhood care and wellbeing. The modern construct of </w:t>
      </w:r>
      <w:r w:rsidR="001D1CA0" w:rsidRPr="00FB26B2">
        <w:rPr>
          <w:rFonts w:ascii="Arial" w:hAnsi="Arial" w:cs="Arial"/>
        </w:rPr>
        <w:t>childhood</w:t>
      </w:r>
      <w:r w:rsidR="001A243E" w:rsidRPr="00FB26B2">
        <w:rPr>
          <w:rFonts w:ascii="Arial" w:hAnsi="Arial" w:cs="Arial"/>
        </w:rPr>
        <w:t xml:space="preserve"> has a special place in society thereby a number of </w:t>
      </w:r>
      <w:r w:rsidR="00CE2FDC" w:rsidRPr="00FB26B2">
        <w:rPr>
          <w:rFonts w:ascii="Arial" w:hAnsi="Arial" w:cs="Arial"/>
        </w:rPr>
        <w:t>polices</w:t>
      </w:r>
      <w:r w:rsidR="001A243E" w:rsidRPr="00FB26B2">
        <w:rPr>
          <w:rFonts w:ascii="Arial" w:hAnsi="Arial" w:cs="Arial"/>
        </w:rPr>
        <w:t xml:space="preserve">, health care providers and the government now has a </w:t>
      </w:r>
      <w:r w:rsidRPr="00FB26B2">
        <w:rPr>
          <w:rFonts w:ascii="Arial" w:hAnsi="Arial" w:cs="Arial"/>
        </w:rPr>
        <w:t>responsibly</w:t>
      </w:r>
      <w:r w:rsidR="001A243E" w:rsidRPr="00FB26B2">
        <w:rPr>
          <w:rFonts w:ascii="Arial" w:hAnsi="Arial" w:cs="Arial"/>
        </w:rPr>
        <w:t xml:space="preserve"> to each for children rights and </w:t>
      </w:r>
      <w:r w:rsidR="001D1CA0" w:rsidRPr="00FB26B2">
        <w:rPr>
          <w:rFonts w:ascii="Arial" w:hAnsi="Arial" w:cs="Arial"/>
        </w:rPr>
        <w:t>wellbeing</w:t>
      </w:r>
      <w:r w:rsidR="0001245D">
        <w:rPr>
          <w:rFonts w:ascii="Arial" w:hAnsi="Arial" w:cs="Arial"/>
        </w:rPr>
        <w:t xml:space="preserve"> (Dixon, 2005)</w:t>
      </w:r>
      <w:r w:rsidR="001D1CA0" w:rsidRPr="00FB26B2">
        <w:rPr>
          <w:rFonts w:ascii="Arial" w:hAnsi="Arial" w:cs="Arial"/>
        </w:rPr>
        <w:t xml:space="preserve">. However, during ancient times, children were viewed </w:t>
      </w:r>
      <w:r w:rsidR="00CE2FDC" w:rsidRPr="00FB26B2">
        <w:rPr>
          <w:rFonts w:ascii="Arial" w:hAnsi="Arial" w:cs="Arial"/>
        </w:rPr>
        <w:t>differently</w:t>
      </w:r>
      <w:r w:rsidR="001D1CA0" w:rsidRPr="00FB26B2">
        <w:rPr>
          <w:rFonts w:ascii="Arial" w:hAnsi="Arial" w:cs="Arial"/>
        </w:rPr>
        <w:t xml:space="preserve"> depending on the </w:t>
      </w:r>
      <w:r w:rsidR="00CE2FDC" w:rsidRPr="00FB26B2">
        <w:rPr>
          <w:rFonts w:ascii="Arial" w:hAnsi="Arial" w:cs="Arial"/>
        </w:rPr>
        <w:t>cul</w:t>
      </w:r>
      <w:r w:rsidR="00CE2FDC">
        <w:rPr>
          <w:rFonts w:ascii="Arial" w:hAnsi="Arial" w:cs="Arial"/>
        </w:rPr>
        <w:t>t</w:t>
      </w:r>
      <w:r w:rsidR="00CE2FDC" w:rsidRPr="00FB26B2">
        <w:rPr>
          <w:rFonts w:ascii="Arial" w:hAnsi="Arial" w:cs="Arial"/>
        </w:rPr>
        <w:t>ure</w:t>
      </w:r>
      <w:r w:rsidR="001D1CA0" w:rsidRPr="00FB26B2">
        <w:rPr>
          <w:rFonts w:ascii="Arial" w:hAnsi="Arial" w:cs="Arial"/>
        </w:rPr>
        <w:t xml:space="preserve"> and class of families</w:t>
      </w:r>
      <w:r w:rsidR="00CE2FDC">
        <w:rPr>
          <w:rFonts w:ascii="Arial" w:hAnsi="Arial" w:cs="Arial"/>
        </w:rPr>
        <w:t xml:space="preserve"> (PBS.org, 2020)</w:t>
      </w:r>
      <w:r w:rsidR="001D1CA0" w:rsidRPr="00FB26B2">
        <w:rPr>
          <w:rFonts w:ascii="Arial" w:hAnsi="Arial" w:cs="Arial"/>
        </w:rPr>
        <w:t xml:space="preserve">. Ancient roman times were heavily focused on the power and richness of family, therefore the cultural differences of childhood upbringing differed. </w:t>
      </w:r>
      <w:r w:rsidR="00815ACD" w:rsidRPr="00FB26B2">
        <w:rPr>
          <w:rFonts w:ascii="Arial" w:hAnsi="Arial" w:cs="Arial"/>
        </w:rPr>
        <w:t xml:space="preserve"> </w:t>
      </w:r>
      <w:r w:rsidR="001D1CA0" w:rsidRPr="00FB26B2">
        <w:rPr>
          <w:rFonts w:ascii="Arial" w:hAnsi="Arial" w:cs="Arial"/>
        </w:rPr>
        <w:t xml:space="preserve">This is the stem of </w:t>
      </w:r>
      <w:r w:rsidR="00815ACD" w:rsidRPr="00FB26B2">
        <w:rPr>
          <w:rFonts w:ascii="Arial" w:hAnsi="Arial" w:cs="Arial"/>
        </w:rPr>
        <w:t>inequalities</w:t>
      </w:r>
      <w:r w:rsidR="001D1CA0" w:rsidRPr="00FB26B2">
        <w:rPr>
          <w:rFonts w:ascii="Arial" w:hAnsi="Arial" w:cs="Arial"/>
        </w:rPr>
        <w:t xml:space="preserve"> within childhood, however it can be argued that the desire to </w:t>
      </w:r>
      <w:r w:rsidR="00815ACD" w:rsidRPr="00FB26B2">
        <w:rPr>
          <w:rFonts w:ascii="Arial" w:hAnsi="Arial" w:cs="Arial"/>
        </w:rPr>
        <w:t xml:space="preserve">orient the </w:t>
      </w:r>
      <w:r w:rsidR="0001245D" w:rsidRPr="00FB26B2">
        <w:rPr>
          <w:rFonts w:ascii="Arial" w:hAnsi="Arial" w:cs="Arial"/>
        </w:rPr>
        <w:t>offspring</w:t>
      </w:r>
      <w:r w:rsidR="00815ACD" w:rsidRPr="00FB26B2">
        <w:rPr>
          <w:rFonts w:ascii="Arial" w:hAnsi="Arial" w:cs="Arial"/>
        </w:rPr>
        <w:t xml:space="preserve"> to the needs of society was an innate mammalian characteristic</w:t>
      </w:r>
      <w:r w:rsidR="00CE2FDC">
        <w:rPr>
          <w:rFonts w:ascii="Arial" w:hAnsi="Arial" w:cs="Arial"/>
        </w:rPr>
        <w:t xml:space="preserve"> (Dixon, 2005)</w:t>
      </w:r>
      <w:r w:rsidR="00815ACD" w:rsidRPr="00FB26B2">
        <w:rPr>
          <w:rFonts w:ascii="Arial" w:hAnsi="Arial" w:cs="Arial"/>
        </w:rPr>
        <w:t xml:space="preserve">. </w:t>
      </w:r>
      <w:r w:rsidR="001D1CA0" w:rsidRPr="00FB26B2">
        <w:rPr>
          <w:rFonts w:ascii="Arial" w:hAnsi="Arial" w:cs="Arial"/>
        </w:rPr>
        <w:t xml:space="preserve"> </w:t>
      </w:r>
      <w:r w:rsidR="0001245D">
        <w:rPr>
          <w:rFonts w:ascii="Arial" w:hAnsi="Arial" w:cs="Arial"/>
        </w:rPr>
        <w:t>Sp</w:t>
      </w:r>
      <w:r w:rsidR="00815ACD" w:rsidRPr="00FB26B2">
        <w:rPr>
          <w:rFonts w:ascii="Arial" w:hAnsi="Arial" w:cs="Arial"/>
        </w:rPr>
        <w:t xml:space="preserve">artan law involved children from birth, leading to the child being inspected by a committee of elders </w:t>
      </w:r>
      <w:r w:rsidR="0001245D">
        <w:rPr>
          <w:rFonts w:ascii="Arial" w:hAnsi="Arial" w:cs="Arial"/>
        </w:rPr>
        <w:t>to assess the physical standard</w:t>
      </w:r>
      <w:r w:rsidR="00815ACD" w:rsidRPr="00FB26B2">
        <w:rPr>
          <w:rFonts w:ascii="Arial" w:hAnsi="Arial" w:cs="Arial"/>
        </w:rPr>
        <w:t xml:space="preserve"> of the child. So</w:t>
      </w:r>
      <w:r w:rsidR="0001245D">
        <w:rPr>
          <w:rFonts w:ascii="Arial" w:hAnsi="Arial" w:cs="Arial"/>
        </w:rPr>
        <w:t>me newborns where slaughtered or</w:t>
      </w:r>
      <w:r w:rsidR="00815ACD" w:rsidRPr="00FB26B2">
        <w:rPr>
          <w:rFonts w:ascii="Arial" w:hAnsi="Arial" w:cs="Arial"/>
        </w:rPr>
        <w:t xml:space="preserve"> abandoned if the these physical criteria were not met</w:t>
      </w:r>
      <w:r w:rsidR="0001245D">
        <w:rPr>
          <w:rFonts w:ascii="Arial" w:hAnsi="Arial" w:cs="Arial"/>
        </w:rPr>
        <w:t xml:space="preserve"> (Lascarides and Hinitz, 2013)</w:t>
      </w:r>
      <w:r w:rsidR="00815ACD" w:rsidRPr="00FB26B2">
        <w:rPr>
          <w:rFonts w:ascii="Arial" w:hAnsi="Arial" w:cs="Arial"/>
        </w:rPr>
        <w:t xml:space="preserve">. </w:t>
      </w:r>
      <w:r w:rsidR="0001245D" w:rsidRPr="00FB26B2">
        <w:rPr>
          <w:rFonts w:ascii="Arial" w:hAnsi="Arial" w:cs="Arial"/>
        </w:rPr>
        <w:t>Mortality</w:t>
      </w:r>
      <w:r w:rsidR="00815ACD" w:rsidRPr="00FB26B2">
        <w:rPr>
          <w:rFonts w:ascii="Arial" w:hAnsi="Arial" w:cs="Arial"/>
        </w:rPr>
        <w:t xml:space="preserve"> rates where much higher, likely due to a number of factors including limited medical care and hygiene, woman had the choice on if they wanted to keep the baby or not, and the gender of the baby would influence their fate also</w:t>
      </w:r>
      <w:r w:rsidR="0001245D">
        <w:rPr>
          <w:rFonts w:ascii="Arial" w:hAnsi="Arial" w:cs="Arial"/>
        </w:rPr>
        <w:t xml:space="preserve"> (Scheidel, 2001)</w:t>
      </w:r>
      <w:r w:rsidR="00815ACD" w:rsidRPr="00FB26B2">
        <w:rPr>
          <w:rFonts w:ascii="Arial" w:hAnsi="Arial" w:cs="Arial"/>
        </w:rPr>
        <w:t xml:space="preserve">. </w:t>
      </w:r>
    </w:p>
    <w:p w14:paraId="4B4DC9CF" w14:textId="77777777" w:rsidR="003F53BF" w:rsidRPr="00FB26B2" w:rsidRDefault="003F53BF" w:rsidP="000805E4">
      <w:pPr>
        <w:spacing w:line="360" w:lineRule="auto"/>
        <w:jc w:val="both"/>
        <w:rPr>
          <w:rFonts w:ascii="Arial" w:hAnsi="Arial" w:cs="Arial"/>
        </w:rPr>
      </w:pPr>
    </w:p>
    <w:p w14:paraId="0243E41E" w14:textId="77777777" w:rsidR="0001245D" w:rsidRDefault="0001245D" w:rsidP="000805E4">
      <w:pPr>
        <w:spacing w:line="360" w:lineRule="auto"/>
        <w:jc w:val="both"/>
        <w:rPr>
          <w:rFonts w:ascii="Arial" w:hAnsi="Arial" w:cs="Arial"/>
        </w:rPr>
      </w:pPr>
      <w:r>
        <w:rPr>
          <w:rFonts w:ascii="Arial" w:hAnsi="Arial" w:cs="Arial"/>
        </w:rPr>
        <w:t>The spartans</w:t>
      </w:r>
      <w:r w:rsidR="00815ACD" w:rsidRPr="00FB26B2">
        <w:rPr>
          <w:rFonts w:ascii="Arial" w:hAnsi="Arial" w:cs="Arial"/>
        </w:rPr>
        <w:t xml:space="preserve"> acknowledge</w:t>
      </w:r>
      <w:r>
        <w:rPr>
          <w:rFonts w:ascii="Arial" w:hAnsi="Arial" w:cs="Arial"/>
        </w:rPr>
        <w:t>d</w:t>
      </w:r>
      <w:r w:rsidR="00815ACD" w:rsidRPr="00FB26B2">
        <w:rPr>
          <w:rFonts w:ascii="Arial" w:hAnsi="Arial" w:cs="Arial"/>
        </w:rPr>
        <w:t xml:space="preserve"> childhood development occurred through several stages, from birth to seven years old. Once children reached the age of seven, the boys would be owned by the state property. Marrrow (8) states they would be forced to leave their family to love in boarding schools and pursue their education</w:t>
      </w:r>
      <w:r>
        <w:rPr>
          <w:rFonts w:ascii="Arial" w:hAnsi="Arial" w:cs="Arial"/>
        </w:rPr>
        <w:t xml:space="preserve"> (Lascarides and Hinitz, 2013)</w:t>
      </w:r>
      <w:r w:rsidRPr="00FB26B2">
        <w:rPr>
          <w:rFonts w:ascii="Arial" w:hAnsi="Arial" w:cs="Arial"/>
        </w:rPr>
        <w:t>.</w:t>
      </w:r>
      <w:r w:rsidR="003F53BF" w:rsidRPr="00FB26B2">
        <w:rPr>
          <w:rFonts w:ascii="Arial" w:hAnsi="Arial" w:cs="Arial"/>
        </w:rPr>
        <w:t xml:space="preserve"> The histological conceptualization involved heavy discipline, firstly providing games and exercises and as the children reached adolescence, there was a focus on military training. However, the female </w:t>
      </w:r>
      <w:r w:rsidRPr="00FB26B2">
        <w:rPr>
          <w:rFonts w:ascii="Arial" w:hAnsi="Arial" w:cs="Arial"/>
        </w:rPr>
        <w:t>gender was</w:t>
      </w:r>
      <w:r w:rsidR="003F53BF" w:rsidRPr="00FB26B2">
        <w:rPr>
          <w:rFonts w:ascii="Arial" w:hAnsi="Arial" w:cs="Arial"/>
        </w:rPr>
        <w:t xml:space="preserve"> trained to be the mother of the soldiers. The educational for </w:t>
      </w:r>
      <w:r w:rsidR="00E50B6A" w:rsidRPr="00FB26B2">
        <w:rPr>
          <w:rFonts w:ascii="Arial" w:hAnsi="Arial" w:cs="Arial"/>
        </w:rPr>
        <w:t>families</w:t>
      </w:r>
      <w:r w:rsidR="003F53BF" w:rsidRPr="00FB26B2">
        <w:rPr>
          <w:rFonts w:ascii="Arial" w:hAnsi="Arial" w:cs="Arial"/>
        </w:rPr>
        <w:t xml:space="preserve"> were </w:t>
      </w:r>
      <w:r w:rsidRPr="00FB26B2">
        <w:rPr>
          <w:rFonts w:ascii="Arial" w:hAnsi="Arial" w:cs="Arial"/>
        </w:rPr>
        <w:t>subordinated,</w:t>
      </w:r>
      <w:r w:rsidR="003F53BF" w:rsidRPr="00FB26B2">
        <w:rPr>
          <w:rFonts w:ascii="Arial" w:hAnsi="Arial" w:cs="Arial"/>
        </w:rPr>
        <w:t xml:space="preserve"> as females were solely important for baring strong children.  This shows the beginning of both gender inequality and lack of consent. The social aspect was heavily focused on the protective nature and </w:t>
      </w:r>
      <w:r w:rsidRPr="00FB26B2">
        <w:rPr>
          <w:rFonts w:ascii="Arial" w:hAnsi="Arial" w:cs="Arial"/>
        </w:rPr>
        <w:t>who</w:t>
      </w:r>
      <w:r w:rsidR="003F53BF" w:rsidRPr="00FB26B2">
        <w:rPr>
          <w:rFonts w:ascii="Arial" w:hAnsi="Arial" w:cs="Arial"/>
        </w:rPr>
        <w:t xml:space="preserve"> is fit to </w:t>
      </w:r>
      <w:r w:rsidRPr="00FB26B2">
        <w:rPr>
          <w:rFonts w:ascii="Arial" w:hAnsi="Arial" w:cs="Arial"/>
        </w:rPr>
        <w:t>protect</w:t>
      </w:r>
      <w:r w:rsidR="003F53BF" w:rsidRPr="00FB26B2">
        <w:rPr>
          <w:rFonts w:ascii="Arial" w:hAnsi="Arial" w:cs="Arial"/>
        </w:rPr>
        <w:t xml:space="preserve"> the culture. Therefore, the life of a child was not valued as much as their physical properties</w:t>
      </w:r>
      <w:r>
        <w:rPr>
          <w:rFonts w:ascii="Arial" w:hAnsi="Arial" w:cs="Arial"/>
        </w:rPr>
        <w:t xml:space="preserve"> (Lascarides and Hinitz, 2013)</w:t>
      </w:r>
      <w:r w:rsidRPr="00FB26B2">
        <w:rPr>
          <w:rFonts w:ascii="Arial" w:hAnsi="Arial" w:cs="Arial"/>
        </w:rPr>
        <w:t>.</w:t>
      </w:r>
    </w:p>
    <w:p w14:paraId="0193052E" w14:textId="77777777" w:rsidR="0001245D" w:rsidRDefault="0001245D" w:rsidP="000805E4">
      <w:pPr>
        <w:spacing w:line="360" w:lineRule="auto"/>
        <w:jc w:val="both"/>
        <w:rPr>
          <w:rFonts w:ascii="Arial" w:hAnsi="Arial" w:cs="Arial"/>
        </w:rPr>
      </w:pPr>
    </w:p>
    <w:p w14:paraId="003A649F" w14:textId="77777777" w:rsidR="009F313B" w:rsidRDefault="005F7AED" w:rsidP="000805E4">
      <w:pPr>
        <w:spacing w:line="360" w:lineRule="auto"/>
        <w:jc w:val="both"/>
        <w:rPr>
          <w:rFonts w:ascii="Arial" w:hAnsi="Arial" w:cs="Arial"/>
        </w:rPr>
      </w:pPr>
      <w:r w:rsidRPr="00FB26B2">
        <w:rPr>
          <w:rFonts w:ascii="Arial" w:hAnsi="Arial" w:cs="Arial"/>
        </w:rPr>
        <w:t xml:space="preserve">During the early seventeenth and eighteenth </w:t>
      </w:r>
      <w:r w:rsidR="0001245D" w:rsidRPr="00FB26B2">
        <w:rPr>
          <w:rFonts w:ascii="Arial" w:hAnsi="Arial" w:cs="Arial"/>
        </w:rPr>
        <w:t>century,</w:t>
      </w:r>
      <w:r w:rsidR="0040555A" w:rsidRPr="00FB26B2">
        <w:rPr>
          <w:rFonts w:ascii="Arial" w:hAnsi="Arial" w:cs="Arial"/>
        </w:rPr>
        <w:t xml:space="preserve"> the </w:t>
      </w:r>
      <w:r w:rsidR="00E50B6A" w:rsidRPr="00FB26B2">
        <w:rPr>
          <w:rFonts w:ascii="Arial" w:hAnsi="Arial" w:cs="Arial"/>
        </w:rPr>
        <w:t>rights of children have</w:t>
      </w:r>
      <w:r w:rsidR="0040555A" w:rsidRPr="00FB26B2">
        <w:rPr>
          <w:rFonts w:ascii="Arial" w:hAnsi="Arial" w:cs="Arial"/>
        </w:rPr>
        <w:t xml:space="preserve"> developed protecting them by legislations. </w:t>
      </w:r>
      <w:r w:rsidRPr="00FB26B2">
        <w:rPr>
          <w:rFonts w:ascii="Arial" w:hAnsi="Arial" w:cs="Arial"/>
        </w:rPr>
        <w:t>Children where now provided with more maternal belonging anf treatment whereby the</w:t>
      </w:r>
      <w:r w:rsidR="00983935" w:rsidRPr="00FB26B2">
        <w:rPr>
          <w:rFonts w:ascii="Arial" w:hAnsi="Arial" w:cs="Arial"/>
        </w:rPr>
        <w:t>y were loved, swaddles and breast</w:t>
      </w:r>
      <w:r w:rsidRPr="00FB26B2">
        <w:rPr>
          <w:rFonts w:ascii="Arial" w:hAnsi="Arial" w:cs="Arial"/>
        </w:rPr>
        <w:t>fed.</w:t>
      </w:r>
      <w:r w:rsidR="009F313B">
        <w:rPr>
          <w:rFonts w:ascii="Arial" w:hAnsi="Arial" w:cs="Arial"/>
        </w:rPr>
        <w:t xml:space="preserve"> However Aries  (1962) cited by McDowall (2013) s</w:t>
      </w:r>
      <w:r w:rsidR="00983935" w:rsidRPr="00FB26B2">
        <w:rPr>
          <w:rFonts w:ascii="Arial" w:hAnsi="Arial" w:cs="Arial"/>
        </w:rPr>
        <w:t>uggested that the concepts of childhood itself did not exist until the mid eighteenth century. Having said that</w:t>
      </w:r>
      <w:r w:rsidR="009F313B">
        <w:rPr>
          <w:rFonts w:ascii="Arial" w:hAnsi="Arial" w:cs="Arial"/>
        </w:rPr>
        <w:t>,</w:t>
      </w:r>
      <w:r w:rsidR="00983935" w:rsidRPr="00FB26B2">
        <w:rPr>
          <w:rFonts w:ascii="Arial" w:hAnsi="Arial" w:cs="Arial"/>
        </w:rPr>
        <w:t xml:space="preserve"> the practice of codd</w:t>
      </w:r>
      <w:r w:rsidR="009F313B">
        <w:rPr>
          <w:rFonts w:ascii="Arial" w:hAnsi="Arial" w:cs="Arial"/>
        </w:rPr>
        <w:t>l</w:t>
      </w:r>
      <w:r w:rsidR="00983935" w:rsidRPr="00FB26B2">
        <w:rPr>
          <w:rFonts w:ascii="Arial" w:hAnsi="Arial" w:cs="Arial"/>
        </w:rPr>
        <w:t xml:space="preserve">ing did </w:t>
      </w:r>
      <w:r w:rsidR="009F313B" w:rsidRPr="00FB26B2">
        <w:rPr>
          <w:rFonts w:ascii="Arial" w:hAnsi="Arial" w:cs="Arial"/>
        </w:rPr>
        <w:t>occur</w:t>
      </w:r>
      <w:r w:rsidR="00983935" w:rsidRPr="00FB26B2">
        <w:rPr>
          <w:rFonts w:ascii="Arial" w:hAnsi="Arial" w:cs="Arial"/>
        </w:rPr>
        <w:t xml:space="preserve"> in the attempt to </w:t>
      </w:r>
      <w:r w:rsidR="009F313B" w:rsidRPr="00FB26B2">
        <w:rPr>
          <w:rFonts w:ascii="Arial" w:hAnsi="Arial" w:cs="Arial"/>
        </w:rPr>
        <w:t>constrain</w:t>
      </w:r>
      <w:r w:rsidR="00983935" w:rsidRPr="00FB26B2">
        <w:rPr>
          <w:rFonts w:ascii="Arial" w:hAnsi="Arial" w:cs="Arial"/>
        </w:rPr>
        <w:t xml:space="preserve"> children</w:t>
      </w:r>
      <w:r w:rsidR="009F313B">
        <w:rPr>
          <w:rFonts w:ascii="Arial" w:hAnsi="Arial" w:cs="Arial"/>
        </w:rPr>
        <w:t xml:space="preserve"> (Pound, 2014)</w:t>
      </w:r>
      <w:r w:rsidR="00983935" w:rsidRPr="00FB26B2">
        <w:rPr>
          <w:rFonts w:ascii="Arial" w:hAnsi="Arial" w:cs="Arial"/>
        </w:rPr>
        <w:t xml:space="preserve">. This is supported by James </w:t>
      </w:r>
      <w:r w:rsidR="00983935" w:rsidRPr="009F313B">
        <w:rPr>
          <w:rFonts w:ascii="Arial" w:hAnsi="Arial" w:cs="Arial"/>
          <w:i/>
        </w:rPr>
        <w:t>et al</w:t>
      </w:r>
      <w:r w:rsidR="00983935" w:rsidRPr="00FB26B2">
        <w:rPr>
          <w:rFonts w:ascii="Arial" w:hAnsi="Arial" w:cs="Arial"/>
        </w:rPr>
        <w:t xml:space="preserve"> (1998) </w:t>
      </w:r>
      <w:r w:rsidR="009F313B">
        <w:rPr>
          <w:rFonts w:ascii="Arial" w:hAnsi="Arial" w:cs="Arial"/>
        </w:rPr>
        <w:t xml:space="preserve">cited by McDowall (2013) </w:t>
      </w:r>
      <w:r w:rsidR="00983935" w:rsidRPr="00FB26B2">
        <w:rPr>
          <w:rFonts w:ascii="Arial" w:hAnsi="Arial" w:cs="Arial"/>
        </w:rPr>
        <w:t xml:space="preserve">who states coddling </w:t>
      </w:r>
      <w:r w:rsidR="009F313B">
        <w:rPr>
          <w:rFonts w:ascii="Arial" w:hAnsi="Arial" w:cs="Arial"/>
        </w:rPr>
        <w:t>arise from the prevalence</w:t>
      </w:r>
      <w:r w:rsidR="00C62808" w:rsidRPr="00FB26B2">
        <w:rPr>
          <w:rFonts w:ascii="Arial" w:hAnsi="Arial" w:cs="Arial"/>
        </w:rPr>
        <w:t xml:space="preserve"> view of children being conceputalised as evil. Yet, with moving times children were considered be on </w:t>
      </w:r>
      <w:r w:rsidR="009F313B" w:rsidRPr="00FB26B2">
        <w:rPr>
          <w:rFonts w:ascii="Arial" w:hAnsi="Arial" w:cs="Arial"/>
        </w:rPr>
        <w:t>innocence</w:t>
      </w:r>
      <w:r w:rsidR="00C62808" w:rsidRPr="00FB26B2">
        <w:rPr>
          <w:rFonts w:ascii="Arial" w:hAnsi="Arial" w:cs="Arial"/>
        </w:rPr>
        <w:t>, changing the behavior and social expectations</w:t>
      </w:r>
      <w:r w:rsidR="009F313B">
        <w:rPr>
          <w:rFonts w:ascii="Arial" w:hAnsi="Arial" w:cs="Arial"/>
        </w:rPr>
        <w:t xml:space="preserve"> (Mukherji and Dryden, 2014).</w:t>
      </w:r>
    </w:p>
    <w:p w14:paraId="5B32E6FE" w14:textId="77777777" w:rsidR="009F313B" w:rsidRDefault="009F313B" w:rsidP="000805E4">
      <w:pPr>
        <w:spacing w:line="360" w:lineRule="auto"/>
        <w:jc w:val="both"/>
        <w:rPr>
          <w:rFonts w:ascii="Arial" w:hAnsi="Arial" w:cs="Arial"/>
        </w:rPr>
      </w:pPr>
    </w:p>
    <w:p w14:paraId="4AD4970A" w14:textId="77777777" w:rsidR="009A4114" w:rsidRPr="00FB26B2" w:rsidRDefault="00FD2B7C" w:rsidP="000805E4">
      <w:pPr>
        <w:spacing w:line="360" w:lineRule="auto"/>
        <w:jc w:val="both"/>
        <w:rPr>
          <w:rFonts w:ascii="Arial" w:hAnsi="Arial" w:cs="Arial"/>
        </w:rPr>
      </w:pPr>
      <w:r w:rsidRPr="00FB26B2">
        <w:rPr>
          <w:rFonts w:ascii="Arial" w:hAnsi="Arial" w:cs="Arial"/>
        </w:rPr>
        <w:t xml:space="preserve">By the perception of childhood values increasing, there is a correlation in the reduction of death rates. Over the last two centuries from 1800 to 1950, global child mobility had halved from 43% to 22.5%. Following 1950, mobility of children further declined to 4.5% in 2015, demonstrating the high development in care for </w:t>
      </w:r>
      <w:r w:rsidR="009F313B">
        <w:rPr>
          <w:rFonts w:ascii="Arial" w:hAnsi="Arial" w:cs="Arial"/>
        </w:rPr>
        <w:t>children (Roser, Ritchie and Dadonaite, 2020)</w:t>
      </w:r>
      <w:r w:rsidR="009A4114" w:rsidRPr="00FB26B2">
        <w:rPr>
          <w:rFonts w:ascii="Arial" w:hAnsi="Arial" w:cs="Arial"/>
        </w:rPr>
        <w:t xml:space="preserve">. Having said that, there </w:t>
      </w:r>
      <w:r w:rsidR="009F313B" w:rsidRPr="00FB26B2">
        <w:rPr>
          <w:rFonts w:ascii="Arial" w:hAnsi="Arial" w:cs="Arial"/>
        </w:rPr>
        <w:t>was controversial social upbringing</w:t>
      </w:r>
      <w:r w:rsidR="009A4114" w:rsidRPr="00FB26B2">
        <w:rPr>
          <w:rFonts w:ascii="Arial" w:hAnsi="Arial" w:cs="Arial"/>
        </w:rPr>
        <w:t xml:space="preserve"> in terms of childhood </w:t>
      </w:r>
      <w:r w:rsidR="00D97851" w:rsidRPr="00FB26B2">
        <w:rPr>
          <w:rFonts w:ascii="Arial" w:hAnsi="Arial" w:cs="Arial"/>
        </w:rPr>
        <w:t>around</w:t>
      </w:r>
      <w:r w:rsidR="009A4114" w:rsidRPr="00FB26B2">
        <w:rPr>
          <w:rFonts w:ascii="Arial" w:hAnsi="Arial" w:cs="Arial"/>
        </w:rPr>
        <w:t xml:space="preserve"> this era. </w:t>
      </w:r>
      <w:r w:rsidR="009F313B">
        <w:rPr>
          <w:rFonts w:ascii="Arial" w:hAnsi="Arial" w:cs="Arial"/>
        </w:rPr>
        <w:t>Wright (2015)</w:t>
      </w:r>
      <w:r w:rsidR="00D97851" w:rsidRPr="00FB26B2">
        <w:rPr>
          <w:rFonts w:ascii="Arial" w:hAnsi="Arial" w:cs="Arial"/>
        </w:rPr>
        <w:t xml:space="preserve"> states </w:t>
      </w:r>
      <w:r w:rsidR="009A4114" w:rsidRPr="00FB26B2">
        <w:rPr>
          <w:rFonts w:ascii="Arial" w:hAnsi="Arial" w:cs="Arial"/>
        </w:rPr>
        <w:t xml:space="preserve">this is due to the increase in </w:t>
      </w:r>
      <w:r w:rsidR="00D97851" w:rsidRPr="00FB26B2">
        <w:rPr>
          <w:rFonts w:ascii="Arial" w:hAnsi="Arial" w:cs="Arial"/>
        </w:rPr>
        <w:t>industrial</w:t>
      </w:r>
      <w:r w:rsidR="009A4114" w:rsidRPr="00FB26B2">
        <w:rPr>
          <w:rFonts w:ascii="Arial" w:hAnsi="Arial" w:cs="Arial"/>
        </w:rPr>
        <w:t xml:space="preserve"> revolution, </w:t>
      </w:r>
      <w:r w:rsidR="00D97851" w:rsidRPr="00FB26B2">
        <w:rPr>
          <w:rFonts w:ascii="Arial" w:hAnsi="Arial" w:cs="Arial"/>
        </w:rPr>
        <w:t xml:space="preserve">initiating child labour. </w:t>
      </w:r>
    </w:p>
    <w:p w14:paraId="58B337B1" w14:textId="77777777" w:rsidR="00D97851" w:rsidRPr="00FB26B2" w:rsidRDefault="00D97851" w:rsidP="000805E4">
      <w:pPr>
        <w:spacing w:line="360" w:lineRule="auto"/>
        <w:jc w:val="both"/>
        <w:rPr>
          <w:rFonts w:ascii="Arial" w:hAnsi="Arial" w:cs="Arial"/>
        </w:rPr>
      </w:pPr>
    </w:p>
    <w:p w14:paraId="6E6C7211" w14:textId="77777777" w:rsidR="00AB5668" w:rsidRPr="00FB26B2" w:rsidRDefault="00D97851" w:rsidP="000805E4">
      <w:pPr>
        <w:spacing w:line="360" w:lineRule="auto"/>
        <w:jc w:val="both"/>
        <w:rPr>
          <w:rFonts w:ascii="Arial" w:hAnsi="Arial" w:cs="Arial"/>
        </w:rPr>
      </w:pPr>
      <w:r w:rsidRPr="00FB26B2">
        <w:rPr>
          <w:rFonts w:ascii="Arial" w:hAnsi="Arial" w:cs="Arial"/>
        </w:rPr>
        <w:t>Wright (2015) implies children were used in the workforce due to their small frame being able to clean machines, the cost effectiveness</w:t>
      </w:r>
      <w:r w:rsidR="009F313B">
        <w:rPr>
          <w:rFonts w:ascii="Arial" w:hAnsi="Arial" w:cs="Arial"/>
        </w:rPr>
        <w:t xml:space="preserve"> and that </w:t>
      </w:r>
      <w:r w:rsidRPr="00FB26B2">
        <w:rPr>
          <w:rFonts w:ascii="Arial" w:hAnsi="Arial" w:cs="Arial"/>
        </w:rPr>
        <w:t>childhood were dominate</w:t>
      </w:r>
      <w:r w:rsidR="009F313B">
        <w:rPr>
          <w:rFonts w:ascii="Arial" w:hAnsi="Arial" w:cs="Arial"/>
        </w:rPr>
        <w:t>d</w:t>
      </w:r>
      <w:r w:rsidRPr="00FB26B2">
        <w:rPr>
          <w:rFonts w:ascii="Arial" w:hAnsi="Arial" w:cs="Arial"/>
        </w:rPr>
        <w:t xml:space="preserve"> but adults. </w:t>
      </w:r>
      <w:r w:rsidR="001A300C" w:rsidRPr="00FB26B2">
        <w:rPr>
          <w:rFonts w:ascii="Arial" w:hAnsi="Arial" w:cs="Arial"/>
        </w:rPr>
        <w:t xml:space="preserve">Cunningham (2006) </w:t>
      </w:r>
      <w:r w:rsidR="009F313B" w:rsidRPr="00FB26B2">
        <w:rPr>
          <w:rFonts w:ascii="Arial" w:hAnsi="Arial" w:cs="Arial"/>
        </w:rPr>
        <w:t>identifies</w:t>
      </w:r>
      <w:r w:rsidR="001A300C" w:rsidRPr="00FB26B2">
        <w:rPr>
          <w:rFonts w:ascii="Arial" w:hAnsi="Arial" w:cs="Arial"/>
        </w:rPr>
        <w:t xml:space="preserve"> that child labor with long-hour work and harsh </w:t>
      </w:r>
      <w:r w:rsidR="009F313B" w:rsidRPr="00FB26B2">
        <w:rPr>
          <w:rFonts w:ascii="Arial" w:hAnsi="Arial" w:cs="Arial"/>
        </w:rPr>
        <w:t>disciplines</w:t>
      </w:r>
      <w:r w:rsidR="001A300C" w:rsidRPr="00FB26B2">
        <w:rPr>
          <w:rFonts w:ascii="Arial" w:hAnsi="Arial" w:cs="Arial"/>
        </w:rPr>
        <w:t xml:space="preserve"> had led to physical damage of children’s bodies and morals due to the lack of education</w:t>
      </w:r>
      <w:r w:rsidR="009F313B">
        <w:rPr>
          <w:rFonts w:ascii="Arial" w:hAnsi="Arial" w:cs="Arial"/>
        </w:rPr>
        <w:t xml:space="preserve">. </w:t>
      </w:r>
      <w:r w:rsidR="0065368E" w:rsidRPr="00FB26B2">
        <w:rPr>
          <w:rFonts w:ascii="Arial" w:hAnsi="Arial" w:cs="Arial"/>
        </w:rPr>
        <w:t>Later, it became evident that child labour was viewe</w:t>
      </w:r>
      <w:r w:rsidR="009F313B">
        <w:rPr>
          <w:rFonts w:ascii="Arial" w:hAnsi="Arial" w:cs="Arial"/>
        </w:rPr>
        <w:t>d as slavery and children could not make their own</w:t>
      </w:r>
      <w:r w:rsidR="0065368E" w:rsidRPr="00FB26B2">
        <w:rPr>
          <w:rFonts w:ascii="Arial" w:hAnsi="Arial" w:cs="Arial"/>
        </w:rPr>
        <w:t xml:space="preserve"> contracts or provided rights to work</w:t>
      </w:r>
      <w:r w:rsidR="009F313B">
        <w:rPr>
          <w:rFonts w:ascii="Arial" w:hAnsi="Arial" w:cs="Arial"/>
        </w:rPr>
        <w:t xml:space="preserve"> (Cunningham, 2006)</w:t>
      </w:r>
      <w:r w:rsidR="0065368E" w:rsidRPr="00FB26B2">
        <w:rPr>
          <w:rFonts w:ascii="Arial" w:hAnsi="Arial" w:cs="Arial"/>
        </w:rPr>
        <w:t>. The view of slavery where therefore became negative within the workfield. Britain therefore abolished slavery in 1833, however America</w:t>
      </w:r>
      <w:r w:rsidR="009F313B">
        <w:rPr>
          <w:rFonts w:ascii="Arial" w:hAnsi="Arial" w:cs="Arial"/>
        </w:rPr>
        <w:t xml:space="preserve"> continues slavery until 1865. </w:t>
      </w:r>
      <w:r w:rsidR="0065368E" w:rsidRPr="00FB26B2">
        <w:rPr>
          <w:rFonts w:ascii="Arial" w:hAnsi="Arial" w:cs="Arial"/>
        </w:rPr>
        <w:t xml:space="preserve">This shows </w:t>
      </w:r>
      <w:r w:rsidR="009F313B" w:rsidRPr="00FB26B2">
        <w:rPr>
          <w:rFonts w:ascii="Arial" w:hAnsi="Arial" w:cs="Arial"/>
        </w:rPr>
        <w:t>the</w:t>
      </w:r>
      <w:r w:rsidR="0065368E" w:rsidRPr="00FB26B2">
        <w:rPr>
          <w:rFonts w:ascii="Arial" w:hAnsi="Arial" w:cs="Arial"/>
        </w:rPr>
        <w:t xml:space="preserve"> social difference within different countries showing a conflict</w:t>
      </w:r>
      <w:r w:rsidR="009F313B">
        <w:rPr>
          <w:rFonts w:ascii="Arial" w:hAnsi="Arial" w:cs="Arial"/>
        </w:rPr>
        <w:t xml:space="preserve"> in views and change (Johnny, 2006).</w:t>
      </w:r>
    </w:p>
    <w:p w14:paraId="5160DE2D" w14:textId="77777777" w:rsidR="00AB5668" w:rsidRPr="00FB26B2" w:rsidRDefault="00AB5668" w:rsidP="000805E4">
      <w:pPr>
        <w:spacing w:line="360" w:lineRule="auto"/>
        <w:jc w:val="both"/>
        <w:rPr>
          <w:rFonts w:ascii="Arial" w:hAnsi="Arial" w:cs="Arial"/>
        </w:rPr>
      </w:pPr>
    </w:p>
    <w:p w14:paraId="0C3842B0" w14:textId="77777777" w:rsidR="00AB5668" w:rsidRPr="00FB26B2" w:rsidRDefault="00AB5668" w:rsidP="000805E4">
      <w:pPr>
        <w:spacing w:line="360" w:lineRule="auto"/>
        <w:jc w:val="both"/>
        <w:rPr>
          <w:rFonts w:ascii="Arial" w:hAnsi="Arial" w:cs="Arial"/>
        </w:rPr>
      </w:pPr>
    </w:p>
    <w:p w14:paraId="65630159" w14:textId="77777777" w:rsidR="00AB5668" w:rsidRPr="00FB26B2" w:rsidRDefault="00FC758B" w:rsidP="000805E4">
      <w:pPr>
        <w:tabs>
          <w:tab w:val="left" w:pos="3304"/>
        </w:tabs>
        <w:spacing w:line="360" w:lineRule="auto"/>
        <w:jc w:val="both"/>
        <w:rPr>
          <w:rFonts w:ascii="Arial" w:hAnsi="Arial" w:cs="Arial"/>
        </w:rPr>
      </w:pPr>
      <w:r w:rsidRPr="00FB26B2">
        <w:rPr>
          <w:rFonts w:ascii="Arial" w:hAnsi="Arial" w:cs="Arial"/>
        </w:rPr>
        <w:t xml:space="preserve">As the population in Britain increase and there were evidence of a changes within childhood slavery. Although </w:t>
      </w:r>
      <w:r w:rsidR="009F313B" w:rsidRPr="00FB26B2">
        <w:rPr>
          <w:rFonts w:ascii="Arial" w:hAnsi="Arial" w:cs="Arial"/>
        </w:rPr>
        <w:t>Britain’s</w:t>
      </w:r>
      <w:r w:rsidRPr="00FB26B2">
        <w:rPr>
          <w:rFonts w:ascii="Arial" w:hAnsi="Arial" w:cs="Arial"/>
        </w:rPr>
        <w:t xml:space="preserve"> views became more conscious of children </w:t>
      </w:r>
      <w:r w:rsidR="009F313B" w:rsidRPr="00FB26B2">
        <w:rPr>
          <w:rFonts w:ascii="Arial" w:hAnsi="Arial" w:cs="Arial"/>
        </w:rPr>
        <w:t>and</w:t>
      </w:r>
      <w:r w:rsidRPr="00FB26B2">
        <w:rPr>
          <w:rFonts w:ascii="Arial" w:hAnsi="Arial" w:cs="Arial"/>
        </w:rPr>
        <w:t xml:space="preserve"> their needs, there was evidence of social divides between the </w:t>
      </w:r>
      <w:r w:rsidR="009F313B" w:rsidRPr="00FB26B2">
        <w:rPr>
          <w:rFonts w:ascii="Arial" w:hAnsi="Arial" w:cs="Arial"/>
        </w:rPr>
        <w:t>wealthy</w:t>
      </w:r>
      <w:r w:rsidRPr="00FB26B2">
        <w:rPr>
          <w:rFonts w:ascii="Arial" w:hAnsi="Arial" w:cs="Arial"/>
        </w:rPr>
        <w:t xml:space="preserve"> and poor</w:t>
      </w:r>
      <w:r w:rsidR="009F313B">
        <w:rPr>
          <w:rFonts w:ascii="Arial" w:hAnsi="Arial" w:cs="Arial"/>
        </w:rPr>
        <w:t xml:space="preserve"> (Johnny, 2006)</w:t>
      </w:r>
      <w:r w:rsidRPr="00FB26B2">
        <w:rPr>
          <w:rFonts w:ascii="Arial" w:hAnsi="Arial" w:cs="Arial"/>
        </w:rPr>
        <w:t xml:space="preserve">. This lead to childhood construction differing based on wealth profile, developing a class system. Upper and middle class families had the funds to provide adequate </w:t>
      </w:r>
      <w:r w:rsidR="009F313B" w:rsidRPr="00FB26B2">
        <w:rPr>
          <w:rFonts w:ascii="Arial" w:hAnsi="Arial" w:cs="Arial"/>
        </w:rPr>
        <w:t>care</w:t>
      </w:r>
      <w:r w:rsidRPr="00FB26B2">
        <w:rPr>
          <w:rFonts w:ascii="Arial" w:hAnsi="Arial" w:cs="Arial"/>
        </w:rPr>
        <w:t xml:space="preserve"> for their children with employment of nannies, whereas the lower class children were working in </w:t>
      </w:r>
      <w:r w:rsidR="009F313B" w:rsidRPr="00FB26B2">
        <w:rPr>
          <w:rFonts w:ascii="Arial" w:hAnsi="Arial" w:cs="Arial"/>
        </w:rPr>
        <w:t>chimneys</w:t>
      </w:r>
      <w:r w:rsidR="009F313B">
        <w:rPr>
          <w:rFonts w:ascii="Arial" w:hAnsi="Arial" w:cs="Arial"/>
        </w:rPr>
        <w:t xml:space="preserve"> and factory work</w:t>
      </w:r>
      <w:r w:rsidRPr="00FB26B2">
        <w:rPr>
          <w:rFonts w:ascii="Arial" w:hAnsi="Arial" w:cs="Arial"/>
        </w:rPr>
        <w:t>, leading to them being heavily exploited</w:t>
      </w:r>
      <w:r w:rsidR="009F313B">
        <w:rPr>
          <w:rFonts w:ascii="Arial" w:hAnsi="Arial" w:cs="Arial"/>
        </w:rPr>
        <w:t xml:space="preserve"> (Pound, 2014)</w:t>
      </w:r>
      <w:r w:rsidRPr="00FB26B2">
        <w:rPr>
          <w:rFonts w:ascii="Arial" w:hAnsi="Arial" w:cs="Arial"/>
        </w:rPr>
        <w:t>.</w:t>
      </w:r>
      <w:r w:rsidR="00FE4E06" w:rsidRPr="00FB26B2">
        <w:rPr>
          <w:rFonts w:ascii="Arial" w:hAnsi="Arial" w:cs="Arial"/>
        </w:rPr>
        <w:t xml:space="preserve"> The health policy and </w:t>
      </w:r>
      <w:r w:rsidR="009F313B" w:rsidRPr="00FB26B2">
        <w:rPr>
          <w:rFonts w:ascii="Arial" w:hAnsi="Arial" w:cs="Arial"/>
        </w:rPr>
        <w:t>legislation</w:t>
      </w:r>
      <w:r w:rsidR="00FE4E06" w:rsidRPr="00FB26B2">
        <w:rPr>
          <w:rFonts w:ascii="Arial" w:hAnsi="Arial" w:cs="Arial"/>
        </w:rPr>
        <w:t xml:space="preserve"> was therefore introduce</w:t>
      </w:r>
      <w:r w:rsidR="009F313B">
        <w:rPr>
          <w:rFonts w:ascii="Arial" w:hAnsi="Arial" w:cs="Arial"/>
        </w:rPr>
        <w:t>d</w:t>
      </w:r>
      <w:r w:rsidR="00FE4E06" w:rsidRPr="00FB26B2">
        <w:rPr>
          <w:rFonts w:ascii="Arial" w:hAnsi="Arial" w:cs="Arial"/>
        </w:rPr>
        <w:t xml:space="preserve"> to prevent </w:t>
      </w:r>
      <w:r w:rsidR="009F313B" w:rsidRPr="00FB26B2">
        <w:rPr>
          <w:rFonts w:ascii="Arial" w:hAnsi="Arial" w:cs="Arial"/>
        </w:rPr>
        <w:t>poverty</w:t>
      </w:r>
      <w:r w:rsidR="00FE4E06" w:rsidRPr="00FB26B2">
        <w:rPr>
          <w:rFonts w:ascii="Arial" w:hAnsi="Arial" w:cs="Arial"/>
        </w:rPr>
        <w:t xml:space="preserve"> and social exploitation of children. This was carried out by </w:t>
      </w:r>
      <w:r w:rsidR="009F313B" w:rsidRPr="00FB26B2">
        <w:rPr>
          <w:rFonts w:ascii="Arial" w:hAnsi="Arial" w:cs="Arial"/>
        </w:rPr>
        <w:t>integrating</w:t>
      </w:r>
      <w:r w:rsidR="00FE4E06" w:rsidRPr="00FB26B2">
        <w:rPr>
          <w:rFonts w:ascii="Arial" w:hAnsi="Arial" w:cs="Arial"/>
        </w:rPr>
        <w:t xml:space="preserve"> age limits and </w:t>
      </w:r>
      <w:r w:rsidR="009F313B">
        <w:rPr>
          <w:rFonts w:ascii="Arial" w:hAnsi="Arial" w:cs="Arial"/>
        </w:rPr>
        <w:t xml:space="preserve">set </w:t>
      </w:r>
      <w:r w:rsidR="00FE4E06" w:rsidRPr="00FB26B2">
        <w:rPr>
          <w:rFonts w:ascii="Arial" w:hAnsi="Arial" w:cs="Arial"/>
        </w:rPr>
        <w:t>work</w:t>
      </w:r>
      <w:r w:rsidR="009F313B">
        <w:rPr>
          <w:rFonts w:ascii="Arial" w:hAnsi="Arial" w:cs="Arial"/>
        </w:rPr>
        <w:t>ing hours</w:t>
      </w:r>
      <w:r w:rsidR="00FE4E06" w:rsidRPr="00FB26B2">
        <w:rPr>
          <w:rFonts w:ascii="Arial" w:hAnsi="Arial" w:cs="Arial"/>
        </w:rPr>
        <w:t xml:space="preserve"> for children. </w:t>
      </w:r>
      <w:r w:rsidR="009F313B" w:rsidRPr="00FB26B2">
        <w:rPr>
          <w:rFonts w:ascii="Arial" w:hAnsi="Arial" w:cs="Arial"/>
        </w:rPr>
        <w:t>Additionally</w:t>
      </w:r>
      <w:r w:rsidR="00FE4E06" w:rsidRPr="00FB26B2">
        <w:rPr>
          <w:rFonts w:ascii="Arial" w:hAnsi="Arial" w:cs="Arial"/>
        </w:rPr>
        <w:t xml:space="preserve">, </w:t>
      </w:r>
      <w:r w:rsidR="009F313B" w:rsidRPr="00FB26B2">
        <w:rPr>
          <w:rFonts w:ascii="Arial" w:hAnsi="Arial" w:cs="Arial"/>
        </w:rPr>
        <w:t>compulsory</w:t>
      </w:r>
      <w:r w:rsidR="00FE4E06" w:rsidRPr="00FB26B2">
        <w:rPr>
          <w:rFonts w:ascii="Arial" w:hAnsi="Arial" w:cs="Arial"/>
        </w:rPr>
        <w:t xml:space="preserve"> </w:t>
      </w:r>
      <w:r w:rsidR="009F313B" w:rsidRPr="00FB26B2">
        <w:rPr>
          <w:rFonts w:ascii="Arial" w:hAnsi="Arial" w:cs="Arial"/>
        </w:rPr>
        <w:t>education</w:t>
      </w:r>
      <w:r w:rsidR="00FE4E06" w:rsidRPr="00FB26B2">
        <w:rPr>
          <w:rFonts w:ascii="Arial" w:hAnsi="Arial" w:cs="Arial"/>
        </w:rPr>
        <w:t xml:space="preserve"> was </w:t>
      </w:r>
      <w:r w:rsidR="009F313B" w:rsidRPr="00FB26B2">
        <w:rPr>
          <w:rFonts w:ascii="Arial" w:hAnsi="Arial" w:cs="Arial"/>
        </w:rPr>
        <w:t>integrated</w:t>
      </w:r>
      <w:r w:rsidR="00FE4E06" w:rsidRPr="00FB26B2">
        <w:rPr>
          <w:rFonts w:ascii="Arial" w:hAnsi="Arial" w:cs="Arial"/>
        </w:rPr>
        <w:t xml:space="preserve"> allowing equality for children aiding in better social construction</w:t>
      </w:r>
      <w:r w:rsidR="00B92507">
        <w:rPr>
          <w:rFonts w:ascii="Arial" w:hAnsi="Arial" w:cs="Arial"/>
        </w:rPr>
        <w:t xml:space="preserve"> (loc.gov, 2020)</w:t>
      </w:r>
      <w:r w:rsidR="00FE4E06" w:rsidRPr="00FB26B2">
        <w:rPr>
          <w:rFonts w:ascii="Arial" w:hAnsi="Arial" w:cs="Arial"/>
        </w:rPr>
        <w:t xml:space="preserve">. </w:t>
      </w:r>
    </w:p>
    <w:p w14:paraId="2237A201" w14:textId="77777777" w:rsidR="00AB5668" w:rsidRPr="00FB26B2" w:rsidRDefault="00AB5668" w:rsidP="000805E4">
      <w:pPr>
        <w:spacing w:line="360" w:lineRule="auto"/>
        <w:jc w:val="both"/>
        <w:rPr>
          <w:rFonts w:ascii="Arial" w:hAnsi="Arial" w:cs="Arial"/>
        </w:rPr>
      </w:pPr>
    </w:p>
    <w:p w14:paraId="4B4EBEB4" w14:textId="77777777" w:rsidR="00AB5668" w:rsidRPr="00FB26B2" w:rsidRDefault="00AB5668" w:rsidP="000805E4">
      <w:pPr>
        <w:spacing w:line="360" w:lineRule="auto"/>
        <w:jc w:val="both"/>
        <w:rPr>
          <w:rFonts w:ascii="Arial" w:hAnsi="Arial" w:cs="Arial"/>
        </w:rPr>
      </w:pPr>
    </w:p>
    <w:p w14:paraId="26F6DE07" w14:textId="77777777" w:rsidR="00B92507" w:rsidRDefault="00FE4E06" w:rsidP="000805E4">
      <w:pPr>
        <w:spacing w:line="360" w:lineRule="auto"/>
        <w:jc w:val="both"/>
        <w:rPr>
          <w:rFonts w:ascii="Arial" w:hAnsi="Arial" w:cs="Arial"/>
        </w:rPr>
      </w:pPr>
      <w:r w:rsidRPr="00FB26B2">
        <w:rPr>
          <w:rFonts w:ascii="Arial" w:hAnsi="Arial" w:cs="Arial"/>
        </w:rPr>
        <w:t xml:space="preserve">During the beginning of the second </w:t>
      </w:r>
      <w:r w:rsidR="00B92507" w:rsidRPr="00FB26B2">
        <w:rPr>
          <w:rFonts w:ascii="Arial" w:hAnsi="Arial" w:cs="Arial"/>
        </w:rPr>
        <w:t>world war</w:t>
      </w:r>
      <w:r w:rsidR="00B92507">
        <w:rPr>
          <w:rFonts w:ascii="Arial" w:hAnsi="Arial" w:cs="Arial"/>
        </w:rPr>
        <w:t xml:space="preserve">, there was an increase </w:t>
      </w:r>
      <w:r w:rsidRPr="00FB26B2">
        <w:rPr>
          <w:rFonts w:ascii="Arial" w:hAnsi="Arial" w:cs="Arial"/>
        </w:rPr>
        <w:t>development in child education and research of childhood developing theories and philosophies</w:t>
      </w:r>
      <w:r w:rsidR="00B92507">
        <w:rPr>
          <w:rFonts w:ascii="Arial" w:hAnsi="Arial" w:cs="Arial"/>
        </w:rPr>
        <w:t xml:space="preserve"> (Mukherji and Dryden, 2014)</w:t>
      </w:r>
      <w:r w:rsidRPr="00FB26B2">
        <w:rPr>
          <w:rFonts w:ascii="Arial" w:hAnsi="Arial" w:cs="Arial"/>
        </w:rPr>
        <w:t>. These theories</w:t>
      </w:r>
      <w:r w:rsidR="007D0167" w:rsidRPr="00FB26B2">
        <w:rPr>
          <w:rFonts w:ascii="Arial" w:hAnsi="Arial" w:cs="Arial"/>
        </w:rPr>
        <w:t xml:space="preserve"> were carried out by psychoanalytical thinkers including; Freudian theories, that are </w:t>
      </w:r>
      <w:r w:rsidR="00B92507" w:rsidRPr="00FB26B2">
        <w:rPr>
          <w:rFonts w:ascii="Arial" w:hAnsi="Arial" w:cs="Arial"/>
        </w:rPr>
        <w:t>popular today</w:t>
      </w:r>
      <w:r w:rsidR="007D0167" w:rsidRPr="00FB26B2">
        <w:rPr>
          <w:rFonts w:ascii="Arial" w:hAnsi="Arial" w:cs="Arial"/>
        </w:rPr>
        <w:t xml:space="preserve">, mainly due to his belief that childhood development would influence adulthood behaviors.  As </w:t>
      </w:r>
      <w:r w:rsidR="00B92507" w:rsidRPr="00FB26B2">
        <w:rPr>
          <w:rFonts w:ascii="Arial" w:hAnsi="Arial" w:cs="Arial"/>
        </w:rPr>
        <w:t>Sigmund</w:t>
      </w:r>
      <w:r w:rsidR="007D0167" w:rsidRPr="00FB26B2">
        <w:rPr>
          <w:rFonts w:ascii="Arial" w:hAnsi="Arial" w:cs="Arial"/>
        </w:rPr>
        <w:t xml:space="preserve"> </w:t>
      </w:r>
      <w:r w:rsidR="00B92507" w:rsidRPr="00FB26B2">
        <w:rPr>
          <w:rFonts w:ascii="Arial" w:hAnsi="Arial" w:cs="Arial"/>
        </w:rPr>
        <w:t>Freud</w:t>
      </w:r>
      <w:r w:rsidR="00B92507">
        <w:rPr>
          <w:rFonts w:ascii="Arial" w:hAnsi="Arial" w:cs="Arial"/>
        </w:rPr>
        <w:t xml:space="preserve"> was</w:t>
      </w:r>
      <w:r w:rsidR="007D0167" w:rsidRPr="00FB26B2">
        <w:rPr>
          <w:rFonts w:ascii="Arial" w:hAnsi="Arial" w:cs="Arial"/>
        </w:rPr>
        <w:t xml:space="preserve"> admired for his dedicated work as a </w:t>
      </w:r>
      <w:r w:rsidR="00B92507" w:rsidRPr="00FB26B2">
        <w:rPr>
          <w:rFonts w:ascii="Arial" w:hAnsi="Arial" w:cs="Arial"/>
        </w:rPr>
        <w:t>psychologist</w:t>
      </w:r>
      <w:r w:rsidR="007D0167" w:rsidRPr="00FB26B2">
        <w:rPr>
          <w:rFonts w:ascii="Arial" w:hAnsi="Arial" w:cs="Arial"/>
        </w:rPr>
        <w:t xml:space="preserve">, it is no doubt that his theories of childhood </w:t>
      </w:r>
      <w:r w:rsidR="00B92507" w:rsidRPr="00FB26B2">
        <w:rPr>
          <w:rFonts w:ascii="Arial" w:hAnsi="Arial" w:cs="Arial"/>
        </w:rPr>
        <w:t>upbringing</w:t>
      </w:r>
      <w:r w:rsidR="007D0167" w:rsidRPr="00FB26B2">
        <w:rPr>
          <w:rFonts w:ascii="Arial" w:hAnsi="Arial" w:cs="Arial"/>
        </w:rPr>
        <w:t xml:space="preserve"> had impacted the way children are treated today</w:t>
      </w:r>
      <w:r w:rsidR="00B92507">
        <w:rPr>
          <w:rFonts w:ascii="Arial" w:hAnsi="Arial" w:cs="Arial"/>
        </w:rPr>
        <w:t xml:space="preserve"> (Mcleod, 2018)</w:t>
      </w:r>
      <w:r w:rsidR="007D0167" w:rsidRPr="00FB26B2">
        <w:rPr>
          <w:rFonts w:ascii="Arial" w:hAnsi="Arial" w:cs="Arial"/>
        </w:rPr>
        <w:t xml:space="preserve">. </w:t>
      </w:r>
      <w:r w:rsidR="00B92507" w:rsidRPr="00FB26B2">
        <w:rPr>
          <w:rFonts w:ascii="Arial" w:hAnsi="Arial" w:cs="Arial"/>
        </w:rPr>
        <w:t>Furthermore</w:t>
      </w:r>
      <w:r w:rsidR="007D0167" w:rsidRPr="00FB26B2">
        <w:rPr>
          <w:rFonts w:ascii="Arial" w:hAnsi="Arial" w:cs="Arial"/>
        </w:rPr>
        <w:t xml:space="preserve">, </w:t>
      </w:r>
      <w:r w:rsidR="00B92507">
        <w:rPr>
          <w:rFonts w:ascii="Arial" w:hAnsi="Arial" w:cs="Arial"/>
        </w:rPr>
        <w:t>with the benefit of equalising the education</w:t>
      </w:r>
      <w:r w:rsidR="007D0167" w:rsidRPr="00FB26B2">
        <w:rPr>
          <w:rFonts w:ascii="Arial" w:hAnsi="Arial" w:cs="Arial"/>
        </w:rPr>
        <w:t xml:space="preserve"> </w:t>
      </w:r>
      <w:r w:rsidR="00B92507">
        <w:rPr>
          <w:rFonts w:ascii="Arial" w:hAnsi="Arial" w:cs="Arial"/>
        </w:rPr>
        <w:t>system and overall influence on economy</w:t>
      </w:r>
      <w:r w:rsidR="007D0167" w:rsidRPr="00FB26B2">
        <w:rPr>
          <w:rFonts w:ascii="Arial" w:hAnsi="Arial" w:cs="Arial"/>
        </w:rPr>
        <w:t>, there ha</w:t>
      </w:r>
      <w:r w:rsidR="00A746B4" w:rsidRPr="00FB26B2">
        <w:rPr>
          <w:rFonts w:ascii="Arial" w:hAnsi="Arial" w:cs="Arial"/>
        </w:rPr>
        <w:t xml:space="preserve">s been many healthcare provides that have developed in the overall care for childhood upbringing today. This is a huge benefit to prevent children from being abused, </w:t>
      </w:r>
      <w:r w:rsidR="00B92507">
        <w:rPr>
          <w:rFonts w:ascii="Arial" w:hAnsi="Arial" w:cs="Arial"/>
        </w:rPr>
        <w:t>neglect</w:t>
      </w:r>
      <w:r w:rsidR="00A746B4" w:rsidRPr="00FB26B2">
        <w:rPr>
          <w:rFonts w:ascii="Arial" w:hAnsi="Arial" w:cs="Arial"/>
        </w:rPr>
        <w:t xml:space="preserve"> and </w:t>
      </w:r>
      <w:r w:rsidR="00B92507">
        <w:rPr>
          <w:rFonts w:ascii="Arial" w:hAnsi="Arial" w:cs="Arial"/>
        </w:rPr>
        <w:t>exploitation</w:t>
      </w:r>
      <w:r w:rsidR="00A746B4" w:rsidRPr="00FB26B2">
        <w:rPr>
          <w:rFonts w:ascii="Arial" w:hAnsi="Arial" w:cs="Arial"/>
        </w:rPr>
        <w:t xml:space="preserve">. Child Acts and </w:t>
      </w:r>
      <w:r w:rsidR="00B92507">
        <w:rPr>
          <w:rFonts w:ascii="Arial" w:hAnsi="Arial" w:cs="Arial"/>
        </w:rPr>
        <w:t>policies unit</w:t>
      </w:r>
      <w:r w:rsidR="00A746B4" w:rsidRPr="00FB26B2">
        <w:rPr>
          <w:rFonts w:ascii="Arial" w:hAnsi="Arial" w:cs="Arial"/>
        </w:rPr>
        <w:t xml:space="preserve"> to sole care for the interest of children today</w:t>
      </w:r>
      <w:r w:rsidR="00B92507">
        <w:rPr>
          <w:rFonts w:ascii="Arial" w:hAnsi="Arial" w:cs="Arial"/>
        </w:rPr>
        <w:t xml:space="preserve"> (Wright, 2015)</w:t>
      </w:r>
      <w:r w:rsidR="00A746B4" w:rsidRPr="00FB26B2">
        <w:rPr>
          <w:rFonts w:ascii="Arial" w:hAnsi="Arial" w:cs="Arial"/>
        </w:rPr>
        <w:t xml:space="preserve">. </w:t>
      </w:r>
    </w:p>
    <w:p w14:paraId="67B075D4" w14:textId="77777777" w:rsidR="00AB5668" w:rsidRPr="00FB26B2" w:rsidRDefault="00A746B4" w:rsidP="000805E4">
      <w:pPr>
        <w:spacing w:line="360" w:lineRule="auto"/>
        <w:jc w:val="both"/>
        <w:rPr>
          <w:rFonts w:ascii="Arial" w:hAnsi="Arial" w:cs="Arial"/>
        </w:rPr>
      </w:pPr>
      <w:r w:rsidRPr="00FB26B2">
        <w:rPr>
          <w:rFonts w:ascii="Arial" w:hAnsi="Arial" w:cs="Arial"/>
        </w:rPr>
        <w:t xml:space="preserve">However, these guidelines and </w:t>
      </w:r>
      <w:r w:rsidR="00B92507" w:rsidRPr="00FB26B2">
        <w:rPr>
          <w:rFonts w:ascii="Arial" w:hAnsi="Arial" w:cs="Arial"/>
        </w:rPr>
        <w:t>politics</w:t>
      </w:r>
      <w:r w:rsidRPr="00FB26B2">
        <w:rPr>
          <w:rFonts w:ascii="Arial" w:hAnsi="Arial" w:cs="Arial"/>
        </w:rPr>
        <w:t xml:space="preserve"> have been implemented due to the development in the socio-economical status of Britain. Developing </w:t>
      </w:r>
      <w:r w:rsidR="00B92507" w:rsidRPr="00FB26B2">
        <w:rPr>
          <w:rFonts w:ascii="Arial" w:hAnsi="Arial" w:cs="Arial"/>
        </w:rPr>
        <w:t>countries</w:t>
      </w:r>
      <w:r w:rsidRPr="00FB26B2">
        <w:rPr>
          <w:rFonts w:ascii="Arial" w:hAnsi="Arial" w:cs="Arial"/>
        </w:rPr>
        <w:t xml:space="preserve"> however, are still known to practice child slavery, </w:t>
      </w:r>
      <w:r w:rsidR="00B92507" w:rsidRPr="00FB26B2">
        <w:rPr>
          <w:rFonts w:ascii="Arial" w:hAnsi="Arial" w:cs="Arial"/>
        </w:rPr>
        <w:t>under aged</w:t>
      </w:r>
      <w:r w:rsidRPr="00FB26B2">
        <w:rPr>
          <w:rFonts w:ascii="Arial" w:hAnsi="Arial" w:cs="Arial"/>
        </w:rPr>
        <w:t xml:space="preserve"> married, and abandoning infants if they were female </w:t>
      </w:r>
      <w:r w:rsidR="00B92507" w:rsidRPr="00FB26B2">
        <w:rPr>
          <w:rFonts w:ascii="Arial" w:hAnsi="Arial" w:cs="Arial"/>
        </w:rPr>
        <w:t>because</w:t>
      </w:r>
      <w:r w:rsidRPr="00FB26B2">
        <w:rPr>
          <w:rFonts w:ascii="Arial" w:hAnsi="Arial" w:cs="Arial"/>
        </w:rPr>
        <w:t xml:space="preserve"> they would not carry the family name</w:t>
      </w:r>
      <w:r w:rsidR="00B92507">
        <w:rPr>
          <w:rFonts w:ascii="Arial" w:hAnsi="Arial" w:cs="Arial"/>
        </w:rPr>
        <w:t xml:space="preserve"> (Britt, 2009)</w:t>
      </w:r>
      <w:r w:rsidRPr="00FB26B2">
        <w:rPr>
          <w:rFonts w:ascii="Arial" w:hAnsi="Arial" w:cs="Arial"/>
        </w:rPr>
        <w:t xml:space="preserve">. This related to the childhood </w:t>
      </w:r>
      <w:r w:rsidR="00B92507" w:rsidRPr="00FB26B2">
        <w:rPr>
          <w:rFonts w:ascii="Arial" w:hAnsi="Arial" w:cs="Arial"/>
        </w:rPr>
        <w:t>upbringing</w:t>
      </w:r>
      <w:r w:rsidRPr="00FB26B2">
        <w:rPr>
          <w:rFonts w:ascii="Arial" w:hAnsi="Arial" w:cs="Arial"/>
        </w:rPr>
        <w:t xml:space="preserve"> </w:t>
      </w:r>
      <w:r w:rsidR="00B92507" w:rsidRPr="00FB26B2">
        <w:rPr>
          <w:rFonts w:ascii="Arial" w:hAnsi="Arial" w:cs="Arial"/>
        </w:rPr>
        <w:t>similar</w:t>
      </w:r>
      <w:r w:rsidRPr="00FB26B2">
        <w:rPr>
          <w:rFonts w:ascii="Arial" w:hAnsi="Arial" w:cs="Arial"/>
        </w:rPr>
        <w:t xml:space="preserve"> to the roman history carried out </w:t>
      </w:r>
      <w:r w:rsidR="00B92507" w:rsidRPr="00FB26B2">
        <w:rPr>
          <w:rFonts w:ascii="Arial" w:hAnsi="Arial" w:cs="Arial"/>
        </w:rPr>
        <w:t>centuries</w:t>
      </w:r>
      <w:r w:rsidRPr="00FB26B2">
        <w:rPr>
          <w:rFonts w:ascii="Arial" w:hAnsi="Arial" w:cs="Arial"/>
        </w:rPr>
        <w:t xml:space="preserve"> ago. Furthermore, although childhood construction is said to be far better than previou</w:t>
      </w:r>
      <w:r w:rsidR="00B92507">
        <w:rPr>
          <w:rFonts w:ascii="Arial" w:hAnsi="Arial" w:cs="Arial"/>
        </w:rPr>
        <w:t xml:space="preserve">s times, </w:t>
      </w:r>
      <w:r w:rsidRPr="00FB26B2">
        <w:rPr>
          <w:rFonts w:ascii="Arial" w:hAnsi="Arial" w:cs="Arial"/>
        </w:rPr>
        <w:t xml:space="preserve">society in relation to sexism with </w:t>
      </w:r>
      <w:r w:rsidR="00B92507" w:rsidRPr="00FB26B2">
        <w:rPr>
          <w:rFonts w:ascii="Arial" w:hAnsi="Arial" w:cs="Arial"/>
        </w:rPr>
        <w:t>inequality</w:t>
      </w:r>
      <w:r w:rsidRPr="00FB26B2">
        <w:rPr>
          <w:rFonts w:ascii="Arial" w:hAnsi="Arial" w:cs="Arial"/>
        </w:rPr>
        <w:t xml:space="preserve"> of woman being paid less and are less likely to have their dream jobs</w:t>
      </w:r>
      <w:r w:rsidR="00B92507">
        <w:rPr>
          <w:rFonts w:ascii="Arial" w:hAnsi="Arial" w:cs="Arial"/>
        </w:rPr>
        <w:t xml:space="preserve"> may is still an issue today (Britt, 2009)</w:t>
      </w:r>
      <w:r w:rsidRPr="00FB26B2">
        <w:rPr>
          <w:rFonts w:ascii="Arial" w:hAnsi="Arial" w:cs="Arial"/>
        </w:rPr>
        <w:t xml:space="preserve">. </w:t>
      </w:r>
    </w:p>
    <w:p w14:paraId="77A52433" w14:textId="77777777" w:rsidR="00AB5668" w:rsidRPr="00FB26B2" w:rsidRDefault="00AB5668" w:rsidP="000805E4">
      <w:pPr>
        <w:spacing w:line="360" w:lineRule="auto"/>
        <w:jc w:val="both"/>
        <w:rPr>
          <w:rFonts w:ascii="Arial" w:hAnsi="Arial" w:cs="Arial"/>
        </w:rPr>
      </w:pPr>
    </w:p>
    <w:p w14:paraId="156A9EBC" w14:textId="77777777" w:rsidR="00AB5668" w:rsidRPr="00FB26B2" w:rsidRDefault="00AB5668" w:rsidP="000805E4">
      <w:pPr>
        <w:spacing w:line="360" w:lineRule="auto"/>
        <w:jc w:val="both"/>
        <w:rPr>
          <w:rFonts w:ascii="Arial" w:hAnsi="Arial" w:cs="Arial"/>
        </w:rPr>
      </w:pPr>
    </w:p>
    <w:p w14:paraId="36583C7C" w14:textId="77777777" w:rsidR="00AB5668" w:rsidRPr="00FB26B2" w:rsidRDefault="00A746B4" w:rsidP="000805E4">
      <w:pPr>
        <w:spacing w:line="360" w:lineRule="auto"/>
        <w:jc w:val="both"/>
        <w:rPr>
          <w:rFonts w:ascii="Arial" w:hAnsi="Arial" w:cs="Arial"/>
        </w:rPr>
      </w:pPr>
      <w:r w:rsidRPr="00FB26B2">
        <w:rPr>
          <w:rFonts w:ascii="Arial" w:hAnsi="Arial" w:cs="Arial"/>
        </w:rPr>
        <w:t xml:space="preserve">To conclude, the overall </w:t>
      </w:r>
      <w:r w:rsidR="00B92507" w:rsidRPr="00FB26B2">
        <w:rPr>
          <w:rFonts w:ascii="Arial" w:hAnsi="Arial" w:cs="Arial"/>
        </w:rPr>
        <w:t>definition</w:t>
      </w:r>
      <w:r w:rsidRPr="00FB26B2">
        <w:rPr>
          <w:rFonts w:ascii="Arial" w:hAnsi="Arial" w:cs="Arial"/>
        </w:rPr>
        <w:t xml:space="preserve"> of childhood can have more than one meaning and definition</w:t>
      </w:r>
      <w:r w:rsidR="002D7D80" w:rsidRPr="00FB26B2">
        <w:rPr>
          <w:rFonts w:ascii="Arial" w:hAnsi="Arial" w:cs="Arial"/>
        </w:rPr>
        <w:t xml:space="preserve"> and is viewed different depending on culture and society. It is essential to recognise the environment does have a heavy impact childhood construction, however it could be argued that biological aspects can also have an impact of the </w:t>
      </w:r>
      <w:r w:rsidR="000805E4" w:rsidRPr="00FB26B2">
        <w:rPr>
          <w:rFonts w:ascii="Arial" w:hAnsi="Arial" w:cs="Arial"/>
        </w:rPr>
        <w:t>construction</w:t>
      </w:r>
      <w:r w:rsidR="002D7D80" w:rsidRPr="00FB26B2">
        <w:rPr>
          <w:rFonts w:ascii="Arial" w:hAnsi="Arial" w:cs="Arial"/>
        </w:rPr>
        <w:t xml:space="preserve"> of a child. The histological evidence of </w:t>
      </w:r>
      <w:r w:rsidR="000805E4" w:rsidRPr="00FB26B2">
        <w:rPr>
          <w:rFonts w:ascii="Arial" w:hAnsi="Arial" w:cs="Arial"/>
        </w:rPr>
        <w:t>childhood</w:t>
      </w:r>
      <w:r w:rsidR="002D7D80" w:rsidRPr="00FB26B2">
        <w:rPr>
          <w:rFonts w:ascii="Arial" w:hAnsi="Arial" w:cs="Arial"/>
        </w:rPr>
        <w:t xml:space="preserve"> construction has drastically changed as the views of children have now fit in with how society works today. For instance, during the roman times, parents were f</w:t>
      </w:r>
      <w:r w:rsidR="000805E4">
        <w:rPr>
          <w:rFonts w:ascii="Arial" w:hAnsi="Arial" w:cs="Arial"/>
        </w:rPr>
        <w:t>ocused on the physical properties</w:t>
      </w:r>
      <w:r w:rsidR="002D7D80" w:rsidRPr="00FB26B2">
        <w:rPr>
          <w:rFonts w:ascii="Arial" w:hAnsi="Arial" w:cs="Arial"/>
        </w:rPr>
        <w:t xml:space="preserve"> the child to aid in a</w:t>
      </w:r>
      <w:r w:rsidR="000805E4">
        <w:rPr>
          <w:rFonts w:ascii="Arial" w:hAnsi="Arial" w:cs="Arial"/>
        </w:rPr>
        <w:t xml:space="preserve"> strong battlefield. Whereas today</w:t>
      </w:r>
      <w:r w:rsidR="002D7D80" w:rsidRPr="00FB26B2">
        <w:rPr>
          <w:rFonts w:ascii="Arial" w:hAnsi="Arial" w:cs="Arial"/>
        </w:rPr>
        <w:t>, children are protected by laws and policies so that they have to education</w:t>
      </w:r>
      <w:r w:rsidR="000805E4">
        <w:rPr>
          <w:rFonts w:ascii="Arial" w:hAnsi="Arial" w:cs="Arial"/>
        </w:rPr>
        <w:t xml:space="preserve"> and cannot be forced</w:t>
      </w:r>
      <w:r w:rsidR="002D7D80" w:rsidRPr="00FB26B2">
        <w:rPr>
          <w:rFonts w:ascii="Arial" w:hAnsi="Arial" w:cs="Arial"/>
        </w:rPr>
        <w:t xml:space="preserve"> into labour. This can be due to </w:t>
      </w:r>
      <w:r w:rsidR="000805E4">
        <w:rPr>
          <w:rFonts w:ascii="Arial" w:hAnsi="Arial" w:cs="Arial"/>
        </w:rPr>
        <w:t>extensive</w:t>
      </w:r>
      <w:r w:rsidR="002D7D80" w:rsidRPr="00FB26B2">
        <w:rPr>
          <w:rFonts w:ascii="Arial" w:hAnsi="Arial" w:cs="Arial"/>
        </w:rPr>
        <w:t xml:space="preserve"> researchers such as </w:t>
      </w:r>
      <w:r w:rsidR="000805E4">
        <w:rPr>
          <w:rFonts w:ascii="Arial" w:hAnsi="Arial" w:cs="Arial"/>
        </w:rPr>
        <w:t>Sigmund F</w:t>
      </w:r>
      <w:r w:rsidR="002D7D80" w:rsidRPr="00FB26B2">
        <w:rPr>
          <w:rFonts w:ascii="Arial" w:hAnsi="Arial" w:cs="Arial"/>
        </w:rPr>
        <w:t xml:space="preserve">rued who developed theories of childhood affecting their adulthood. This assignment has also </w:t>
      </w:r>
      <w:r w:rsidR="000805E4" w:rsidRPr="00FB26B2">
        <w:rPr>
          <w:rFonts w:ascii="Arial" w:hAnsi="Arial" w:cs="Arial"/>
        </w:rPr>
        <w:t>discuss</w:t>
      </w:r>
      <w:r w:rsidR="000805E4">
        <w:rPr>
          <w:rFonts w:ascii="Arial" w:hAnsi="Arial" w:cs="Arial"/>
        </w:rPr>
        <w:t xml:space="preserve">ed how </w:t>
      </w:r>
      <w:r w:rsidR="002D7D80" w:rsidRPr="00FB26B2">
        <w:rPr>
          <w:rFonts w:ascii="Arial" w:hAnsi="Arial" w:cs="Arial"/>
        </w:rPr>
        <w:t>gender play</w:t>
      </w:r>
      <w:r w:rsidR="000805E4">
        <w:rPr>
          <w:rFonts w:ascii="Arial" w:hAnsi="Arial" w:cs="Arial"/>
        </w:rPr>
        <w:t>s a role in childhood</w:t>
      </w:r>
      <w:r w:rsidR="002D7D80" w:rsidRPr="00FB26B2">
        <w:rPr>
          <w:rFonts w:ascii="Arial" w:hAnsi="Arial" w:cs="Arial"/>
        </w:rPr>
        <w:t xml:space="preserve"> as females are often less valued and have </w:t>
      </w:r>
      <w:r w:rsidR="000805E4">
        <w:rPr>
          <w:rFonts w:ascii="Arial" w:hAnsi="Arial" w:cs="Arial"/>
        </w:rPr>
        <w:t>little opportunity</w:t>
      </w:r>
      <w:r w:rsidR="002D7D80" w:rsidRPr="00FB26B2">
        <w:rPr>
          <w:rFonts w:ascii="Arial" w:hAnsi="Arial" w:cs="Arial"/>
        </w:rPr>
        <w:t xml:space="preserve"> to education an</w:t>
      </w:r>
      <w:r w:rsidR="000805E4">
        <w:rPr>
          <w:rFonts w:ascii="Arial" w:hAnsi="Arial" w:cs="Arial"/>
        </w:rPr>
        <w:t>d jobs, some cultures even abandon</w:t>
      </w:r>
      <w:r w:rsidR="002D7D80" w:rsidRPr="00FB26B2">
        <w:rPr>
          <w:rFonts w:ascii="Arial" w:hAnsi="Arial" w:cs="Arial"/>
        </w:rPr>
        <w:t xml:space="preserve"> </w:t>
      </w:r>
      <w:r w:rsidR="000805E4">
        <w:rPr>
          <w:rFonts w:ascii="Arial" w:hAnsi="Arial" w:cs="Arial"/>
        </w:rPr>
        <w:t>their infants due to their</w:t>
      </w:r>
      <w:r w:rsidR="002D7D80" w:rsidRPr="00FB26B2">
        <w:rPr>
          <w:rFonts w:ascii="Arial" w:hAnsi="Arial" w:cs="Arial"/>
        </w:rPr>
        <w:t xml:space="preserve"> gender. This shows a huge difference in culture today</w:t>
      </w:r>
      <w:r w:rsidR="00FB26B2" w:rsidRPr="00FB26B2">
        <w:rPr>
          <w:rFonts w:ascii="Arial" w:hAnsi="Arial" w:cs="Arial"/>
        </w:rPr>
        <w:t xml:space="preserve"> and </w:t>
      </w:r>
      <w:r w:rsidR="000805E4" w:rsidRPr="00FB26B2">
        <w:rPr>
          <w:rFonts w:ascii="Arial" w:hAnsi="Arial" w:cs="Arial"/>
        </w:rPr>
        <w:t>highlights</w:t>
      </w:r>
      <w:r w:rsidR="00FB26B2" w:rsidRPr="00FB26B2">
        <w:rPr>
          <w:rFonts w:ascii="Arial" w:hAnsi="Arial" w:cs="Arial"/>
        </w:rPr>
        <w:t xml:space="preserve"> what lower socio-economic</w:t>
      </w:r>
      <w:r w:rsidR="002D7D80" w:rsidRPr="00FB26B2">
        <w:rPr>
          <w:rFonts w:ascii="Arial" w:hAnsi="Arial" w:cs="Arial"/>
        </w:rPr>
        <w:t xml:space="preserve"> families still </w:t>
      </w:r>
      <w:r w:rsidR="000805E4" w:rsidRPr="00FB26B2">
        <w:rPr>
          <w:rFonts w:ascii="Arial" w:hAnsi="Arial" w:cs="Arial"/>
        </w:rPr>
        <w:t>exhibit</w:t>
      </w:r>
      <w:r w:rsidR="002D7D80" w:rsidRPr="00FB26B2">
        <w:rPr>
          <w:rFonts w:ascii="Arial" w:hAnsi="Arial" w:cs="Arial"/>
        </w:rPr>
        <w:t xml:space="preserve"> the same pattern that were once </w:t>
      </w:r>
      <w:r w:rsidR="000805E4" w:rsidRPr="00FB26B2">
        <w:rPr>
          <w:rFonts w:ascii="Arial" w:hAnsi="Arial" w:cs="Arial"/>
        </w:rPr>
        <w:t>accepted</w:t>
      </w:r>
      <w:r w:rsidR="00FB26B2" w:rsidRPr="00FB26B2">
        <w:rPr>
          <w:rFonts w:ascii="Arial" w:hAnsi="Arial" w:cs="Arial"/>
        </w:rPr>
        <w:t xml:space="preserve"> many </w:t>
      </w:r>
      <w:r w:rsidR="000805E4">
        <w:rPr>
          <w:rFonts w:ascii="Arial" w:hAnsi="Arial" w:cs="Arial"/>
        </w:rPr>
        <w:t>centuries ago</w:t>
      </w:r>
      <w:r w:rsidR="00FB26B2" w:rsidRPr="00FB26B2">
        <w:rPr>
          <w:rFonts w:ascii="Arial" w:hAnsi="Arial" w:cs="Arial"/>
        </w:rPr>
        <w:t xml:space="preserve">. Thus, who is a child depends upon the social, cultural and </w:t>
      </w:r>
      <w:r w:rsidR="000805E4" w:rsidRPr="00FB26B2">
        <w:rPr>
          <w:rFonts w:ascii="Arial" w:hAnsi="Arial" w:cs="Arial"/>
        </w:rPr>
        <w:t>e</w:t>
      </w:r>
      <w:r w:rsidR="000805E4">
        <w:rPr>
          <w:rFonts w:ascii="Arial" w:hAnsi="Arial" w:cs="Arial"/>
        </w:rPr>
        <w:t>co</w:t>
      </w:r>
      <w:r w:rsidR="000805E4" w:rsidRPr="00FB26B2">
        <w:rPr>
          <w:rFonts w:ascii="Arial" w:hAnsi="Arial" w:cs="Arial"/>
        </w:rPr>
        <w:t>nomic</w:t>
      </w:r>
      <w:r w:rsidR="000805E4">
        <w:rPr>
          <w:rFonts w:ascii="Arial" w:hAnsi="Arial" w:cs="Arial"/>
        </w:rPr>
        <w:t>al</w:t>
      </w:r>
      <w:r w:rsidR="00FB26B2" w:rsidRPr="00FB26B2">
        <w:rPr>
          <w:rFonts w:ascii="Arial" w:hAnsi="Arial" w:cs="Arial"/>
        </w:rPr>
        <w:t xml:space="preserve"> factors of society.</w:t>
      </w:r>
    </w:p>
    <w:p w14:paraId="72151EA3" w14:textId="77777777" w:rsidR="00AB5668" w:rsidRDefault="00AB5668"/>
    <w:p w14:paraId="2F4538E5" w14:textId="77777777" w:rsidR="00AB5668" w:rsidRDefault="00AB5668"/>
    <w:p w14:paraId="0DA46F67" w14:textId="77777777" w:rsidR="00AB5668" w:rsidRDefault="00AB5668"/>
    <w:p w14:paraId="78527D75" w14:textId="77777777" w:rsidR="00AB5668" w:rsidRDefault="00AB5668"/>
    <w:p w14:paraId="0FA3F6CE" w14:textId="77777777" w:rsidR="00AB5668" w:rsidRDefault="00AB5668"/>
    <w:p w14:paraId="203FF5B5" w14:textId="77777777" w:rsidR="00AB5668" w:rsidRDefault="00AB5668"/>
    <w:p w14:paraId="50C1F56C" w14:textId="77777777" w:rsidR="00AB5668" w:rsidRDefault="00AB5668"/>
    <w:p w14:paraId="3BF113D1" w14:textId="77777777" w:rsidR="00AB5668" w:rsidRDefault="00AB5668"/>
    <w:p w14:paraId="2A91FBC3" w14:textId="77777777" w:rsidR="00AB5668" w:rsidRDefault="00AB5668"/>
    <w:p w14:paraId="3D744294" w14:textId="77777777" w:rsidR="00AB5668" w:rsidRDefault="00AB5668"/>
    <w:p w14:paraId="302B0055" w14:textId="77777777" w:rsidR="00AB5668" w:rsidRDefault="00AB5668"/>
    <w:p w14:paraId="7CB88B2D" w14:textId="77777777" w:rsidR="00AB5668" w:rsidRDefault="00AB5668"/>
    <w:p w14:paraId="4EC0366E" w14:textId="77777777" w:rsidR="00AB5668" w:rsidRDefault="00AB5668"/>
    <w:p w14:paraId="3EF5082E" w14:textId="77777777" w:rsidR="00AB5668" w:rsidRDefault="00AB5668"/>
    <w:p w14:paraId="5947ADF7" w14:textId="77777777" w:rsidR="00AB5668" w:rsidRDefault="00AB5668"/>
    <w:p w14:paraId="2DE9D418" w14:textId="77777777" w:rsidR="00AB5668" w:rsidRDefault="00AB5668"/>
    <w:p w14:paraId="7E7A5DC1" w14:textId="77777777" w:rsidR="00AB5668" w:rsidRDefault="00AB5668">
      <w:r>
        <w:t xml:space="preserve">References </w:t>
      </w:r>
    </w:p>
    <w:p w14:paraId="376BA86E" w14:textId="77777777" w:rsidR="001A300C" w:rsidRPr="000805E4" w:rsidRDefault="001A300C">
      <w:pPr>
        <w:rPr>
          <w:rFonts w:ascii="Arial" w:hAnsi="Arial" w:cs="Arial"/>
        </w:rPr>
      </w:pPr>
    </w:p>
    <w:p w14:paraId="38294C6B" w14:textId="77777777" w:rsidR="000805E4" w:rsidRPr="000805E4" w:rsidRDefault="000805E4" w:rsidP="000805E4">
      <w:pPr>
        <w:spacing w:before="100" w:beforeAutospacing="1" w:after="100" w:afterAutospacing="1"/>
        <w:rPr>
          <w:rFonts w:ascii="Arial" w:hAnsi="Arial" w:cs="Arial"/>
          <w:lang w:val="en-GB"/>
        </w:rPr>
      </w:pPr>
      <w:r w:rsidRPr="000805E4">
        <w:rPr>
          <w:rFonts w:ascii="Arial" w:hAnsi="Arial" w:cs="Arial"/>
          <w:lang w:val="en-GB"/>
        </w:rPr>
        <w:t>Britt, R. (2009</w:t>
      </w:r>
      <w:r w:rsidRPr="000805E4">
        <w:rPr>
          <w:rFonts w:ascii="Arial" w:hAnsi="Arial" w:cs="Arial"/>
          <w:i/>
          <w:iCs/>
          <w:lang w:val="en-GB"/>
        </w:rPr>
        <w:t xml:space="preserve">) Is Modern Society Ruining Childhood? </w:t>
      </w:r>
      <w:r w:rsidRPr="000805E4">
        <w:rPr>
          <w:rFonts w:ascii="Arial" w:hAnsi="Arial" w:cs="Arial"/>
          <w:lang w:val="en-GB"/>
        </w:rPr>
        <w:t>[online] available at: http://www.livescience.com/7713-modern-society-ruining-childhood-html</w:t>
      </w:r>
    </w:p>
    <w:p w14:paraId="23657126" w14:textId="77777777" w:rsidR="000805E4" w:rsidRPr="000805E4" w:rsidRDefault="000805E4" w:rsidP="000805E4">
      <w:pPr>
        <w:spacing w:before="100" w:beforeAutospacing="1" w:after="100" w:afterAutospacing="1"/>
        <w:rPr>
          <w:rFonts w:ascii="Arial" w:hAnsi="Arial" w:cs="Arial"/>
          <w:lang w:val="en-GB"/>
        </w:rPr>
      </w:pPr>
    </w:p>
    <w:p w14:paraId="05B29533" w14:textId="77777777" w:rsidR="000805E4" w:rsidRPr="000805E4" w:rsidRDefault="000805E4" w:rsidP="000805E4">
      <w:pPr>
        <w:rPr>
          <w:rFonts w:ascii="Arial" w:eastAsia="Times New Roman" w:hAnsi="Arial" w:cs="Arial"/>
          <w:color w:val="000000"/>
          <w:shd w:val="clear" w:color="auto" w:fill="FFFFFF"/>
          <w:lang w:val="en-GB"/>
        </w:rPr>
      </w:pPr>
      <w:r w:rsidRPr="000805E4">
        <w:rPr>
          <w:rFonts w:ascii="Arial" w:eastAsia="Times New Roman" w:hAnsi="Arial" w:cs="Arial"/>
          <w:color w:val="000000"/>
          <w:shd w:val="clear" w:color="auto" w:fill="FFFFFF"/>
          <w:lang w:val="en-GB"/>
        </w:rPr>
        <w:t xml:space="preserve">Cunningham, H. (2006) </w:t>
      </w:r>
      <w:r w:rsidRPr="000805E4">
        <w:rPr>
          <w:rFonts w:ascii="Arial" w:eastAsia="Times New Roman" w:hAnsi="Arial" w:cs="Arial"/>
          <w:i/>
          <w:iCs/>
          <w:color w:val="000000"/>
          <w:shd w:val="clear" w:color="auto" w:fill="FFFFFF"/>
          <w:lang w:val="en-GB"/>
        </w:rPr>
        <w:t>The Invention of Childhood</w:t>
      </w:r>
      <w:r w:rsidRPr="000805E4">
        <w:rPr>
          <w:rFonts w:ascii="Arial" w:eastAsia="Times New Roman" w:hAnsi="Arial" w:cs="Arial"/>
          <w:color w:val="000000"/>
          <w:shd w:val="clear" w:color="auto" w:fill="FFFFFF"/>
          <w:lang w:val="en-GB"/>
        </w:rPr>
        <w:t>, London: BBC Books</w:t>
      </w:r>
    </w:p>
    <w:p w14:paraId="2F128990" w14:textId="77777777" w:rsidR="000805E4" w:rsidRPr="000805E4" w:rsidRDefault="000805E4" w:rsidP="000805E4">
      <w:pPr>
        <w:rPr>
          <w:rFonts w:ascii="Arial" w:eastAsia="Times New Roman" w:hAnsi="Arial" w:cs="Arial"/>
          <w:color w:val="000000"/>
          <w:shd w:val="clear" w:color="auto" w:fill="FFFFFF"/>
          <w:lang w:val="en-GB"/>
        </w:rPr>
      </w:pPr>
    </w:p>
    <w:p w14:paraId="75343074" w14:textId="77777777" w:rsidR="000805E4" w:rsidRPr="000805E4" w:rsidRDefault="000805E4" w:rsidP="000805E4">
      <w:pPr>
        <w:rPr>
          <w:rFonts w:ascii="Arial" w:eastAsia="Times New Roman" w:hAnsi="Arial" w:cs="Arial"/>
          <w:color w:val="000000"/>
          <w:shd w:val="clear" w:color="auto" w:fill="FFFFFF"/>
          <w:lang w:val="en-GB"/>
        </w:rPr>
      </w:pPr>
    </w:p>
    <w:p w14:paraId="6E33B57E" w14:textId="77777777" w:rsidR="000805E4" w:rsidRPr="000805E4" w:rsidRDefault="000805E4" w:rsidP="000805E4">
      <w:pPr>
        <w:rPr>
          <w:rFonts w:ascii="Arial" w:eastAsia="Times New Roman" w:hAnsi="Arial" w:cs="Arial"/>
          <w:color w:val="222222"/>
          <w:shd w:val="clear" w:color="auto" w:fill="FFFFFF"/>
          <w:lang w:val="en-GB"/>
        </w:rPr>
      </w:pPr>
      <w:r w:rsidRPr="000805E4">
        <w:rPr>
          <w:rFonts w:ascii="Arial" w:eastAsia="Times New Roman" w:hAnsi="Arial" w:cs="Arial"/>
          <w:color w:val="222222"/>
          <w:shd w:val="clear" w:color="auto" w:fill="FFFFFF"/>
          <w:lang w:val="en-GB"/>
        </w:rPr>
        <w:t>Dixon, S. (Ed.). (2005). </w:t>
      </w:r>
      <w:r w:rsidRPr="000805E4">
        <w:rPr>
          <w:rFonts w:ascii="Arial" w:eastAsia="Times New Roman" w:hAnsi="Arial" w:cs="Arial"/>
          <w:i/>
          <w:iCs/>
          <w:color w:val="222222"/>
          <w:lang w:val="en-GB"/>
        </w:rPr>
        <w:t>Childhood, class and kin in the Roman world</w:t>
      </w:r>
      <w:r w:rsidRPr="000805E4">
        <w:rPr>
          <w:rFonts w:ascii="Arial" w:eastAsia="Times New Roman" w:hAnsi="Arial" w:cs="Arial"/>
          <w:color w:val="222222"/>
          <w:shd w:val="clear" w:color="auto" w:fill="FFFFFF"/>
          <w:lang w:val="en-GB"/>
        </w:rPr>
        <w:t>. Routledge.</w:t>
      </w:r>
    </w:p>
    <w:p w14:paraId="50C69D95" w14:textId="77777777" w:rsidR="000805E4" w:rsidRPr="000805E4" w:rsidRDefault="000805E4" w:rsidP="000805E4">
      <w:pPr>
        <w:rPr>
          <w:rFonts w:ascii="Arial" w:eastAsia="Times New Roman" w:hAnsi="Arial" w:cs="Arial"/>
          <w:color w:val="222222"/>
          <w:shd w:val="clear" w:color="auto" w:fill="FFFFFF"/>
          <w:lang w:val="en-GB"/>
        </w:rPr>
      </w:pPr>
    </w:p>
    <w:p w14:paraId="6E982BE0" w14:textId="77777777" w:rsidR="000805E4" w:rsidRDefault="000805E4" w:rsidP="000805E4">
      <w:pPr>
        <w:spacing w:before="100" w:beforeAutospacing="1" w:after="100" w:afterAutospacing="1"/>
        <w:rPr>
          <w:rFonts w:ascii="Arial" w:hAnsi="Arial" w:cs="Arial"/>
          <w:lang w:val="en-GB"/>
        </w:rPr>
      </w:pPr>
      <w:r>
        <w:rPr>
          <w:rFonts w:ascii="Arial" w:hAnsi="Arial" w:cs="Arial"/>
          <w:lang w:val="en-GB"/>
        </w:rPr>
        <w:t>James, A. and</w:t>
      </w:r>
      <w:r w:rsidRPr="000805E4">
        <w:rPr>
          <w:rFonts w:ascii="Arial" w:hAnsi="Arial" w:cs="Arial"/>
          <w:lang w:val="en-GB"/>
        </w:rPr>
        <w:t xml:space="preserve"> James, A. (2008). Key concepts in childhood studies. London: SAGE Publications Ltd. </w:t>
      </w:r>
    </w:p>
    <w:p w14:paraId="5ED82CE7" w14:textId="77777777" w:rsidR="000805E4" w:rsidRPr="000805E4" w:rsidRDefault="000805E4" w:rsidP="000805E4">
      <w:pPr>
        <w:spacing w:before="100" w:beforeAutospacing="1" w:after="100" w:afterAutospacing="1"/>
        <w:rPr>
          <w:rFonts w:ascii="Arial" w:hAnsi="Arial" w:cs="Arial"/>
          <w:lang w:val="en-GB"/>
        </w:rPr>
      </w:pPr>
    </w:p>
    <w:p w14:paraId="263F95ED"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222222"/>
          <w:shd w:val="clear" w:color="auto" w:fill="FFFFFF"/>
          <w:lang w:val="en-GB"/>
        </w:rPr>
        <w:t>Johnny, L. (2006). Reconceptualising Childhood: Children's Rights and Youth Participation in Schools. </w:t>
      </w:r>
      <w:r w:rsidRPr="000805E4">
        <w:rPr>
          <w:rFonts w:ascii="Arial" w:eastAsia="Times New Roman" w:hAnsi="Arial" w:cs="Arial"/>
          <w:i/>
          <w:iCs/>
          <w:color w:val="222222"/>
          <w:lang w:val="en-GB"/>
        </w:rPr>
        <w:t>International Education Journal</w:t>
      </w:r>
      <w:r w:rsidRPr="000805E4">
        <w:rPr>
          <w:rFonts w:ascii="Arial" w:eastAsia="Times New Roman" w:hAnsi="Arial" w:cs="Arial"/>
          <w:color w:val="222222"/>
          <w:shd w:val="clear" w:color="auto" w:fill="FFFFFF"/>
          <w:lang w:val="en-GB"/>
        </w:rPr>
        <w:t>, </w:t>
      </w:r>
      <w:r w:rsidRPr="000805E4">
        <w:rPr>
          <w:rFonts w:ascii="Arial" w:eastAsia="Times New Roman" w:hAnsi="Arial" w:cs="Arial"/>
          <w:i/>
          <w:iCs/>
          <w:color w:val="222222"/>
          <w:lang w:val="en-GB"/>
        </w:rPr>
        <w:t>7</w:t>
      </w:r>
      <w:r w:rsidRPr="000805E4">
        <w:rPr>
          <w:rFonts w:ascii="Arial" w:eastAsia="Times New Roman" w:hAnsi="Arial" w:cs="Arial"/>
          <w:color w:val="222222"/>
          <w:shd w:val="clear" w:color="auto" w:fill="FFFFFF"/>
          <w:lang w:val="en-GB"/>
        </w:rPr>
        <w:t>(1), 17-25.</w:t>
      </w:r>
    </w:p>
    <w:p w14:paraId="7067702C" w14:textId="77777777" w:rsidR="000805E4" w:rsidRPr="000805E4" w:rsidRDefault="000805E4" w:rsidP="000805E4">
      <w:pPr>
        <w:spacing w:before="100" w:beforeAutospacing="1" w:after="100" w:afterAutospacing="1"/>
        <w:rPr>
          <w:rFonts w:ascii="Arial" w:hAnsi="Arial" w:cs="Arial"/>
          <w:lang w:val="en-GB"/>
        </w:rPr>
      </w:pPr>
    </w:p>
    <w:p w14:paraId="4B474856" w14:textId="77777777" w:rsidR="000805E4" w:rsidRPr="000805E4" w:rsidRDefault="000805E4" w:rsidP="000805E4">
      <w:pPr>
        <w:rPr>
          <w:rFonts w:ascii="Arial" w:eastAsia="Times New Roman" w:hAnsi="Arial" w:cs="Arial"/>
          <w:lang w:val="en-GB"/>
        </w:rPr>
      </w:pPr>
      <w:r>
        <w:rPr>
          <w:rFonts w:ascii="Arial" w:eastAsia="Times New Roman" w:hAnsi="Arial" w:cs="Arial"/>
          <w:color w:val="222222"/>
          <w:shd w:val="clear" w:color="auto" w:fill="FFFFFF"/>
          <w:lang w:val="en-GB"/>
        </w:rPr>
        <w:t xml:space="preserve">Lascarides, V. C. and </w:t>
      </w:r>
      <w:r w:rsidRPr="000805E4">
        <w:rPr>
          <w:rFonts w:ascii="Arial" w:eastAsia="Times New Roman" w:hAnsi="Arial" w:cs="Arial"/>
          <w:color w:val="222222"/>
          <w:shd w:val="clear" w:color="auto" w:fill="FFFFFF"/>
          <w:lang w:val="en-GB"/>
        </w:rPr>
        <w:t>Hinitz, B. F. (2013). </w:t>
      </w:r>
      <w:r w:rsidRPr="000805E4">
        <w:rPr>
          <w:rFonts w:ascii="Arial" w:eastAsia="Times New Roman" w:hAnsi="Arial" w:cs="Arial"/>
          <w:i/>
          <w:iCs/>
          <w:color w:val="222222"/>
          <w:lang w:val="en-GB"/>
        </w:rPr>
        <w:t>History of early childhood education</w:t>
      </w:r>
      <w:r w:rsidRPr="000805E4">
        <w:rPr>
          <w:rFonts w:ascii="Arial" w:eastAsia="Times New Roman" w:hAnsi="Arial" w:cs="Arial"/>
          <w:color w:val="222222"/>
          <w:shd w:val="clear" w:color="auto" w:fill="FFFFFF"/>
          <w:lang w:val="en-GB"/>
        </w:rPr>
        <w:t> (Vol. 982). Routledge.</w:t>
      </w:r>
    </w:p>
    <w:p w14:paraId="08AEEAEE" w14:textId="77777777" w:rsidR="000805E4" w:rsidRPr="000805E4" w:rsidRDefault="000805E4" w:rsidP="000805E4">
      <w:pPr>
        <w:rPr>
          <w:rFonts w:ascii="Arial" w:eastAsia="Times New Roman" w:hAnsi="Arial" w:cs="Arial"/>
          <w:color w:val="222222"/>
          <w:shd w:val="clear" w:color="auto" w:fill="FFFFFF"/>
          <w:lang w:val="en-GB"/>
        </w:rPr>
      </w:pPr>
    </w:p>
    <w:p w14:paraId="39775E37" w14:textId="77777777" w:rsidR="000805E4" w:rsidRDefault="000805E4" w:rsidP="000805E4">
      <w:pPr>
        <w:rPr>
          <w:rFonts w:ascii="Arial" w:eastAsia="Times New Roman" w:hAnsi="Arial" w:cs="Arial"/>
          <w:color w:val="222222"/>
          <w:shd w:val="clear" w:color="auto" w:fill="FFFFFF"/>
          <w:lang w:val="en-GB"/>
        </w:rPr>
      </w:pPr>
    </w:p>
    <w:p w14:paraId="33662ED6" w14:textId="77777777" w:rsidR="000805E4" w:rsidRPr="000805E4" w:rsidRDefault="000805E4" w:rsidP="000805E4">
      <w:pPr>
        <w:rPr>
          <w:rFonts w:ascii="Arial" w:eastAsia="Times New Roman" w:hAnsi="Arial" w:cs="Arial"/>
          <w:color w:val="222222"/>
          <w:shd w:val="clear" w:color="auto" w:fill="FFFFFF"/>
          <w:lang w:val="en-GB"/>
        </w:rPr>
      </w:pPr>
      <w:r w:rsidRPr="000805E4">
        <w:rPr>
          <w:rFonts w:ascii="Arial" w:eastAsia="Times New Roman" w:hAnsi="Arial" w:cs="Arial"/>
          <w:color w:val="222222"/>
          <w:shd w:val="clear" w:color="auto" w:fill="FFFFFF"/>
          <w:lang w:val="en-GB"/>
        </w:rPr>
        <w:t>Lickliter, R., &amp; Honeycutt, H. (2003). Developmental dynamics: toward a biologically plausible evolutionary psychology. </w:t>
      </w:r>
      <w:r w:rsidRPr="000805E4">
        <w:rPr>
          <w:rFonts w:ascii="Arial" w:eastAsia="Times New Roman" w:hAnsi="Arial" w:cs="Arial"/>
          <w:i/>
          <w:iCs/>
          <w:color w:val="222222"/>
          <w:lang w:val="en-GB"/>
        </w:rPr>
        <w:t>Psychological bulletin</w:t>
      </w:r>
      <w:r w:rsidRPr="000805E4">
        <w:rPr>
          <w:rFonts w:ascii="Arial" w:eastAsia="Times New Roman" w:hAnsi="Arial" w:cs="Arial"/>
          <w:color w:val="222222"/>
          <w:shd w:val="clear" w:color="auto" w:fill="FFFFFF"/>
          <w:lang w:val="en-GB"/>
        </w:rPr>
        <w:t>, </w:t>
      </w:r>
      <w:r w:rsidRPr="000805E4">
        <w:rPr>
          <w:rFonts w:ascii="Arial" w:eastAsia="Times New Roman" w:hAnsi="Arial" w:cs="Arial"/>
          <w:i/>
          <w:iCs/>
          <w:color w:val="222222"/>
          <w:lang w:val="en-GB"/>
        </w:rPr>
        <w:t>129</w:t>
      </w:r>
      <w:r w:rsidRPr="000805E4">
        <w:rPr>
          <w:rFonts w:ascii="Arial" w:eastAsia="Times New Roman" w:hAnsi="Arial" w:cs="Arial"/>
          <w:color w:val="222222"/>
          <w:shd w:val="clear" w:color="auto" w:fill="FFFFFF"/>
          <w:lang w:val="en-GB"/>
        </w:rPr>
        <w:t>(6), 819.</w:t>
      </w:r>
    </w:p>
    <w:p w14:paraId="721F8CD3" w14:textId="77777777" w:rsidR="000805E4" w:rsidRPr="000805E4" w:rsidRDefault="000805E4" w:rsidP="000805E4">
      <w:pPr>
        <w:rPr>
          <w:rFonts w:ascii="Arial" w:eastAsia="Times New Roman" w:hAnsi="Arial" w:cs="Arial"/>
          <w:color w:val="222222"/>
          <w:shd w:val="clear" w:color="auto" w:fill="FFFFFF"/>
          <w:lang w:val="en-GB"/>
        </w:rPr>
      </w:pPr>
    </w:p>
    <w:p w14:paraId="3F6A66A0" w14:textId="77777777" w:rsidR="000805E4" w:rsidRDefault="000805E4" w:rsidP="000805E4">
      <w:pPr>
        <w:rPr>
          <w:rFonts w:ascii="Arial" w:eastAsia="Times New Roman" w:hAnsi="Arial" w:cs="Arial"/>
          <w:color w:val="000000"/>
          <w:shd w:val="clear" w:color="auto" w:fill="FFFFFF"/>
          <w:lang w:val="en-GB"/>
        </w:rPr>
      </w:pPr>
    </w:p>
    <w:p w14:paraId="6FEFD839" w14:textId="77777777" w:rsidR="000805E4" w:rsidRPr="000805E4" w:rsidRDefault="000805E4" w:rsidP="000805E4">
      <w:pPr>
        <w:rPr>
          <w:rFonts w:ascii="Arial" w:eastAsia="Times New Roman" w:hAnsi="Arial" w:cs="Arial"/>
          <w:lang w:val="en-GB"/>
        </w:rPr>
      </w:pPr>
      <w:r>
        <w:rPr>
          <w:rFonts w:ascii="Arial" w:eastAsia="Times New Roman" w:hAnsi="Arial" w:cs="Arial"/>
          <w:color w:val="000000"/>
          <w:shd w:val="clear" w:color="auto" w:fill="FFFFFF"/>
          <w:lang w:val="en-GB"/>
        </w:rPr>
        <w:t>loc.gov. (</w:t>
      </w:r>
      <w:r w:rsidRPr="000805E4">
        <w:rPr>
          <w:rFonts w:ascii="Arial" w:eastAsia="Times New Roman" w:hAnsi="Arial" w:cs="Arial"/>
          <w:color w:val="000000"/>
          <w:shd w:val="clear" w:color="auto" w:fill="FFFFFF"/>
          <w:lang w:val="en-GB"/>
        </w:rPr>
        <w:t>2020</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 </w:t>
      </w:r>
      <w:r w:rsidRPr="000805E4">
        <w:rPr>
          <w:rFonts w:ascii="Arial" w:eastAsia="Times New Roman" w:hAnsi="Arial" w:cs="Arial"/>
          <w:i/>
          <w:iCs/>
          <w:color w:val="000000"/>
          <w:lang w:val="en-GB"/>
        </w:rPr>
        <w:t>Children's Rights: United Kingdom | Law Library Of Congress</w:t>
      </w:r>
      <w:r w:rsidRPr="000805E4">
        <w:rPr>
          <w:rFonts w:ascii="Arial" w:eastAsia="Times New Roman" w:hAnsi="Arial" w:cs="Arial"/>
          <w:color w:val="000000"/>
          <w:shd w:val="clear" w:color="auto" w:fill="FFFFFF"/>
          <w:lang w:val="en-GB"/>
        </w:rPr>
        <w:t>. [online] Loc.gov. Available at: &lt;https://www.loc.gov/law/help/child-rights/uk.php&gt; [Accessed 3 April 2020].</w:t>
      </w:r>
    </w:p>
    <w:p w14:paraId="5F46E337" w14:textId="77777777" w:rsidR="000805E4" w:rsidRPr="000805E4" w:rsidRDefault="000805E4" w:rsidP="000805E4">
      <w:pPr>
        <w:rPr>
          <w:rFonts w:ascii="Arial" w:eastAsia="Times New Roman" w:hAnsi="Arial" w:cs="Arial"/>
          <w:color w:val="222222"/>
          <w:shd w:val="clear" w:color="auto" w:fill="FFFFFF"/>
          <w:lang w:val="en-GB"/>
        </w:rPr>
      </w:pPr>
    </w:p>
    <w:p w14:paraId="3D878D06" w14:textId="77777777" w:rsidR="000805E4" w:rsidRDefault="000805E4" w:rsidP="000805E4">
      <w:pPr>
        <w:rPr>
          <w:rFonts w:ascii="Arial" w:eastAsia="Times New Roman" w:hAnsi="Arial" w:cs="Arial"/>
          <w:color w:val="222222"/>
          <w:shd w:val="clear" w:color="auto" w:fill="FFFFFF"/>
          <w:lang w:val="en-GB"/>
        </w:rPr>
      </w:pPr>
    </w:p>
    <w:p w14:paraId="1439E311" w14:textId="77777777" w:rsidR="000805E4" w:rsidRPr="000805E4" w:rsidRDefault="000805E4" w:rsidP="000805E4">
      <w:pPr>
        <w:rPr>
          <w:rFonts w:ascii="Arial" w:eastAsia="Times New Roman" w:hAnsi="Arial" w:cs="Arial"/>
          <w:color w:val="222222"/>
          <w:shd w:val="clear" w:color="auto" w:fill="FFFFFF"/>
          <w:lang w:val="en-GB"/>
        </w:rPr>
      </w:pPr>
      <w:r w:rsidRPr="000805E4">
        <w:rPr>
          <w:rFonts w:ascii="Arial" w:eastAsia="Times New Roman" w:hAnsi="Arial" w:cs="Arial"/>
          <w:color w:val="222222"/>
          <w:shd w:val="clear" w:color="auto" w:fill="FFFFFF"/>
          <w:lang w:val="en-GB"/>
        </w:rPr>
        <w:t>Mackie, G., Moneti, F., Shakya, H. and Denny, E. (2015). What are social norms? How are they measured. </w:t>
      </w:r>
      <w:r w:rsidRPr="000805E4">
        <w:rPr>
          <w:rFonts w:ascii="Arial" w:eastAsia="Times New Roman" w:hAnsi="Arial" w:cs="Arial"/>
          <w:i/>
          <w:iCs/>
          <w:color w:val="222222"/>
          <w:lang w:val="en-GB"/>
        </w:rPr>
        <w:t>University of California at San Diego-UNICEF Working Paper, San Diego</w:t>
      </w:r>
      <w:r w:rsidRPr="000805E4">
        <w:rPr>
          <w:rFonts w:ascii="Arial" w:eastAsia="Times New Roman" w:hAnsi="Arial" w:cs="Arial"/>
          <w:color w:val="222222"/>
          <w:shd w:val="clear" w:color="auto" w:fill="FFFFFF"/>
          <w:lang w:val="en-GB"/>
        </w:rPr>
        <w:t>.</w:t>
      </w:r>
    </w:p>
    <w:p w14:paraId="0BC8CC62" w14:textId="77777777" w:rsidR="000805E4" w:rsidRPr="000805E4" w:rsidRDefault="000805E4" w:rsidP="000805E4">
      <w:pPr>
        <w:rPr>
          <w:rFonts w:ascii="Arial" w:eastAsia="Times New Roman" w:hAnsi="Arial" w:cs="Arial"/>
          <w:color w:val="222222"/>
          <w:shd w:val="clear" w:color="auto" w:fill="FFFFFF"/>
          <w:lang w:val="en-GB"/>
        </w:rPr>
      </w:pPr>
    </w:p>
    <w:p w14:paraId="315590D6" w14:textId="77777777" w:rsidR="000805E4" w:rsidRDefault="000805E4" w:rsidP="000805E4">
      <w:pPr>
        <w:rPr>
          <w:rFonts w:ascii="Arial" w:eastAsia="Times New Roman" w:hAnsi="Arial" w:cs="Arial"/>
          <w:color w:val="000000"/>
          <w:shd w:val="clear" w:color="auto" w:fill="FFFFFF"/>
          <w:lang w:val="en-GB"/>
        </w:rPr>
      </w:pPr>
    </w:p>
    <w:p w14:paraId="3AA2354A" w14:textId="77777777" w:rsidR="000805E4" w:rsidRPr="000805E4" w:rsidRDefault="000805E4" w:rsidP="000805E4">
      <w:pPr>
        <w:rPr>
          <w:rFonts w:ascii="Arial" w:eastAsia="Times New Roman" w:hAnsi="Arial" w:cs="Arial"/>
          <w:lang w:val="en-GB"/>
        </w:rPr>
      </w:pPr>
      <w:r>
        <w:rPr>
          <w:rFonts w:ascii="Arial" w:eastAsia="Times New Roman" w:hAnsi="Arial" w:cs="Arial"/>
          <w:color w:val="000000"/>
          <w:shd w:val="clear" w:color="auto" w:fill="FFFFFF"/>
          <w:lang w:val="en-GB"/>
        </w:rPr>
        <w:t>Mcleod, S.</w:t>
      </w:r>
      <w:r w:rsidRPr="000805E4">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2018</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 </w:t>
      </w:r>
      <w:r w:rsidRPr="000805E4">
        <w:rPr>
          <w:rFonts w:ascii="Arial" w:eastAsia="Times New Roman" w:hAnsi="Arial" w:cs="Arial"/>
          <w:i/>
          <w:iCs/>
          <w:color w:val="000000"/>
          <w:lang w:val="en-GB"/>
        </w:rPr>
        <w:t>What Are The Most Interesting Ideas Of Sigmund Freud? | Simply Psychology</w:t>
      </w:r>
      <w:r w:rsidRPr="000805E4">
        <w:rPr>
          <w:rFonts w:ascii="Arial" w:eastAsia="Times New Roman" w:hAnsi="Arial" w:cs="Arial"/>
          <w:color w:val="000000"/>
          <w:shd w:val="clear" w:color="auto" w:fill="FFFFFF"/>
          <w:lang w:val="en-GB"/>
        </w:rPr>
        <w:t>. [online] Simplypsychology.org. Available at: &lt;https://www.simplypsychology.org/Sigmund-Freud.html&gt; [Accessed 3 April 2020].</w:t>
      </w:r>
    </w:p>
    <w:p w14:paraId="7BE31FA9" w14:textId="77777777" w:rsidR="000805E4" w:rsidRPr="000805E4" w:rsidRDefault="000805E4" w:rsidP="000805E4">
      <w:pPr>
        <w:rPr>
          <w:rFonts w:ascii="Arial" w:eastAsia="Times New Roman" w:hAnsi="Arial" w:cs="Arial"/>
          <w:lang w:val="en-GB"/>
        </w:rPr>
      </w:pPr>
    </w:p>
    <w:p w14:paraId="5342970C" w14:textId="77777777" w:rsidR="000805E4" w:rsidRPr="000805E4" w:rsidRDefault="000805E4" w:rsidP="000805E4">
      <w:pPr>
        <w:rPr>
          <w:rFonts w:ascii="Arial" w:eastAsia="Times New Roman" w:hAnsi="Arial" w:cs="Arial"/>
          <w:lang w:val="en-GB"/>
        </w:rPr>
      </w:pPr>
    </w:p>
    <w:p w14:paraId="3CA97C8E" w14:textId="77777777" w:rsidR="000805E4" w:rsidRPr="000805E4" w:rsidRDefault="000805E4" w:rsidP="000805E4">
      <w:pPr>
        <w:rPr>
          <w:rFonts w:ascii="Arial" w:eastAsia="Times New Roman" w:hAnsi="Arial" w:cs="Arial"/>
          <w:color w:val="222222"/>
          <w:shd w:val="clear" w:color="auto" w:fill="FFFFFF"/>
          <w:lang w:val="en-GB"/>
        </w:rPr>
      </w:pPr>
      <w:r w:rsidRPr="000805E4">
        <w:rPr>
          <w:rFonts w:ascii="Arial" w:eastAsia="Times New Roman" w:hAnsi="Arial" w:cs="Arial"/>
          <w:color w:val="222222"/>
          <w:shd w:val="clear" w:color="auto" w:fill="FFFFFF"/>
          <w:lang w:val="en-GB"/>
        </w:rPr>
        <w:t>McDowall Clark, R. (2013). Childhood in society for the early years. </w:t>
      </w:r>
      <w:r w:rsidRPr="000805E4">
        <w:rPr>
          <w:rFonts w:ascii="Arial" w:eastAsia="Times New Roman" w:hAnsi="Arial" w:cs="Arial"/>
          <w:i/>
          <w:iCs/>
          <w:color w:val="222222"/>
          <w:lang w:val="en-GB"/>
        </w:rPr>
        <w:t>London: Sage Publications Ltd</w:t>
      </w:r>
      <w:r w:rsidRPr="000805E4">
        <w:rPr>
          <w:rFonts w:ascii="Arial" w:eastAsia="Times New Roman" w:hAnsi="Arial" w:cs="Arial"/>
          <w:color w:val="222222"/>
          <w:shd w:val="clear" w:color="auto" w:fill="FFFFFF"/>
          <w:lang w:val="en-GB"/>
        </w:rPr>
        <w:t>.</w:t>
      </w:r>
    </w:p>
    <w:p w14:paraId="4D1C1B38" w14:textId="77777777" w:rsidR="000805E4" w:rsidRPr="000805E4" w:rsidRDefault="000805E4" w:rsidP="000805E4">
      <w:pPr>
        <w:rPr>
          <w:rFonts w:ascii="Arial" w:eastAsia="Times New Roman" w:hAnsi="Arial" w:cs="Arial"/>
          <w:color w:val="222222"/>
          <w:shd w:val="clear" w:color="auto" w:fill="FFFFFF"/>
          <w:lang w:val="en-GB"/>
        </w:rPr>
      </w:pPr>
    </w:p>
    <w:p w14:paraId="4A4CFFB2" w14:textId="77777777" w:rsidR="000805E4" w:rsidRDefault="000805E4" w:rsidP="000805E4">
      <w:pPr>
        <w:rPr>
          <w:rFonts w:ascii="Arial" w:eastAsia="Times New Roman" w:hAnsi="Arial" w:cs="Arial"/>
          <w:color w:val="222222"/>
          <w:shd w:val="clear" w:color="auto" w:fill="FFFFFF"/>
          <w:lang w:val="en-GB"/>
        </w:rPr>
      </w:pPr>
    </w:p>
    <w:p w14:paraId="06FA2D07" w14:textId="77777777" w:rsidR="000805E4" w:rsidRPr="000805E4" w:rsidRDefault="000805E4" w:rsidP="000805E4">
      <w:pPr>
        <w:rPr>
          <w:rFonts w:ascii="Arial" w:eastAsia="Times New Roman" w:hAnsi="Arial" w:cs="Arial"/>
          <w:lang w:val="en-GB"/>
        </w:rPr>
      </w:pPr>
      <w:r>
        <w:rPr>
          <w:rFonts w:ascii="Arial" w:eastAsia="Times New Roman" w:hAnsi="Arial" w:cs="Arial"/>
          <w:color w:val="222222"/>
          <w:shd w:val="clear" w:color="auto" w:fill="FFFFFF"/>
          <w:lang w:val="en-GB"/>
        </w:rPr>
        <w:t>Mukherji, P. and Dryden, L</w:t>
      </w:r>
      <w:r w:rsidRPr="000805E4">
        <w:rPr>
          <w:rFonts w:ascii="Arial" w:eastAsia="Times New Roman" w:hAnsi="Arial" w:cs="Arial"/>
          <w:color w:val="222222"/>
          <w:shd w:val="clear" w:color="auto" w:fill="FFFFFF"/>
          <w:lang w:val="en-GB"/>
        </w:rPr>
        <w:t>. (2014). </w:t>
      </w:r>
      <w:r w:rsidRPr="000805E4">
        <w:rPr>
          <w:rFonts w:ascii="Arial" w:eastAsia="Times New Roman" w:hAnsi="Arial" w:cs="Arial"/>
          <w:i/>
          <w:iCs/>
          <w:color w:val="222222"/>
          <w:lang w:val="en-GB"/>
        </w:rPr>
        <w:t>Foundations of early childhood: principles and practice</w:t>
      </w:r>
      <w:r w:rsidRPr="000805E4">
        <w:rPr>
          <w:rFonts w:ascii="Arial" w:eastAsia="Times New Roman" w:hAnsi="Arial" w:cs="Arial"/>
          <w:color w:val="222222"/>
          <w:shd w:val="clear" w:color="auto" w:fill="FFFFFF"/>
          <w:lang w:val="en-GB"/>
        </w:rPr>
        <w:t>. Sage.</w:t>
      </w:r>
    </w:p>
    <w:p w14:paraId="469E2575" w14:textId="77777777" w:rsidR="000805E4" w:rsidRPr="000805E4" w:rsidRDefault="000805E4" w:rsidP="000805E4">
      <w:pPr>
        <w:rPr>
          <w:rFonts w:ascii="Arial" w:eastAsia="Times New Roman" w:hAnsi="Arial" w:cs="Arial"/>
          <w:lang w:val="en-GB"/>
        </w:rPr>
      </w:pPr>
    </w:p>
    <w:p w14:paraId="3C0FD105" w14:textId="77777777" w:rsidR="000805E4" w:rsidRPr="000805E4" w:rsidRDefault="000805E4" w:rsidP="000805E4">
      <w:pPr>
        <w:rPr>
          <w:rFonts w:ascii="Arial" w:eastAsia="Times New Roman" w:hAnsi="Arial" w:cs="Arial"/>
          <w:lang w:val="en-GB"/>
        </w:rPr>
      </w:pPr>
    </w:p>
    <w:p w14:paraId="45D28CA6" w14:textId="77777777" w:rsidR="000805E4" w:rsidRDefault="000805E4" w:rsidP="000805E4">
      <w:pPr>
        <w:rPr>
          <w:rFonts w:ascii="Arial" w:eastAsia="Times New Roman" w:hAnsi="Arial" w:cs="Arial"/>
          <w:color w:val="000000"/>
          <w:shd w:val="clear" w:color="auto" w:fill="FFFFFF"/>
          <w:lang w:val="en-GB"/>
        </w:rPr>
      </w:pPr>
      <w:r>
        <w:rPr>
          <w:rFonts w:ascii="Arial" w:eastAsia="Times New Roman" w:hAnsi="Arial" w:cs="Arial"/>
          <w:color w:val="000000"/>
          <w:shd w:val="clear" w:color="auto" w:fill="FFFFFF"/>
          <w:lang w:val="en-GB"/>
        </w:rPr>
        <w:t>NSPCC. (</w:t>
      </w:r>
      <w:r w:rsidRPr="000805E4">
        <w:rPr>
          <w:rFonts w:ascii="Arial" w:eastAsia="Times New Roman" w:hAnsi="Arial" w:cs="Arial"/>
          <w:color w:val="000000"/>
          <w:shd w:val="clear" w:color="auto" w:fill="FFFFFF"/>
          <w:lang w:val="en-GB"/>
        </w:rPr>
        <w:t>2020</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 </w:t>
      </w:r>
      <w:r w:rsidRPr="000805E4">
        <w:rPr>
          <w:rFonts w:ascii="Arial" w:eastAsia="Times New Roman" w:hAnsi="Arial" w:cs="Arial"/>
          <w:i/>
          <w:iCs/>
          <w:color w:val="000000"/>
          <w:lang w:val="en-GB"/>
        </w:rPr>
        <w:t>Children And The Law | NSPCC Learning</w:t>
      </w:r>
      <w:r w:rsidRPr="000805E4">
        <w:rPr>
          <w:rFonts w:ascii="Arial" w:eastAsia="Times New Roman" w:hAnsi="Arial" w:cs="Arial"/>
          <w:color w:val="000000"/>
          <w:shd w:val="clear" w:color="auto" w:fill="FFFFFF"/>
          <w:lang w:val="en-GB"/>
        </w:rPr>
        <w:t>. [online] NSPCC Learning. Available at: &lt;https://learning.nspcc.org.uk/child-protection-system/children-the-law/&gt; [Accessed 3 April 2020].</w:t>
      </w:r>
    </w:p>
    <w:p w14:paraId="396AA25C" w14:textId="77777777" w:rsidR="000805E4" w:rsidRPr="000805E4" w:rsidRDefault="000805E4" w:rsidP="000805E4">
      <w:pPr>
        <w:rPr>
          <w:rFonts w:ascii="Arial" w:eastAsia="Times New Roman" w:hAnsi="Arial" w:cs="Arial"/>
          <w:color w:val="000000"/>
          <w:shd w:val="clear" w:color="auto" w:fill="FFFFFF"/>
          <w:lang w:val="en-GB"/>
        </w:rPr>
      </w:pPr>
    </w:p>
    <w:p w14:paraId="4AE36608" w14:textId="77777777" w:rsidR="000805E4" w:rsidRPr="000805E4" w:rsidRDefault="000805E4" w:rsidP="000805E4">
      <w:pPr>
        <w:rPr>
          <w:rFonts w:ascii="Arial" w:eastAsia="Times New Roman" w:hAnsi="Arial" w:cs="Arial"/>
          <w:color w:val="000000"/>
          <w:shd w:val="clear" w:color="auto" w:fill="FFFFFF"/>
          <w:lang w:val="en-GB"/>
        </w:rPr>
      </w:pPr>
    </w:p>
    <w:p w14:paraId="10CE2D1B"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000000"/>
          <w:shd w:val="clear" w:color="auto" w:fill="FFFFFF"/>
          <w:lang w:val="en-GB"/>
        </w:rPr>
        <w:t>pb</w:t>
      </w:r>
      <w:r>
        <w:rPr>
          <w:rFonts w:ascii="Arial" w:eastAsia="Times New Roman" w:hAnsi="Arial" w:cs="Arial"/>
          <w:color w:val="000000"/>
          <w:shd w:val="clear" w:color="auto" w:fill="FFFFFF"/>
          <w:lang w:val="en-GB"/>
        </w:rPr>
        <w:t>s.org. (</w:t>
      </w:r>
      <w:r w:rsidRPr="000805E4">
        <w:rPr>
          <w:rFonts w:ascii="Arial" w:eastAsia="Times New Roman" w:hAnsi="Arial" w:cs="Arial"/>
          <w:color w:val="000000"/>
          <w:shd w:val="clear" w:color="auto" w:fill="FFFFFF"/>
          <w:lang w:val="en-GB"/>
        </w:rPr>
        <w:t>2020</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 </w:t>
      </w:r>
      <w:r w:rsidRPr="000805E4">
        <w:rPr>
          <w:rFonts w:ascii="Arial" w:eastAsia="Times New Roman" w:hAnsi="Arial" w:cs="Arial"/>
          <w:i/>
          <w:iCs/>
          <w:color w:val="000000"/>
          <w:lang w:val="en-GB"/>
        </w:rPr>
        <w:t>The Roman Empire: In The First Century. The Roman Empire. Life In Roman Times. Family Life | PBS</w:t>
      </w:r>
      <w:r w:rsidRPr="000805E4">
        <w:rPr>
          <w:rFonts w:ascii="Arial" w:eastAsia="Times New Roman" w:hAnsi="Arial" w:cs="Arial"/>
          <w:color w:val="000000"/>
          <w:shd w:val="clear" w:color="auto" w:fill="FFFFFF"/>
          <w:lang w:val="en-GB"/>
        </w:rPr>
        <w:t>. [online] Pbs.org. Available at: &lt;https://www.pbs.org/empires/romans/empire/family.html&gt; [Accessed 3 April 2020].</w:t>
      </w:r>
    </w:p>
    <w:p w14:paraId="50A5235F" w14:textId="77777777" w:rsidR="000805E4" w:rsidRPr="000805E4" w:rsidRDefault="000805E4" w:rsidP="000805E4">
      <w:pPr>
        <w:rPr>
          <w:rFonts w:ascii="Arial" w:eastAsia="Times New Roman" w:hAnsi="Arial" w:cs="Arial"/>
          <w:color w:val="000000"/>
          <w:shd w:val="clear" w:color="auto" w:fill="FFFFFF"/>
          <w:lang w:val="en-GB"/>
        </w:rPr>
      </w:pPr>
    </w:p>
    <w:p w14:paraId="6A4AE70D" w14:textId="77777777" w:rsidR="000805E4" w:rsidRPr="000805E4" w:rsidRDefault="000805E4" w:rsidP="000805E4">
      <w:pPr>
        <w:rPr>
          <w:rFonts w:ascii="Arial" w:eastAsia="Times New Roman" w:hAnsi="Arial" w:cs="Arial"/>
          <w:color w:val="000000"/>
          <w:shd w:val="clear" w:color="auto" w:fill="FFFFFF"/>
          <w:lang w:val="en-GB"/>
        </w:rPr>
      </w:pPr>
    </w:p>
    <w:p w14:paraId="568EBB02"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222222"/>
          <w:shd w:val="clear" w:color="auto" w:fill="FFFFFF"/>
          <w:lang w:val="en-GB"/>
        </w:rPr>
        <w:t>Perret-Clermont, A. N., Perret, J. F. and Bell, N. (1991). </w:t>
      </w:r>
      <w:r w:rsidRPr="000805E4">
        <w:rPr>
          <w:rFonts w:ascii="Arial" w:eastAsia="Times New Roman" w:hAnsi="Arial" w:cs="Arial"/>
          <w:i/>
          <w:iCs/>
          <w:color w:val="222222"/>
          <w:lang w:val="en-GB"/>
        </w:rPr>
        <w:t>The social construction of meaning and cognitive activity in elementary school children</w:t>
      </w:r>
      <w:r w:rsidRPr="000805E4">
        <w:rPr>
          <w:rFonts w:ascii="Arial" w:eastAsia="Times New Roman" w:hAnsi="Arial" w:cs="Arial"/>
          <w:color w:val="222222"/>
          <w:shd w:val="clear" w:color="auto" w:fill="FFFFFF"/>
          <w:lang w:val="en-GB"/>
        </w:rPr>
        <w:t>. American Psychological Association.</w:t>
      </w:r>
    </w:p>
    <w:p w14:paraId="3CA91B09" w14:textId="77777777" w:rsidR="000805E4" w:rsidRDefault="000805E4" w:rsidP="000805E4">
      <w:pPr>
        <w:rPr>
          <w:rFonts w:ascii="Arial" w:eastAsia="Times New Roman" w:hAnsi="Arial" w:cs="Arial"/>
          <w:color w:val="000000"/>
          <w:shd w:val="clear" w:color="auto" w:fill="FFFFFF"/>
          <w:lang w:val="en-GB"/>
        </w:rPr>
      </w:pPr>
    </w:p>
    <w:p w14:paraId="3E7F03E8" w14:textId="77777777" w:rsidR="000805E4" w:rsidRPr="000805E4" w:rsidRDefault="000805E4" w:rsidP="000805E4">
      <w:pPr>
        <w:rPr>
          <w:rFonts w:ascii="Arial" w:eastAsia="Times New Roman" w:hAnsi="Arial" w:cs="Arial"/>
          <w:color w:val="000000"/>
          <w:shd w:val="clear" w:color="auto" w:fill="FFFFFF"/>
          <w:lang w:val="en-GB"/>
        </w:rPr>
      </w:pPr>
    </w:p>
    <w:p w14:paraId="29C5BABE" w14:textId="77777777" w:rsidR="000805E4" w:rsidRPr="000805E4" w:rsidRDefault="000805E4" w:rsidP="000805E4">
      <w:pPr>
        <w:rPr>
          <w:rFonts w:ascii="Arial" w:eastAsia="Times New Roman" w:hAnsi="Arial" w:cs="Arial"/>
          <w:color w:val="000000"/>
          <w:shd w:val="clear" w:color="auto" w:fill="FFFFFF"/>
          <w:lang w:val="en-GB"/>
        </w:rPr>
      </w:pPr>
      <w:r>
        <w:rPr>
          <w:rFonts w:ascii="Arial" w:eastAsia="Times New Roman" w:hAnsi="Arial" w:cs="Arial"/>
          <w:color w:val="000000"/>
          <w:shd w:val="clear" w:color="auto" w:fill="FFFFFF"/>
          <w:lang w:val="en-GB"/>
        </w:rPr>
        <w:t>Pound, L. (2014).</w:t>
      </w:r>
      <w:r w:rsidRPr="000805E4">
        <w:rPr>
          <w:rFonts w:ascii="Arial" w:eastAsia="Times New Roman" w:hAnsi="Arial" w:cs="Arial"/>
          <w:color w:val="000000"/>
          <w:shd w:val="clear" w:color="auto" w:fill="FFFFFF"/>
          <w:lang w:val="en-GB"/>
        </w:rPr>
        <w:t xml:space="preserve"> The Historical Background of Early Childhood Care and Education: Influencing Factors. In Mukherji, P. and Dryden, L. (Eds) </w:t>
      </w:r>
      <w:r w:rsidRPr="000805E4">
        <w:rPr>
          <w:rFonts w:ascii="Arial" w:eastAsia="Times New Roman" w:hAnsi="Arial" w:cs="Arial"/>
          <w:i/>
          <w:iCs/>
          <w:color w:val="000000"/>
          <w:shd w:val="clear" w:color="auto" w:fill="FFFFFF"/>
          <w:lang w:val="en-GB"/>
        </w:rPr>
        <w:t xml:space="preserve">Foundations of Early Childhood: Principles and Practice. </w:t>
      </w:r>
      <w:r w:rsidRPr="000805E4">
        <w:rPr>
          <w:rFonts w:ascii="Arial" w:eastAsia="Times New Roman" w:hAnsi="Arial" w:cs="Arial"/>
          <w:color w:val="000000"/>
          <w:shd w:val="clear" w:color="auto" w:fill="FFFFFF"/>
          <w:lang w:val="en-GB"/>
        </w:rPr>
        <w:t>London: Sage</w:t>
      </w:r>
    </w:p>
    <w:p w14:paraId="2199CE3C" w14:textId="77777777" w:rsidR="000805E4" w:rsidRPr="000805E4" w:rsidRDefault="000805E4" w:rsidP="000805E4">
      <w:pPr>
        <w:rPr>
          <w:rFonts w:ascii="Arial" w:eastAsia="Times New Roman" w:hAnsi="Arial" w:cs="Arial"/>
          <w:color w:val="000000"/>
          <w:shd w:val="clear" w:color="auto" w:fill="FFFFFF"/>
          <w:lang w:val="en-GB"/>
        </w:rPr>
      </w:pPr>
    </w:p>
    <w:p w14:paraId="2489AB04" w14:textId="77777777" w:rsidR="000805E4" w:rsidRPr="000805E4" w:rsidRDefault="000805E4" w:rsidP="000805E4">
      <w:pPr>
        <w:rPr>
          <w:rFonts w:ascii="Arial" w:eastAsia="Times New Roman" w:hAnsi="Arial" w:cs="Arial"/>
          <w:color w:val="000000"/>
          <w:shd w:val="clear" w:color="auto" w:fill="FFFFFF"/>
          <w:lang w:val="en-GB"/>
        </w:rPr>
      </w:pPr>
    </w:p>
    <w:p w14:paraId="50727C6A" w14:textId="77777777" w:rsidR="000805E4" w:rsidRPr="000805E4" w:rsidRDefault="000805E4" w:rsidP="000805E4">
      <w:pPr>
        <w:pStyle w:val="NormalWeb"/>
        <w:rPr>
          <w:rFonts w:ascii="Arial" w:hAnsi="Arial" w:cs="Arial"/>
          <w:sz w:val="24"/>
          <w:szCs w:val="24"/>
        </w:rPr>
      </w:pPr>
      <w:r w:rsidRPr="000805E4">
        <w:rPr>
          <w:rFonts w:ascii="Arial" w:hAnsi="Arial" w:cs="Arial"/>
          <w:sz w:val="24"/>
          <w:szCs w:val="24"/>
        </w:rPr>
        <w:t xml:space="preserve">Rogers, P. (2003). A logic model for the evaluation of the 10-year strategic plan for early childhood education Pathways to the Future. Nga Huarahi Arataki. Melbourne Collaborative Institute for Research, Consulting and Learning in Evaluation, RMIT. </w:t>
      </w:r>
    </w:p>
    <w:p w14:paraId="531BBEAE" w14:textId="77777777" w:rsidR="000805E4" w:rsidRPr="000805E4" w:rsidRDefault="000805E4" w:rsidP="000805E4">
      <w:pPr>
        <w:pStyle w:val="NormalWeb"/>
        <w:rPr>
          <w:rFonts w:ascii="Arial" w:hAnsi="Arial" w:cs="Arial"/>
          <w:sz w:val="24"/>
          <w:szCs w:val="24"/>
        </w:rPr>
      </w:pPr>
    </w:p>
    <w:p w14:paraId="6A6F00AF"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000000"/>
          <w:shd w:val="clear" w:color="auto" w:fill="FFFFFF"/>
          <w:lang w:val="en-GB"/>
        </w:rPr>
        <w:t>Roser, M., Ritchie, H. and Dadonaite, B. (2020). </w:t>
      </w:r>
      <w:r w:rsidRPr="000805E4">
        <w:rPr>
          <w:rFonts w:ascii="Arial" w:eastAsia="Times New Roman" w:hAnsi="Arial" w:cs="Arial"/>
          <w:i/>
          <w:iCs/>
          <w:color w:val="000000"/>
          <w:lang w:val="en-GB"/>
        </w:rPr>
        <w:t>Child And Infant Mortality</w:t>
      </w:r>
      <w:r w:rsidRPr="000805E4">
        <w:rPr>
          <w:rFonts w:ascii="Arial" w:eastAsia="Times New Roman" w:hAnsi="Arial" w:cs="Arial"/>
          <w:color w:val="000000"/>
          <w:shd w:val="clear" w:color="auto" w:fill="FFFFFF"/>
          <w:lang w:val="en-GB"/>
        </w:rPr>
        <w:t>. [online] Our World in Data. Available at: &lt;https://ourworldindata.org/child-mortality#child-mortality-around-the-world-since-1800.&gt; [Accessed 3 April 2020].</w:t>
      </w:r>
    </w:p>
    <w:p w14:paraId="3F7A33DC" w14:textId="77777777" w:rsidR="000805E4" w:rsidRPr="000805E4" w:rsidRDefault="000805E4" w:rsidP="000805E4">
      <w:pPr>
        <w:pStyle w:val="NormalWeb"/>
        <w:rPr>
          <w:rFonts w:ascii="Arial" w:hAnsi="Arial" w:cs="Arial"/>
          <w:sz w:val="24"/>
          <w:szCs w:val="24"/>
        </w:rPr>
      </w:pPr>
    </w:p>
    <w:p w14:paraId="4E24432E"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222222"/>
          <w:shd w:val="clear" w:color="auto" w:fill="FFFFFF"/>
          <w:lang w:val="en-GB"/>
        </w:rPr>
        <w:t>Scheidel, W. (2001). Roman age structure: evidence and models. </w:t>
      </w:r>
      <w:r w:rsidRPr="000805E4">
        <w:rPr>
          <w:rFonts w:ascii="Arial" w:eastAsia="Times New Roman" w:hAnsi="Arial" w:cs="Arial"/>
          <w:i/>
          <w:iCs/>
          <w:color w:val="222222"/>
          <w:lang w:val="en-GB"/>
        </w:rPr>
        <w:t>The journal of Roman studies</w:t>
      </w:r>
      <w:r w:rsidRPr="000805E4">
        <w:rPr>
          <w:rFonts w:ascii="Arial" w:eastAsia="Times New Roman" w:hAnsi="Arial" w:cs="Arial"/>
          <w:color w:val="222222"/>
          <w:shd w:val="clear" w:color="auto" w:fill="FFFFFF"/>
          <w:lang w:val="en-GB"/>
        </w:rPr>
        <w:t>, </w:t>
      </w:r>
      <w:r w:rsidRPr="000805E4">
        <w:rPr>
          <w:rFonts w:ascii="Arial" w:eastAsia="Times New Roman" w:hAnsi="Arial" w:cs="Arial"/>
          <w:i/>
          <w:iCs/>
          <w:color w:val="222222"/>
          <w:lang w:val="en-GB"/>
        </w:rPr>
        <w:t>91</w:t>
      </w:r>
      <w:r w:rsidRPr="000805E4">
        <w:rPr>
          <w:rFonts w:ascii="Arial" w:eastAsia="Times New Roman" w:hAnsi="Arial" w:cs="Arial"/>
          <w:color w:val="222222"/>
          <w:shd w:val="clear" w:color="auto" w:fill="FFFFFF"/>
          <w:lang w:val="en-GB"/>
        </w:rPr>
        <w:t>, 1-26.</w:t>
      </w:r>
    </w:p>
    <w:p w14:paraId="603227C2" w14:textId="77777777" w:rsidR="000805E4" w:rsidRPr="000805E4" w:rsidRDefault="000805E4" w:rsidP="000805E4">
      <w:pPr>
        <w:pStyle w:val="NormalWeb"/>
        <w:rPr>
          <w:rFonts w:ascii="Arial" w:hAnsi="Arial" w:cs="Arial"/>
          <w:sz w:val="24"/>
          <w:szCs w:val="24"/>
        </w:rPr>
      </w:pPr>
    </w:p>
    <w:p w14:paraId="7F2C1477"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222222"/>
          <w:shd w:val="clear" w:color="auto" w:fill="FFFFFF"/>
          <w:lang w:val="en-GB"/>
        </w:rPr>
        <w:t>Slentz, K. (2017). </w:t>
      </w:r>
      <w:r w:rsidRPr="000805E4">
        <w:rPr>
          <w:rFonts w:ascii="Arial" w:eastAsia="Times New Roman" w:hAnsi="Arial" w:cs="Arial"/>
          <w:i/>
          <w:iCs/>
          <w:color w:val="222222"/>
          <w:lang w:val="en-GB"/>
        </w:rPr>
        <w:t>Early childhood development and its variations</w:t>
      </w:r>
      <w:r w:rsidRPr="000805E4">
        <w:rPr>
          <w:rFonts w:ascii="Arial" w:eastAsia="Times New Roman" w:hAnsi="Arial" w:cs="Arial"/>
          <w:color w:val="222222"/>
          <w:shd w:val="clear" w:color="auto" w:fill="FFFFFF"/>
          <w:lang w:val="en-GB"/>
        </w:rPr>
        <w:t>. Routledge.</w:t>
      </w:r>
    </w:p>
    <w:p w14:paraId="591A1503" w14:textId="77777777" w:rsidR="000805E4" w:rsidRPr="000805E4" w:rsidRDefault="000805E4" w:rsidP="000805E4">
      <w:pPr>
        <w:rPr>
          <w:rFonts w:ascii="Arial" w:eastAsia="Times New Roman" w:hAnsi="Arial" w:cs="Arial"/>
          <w:lang w:val="en-GB"/>
        </w:rPr>
      </w:pPr>
    </w:p>
    <w:p w14:paraId="58A4F0A0" w14:textId="77777777" w:rsidR="000805E4" w:rsidRPr="000805E4" w:rsidRDefault="000805E4" w:rsidP="000805E4">
      <w:pPr>
        <w:rPr>
          <w:rFonts w:ascii="Arial" w:hAnsi="Arial" w:cs="Arial"/>
        </w:rPr>
      </w:pPr>
    </w:p>
    <w:p w14:paraId="4AB0107A" w14:textId="77777777" w:rsidR="000805E4" w:rsidRDefault="000805E4" w:rsidP="000805E4">
      <w:pPr>
        <w:rPr>
          <w:rFonts w:ascii="Arial" w:eastAsia="Times New Roman" w:hAnsi="Arial" w:cs="Arial"/>
          <w:color w:val="222222"/>
          <w:shd w:val="clear" w:color="auto" w:fill="FFFFFF"/>
          <w:lang w:val="en-GB"/>
        </w:rPr>
      </w:pPr>
      <w:r w:rsidRPr="000805E4">
        <w:rPr>
          <w:rFonts w:ascii="Arial" w:eastAsia="Times New Roman" w:hAnsi="Arial" w:cs="Arial"/>
          <w:color w:val="222222"/>
          <w:shd w:val="clear" w:color="auto" w:fill="FFFFFF"/>
          <w:lang w:val="en-GB"/>
        </w:rPr>
        <w:t>World Health Organization. (2012). Early childhood development and disability: A discussion paper.</w:t>
      </w:r>
    </w:p>
    <w:p w14:paraId="5F74F6CE" w14:textId="77777777" w:rsidR="000805E4" w:rsidRPr="000805E4" w:rsidRDefault="000805E4" w:rsidP="000805E4">
      <w:pPr>
        <w:rPr>
          <w:rFonts w:ascii="Arial" w:eastAsia="Times New Roman" w:hAnsi="Arial" w:cs="Arial"/>
          <w:color w:val="222222"/>
          <w:shd w:val="clear" w:color="auto" w:fill="FFFFFF"/>
          <w:lang w:val="en-GB"/>
        </w:rPr>
      </w:pPr>
    </w:p>
    <w:p w14:paraId="252D188D" w14:textId="77777777" w:rsidR="000805E4" w:rsidRPr="000805E4" w:rsidRDefault="000805E4" w:rsidP="000805E4">
      <w:pPr>
        <w:rPr>
          <w:rFonts w:ascii="Arial" w:eastAsia="Times New Roman" w:hAnsi="Arial" w:cs="Arial"/>
          <w:color w:val="222222"/>
          <w:shd w:val="clear" w:color="auto" w:fill="FFFFFF"/>
          <w:lang w:val="en-GB"/>
        </w:rPr>
      </w:pPr>
    </w:p>
    <w:p w14:paraId="4E139949" w14:textId="77777777" w:rsidR="000805E4" w:rsidRDefault="000805E4" w:rsidP="000805E4">
      <w:pPr>
        <w:rPr>
          <w:rFonts w:ascii="Arial" w:hAnsi="Arial" w:cs="Arial"/>
          <w:lang w:val="en-GB"/>
        </w:rPr>
      </w:pPr>
      <w:r w:rsidRPr="000805E4">
        <w:rPr>
          <w:rFonts w:ascii="Arial" w:hAnsi="Arial" w:cs="Arial"/>
          <w:lang w:val="en-GB"/>
        </w:rPr>
        <w:t xml:space="preserve">Wright, H. R. (2015) </w:t>
      </w:r>
      <w:r w:rsidRPr="000805E4">
        <w:rPr>
          <w:rFonts w:ascii="Arial" w:hAnsi="Arial" w:cs="Arial"/>
          <w:i/>
          <w:iCs/>
          <w:lang w:val="en-GB"/>
        </w:rPr>
        <w:t xml:space="preserve">The Child in Society. </w:t>
      </w:r>
      <w:r w:rsidRPr="000805E4">
        <w:rPr>
          <w:rFonts w:ascii="Arial" w:hAnsi="Arial" w:cs="Arial"/>
          <w:lang w:val="en-GB"/>
        </w:rPr>
        <w:t>London: Sage</w:t>
      </w:r>
      <w:r>
        <w:rPr>
          <w:rFonts w:ascii="Arial" w:hAnsi="Arial" w:cs="Arial"/>
          <w:lang w:val="en-GB"/>
        </w:rPr>
        <w:t>.</w:t>
      </w:r>
    </w:p>
    <w:p w14:paraId="60EC6AF9" w14:textId="77777777" w:rsidR="000805E4" w:rsidRPr="000805E4" w:rsidRDefault="000805E4" w:rsidP="000805E4">
      <w:pPr>
        <w:rPr>
          <w:rFonts w:ascii="Arial" w:hAnsi="Arial" w:cs="Arial"/>
          <w:lang w:val="en-GB"/>
        </w:rPr>
      </w:pPr>
    </w:p>
    <w:p w14:paraId="68D0AA0C" w14:textId="77777777" w:rsidR="000805E4" w:rsidRPr="000805E4" w:rsidRDefault="000805E4" w:rsidP="000805E4">
      <w:pPr>
        <w:rPr>
          <w:rFonts w:ascii="Arial" w:hAnsi="Arial" w:cs="Arial"/>
          <w:lang w:val="en-GB"/>
        </w:rPr>
      </w:pPr>
    </w:p>
    <w:p w14:paraId="2818752A" w14:textId="77777777" w:rsidR="000805E4" w:rsidRPr="000805E4" w:rsidRDefault="000805E4" w:rsidP="000805E4">
      <w:pPr>
        <w:rPr>
          <w:rFonts w:ascii="Arial" w:eastAsia="Times New Roman" w:hAnsi="Arial" w:cs="Arial"/>
          <w:lang w:val="en-GB"/>
        </w:rPr>
      </w:pPr>
      <w:r>
        <w:rPr>
          <w:rFonts w:ascii="Arial" w:eastAsia="Times New Roman" w:hAnsi="Arial" w:cs="Arial"/>
          <w:color w:val="000000"/>
          <w:shd w:val="clear" w:color="auto" w:fill="FFFFFF"/>
          <w:lang w:val="en-GB"/>
        </w:rPr>
        <w:t>Vinney, C. (</w:t>
      </w:r>
      <w:r w:rsidRPr="000805E4">
        <w:rPr>
          <w:rFonts w:ascii="Arial" w:eastAsia="Times New Roman" w:hAnsi="Arial" w:cs="Arial"/>
          <w:color w:val="000000"/>
          <w:shd w:val="clear" w:color="auto" w:fill="FFFFFF"/>
          <w:lang w:val="en-GB"/>
        </w:rPr>
        <w:t>2020</w:t>
      </w:r>
      <w:r>
        <w:rPr>
          <w:rFonts w:ascii="Arial" w:eastAsia="Times New Roman" w:hAnsi="Arial" w:cs="Arial"/>
          <w:color w:val="000000"/>
          <w:shd w:val="clear" w:color="auto" w:fill="FFFFFF"/>
          <w:lang w:val="en-GB"/>
        </w:rPr>
        <w:t>)</w:t>
      </w:r>
      <w:r w:rsidRPr="000805E4">
        <w:rPr>
          <w:rFonts w:ascii="Arial" w:eastAsia="Times New Roman" w:hAnsi="Arial" w:cs="Arial"/>
          <w:color w:val="000000"/>
          <w:shd w:val="clear" w:color="auto" w:fill="FFFFFF"/>
          <w:lang w:val="en-GB"/>
        </w:rPr>
        <w:t>. </w:t>
      </w:r>
      <w:r w:rsidRPr="000805E4">
        <w:rPr>
          <w:rFonts w:ascii="Arial" w:eastAsia="Times New Roman" w:hAnsi="Arial" w:cs="Arial"/>
          <w:i/>
          <w:iCs/>
          <w:color w:val="000000"/>
          <w:lang w:val="en-GB"/>
        </w:rPr>
        <w:t>Social Constructionism Definition</w:t>
      </w:r>
      <w:r w:rsidRPr="000805E4">
        <w:rPr>
          <w:rFonts w:ascii="Arial" w:eastAsia="Times New Roman" w:hAnsi="Arial" w:cs="Arial"/>
          <w:color w:val="000000"/>
          <w:shd w:val="clear" w:color="auto" w:fill="FFFFFF"/>
          <w:lang w:val="en-GB"/>
        </w:rPr>
        <w:t>. [online] ThoughtCo. Available at: &lt;https://www.thoughtco.com/social-constructionism-4586374&gt; [Accessed 3 April 2020].</w:t>
      </w:r>
    </w:p>
    <w:p w14:paraId="4D5387D3" w14:textId="77777777" w:rsidR="000805E4" w:rsidRPr="000805E4" w:rsidRDefault="000805E4" w:rsidP="000805E4">
      <w:pPr>
        <w:rPr>
          <w:rFonts w:ascii="Arial" w:eastAsia="Times New Roman" w:hAnsi="Arial" w:cs="Arial"/>
          <w:lang w:val="en-GB"/>
        </w:rPr>
      </w:pPr>
    </w:p>
    <w:p w14:paraId="188E9301" w14:textId="77777777" w:rsidR="000805E4" w:rsidRPr="000805E4" w:rsidRDefault="000805E4" w:rsidP="000805E4">
      <w:pPr>
        <w:rPr>
          <w:rFonts w:ascii="Arial" w:hAnsi="Arial" w:cs="Arial"/>
        </w:rPr>
      </w:pPr>
      <w:r w:rsidRPr="000805E4">
        <w:rPr>
          <w:rFonts w:ascii="Arial" w:hAnsi="Arial" w:cs="Arial"/>
        </w:rPr>
        <w:t xml:space="preserve"> </w:t>
      </w:r>
    </w:p>
    <w:p w14:paraId="30AA4FAD" w14:textId="77777777" w:rsidR="000805E4" w:rsidRPr="000805E4" w:rsidRDefault="000805E4" w:rsidP="000805E4">
      <w:pPr>
        <w:rPr>
          <w:rFonts w:ascii="Arial" w:eastAsia="Times New Roman" w:hAnsi="Arial" w:cs="Arial"/>
          <w:lang w:val="en-GB"/>
        </w:rPr>
      </w:pPr>
      <w:r w:rsidRPr="000805E4">
        <w:rPr>
          <w:rFonts w:ascii="Arial" w:eastAsia="Times New Roman" w:hAnsi="Arial" w:cs="Arial"/>
          <w:color w:val="222222"/>
          <w:shd w:val="clear" w:color="auto" w:fill="FFFFFF"/>
          <w:lang w:val="en-GB"/>
        </w:rPr>
        <w:t>Zimmer-Gembeck, M. J. and Skinner, E. A. (2011). The development of coping across childhood and adolescence: An integrative review and critique of research. </w:t>
      </w:r>
      <w:r w:rsidRPr="000805E4">
        <w:rPr>
          <w:rFonts w:ascii="Arial" w:eastAsia="Times New Roman" w:hAnsi="Arial" w:cs="Arial"/>
          <w:i/>
          <w:iCs/>
          <w:color w:val="222222"/>
          <w:lang w:val="en-GB"/>
        </w:rPr>
        <w:t>International Journal of Behavioral Development</w:t>
      </w:r>
      <w:r w:rsidRPr="000805E4">
        <w:rPr>
          <w:rFonts w:ascii="Arial" w:eastAsia="Times New Roman" w:hAnsi="Arial" w:cs="Arial"/>
          <w:color w:val="222222"/>
          <w:shd w:val="clear" w:color="auto" w:fill="FFFFFF"/>
          <w:lang w:val="en-GB"/>
        </w:rPr>
        <w:t>, </w:t>
      </w:r>
      <w:r w:rsidRPr="000805E4">
        <w:rPr>
          <w:rFonts w:ascii="Arial" w:eastAsia="Times New Roman" w:hAnsi="Arial" w:cs="Arial"/>
          <w:i/>
          <w:iCs/>
          <w:color w:val="222222"/>
          <w:lang w:val="en-GB"/>
        </w:rPr>
        <w:t>35</w:t>
      </w:r>
      <w:r w:rsidRPr="000805E4">
        <w:rPr>
          <w:rFonts w:ascii="Arial" w:eastAsia="Times New Roman" w:hAnsi="Arial" w:cs="Arial"/>
          <w:color w:val="222222"/>
          <w:shd w:val="clear" w:color="auto" w:fill="FFFFFF"/>
          <w:lang w:val="en-GB"/>
        </w:rPr>
        <w:t>(1), 1-17.</w:t>
      </w:r>
    </w:p>
    <w:p w14:paraId="10BF702D" w14:textId="77777777" w:rsidR="000805E4" w:rsidRDefault="000805E4"/>
    <w:sectPr w:rsidR="000805E4" w:rsidSect="00243788">
      <w:footerReference w:type="even" r:id="rId9"/>
      <w:foot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1ABD2" w14:textId="77777777" w:rsidR="000805E4" w:rsidRDefault="000805E4" w:rsidP="000805E4">
      <w:r>
        <w:separator/>
      </w:r>
    </w:p>
  </w:endnote>
  <w:endnote w:type="continuationSeparator" w:id="0">
    <w:p w14:paraId="1B6BAFC3" w14:textId="77777777" w:rsidR="000805E4" w:rsidRDefault="000805E4" w:rsidP="0008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FA304" w14:textId="77777777" w:rsidR="000805E4" w:rsidRDefault="000805E4" w:rsidP="008748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4DBCA7" w14:textId="77777777" w:rsidR="000805E4" w:rsidRDefault="000805E4" w:rsidP="000805E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0F7FA" w14:textId="77777777" w:rsidR="000805E4" w:rsidRDefault="000805E4" w:rsidP="008748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2F77">
      <w:rPr>
        <w:rStyle w:val="PageNumber"/>
        <w:noProof/>
      </w:rPr>
      <w:t>1</w:t>
    </w:r>
    <w:r>
      <w:rPr>
        <w:rStyle w:val="PageNumber"/>
      </w:rPr>
      <w:fldChar w:fldCharType="end"/>
    </w:r>
  </w:p>
  <w:p w14:paraId="2C95E8BF" w14:textId="77777777" w:rsidR="000805E4" w:rsidRDefault="000805E4" w:rsidP="000805E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3F1709" w14:textId="77777777" w:rsidR="000805E4" w:rsidRDefault="000805E4" w:rsidP="000805E4">
      <w:r>
        <w:separator/>
      </w:r>
    </w:p>
  </w:footnote>
  <w:footnote w:type="continuationSeparator" w:id="0">
    <w:p w14:paraId="2A30524A" w14:textId="77777777" w:rsidR="000805E4" w:rsidRDefault="000805E4" w:rsidP="000805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77CB"/>
    <w:multiLevelType w:val="hybridMultilevel"/>
    <w:tmpl w:val="DF30B9B8"/>
    <w:lvl w:ilvl="0" w:tplc="4BA4611C">
      <w:start w:val="1"/>
      <w:numFmt w:val="bullet"/>
      <w:lvlText w:val=""/>
      <w:lvlJc w:val="left"/>
      <w:pPr>
        <w:tabs>
          <w:tab w:val="num" w:pos="720"/>
        </w:tabs>
        <w:ind w:left="720" w:hanging="360"/>
      </w:pPr>
      <w:rPr>
        <w:rFonts w:ascii="Wingdings 3" w:hAnsi="Wingdings 3" w:hint="default"/>
      </w:rPr>
    </w:lvl>
    <w:lvl w:ilvl="1" w:tplc="0CDA4642" w:tentative="1">
      <w:start w:val="1"/>
      <w:numFmt w:val="bullet"/>
      <w:lvlText w:val=""/>
      <w:lvlJc w:val="left"/>
      <w:pPr>
        <w:tabs>
          <w:tab w:val="num" w:pos="1440"/>
        </w:tabs>
        <w:ind w:left="1440" w:hanging="360"/>
      </w:pPr>
      <w:rPr>
        <w:rFonts w:ascii="Wingdings 3" w:hAnsi="Wingdings 3" w:hint="default"/>
      </w:rPr>
    </w:lvl>
    <w:lvl w:ilvl="2" w:tplc="BB1EE6F8" w:tentative="1">
      <w:start w:val="1"/>
      <w:numFmt w:val="bullet"/>
      <w:lvlText w:val=""/>
      <w:lvlJc w:val="left"/>
      <w:pPr>
        <w:tabs>
          <w:tab w:val="num" w:pos="2160"/>
        </w:tabs>
        <w:ind w:left="2160" w:hanging="360"/>
      </w:pPr>
      <w:rPr>
        <w:rFonts w:ascii="Wingdings 3" w:hAnsi="Wingdings 3" w:hint="default"/>
      </w:rPr>
    </w:lvl>
    <w:lvl w:ilvl="3" w:tplc="5BD0AD46" w:tentative="1">
      <w:start w:val="1"/>
      <w:numFmt w:val="bullet"/>
      <w:lvlText w:val=""/>
      <w:lvlJc w:val="left"/>
      <w:pPr>
        <w:tabs>
          <w:tab w:val="num" w:pos="2880"/>
        </w:tabs>
        <w:ind w:left="2880" w:hanging="360"/>
      </w:pPr>
      <w:rPr>
        <w:rFonts w:ascii="Wingdings 3" w:hAnsi="Wingdings 3" w:hint="default"/>
      </w:rPr>
    </w:lvl>
    <w:lvl w:ilvl="4" w:tplc="CA9EB450" w:tentative="1">
      <w:start w:val="1"/>
      <w:numFmt w:val="bullet"/>
      <w:lvlText w:val=""/>
      <w:lvlJc w:val="left"/>
      <w:pPr>
        <w:tabs>
          <w:tab w:val="num" w:pos="3600"/>
        </w:tabs>
        <w:ind w:left="3600" w:hanging="360"/>
      </w:pPr>
      <w:rPr>
        <w:rFonts w:ascii="Wingdings 3" w:hAnsi="Wingdings 3" w:hint="default"/>
      </w:rPr>
    </w:lvl>
    <w:lvl w:ilvl="5" w:tplc="D17C076C" w:tentative="1">
      <w:start w:val="1"/>
      <w:numFmt w:val="bullet"/>
      <w:lvlText w:val=""/>
      <w:lvlJc w:val="left"/>
      <w:pPr>
        <w:tabs>
          <w:tab w:val="num" w:pos="4320"/>
        </w:tabs>
        <w:ind w:left="4320" w:hanging="360"/>
      </w:pPr>
      <w:rPr>
        <w:rFonts w:ascii="Wingdings 3" w:hAnsi="Wingdings 3" w:hint="default"/>
      </w:rPr>
    </w:lvl>
    <w:lvl w:ilvl="6" w:tplc="FBCC7820" w:tentative="1">
      <w:start w:val="1"/>
      <w:numFmt w:val="bullet"/>
      <w:lvlText w:val=""/>
      <w:lvlJc w:val="left"/>
      <w:pPr>
        <w:tabs>
          <w:tab w:val="num" w:pos="5040"/>
        </w:tabs>
        <w:ind w:left="5040" w:hanging="360"/>
      </w:pPr>
      <w:rPr>
        <w:rFonts w:ascii="Wingdings 3" w:hAnsi="Wingdings 3" w:hint="default"/>
      </w:rPr>
    </w:lvl>
    <w:lvl w:ilvl="7" w:tplc="FDA8BCA0" w:tentative="1">
      <w:start w:val="1"/>
      <w:numFmt w:val="bullet"/>
      <w:lvlText w:val=""/>
      <w:lvlJc w:val="left"/>
      <w:pPr>
        <w:tabs>
          <w:tab w:val="num" w:pos="5760"/>
        </w:tabs>
        <w:ind w:left="5760" w:hanging="360"/>
      </w:pPr>
      <w:rPr>
        <w:rFonts w:ascii="Wingdings 3" w:hAnsi="Wingdings 3" w:hint="default"/>
      </w:rPr>
    </w:lvl>
    <w:lvl w:ilvl="8" w:tplc="D29E7572" w:tentative="1">
      <w:start w:val="1"/>
      <w:numFmt w:val="bullet"/>
      <w:lvlText w:val=""/>
      <w:lvlJc w:val="left"/>
      <w:pPr>
        <w:tabs>
          <w:tab w:val="num" w:pos="6480"/>
        </w:tabs>
        <w:ind w:left="6480" w:hanging="360"/>
      </w:pPr>
      <w:rPr>
        <w:rFonts w:ascii="Wingdings 3" w:hAnsi="Wingdings 3" w:hint="default"/>
      </w:rPr>
    </w:lvl>
  </w:abstractNum>
  <w:abstractNum w:abstractNumId="1">
    <w:nsid w:val="231D4D99"/>
    <w:multiLevelType w:val="hybridMultilevel"/>
    <w:tmpl w:val="47F888E2"/>
    <w:lvl w:ilvl="0" w:tplc="C730EF26">
      <w:start w:val="1"/>
      <w:numFmt w:val="bullet"/>
      <w:lvlText w:val=""/>
      <w:lvlJc w:val="left"/>
      <w:pPr>
        <w:tabs>
          <w:tab w:val="num" w:pos="720"/>
        </w:tabs>
        <w:ind w:left="720" w:hanging="360"/>
      </w:pPr>
      <w:rPr>
        <w:rFonts w:ascii="Wingdings 3" w:hAnsi="Wingdings 3" w:hint="default"/>
      </w:rPr>
    </w:lvl>
    <w:lvl w:ilvl="1" w:tplc="42CAC4D6" w:tentative="1">
      <w:start w:val="1"/>
      <w:numFmt w:val="bullet"/>
      <w:lvlText w:val=""/>
      <w:lvlJc w:val="left"/>
      <w:pPr>
        <w:tabs>
          <w:tab w:val="num" w:pos="1440"/>
        </w:tabs>
        <w:ind w:left="1440" w:hanging="360"/>
      </w:pPr>
      <w:rPr>
        <w:rFonts w:ascii="Wingdings 3" w:hAnsi="Wingdings 3" w:hint="default"/>
      </w:rPr>
    </w:lvl>
    <w:lvl w:ilvl="2" w:tplc="C5F61864" w:tentative="1">
      <w:start w:val="1"/>
      <w:numFmt w:val="bullet"/>
      <w:lvlText w:val=""/>
      <w:lvlJc w:val="left"/>
      <w:pPr>
        <w:tabs>
          <w:tab w:val="num" w:pos="2160"/>
        </w:tabs>
        <w:ind w:left="2160" w:hanging="360"/>
      </w:pPr>
      <w:rPr>
        <w:rFonts w:ascii="Wingdings 3" w:hAnsi="Wingdings 3" w:hint="default"/>
      </w:rPr>
    </w:lvl>
    <w:lvl w:ilvl="3" w:tplc="196C9FB6" w:tentative="1">
      <w:start w:val="1"/>
      <w:numFmt w:val="bullet"/>
      <w:lvlText w:val=""/>
      <w:lvlJc w:val="left"/>
      <w:pPr>
        <w:tabs>
          <w:tab w:val="num" w:pos="2880"/>
        </w:tabs>
        <w:ind w:left="2880" w:hanging="360"/>
      </w:pPr>
      <w:rPr>
        <w:rFonts w:ascii="Wingdings 3" w:hAnsi="Wingdings 3" w:hint="default"/>
      </w:rPr>
    </w:lvl>
    <w:lvl w:ilvl="4" w:tplc="7B749B56" w:tentative="1">
      <w:start w:val="1"/>
      <w:numFmt w:val="bullet"/>
      <w:lvlText w:val=""/>
      <w:lvlJc w:val="left"/>
      <w:pPr>
        <w:tabs>
          <w:tab w:val="num" w:pos="3600"/>
        </w:tabs>
        <w:ind w:left="3600" w:hanging="360"/>
      </w:pPr>
      <w:rPr>
        <w:rFonts w:ascii="Wingdings 3" w:hAnsi="Wingdings 3" w:hint="default"/>
      </w:rPr>
    </w:lvl>
    <w:lvl w:ilvl="5" w:tplc="AF166DEA" w:tentative="1">
      <w:start w:val="1"/>
      <w:numFmt w:val="bullet"/>
      <w:lvlText w:val=""/>
      <w:lvlJc w:val="left"/>
      <w:pPr>
        <w:tabs>
          <w:tab w:val="num" w:pos="4320"/>
        </w:tabs>
        <w:ind w:left="4320" w:hanging="360"/>
      </w:pPr>
      <w:rPr>
        <w:rFonts w:ascii="Wingdings 3" w:hAnsi="Wingdings 3" w:hint="default"/>
      </w:rPr>
    </w:lvl>
    <w:lvl w:ilvl="6" w:tplc="34AAB03C" w:tentative="1">
      <w:start w:val="1"/>
      <w:numFmt w:val="bullet"/>
      <w:lvlText w:val=""/>
      <w:lvlJc w:val="left"/>
      <w:pPr>
        <w:tabs>
          <w:tab w:val="num" w:pos="5040"/>
        </w:tabs>
        <w:ind w:left="5040" w:hanging="360"/>
      </w:pPr>
      <w:rPr>
        <w:rFonts w:ascii="Wingdings 3" w:hAnsi="Wingdings 3" w:hint="default"/>
      </w:rPr>
    </w:lvl>
    <w:lvl w:ilvl="7" w:tplc="A2A4FF7A" w:tentative="1">
      <w:start w:val="1"/>
      <w:numFmt w:val="bullet"/>
      <w:lvlText w:val=""/>
      <w:lvlJc w:val="left"/>
      <w:pPr>
        <w:tabs>
          <w:tab w:val="num" w:pos="5760"/>
        </w:tabs>
        <w:ind w:left="5760" w:hanging="360"/>
      </w:pPr>
      <w:rPr>
        <w:rFonts w:ascii="Wingdings 3" w:hAnsi="Wingdings 3" w:hint="default"/>
      </w:rPr>
    </w:lvl>
    <w:lvl w:ilvl="8" w:tplc="9C38B242" w:tentative="1">
      <w:start w:val="1"/>
      <w:numFmt w:val="bullet"/>
      <w:lvlText w:val=""/>
      <w:lvlJc w:val="left"/>
      <w:pPr>
        <w:tabs>
          <w:tab w:val="num" w:pos="6480"/>
        </w:tabs>
        <w:ind w:left="6480" w:hanging="360"/>
      </w:pPr>
      <w:rPr>
        <w:rFonts w:ascii="Wingdings 3" w:hAnsi="Wingdings 3" w:hint="default"/>
      </w:rPr>
    </w:lvl>
  </w:abstractNum>
  <w:abstractNum w:abstractNumId="2">
    <w:nsid w:val="28A20AAD"/>
    <w:multiLevelType w:val="hybridMultilevel"/>
    <w:tmpl w:val="80BE7BEA"/>
    <w:lvl w:ilvl="0" w:tplc="5E648ED2">
      <w:start w:val="1"/>
      <w:numFmt w:val="bullet"/>
      <w:lvlText w:val=""/>
      <w:lvlJc w:val="left"/>
      <w:pPr>
        <w:tabs>
          <w:tab w:val="num" w:pos="720"/>
        </w:tabs>
        <w:ind w:left="720" w:hanging="360"/>
      </w:pPr>
      <w:rPr>
        <w:rFonts w:ascii="Wingdings 3" w:hAnsi="Wingdings 3" w:hint="default"/>
      </w:rPr>
    </w:lvl>
    <w:lvl w:ilvl="1" w:tplc="7876CE70" w:tentative="1">
      <w:start w:val="1"/>
      <w:numFmt w:val="bullet"/>
      <w:lvlText w:val=""/>
      <w:lvlJc w:val="left"/>
      <w:pPr>
        <w:tabs>
          <w:tab w:val="num" w:pos="1440"/>
        </w:tabs>
        <w:ind w:left="1440" w:hanging="360"/>
      </w:pPr>
      <w:rPr>
        <w:rFonts w:ascii="Wingdings 3" w:hAnsi="Wingdings 3" w:hint="default"/>
      </w:rPr>
    </w:lvl>
    <w:lvl w:ilvl="2" w:tplc="5316E9BA" w:tentative="1">
      <w:start w:val="1"/>
      <w:numFmt w:val="bullet"/>
      <w:lvlText w:val=""/>
      <w:lvlJc w:val="left"/>
      <w:pPr>
        <w:tabs>
          <w:tab w:val="num" w:pos="2160"/>
        </w:tabs>
        <w:ind w:left="2160" w:hanging="360"/>
      </w:pPr>
      <w:rPr>
        <w:rFonts w:ascii="Wingdings 3" w:hAnsi="Wingdings 3" w:hint="default"/>
      </w:rPr>
    </w:lvl>
    <w:lvl w:ilvl="3" w:tplc="0E923238" w:tentative="1">
      <w:start w:val="1"/>
      <w:numFmt w:val="bullet"/>
      <w:lvlText w:val=""/>
      <w:lvlJc w:val="left"/>
      <w:pPr>
        <w:tabs>
          <w:tab w:val="num" w:pos="2880"/>
        </w:tabs>
        <w:ind w:left="2880" w:hanging="360"/>
      </w:pPr>
      <w:rPr>
        <w:rFonts w:ascii="Wingdings 3" w:hAnsi="Wingdings 3" w:hint="default"/>
      </w:rPr>
    </w:lvl>
    <w:lvl w:ilvl="4" w:tplc="1D78F168" w:tentative="1">
      <w:start w:val="1"/>
      <w:numFmt w:val="bullet"/>
      <w:lvlText w:val=""/>
      <w:lvlJc w:val="left"/>
      <w:pPr>
        <w:tabs>
          <w:tab w:val="num" w:pos="3600"/>
        </w:tabs>
        <w:ind w:left="3600" w:hanging="360"/>
      </w:pPr>
      <w:rPr>
        <w:rFonts w:ascii="Wingdings 3" w:hAnsi="Wingdings 3" w:hint="default"/>
      </w:rPr>
    </w:lvl>
    <w:lvl w:ilvl="5" w:tplc="BBE0027C" w:tentative="1">
      <w:start w:val="1"/>
      <w:numFmt w:val="bullet"/>
      <w:lvlText w:val=""/>
      <w:lvlJc w:val="left"/>
      <w:pPr>
        <w:tabs>
          <w:tab w:val="num" w:pos="4320"/>
        </w:tabs>
        <w:ind w:left="4320" w:hanging="360"/>
      </w:pPr>
      <w:rPr>
        <w:rFonts w:ascii="Wingdings 3" w:hAnsi="Wingdings 3" w:hint="default"/>
      </w:rPr>
    </w:lvl>
    <w:lvl w:ilvl="6" w:tplc="93D28E2A" w:tentative="1">
      <w:start w:val="1"/>
      <w:numFmt w:val="bullet"/>
      <w:lvlText w:val=""/>
      <w:lvlJc w:val="left"/>
      <w:pPr>
        <w:tabs>
          <w:tab w:val="num" w:pos="5040"/>
        </w:tabs>
        <w:ind w:left="5040" w:hanging="360"/>
      </w:pPr>
      <w:rPr>
        <w:rFonts w:ascii="Wingdings 3" w:hAnsi="Wingdings 3" w:hint="default"/>
      </w:rPr>
    </w:lvl>
    <w:lvl w:ilvl="7" w:tplc="4586920E" w:tentative="1">
      <w:start w:val="1"/>
      <w:numFmt w:val="bullet"/>
      <w:lvlText w:val=""/>
      <w:lvlJc w:val="left"/>
      <w:pPr>
        <w:tabs>
          <w:tab w:val="num" w:pos="5760"/>
        </w:tabs>
        <w:ind w:left="5760" w:hanging="360"/>
      </w:pPr>
      <w:rPr>
        <w:rFonts w:ascii="Wingdings 3" w:hAnsi="Wingdings 3" w:hint="default"/>
      </w:rPr>
    </w:lvl>
    <w:lvl w:ilvl="8" w:tplc="B7F84400" w:tentative="1">
      <w:start w:val="1"/>
      <w:numFmt w:val="bullet"/>
      <w:lvlText w:val=""/>
      <w:lvlJc w:val="left"/>
      <w:pPr>
        <w:tabs>
          <w:tab w:val="num" w:pos="6480"/>
        </w:tabs>
        <w:ind w:left="6480" w:hanging="360"/>
      </w:pPr>
      <w:rPr>
        <w:rFonts w:ascii="Wingdings 3" w:hAnsi="Wingdings 3" w:hint="default"/>
      </w:rPr>
    </w:lvl>
  </w:abstractNum>
  <w:abstractNum w:abstractNumId="3">
    <w:nsid w:val="2EA94A08"/>
    <w:multiLevelType w:val="hybridMultilevel"/>
    <w:tmpl w:val="C888BE44"/>
    <w:lvl w:ilvl="0" w:tplc="CE4837C4">
      <w:start w:val="1"/>
      <w:numFmt w:val="bullet"/>
      <w:lvlText w:val=""/>
      <w:lvlJc w:val="left"/>
      <w:pPr>
        <w:tabs>
          <w:tab w:val="num" w:pos="720"/>
        </w:tabs>
        <w:ind w:left="720" w:hanging="360"/>
      </w:pPr>
      <w:rPr>
        <w:rFonts w:ascii="Wingdings 3" w:hAnsi="Wingdings 3" w:hint="default"/>
      </w:rPr>
    </w:lvl>
    <w:lvl w:ilvl="1" w:tplc="B0F67EA4" w:tentative="1">
      <w:start w:val="1"/>
      <w:numFmt w:val="bullet"/>
      <w:lvlText w:val=""/>
      <w:lvlJc w:val="left"/>
      <w:pPr>
        <w:tabs>
          <w:tab w:val="num" w:pos="1440"/>
        </w:tabs>
        <w:ind w:left="1440" w:hanging="360"/>
      </w:pPr>
      <w:rPr>
        <w:rFonts w:ascii="Wingdings 3" w:hAnsi="Wingdings 3" w:hint="default"/>
      </w:rPr>
    </w:lvl>
    <w:lvl w:ilvl="2" w:tplc="EA52DA9E" w:tentative="1">
      <w:start w:val="1"/>
      <w:numFmt w:val="bullet"/>
      <w:lvlText w:val=""/>
      <w:lvlJc w:val="left"/>
      <w:pPr>
        <w:tabs>
          <w:tab w:val="num" w:pos="2160"/>
        </w:tabs>
        <w:ind w:left="2160" w:hanging="360"/>
      </w:pPr>
      <w:rPr>
        <w:rFonts w:ascii="Wingdings 3" w:hAnsi="Wingdings 3" w:hint="default"/>
      </w:rPr>
    </w:lvl>
    <w:lvl w:ilvl="3" w:tplc="7E8AD04A" w:tentative="1">
      <w:start w:val="1"/>
      <w:numFmt w:val="bullet"/>
      <w:lvlText w:val=""/>
      <w:lvlJc w:val="left"/>
      <w:pPr>
        <w:tabs>
          <w:tab w:val="num" w:pos="2880"/>
        </w:tabs>
        <w:ind w:left="2880" w:hanging="360"/>
      </w:pPr>
      <w:rPr>
        <w:rFonts w:ascii="Wingdings 3" w:hAnsi="Wingdings 3" w:hint="default"/>
      </w:rPr>
    </w:lvl>
    <w:lvl w:ilvl="4" w:tplc="3CE0EA5A" w:tentative="1">
      <w:start w:val="1"/>
      <w:numFmt w:val="bullet"/>
      <w:lvlText w:val=""/>
      <w:lvlJc w:val="left"/>
      <w:pPr>
        <w:tabs>
          <w:tab w:val="num" w:pos="3600"/>
        </w:tabs>
        <w:ind w:left="3600" w:hanging="360"/>
      </w:pPr>
      <w:rPr>
        <w:rFonts w:ascii="Wingdings 3" w:hAnsi="Wingdings 3" w:hint="default"/>
      </w:rPr>
    </w:lvl>
    <w:lvl w:ilvl="5" w:tplc="2180A2C6" w:tentative="1">
      <w:start w:val="1"/>
      <w:numFmt w:val="bullet"/>
      <w:lvlText w:val=""/>
      <w:lvlJc w:val="left"/>
      <w:pPr>
        <w:tabs>
          <w:tab w:val="num" w:pos="4320"/>
        </w:tabs>
        <w:ind w:left="4320" w:hanging="360"/>
      </w:pPr>
      <w:rPr>
        <w:rFonts w:ascii="Wingdings 3" w:hAnsi="Wingdings 3" w:hint="default"/>
      </w:rPr>
    </w:lvl>
    <w:lvl w:ilvl="6" w:tplc="0A825A94" w:tentative="1">
      <w:start w:val="1"/>
      <w:numFmt w:val="bullet"/>
      <w:lvlText w:val=""/>
      <w:lvlJc w:val="left"/>
      <w:pPr>
        <w:tabs>
          <w:tab w:val="num" w:pos="5040"/>
        </w:tabs>
        <w:ind w:left="5040" w:hanging="360"/>
      </w:pPr>
      <w:rPr>
        <w:rFonts w:ascii="Wingdings 3" w:hAnsi="Wingdings 3" w:hint="default"/>
      </w:rPr>
    </w:lvl>
    <w:lvl w:ilvl="7" w:tplc="5EE2604E" w:tentative="1">
      <w:start w:val="1"/>
      <w:numFmt w:val="bullet"/>
      <w:lvlText w:val=""/>
      <w:lvlJc w:val="left"/>
      <w:pPr>
        <w:tabs>
          <w:tab w:val="num" w:pos="5760"/>
        </w:tabs>
        <w:ind w:left="5760" w:hanging="360"/>
      </w:pPr>
      <w:rPr>
        <w:rFonts w:ascii="Wingdings 3" w:hAnsi="Wingdings 3" w:hint="default"/>
      </w:rPr>
    </w:lvl>
    <w:lvl w:ilvl="8" w:tplc="EB244F2E" w:tentative="1">
      <w:start w:val="1"/>
      <w:numFmt w:val="bullet"/>
      <w:lvlText w:val=""/>
      <w:lvlJc w:val="left"/>
      <w:pPr>
        <w:tabs>
          <w:tab w:val="num" w:pos="6480"/>
        </w:tabs>
        <w:ind w:left="6480" w:hanging="360"/>
      </w:pPr>
      <w:rPr>
        <w:rFonts w:ascii="Wingdings 3" w:hAnsi="Wingdings 3" w:hint="default"/>
      </w:rPr>
    </w:lvl>
  </w:abstractNum>
  <w:abstractNum w:abstractNumId="4">
    <w:nsid w:val="6F7C382E"/>
    <w:multiLevelType w:val="hybridMultilevel"/>
    <w:tmpl w:val="FAF054EC"/>
    <w:lvl w:ilvl="0" w:tplc="5D2860E2">
      <w:start w:val="1"/>
      <w:numFmt w:val="bullet"/>
      <w:lvlText w:val=""/>
      <w:lvlJc w:val="left"/>
      <w:pPr>
        <w:tabs>
          <w:tab w:val="num" w:pos="720"/>
        </w:tabs>
        <w:ind w:left="720" w:hanging="360"/>
      </w:pPr>
      <w:rPr>
        <w:rFonts w:ascii="Wingdings 3" w:hAnsi="Wingdings 3" w:hint="default"/>
      </w:rPr>
    </w:lvl>
    <w:lvl w:ilvl="1" w:tplc="240C6C28" w:tentative="1">
      <w:start w:val="1"/>
      <w:numFmt w:val="bullet"/>
      <w:lvlText w:val=""/>
      <w:lvlJc w:val="left"/>
      <w:pPr>
        <w:tabs>
          <w:tab w:val="num" w:pos="1440"/>
        </w:tabs>
        <w:ind w:left="1440" w:hanging="360"/>
      </w:pPr>
      <w:rPr>
        <w:rFonts w:ascii="Wingdings 3" w:hAnsi="Wingdings 3" w:hint="default"/>
      </w:rPr>
    </w:lvl>
    <w:lvl w:ilvl="2" w:tplc="925E9292" w:tentative="1">
      <w:start w:val="1"/>
      <w:numFmt w:val="bullet"/>
      <w:lvlText w:val=""/>
      <w:lvlJc w:val="left"/>
      <w:pPr>
        <w:tabs>
          <w:tab w:val="num" w:pos="2160"/>
        </w:tabs>
        <w:ind w:left="2160" w:hanging="360"/>
      </w:pPr>
      <w:rPr>
        <w:rFonts w:ascii="Wingdings 3" w:hAnsi="Wingdings 3" w:hint="default"/>
      </w:rPr>
    </w:lvl>
    <w:lvl w:ilvl="3" w:tplc="66CE5D4E" w:tentative="1">
      <w:start w:val="1"/>
      <w:numFmt w:val="bullet"/>
      <w:lvlText w:val=""/>
      <w:lvlJc w:val="left"/>
      <w:pPr>
        <w:tabs>
          <w:tab w:val="num" w:pos="2880"/>
        </w:tabs>
        <w:ind w:left="2880" w:hanging="360"/>
      </w:pPr>
      <w:rPr>
        <w:rFonts w:ascii="Wingdings 3" w:hAnsi="Wingdings 3" w:hint="default"/>
      </w:rPr>
    </w:lvl>
    <w:lvl w:ilvl="4" w:tplc="F09C1BFC" w:tentative="1">
      <w:start w:val="1"/>
      <w:numFmt w:val="bullet"/>
      <w:lvlText w:val=""/>
      <w:lvlJc w:val="left"/>
      <w:pPr>
        <w:tabs>
          <w:tab w:val="num" w:pos="3600"/>
        </w:tabs>
        <w:ind w:left="3600" w:hanging="360"/>
      </w:pPr>
      <w:rPr>
        <w:rFonts w:ascii="Wingdings 3" w:hAnsi="Wingdings 3" w:hint="default"/>
      </w:rPr>
    </w:lvl>
    <w:lvl w:ilvl="5" w:tplc="EAA2CEF6" w:tentative="1">
      <w:start w:val="1"/>
      <w:numFmt w:val="bullet"/>
      <w:lvlText w:val=""/>
      <w:lvlJc w:val="left"/>
      <w:pPr>
        <w:tabs>
          <w:tab w:val="num" w:pos="4320"/>
        </w:tabs>
        <w:ind w:left="4320" w:hanging="360"/>
      </w:pPr>
      <w:rPr>
        <w:rFonts w:ascii="Wingdings 3" w:hAnsi="Wingdings 3" w:hint="default"/>
      </w:rPr>
    </w:lvl>
    <w:lvl w:ilvl="6" w:tplc="4816DF2C" w:tentative="1">
      <w:start w:val="1"/>
      <w:numFmt w:val="bullet"/>
      <w:lvlText w:val=""/>
      <w:lvlJc w:val="left"/>
      <w:pPr>
        <w:tabs>
          <w:tab w:val="num" w:pos="5040"/>
        </w:tabs>
        <w:ind w:left="5040" w:hanging="360"/>
      </w:pPr>
      <w:rPr>
        <w:rFonts w:ascii="Wingdings 3" w:hAnsi="Wingdings 3" w:hint="default"/>
      </w:rPr>
    </w:lvl>
    <w:lvl w:ilvl="7" w:tplc="155483E6" w:tentative="1">
      <w:start w:val="1"/>
      <w:numFmt w:val="bullet"/>
      <w:lvlText w:val=""/>
      <w:lvlJc w:val="left"/>
      <w:pPr>
        <w:tabs>
          <w:tab w:val="num" w:pos="5760"/>
        </w:tabs>
        <w:ind w:left="5760" w:hanging="360"/>
      </w:pPr>
      <w:rPr>
        <w:rFonts w:ascii="Wingdings 3" w:hAnsi="Wingdings 3" w:hint="default"/>
      </w:rPr>
    </w:lvl>
    <w:lvl w:ilvl="8" w:tplc="A7D4F9FA"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668"/>
    <w:rsid w:val="0001245D"/>
    <w:rsid w:val="00050C5C"/>
    <w:rsid w:val="000805E4"/>
    <w:rsid w:val="00182F77"/>
    <w:rsid w:val="001A243E"/>
    <w:rsid w:val="001A300C"/>
    <w:rsid w:val="001D1CA0"/>
    <w:rsid w:val="001E44DF"/>
    <w:rsid w:val="00243788"/>
    <w:rsid w:val="002D7D80"/>
    <w:rsid w:val="003D3704"/>
    <w:rsid w:val="003F53BF"/>
    <w:rsid w:val="0040555A"/>
    <w:rsid w:val="0049385E"/>
    <w:rsid w:val="00552D08"/>
    <w:rsid w:val="005F7AED"/>
    <w:rsid w:val="0065368E"/>
    <w:rsid w:val="00731A76"/>
    <w:rsid w:val="007D0167"/>
    <w:rsid w:val="007E552C"/>
    <w:rsid w:val="00815ACD"/>
    <w:rsid w:val="008F0E0A"/>
    <w:rsid w:val="00983935"/>
    <w:rsid w:val="009A4114"/>
    <w:rsid w:val="009F313B"/>
    <w:rsid w:val="00A746B4"/>
    <w:rsid w:val="00AB5668"/>
    <w:rsid w:val="00B92507"/>
    <w:rsid w:val="00BE6619"/>
    <w:rsid w:val="00C62808"/>
    <w:rsid w:val="00CE2FDC"/>
    <w:rsid w:val="00CF617A"/>
    <w:rsid w:val="00D97851"/>
    <w:rsid w:val="00E50B6A"/>
    <w:rsid w:val="00FB26B2"/>
    <w:rsid w:val="00FC758B"/>
    <w:rsid w:val="00FD2B7C"/>
    <w:rsid w:val="00FE4E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5CC8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66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5668"/>
    <w:pPr>
      <w:spacing w:before="100" w:beforeAutospacing="1" w:after="100" w:afterAutospacing="1"/>
    </w:pPr>
    <w:rPr>
      <w:rFonts w:ascii="Times New Roman" w:hAnsi="Times New Roman" w:cs="Times New Roman"/>
      <w:sz w:val="20"/>
      <w:szCs w:val="20"/>
      <w:lang w:val="en-GB"/>
    </w:rPr>
  </w:style>
  <w:style w:type="character" w:styleId="Hyperlink">
    <w:name w:val="Hyperlink"/>
    <w:basedOn w:val="DefaultParagraphFont"/>
    <w:uiPriority w:val="99"/>
    <w:unhideWhenUsed/>
    <w:rsid w:val="00AB5668"/>
    <w:rPr>
      <w:color w:val="0000FF" w:themeColor="hyperlink"/>
      <w:u w:val="single"/>
    </w:rPr>
  </w:style>
  <w:style w:type="paragraph" w:styleId="ListParagraph">
    <w:name w:val="List Paragraph"/>
    <w:basedOn w:val="Normal"/>
    <w:uiPriority w:val="34"/>
    <w:qFormat/>
    <w:rsid w:val="00CF617A"/>
    <w:pPr>
      <w:ind w:left="720"/>
      <w:contextualSpacing/>
    </w:pPr>
  </w:style>
  <w:style w:type="character" w:styleId="FollowedHyperlink">
    <w:name w:val="FollowedHyperlink"/>
    <w:basedOn w:val="DefaultParagraphFont"/>
    <w:uiPriority w:val="99"/>
    <w:semiHidden/>
    <w:unhideWhenUsed/>
    <w:rsid w:val="00FB26B2"/>
    <w:rPr>
      <w:color w:val="800080" w:themeColor="followedHyperlink"/>
      <w:u w:val="single"/>
    </w:rPr>
  </w:style>
  <w:style w:type="paragraph" w:styleId="Footer">
    <w:name w:val="footer"/>
    <w:basedOn w:val="Normal"/>
    <w:link w:val="FooterChar"/>
    <w:uiPriority w:val="99"/>
    <w:unhideWhenUsed/>
    <w:rsid w:val="000805E4"/>
    <w:pPr>
      <w:tabs>
        <w:tab w:val="center" w:pos="4320"/>
        <w:tab w:val="right" w:pos="8640"/>
      </w:tabs>
    </w:pPr>
  </w:style>
  <w:style w:type="character" w:customStyle="1" w:styleId="FooterChar">
    <w:name w:val="Footer Char"/>
    <w:basedOn w:val="DefaultParagraphFont"/>
    <w:link w:val="Footer"/>
    <w:uiPriority w:val="99"/>
    <w:rsid w:val="000805E4"/>
  </w:style>
  <w:style w:type="character" w:styleId="PageNumber">
    <w:name w:val="page number"/>
    <w:basedOn w:val="DefaultParagraphFont"/>
    <w:uiPriority w:val="99"/>
    <w:semiHidden/>
    <w:unhideWhenUsed/>
    <w:rsid w:val="000805E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66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5668"/>
    <w:pPr>
      <w:spacing w:before="100" w:beforeAutospacing="1" w:after="100" w:afterAutospacing="1"/>
    </w:pPr>
    <w:rPr>
      <w:rFonts w:ascii="Times New Roman" w:hAnsi="Times New Roman" w:cs="Times New Roman"/>
      <w:sz w:val="20"/>
      <w:szCs w:val="20"/>
      <w:lang w:val="en-GB"/>
    </w:rPr>
  </w:style>
  <w:style w:type="character" w:styleId="Hyperlink">
    <w:name w:val="Hyperlink"/>
    <w:basedOn w:val="DefaultParagraphFont"/>
    <w:uiPriority w:val="99"/>
    <w:unhideWhenUsed/>
    <w:rsid w:val="00AB5668"/>
    <w:rPr>
      <w:color w:val="0000FF" w:themeColor="hyperlink"/>
      <w:u w:val="single"/>
    </w:rPr>
  </w:style>
  <w:style w:type="paragraph" w:styleId="ListParagraph">
    <w:name w:val="List Paragraph"/>
    <w:basedOn w:val="Normal"/>
    <w:uiPriority w:val="34"/>
    <w:qFormat/>
    <w:rsid w:val="00CF617A"/>
    <w:pPr>
      <w:ind w:left="720"/>
      <w:contextualSpacing/>
    </w:pPr>
  </w:style>
  <w:style w:type="character" w:styleId="FollowedHyperlink">
    <w:name w:val="FollowedHyperlink"/>
    <w:basedOn w:val="DefaultParagraphFont"/>
    <w:uiPriority w:val="99"/>
    <w:semiHidden/>
    <w:unhideWhenUsed/>
    <w:rsid w:val="00FB26B2"/>
    <w:rPr>
      <w:color w:val="800080" w:themeColor="followedHyperlink"/>
      <w:u w:val="single"/>
    </w:rPr>
  </w:style>
  <w:style w:type="paragraph" w:styleId="Footer">
    <w:name w:val="footer"/>
    <w:basedOn w:val="Normal"/>
    <w:link w:val="FooterChar"/>
    <w:uiPriority w:val="99"/>
    <w:unhideWhenUsed/>
    <w:rsid w:val="000805E4"/>
    <w:pPr>
      <w:tabs>
        <w:tab w:val="center" w:pos="4320"/>
        <w:tab w:val="right" w:pos="8640"/>
      </w:tabs>
    </w:pPr>
  </w:style>
  <w:style w:type="character" w:customStyle="1" w:styleId="FooterChar">
    <w:name w:val="Footer Char"/>
    <w:basedOn w:val="DefaultParagraphFont"/>
    <w:link w:val="Footer"/>
    <w:uiPriority w:val="99"/>
    <w:rsid w:val="000805E4"/>
  </w:style>
  <w:style w:type="character" w:styleId="PageNumber">
    <w:name w:val="page number"/>
    <w:basedOn w:val="DefaultParagraphFont"/>
    <w:uiPriority w:val="99"/>
    <w:semiHidden/>
    <w:unhideWhenUsed/>
    <w:rsid w:val="00080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421190">
      <w:bodyDiv w:val="1"/>
      <w:marLeft w:val="0"/>
      <w:marRight w:val="0"/>
      <w:marTop w:val="0"/>
      <w:marBottom w:val="0"/>
      <w:divBdr>
        <w:top w:val="none" w:sz="0" w:space="0" w:color="auto"/>
        <w:left w:val="none" w:sz="0" w:space="0" w:color="auto"/>
        <w:bottom w:val="none" w:sz="0" w:space="0" w:color="auto"/>
        <w:right w:val="none" w:sz="0" w:space="0" w:color="auto"/>
      </w:divBdr>
      <w:divsChild>
        <w:div w:id="266087040">
          <w:marLeft w:val="0"/>
          <w:marRight w:val="0"/>
          <w:marTop w:val="0"/>
          <w:marBottom w:val="0"/>
          <w:divBdr>
            <w:top w:val="none" w:sz="0" w:space="0" w:color="auto"/>
            <w:left w:val="none" w:sz="0" w:space="0" w:color="auto"/>
            <w:bottom w:val="none" w:sz="0" w:space="0" w:color="auto"/>
            <w:right w:val="none" w:sz="0" w:space="0" w:color="auto"/>
          </w:divBdr>
          <w:divsChild>
            <w:div w:id="1165709391">
              <w:marLeft w:val="0"/>
              <w:marRight w:val="0"/>
              <w:marTop w:val="0"/>
              <w:marBottom w:val="0"/>
              <w:divBdr>
                <w:top w:val="none" w:sz="0" w:space="0" w:color="auto"/>
                <w:left w:val="none" w:sz="0" w:space="0" w:color="auto"/>
                <w:bottom w:val="none" w:sz="0" w:space="0" w:color="auto"/>
                <w:right w:val="none" w:sz="0" w:space="0" w:color="auto"/>
              </w:divBdr>
              <w:divsChild>
                <w:div w:id="63251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404201">
      <w:bodyDiv w:val="1"/>
      <w:marLeft w:val="0"/>
      <w:marRight w:val="0"/>
      <w:marTop w:val="0"/>
      <w:marBottom w:val="0"/>
      <w:divBdr>
        <w:top w:val="none" w:sz="0" w:space="0" w:color="auto"/>
        <w:left w:val="none" w:sz="0" w:space="0" w:color="auto"/>
        <w:bottom w:val="none" w:sz="0" w:space="0" w:color="auto"/>
        <w:right w:val="none" w:sz="0" w:space="0" w:color="auto"/>
      </w:divBdr>
    </w:div>
    <w:div w:id="955865295">
      <w:bodyDiv w:val="1"/>
      <w:marLeft w:val="0"/>
      <w:marRight w:val="0"/>
      <w:marTop w:val="0"/>
      <w:marBottom w:val="0"/>
      <w:divBdr>
        <w:top w:val="none" w:sz="0" w:space="0" w:color="auto"/>
        <w:left w:val="none" w:sz="0" w:space="0" w:color="auto"/>
        <w:bottom w:val="none" w:sz="0" w:space="0" w:color="auto"/>
        <w:right w:val="none" w:sz="0" w:space="0" w:color="auto"/>
      </w:divBdr>
      <w:divsChild>
        <w:div w:id="554052909">
          <w:marLeft w:val="0"/>
          <w:marRight w:val="0"/>
          <w:marTop w:val="0"/>
          <w:marBottom w:val="0"/>
          <w:divBdr>
            <w:top w:val="none" w:sz="0" w:space="0" w:color="auto"/>
            <w:left w:val="none" w:sz="0" w:space="0" w:color="auto"/>
            <w:bottom w:val="none" w:sz="0" w:space="0" w:color="auto"/>
            <w:right w:val="none" w:sz="0" w:space="0" w:color="auto"/>
          </w:divBdr>
          <w:divsChild>
            <w:div w:id="111094414">
              <w:marLeft w:val="0"/>
              <w:marRight w:val="0"/>
              <w:marTop w:val="0"/>
              <w:marBottom w:val="0"/>
              <w:divBdr>
                <w:top w:val="none" w:sz="0" w:space="0" w:color="auto"/>
                <w:left w:val="none" w:sz="0" w:space="0" w:color="auto"/>
                <w:bottom w:val="none" w:sz="0" w:space="0" w:color="auto"/>
                <w:right w:val="none" w:sz="0" w:space="0" w:color="auto"/>
              </w:divBdr>
              <w:divsChild>
                <w:div w:id="19993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616265">
      <w:bodyDiv w:val="1"/>
      <w:marLeft w:val="0"/>
      <w:marRight w:val="0"/>
      <w:marTop w:val="0"/>
      <w:marBottom w:val="0"/>
      <w:divBdr>
        <w:top w:val="none" w:sz="0" w:space="0" w:color="auto"/>
        <w:left w:val="none" w:sz="0" w:space="0" w:color="auto"/>
        <w:bottom w:val="none" w:sz="0" w:space="0" w:color="auto"/>
        <w:right w:val="none" w:sz="0" w:space="0" w:color="auto"/>
      </w:divBdr>
      <w:divsChild>
        <w:div w:id="1158694826">
          <w:marLeft w:val="576"/>
          <w:marRight w:val="0"/>
          <w:marTop w:val="80"/>
          <w:marBottom w:val="0"/>
          <w:divBdr>
            <w:top w:val="none" w:sz="0" w:space="0" w:color="auto"/>
            <w:left w:val="none" w:sz="0" w:space="0" w:color="auto"/>
            <w:bottom w:val="none" w:sz="0" w:space="0" w:color="auto"/>
            <w:right w:val="none" w:sz="0" w:space="0" w:color="auto"/>
          </w:divBdr>
        </w:div>
      </w:divsChild>
    </w:div>
    <w:div w:id="1946040057">
      <w:bodyDiv w:val="1"/>
      <w:marLeft w:val="0"/>
      <w:marRight w:val="0"/>
      <w:marTop w:val="0"/>
      <w:marBottom w:val="0"/>
      <w:divBdr>
        <w:top w:val="none" w:sz="0" w:space="0" w:color="auto"/>
        <w:left w:val="none" w:sz="0" w:space="0" w:color="auto"/>
        <w:bottom w:val="none" w:sz="0" w:space="0" w:color="auto"/>
        <w:right w:val="none" w:sz="0" w:space="0" w:color="auto"/>
      </w:divBdr>
      <w:divsChild>
        <w:div w:id="942882713">
          <w:marLeft w:val="576"/>
          <w:marRight w:val="0"/>
          <w:marTop w:val="80"/>
          <w:marBottom w:val="0"/>
          <w:divBdr>
            <w:top w:val="none" w:sz="0" w:space="0" w:color="auto"/>
            <w:left w:val="none" w:sz="0" w:space="0" w:color="auto"/>
            <w:bottom w:val="none" w:sz="0" w:space="0" w:color="auto"/>
            <w:right w:val="none" w:sz="0" w:space="0" w:color="auto"/>
          </w:divBdr>
        </w:div>
      </w:divsChild>
    </w:div>
    <w:div w:id="2030721605">
      <w:bodyDiv w:val="1"/>
      <w:marLeft w:val="0"/>
      <w:marRight w:val="0"/>
      <w:marTop w:val="0"/>
      <w:marBottom w:val="0"/>
      <w:divBdr>
        <w:top w:val="none" w:sz="0" w:space="0" w:color="auto"/>
        <w:left w:val="none" w:sz="0" w:space="0" w:color="auto"/>
        <w:bottom w:val="none" w:sz="0" w:space="0" w:color="auto"/>
        <w:right w:val="none" w:sz="0" w:space="0" w:color="auto"/>
      </w:divBdr>
      <w:divsChild>
        <w:div w:id="1824202500">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18FA5-966C-6947-B60C-6C151FAA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10</Pages>
  <Words>2523</Words>
  <Characters>14384</Characters>
  <Application>Microsoft Macintosh Word</Application>
  <DocSecurity>0</DocSecurity>
  <Lines>119</Lines>
  <Paragraphs>33</Paragraphs>
  <ScaleCrop>false</ScaleCrop>
  <Company/>
  <LinksUpToDate>false</LinksUpToDate>
  <CharactersWithSpaces>16874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Nghiem</dc:creator>
  <cp:keywords/>
  <dc:description/>
  <cp:lastModifiedBy>David Nghiem</cp:lastModifiedBy>
  <cp:revision>3</cp:revision>
  <dcterms:created xsi:type="dcterms:W3CDTF">2020-04-02T21:07:00Z</dcterms:created>
  <dcterms:modified xsi:type="dcterms:W3CDTF">2020-04-03T13:07:00Z</dcterms:modified>
</cp:coreProperties>
</file>