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E55" w:rsidRPr="00DD1A88" w:rsidRDefault="00750E55" w:rsidP="00750E55">
      <w:pPr>
        <w:rPr>
          <w:rFonts w:ascii="Calibri" w:hAnsi="Calibri" w:cs="Calibri"/>
          <w:b/>
          <w:color w:val="000000"/>
          <w:shd w:val="clear" w:color="auto" w:fill="FFFFFF"/>
        </w:rPr>
      </w:pPr>
      <w:r w:rsidRPr="00DD1A88">
        <w:rPr>
          <w:rFonts w:ascii="Calibri" w:hAnsi="Calibri" w:cs="Calibri"/>
          <w:b/>
          <w:color w:val="000000"/>
          <w:shd w:val="clear" w:color="auto" w:fill="FFFFFF"/>
        </w:rPr>
        <w:t>Sian Dawson 9901968</w:t>
      </w:r>
      <w:bookmarkStart w:id="0" w:name="_GoBack"/>
      <w:bookmarkEnd w:id="0"/>
    </w:p>
    <w:p w:rsidR="00750E55" w:rsidRDefault="00750E55" w:rsidP="00750E55">
      <w:pPr>
        <w:rPr>
          <w:rFonts w:ascii="Calibri" w:hAnsi="Calibri" w:cs="Calibri"/>
          <w:b/>
          <w:color w:val="000000"/>
          <w:shd w:val="clear" w:color="auto" w:fill="FFFFFF"/>
        </w:rPr>
      </w:pPr>
    </w:p>
    <w:p w:rsidR="00750E55" w:rsidRPr="00DD1A88" w:rsidRDefault="00750E55" w:rsidP="00750E55">
      <w:pPr>
        <w:rPr>
          <w:rFonts w:ascii="Calibri" w:hAnsi="Calibri" w:cs="Calibri"/>
          <w:b/>
          <w:color w:val="000000"/>
          <w:shd w:val="clear" w:color="auto" w:fill="FFFFFF"/>
        </w:rPr>
      </w:pPr>
      <w:r w:rsidRPr="00DD1A88">
        <w:rPr>
          <w:rFonts w:ascii="Calibri" w:hAnsi="Calibri" w:cs="Calibri"/>
          <w:b/>
          <w:color w:val="000000"/>
          <w:shd w:val="clear" w:color="auto" w:fill="FFFFFF"/>
        </w:rPr>
        <w:t>HPPD7008 Principals and Roots of Islam</w:t>
      </w:r>
    </w:p>
    <w:p w:rsidR="00750E55" w:rsidRDefault="00750E55" w:rsidP="00750E55">
      <w:pPr>
        <w:pBdr>
          <w:bottom w:val="single" w:sz="12" w:space="1" w:color="auto"/>
        </w:pBdr>
      </w:pPr>
    </w:p>
    <w:p w:rsidR="00370678" w:rsidRDefault="00370678" w:rsidP="00766777">
      <w:pPr>
        <w:spacing w:before="100" w:beforeAutospacing="1" w:after="100" w:afterAutospacing="1" w:line="360" w:lineRule="auto"/>
        <w:jc w:val="center"/>
        <w:rPr>
          <w:rFonts w:asciiTheme="minorHAnsi" w:hAnsiTheme="minorHAnsi"/>
          <w:b/>
        </w:rPr>
      </w:pPr>
    </w:p>
    <w:p w:rsidR="00766777" w:rsidRPr="009F3055" w:rsidRDefault="00766777" w:rsidP="00766777">
      <w:pPr>
        <w:spacing w:before="100" w:beforeAutospacing="1" w:after="100" w:afterAutospacing="1" w:line="360" w:lineRule="auto"/>
        <w:jc w:val="center"/>
        <w:rPr>
          <w:rFonts w:asciiTheme="minorHAnsi" w:hAnsiTheme="minorHAnsi"/>
          <w:b/>
        </w:rPr>
      </w:pPr>
      <w:r w:rsidRPr="009F3055">
        <w:rPr>
          <w:rFonts w:asciiTheme="minorHAnsi" w:hAnsiTheme="minorHAnsi"/>
          <w:b/>
        </w:rPr>
        <w:t>Muslim-Christian Dialogue in a Changing Global Landscape.</w:t>
      </w:r>
    </w:p>
    <w:p w:rsidR="00766777" w:rsidRDefault="00766777" w:rsidP="00766777">
      <w:pPr>
        <w:spacing w:before="100" w:beforeAutospacing="1" w:after="100" w:afterAutospacing="1" w:line="360" w:lineRule="auto"/>
        <w:jc w:val="both"/>
        <w:rPr>
          <w:rFonts w:asciiTheme="minorHAnsi" w:hAnsiTheme="minorHAnsi"/>
        </w:rPr>
      </w:pPr>
      <w:r>
        <w:rPr>
          <w:rFonts w:asciiTheme="minorHAnsi" w:hAnsiTheme="minorHAnsi"/>
        </w:rPr>
        <w:t>This Case Study examines the dynamics of Muslim-Christian inter</w:t>
      </w:r>
      <w:r w:rsidR="00370678">
        <w:rPr>
          <w:rFonts w:asciiTheme="minorHAnsi" w:hAnsiTheme="minorHAnsi"/>
        </w:rPr>
        <w:t>-</w:t>
      </w:r>
      <w:r>
        <w:rPr>
          <w:rFonts w:asciiTheme="minorHAnsi" w:hAnsiTheme="minorHAnsi"/>
        </w:rPr>
        <w:t xml:space="preserve">religious and intra-faith dialogue within a changing global religious landscape and it identifies Muslim initiatives towards dialogue in the four decades following the Second Vatican Council (1965), which called for greater tolerance and increased interfaith dialogue between Christians and Muslims. </w:t>
      </w:r>
    </w:p>
    <w:p w:rsidR="00766777" w:rsidRPr="00FE6C52" w:rsidRDefault="00766777" w:rsidP="00766777">
      <w:pPr>
        <w:spacing w:before="100" w:beforeAutospacing="1" w:after="100" w:afterAutospacing="1" w:line="360" w:lineRule="auto"/>
        <w:jc w:val="both"/>
        <w:rPr>
          <w:rFonts w:asciiTheme="minorHAnsi" w:hAnsiTheme="minorHAnsi"/>
          <w:b/>
        </w:rPr>
      </w:pPr>
      <w:r w:rsidRPr="00E96980">
        <w:rPr>
          <w:rFonts w:asciiTheme="minorHAnsi" w:hAnsiTheme="minorHAnsi"/>
        </w:rPr>
        <w:t>Muslim and Christian traditions have their roots in monotheism and although they differ significantly, they are nevertheless linked through history to their shared patriarch, Abraham.  They have theological traditions dating back over fourteen centuries and their close geographical proximity has led to periods of tension and war as well as toleration, peaceful coexistence and cooperation.</w:t>
      </w:r>
      <w:r w:rsidRPr="00E96980">
        <w:rPr>
          <w:rStyle w:val="FootnoteReference"/>
          <w:rFonts w:asciiTheme="minorHAnsi" w:hAnsiTheme="minorHAnsi"/>
        </w:rPr>
        <w:footnoteReference w:id="1"/>
      </w:r>
      <w:r w:rsidRPr="00E96980">
        <w:rPr>
          <w:rFonts w:asciiTheme="minorHAnsi" w:hAnsiTheme="minorHAnsi"/>
        </w:rPr>
        <w:t xml:space="preserve">  </w:t>
      </w:r>
      <w:r>
        <w:rPr>
          <w:rFonts w:asciiTheme="minorHAnsi" w:hAnsiTheme="minorHAnsi"/>
          <w:b/>
        </w:rPr>
        <w:t xml:space="preserve">  </w:t>
      </w:r>
      <w:r>
        <w:rPr>
          <w:rFonts w:asciiTheme="minorHAnsi" w:hAnsiTheme="minorHAnsi"/>
        </w:rPr>
        <w:t>In twenty-</w:t>
      </w:r>
      <w:r w:rsidRPr="00E96980">
        <w:rPr>
          <w:rFonts w:asciiTheme="minorHAnsi" w:hAnsiTheme="minorHAnsi"/>
        </w:rPr>
        <w:t>first</w:t>
      </w:r>
      <w:r>
        <w:rPr>
          <w:rFonts w:asciiTheme="minorHAnsi" w:hAnsiTheme="minorHAnsi"/>
        </w:rPr>
        <w:t xml:space="preserve"> </w:t>
      </w:r>
      <w:r w:rsidRPr="00E96980">
        <w:rPr>
          <w:rFonts w:asciiTheme="minorHAnsi" w:hAnsiTheme="minorHAnsi"/>
        </w:rPr>
        <w:t xml:space="preserve">century </w:t>
      </w:r>
      <w:r>
        <w:rPr>
          <w:rFonts w:asciiTheme="minorHAnsi" w:hAnsiTheme="minorHAnsi"/>
        </w:rPr>
        <w:t xml:space="preserve">western </w:t>
      </w:r>
      <w:r w:rsidRPr="00E96980">
        <w:rPr>
          <w:rFonts w:asciiTheme="minorHAnsi" w:hAnsiTheme="minorHAnsi"/>
        </w:rPr>
        <w:t xml:space="preserve">society, </w:t>
      </w:r>
      <w:r>
        <w:rPr>
          <w:rFonts w:asciiTheme="minorHAnsi" w:hAnsiTheme="minorHAnsi"/>
        </w:rPr>
        <w:t xml:space="preserve">followers of the three Abrahamic faiths </w:t>
      </w:r>
      <w:r w:rsidRPr="00E96980">
        <w:rPr>
          <w:rFonts w:asciiTheme="minorHAnsi" w:hAnsiTheme="minorHAnsi"/>
        </w:rPr>
        <w:t xml:space="preserve">co-exist </w:t>
      </w:r>
      <w:r>
        <w:rPr>
          <w:rFonts w:asciiTheme="minorHAnsi" w:hAnsiTheme="minorHAnsi"/>
        </w:rPr>
        <w:t>with</w:t>
      </w:r>
      <w:r w:rsidRPr="00E96980">
        <w:rPr>
          <w:rFonts w:asciiTheme="minorHAnsi" w:hAnsiTheme="minorHAnsi"/>
        </w:rPr>
        <w:t>in multicultural societies</w:t>
      </w:r>
      <w:r>
        <w:rPr>
          <w:rFonts w:asciiTheme="minorHAnsi" w:hAnsiTheme="minorHAnsi"/>
        </w:rPr>
        <w:t xml:space="preserve"> following periods of mass migration which has changed the global religious landscape.  T</w:t>
      </w:r>
      <w:r w:rsidRPr="00E96980">
        <w:rPr>
          <w:rFonts w:asciiTheme="minorHAnsi" w:hAnsiTheme="minorHAnsi"/>
        </w:rPr>
        <w:t>he greatest contemporary</w:t>
      </w:r>
      <w:r>
        <w:rPr>
          <w:rFonts w:asciiTheme="minorHAnsi" w:hAnsiTheme="minorHAnsi"/>
        </w:rPr>
        <w:t xml:space="preserve"> global threats </w:t>
      </w:r>
      <w:r w:rsidRPr="00E96980">
        <w:rPr>
          <w:rFonts w:asciiTheme="minorHAnsi" w:hAnsiTheme="minorHAnsi"/>
        </w:rPr>
        <w:t>face</w:t>
      </w:r>
      <w:r>
        <w:rPr>
          <w:rFonts w:asciiTheme="minorHAnsi" w:hAnsiTheme="minorHAnsi"/>
        </w:rPr>
        <w:t>d by humankind</w:t>
      </w:r>
      <w:r w:rsidRPr="00E96980">
        <w:rPr>
          <w:rFonts w:asciiTheme="minorHAnsi" w:hAnsiTheme="minorHAnsi"/>
        </w:rPr>
        <w:t xml:space="preserve"> </w:t>
      </w:r>
      <w:r>
        <w:rPr>
          <w:rFonts w:asciiTheme="minorHAnsi" w:hAnsiTheme="minorHAnsi"/>
        </w:rPr>
        <w:t xml:space="preserve">are racial and religious prejudice, fundamentalism, </w:t>
      </w:r>
      <w:r w:rsidRPr="00E96980">
        <w:rPr>
          <w:rFonts w:asciiTheme="minorHAnsi" w:hAnsiTheme="minorHAnsi"/>
        </w:rPr>
        <w:t xml:space="preserve">religious radicalisation, and </w:t>
      </w:r>
      <w:r>
        <w:rPr>
          <w:rFonts w:asciiTheme="minorHAnsi" w:hAnsiTheme="minorHAnsi"/>
        </w:rPr>
        <w:t>related</w:t>
      </w:r>
      <w:r w:rsidRPr="00E96980">
        <w:rPr>
          <w:rFonts w:asciiTheme="minorHAnsi" w:hAnsiTheme="minorHAnsi"/>
        </w:rPr>
        <w:t xml:space="preserve"> terrorist activities.  </w:t>
      </w:r>
    </w:p>
    <w:p w:rsidR="00370678" w:rsidRDefault="00766777" w:rsidP="00766777">
      <w:pPr>
        <w:widowControl w:val="0"/>
        <w:autoSpaceDE w:val="0"/>
        <w:autoSpaceDN w:val="0"/>
        <w:adjustRightInd w:val="0"/>
        <w:spacing w:after="240" w:line="360" w:lineRule="auto"/>
        <w:jc w:val="both"/>
        <w:rPr>
          <w:rFonts w:asciiTheme="minorHAnsi" w:hAnsiTheme="minorHAnsi" w:cs="Times"/>
          <w:color w:val="000000" w:themeColor="text1"/>
          <w:lang w:eastAsia="en-US"/>
        </w:rPr>
      </w:pPr>
      <w:r w:rsidRPr="00260333">
        <w:rPr>
          <w:rFonts w:asciiTheme="minorHAnsi" w:hAnsiTheme="minorHAnsi"/>
          <w:color w:val="000000" w:themeColor="text1"/>
        </w:rPr>
        <w:t xml:space="preserve">The </w:t>
      </w:r>
      <w:r>
        <w:rPr>
          <w:rFonts w:asciiTheme="minorHAnsi" w:hAnsiTheme="minorHAnsi" w:cs="Georgia"/>
          <w:color w:val="000000" w:themeColor="text1"/>
          <w:lang w:eastAsia="en-US"/>
        </w:rPr>
        <w:t>Pew Research Centre</w:t>
      </w:r>
      <w:r w:rsidRPr="00260333">
        <w:rPr>
          <w:rFonts w:asciiTheme="minorHAnsi" w:hAnsiTheme="minorHAnsi" w:cs="Georgia"/>
          <w:color w:val="000000" w:themeColor="text1"/>
          <w:lang w:eastAsia="en-US"/>
        </w:rPr>
        <w:t xml:space="preserve">’s ‘Report on The Changing Global Religious Landscape’ (2017) projects that by 2060, the count of Muslims (3.0 billion, or 31% of the population) will near the Christian count (3.1 billion, or 32%).  </w:t>
      </w:r>
      <w:r>
        <w:rPr>
          <w:rFonts w:asciiTheme="minorHAnsi" w:hAnsiTheme="minorHAnsi" w:cs="Georgia"/>
          <w:color w:val="000000" w:themeColor="text1"/>
          <w:lang w:eastAsia="en-US"/>
        </w:rPr>
        <w:t>It also</w:t>
      </w:r>
      <w:r w:rsidRPr="00260333">
        <w:rPr>
          <w:rFonts w:asciiTheme="minorHAnsi" w:hAnsiTheme="minorHAnsi" w:cs="Georgia"/>
          <w:color w:val="000000" w:themeColor="text1"/>
          <w:lang w:eastAsia="en-US"/>
        </w:rPr>
        <w:t xml:space="preserve"> predict</w:t>
      </w:r>
      <w:r>
        <w:rPr>
          <w:rFonts w:asciiTheme="minorHAnsi" w:hAnsiTheme="minorHAnsi" w:cs="Georgia"/>
          <w:color w:val="000000" w:themeColor="text1"/>
          <w:lang w:eastAsia="en-US"/>
        </w:rPr>
        <w:t>s</w:t>
      </w:r>
      <w:r w:rsidRPr="00260333">
        <w:rPr>
          <w:rFonts w:asciiTheme="minorHAnsi" w:hAnsiTheme="minorHAnsi" w:cs="Georgia"/>
          <w:color w:val="000000" w:themeColor="text1"/>
          <w:lang w:eastAsia="en-US"/>
        </w:rPr>
        <w:t xml:space="preserve"> that w</w:t>
      </w:r>
      <w:r w:rsidRPr="00260333">
        <w:rPr>
          <w:rFonts w:asciiTheme="minorHAnsi" w:hAnsiTheme="minorHAnsi" w:cs="Times"/>
          <w:color w:val="000000" w:themeColor="text1"/>
          <w:lang w:eastAsia="en-US"/>
        </w:rPr>
        <w:t xml:space="preserve">hen these projections are extended beyond 2060, Muslims are expected to reach parity with Christians in 2070. </w:t>
      </w:r>
    </w:p>
    <w:p w:rsidR="00370678" w:rsidRDefault="00370678" w:rsidP="00766777">
      <w:pPr>
        <w:widowControl w:val="0"/>
        <w:autoSpaceDE w:val="0"/>
        <w:autoSpaceDN w:val="0"/>
        <w:adjustRightInd w:val="0"/>
        <w:spacing w:after="240" w:line="360" w:lineRule="auto"/>
        <w:jc w:val="both"/>
        <w:rPr>
          <w:rFonts w:asciiTheme="minorHAnsi" w:hAnsiTheme="minorHAnsi" w:cs="Times"/>
          <w:color w:val="000000" w:themeColor="text1"/>
          <w:lang w:eastAsia="en-US"/>
        </w:rPr>
      </w:pPr>
    </w:p>
    <w:p w:rsidR="00370678" w:rsidRDefault="00370678" w:rsidP="00370678">
      <w:pPr>
        <w:widowControl w:val="0"/>
        <w:autoSpaceDE w:val="0"/>
        <w:autoSpaceDN w:val="0"/>
        <w:adjustRightInd w:val="0"/>
        <w:spacing w:after="240" w:line="360" w:lineRule="auto"/>
        <w:jc w:val="center"/>
        <w:rPr>
          <w:rFonts w:asciiTheme="minorHAnsi" w:hAnsiTheme="minorHAnsi" w:cs="Times"/>
          <w:color w:val="000000" w:themeColor="text1"/>
          <w:lang w:eastAsia="en-US"/>
        </w:rPr>
      </w:pPr>
      <w:r>
        <w:rPr>
          <w:rFonts w:asciiTheme="minorHAnsi" w:hAnsiTheme="minorHAnsi" w:cs="Times"/>
          <w:color w:val="000000" w:themeColor="text1"/>
          <w:lang w:eastAsia="en-US"/>
        </w:rPr>
        <w:lastRenderedPageBreak/>
        <w:t>2.</w:t>
      </w:r>
    </w:p>
    <w:p w:rsidR="00766777" w:rsidRDefault="00766777" w:rsidP="00766777">
      <w:pPr>
        <w:widowControl w:val="0"/>
        <w:autoSpaceDE w:val="0"/>
        <w:autoSpaceDN w:val="0"/>
        <w:adjustRightInd w:val="0"/>
        <w:spacing w:after="240" w:line="360" w:lineRule="auto"/>
        <w:jc w:val="both"/>
        <w:rPr>
          <w:rFonts w:asciiTheme="minorHAnsi" w:hAnsiTheme="minorHAnsi" w:cs="Times"/>
          <w:color w:val="000000" w:themeColor="text1"/>
          <w:lang w:eastAsia="en-US"/>
        </w:rPr>
      </w:pPr>
      <w:r>
        <w:rPr>
          <w:rFonts w:asciiTheme="minorHAnsi" w:hAnsiTheme="minorHAnsi" w:cs="Times"/>
          <w:color w:val="000000" w:themeColor="text1"/>
          <w:lang w:eastAsia="en-US"/>
        </w:rPr>
        <w:t xml:space="preserve">Therefore, </w:t>
      </w:r>
      <w:r w:rsidRPr="00260333">
        <w:rPr>
          <w:rFonts w:asciiTheme="minorHAnsi" w:hAnsiTheme="minorHAnsi" w:cs="Times"/>
          <w:color w:val="000000" w:themeColor="text1"/>
          <w:lang w:eastAsia="en-US"/>
        </w:rPr>
        <w:t>Muslims are expected to outnumber Christians</w:t>
      </w:r>
      <w:r>
        <w:rPr>
          <w:rFonts w:asciiTheme="minorHAnsi" w:hAnsiTheme="minorHAnsi" w:cs="Times"/>
          <w:color w:val="000000" w:themeColor="text1"/>
          <w:lang w:eastAsia="en-US"/>
        </w:rPr>
        <w:t xml:space="preserve"> by 2075</w:t>
      </w:r>
      <w:r w:rsidRPr="00260333">
        <w:rPr>
          <w:rFonts w:asciiTheme="minorHAnsi" w:hAnsiTheme="minorHAnsi" w:cs="Times"/>
          <w:color w:val="000000" w:themeColor="text1"/>
          <w:lang w:eastAsia="en-US"/>
        </w:rPr>
        <w:t>, even as both groups continue to increase as a share of the world’s population,</w:t>
      </w:r>
      <w:r>
        <w:rPr>
          <w:rFonts w:asciiTheme="minorHAnsi" w:hAnsiTheme="minorHAnsi" w:cs="Times"/>
          <w:color w:val="000000" w:themeColor="text1"/>
          <w:lang w:eastAsia="en-US"/>
        </w:rPr>
        <w:t xml:space="preserve"> and</w:t>
      </w:r>
      <w:r w:rsidRPr="00260333">
        <w:rPr>
          <w:rFonts w:asciiTheme="minorHAnsi" w:hAnsiTheme="minorHAnsi" w:cs="Times"/>
          <w:color w:val="000000" w:themeColor="text1"/>
          <w:lang w:eastAsia="en-US"/>
        </w:rPr>
        <w:t xml:space="preserve"> by 2100, Muslims are expected to make up 34.9% of the world’s population a</w:t>
      </w:r>
      <w:r>
        <w:rPr>
          <w:rFonts w:asciiTheme="minorHAnsi" w:hAnsiTheme="minorHAnsi" w:cs="Times"/>
          <w:color w:val="000000" w:themeColor="text1"/>
          <w:lang w:eastAsia="en-US"/>
        </w:rPr>
        <w:t>nd Christians to make up 33.8%.</w:t>
      </w:r>
      <w:r>
        <w:rPr>
          <w:rStyle w:val="FootnoteReference"/>
          <w:rFonts w:asciiTheme="minorHAnsi" w:hAnsiTheme="minorHAnsi" w:cs="Times"/>
          <w:color w:val="000000" w:themeColor="text1"/>
          <w:lang w:eastAsia="en-US"/>
        </w:rPr>
        <w:footnoteReference w:id="2"/>
      </w:r>
      <w:r>
        <w:rPr>
          <w:rFonts w:asciiTheme="minorHAnsi" w:hAnsiTheme="minorHAnsi" w:cs="Times"/>
          <w:color w:val="000000" w:themeColor="text1"/>
          <w:lang w:eastAsia="en-US"/>
        </w:rPr>
        <w:t xml:space="preserve"> </w:t>
      </w:r>
    </w:p>
    <w:p w:rsidR="00766777" w:rsidRDefault="00766777" w:rsidP="00766777">
      <w:pPr>
        <w:widowControl w:val="0"/>
        <w:autoSpaceDE w:val="0"/>
        <w:autoSpaceDN w:val="0"/>
        <w:adjustRightInd w:val="0"/>
        <w:spacing w:after="240" w:line="360" w:lineRule="auto"/>
        <w:jc w:val="center"/>
        <w:rPr>
          <w:rFonts w:asciiTheme="minorHAnsi" w:hAnsiTheme="minorHAnsi"/>
        </w:rPr>
      </w:pPr>
      <w:r>
        <w:rPr>
          <w:rFonts w:ascii="Times" w:hAnsi="Times" w:cs="Times"/>
          <w:noProof/>
          <w:color w:val="000000"/>
        </w:rPr>
        <w:drawing>
          <wp:inline distT="0" distB="0" distL="0" distR="0" wp14:anchorId="769FCE32" wp14:editId="6BB657D0">
            <wp:extent cx="1851660" cy="256708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0475" cy="2731805"/>
                    </a:xfrm>
                    <a:prstGeom prst="rect">
                      <a:avLst/>
                    </a:prstGeom>
                    <a:noFill/>
                    <a:ln>
                      <a:noFill/>
                    </a:ln>
                  </pic:spPr>
                </pic:pic>
              </a:graphicData>
            </a:graphic>
          </wp:inline>
        </w:drawing>
      </w:r>
      <w:r>
        <w:rPr>
          <w:rFonts w:asciiTheme="minorHAnsi" w:hAnsiTheme="minorHAnsi"/>
        </w:rPr>
        <w:t xml:space="preserve">  </w:t>
      </w:r>
      <w:r>
        <w:rPr>
          <w:rStyle w:val="FootnoteReference"/>
          <w:rFonts w:asciiTheme="minorHAnsi" w:hAnsiTheme="minorHAnsi"/>
        </w:rPr>
        <w:footnoteReference w:id="3"/>
      </w:r>
    </w:p>
    <w:p w:rsidR="00766777" w:rsidRPr="005573A3" w:rsidRDefault="00766777" w:rsidP="00766777">
      <w:pPr>
        <w:widowControl w:val="0"/>
        <w:autoSpaceDE w:val="0"/>
        <w:autoSpaceDN w:val="0"/>
        <w:adjustRightInd w:val="0"/>
        <w:spacing w:after="240" w:line="360" w:lineRule="auto"/>
        <w:jc w:val="both"/>
        <w:rPr>
          <w:rFonts w:asciiTheme="minorHAnsi" w:hAnsiTheme="minorHAnsi"/>
        </w:rPr>
      </w:pPr>
      <w:r>
        <w:rPr>
          <w:rFonts w:asciiTheme="minorHAnsi" w:hAnsiTheme="minorHAnsi"/>
        </w:rPr>
        <w:t xml:space="preserve">In light of the Pew </w:t>
      </w:r>
      <w:proofErr w:type="spellStart"/>
      <w:r>
        <w:rPr>
          <w:rFonts w:asciiTheme="minorHAnsi" w:hAnsiTheme="minorHAnsi"/>
        </w:rPr>
        <w:t>Center’s</w:t>
      </w:r>
      <w:proofErr w:type="spellEnd"/>
      <w:r>
        <w:rPr>
          <w:rFonts w:asciiTheme="minorHAnsi" w:hAnsiTheme="minorHAnsi"/>
        </w:rPr>
        <w:t xml:space="preserve"> report (2017), this case study highlights the prophetic relevance of the Vatican II declarations in 1965 and the urgent need for Muslims and Christians, to continue to foster mutual understanding through dialogue.  It also considers efforts being made in a spirit of cooperation,  to promote peaceful co-existence in an expanding multicultural and inter-religious global society,  for the benefit of world peace. </w:t>
      </w:r>
    </w:p>
    <w:p w:rsidR="00750E55" w:rsidRDefault="00750E55" w:rsidP="00750E55">
      <w:pPr>
        <w:spacing w:before="100" w:beforeAutospacing="1" w:after="100" w:afterAutospacing="1" w:line="360" w:lineRule="auto"/>
        <w:jc w:val="both"/>
        <w:rPr>
          <w:rFonts w:asciiTheme="minorHAnsi" w:hAnsiTheme="minorHAnsi"/>
          <w:b/>
        </w:rPr>
      </w:pPr>
      <w:r w:rsidRPr="00E3191F">
        <w:rPr>
          <w:rFonts w:asciiTheme="minorHAnsi" w:hAnsiTheme="minorHAnsi"/>
          <w:b/>
        </w:rPr>
        <w:t>The Second Vatican Council (1965)</w:t>
      </w:r>
    </w:p>
    <w:p w:rsidR="00BC5B76" w:rsidRDefault="00BC5B76" w:rsidP="00BC5B76">
      <w:pPr>
        <w:widowControl w:val="0"/>
        <w:autoSpaceDE w:val="0"/>
        <w:autoSpaceDN w:val="0"/>
        <w:adjustRightInd w:val="0"/>
        <w:spacing w:line="360" w:lineRule="auto"/>
        <w:jc w:val="both"/>
        <w:rPr>
          <w:rFonts w:asciiTheme="minorHAnsi" w:hAnsiTheme="minorHAnsi"/>
          <w:color w:val="000000"/>
        </w:rPr>
      </w:pPr>
      <w:r>
        <w:rPr>
          <w:rFonts w:asciiTheme="minorHAnsi" w:hAnsiTheme="minorHAnsi"/>
          <w:color w:val="000000"/>
        </w:rPr>
        <w:t>In 1965, the age of internet technology had not yet made an impact upon society, however, the Vatican Council acknowledged that increasing developments and changes in the means of communication would lead to greater opportunities for dialogue and understanding.</w:t>
      </w:r>
    </w:p>
    <w:p w:rsidR="00370678" w:rsidRDefault="00370678" w:rsidP="00750E55">
      <w:pPr>
        <w:spacing w:before="100" w:beforeAutospacing="1" w:after="100" w:afterAutospacing="1" w:line="360" w:lineRule="auto"/>
        <w:jc w:val="both"/>
        <w:rPr>
          <w:rFonts w:asciiTheme="minorHAnsi" w:hAnsiTheme="minorHAnsi"/>
        </w:rPr>
      </w:pPr>
    </w:p>
    <w:p w:rsidR="00370678" w:rsidRDefault="00370678" w:rsidP="00370678">
      <w:pPr>
        <w:spacing w:before="100" w:beforeAutospacing="1" w:after="100" w:afterAutospacing="1" w:line="360" w:lineRule="auto"/>
        <w:jc w:val="center"/>
        <w:rPr>
          <w:rFonts w:asciiTheme="minorHAnsi" w:hAnsiTheme="minorHAnsi"/>
        </w:rPr>
      </w:pPr>
      <w:r>
        <w:rPr>
          <w:rFonts w:asciiTheme="minorHAnsi" w:hAnsiTheme="minorHAnsi"/>
        </w:rPr>
        <w:lastRenderedPageBreak/>
        <w:t>3.</w:t>
      </w:r>
    </w:p>
    <w:p w:rsidR="00750E55" w:rsidRDefault="00750E55" w:rsidP="00750E55">
      <w:pPr>
        <w:spacing w:before="100" w:beforeAutospacing="1" w:after="100" w:afterAutospacing="1" w:line="360" w:lineRule="auto"/>
        <w:jc w:val="both"/>
        <w:rPr>
          <w:rFonts w:asciiTheme="minorHAnsi" w:hAnsiTheme="minorHAnsi"/>
        </w:rPr>
      </w:pPr>
      <w:r>
        <w:rPr>
          <w:rFonts w:asciiTheme="minorHAnsi" w:hAnsiTheme="minorHAnsi"/>
        </w:rPr>
        <w:t>The First Declaration, ‘</w:t>
      </w:r>
      <w:proofErr w:type="spellStart"/>
      <w:r w:rsidRPr="00E3191F">
        <w:rPr>
          <w:rFonts w:asciiTheme="minorHAnsi" w:hAnsiTheme="minorHAnsi"/>
          <w:i/>
        </w:rPr>
        <w:t>Graissimum</w:t>
      </w:r>
      <w:proofErr w:type="spellEnd"/>
      <w:r w:rsidRPr="00E3191F">
        <w:rPr>
          <w:rFonts w:asciiTheme="minorHAnsi" w:hAnsiTheme="minorHAnsi"/>
          <w:i/>
        </w:rPr>
        <w:t xml:space="preserve"> </w:t>
      </w:r>
      <w:proofErr w:type="spellStart"/>
      <w:r w:rsidRPr="00E3191F">
        <w:rPr>
          <w:rFonts w:asciiTheme="minorHAnsi" w:hAnsiTheme="minorHAnsi"/>
          <w:i/>
        </w:rPr>
        <w:t>Educationis</w:t>
      </w:r>
      <w:proofErr w:type="spellEnd"/>
      <w:r w:rsidRPr="00E3191F">
        <w:rPr>
          <w:rFonts w:asciiTheme="minorHAnsi" w:hAnsiTheme="minorHAnsi"/>
          <w:i/>
        </w:rPr>
        <w:t>’</w:t>
      </w:r>
      <w:r>
        <w:rPr>
          <w:rFonts w:asciiTheme="minorHAnsi" w:hAnsiTheme="minorHAnsi"/>
        </w:rPr>
        <w:t xml:space="preserve"> was proclaimed by His Holiness, Pope Paul VI on 28</w:t>
      </w:r>
      <w:r w:rsidRPr="00E5458B">
        <w:rPr>
          <w:rFonts w:asciiTheme="minorHAnsi" w:hAnsiTheme="minorHAnsi"/>
          <w:vertAlign w:val="superscript"/>
        </w:rPr>
        <w:t>th</w:t>
      </w:r>
      <w:r>
        <w:rPr>
          <w:rFonts w:asciiTheme="minorHAnsi" w:hAnsiTheme="minorHAnsi"/>
        </w:rPr>
        <w:t xml:space="preserve"> October 1965 </w:t>
      </w:r>
      <w:r w:rsidR="00370678">
        <w:rPr>
          <w:rFonts w:asciiTheme="minorHAnsi" w:hAnsiTheme="minorHAnsi"/>
        </w:rPr>
        <w:t xml:space="preserve">and </w:t>
      </w:r>
      <w:r>
        <w:rPr>
          <w:rFonts w:asciiTheme="minorHAnsi" w:hAnsiTheme="minorHAnsi"/>
        </w:rPr>
        <w:t xml:space="preserve">sets out how “important education is in the life of man and how its influence ever grows in the social progress of this age”:- </w:t>
      </w:r>
      <w:r>
        <w:rPr>
          <w:rStyle w:val="FootnoteReference"/>
          <w:rFonts w:asciiTheme="minorHAnsi" w:hAnsiTheme="minorHAnsi"/>
          <w:i/>
          <w:color w:val="000000"/>
        </w:rPr>
        <w:footnoteReference w:id="4"/>
      </w:r>
    </w:p>
    <w:p w:rsidR="00750E55" w:rsidRPr="00E5458B" w:rsidRDefault="00750E55" w:rsidP="00370678">
      <w:pPr>
        <w:spacing w:before="100" w:beforeAutospacing="1" w:after="100" w:afterAutospacing="1"/>
        <w:ind w:left="720" w:right="1531" w:firstLine="60"/>
        <w:jc w:val="both"/>
        <w:rPr>
          <w:rFonts w:asciiTheme="minorHAnsi" w:hAnsiTheme="minorHAnsi"/>
          <w:i/>
          <w:color w:val="000000"/>
        </w:rPr>
      </w:pPr>
      <w:r w:rsidRPr="00E5458B">
        <w:rPr>
          <w:rFonts w:asciiTheme="minorHAnsi" w:hAnsiTheme="minorHAnsi" w:cs="Tahoma"/>
          <w:i/>
          <w:lang w:eastAsia="en-US"/>
        </w:rPr>
        <w:t>“</w:t>
      </w:r>
      <w:r w:rsidRPr="00FB1D53">
        <w:rPr>
          <w:rFonts w:asciiTheme="minorHAnsi" w:hAnsiTheme="minorHAnsi"/>
          <w:i/>
          <w:color w:val="000000"/>
        </w:rPr>
        <w:t>the circums</w:t>
      </w:r>
      <w:r w:rsidRPr="00E5458B">
        <w:rPr>
          <w:rFonts w:asciiTheme="minorHAnsi" w:hAnsiTheme="minorHAnsi"/>
          <w:i/>
          <w:color w:val="000000"/>
        </w:rPr>
        <w:t xml:space="preserve">tances of our time have made it </w:t>
      </w:r>
      <w:r w:rsidRPr="00FB1D53">
        <w:rPr>
          <w:rFonts w:asciiTheme="minorHAnsi" w:hAnsiTheme="minorHAnsi"/>
          <w:i/>
          <w:color w:val="000000"/>
        </w:rPr>
        <w:t>easier and at once more urgent to educate young people and, what is more, to co</w:t>
      </w:r>
      <w:r>
        <w:rPr>
          <w:rFonts w:asciiTheme="minorHAnsi" w:hAnsiTheme="minorHAnsi"/>
          <w:i/>
          <w:color w:val="000000"/>
        </w:rPr>
        <w:t xml:space="preserve">ntinue the education of adults ….. </w:t>
      </w:r>
      <w:r w:rsidRPr="00FB1D53">
        <w:rPr>
          <w:rFonts w:asciiTheme="minorHAnsi" w:hAnsiTheme="minorHAnsi"/>
          <w:i/>
          <w:color w:val="000000"/>
        </w:rPr>
        <w:t>men find that the remarkable development of technology and scientific investigation and the new means of communication offer them an opportunity of attaining more easily their cultural and spiritual inheritance and of fulfilling one another in the closer ties between groups and even between peoples</w:t>
      </w:r>
      <w:r>
        <w:rPr>
          <w:rFonts w:asciiTheme="minorHAnsi" w:hAnsiTheme="minorHAnsi"/>
          <w:i/>
          <w:color w:val="000000"/>
        </w:rPr>
        <w:t>”</w:t>
      </w:r>
      <w:r w:rsidRPr="00FB1D53">
        <w:rPr>
          <w:rFonts w:asciiTheme="minorHAnsi" w:hAnsiTheme="minorHAnsi"/>
          <w:i/>
          <w:color w:val="000000"/>
        </w:rPr>
        <w:t>.</w:t>
      </w:r>
      <w:r w:rsidRPr="00E3191F">
        <w:rPr>
          <w:rStyle w:val="FootnoteReference"/>
          <w:rFonts w:asciiTheme="minorHAnsi" w:hAnsiTheme="minorHAnsi"/>
          <w:i/>
          <w:color w:val="000000"/>
        </w:rPr>
        <w:t xml:space="preserve"> </w:t>
      </w:r>
      <w:r>
        <w:rPr>
          <w:rStyle w:val="FootnoteReference"/>
          <w:rFonts w:asciiTheme="minorHAnsi" w:hAnsiTheme="minorHAnsi"/>
          <w:i/>
          <w:color w:val="000000"/>
        </w:rPr>
        <w:footnoteReference w:id="5"/>
      </w:r>
    </w:p>
    <w:p w:rsidR="00750E55" w:rsidRPr="00525515" w:rsidRDefault="00750E55" w:rsidP="00750E55">
      <w:pPr>
        <w:widowControl w:val="0"/>
        <w:autoSpaceDE w:val="0"/>
        <w:autoSpaceDN w:val="0"/>
        <w:adjustRightInd w:val="0"/>
        <w:spacing w:line="360" w:lineRule="auto"/>
        <w:jc w:val="both"/>
        <w:rPr>
          <w:rFonts w:asciiTheme="minorHAnsi" w:hAnsiTheme="minorHAnsi"/>
          <w:color w:val="000000" w:themeColor="text1"/>
        </w:rPr>
      </w:pPr>
      <w:r>
        <w:rPr>
          <w:rFonts w:asciiTheme="minorHAnsi" w:hAnsiTheme="minorHAnsi"/>
          <w:color w:val="000000"/>
        </w:rPr>
        <w:t>This declaration supporting greater education ‘</w:t>
      </w:r>
      <w:proofErr w:type="spellStart"/>
      <w:r w:rsidRPr="00E3191F">
        <w:rPr>
          <w:rFonts w:asciiTheme="minorHAnsi" w:hAnsiTheme="minorHAnsi"/>
          <w:i/>
        </w:rPr>
        <w:t>Graissimum</w:t>
      </w:r>
      <w:proofErr w:type="spellEnd"/>
      <w:r w:rsidRPr="00E3191F">
        <w:rPr>
          <w:rFonts w:asciiTheme="minorHAnsi" w:hAnsiTheme="minorHAnsi"/>
          <w:i/>
        </w:rPr>
        <w:t xml:space="preserve"> </w:t>
      </w:r>
      <w:proofErr w:type="spellStart"/>
      <w:r w:rsidRPr="00E3191F">
        <w:rPr>
          <w:rFonts w:asciiTheme="minorHAnsi" w:hAnsiTheme="minorHAnsi"/>
          <w:i/>
        </w:rPr>
        <w:t>Educationis</w:t>
      </w:r>
      <w:proofErr w:type="spellEnd"/>
      <w:r w:rsidRPr="00E3191F">
        <w:rPr>
          <w:rFonts w:asciiTheme="minorHAnsi" w:hAnsiTheme="minorHAnsi"/>
          <w:i/>
        </w:rPr>
        <w:t>’</w:t>
      </w:r>
      <w:r>
        <w:rPr>
          <w:rFonts w:asciiTheme="minorHAnsi" w:hAnsiTheme="minorHAnsi"/>
        </w:rPr>
        <w:t xml:space="preserve"> </w:t>
      </w:r>
      <w:r>
        <w:rPr>
          <w:rFonts w:asciiTheme="minorHAnsi" w:hAnsiTheme="minorHAnsi"/>
          <w:color w:val="000000"/>
        </w:rPr>
        <w:t xml:space="preserve">emphasises Christian education, however this has </w:t>
      </w:r>
      <w:r w:rsidR="00766777">
        <w:rPr>
          <w:rFonts w:asciiTheme="minorHAnsi" w:hAnsiTheme="minorHAnsi"/>
          <w:color w:val="000000"/>
        </w:rPr>
        <w:t xml:space="preserve">also </w:t>
      </w:r>
      <w:r>
        <w:rPr>
          <w:rFonts w:asciiTheme="minorHAnsi" w:hAnsiTheme="minorHAnsi"/>
          <w:color w:val="000000"/>
        </w:rPr>
        <w:t xml:space="preserve">been reflected in </w:t>
      </w:r>
      <w:r w:rsidRPr="00525515">
        <w:rPr>
          <w:rFonts w:asciiTheme="minorHAnsi" w:hAnsiTheme="minorHAnsi"/>
          <w:color w:val="000000" w:themeColor="text1"/>
        </w:rPr>
        <w:t>Muslim initiatives which call for increased education on all levels as the basis for peace and conciliation.</w:t>
      </w:r>
    </w:p>
    <w:p w:rsidR="00750E55" w:rsidRDefault="00750E55" w:rsidP="00750E55">
      <w:pPr>
        <w:widowControl w:val="0"/>
        <w:autoSpaceDE w:val="0"/>
        <w:autoSpaceDN w:val="0"/>
        <w:adjustRightInd w:val="0"/>
        <w:jc w:val="both"/>
        <w:rPr>
          <w:rFonts w:asciiTheme="minorHAnsi" w:hAnsiTheme="minorHAnsi"/>
          <w:color w:val="000000"/>
        </w:rPr>
      </w:pPr>
    </w:p>
    <w:p w:rsidR="00750E55" w:rsidRDefault="00750E55" w:rsidP="00750E55">
      <w:pPr>
        <w:widowControl w:val="0"/>
        <w:autoSpaceDE w:val="0"/>
        <w:autoSpaceDN w:val="0"/>
        <w:adjustRightInd w:val="0"/>
        <w:spacing w:line="360" w:lineRule="auto"/>
        <w:jc w:val="both"/>
        <w:rPr>
          <w:rFonts w:asciiTheme="minorHAnsi" w:hAnsiTheme="minorHAnsi"/>
          <w:color w:val="000000"/>
        </w:rPr>
      </w:pPr>
      <w:r>
        <w:rPr>
          <w:rFonts w:asciiTheme="minorHAnsi" w:hAnsiTheme="minorHAnsi"/>
          <w:color w:val="000000"/>
        </w:rPr>
        <w:t xml:space="preserve">In the 1950’s and 1960’s Islamic Scholar and activist Ismail </w:t>
      </w:r>
      <w:proofErr w:type="spellStart"/>
      <w:r>
        <w:rPr>
          <w:rFonts w:asciiTheme="minorHAnsi" w:hAnsiTheme="minorHAnsi"/>
          <w:color w:val="000000"/>
        </w:rPr>
        <w:t>Faruqi</w:t>
      </w:r>
      <w:proofErr w:type="spellEnd"/>
      <w:r>
        <w:rPr>
          <w:rFonts w:asciiTheme="minorHAnsi" w:hAnsiTheme="minorHAnsi"/>
          <w:color w:val="000000"/>
        </w:rPr>
        <w:t xml:space="preserve"> (1921-1986), emphasised the Arab culture, the language, values and consciousness as being the core of the Islamic faith.  John </w:t>
      </w:r>
      <w:proofErr w:type="spellStart"/>
      <w:r>
        <w:rPr>
          <w:rFonts w:asciiTheme="minorHAnsi" w:hAnsiTheme="minorHAnsi"/>
          <w:color w:val="000000"/>
        </w:rPr>
        <w:t>Espisoto</w:t>
      </w:r>
      <w:proofErr w:type="spellEnd"/>
      <w:r>
        <w:rPr>
          <w:rFonts w:asciiTheme="minorHAnsi" w:hAnsiTheme="minorHAnsi"/>
          <w:color w:val="000000"/>
        </w:rPr>
        <w:t xml:space="preserve"> describes </w:t>
      </w:r>
      <w:proofErr w:type="spellStart"/>
      <w:r>
        <w:rPr>
          <w:rFonts w:asciiTheme="minorHAnsi" w:hAnsiTheme="minorHAnsi"/>
          <w:color w:val="000000"/>
        </w:rPr>
        <w:t>Faruqi’s</w:t>
      </w:r>
      <w:proofErr w:type="spellEnd"/>
      <w:r>
        <w:rPr>
          <w:rFonts w:asciiTheme="minorHAnsi" w:hAnsiTheme="minorHAnsi"/>
          <w:color w:val="000000"/>
        </w:rPr>
        <w:t xml:space="preserve"> work as reflecting the Arab consciousness as ‘the vehicle for the divine message and its immanence in faith, society and culture.  “</w:t>
      </w:r>
      <w:proofErr w:type="spellStart"/>
      <w:r>
        <w:rPr>
          <w:rFonts w:asciiTheme="minorHAnsi" w:hAnsiTheme="minorHAnsi"/>
          <w:color w:val="000000"/>
        </w:rPr>
        <w:t>Arabness</w:t>
      </w:r>
      <w:proofErr w:type="spellEnd"/>
      <w:r>
        <w:rPr>
          <w:rFonts w:asciiTheme="minorHAnsi" w:hAnsiTheme="minorHAnsi"/>
          <w:color w:val="000000"/>
        </w:rPr>
        <w:t xml:space="preserve"> for </w:t>
      </w:r>
      <w:proofErr w:type="spellStart"/>
      <w:r>
        <w:rPr>
          <w:rFonts w:asciiTheme="minorHAnsi" w:hAnsiTheme="minorHAnsi"/>
          <w:color w:val="000000"/>
        </w:rPr>
        <w:t>Faruqi</w:t>
      </w:r>
      <w:proofErr w:type="spellEnd"/>
      <w:r>
        <w:rPr>
          <w:rFonts w:asciiTheme="minorHAnsi" w:hAnsiTheme="minorHAnsi"/>
          <w:color w:val="000000"/>
        </w:rPr>
        <w:t xml:space="preserve"> was central to the history of the three prophetic faiths, Judaism, Christianity and Islam”.</w:t>
      </w:r>
      <w:r>
        <w:rPr>
          <w:rStyle w:val="FootnoteReference"/>
          <w:rFonts w:asciiTheme="minorHAnsi" w:hAnsiTheme="minorHAnsi"/>
          <w:color w:val="000000"/>
        </w:rPr>
        <w:footnoteReference w:id="6"/>
      </w:r>
    </w:p>
    <w:p w:rsidR="00750E55" w:rsidRPr="00AA2DC9" w:rsidRDefault="00750E55" w:rsidP="00750E55">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A</w:t>
      </w:r>
      <w:r w:rsidRPr="00AA2DC9">
        <w:rPr>
          <w:rFonts w:asciiTheme="minorHAnsi" w:hAnsiTheme="minorHAnsi" w:cstheme="minorHAnsi"/>
        </w:rPr>
        <w:t>l-</w:t>
      </w:r>
      <w:proofErr w:type="spellStart"/>
      <w:r w:rsidRPr="00AA2DC9">
        <w:rPr>
          <w:rFonts w:asciiTheme="minorHAnsi" w:hAnsiTheme="minorHAnsi" w:cstheme="minorHAnsi"/>
        </w:rPr>
        <w:t>Faruqi</w:t>
      </w:r>
      <w:proofErr w:type="spellEnd"/>
      <w:r w:rsidRPr="00AA2DC9">
        <w:rPr>
          <w:rFonts w:asciiTheme="minorHAnsi" w:hAnsiTheme="minorHAnsi" w:cstheme="minorHAnsi"/>
        </w:rPr>
        <w:t xml:space="preserve"> spent most of his long academic career engaging in various forms of inter-faith study and dialogue </w:t>
      </w:r>
      <w:r>
        <w:rPr>
          <w:rFonts w:asciiTheme="minorHAnsi" w:hAnsiTheme="minorHAnsi" w:cstheme="minorHAnsi"/>
        </w:rPr>
        <w:t xml:space="preserve">from a Muslim perspective.  </w:t>
      </w:r>
      <w:r w:rsidRPr="00AA2DC9">
        <w:rPr>
          <w:rFonts w:asciiTheme="minorHAnsi" w:hAnsiTheme="minorHAnsi" w:cstheme="minorHAnsi"/>
        </w:rPr>
        <w:t xml:space="preserve">He was an Arab Palestinian exile who contextualised his faith in the West and emerged as a passionate activist-scholar intent on preparing the Muslim </w:t>
      </w:r>
      <w:proofErr w:type="spellStart"/>
      <w:r w:rsidRPr="00AA2DC9">
        <w:rPr>
          <w:rFonts w:asciiTheme="minorHAnsi" w:hAnsiTheme="minorHAnsi" w:cstheme="minorHAnsi"/>
        </w:rPr>
        <w:t>ummah</w:t>
      </w:r>
      <w:proofErr w:type="spellEnd"/>
      <w:r w:rsidRPr="00AA2DC9">
        <w:rPr>
          <w:rFonts w:asciiTheme="minorHAnsi" w:hAnsiTheme="minorHAnsi" w:cstheme="minorHAnsi"/>
        </w:rPr>
        <w:t xml:space="preserve"> to engage the western world. He </w:t>
      </w:r>
      <w:r>
        <w:rPr>
          <w:rFonts w:asciiTheme="minorHAnsi" w:hAnsiTheme="minorHAnsi" w:cstheme="minorHAnsi"/>
        </w:rPr>
        <w:t>wrote over thirty books and was</w:t>
      </w:r>
      <w:r w:rsidRPr="00AA2DC9">
        <w:rPr>
          <w:rFonts w:asciiTheme="minorHAnsi" w:hAnsiTheme="minorHAnsi" w:cstheme="minorHAnsi"/>
        </w:rPr>
        <w:t xml:space="preserve"> one of a few contemporary Western Muslim scholars who studied Christianity and Judaism and who moved beyond academic inquiry into the pursuit of active inter-faith discourse. </w:t>
      </w:r>
    </w:p>
    <w:p w:rsidR="00715D12" w:rsidRDefault="00715D12" w:rsidP="00370678">
      <w:pPr>
        <w:spacing w:before="100" w:beforeAutospacing="1" w:after="100" w:afterAutospacing="1"/>
        <w:ind w:left="720" w:right="737"/>
        <w:jc w:val="center"/>
        <w:rPr>
          <w:rFonts w:asciiTheme="minorHAnsi" w:hAnsiTheme="minorHAnsi"/>
          <w:i/>
        </w:rPr>
      </w:pPr>
    </w:p>
    <w:p w:rsidR="00715D12" w:rsidRDefault="00715D12" w:rsidP="00370678">
      <w:pPr>
        <w:spacing w:before="100" w:beforeAutospacing="1" w:after="100" w:afterAutospacing="1"/>
        <w:ind w:left="720" w:right="737"/>
        <w:jc w:val="center"/>
        <w:rPr>
          <w:rFonts w:asciiTheme="minorHAnsi" w:hAnsiTheme="minorHAnsi"/>
          <w:i/>
        </w:rPr>
      </w:pPr>
    </w:p>
    <w:p w:rsidR="00370678" w:rsidRPr="00370678" w:rsidRDefault="00370678" w:rsidP="00370678">
      <w:pPr>
        <w:spacing w:before="100" w:beforeAutospacing="1" w:after="100" w:afterAutospacing="1"/>
        <w:ind w:left="720" w:right="737"/>
        <w:jc w:val="center"/>
        <w:rPr>
          <w:rFonts w:asciiTheme="minorHAnsi" w:hAnsiTheme="minorHAnsi"/>
          <w:i/>
        </w:rPr>
      </w:pPr>
      <w:r>
        <w:rPr>
          <w:rFonts w:asciiTheme="minorHAnsi" w:hAnsiTheme="minorHAnsi"/>
          <w:i/>
        </w:rPr>
        <w:lastRenderedPageBreak/>
        <w:t>4.</w:t>
      </w:r>
    </w:p>
    <w:p w:rsidR="00766777" w:rsidRDefault="00750E55" w:rsidP="00750E55">
      <w:pPr>
        <w:spacing w:before="100" w:beforeAutospacing="1" w:after="100" w:afterAutospacing="1" w:line="360" w:lineRule="auto"/>
        <w:rPr>
          <w:rFonts w:asciiTheme="minorHAnsi" w:hAnsiTheme="minorHAnsi"/>
        </w:rPr>
      </w:pPr>
      <w:r>
        <w:rPr>
          <w:rFonts w:asciiTheme="minorHAnsi" w:hAnsiTheme="minorHAnsi"/>
        </w:rPr>
        <w:t>The Second Declaration</w:t>
      </w:r>
      <w:r w:rsidR="00370678">
        <w:rPr>
          <w:rFonts w:asciiTheme="minorHAnsi" w:hAnsiTheme="minorHAnsi"/>
        </w:rPr>
        <w:t xml:space="preserve"> of the Second Vatican Council</w:t>
      </w:r>
      <w:r>
        <w:rPr>
          <w:rFonts w:asciiTheme="minorHAnsi" w:hAnsiTheme="minorHAnsi"/>
        </w:rPr>
        <w:t>, ‘</w:t>
      </w:r>
      <w:r w:rsidRPr="007042E7">
        <w:rPr>
          <w:rFonts w:asciiTheme="minorHAnsi" w:hAnsiTheme="minorHAnsi"/>
          <w:i/>
        </w:rPr>
        <w:t xml:space="preserve">Nostra </w:t>
      </w:r>
      <w:proofErr w:type="spellStart"/>
      <w:r w:rsidRPr="007042E7">
        <w:rPr>
          <w:rFonts w:asciiTheme="minorHAnsi" w:hAnsiTheme="minorHAnsi"/>
          <w:i/>
        </w:rPr>
        <w:t>Aetate</w:t>
      </w:r>
      <w:proofErr w:type="spellEnd"/>
      <w:r w:rsidR="00370678">
        <w:rPr>
          <w:rFonts w:asciiTheme="minorHAnsi" w:hAnsiTheme="minorHAnsi"/>
          <w:i/>
        </w:rPr>
        <w:t>,</w:t>
      </w:r>
      <w:r>
        <w:rPr>
          <w:rFonts w:asciiTheme="minorHAnsi" w:hAnsiTheme="minorHAnsi"/>
          <w:i/>
        </w:rPr>
        <w:t>’</w:t>
      </w:r>
      <w:r>
        <w:rPr>
          <w:rFonts w:asciiTheme="minorHAnsi" w:hAnsiTheme="minorHAnsi"/>
        </w:rPr>
        <w:t xml:space="preserve"> was also proclaimed by Pope Paul VI on October 28</w:t>
      </w:r>
      <w:r w:rsidRPr="00C72AF1">
        <w:rPr>
          <w:rFonts w:asciiTheme="minorHAnsi" w:hAnsiTheme="minorHAnsi"/>
          <w:vertAlign w:val="superscript"/>
        </w:rPr>
        <w:t>th</w:t>
      </w:r>
      <w:r w:rsidR="00370678">
        <w:rPr>
          <w:rFonts w:asciiTheme="minorHAnsi" w:hAnsiTheme="minorHAnsi"/>
        </w:rPr>
        <w:t xml:space="preserve"> 1965 affirming as follows</w:t>
      </w:r>
      <w:r>
        <w:rPr>
          <w:rFonts w:asciiTheme="minorHAnsi" w:hAnsiTheme="minorHAnsi"/>
        </w:rPr>
        <w:t>:</w:t>
      </w:r>
      <w:r w:rsidR="00766777">
        <w:rPr>
          <w:rFonts w:asciiTheme="minorHAnsi" w:hAnsiTheme="minorHAnsi"/>
        </w:rPr>
        <w:t>-</w:t>
      </w:r>
    </w:p>
    <w:p w:rsidR="00750E55" w:rsidRPr="007042E7" w:rsidRDefault="00370678" w:rsidP="009B6636">
      <w:pPr>
        <w:spacing w:before="100" w:beforeAutospacing="1" w:after="100" w:afterAutospacing="1"/>
        <w:ind w:left="720" w:right="737"/>
        <w:jc w:val="both"/>
        <w:rPr>
          <w:rFonts w:asciiTheme="minorHAnsi" w:hAnsiTheme="minorHAnsi"/>
        </w:rPr>
      </w:pPr>
      <w:r w:rsidRPr="00C72AF1">
        <w:rPr>
          <w:rFonts w:asciiTheme="minorHAnsi" w:hAnsiTheme="minorHAnsi"/>
          <w:i/>
        </w:rPr>
        <w:t xml:space="preserve"> </w:t>
      </w:r>
      <w:r w:rsidR="00750E55" w:rsidRPr="00C72AF1">
        <w:rPr>
          <w:rFonts w:asciiTheme="minorHAnsi" w:hAnsiTheme="minorHAnsi"/>
          <w:i/>
        </w:rPr>
        <w:t>“</w:t>
      </w:r>
      <w:r w:rsidR="00750E55" w:rsidRPr="00C72AF1">
        <w:rPr>
          <w:rFonts w:asciiTheme="minorHAnsi" w:hAnsiTheme="minorHAnsi" w:cstheme="minorHAnsi"/>
          <w:i/>
        </w:rPr>
        <w:t>The Church regards with esteem also the Muslims. They adore the one God, living and subsisting in Himself, merciful and all-powerful, the Creator of heaven and earth, who has spoken to men; they take pains to submit wholeheartedly to even His inscrutable decrees, just as Abraham, with whom the faith of Islam takes pleasure in linking itself, submitted to God...The sacred Council now pleads with all to forget the past, and urges that a sincere effort be made to achieve mutual understanding; for the benefit of all, let them together preserve and promote peace, liberty, social justice and moral values</w:t>
      </w:r>
      <w:r w:rsidR="00750E55">
        <w:rPr>
          <w:rFonts w:asciiTheme="minorHAnsi" w:hAnsiTheme="minorHAnsi" w:cstheme="minorHAnsi"/>
          <w:i/>
        </w:rPr>
        <w:t>”,</w:t>
      </w:r>
      <w:r w:rsidR="00750E55" w:rsidRPr="00C72AF1">
        <w:rPr>
          <w:rFonts w:asciiTheme="minorHAnsi" w:hAnsiTheme="minorHAnsi" w:cstheme="minorHAnsi"/>
          <w:i/>
        </w:rPr>
        <w:t xml:space="preserve"> (</w:t>
      </w:r>
      <w:r w:rsidR="00750E55" w:rsidRPr="00C72AF1">
        <w:rPr>
          <w:rFonts w:asciiTheme="minorHAnsi" w:hAnsiTheme="minorHAnsi" w:cstheme="minorHAnsi"/>
          <w:i/>
          <w:iCs/>
        </w:rPr>
        <w:t xml:space="preserve">Nostra </w:t>
      </w:r>
      <w:proofErr w:type="spellStart"/>
      <w:r w:rsidR="00750E55" w:rsidRPr="00C72AF1">
        <w:rPr>
          <w:rFonts w:asciiTheme="minorHAnsi" w:hAnsiTheme="minorHAnsi" w:cstheme="minorHAnsi"/>
          <w:i/>
          <w:iCs/>
        </w:rPr>
        <w:t>Aetate</w:t>
      </w:r>
      <w:proofErr w:type="spellEnd"/>
      <w:r w:rsidR="00750E55" w:rsidRPr="00C72AF1">
        <w:rPr>
          <w:rFonts w:asciiTheme="minorHAnsi" w:hAnsiTheme="minorHAnsi" w:cstheme="minorHAnsi"/>
          <w:i/>
        </w:rPr>
        <w:t>, p. 3)</w:t>
      </w:r>
      <w:r w:rsidR="00750E55">
        <w:rPr>
          <w:rFonts w:asciiTheme="minorHAnsi" w:hAnsiTheme="minorHAnsi" w:cstheme="minorHAnsi"/>
          <w:i/>
        </w:rPr>
        <w:t>.</w:t>
      </w:r>
      <w:r w:rsidR="00750E55" w:rsidRPr="00C72AF1">
        <w:rPr>
          <w:rFonts w:asciiTheme="minorHAnsi" w:hAnsiTheme="minorHAnsi" w:cstheme="minorHAnsi"/>
          <w:i/>
        </w:rPr>
        <w:t xml:space="preserve"> </w:t>
      </w:r>
      <w:r w:rsidR="00750E55">
        <w:rPr>
          <w:rStyle w:val="FootnoteReference"/>
          <w:rFonts w:asciiTheme="minorHAnsi" w:hAnsiTheme="minorHAnsi" w:cstheme="minorHAnsi"/>
          <w:i/>
        </w:rPr>
        <w:footnoteReference w:id="7"/>
      </w:r>
    </w:p>
    <w:p w:rsidR="00370678" w:rsidRDefault="00750E55" w:rsidP="00750E55">
      <w:pPr>
        <w:spacing w:before="100" w:beforeAutospacing="1" w:after="100" w:afterAutospacing="1" w:line="360" w:lineRule="auto"/>
        <w:jc w:val="both"/>
        <w:rPr>
          <w:rFonts w:asciiTheme="minorHAnsi" w:hAnsiTheme="minorHAnsi"/>
          <w:color w:val="000000"/>
        </w:rPr>
      </w:pPr>
      <w:r>
        <w:rPr>
          <w:rFonts w:asciiTheme="minorHAnsi" w:hAnsiTheme="minorHAnsi"/>
          <w:color w:val="000000"/>
        </w:rPr>
        <w:t xml:space="preserve">This </w:t>
      </w:r>
      <w:r w:rsidRPr="004D40A3">
        <w:rPr>
          <w:rFonts w:asciiTheme="minorHAnsi" w:hAnsiTheme="minorHAnsi"/>
          <w:color w:val="000000"/>
        </w:rPr>
        <w:t xml:space="preserve">declaration pays tribute to the Islamic faith and </w:t>
      </w:r>
      <w:r>
        <w:rPr>
          <w:rFonts w:asciiTheme="minorHAnsi" w:hAnsiTheme="minorHAnsi"/>
          <w:color w:val="000000"/>
        </w:rPr>
        <w:t xml:space="preserve">highlights the importance of social justice and moral values, describing </w:t>
      </w:r>
      <w:r w:rsidRPr="004D40A3">
        <w:rPr>
          <w:rFonts w:asciiTheme="minorHAnsi" w:hAnsiTheme="minorHAnsi"/>
          <w:color w:val="000000"/>
        </w:rPr>
        <w:t xml:space="preserve">Muslims as valuing </w:t>
      </w:r>
      <w:r w:rsidRPr="00915144">
        <w:rPr>
          <w:rFonts w:asciiTheme="minorHAnsi" w:hAnsiTheme="minorHAnsi"/>
          <w:color w:val="000000"/>
        </w:rPr>
        <w:t>the moral life and worship</w:t>
      </w:r>
      <w:r w:rsidRPr="004D40A3">
        <w:rPr>
          <w:rFonts w:asciiTheme="minorHAnsi" w:hAnsiTheme="minorHAnsi"/>
          <w:color w:val="000000"/>
        </w:rPr>
        <w:t>ping</w:t>
      </w:r>
      <w:r w:rsidRPr="00915144">
        <w:rPr>
          <w:rFonts w:asciiTheme="minorHAnsi" w:hAnsiTheme="minorHAnsi"/>
          <w:color w:val="000000"/>
        </w:rPr>
        <w:t xml:space="preserve"> God especially through prayer, almsgiving and fasting</w:t>
      </w:r>
      <w:r w:rsidRPr="004D40A3">
        <w:rPr>
          <w:rFonts w:asciiTheme="minorHAnsi" w:hAnsiTheme="minorHAnsi"/>
          <w:color w:val="000000"/>
        </w:rPr>
        <w:t xml:space="preserve">.   The declaration also </w:t>
      </w:r>
      <w:r>
        <w:rPr>
          <w:rFonts w:asciiTheme="minorHAnsi" w:hAnsiTheme="minorHAnsi"/>
          <w:color w:val="000000"/>
        </w:rPr>
        <w:t>affirms</w:t>
      </w:r>
      <w:r w:rsidRPr="004D40A3">
        <w:rPr>
          <w:rFonts w:asciiTheme="minorHAnsi" w:hAnsiTheme="minorHAnsi"/>
          <w:color w:val="000000"/>
        </w:rPr>
        <w:t xml:space="preserve"> a spiritual bond which ties the people of the New Covenant (Christians) to Abraham’s stock (Muslims).</w:t>
      </w:r>
      <w:r>
        <w:rPr>
          <w:rFonts w:asciiTheme="minorHAnsi" w:hAnsiTheme="minorHAnsi"/>
          <w:color w:val="000000"/>
        </w:rPr>
        <w:t xml:space="preserve"> </w:t>
      </w:r>
      <w:r w:rsidR="00370678">
        <w:rPr>
          <w:rFonts w:asciiTheme="minorHAnsi" w:hAnsiTheme="minorHAnsi"/>
          <w:color w:val="000000"/>
        </w:rPr>
        <w:t xml:space="preserve">  </w:t>
      </w:r>
    </w:p>
    <w:p w:rsidR="00750E55" w:rsidRPr="007042E7" w:rsidRDefault="00750E55" w:rsidP="00750E55">
      <w:pPr>
        <w:spacing w:before="100" w:beforeAutospacing="1" w:after="100" w:afterAutospacing="1" w:line="360" w:lineRule="auto"/>
        <w:jc w:val="both"/>
        <w:rPr>
          <w:rFonts w:asciiTheme="minorHAnsi" w:hAnsiTheme="minorHAnsi"/>
          <w:color w:val="000000"/>
        </w:rPr>
      </w:pPr>
      <w:r>
        <w:rPr>
          <w:rFonts w:asciiTheme="minorHAnsi" w:hAnsiTheme="minorHAnsi"/>
        </w:rPr>
        <w:t>O</w:t>
      </w:r>
      <w:r w:rsidRPr="005964CA">
        <w:rPr>
          <w:rFonts w:asciiTheme="minorHAnsi" w:hAnsiTheme="minorHAnsi"/>
        </w:rPr>
        <w:t xml:space="preserve">ne of the major achievements of Vatican II was its acknowledgment and appreciation of other religious traditions and cultures. </w:t>
      </w:r>
      <w:r>
        <w:rPr>
          <w:rFonts w:asciiTheme="minorHAnsi" w:hAnsiTheme="minorHAnsi"/>
        </w:rPr>
        <w:t>“</w:t>
      </w:r>
      <w:r w:rsidRPr="005964CA">
        <w:rPr>
          <w:rFonts w:asciiTheme="minorHAnsi" w:hAnsiTheme="minorHAnsi"/>
        </w:rPr>
        <w:t>While Vatican II stated that this recognition was to aid in the Church’s mission to ‘promote unity and love among, men, indeed among nations’(</w:t>
      </w:r>
      <w:r w:rsidRPr="005964CA">
        <w:rPr>
          <w:rFonts w:asciiTheme="minorHAnsi" w:hAnsiTheme="minorHAnsi"/>
          <w:i/>
          <w:iCs/>
        </w:rPr>
        <w:t xml:space="preserve">Nostra </w:t>
      </w:r>
      <w:proofErr w:type="spellStart"/>
      <w:r w:rsidRPr="005964CA">
        <w:rPr>
          <w:rFonts w:asciiTheme="minorHAnsi" w:hAnsiTheme="minorHAnsi"/>
          <w:i/>
          <w:iCs/>
        </w:rPr>
        <w:t>Aetate</w:t>
      </w:r>
      <w:proofErr w:type="spellEnd"/>
      <w:r w:rsidRPr="005964CA">
        <w:rPr>
          <w:rFonts w:asciiTheme="minorHAnsi" w:hAnsiTheme="minorHAnsi"/>
        </w:rPr>
        <w:t>, p. 1), to a large exten</w:t>
      </w:r>
      <w:r>
        <w:rPr>
          <w:rFonts w:asciiTheme="minorHAnsi" w:hAnsiTheme="minorHAnsi"/>
        </w:rPr>
        <w:t>t it opened the doors to unpre</w:t>
      </w:r>
      <w:r w:rsidRPr="005964CA">
        <w:rPr>
          <w:rFonts w:asciiTheme="minorHAnsi" w:hAnsiTheme="minorHAnsi"/>
        </w:rPr>
        <w:t>cedented dialogical possibilities between Muslims and Catholics</w:t>
      </w:r>
      <w:r>
        <w:rPr>
          <w:rFonts w:asciiTheme="minorHAnsi" w:hAnsiTheme="minorHAnsi"/>
        </w:rPr>
        <w:t>”</w:t>
      </w:r>
      <w:r w:rsidRPr="005964CA">
        <w:rPr>
          <w:rFonts w:asciiTheme="minorHAnsi" w:hAnsiTheme="minorHAnsi"/>
        </w:rPr>
        <w:t>.</w:t>
      </w:r>
      <w:r w:rsidRPr="001C6E81">
        <w:rPr>
          <w:rStyle w:val="FootnoteReference"/>
          <w:rFonts w:asciiTheme="minorHAnsi" w:hAnsiTheme="minorHAnsi"/>
        </w:rPr>
        <w:footnoteReference w:id="8"/>
      </w:r>
    </w:p>
    <w:p w:rsidR="00370678" w:rsidRDefault="00750E55" w:rsidP="00750E55">
      <w:pPr>
        <w:spacing w:before="100" w:beforeAutospacing="1" w:after="100" w:afterAutospacing="1" w:line="360" w:lineRule="auto"/>
        <w:jc w:val="both"/>
        <w:rPr>
          <w:rFonts w:asciiTheme="minorHAnsi" w:hAnsiTheme="minorHAnsi" w:cstheme="minorHAnsi"/>
        </w:rPr>
      </w:pPr>
      <w:proofErr w:type="spellStart"/>
      <w:r w:rsidRPr="002741A7">
        <w:rPr>
          <w:rFonts w:asciiTheme="minorHAnsi" w:hAnsiTheme="minorHAnsi" w:cstheme="minorHAnsi"/>
        </w:rPr>
        <w:t>Seyyed</w:t>
      </w:r>
      <w:proofErr w:type="spellEnd"/>
      <w:r w:rsidRPr="002741A7">
        <w:rPr>
          <w:rFonts w:asciiTheme="minorHAnsi" w:hAnsiTheme="minorHAnsi" w:cstheme="minorHAnsi"/>
        </w:rPr>
        <w:t xml:space="preserve"> Hossein Nasr </w:t>
      </w:r>
      <w:r>
        <w:rPr>
          <w:rFonts w:asciiTheme="minorHAnsi" w:hAnsiTheme="minorHAnsi" w:cstheme="minorHAnsi"/>
        </w:rPr>
        <w:t xml:space="preserve">a prominent contemporary Muslim writer </w:t>
      </w:r>
      <w:r w:rsidRPr="002741A7">
        <w:rPr>
          <w:rFonts w:asciiTheme="minorHAnsi" w:hAnsiTheme="minorHAnsi" w:cstheme="minorHAnsi"/>
        </w:rPr>
        <w:t>wrote</w:t>
      </w:r>
      <w:r>
        <w:rPr>
          <w:rFonts w:asciiTheme="minorHAnsi" w:hAnsiTheme="minorHAnsi" w:cstheme="minorHAnsi"/>
        </w:rPr>
        <w:t xml:space="preserve"> for the journal ‘The Muslim World’</w:t>
      </w:r>
      <w:r w:rsidRPr="002741A7">
        <w:rPr>
          <w:rFonts w:asciiTheme="minorHAnsi" w:hAnsiTheme="minorHAnsi" w:cstheme="minorHAnsi"/>
        </w:rPr>
        <w:t xml:space="preserve"> in 1998 that </w:t>
      </w:r>
      <w:r>
        <w:rPr>
          <w:rFonts w:asciiTheme="minorHAnsi" w:hAnsiTheme="minorHAnsi" w:cstheme="minorHAnsi"/>
        </w:rPr>
        <w:t>“during the past</w:t>
      </w:r>
      <w:r w:rsidRPr="002741A7">
        <w:rPr>
          <w:rFonts w:asciiTheme="minorHAnsi" w:hAnsiTheme="minorHAnsi" w:cstheme="minorHAnsi"/>
        </w:rPr>
        <w:t xml:space="preserve"> half a century Islamic-Christian dialogue had turned from a rivulet into a roaring river”.</w:t>
      </w:r>
      <w:r w:rsidRPr="002741A7">
        <w:rPr>
          <w:rStyle w:val="FootnoteReference"/>
          <w:rFonts w:asciiTheme="minorHAnsi" w:hAnsiTheme="minorHAnsi" w:cstheme="minorHAnsi"/>
        </w:rPr>
        <w:footnoteReference w:id="9"/>
      </w:r>
    </w:p>
    <w:p w:rsidR="00370678" w:rsidRDefault="00370678" w:rsidP="00750E55">
      <w:pPr>
        <w:spacing w:before="100" w:beforeAutospacing="1" w:after="100" w:afterAutospacing="1" w:line="360" w:lineRule="auto"/>
        <w:jc w:val="both"/>
        <w:rPr>
          <w:rFonts w:asciiTheme="minorHAnsi" w:hAnsiTheme="minorHAnsi" w:cstheme="minorHAnsi"/>
        </w:rPr>
      </w:pPr>
    </w:p>
    <w:p w:rsidR="00370678" w:rsidRDefault="00370678" w:rsidP="00750E55">
      <w:pPr>
        <w:spacing w:before="100" w:beforeAutospacing="1" w:after="100" w:afterAutospacing="1" w:line="360" w:lineRule="auto"/>
        <w:jc w:val="both"/>
        <w:rPr>
          <w:rFonts w:asciiTheme="minorHAnsi" w:hAnsiTheme="minorHAnsi" w:cstheme="minorHAnsi"/>
        </w:rPr>
      </w:pPr>
    </w:p>
    <w:p w:rsidR="00370678" w:rsidRDefault="00370678" w:rsidP="00370678">
      <w:pPr>
        <w:spacing w:before="100" w:beforeAutospacing="1" w:after="100" w:afterAutospacing="1" w:line="360" w:lineRule="auto"/>
        <w:jc w:val="center"/>
        <w:rPr>
          <w:rFonts w:asciiTheme="minorHAnsi" w:hAnsiTheme="minorHAnsi" w:cstheme="minorHAnsi"/>
        </w:rPr>
      </w:pPr>
      <w:r>
        <w:rPr>
          <w:rFonts w:asciiTheme="minorHAnsi" w:hAnsiTheme="minorHAnsi" w:cstheme="minorHAnsi"/>
        </w:rPr>
        <w:lastRenderedPageBreak/>
        <w:t>5.</w:t>
      </w:r>
    </w:p>
    <w:p w:rsidR="00750E55" w:rsidRDefault="00750E55" w:rsidP="00750E55">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Nasr cites discussions taking place annually around the globe in Australia, Malaysia, United States, Canada and Europe as well as conferences in Jordan, Egypt, Turkey, Iran  and other Muslim States with both Shi’ite and Sunni becoming involved at the forefront of the movement for better understanding between Islam and Christianity.</w:t>
      </w:r>
      <w:r>
        <w:rPr>
          <w:rStyle w:val="FootnoteReference"/>
          <w:rFonts w:asciiTheme="minorHAnsi" w:hAnsiTheme="minorHAnsi" w:cstheme="minorHAnsi"/>
        </w:rPr>
        <w:footnoteReference w:id="10"/>
      </w:r>
    </w:p>
    <w:p w:rsidR="00750E55" w:rsidRPr="00907D35" w:rsidRDefault="00750E55" w:rsidP="00750E55">
      <w:pPr>
        <w:spacing w:before="100" w:beforeAutospacing="1" w:after="100" w:afterAutospacing="1" w:line="360" w:lineRule="auto"/>
        <w:jc w:val="both"/>
        <w:rPr>
          <w:rFonts w:asciiTheme="minorHAnsi" w:hAnsiTheme="minorHAnsi" w:cstheme="minorHAnsi"/>
        </w:rPr>
      </w:pPr>
      <w:r>
        <w:rPr>
          <w:rFonts w:asciiTheme="minorHAnsi" w:hAnsiTheme="minorHAnsi"/>
          <w:iCs/>
        </w:rPr>
        <w:t>The Third Declaration ‘</w:t>
      </w:r>
      <w:proofErr w:type="spellStart"/>
      <w:r w:rsidRPr="001B0ED2">
        <w:rPr>
          <w:rFonts w:asciiTheme="minorHAnsi" w:hAnsiTheme="minorHAnsi"/>
          <w:i/>
          <w:iCs/>
        </w:rPr>
        <w:t>Dignitatis</w:t>
      </w:r>
      <w:proofErr w:type="spellEnd"/>
      <w:r w:rsidRPr="001B0ED2">
        <w:rPr>
          <w:rFonts w:asciiTheme="minorHAnsi" w:hAnsiTheme="minorHAnsi"/>
          <w:i/>
          <w:iCs/>
        </w:rPr>
        <w:t xml:space="preserve"> </w:t>
      </w:r>
      <w:proofErr w:type="spellStart"/>
      <w:r w:rsidRPr="001B0ED2">
        <w:rPr>
          <w:rFonts w:asciiTheme="minorHAnsi" w:hAnsiTheme="minorHAnsi"/>
          <w:i/>
          <w:iCs/>
        </w:rPr>
        <w:t>Humanae</w:t>
      </w:r>
      <w:proofErr w:type="spellEnd"/>
      <w:r w:rsidRPr="001B0ED2">
        <w:rPr>
          <w:rFonts w:asciiTheme="minorHAnsi" w:hAnsiTheme="minorHAnsi"/>
          <w:i/>
          <w:iCs/>
        </w:rPr>
        <w:t>’</w:t>
      </w:r>
      <w:r>
        <w:rPr>
          <w:rFonts w:asciiTheme="minorHAnsi" w:hAnsiTheme="minorHAnsi"/>
          <w:i/>
          <w:iCs/>
        </w:rPr>
        <w:t xml:space="preserve"> proclaimed by Pope Paul VI on 7</w:t>
      </w:r>
      <w:r w:rsidRPr="001B0ED2">
        <w:rPr>
          <w:rFonts w:asciiTheme="minorHAnsi" w:hAnsiTheme="minorHAnsi"/>
          <w:i/>
          <w:iCs/>
          <w:vertAlign w:val="superscript"/>
        </w:rPr>
        <w:t>th</w:t>
      </w:r>
      <w:r>
        <w:rPr>
          <w:rFonts w:asciiTheme="minorHAnsi" w:hAnsiTheme="minorHAnsi"/>
          <w:i/>
          <w:iCs/>
        </w:rPr>
        <w:t xml:space="preserve"> December 1965 </w:t>
      </w:r>
      <w:r w:rsidRPr="00BE490A">
        <w:rPr>
          <w:rFonts w:asciiTheme="minorHAnsi" w:hAnsiTheme="minorHAnsi"/>
          <w:iCs/>
        </w:rPr>
        <w:t>emphasises the individual and corporate right to religious freedom and that this right should be written in</w:t>
      </w:r>
      <w:r>
        <w:rPr>
          <w:rFonts w:asciiTheme="minorHAnsi" w:hAnsiTheme="minorHAnsi"/>
          <w:iCs/>
        </w:rPr>
        <w:t>to</w:t>
      </w:r>
      <w:r w:rsidRPr="00BE490A">
        <w:rPr>
          <w:rFonts w:asciiTheme="minorHAnsi" w:hAnsiTheme="minorHAnsi"/>
          <w:iCs/>
        </w:rPr>
        <w:t xml:space="preserve"> societies’ law.</w:t>
      </w:r>
    </w:p>
    <w:p w:rsidR="00750E55" w:rsidRDefault="00750E55" w:rsidP="009B6636">
      <w:pPr>
        <w:spacing w:before="100" w:beforeAutospacing="1"/>
        <w:ind w:left="720" w:right="1644"/>
        <w:jc w:val="both"/>
        <w:rPr>
          <w:rFonts w:asciiTheme="minorHAnsi" w:hAnsiTheme="minorHAnsi" w:cstheme="minorHAnsi"/>
        </w:rPr>
      </w:pPr>
      <w:r w:rsidRPr="001B0ED2">
        <w:rPr>
          <w:rFonts w:asciiTheme="minorHAnsi" w:hAnsiTheme="minorHAnsi" w:cstheme="minorHAnsi"/>
          <w:i/>
        </w:rPr>
        <w:t>“The council declares that the right to religious freedom has its foundation in the very dignity of the human person as this dignity is known through the revealed word of God and by reason itself. This right of the human person to religious freedom is to be recognized in the constitutional law whereby society is governed and thus it is to become a civil right”. (</w:t>
      </w:r>
      <w:proofErr w:type="spellStart"/>
      <w:r w:rsidRPr="001B0ED2">
        <w:rPr>
          <w:rFonts w:asciiTheme="minorHAnsi" w:hAnsiTheme="minorHAnsi" w:cstheme="minorHAnsi"/>
          <w:i/>
          <w:iCs/>
        </w:rPr>
        <w:t>Dign</w:t>
      </w:r>
      <w:r w:rsidRPr="00113328">
        <w:rPr>
          <w:rFonts w:asciiTheme="minorHAnsi" w:hAnsiTheme="minorHAnsi" w:cstheme="minorHAnsi"/>
          <w:i/>
          <w:iCs/>
        </w:rPr>
        <w:t>itatis</w:t>
      </w:r>
      <w:proofErr w:type="spellEnd"/>
      <w:r w:rsidRPr="00113328">
        <w:rPr>
          <w:rFonts w:asciiTheme="minorHAnsi" w:hAnsiTheme="minorHAnsi" w:cstheme="minorHAnsi"/>
          <w:i/>
          <w:iCs/>
        </w:rPr>
        <w:t xml:space="preserve"> </w:t>
      </w:r>
      <w:proofErr w:type="spellStart"/>
      <w:r w:rsidRPr="00113328">
        <w:rPr>
          <w:rFonts w:asciiTheme="minorHAnsi" w:hAnsiTheme="minorHAnsi" w:cstheme="minorHAnsi"/>
          <w:i/>
          <w:iCs/>
        </w:rPr>
        <w:t>Humanae</w:t>
      </w:r>
      <w:proofErr w:type="spellEnd"/>
      <w:r>
        <w:rPr>
          <w:rFonts w:asciiTheme="minorHAnsi" w:hAnsiTheme="minorHAnsi" w:cstheme="minorHAnsi"/>
        </w:rPr>
        <w:t>, p. 2).</w:t>
      </w:r>
      <w:r>
        <w:rPr>
          <w:rStyle w:val="FootnoteReference"/>
          <w:rFonts w:asciiTheme="minorHAnsi" w:hAnsiTheme="minorHAnsi" w:cstheme="minorHAnsi"/>
        </w:rPr>
        <w:footnoteReference w:id="11"/>
      </w:r>
    </w:p>
    <w:p w:rsidR="00750E55" w:rsidRDefault="00750E55" w:rsidP="00750E55">
      <w:pPr>
        <w:spacing w:before="100" w:beforeAutospacing="1" w:after="100" w:afterAutospacing="1" w:line="360" w:lineRule="auto"/>
        <w:jc w:val="both"/>
        <w:rPr>
          <w:rFonts w:asciiTheme="minorHAnsi" w:hAnsiTheme="minorHAnsi"/>
        </w:rPr>
      </w:pPr>
      <w:r w:rsidRPr="008F3B48">
        <w:rPr>
          <w:rFonts w:asciiTheme="minorHAnsi" w:hAnsiTheme="minorHAnsi"/>
        </w:rPr>
        <w:t xml:space="preserve">Pope John Paul II was a strong advocate for a new approach to interfaith relations. Between 1978 and 2005 he travelled to </w:t>
      </w:r>
      <w:r w:rsidR="00987CC9">
        <w:rPr>
          <w:rFonts w:asciiTheme="minorHAnsi" w:hAnsiTheme="minorHAnsi"/>
        </w:rPr>
        <w:t>one hundred and seventeen</w:t>
      </w:r>
      <w:r w:rsidRPr="008F3B48">
        <w:rPr>
          <w:rFonts w:asciiTheme="minorHAnsi" w:hAnsiTheme="minorHAnsi"/>
        </w:rPr>
        <w:t xml:space="preserve"> countries and met with leaders from various religions</w:t>
      </w:r>
      <w:r>
        <w:rPr>
          <w:rFonts w:asciiTheme="minorHAnsi" w:hAnsiTheme="minorHAnsi"/>
        </w:rPr>
        <w:t xml:space="preserve"> laying the groundwork for a seismic shift in interreligious dialogue.</w:t>
      </w:r>
      <w:r w:rsidR="00987CC9">
        <w:rPr>
          <w:rStyle w:val="FootnoteReference"/>
          <w:rFonts w:asciiTheme="minorHAnsi" w:hAnsiTheme="minorHAnsi"/>
        </w:rPr>
        <w:footnoteReference w:id="12"/>
      </w:r>
      <w:r>
        <w:rPr>
          <w:rFonts w:asciiTheme="minorHAnsi" w:hAnsiTheme="minorHAnsi"/>
        </w:rPr>
        <w:t xml:space="preserve">  He </w:t>
      </w:r>
      <w:r w:rsidRPr="008F3B48">
        <w:rPr>
          <w:rFonts w:asciiTheme="minorHAnsi" w:hAnsiTheme="minorHAnsi"/>
        </w:rPr>
        <w:t xml:space="preserve">was the first pope to visit a mosque in Damascus (2001) and the spirit of his approach to Islam was evident in a speech he delivered to over 80,000 Muslims at a soccer stadium in Casablanca in 1985: </w:t>
      </w:r>
      <w:r>
        <w:rPr>
          <w:rFonts w:asciiTheme="minorHAnsi" w:hAnsiTheme="minorHAnsi"/>
        </w:rPr>
        <w:t xml:space="preserve">  </w:t>
      </w:r>
    </w:p>
    <w:p w:rsidR="00750E55" w:rsidRDefault="00750E55" w:rsidP="00715D12">
      <w:pPr>
        <w:spacing w:before="100" w:beforeAutospacing="1"/>
        <w:ind w:left="720" w:right="1361"/>
        <w:jc w:val="both"/>
      </w:pPr>
      <w:r w:rsidRPr="008F3B48">
        <w:rPr>
          <w:rFonts w:asciiTheme="minorHAnsi" w:hAnsiTheme="minorHAnsi"/>
          <w:i/>
        </w:rPr>
        <w:t>"We believe in the same God, the one God, the Living God who created the world … In a world which desires unity and peace, but experiences a thousand tensions and conflicts, should not believers come together? Dialogue between Christians and Muslims is today more urgent than ever.”</w:t>
      </w:r>
      <w:r w:rsidRPr="008F3B48">
        <w:rPr>
          <w:rStyle w:val="FootnoteReference"/>
          <w:rFonts w:asciiTheme="minorHAnsi" w:hAnsiTheme="minorHAnsi"/>
          <w:i/>
        </w:rPr>
        <w:footnoteReference w:id="13"/>
      </w:r>
    </w:p>
    <w:p w:rsidR="00370678" w:rsidRDefault="00370678" w:rsidP="00750E55">
      <w:pPr>
        <w:pStyle w:val="NormalWeb"/>
        <w:spacing w:line="360" w:lineRule="auto"/>
        <w:jc w:val="both"/>
        <w:rPr>
          <w:rFonts w:asciiTheme="minorHAnsi" w:hAnsiTheme="minorHAnsi" w:cstheme="minorHAnsi"/>
        </w:rPr>
      </w:pPr>
    </w:p>
    <w:p w:rsidR="00715D12" w:rsidRDefault="00715D12" w:rsidP="00715D12">
      <w:pPr>
        <w:pStyle w:val="NormalWeb"/>
        <w:spacing w:line="360" w:lineRule="auto"/>
        <w:jc w:val="center"/>
        <w:rPr>
          <w:rFonts w:asciiTheme="minorHAnsi" w:hAnsiTheme="minorHAnsi" w:cstheme="minorHAnsi"/>
        </w:rPr>
      </w:pPr>
      <w:r>
        <w:rPr>
          <w:rFonts w:asciiTheme="minorHAnsi" w:hAnsiTheme="minorHAnsi" w:cstheme="minorHAnsi"/>
        </w:rPr>
        <w:lastRenderedPageBreak/>
        <w:t>6.</w:t>
      </w:r>
    </w:p>
    <w:p w:rsidR="00750E55" w:rsidRPr="00812B60" w:rsidRDefault="00715D12" w:rsidP="00750E55">
      <w:pPr>
        <w:pStyle w:val="NormalWeb"/>
        <w:spacing w:line="360" w:lineRule="auto"/>
        <w:jc w:val="both"/>
        <w:rPr>
          <w:rFonts w:asciiTheme="minorHAnsi" w:eastAsiaTheme="minorHAnsi" w:hAnsiTheme="minorHAnsi" w:cstheme="minorHAnsi"/>
        </w:rPr>
      </w:pPr>
      <w:r>
        <w:rPr>
          <w:rFonts w:asciiTheme="minorHAnsi" w:hAnsiTheme="minorHAnsi" w:cstheme="minorHAnsi"/>
        </w:rPr>
        <w:t>T</w:t>
      </w:r>
      <w:r w:rsidR="00750E55" w:rsidRPr="00812B60">
        <w:rPr>
          <w:rFonts w:asciiTheme="minorHAnsi" w:hAnsiTheme="minorHAnsi" w:cstheme="minorHAnsi"/>
        </w:rPr>
        <w:t xml:space="preserve">he </w:t>
      </w:r>
      <w:proofErr w:type="spellStart"/>
      <w:r w:rsidR="00750E55" w:rsidRPr="00812B60">
        <w:rPr>
          <w:rFonts w:asciiTheme="minorHAnsi" w:hAnsiTheme="minorHAnsi" w:cstheme="minorHAnsi"/>
        </w:rPr>
        <w:t>Qurʿān</w:t>
      </w:r>
      <w:proofErr w:type="spellEnd"/>
      <w:r w:rsidR="00750E55" w:rsidRPr="00812B60">
        <w:rPr>
          <w:rFonts w:asciiTheme="minorHAnsi" w:hAnsiTheme="minorHAnsi" w:cstheme="minorHAnsi"/>
        </w:rPr>
        <w:t xml:space="preserve"> asserts, humankind would be one community. Diversity among the communities provides a test for people of faith: “Compete with one another in good works. To God you shall all return and He will tell you (the truth) about that which you have been disputing</w:t>
      </w:r>
      <w:r w:rsidR="00750E55" w:rsidRPr="007271EB">
        <w:rPr>
          <w:rFonts w:asciiTheme="minorHAnsi" w:hAnsiTheme="minorHAnsi" w:cstheme="minorHAnsi"/>
          <w:color w:val="000000" w:themeColor="text1"/>
        </w:rPr>
        <w:t>” (</w:t>
      </w:r>
      <w:hyperlink r:id="rId9" w:history="1">
        <w:r w:rsidR="00750E55" w:rsidRPr="007271EB">
          <w:rPr>
            <w:rFonts w:asciiTheme="minorHAnsi" w:hAnsiTheme="minorHAnsi" w:cstheme="minorHAnsi"/>
            <w:color w:val="000000" w:themeColor="text1"/>
          </w:rPr>
          <w:t>5:48</w:t>
        </w:r>
      </w:hyperlink>
      <w:r w:rsidR="00750E55" w:rsidRPr="007271EB">
        <w:rPr>
          <w:rFonts w:asciiTheme="minorHAnsi" w:hAnsiTheme="minorHAnsi" w:cstheme="minorHAnsi"/>
          <w:color w:val="000000" w:themeColor="text1"/>
        </w:rPr>
        <w:t xml:space="preserve">). </w:t>
      </w:r>
      <w:r w:rsidR="00750E55" w:rsidRPr="00812B60">
        <w:rPr>
          <w:rStyle w:val="FootnoteReference"/>
          <w:rFonts w:asciiTheme="minorHAnsi" w:hAnsiTheme="minorHAnsi" w:cstheme="minorHAnsi"/>
        </w:rPr>
        <w:footnoteReference w:id="14"/>
      </w:r>
      <w:r w:rsidR="00750E55" w:rsidRPr="00812B60">
        <w:rPr>
          <w:rFonts w:asciiTheme="minorHAnsi" w:hAnsiTheme="minorHAnsi" w:cstheme="minorHAnsi"/>
        </w:rPr>
        <w:t xml:space="preserve">   </w:t>
      </w:r>
      <w:r w:rsidR="00750E55" w:rsidRPr="00812B60">
        <w:rPr>
          <w:rFonts w:asciiTheme="minorHAnsi" w:eastAsiaTheme="minorHAnsi" w:hAnsiTheme="minorHAnsi" w:cstheme="minorHAnsi"/>
        </w:rPr>
        <w:t xml:space="preserve">God created human beings into different ‘nations and tribes’ and, with differing religious and cultural traditions, from the same ‘single pair of a male and a female and willed humans to . . . </w:t>
      </w:r>
      <w:r w:rsidR="00750E55" w:rsidRPr="00812B60">
        <w:rPr>
          <w:rFonts w:asciiTheme="minorHAnsi" w:eastAsiaTheme="minorHAnsi" w:hAnsiTheme="minorHAnsi" w:cstheme="minorHAnsi"/>
          <w:i/>
          <w:iCs/>
        </w:rPr>
        <w:t>know each other (not despise each other</w:t>
      </w:r>
      <w:r w:rsidR="00750E55" w:rsidRPr="00812B60">
        <w:rPr>
          <w:rFonts w:asciiTheme="minorHAnsi" w:eastAsiaTheme="minorHAnsi" w:hAnsiTheme="minorHAnsi" w:cstheme="minorHAnsi"/>
        </w:rPr>
        <w:t xml:space="preserve">).  </w:t>
      </w:r>
      <w:proofErr w:type="spellStart"/>
      <w:r w:rsidR="00750E55" w:rsidRPr="00812B60">
        <w:rPr>
          <w:rFonts w:asciiTheme="minorHAnsi" w:hAnsiTheme="minorHAnsi" w:cstheme="minorHAnsi"/>
        </w:rPr>
        <w:t>Sanullah</w:t>
      </w:r>
      <w:proofErr w:type="spellEnd"/>
      <w:r w:rsidR="00750E55" w:rsidRPr="00812B60">
        <w:rPr>
          <w:rFonts w:asciiTheme="minorHAnsi" w:hAnsiTheme="minorHAnsi" w:cstheme="minorHAnsi"/>
        </w:rPr>
        <w:t xml:space="preserve"> </w:t>
      </w:r>
      <w:proofErr w:type="spellStart"/>
      <w:r w:rsidR="00750E55" w:rsidRPr="00812B60">
        <w:rPr>
          <w:rFonts w:asciiTheme="minorHAnsi" w:hAnsiTheme="minorHAnsi" w:cstheme="minorHAnsi"/>
          <w:color w:val="333333"/>
        </w:rPr>
        <w:t>Kirmani</w:t>
      </w:r>
      <w:proofErr w:type="spellEnd"/>
      <w:r w:rsidR="00750E55" w:rsidRPr="00812B60">
        <w:rPr>
          <w:rFonts w:asciiTheme="minorHAnsi" w:hAnsiTheme="minorHAnsi" w:cstheme="minorHAnsi"/>
          <w:color w:val="333333"/>
        </w:rPr>
        <w:t xml:space="preserve"> asserts that ``d</w:t>
      </w:r>
      <w:r w:rsidR="00750E55" w:rsidRPr="00812B60">
        <w:rPr>
          <w:rFonts w:asciiTheme="minorHAnsi" w:eastAsiaTheme="minorHAnsi" w:hAnsiTheme="minorHAnsi" w:cstheme="minorHAnsi"/>
        </w:rPr>
        <w:t>ialogue for Muslims, is not only permitted but may also be the will of God for humankind to ‘know each other.’ Dialogue, as an activity that promotes the knowing of one another, is therefore a celebratory and  a pious act”( 49:13).</w:t>
      </w:r>
      <w:r w:rsidR="00750E55" w:rsidRPr="00812B60">
        <w:rPr>
          <w:rStyle w:val="FootnoteReference"/>
          <w:rFonts w:asciiTheme="minorHAnsi" w:eastAsiaTheme="minorHAnsi" w:hAnsiTheme="minorHAnsi" w:cstheme="minorHAnsi"/>
        </w:rPr>
        <w:footnoteReference w:id="15"/>
      </w:r>
    </w:p>
    <w:p w:rsidR="00750E55" w:rsidRDefault="00750E55" w:rsidP="00750E55">
      <w:pPr>
        <w:spacing w:before="100" w:beforeAutospacing="1" w:after="100" w:afterAutospacing="1" w:line="360" w:lineRule="auto"/>
        <w:jc w:val="both"/>
        <w:rPr>
          <w:rFonts w:asciiTheme="minorHAnsi" w:hAnsiTheme="minorHAnsi"/>
          <w:b/>
        </w:rPr>
      </w:pPr>
      <w:r w:rsidRPr="008F532D">
        <w:rPr>
          <w:rFonts w:asciiTheme="minorHAnsi" w:hAnsiTheme="minorHAnsi"/>
          <w:b/>
        </w:rPr>
        <w:t>The Muslim World League</w:t>
      </w:r>
    </w:p>
    <w:p w:rsidR="00715D12" w:rsidRDefault="00CB6AE7" w:rsidP="00715D12">
      <w:pPr>
        <w:autoSpaceDE w:val="0"/>
        <w:autoSpaceDN w:val="0"/>
        <w:adjustRightInd w:val="0"/>
        <w:spacing w:line="360" w:lineRule="auto"/>
        <w:jc w:val="both"/>
        <w:rPr>
          <w:rFonts w:asciiTheme="minorHAnsi" w:hAnsiTheme="minorHAnsi"/>
        </w:rPr>
      </w:pPr>
      <w:r w:rsidRPr="00812B60">
        <w:rPr>
          <w:rFonts w:asciiTheme="minorHAnsi" w:hAnsiTheme="minorHAnsi" w:cstheme="minorHAnsi"/>
        </w:rPr>
        <w:t xml:space="preserve">By the </w:t>
      </w:r>
      <w:r w:rsidRPr="007271EB">
        <w:rPr>
          <w:rFonts w:asciiTheme="minorHAnsi" w:hAnsiTheme="minorHAnsi" w:cstheme="minorHAnsi"/>
          <w:color w:val="000000" w:themeColor="text1"/>
        </w:rPr>
        <w:t xml:space="preserve">1980s and 1990s, </w:t>
      </w:r>
      <w:r w:rsidRPr="00812B60">
        <w:rPr>
          <w:rFonts w:asciiTheme="minorHAnsi" w:hAnsiTheme="minorHAnsi" w:cstheme="minorHAnsi"/>
        </w:rPr>
        <w:t xml:space="preserve">international organizations </w:t>
      </w:r>
      <w:r>
        <w:rPr>
          <w:rFonts w:asciiTheme="minorHAnsi" w:hAnsiTheme="minorHAnsi" w:cstheme="minorHAnsi"/>
        </w:rPr>
        <w:t>such as ‘</w:t>
      </w:r>
      <w:r w:rsidRPr="00812B60">
        <w:rPr>
          <w:rFonts w:asciiTheme="minorHAnsi" w:hAnsiTheme="minorHAnsi" w:cstheme="minorHAnsi"/>
        </w:rPr>
        <w:t>The Muslim World League</w:t>
      </w:r>
      <w:r>
        <w:rPr>
          <w:rFonts w:asciiTheme="minorHAnsi" w:hAnsiTheme="minorHAnsi" w:cstheme="minorHAnsi"/>
        </w:rPr>
        <w:t>’</w:t>
      </w:r>
      <w:r w:rsidRPr="00812B60">
        <w:rPr>
          <w:rFonts w:asciiTheme="minorHAnsi" w:hAnsiTheme="minorHAnsi" w:cstheme="minorHAnsi"/>
        </w:rPr>
        <w:t>,</w:t>
      </w:r>
      <w:r>
        <w:rPr>
          <w:rFonts w:asciiTheme="minorHAnsi" w:hAnsiTheme="minorHAnsi" w:cstheme="minorHAnsi"/>
        </w:rPr>
        <w:t xml:space="preserve"> and</w:t>
      </w:r>
      <w:r w:rsidRPr="00812B60">
        <w:rPr>
          <w:rFonts w:asciiTheme="minorHAnsi" w:hAnsiTheme="minorHAnsi" w:cstheme="minorHAnsi"/>
        </w:rPr>
        <w:t xml:space="preserve"> </w:t>
      </w:r>
      <w:r>
        <w:rPr>
          <w:rFonts w:asciiTheme="minorHAnsi" w:hAnsiTheme="minorHAnsi" w:cstheme="minorHAnsi"/>
        </w:rPr>
        <w:t>‘T</w:t>
      </w:r>
      <w:r w:rsidRPr="00812B60">
        <w:rPr>
          <w:rFonts w:asciiTheme="minorHAnsi" w:hAnsiTheme="minorHAnsi" w:cstheme="minorHAnsi"/>
        </w:rPr>
        <w:t>he World Muslim Congress</w:t>
      </w:r>
      <w:r>
        <w:rPr>
          <w:rFonts w:asciiTheme="minorHAnsi" w:hAnsiTheme="minorHAnsi" w:cstheme="minorHAnsi"/>
        </w:rPr>
        <w:t xml:space="preserve">’ had </w:t>
      </w:r>
      <w:r w:rsidRPr="00812B60">
        <w:rPr>
          <w:rFonts w:asciiTheme="minorHAnsi" w:hAnsiTheme="minorHAnsi" w:cstheme="minorHAnsi"/>
        </w:rPr>
        <w:t>developed formal and informal programs</w:t>
      </w:r>
      <w:r>
        <w:rPr>
          <w:rFonts w:asciiTheme="minorHAnsi" w:hAnsiTheme="minorHAnsi" w:cstheme="minorHAnsi"/>
        </w:rPr>
        <w:t xml:space="preserve"> for Muslim-Christian dialogue.   The goal of ‘</w:t>
      </w:r>
      <w:r w:rsidR="00750E55" w:rsidRPr="00260287">
        <w:rPr>
          <w:rFonts w:asciiTheme="minorHAnsi" w:hAnsiTheme="minorHAnsi"/>
        </w:rPr>
        <w:t>The Muslim World League</w:t>
      </w:r>
      <w:r>
        <w:rPr>
          <w:rFonts w:asciiTheme="minorHAnsi" w:hAnsiTheme="minorHAnsi"/>
        </w:rPr>
        <w:t xml:space="preserve">’, </w:t>
      </w:r>
      <w:r w:rsidR="00750E55" w:rsidRPr="00260287">
        <w:rPr>
          <w:rFonts w:asciiTheme="minorHAnsi" w:hAnsiTheme="minorHAnsi"/>
        </w:rPr>
        <w:t>an international non-governmental Islami</w:t>
      </w:r>
      <w:r>
        <w:rPr>
          <w:rFonts w:asciiTheme="minorHAnsi" w:hAnsiTheme="minorHAnsi"/>
        </w:rPr>
        <w:t xml:space="preserve">c organization based in Makkah,  </w:t>
      </w:r>
      <w:r w:rsidR="00750E55" w:rsidRPr="00260287">
        <w:rPr>
          <w:rFonts w:asciiTheme="minorHAnsi" w:hAnsiTheme="minorHAnsi"/>
        </w:rPr>
        <w:t xml:space="preserve"> is to clarify the true message of Islam.</w:t>
      </w:r>
      <w:r w:rsidR="00750E55">
        <w:rPr>
          <w:rFonts w:asciiTheme="minorHAnsi" w:hAnsiTheme="minorHAnsi"/>
        </w:rPr>
        <w:t xml:space="preserve">   </w:t>
      </w:r>
      <w:r w:rsidR="00750E55" w:rsidRPr="002979E7">
        <w:rPr>
          <w:rFonts w:asciiTheme="minorHAnsi" w:hAnsiTheme="minorHAnsi"/>
        </w:rPr>
        <w:t>Crown Prince Faisal Bin Abdul-Aziz  of Saudi Arabia was a founder member of the Muslim World League which met in</w:t>
      </w:r>
      <w:r w:rsidR="00750E55" w:rsidRPr="00812B60">
        <w:rPr>
          <w:rFonts w:asciiTheme="minorHAnsi" w:hAnsiTheme="minorHAnsi"/>
          <w:color w:val="000000" w:themeColor="text1"/>
        </w:rPr>
        <w:t xml:space="preserve"> 1962 </w:t>
      </w:r>
      <w:r w:rsidR="00750E55">
        <w:rPr>
          <w:rFonts w:asciiTheme="minorHAnsi" w:hAnsiTheme="minorHAnsi"/>
        </w:rPr>
        <w:t>(pre Vatican II) which included twenty two</w:t>
      </w:r>
      <w:r w:rsidR="00750E55" w:rsidRPr="002979E7">
        <w:rPr>
          <w:rFonts w:asciiTheme="minorHAnsi" w:hAnsiTheme="minorHAnsi"/>
        </w:rPr>
        <w:t xml:space="preserve"> prominent religious figures.  The organisation has been involved in promoting Islamic </w:t>
      </w:r>
      <w:r w:rsidR="00750E55">
        <w:rPr>
          <w:rFonts w:asciiTheme="minorHAnsi" w:hAnsiTheme="minorHAnsi"/>
        </w:rPr>
        <w:t>education, and i</w:t>
      </w:r>
      <w:r w:rsidR="00750E55" w:rsidRPr="002979E7">
        <w:rPr>
          <w:rFonts w:asciiTheme="minorHAnsi" w:hAnsiTheme="minorHAnsi"/>
        </w:rPr>
        <w:t>n p</w:t>
      </w:r>
      <w:r w:rsidR="00750E55">
        <w:rPr>
          <w:rFonts w:asciiTheme="minorHAnsi" w:hAnsiTheme="minorHAnsi"/>
        </w:rPr>
        <w:t>articular</w:t>
      </w:r>
      <w:r w:rsidR="00750E55" w:rsidRPr="002979E7">
        <w:rPr>
          <w:rFonts w:asciiTheme="minorHAnsi" w:hAnsiTheme="minorHAnsi"/>
        </w:rPr>
        <w:t xml:space="preserve"> the adherence to a clear teaching of Islam, </w:t>
      </w:r>
      <w:r w:rsidR="00750E55">
        <w:rPr>
          <w:rFonts w:asciiTheme="minorHAnsi" w:hAnsiTheme="minorHAnsi"/>
        </w:rPr>
        <w:t xml:space="preserve">by </w:t>
      </w:r>
      <w:r w:rsidR="00750E55" w:rsidRPr="002979E7">
        <w:rPr>
          <w:rFonts w:asciiTheme="minorHAnsi" w:hAnsiTheme="minorHAnsi"/>
        </w:rPr>
        <w:t>encouraging the moderate stance preached by the Prophet Mohammad.</w:t>
      </w:r>
      <w:r w:rsidR="00750E55">
        <w:rPr>
          <w:rFonts w:asciiTheme="minorHAnsi" w:hAnsiTheme="minorHAnsi"/>
        </w:rPr>
        <w:t xml:space="preserve">  “Their quest is to steer away from the ‘fundamentalism preached and followed by some and it advocates anti-violence, anti-terrorism and anti-extremism”</w:t>
      </w:r>
      <w:r w:rsidR="00750E55">
        <w:rPr>
          <w:rStyle w:val="FootnoteReference"/>
          <w:rFonts w:asciiTheme="minorHAnsi" w:hAnsiTheme="minorHAnsi"/>
        </w:rPr>
        <w:footnoteReference w:id="16"/>
      </w:r>
      <w:r w:rsidR="00750E55">
        <w:rPr>
          <w:rFonts w:asciiTheme="minorHAnsi" w:hAnsiTheme="minorHAnsi"/>
        </w:rPr>
        <w:t xml:space="preserve">.   </w:t>
      </w:r>
    </w:p>
    <w:p w:rsidR="00715D12" w:rsidRDefault="00715D12" w:rsidP="00715D12">
      <w:pPr>
        <w:autoSpaceDE w:val="0"/>
        <w:autoSpaceDN w:val="0"/>
        <w:adjustRightInd w:val="0"/>
        <w:spacing w:line="360" w:lineRule="auto"/>
        <w:jc w:val="both"/>
        <w:rPr>
          <w:rFonts w:asciiTheme="minorHAnsi" w:hAnsiTheme="minorHAnsi"/>
        </w:rPr>
      </w:pPr>
    </w:p>
    <w:p w:rsidR="00715D12" w:rsidRDefault="00715D12" w:rsidP="00715D12">
      <w:pPr>
        <w:autoSpaceDE w:val="0"/>
        <w:autoSpaceDN w:val="0"/>
        <w:adjustRightInd w:val="0"/>
        <w:spacing w:line="360" w:lineRule="auto"/>
        <w:jc w:val="both"/>
        <w:rPr>
          <w:rFonts w:asciiTheme="minorHAnsi" w:hAnsiTheme="minorHAnsi"/>
        </w:rPr>
      </w:pPr>
    </w:p>
    <w:p w:rsidR="00715D12" w:rsidRDefault="00715D12" w:rsidP="00715D12">
      <w:pPr>
        <w:autoSpaceDE w:val="0"/>
        <w:autoSpaceDN w:val="0"/>
        <w:adjustRightInd w:val="0"/>
        <w:spacing w:line="360" w:lineRule="auto"/>
        <w:jc w:val="both"/>
        <w:rPr>
          <w:rFonts w:asciiTheme="minorHAnsi" w:hAnsiTheme="minorHAnsi"/>
        </w:rPr>
      </w:pPr>
    </w:p>
    <w:p w:rsidR="00715D12" w:rsidRDefault="00715D12" w:rsidP="00715D12">
      <w:pPr>
        <w:autoSpaceDE w:val="0"/>
        <w:autoSpaceDN w:val="0"/>
        <w:adjustRightInd w:val="0"/>
        <w:spacing w:line="360" w:lineRule="auto"/>
        <w:jc w:val="both"/>
        <w:rPr>
          <w:rFonts w:asciiTheme="minorHAnsi" w:hAnsiTheme="minorHAnsi"/>
        </w:rPr>
      </w:pPr>
    </w:p>
    <w:p w:rsidR="00905812" w:rsidRDefault="00905812" w:rsidP="00715D12">
      <w:pPr>
        <w:autoSpaceDE w:val="0"/>
        <w:autoSpaceDN w:val="0"/>
        <w:adjustRightInd w:val="0"/>
        <w:spacing w:line="360" w:lineRule="auto"/>
        <w:jc w:val="center"/>
        <w:rPr>
          <w:rFonts w:asciiTheme="minorHAnsi" w:hAnsiTheme="minorHAnsi"/>
        </w:rPr>
      </w:pPr>
    </w:p>
    <w:p w:rsidR="00715D12" w:rsidRDefault="00715D12" w:rsidP="00715D12">
      <w:pPr>
        <w:autoSpaceDE w:val="0"/>
        <w:autoSpaceDN w:val="0"/>
        <w:adjustRightInd w:val="0"/>
        <w:spacing w:line="360" w:lineRule="auto"/>
        <w:jc w:val="center"/>
        <w:rPr>
          <w:rFonts w:asciiTheme="minorHAnsi" w:hAnsiTheme="minorHAnsi"/>
        </w:rPr>
      </w:pPr>
      <w:r>
        <w:rPr>
          <w:rFonts w:asciiTheme="minorHAnsi" w:hAnsiTheme="minorHAnsi"/>
        </w:rPr>
        <w:lastRenderedPageBreak/>
        <w:t>7.</w:t>
      </w:r>
    </w:p>
    <w:p w:rsidR="00715D12" w:rsidRDefault="00715D12" w:rsidP="00715D12">
      <w:pPr>
        <w:autoSpaceDE w:val="0"/>
        <w:autoSpaceDN w:val="0"/>
        <w:adjustRightInd w:val="0"/>
        <w:spacing w:line="360" w:lineRule="auto"/>
        <w:jc w:val="center"/>
        <w:rPr>
          <w:rFonts w:asciiTheme="minorHAnsi" w:hAnsiTheme="minorHAnsi"/>
        </w:rPr>
      </w:pPr>
    </w:p>
    <w:p w:rsidR="001216C0" w:rsidRPr="00715D12" w:rsidRDefault="00CB6AE7" w:rsidP="00715D12">
      <w:pPr>
        <w:autoSpaceDE w:val="0"/>
        <w:autoSpaceDN w:val="0"/>
        <w:adjustRightInd w:val="0"/>
        <w:spacing w:line="360" w:lineRule="auto"/>
        <w:jc w:val="both"/>
        <w:rPr>
          <w:rFonts w:ascii="Arial" w:hAnsi="Arial" w:cs="Arial"/>
          <w:b/>
          <w:bCs/>
          <w:color w:val="024432"/>
        </w:rPr>
      </w:pPr>
      <w:r>
        <w:rPr>
          <w:rFonts w:asciiTheme="minorHAnsi" w:hAnsiTheme="minorHAnsi"/>
        </w:rPr>
        <w:t>‘</w:t>
      </w:r>
      <w:r w:rsidR="00750E55" w:rsidRPr="00907D35">
        <w:rPr>
          <w:rFonts w:asciiTheme="minorHAnsi" w:hAnsiTheme="minorHAnsi"/>
        </w:rPr>
        <w:t>The Muslim World League</w:t>
      </w:r>
      <w:r>
        <w:rPr>
          <w:rFonts w:asciiTheme="minorHAnsi" w:hAnsiTheme="minorHAnsi"/>
        </w:rPr>
        <w:t>’</w:t>
      </w:r>
      <w:r w:rsidR="00750E55" w:rsidRPr="00907D35">
        <w:rPr>
          <w:rFonts w:asciiTheme="minorHAnsi" w:hAnsiTheme="minorHAnsi"/>
        </w:rPr>
        <w:t xml:space="preserve"> has preachers in Africa, Asia, Europe, North and Latin America promoting the correct concept of Islam and they have contributed to building mosques, schools and cultural and women’s centres while working to improve Muslims’ education and social status.   The organisation affirms that Islam has no place for either regionalism or racism.</w:t>
      </w:r>
      <w:r w:rsidR="00750E55">
        <w:rPr>
          <w:rStyle w:val="FootnoteReference"/>
          <w:rFonts w:asciiTheme="minorHAnsi" w:hAnsiTheme="minorHAnsi"/>
        </w:rPr>
        <w:footnoteReference w:id="17"/>
      </w:r>
      <w:r w:rsidR="00750E55" w:rsidRPr="00907D35">
        <w:rPr>
          <w:rFonts w:ascii="Arial" w:hAnsi="Arial" w:cs="Arial"/>
          <w:b/>
          <w:bCs/>
          <w:color w:val="024432"/>
        </w:rPr>
        <w:t xml:space="preserve">  </w:t>
      </w:r>
      <w:r w:rsidR="00750E55">
        <w:rPr>
          <w:rFonts w:ascii="Arial" w:hAnsi="Arial" w:cs="Arial"/>
          <w:b/>
          <w:bCs/>
          <w:color w:val="024432"/>
        </w:rPr>
        <w:t xml:space="preserve"> </w:t>
      </w:r>
      <w:r w:rsidR="00715D12">
        <w:rPr>
          <w:rFonts w:ascii="Arial" w:hAnsi="Arial" w:cs="Arial"/>
          <w:b/>
          <w:bCs/>
          <w:color w:val="024432"/>
        </w:rPr>
        <w:t xml:space="preserve"> </w:t>
      </w:r>
      <w:r w:rsidR="00750E55" w:rsidRPr="00A44401">
        <w:rPr>
          <w:rFonts w:asciiTheme="minorHAnsi" w:hAnsiTheme="minorHAnsi" w:cstheme="minorHAnsi"/>
          <w:color w:val="444444"/>
          <w:shd w:val="clear" w:color="auto" w:fill="FFFFFF"/>
        </w:rPr>
        <w:t xml:space="preserve">In 1994, the Pontifical Council for Interreligious Dialogue (PCID) led a conference with </w:t>
      </w:r>
      <w:r>
        <w:rPr>
          <w:rFonts w:asciiTheme="minorHAnsi" w:hAnsiTheme="minorHAnsi" w:cstheme="minorHAnsi"/>
          <w:color w:val="444444"/>
          <w:shd w:val="clear" w:color="auto" w:fill="FFFFFF"/>
        </w:rPr>
        <w:t xml:space="preserve">‘The </w:t>
      </w:r>
      <w:r w:rsidR="00750E55" w:rsidRPr="00A44401">
        <w:rPr>
          <w:rFonts w:asciiTheme="minorHAnsi" w:hAnsiTheme="minorHAnsi" w:cstheme="minorHAnsi"/>
          <w:color w:val="444444"/>
          <w:shd w:val="clear" w:color="auto" w:fill="FFFFFF"/>
        </w:rPr>
        <w:t>Muslim World League</w:t>
      </w:r>
      <w:r>
        <w:rPr>
          <w:rFonts w:asciiTheme="minorHAnsi" w:hAnsiTheme="minorHAnsi" w:cstheme="minorHAnsi"/>
          <w:color w:val="444444"/>
          <w:shd w:val="clear" w:color="auto" w:fill="FFFFFF"/>
        </w:rPr>
        <w:t>’</w:t>
      </w:r>
      <w:r w:rsidR="00750E55" w:rsidRPr="00A44401">
        <w:rPr>
          <w:rFonts w:asciiTheme="minorHAnsi" w:hAnsiTheme="minorHAnsi" w:cstheme="minorHAnsi"/>
          <w:color w:val="444444"/>
          <w:shd w:val="clear" w:color="auto" w:fill="FFFFFF"/>
        </w:rPr>
        <w:t xml:space="preserve">, the </w:t>
      </w:r>
      <w:r w:rsidR="00715D12">
        <w:rPr>
          <w:rFonts w:asciiTheme="minorHAnsi" w:hAnsiTheme="minorHAnsi" w:cstheme="minorHAnsi"/>
          <w:color w:val="444444"/>
          <w:shd w:val="clear" w:color="auto" w:fill="FFFFFF"/>
        </w:rPr>
        <w:t>‘</w:t>
      </w:r>
      <w:r w:rsidR="00750E55" w:rsidRPr="00A44401">
        <w:rPr>
          <w:rFonts w:asciiTheme="minorHAnsi" w:hAnsiTheme="minorHAnsi" w:cstheme="minorHAnsi"/>
          <w:color w:val="444444"/>
          <w:shd w:val="clear" w:color="auto" w:fill="FFFFFF"/>
        </w:rPr>
        <w:t>Organisation of the Islamic Conference</w:t>
      </w:r>
      <w:r w:rsidR="00715D12">
        <w:rPr>
          <w:rFonts w:asciiTheme="minorHAnsi" w:hAnsiTheme="minorHAnsi" w:cstheme="minorHAnsi"/>
          <w:color w:val="444444"/>
          <w:shd w:val="clear" w:color="auto" w:fill="FFFFFF"/>
        </w:rPr>
        <w:t>’, and ‘T</w:t>
      </w:r>
      <w:r w:rsidR="00750E55" w:rsidRPr="00A44401">
        <w:rPr>
          <w:rFonts w:asciiTheme="minorHAnsi" w:hAnsiTheme="minorHAnsi" w:cstheme="minorHAnsi"/>
          <w:color w:val="444444"/>
          <w:shd w:val="clear" w:color="auto" w:fill="FFFFFF"/>
        </w:rPr>
        <w:t>he Muslim World Congress</w:t>
      </w:r>
      <w:r w:rsidR="00715D12">
        <w:rPr>
          <w:rFonts w:asciiTheme="minorHAnsi" w:hAnsiTheme="minorHAnsi" w:cstheme="minorHAnsi"/>
          <w:color w:val="444444"/>
          <w:shd w:val="clear" w:color="auto" w:fill="FFFFFF"/>
        </w:rPr>
        <w:t>’</w:t>
      </w:r>
      <w:r w:rsidR="00750E55" w:rsidRPr="00A44401">
        <w:rPr>
          <w:rFonts w:asciiTheme="minorHAnsi" w:hAnsiTheme="minorHAnsi" w:cstheme="minorHAnsi"/>
          <w:color w:val="444444"/>
          <w:shd w:val="clear" w:color="auto" w:fill="FFFFFF"/>
        </w:rPr>
        <w:t xml:space="preserve"> in Cairo. </w:t>
      </w:r>
      <w:r>
        <w:rPr>
          <w:rFonts w:asciiTheme="minorHAnsi" w:hAnsiTheme="minorHAnsi" w:cstheme="minorHAnsi"/>
          <w:color w:val="444444"/>
          <w:shd w:val="clear" w:color="auto" w:fill="FFFFFF"/>
        </w:rPr>
        <w:t xml:space="preserve"> </w:t>
      </w:r>
      <w:r w:rsidR="00750E55" w:rsidRPr="00A44401">
        <w:rPr>
          <w:rFonts w:asciiTheme="minorHAnsi" w:hAnsiTheme="minorHAnsi" w:cstheme="minorHAnsi"/>
          <w:color w:val="444444"/>
          <w:shd w:val="clear" w:color="auto" w:fill="FFFFFF"/>
        </w:rPr>
        <w:t>In 1995, the Muslim-Christian Lia</w:t>
      </w:r>
      <w:r w:rsidR="001216C0">
        <w:rPr>
          <w:rFonts w:asciiTheme="minorHAnsi" w:hAnsiTheme="minorHAnsi" w:cstheme="minorHAnsi"/>
          <w:color w:val="444444"/>
          <w:shd w:val="clear" w:color="auto" w:fill="FFFFFF"/>
        </w:rPr>
        <w:t>is</w:t>
      </w:r>
      <w:r w:rsidR="00750E55" w:rsidRPr="00A44401">
        <w:rPr>
          <w:rFonts w:asciiTheme="minorHAnsi" w:hAnsiTheme="minorHAnsi" w:cstheme="minorHAnsi"/>
          <w:color w:val="444444"/>
          <w:shd w:val="clear" w:color="auto" w:fill="FFFFFF"/>
        </w:rPr>
        <w:t>on Committee was set up with four inte</w:t>
      </w:r>
      <w:r w:rsidR="00715D12">
        <w:rPr>
          <w:rFonts w:asciiTheme="minorHAnsi" w:hAnsiTheme="minorHAnsi" w:cstheme="minorHAnsi"/>
          <w:color w:val="444444"/>
          <w:shd w:val="clear" w:color="auto" w:fill="FFFFFF"/>
        </w:rPr>
        <w:t>rnational Muslim organizations and ‘</w:t>
      </w:r>
      <w:r w:rsidR="00750E55" w:rsidRPr="00A44401">
        <w:rPr>
          <w:rFonts w:asciiTheme="minorHAnsi" w:hAnsiTheme="minorHAnsi" w:cstheme="minorHAnsi"/>
          <w:color w:val="444444"/>
          <w:shd w:val="clear" w:color="auto" w:fill="FFFFFF"/>
        </w:rPr>
        <w:t>The Permanent Committee for Dialogue</w:t>
      </w:r>
      <w:r w:rsidR="00715D12">
        <w:rPr>
          <w:rFonts w:asciiTheme="minorHAnsi" w:hAnsiTheme="minorHAnsi" w:cstheme="minorHAnsi"/>
          <w:color w:val="444444"/>
          <w:shd w:val="clear" w:color="auto" w:fill="FFFFFF"/>
        </w:rPr>
        <w:t>’</w:t>
      </w:r>
      <w:r w:rsidR="00750E55" w:rsidRPr="00A44401">
        <w:rPr>
          <w:rFonts w:asciiTheme="minorHAnsi" w:hAnsiTheme="minorHAnsi" w:cstheme="minorHAnsi"/>
          <w:color w:val="444444"/>
          <w:shd w:val="clear" w:color="auto" w:fill="FFFFFF"/>
        </w:rPr>
        <w:t xml:space="preserve"> set up a joint committee with Al-</w:t>
      </w:r>
      <w:proofErr w:type="spellStart"/>
      <w:r w:rsidR="00750E55" w:rsidRPr="00A44401">
        <w:rPr>
          <w:rFonts w:asciiTheme="minorHAnsi" w:hAnsiTheme="minorHAnsi" w:cstheme="minorHAnsi"/>
          <w:color w:val="444444"/>
          <w:shd w:val="clear" w:color="auto" w:fill="FFFFFF"/>
        </w:rPr>
        <w:t>Azhar</w:t>
      </w:r>
      <w:proofErr w:type="spellEnd"/>
      <w:r w:rsidR="00750E55" w:rsidRPr="00A44401">
        <w:rPr>
          <w:rFonts w:asciiTheme="minorHAnsi" w:hAnsiTheme="minorHAnsi" w:cstheme="minorHAnsi"/>
          <w:color w:val="444444"/>
          <w:shd w:val="clear" w:color="auto" w:fill="FFFFFF"/>
        </w:rPr>
        <w:t xml:space="preserve"> University's Monotheist Religions Committee</w:t>
      </w:r>
      <w:r w:rsidR="00750E55">
        <w:rPr>
          <w:rFonts w:asciiTheme="minorHAnsi" w:hAnsiTheme="minorHAnsi" w:cstheme="minorHAnsi"/>
          <w:color w:val="444444"/>
          <w:shd w:val="clear" w:color="auto" w:fill="FFFFFF"/>
        </w:rPr>
        <w:t xml:space="preserve"> in 1998 with the signing of an </w:t>
      </w:r>
      <w:r w:rsidR="00750E55" w:rsidRPr="00A44401">
        <w:rPr>
          <w:rFonts w:asciiTheme="minorHAnsi" w:hAnsiTheme="minorHAnsi" w:cstheme="minorHAnsi"/>
          <w:color w:val="444444"/>
          <w:shd w:val="clear" w:color="auto" w:fill="FFFFFF"/>
        </w:rPr>
        <w:t>agreement in Rome.</w:t>
      </w:r>
      <w:r w:rsidR="00750E55">
        <w:rPr>
          <w:rStyle w:val="FootnoteReference"/>
          <w:rFonts w:asciiTheme="minorHAnsi" w:hAnsiTheme="minorHAnsi" w:cstheme="minorHAnsi"/>
          <w:color w:val="444444"/>
          <w:shd w:val="clear" w:color="auto" w:fill="FFFFFF"/>
        </w:rPr>
        <w:footnoteReference w:id="18"/>
      </w:r>
    </w:p>
    <w:p w:rsidR="001216C0" w:rsidRDefault="001216C0" w:rsidP="001216C0">
      <w:pPr>
        <w:pBdr>
          <w:bottom w:val="single" w:sz="6" w:space="1" w:color="auto"/>
        </w:pBdr>
        <w:spacing w:line="360" w:lineRule="auto"/>
        <w:jc w:val="both"/>
        <w:rPr>
          <w:rFonts w:asciiTheme="minorHAnsi" w:hAnsiTheme="minorHAnsi" w:cstheme="minorHAnsi"/>
          <w:color w:val="444444"/>
          <w:shd w:val="clear" w:color="auto" w:fill="FFFFFF"/>
        </w:rPr>
      </w:pPr>
    </w:p>
    <w:p w:rsidR="001216C0" w:rsidRDefault="001216C0" w:rsidP="001216C0">
      <w:pPr>
        <w:pBdr>
          <w:bottom w:val="single" w:sz="6" w:space="1" w:color="auto"/>
        </w:pBdr>
        <w:spacing w:line="360" w:lineRule="auto"/>
        <w:jc w:val="both"/>
        <w:rPr>
          <w:rFonts w:asciiTheme="minorHAnsi" w:hAnsiTheme="minorHAnsi" w:cstheme="minorHAnsi"/>
          <w:b/>
          <w:color w:val="333333"/>
        </w:rPr>
      </w:pPr>
      <w:r w:rsidRPr="00371C57">
        <w:rPr>
          <w:rFonts w:asciiTheme="minorHAnsi" w:hAnsiTheme="minorHAnsi" w:cstheme="minorHAnsi"/>
          <w:b/>
          <w:color w:val="333333"/>
        </w:rPr>
        <w:t>The Marrakech Declaration</w:t>
      </w:r>
    </w:p>
    <w:p w:rsidR="001216C0" w:rsidRPr="00715D12" w:rsidRDefault="00715D12" w:rsidP="001216C0">
      <w:pPr>
        <w:pStyle w:val="NormalWeb"/>
        <w:spacing w:before="0" w:beforeAutospacing="0" w:after="240" w:afterAutospacing="0" w:line="360" w:lineRule="auto"/>
        <w:jc w:val="both"/>
        <w:rPr>
          <w:rFonts w:asciiTheme="minorHAnsi" w:hAnsiTheme="minorHAnsi" w:cstheme="minorHAnsi"/>
          <w:color w:val="333333"/>
        </w:rPr>
      </w:pPr>
      <w:r w:rsidRPr="00715D12">
        <w:rPr>
          <w:rFonts w:asciiTheme="minorHAnsi" w:hAnsiTheme="minorHAnsi" w:cstheme="minorHAnsi"/>
          <w:color w:val="333333"/>
        </w:rPr>
        <w:t>In 2016 a major shift took place, with the</w:t>
      </w:r>
      <w:r w:rsidRPr="00715D12">
        <w:rPr>
          <w:rStyle w:val="apple-converted-space"/>
          <w:rFonts w:asciiTheme="minorHAnsi" w:hAnsiTheme="minorHAnsi" w:cstheme="minorHAnsi"/>
          <w:color w:val="333333"/>
        </w:rPr>
        <w:t> ‘Declaration of Marrakech’</w:t>
      </w:r>
      <w:r w:rsidRPr="00715D12">
        <w:rPr>
          <w:rFonts w:asciiTheme="minorHAnsi" w:hAnsiTheme="minorHAnsi" w:cstheme="minorHAnsi"/>
          <w:color w:val="333333"/>
        </w:rPr>
        <w:t xml:space="preserve"> </w:t>
      </w:r>
      <w:r>
        <w:rPr>
          <w:rFonts w:asciiTheme="minorHAnsi" w:hAnsiTheme="minorHAnsi" w:cstheme="minorHAnsi"/>
          <w:color w:val="333333"/>
        </w:rPr>
        <w:t xml:space="preserve">which </w:t>
      </w:r>
      <w:r w:rsidRPr="00715D12">
        <w:rPr>
          <w:rFonts w:asciiTheme="minorHAnsi" w:hAnsiTheme="minorHAnsi" w:cstheme="minorHAnsi"/>
          <w:color w:val="333333"/>
        </w:rPr>
        <w:t>was the result of the persecution of Christians Yazidis and others by Islamic State, although it was more the rise of the Islamic State that pushed Muslims countries to revise their positions.</w:t>
      </w:r>
      <w:r w:rsidRPr="00715D12">
        <w:rPr>
          <w:rStyle w:val="FootnoteReference"/>
          <w:rFonts w:asciiTheme="minorHAnsi" w:hAnsiTheme="minorHAnsi" w:cstheme="minorHAnsi"/>
          <w:color w:val="333333"/>
        </w:rPr>
        <w:footnoteReference w:id="19"/>
      </w:r>
      <w:r>
        <w:rPr>
          <w:rFonts w:asciiTheme="minorHAnsi" w:hAnsiTheme="minorHAnsi" w:cstheme="minorHAnsi"/>
          <w:color w:val="333333"/>
        </w:rPr>
        <w:t xml:space="preserve">  This declaration </w:t>
      </w:r>
      <w:r w:rsidR="001216C0" w:rsidRPr="00715D12">
        <w:rPr>
          <w:rFonts w:asciiTheme="minorHAnsi" w:hAnsiTheme="minorHAnsi" w:cstheme="minorHAnsi"/>
          <w:color w:val="333333"/>
        </w:rPr>
        <w:t xml:space="preserve">marked the fourteen hundredth anniversary of the Charter of Medina, a constitutional contract between the Prophet Muhammad, and the people of Medina which guaranteed the religious liberty of all, regardless of faith.   It was built on the Charter of Medina, drafted by the Prophet Mohammed in 622 as a constitution for Muslims and different religious believers to live alongside one another. </w:t>
      </w:r>
    </w:p>
    <w:p w:rsidR="001216C0" w:rsidRPr="00A224D3" w:rsidRDefault="001216C0" w:rsidP="001216C0">
      <w:pPr>
        <w:spacing w:line="360" w:lineRule="auto"/>
        <w:jc w:val="both"/>
        <w:rPr>
          <w:rFonts w:asciiTheme="minorHAnsi" w:hAnsiTheme="minorHAnsi" w:cstheme="minorHAnsi"/>
          <w:color w:val="333333"/>
        </w:rPr>
      </w:pPr>
      <w:r w:rsidRPr="00905812">
        <w:rPr>
          <w:rFonts w:asciiTheme="minorHAnsi" w:hAnsiTheme="minorHAnsi" w:cstheme="minorHAnsi"/>
          <w:color w:val="333333"/>
        </w:rPr>
        <w:t>The declaration was signed by two hundred and fifty heads of state form the Muslim world, religious leaders and scholars on the rights of religious minorities and called for scholars to “develop a jurisprudence of the concept of ‘citizenship’ which is inclusive of diverse groups”</w:t>
      </w:r>
      <w:r w:rsidRPr="00A224D3">
        <w:rPr>
          <w:rFonts w:asciiTheme="minorHAnsi" w:hAnsiTheme="minorHAnsi" w:cstheme="minorHAnsi"/>
          <w:color w:val="333333"/>
        </w:rPr>
        <w:t xml:space="preserve"> and for hardliners to overcome their “selective amnesia that blocks memories of centuries of joint and shared living on the same land”.</w:t>
      </w:r>
      <w:r>
        <w:rPr>
          <w:rStyle w:val="FootnoteReference"/>
          <w:rFonts w:asciiTheme="minorHAnsi" w:hAnsiTheme="minorHAnsi" w:cstheme="minorHAnsi"/>
          <w:color w:val="333333"/>
        </w:rPr>
        <w:footnoteReference w:id="20"/>
      </w:r>
    </w:p>
    <w:p w:rsidR="00905812" w:rsidRDefault="00905812" w:rsidP="00905812">
      <w:pPr>
        <w:autoSpaceDE w:val="0"/>
        <w:autoSpaceDN w:val="0"/>
        <w:adjustRightInd w:val="0"/>
        <w:spacing w:line="360" w:lineRule="auto"/>
        <w:jc w:val="center"/>
        <w:rPr>
          <w:rFonts w:asciiTheme="minorHAnsi" w:hAnsiTheme="minorHAnsi" w:cstheme="minorHAnsi"/>
          <w:color w:val="000000"/>
        </w:rPr>
      </w:pPr>
      <w:r>
        <w:rPr>
          <w:rFonts w:asciiTheme="minorHAnsi" w:hAnsiTheme="minorHAnsi" w:cstheme="minorHAnsi"/>
          <w:color w:val="000000"/>
        </w:rPr>
        <w:lastRenderedPageBreak/>
        <w:t>8.</w:t>
      </w:r>
    </w:p>
    <w:p w:rsidR="00DD2F07" w:rsidRDefault="00DD2F07" w:rsidP="001216C0">
      <w:pPr>
        <w:autoSpaceDE w:val="0"/>
        <w:autoSpaceDN w:val="0"/>
        <w:adjustRightInd w:val="0"/>
        <w:spacing w:line="360" w:lineRule="auto"/>
        <w:jc w:val="both"/>
        <w:rPr>
          <w:rFonts w:asciiTheme="minorHAnsi" w:hAnsiTheme="minorHAnsi" w:cstheme="minorHAnsi"/>
          <w:color w:val="000000"/>
        </w:rPr>
      </w:pPr>
      <w:r>
        <w:rPr>
          <w:rFonts w:asciiTheme="minorHAnsi" w:hAnsiTheme="minorHAnsi" w:cstheme="minorHAnsi"/>
        </w:rPr>
        <w:t>On 1</w:t>
      </w:r>
      <w:r w:rsidRPr="00644456">
        <w:rPr>
          <w:rFonts w:asciiTheme="minorHAnsi" w:hAnsiTheme="minorHAnsi" w:cstheme="minorHAnsi"/>
          <w:vertAlign w:val="superscript"/>
        </w:rPr>
        <w:t>st</w:t>
      </w:r>
      <w:r>
        <w:rPr>
          <w:rFonts w:asciiTheme="minorHAnsi" w:hAnsiTheme="minorHAnsi" w:cstheme="minorHAnsi"/>
        </w:rPr>
        <w:t xml:space="preserve"> June 2018, </w:t>
      </w:r>
      <w:r w:rsidRPr="00A64CD1">
        <w:rPr>
          <w:rFonts w:asciiTheme="minorHAnsi" w:hAnsiTheme="minorHAnsi" w:cstheme="minorHAnsi"/>
          <w:color w:val="000000"/>
        </w:rPr>
        <w:t xml:space="preserve">The Secretary-General of the Muslim World League (MWL), Mohammed bin </w:t>
      </w:r>
    </w:p>
    <w:p w:rsidR="009C0857" w:rsidRDefault="001216C0" w:rsidP="00905812">
      <w:pPr>
        <w:autoSpaceDE w:val="0"/>
        <w:autoSpaceDN w:val="0"/>
        <w:adjustRightInd w:val="0"/>
        <w:spacing w:line="360" w:lineRule="auto"/>
        <w:jc w:val="both"/>
        <w:rPr>
          <w:rFonts w:asciiTheme="minorHAnsi" w:hAnsiTheme="minorHAnsi" w:cstheme="minorHAnsi"/>
          <w:color w:val="000000"/>
        </w:rPr>
      </w:pPr>
      <w:r w:rsidRPr="00A64CD1">
        <w:rPr>
          <w:rFonts w:asciiTheme="minorHAnsi" w:hAnsiTheme="minorHAnsi" w:cstheme="minorHAnsi"/>
          <w:color w:val="000000"/>
        </w:rPr>
        <w:t>Abdul Karim Al-</w:t>
      </w:r>
      <w:proofErr w:type="spellStart"/>
      <w:r w:rsidRPr="00A64CD1">
        <w:rPr>
          <w:rFonts w:asciiTheme="minorHAnsi" w:hAnsiTheme="minorHAnsi" w:cstheme="minorHAnsi"/>
          <w:color w:val="000000"/>
        </w:rPr>
        <w:t>Issa</w:t>
      </w:r>
      <w:proofErr w:type="spellEnd"/>
      <w:r w:rsidRPr="00A64CD1">
        <w:rPr>
          <w:rFonts w:asciiTheme="minorHAnsi" w:hAnsiTheme="minorHAnsi" w:cstheme="minorHAnsi"/>
          <w:color w:val="000000"/>
        </w:rPr>
        <w:t xml:space="preserve">, and the Grand Mufti of Chechnya Sheikh Salah </w:t>
      </w:r>
      <w:proofErr w:type="spellStart"/>
      <w:r w:rsidRPr="00A64CD1">
        <w:rPr>
          <w:rFonts w:asciiTheme="minorHAnsi" w:hAnsiTheme="minorHAnsi" w:cstheme="minorHAnsi"/>
          <w:color w:val="000000"/>
        </w:rPr>
        <w:t>Majayev</w:t>
      </w:r>
      <w:proofErr w:type="spellEnd"/>
      <w:r w:rsidRPr="00A64CD1">
        <w:rPr>
          <w:rFonts w:asciiTheme="minorHAnsi" w:hAnsiTheme="minorHAnsi" w:cstheme="minorHAnsi"/>
          <w:color w:val="000000"/>
        </w:rPr>
        <w:t xml:space="preserve"> signed a memorandum of cooperation at MWL headquarters in Makkah</w:t>
      </w:r>
      <w:r>
        <w:rPr>
          <w:rFonts w:asciiTheme="minorHAnsi" w:hAnsiTheme="minorHAnsi" w:cstheme="minorHAnsi"/>
          <w:color w:val="000000"/>
        </w:rPr>
        <w:t xml:space="preserve"> which included :-</w:t>
      </w:r>
    </w:p>
    <w:p w:rsidR="001216C0" w:rsidRPr="00CB6AE7" w:rsidRDefault="001216C0" w:rsidP="001216C0">
      <w:pPr>
        <w:pStyle w:val="ListParagraph"/>
        <w:numPr>
          <w:ilvl w:val="0"/>
          <w:numId w:val="2"/>
        </w:numPr>
        <w:autoSpaceDE w:val="0"/>
        <w:autoSpaceDN w:val="0"/>
        <w:adjustRightInd w:val="0"/>
        <w:spacing w:line="360" w:lineRule="auto"/>
        <w:jc w:val="both"/>
        <w:rPr>
          <w:rFonts w:asciiTheme="minorHAnsi" w:hAnsiTheme="minorHAnsi" w:cstheme="minorHAnsi"/>
        </w:rPr>
      </w:pPr>
      <w:r>
        <w:rPr>
          <w:rFonts w:asciiTheme="minorHAnsi" w:hAnsiTheme="minorHAnsi" w:cstheme="minorHAnsi"/>
        </w:rPr>
        <w:t>Mutual cooperation in spreading moderation, combating extremism and Islamophobia, and expressing the position of Islam on extremist movements and deviant trends.</w:t>
      </w:r>
    </w:p>
    <w:p w:rsidR="001216C0" w:rsidRPr="00A64CD1" w:rsidRDefault="001216C0" w:rsidP="001216C0">
      <w:pPr>
        <w:pStyle w:val="ListParagraph"/>
        <w:numPr>
          <w:ilvl w:val="0"/>
          <w:numId w:val="1"/>
        </w:numPr>
        <w:spacing w:before="100" w:beforeAutospacing="1" w:after="100" w:afterAutospacing="1" w:line="360" w:lineRule="auto"/>
        <w:rPr>
          <w:rFonts w:asciiTheme="minorHAnsi" w:hAnsiTheme="minorHAnsi" w:cstheme="minorHAnsi"/>
          <w:color w:val="000000"/>
        </w:rPr>
      </w:pPr>
      <w:r>
        <w:rPr>
          <w:rFonts w:asciiTheme="minorHAnsi" w:hAnsiTheme="minorHAnsi" w:cstheme="minorHAnsi"/>
          <w:color w:val="000000"/>
        </w:rPr>
        <w:t>An agreement</w:t>
      </w:r>
      <w:r w:rsidRPr="00A64CD1">
        <w:rPr>
          <w:rFonts w:asciiTheme="minorHAnsi" w:hAnsiTheme="minorHAnsi" w:cstheme="minorHAnsi"/>
          <w:color w:val="000000"/>
        </w:rPr>
        <w:t xml:space="preserve"> to organize meetings between Muslim academics, thinkers and researchers and followers of other cultures and civilizations for dialogue and cooperation to improve the image of Islam and to highlight its universal human values, to support moderation, tolerance, justice, understanding and peace among peoples.</w:t>
      </w:r>
    </w:p>
    <w:p w:rsidR="00371C57" w:rsidRPr="001216C0" w:rsidRDefault="001216C0" w:rsidP="00371C57">
      <w:pPr>
        <w:pStyle w:val="ListParagraph"/>
        <w:numPr>
          <w:ilvl w:val="0"/>
          <w:numId w:val="1"/>
        </w:numPr>
        <w:spacing w:before="100" w:beforeAutospacing="1" w:after="100" w:afterAutospacing="1" w:line="360" w:lineRule="auto"/>
        <w:rPr>
          <w:rFonts w:asciiTheme="minorHAnsi" w:hAnsiTheme="minorHAnsi" w:cstheme="minorHAnsi"/>
          <w:color w:val="000000"/>
        </w:rPr>
      </w:pPr>
      <w:r>
        <w:rPr>
          <w:rFonts w:asciiTheme="minorHAnsi" w:hAnsiTheme="minorHAnsi" w:cstheme="minorHAnsi"/>
          <w:color w:val="000000"/>
        </w:rPr>
        <w:t>The</w:t>
      </w:r>
      <w:r w:rsidRPr="00565500">
        <w:rPr>
          <w:rFonts w:asciiTheme="minorHAnsi" w:hAnsiTheme="minorHAnsi" w:cstheme="minorHAnsi"/>
          <w:color w:val="000000"/>
        </w:rPr>
        <w:t xml:space="preserve"> cooperation between the two sides in the exchange of information, expertise and publications and the preparation of studies, research seminars and dialogue programs on the areas of joint action.</w:t>
      </w:r>
      <w:r>
        <w:rPr>
          <w:rStyle w:val="FootnoteReference"/>
          <w:rFonts w:asciiTheme="minorHAnsi" w:hAnsiTheme="minorHAnsi" w:cstheme="minorHAnsi"/>
          <w:color w:val="000000"/>
        </w:rPr>
        <w:footnoteReference w:id="21"/>
      </w:r>
    </w:p>
    <w:p w:rsidR="00371C57" w:rsidRPr="00F33B31" w:rsidRDefault="00331109" w:rsidP="00371C57">
      <w:pPr>
        <w:autoSpaceDE w:val="0"/>
        <w:autoSpaceDN w:val="0"/>
        <w:adjustRightInd w:val="0"/>
        <w:rPr>
          <w:rFonts w:asciiTheme="minorHAnsi" w:hAnsiTheme="minorHAnsi" w:cstheme="minorHAnsi"/>
          <w:b/>
          <w:color w:val="262626"/>
        </w:rPr>
      </w:pPr>
      <w:r w:rsidRPr="00F33B31">
        <w:rPr>
          <w:rFonts w:asciiTheme="minorHAnsi" w:hAnsiTheme="minorHAnsi" w:cstheme="minorHAnsi"/>
          <w:b/>
          <w:color w:val="262626"/>
        </w:rPr>
        <w:t xml:space="preserve">KAICIID </w:t>
      </w:r>
      <w:r w:rsidR="00F33B31" w:rsidRPr="00F33B31">
        <w:rPr>
          <w:rFonts w:asciiTheme="minorHAnsi" w:hAnsiTheme="minorHAnsi" w:cstheme="minorHAnsi"/>
          <w:b/>
          <w:color w:val="262626"/>
        </w:rPr>
        <w:t xml:space="preserve"> </w:t>
      </w:r>
    </w:p>
    <w:p w:rsidR="00331109" w:rsidRDefault="00331109" w:rsidP="00331109">
      <w:pPr>
        <w:rPr>
          <w:rFonts w:ascii="Arial" w:hAnsi="Arial" w:cs="Arial"/>
          <w:color w:val="252E3D"/>
          <w:sz w:val="23"/>
          <w:szCs w:val="23"/>
          <w:shd w:val="clear" w:color="auto" w:fill="FFFFFF"/>
        </w:rPr>
      </w:pPr>
    </w:p>
    <w:p w:rsidR="00C371E8" w:rsidRDefault="00331109" w:rsidP="00E32683">
      <w:pPr>
        <w:spacing w:line="360" w:lineRule="auto"/>
        <w:jc w:val="both"/>
        <w:rPr>
          <w:rFonts w:asciiTheme="minorHAnsi" w:hAnsiTheme="minorHAnsi" w:cstheme="minorHAnsi"/>
        </w:rPr>
      </w:pPr>
      <w:r w:rsidRPr="00331109">
        <w:rPr>
          <w:rFonts w:asciiTheme="minorHAnsi" w:hAnsiTheme="minorHAnsi" w:cstheme="minorHAnsi"/>
          <w:color w:val="252E3D"/>
          <w:shd w:val="clear" w:color="auto" w:fill="FFFFFF"/>
        </w:rPr>
        <w:t>KAICIID</w:t>
      </w:r>
      <w:r w:rsidR="00F33B31">
        <w:rPr>
          <w:rFonts w:asciiTheme="minorHAnsi" w:hAnsiTheme="minorHAnsi" w:cstheme="minorHAnsi"/>
          <w:color w:val="252E3D"/>
          <w:shd w:val="clear" w:color="auto" w:fill="FFFFFF"/>
        </w:rPr>
        <w:t>,</w:t>
      </w:r>
      <w:r w:rsidRPr="00331109">
        <w:rPr>
          <w:rFonts w:asciiTheme="minorHAnsi" w:hAnsiTheme="minorHAnsi" w:cstheme="minorHAnsi"/>
          <w:color w:val="252E3D"/>
          <w:shd w:val="clear" w:color="auto" w:fill="FFFFFF"/>
        </w:rPr>
        <w:t xml:space="preserve"> </w:t>
      </w:r>
      <w:r w:rsidR="00F33B31">
        <w:rPr>
          <w:rFonts w:asciiTheme="minorHAnsi" w:hAnsiTheme="minorHAnsi" w:cstheme="minorHAnsi"/>
          <w:color w:val="252E3D"/>
          <w:shd w:val="clear" w:color="auto" w:fill="FFFFFF"/>
        </w:rPr>
        <w:t xml:space="preserve">is </w:t>
      </w:r>
      <w:r w:rsidRPr="00331109">
        <w:rPr>
          <w:rFonts w:asciiTheme="minorHAnsi" w:hAnsiTheme="minorHAnsi" w:cstheme="minorHAnsi"/>
          <w:color w:val="252E3D"/>
          <w:shd w:val="clear" w:color="auto" w:fill="FFFFFF"/>
        </w:rPr>
        <w:t xml:space="preserve">an intergovernmental organization </w:t>
      </w:r>
      <w:r w:rsidR="00F33B31">
        <w:rPr>
          <w:rFonts w:asciiTheme="minorHAnsi" w:hAnsiTheme="minorHAnsi" w:cstheme="minorHAnsi"/>
          <w:color w:val="252E3D"/>
          <w:shd w:val="clear" w:color="auto" w:fill="FFFFFF"/>
        </w:rPr>
        <w:t xml:space="preserve">which promotes </w:t>
      </w:r>
      <w:r w:rsidRPr="00331109">
        <w:rPr>
          <w:rFonts w:asciiTheme="minorHAnsi" w:hAnsiTheme="minorHAnsi" w:cstheme="minorHAnsi"/>
          <w:color w:val="252E3D"/>
          <w:shd w:val="clear" w:color="auto" w:fill="FFFFFF"/>
        </w:rPr>
        <w:t xml:space="preserve">the use of dialogue globally to prevent and resolve conflict to enhance understanding and cooperation. </w:t>
      </w:r>
      <w:r w:rsidR="00F33B31">
        <w:rPr>
          <w:rFonts w:asciiTheme="minorHAnsi" w:hAnsiTheme="minorHAnsi" w:cstheme="minorHAnsi"/>
          <w:color w:val="252E3D"/>
          <w:shd w:val="clear" w:color="auto" w:fill="FFFFFF"/>
        </w:rPr>
        <w:t>The organisation’s</w:t>
      </w:r>
      <w:r w:rsidRPr="00331109">
        <w:rPr>
          <w:rFonts w:asciiTheme="minorHAnsi" w:hAnsiTheme="minorHAnsi" w:cstheme="minorHAnsi"/>
          <w:color w:val="252E3D"/>
          <w:shd w:val="clear" w:color="auto" w:fill="FFFFFF"/>
        </w:rPr>
        <w:t xml:space="preserve"> mandate </w:t>
      </w:r>
      <w:r w:rsidR="00F33B31">
        <w:rPr>
          <w:rFonts w:asciiTheme="minorHAnsi" w:hAnsiTheme="minorHAnsi" w:cstheme="minorHAnsi"/>
          <w:color w:val="252E3D"/>
          <w:shd w:val="clear" w:color="auto" w:fill="FFFFFF"/>
        </w:rPr>
        <w:t>is “</w:t>
      </w:r>
      <w:r w:rsidRPr="00331109">
        <w:rPr>
          <w:rFonts w:asciiTheme="minorHAnsi" w:hAnsiTheme="minorHAnsi" w:cstheme="minorHAnsi"/>
          <w:color w:val="252E3D"/>
          <w:shd w:val="clear" w:color="auto" w:fill="FFFFFF"/>
        </w:rPr>
        <w:t xml:space="preserve">to foster dialogue among people of different faiths and cultures that bridges animosities, reduces fear and </w:t>
      </w:r>
      <w:r>
        <w:rPr>
          <w:rFonts w:asciiTheme="minorHAnsi" w:hAnsiTheme="minorHAnsi" w:cstheme="minorHAnsi"/>
          <w:color w:val="252E3D"/>
          <w:shd w:val="clear" w:color="auto" w:fill="FFFFFF"/>
        </w:rPr>
        <w:t xml:space="preserve">encourages </w:t>
      </w:r>
      <w:r w:rsidRPr="00331109">
        <w:rPr>
          <w:rFonts w:asciiTheme="minorHAnsi" w:hAnsiTheme="minorHAnsi" w:cstheme="minorHAnsi"/>
          <w:color w:val="252E3D"/>
          <w:shd w:val="clear" w:color="auto" w:fill="FFFFFF"/>
        </w:rPr>
        <w:t>mutual respect</w:t>
      </w:r>
      <w:r w:rsidR="00F33B31">
        <w:rPr>
          <w:rFonts w:asciiTheme="minorHAnsi" w:hAnsiTheme="minorHAnsi" w:cstheme="minorHAnsi"/>
          <w:color w:val="252E3D"/>
          <w:shd w:val="clear" w:color="auto" w:fill="FFFFFF"/>
        </w:rPr>
        <w:t>”</w:t>
      </w:r>
      <w:r w:rsidRPr="00331109">
        <w:rPr>
          <w:rFonts w:asciiTheme="minorHAnsi" w:hAnsiTheme="minorHAnsi" w:cstheme="minorHAnsi"/>
          <w:color w:val="252E3D"/>
          <w:shd w:val="clear" w:color="auto" w:fill="FFFFFF"/>
        </w:rPr>
        <w:t>.</w:t>
      </w:r>
      <w:r w:rsidR="00F33B31">
        <w:rPr>
          <w:rStyle w:val="FootnoteReference"/>
          <w:rFonts w:asciiTheme="minorHAnsi" w:hAnsiTheme="minorHAnsi" w:cstheme="minorHAnsi"/>
          <w:color w:val="252E3D"/>
          <w:shd w:val="clear" w:color="auto" w:fill="FFFFFF"/>
        </w:rPr>
        <w:footnoteReference w:id="22"/>
      </w:r>
      <w:r w:rsidR="00E32683">
        <w:rPr>
          <w:rFonts w:asciiTheme="minorHAnsi" w:hAnsiTheme="minorHAnsi" w:cstheme="minorHAnsi"/>
        </w:rPr>
        <w:t xml:space="preserve">  </w:t>
      </w:r>
    </w:p>
    <w:p w:rsidR="00905812" w:rsidRDefault="00905812" w:rsidP="00C371E8">
      <w:pPr>
        <w:spacing w:after="150" w:line="360" w:lineRule="auto"/>
        <w:jc w:val="both"/>
        <w:rPr>
          <w:rFonts w:asciiTheme="minorHAnsi" w:hAnsiTheme="minorHAnsi" w:cstheme="minorHAnsi"/>
          <w:color w:val="333333"/>
        </w:rPr>
      </w:pPr>
    </w:p>
    <w:p w:rsidR="00905812" w:rsidRDefault="00C371E8" w:rsidP="00C371E8">
      <w:pPr>
        <w:spacing w:after="150" w:line="360" w:lineRule="auto"/>
        <w:jc w:val="both"/>
        <w:rPr>
          <w:rFonts w:asciiTheme="minorHAnsi" w:hAnsiTheme="minorHAnsi" w:cstheme="minorHAnsi"/>
          <w:color w:val="333333"/>
        </w:rPr>
      </w:pPr>
      <w:r>
        <w:rPr>
          <w:rFonts w:asciiTheme="minorHAnsi" w:hAnsiTheme="minorHAnsi" w:cstheme="minorHAnsi"/>
          <w:color w:val="333333"/>
        </w:rPr>
        <w:t>On 29</w:t>
      </w:r>
      <w:r w:rsidRPr="00C371E8">
        <w:rPr>
          <w:rFonts w:asciiTheme="minorHAnsi" w:hAnsiTheme="minorHAnsi" w:cstheme="minorHAnsi"/>
          <w:color w:val="333333"/>
          <w:vertAlign w:val="superscript"/>
        </w:rPr>
        <w:t>th</w:t>
      </w:r>
      <w:r>
        <w:rPr>
          <w:rFonts w:asciiTheme="minorHAnsi" w:hAnsiTheme="minorHAnsi" w:cstheme="minorHAnsi"/>
          <w:color w:val="333333"/>
        </w:rPr>
        <w:t xml:space="preserve"> November 2017 </w:t>
      </w:r>
      <w:r w:rsidRPr="00E32683">
        <w:rPr>
          <w:rFonts w:asciiTheme="minorHAnsi" w:hAnsiTheme="minorHAnsi" w:cstheme="minorHAnsi"/>
          <w:color w:val="333333"/>
        </w:rPr>
        <w:t xml:space="preserve">KAICIID </w:t>
      </w:r>
      <w:r>
        <w:rPr>
          <w:rFonts w:asciiTheme="minorHAnsi" w:hAnsiTheme="minorHAnsi" w:cstheme="minorHAnsi"/>
          <w:color w:val="333333"/>
        </w:rPr>
        <w:t xml:space="preserve">launched a ‘Global Data Base of Knowledge on Interreligious Dialogue’ which included </w:t>
      </w:r>
      <w:r w:rsidRPr="00E32683">
        <w:rPr>
          <w:rFonts w:asciiTheme="minorHAnsi" w:hAnsiTheme="minorHAnsi" w:cstheme="minorHAnsi"/>
          <w:color w:val="333333"/>
        </w:rPr>
        <w:t>a ‘Peace Mapping Project’ which is an interactive, online, crowd-sourced database</w:t>
      </w:r>
      <w:r>
        <w:rPr>
          <w:rFonts w:asciiTheme="minorHAnsi" w:hAnsiTheme="minorHAnsi" w:cstheme="minorHAnsi"/>
          <w:color w:val="333333"/>
        </w:rPr>
        <w:t xml:space="preserve"> highlighting five hundred different organisations working in the field of interreligious dialogue</w:t>
      </w:r>
      <w:r w:rsidRPr="00E32683">
        <w:rPr>
          <w:rFonts w:asciiTheme="minorHAnsi" w:hAnsiTheme="minorHAnsi" w:cstheme="minorHAnsi"/>
          <w:color w:val="333333"/>
        </w:rPr>
        <w:t xml:space="preserve">.  It </w:t>
      </w:r>
      <w:r>
        <w:rPr>
          <w:rFonts w:asciiTheme="minorHAnsi" w:hAnsiTheme="minorHAnsi" w:cstheme="minorHAnsi"/>
          <w:color w:val="333333"/>
        </w:rPr>
        <w:t xml:space="preserve">also </w:t>
      </w:r>
      <w:r w:rsidRPr="00E32683">
        <w:rPr>
          <w:rFonts w:asciiTheme="minorHAnsi" w:hAnsiTheme="minorHAnsi" w:cstheme="minorHAnsi"/>
          <w:color w:val="333333"/>
        </w:rPr>
        <w:t xml:space="preserve">documents existing tensions and conflicts in the name of religion and also documents the numerous actions of those people who seek to bridge differences through interreligious dialogue.  </w:t>
      </w:r>
    </w:p>
    <w:p w:rsidR="00905812" w:rsidRDefault="00905812" w:rsidP="00905812">
      <w:pPr>
        <w:spacing w:line="360" w:lineRule="auto"/>
        <w:jc w:val="center"/>
        <w:rPr>
          <w:rFonts w:asciiTheme="minorHAnsi" w:hAnsiTheme="minorHAnsi" w:cstheme="minorHAnsi"/>
        </w:rPr>
      </w:pPr>
      <w:r>
        <w:rPr>
          <w:rFonts w:asciiTheme="minorHAnsi" w:hAnsiTheme="minorHAnsi" w:cstheme="minorHAnsi"/>
        </w:rPr>
        <w:lastRenderedPageBreak/>
        <w:t>9.</w:t>
      </w:r>
    </w:p>
    <w:p w:rsidR="00905812" w:rsidRPr="00905812" w:rsidRDefault="00905812" w:rsidP="00905812">
      <w:pPr>
        <w:spacing w:line="360" w:lineRule="auto"/>
        <w:jc w:val="center"/>
        <w:rPr>
          <w:rFonts w:asciiTheme="minorHAnsi" w:hAnsiTheme="minorHAnsi" w:cstheme="minorHAnsi"/>
        </w:rPr>
      </w:pPr>
    </w:p>
    <w:p w:rsidR="0023684B" w:rsidRDefault="00C371E8" w:rsidP="00C371E8">
      <w:pPr>
        <w:spacing w:after="150" w:line="360" w:lineRule="auto"/>
        <w:jc w:val="both"/>
        <w:rPr>
          <w:rFonts w:asciiTheme="minorHAnsi" w:hAnsiTheme="minorHAnsi" w:cstheme="minorHAnsi"/>
          <w:color w:val="333333"/>
        </w:rPr>
      </w:pPr>
      <w:r w:rsidRPr="00E32683">
        <w:rPr>
          <w:rFonts w:asciiTheme="minorHAnsi" w:hAnsiTheme="minorHAnsi" w:cstheme="minorHAnsi"/>
          <w:color w:val="333333"/>
        </w:rPr>
        <w:t>“The project is a tool for students, researchers, policymakers and dialogue experts to learn about several hundred organisations that are committed to interreligious dialogue: be it conflict resolution, upholding human rights, education or development”.</w:t>
      </w:r>
      <w:r>
        <w:rPr>
          <w:rStyle w:val="FootnoteReference"/>
          <w:rFonts w:asciiTheme="minorHAnsi" w:hAnsiTheme="minorHAnsi" w:cstheme="minorHAnsi"/>
          <w:color w:val="333333"/>
        </w:rPr>
        <w:footnoteReference w:id="23"/>
      </w:r>
      <w:r>
        <w:rPr>
          <w:rFonts w:asciiTheme="minorHAnsi" w:hAnsiTheme="minorHAnsi" w:cstheme="minorHAnsi"/>
          <w:color w:val="333333"/>
        </w:rPr>
        <w:t xml:space="preserve"> </w:t>
      </w:r>
    </w:p>
    <w:p w:rsidR="00905812" w:rsidRDefault="00905812" w:rsidP="00E32683">
      <w:pPr>
        <w:spacing w:line="360" w:lineRule="auto"/>
        <w:jc w:val="both"/>
        <w:rPr>
          <w:rFonts w:asciiTheme="minorHAnsi" w:hAnsiTheme="minorHAnsi" w:cstheme="minorHAnsi"/>
        </w:rPr>
      </w:pPr>
    </w:p>
    <w:p w:rsidR="0023684B" w:rsidRPr="00C956FB" w:rsidRDefault="00E32683" w:rsidP="00E32683">
      <w:pPr>
        <w:spacing w:line="360" w:lineRule="auto"/>
        <w:jc w:val="both"/>
        <w:rPr>
          <w:rFonts w:asciiTheme="minorHAnsi" w:hAnsiTheme="minorHAnsi" w:cstheme="minorHAnsi"/>
        </w:rPr>
      </w:pPr>
      <w:r>
        <w:rPr>
          <w:rFonts w:asciiTheme="minorHAnsi" w:hAnsiTheme="minorHAnsi" w:cstheme="minorHAnsi"/>
        </w:rPr>
        <w:t>On 26</w:t>
      </w:r>
      <w:r w:rsidRPr="00E32683">
        <w:rPr>
          <w:rFonts w:asciiTheme="minorHAnsi" w:hAnsiTheme="minorHAnsi" w:cstheme="minorHAnsi"/>
          <w:vertAlign w:val="superscript"/>
        </w:rPr>
        <w:t>th</w:t>
      </w:r>
      <w:r>
        <w:rPr>
          <w:rFonts w:asciiTheme="minorHAnsi" w:hAnsiTheme="minorHAnsi" w:cstheme="minorHAnsi"/>
        </w:rPr>
        <w:t xml:space="preserve"> and 27</w:t>
      </w:r>
      <w:r w:rsidRPr="00E32683">
        <w:rPr>
          <w:rFonts w:asciiTheme="minorHAnsi" w:hAnsiTheme="minorHAnsi" w:cstheme="minorHAnsi"/>
          <w:vertAlign w:val="superscript"/>
        </w:rPr>
        <w:t>th</w:t>
      </w:r>
      <w:r>
        <w:rPr>
          <w:rFonts w:asciiTheme="minorHAnsi" w:hAnsiTheme="minorHAnsi" w:cstheme="minorHAnsi"/>
        </w:rPr>
        <w:t xml:space="preserve"> February 2018, KAICID organised a conference in Vienna on ‘Interreligious Dialogue for Peace: Promoting Peaceful Coexistence and Common Citizenship’ which was attended by the “highest representatives of Christian and Muslim communities from the Arab region”. </w:t>
      </w:r>
      <w:r>
        <w:rPr>
          <w:rStyle w:val="FootnoteReference"/>
          <w:rFonts w:asciiTheme="minorHAnsi" w:hAnsiTheme="minorHAnsi" w:cstheme="minorHAnsi"/>
        </w:rPr>
        <w:footnoteReference w:id="24"/>
      </w:r>
      <w:r>
        <w:rPr>
          <w:rFonts w:asciiTheme="minorHAnsi" w:hAnsiTheme="minorHAnsi" w:cstheme="minorHAnsi"/>
        </w:rPr>
        <w:t xml:space="preserve">   The aim of the conference was to agree</w:t>
      </w:r>
      <w:r w:rsidR="00331109" w:rsidRPr="00331109">
        <w:rPr>
          <w:rFonts w:asciiTheme="minorHAnsi" w:hAnsiTheme="minorHAnsi" w:cstheme="minorHAnsi"/>
          <w:color w:val="333333"/>
          <w:shd w:val="clear" w:color="auto" w:fill="FFFFFF"/>
        </w:rPr>
        <w:t xml:space="preserve"> on a joint  action plan for Arab religious leaders to lead the way in repairing the divisions created by extremists like ISIS and rebuild social cohesion and common citizenship in the Arab Region .</w:t>
      </w:r>
      <w:r>
        <w:rPr>
          <w:rFonts w:asciiTheme="minorHAnsi" w:hAnsiTheme="minorHAnsi" w:cstheme="minorHAnsi"/>
          <w:color w:val="333333"/>
          <w:shd w:val="clear" w:color="auto" w:fill="FFFFFF"/>
        </w:rPr>
        <w:t xml:space="preserve">  </w:t>
      </w:r>
      <w:r w:rsidR="00331109" w:rsidRPr="00E32683">
        <w:rPr>
          <w:rFonts w:asciiTheme="minorHAnsi" w:hAnsiTheme="minorHAnsi" w:cstheme="minorHAnsi"/>
          <w:color w:val="333333"/>
        </w:rPr>
        <w:t xml:space="preserve">Recommendations which were developed from the working groups were :- </w:t>
      </w:r>
    </w:p>
    <w:p w:rsidR="00331109" w:rsidRPr="00E32683" w:rsidRDefault="00331109" w:rsidP="00905812">
      <w:pPr>
        <w:pStyle w:val="NormalWeb"/>
        <w:numPr>
          <w:ilvl w:val="0"/>
          <w:numId w:val="2"/>
        </w:numPr>
        <w:spacing w:before="0" w:beforeAutospacing="0" w:after="150" w:afterAutospacing="0"/>
        <w:rPr>
          <w:rStyle w:val="Strong"/>
          <w:rFonts w:asciiTheme="minorHAnsi" w:hAnsiTheme="minorHAnsi" w:cstheme="minorHAnsi"/>
          <w:b w:val="0"/>
          <w:bCs w:val="0"/>
          <w:color w:val="333333"/>
        </w:rPr>
      </w:pPr>
      <w:r w:rsidRPr="00E32683">
        <w:rPr>
          <w:rStyle w:val="Strong"/>
          <w:rFonts w:asciiTheme="minorHAnsi" w:hAnsiTheme="minorHAnsi" w:cstheme="minorHAnsi"/>
          <w:b w:val="0"/>
          <w:color w:val="333333"/>
        </w:rPr>
        <w:t xml:space="preserve">All theological institutions should be either encouraged or show their interest in interreligious education and common citizenship. </w:t>
      </w:r>
    </w:p>
    <w:p w:rsidR="00331109" w:rsidRPr="00E32683" w:rsidRDefault="00331109" w:rsidP="00905812">
      <w:pPr>
        <w:pStyle w:val="NormalWeb"/>
        <w:numPr>
          <w:ilvl w:val="0"/>
          <w:numId w:val="2"/>
        </w:numPr>
        <w:spacing w:before="0" w:beforeAutospacing="0" w:after="150" w:afterAutospacing="0"/>
        <w:rPr>
          <w:rFonts w:asciiTheme="minorHAnsi" w:hAnsiTheme="minorHAnsi" w:cstheme="minorHAnsi"/>
          <w:color w:val="333333"/>
        </w:rPr>
      </w:pPr>
      <w:r w:rsidRPr="00E32683">
        <w:rPr>
          <w:rStyle w:val="Strong"/>
          <w:rFonts w:asciiTheme="minorHAnsi" w:hAnsiTheme="minorHAnsi" w:cstheme="minorHAnsi"/>
          <w:b w:val="0"/>
          <w:color w:val="333333"/>
        </w:rPr>
        <w:t>They should develop a religious discourse based on peace, coexistence and social cohesion.</w:t>
      </w:r>
    </w:p>
    <w:p w:rsidR="00331109" w:rsidRPr="00E32683" w:rsidRDefault="00331109" w:rsidP="00905812">
      <w:pPr>
        <w:pStyle w:val="NormalWeb"/>
        <w:numPr>
          <w:ilvl w:val="0"/>
          <w:numId w:val="2"/>
        </w:numPr>
        <w:spacing w:before="0" w:beforeAutospacing="0" w:after="150" w:afterAutospacing="0"/>
        <w:rPr>
          <w:rFonts w:asciiTheme="minorHAnsi" w:hAnsiTheme="minorHAnsi" w:cstheme="minorHAnsi"/>
          <w:color w:val="333333"/>
        </w:rPr>
      </w:pPr>
      <w:r w:rsidRPr="00E32683">
        <w:rPr>
          <w:rStyle w:val="Strong"/>
          <w:rFonts w:asciiTheme="minorHAnsi" w:hAnsiTheme="minorHAnsi" w:cstheme="minorHAnsi"/>
          <w:b w:val="0"/>
          <w:color w:val="333333"/>
        </w:rPr>
        <w:t>When seeking to promote dialogue on social media, we need to focus on building bridges and breaking the walls between communities through compassion and peaceful communication.</w:t>
      </w:r>
    </w:p>
    <w:p w:rsidR="00C956FB" w:rsidRPr="00E95360" w:rsidRDefault="00331109" w:rsidP="00905812">
      <w:pPr>
        <w:pStyle w:val="NormalWeb"/>
        <w:numPr>
          <w:ilvl w:val="0"/>
          <w:numId w:val="2"/>
        </w:numPr>
        <w:spacing w:before="0" w:beforeAutospacing="0" w:after="150" w:afterAutospacing="0"/>
        <w:rPr>
          <w:rStyle w:val="Strong"/>
          <w:rFonts w:asciiTheme="minorHAnsi" w:hAnsiTheme="minorHAnsi" w:cstheme="minorHAnsi"/>
          <w:b w:val="0"/>
          <w:bCs w:val="0"/>
          <w:color w:val="333333"/>
        </w:rPr>
      </w:pPr>
      <w:r w:rsidRPr="00E32683">
        <w:rPr>
          <w:rStyle w:val="Strong"/>
          <w:rFonts w:asciiTheme="minorHAnsi" w:hAnsiTheme="minorHAnsi" w:cstheme="minorHAnsi"/>
          <w:b w:val="0"/>
          <w:color w:val="333333"/>
        </w:rPr>
        <w:t>Religious leaders and policymakers should actively promote the involvement of women, as well as ethnic minorities, in dialogue initiatives.</w:t>
      </w:r>
      <w:r w:rsidR="00E32683">
        <w:rPr>
          <w:rStyle w:val="FootnoteReference"/>
          <w:rFonts w:asciiTheme="minorHAnsi" w:hAnsiTheme="minorHAnsi" w:cstheme="minorHAnsi"/>
          <w:bCs/>
          <w:color w:val="333333"/>
        </w:rPr>
        <w:footnoteReference w:id="25"/>
      </w:r>
    </w:p>
    <w:p w:rsidR="00C956FB" w:rsidRDefault="00C956FB" w:rsidP="00C956FB">
      <w:pPr>
        <w:pStyle w:val="NormalWeb"/>
        <w:spacing w:before="0" w:beforeAutospacing="0" w:after="150" w:afterAutospacing="0"/>
        <w:rPr>
          <w:rStyle w:val="Strong"/>
          <w:rFonts w:asciiTheme="minorHAnsi" w:hAnsiTheme="minorHAnsi" w:cstheme="minorHAnsi"/>
          <w:bCs w:val="0"/>
          <w:color w:val="333333"/>
        </w:rPr>
      </w:pPr>
      <w:r>
        <w:rPr>
          <w:rStyle w:val="Strong"/>
          <w:rFonts w:asciiTheme="minorHAnsi" w:hAnsiTheme="minorHAnsi" w:cstheme="minorHAnsi"/>
          <w:bCs w:val="0"/>
          <w:color w:val="333333"/>
        </w:rPr>
        <w:t xml:space="preserve">Cultural and Religious Barriers </w:t>
      </w:r>
    </w:p>
    <w:p w:rsidR="00905812" w:rsidRDefault="00695E00" w:rsidP="00695E00">
      <w:pPr>
        <w:pStyle w:val="NormalWeb"/>
        <w:spacing w:before="0" w:beforeAutospacing="0" w:after="150" w:afterAutospacing="0" w:line="360" w:lineRule="auto"/>
        <w:jc w:val="both"/>
        <w:rPr>
          <w:rStyle w:val="Strong"/>
          <w:rFonts w:asciiTheme="minorHAnsi" w:hAnsiTheme="minorHAnsi" w:cstheme="minorHAnsi"/>
          <w:b w:val="0"/>
          <w:bCs w:val="0"/>
          <w:color w:val="333333"/>
        </w:rPr>
      </w:pPr>
      <w:r w:rsidRPr="00695E00">
        <w:rPr>
          <w:rStyle w:val="Strong"/>
          <w:rFonts w:asciiTheme="minorHAnsi" w:hAnsiTheme="minorHAnsi" w:cstheme="minorHAnsi"/>
          <w:b w:val="0"/>
          <w:bCs w:val="0"/>
          <w:color w:val="333333"/>
        </w:rPr>
        <w:t>On 7</w:t>
      </w:r>
      <w:r w:rsidRPr="00695E00">
        <w:rPr>
          <w:rStyle w:val="Strong"/>
          <w:rFonts w:asciiTheme="minorHAnsi" w:hAnsiTheme="minorHAnsi" w:cstheme="minorHAnsi"/>
          <w:b w:val="0"/>
          <w:bCs w:val="0"/>
          <w:color w:val="333333"/>
          <w:vertAlign w:val="superscript"/>
        </w:rPr>
        <w:t>th</w:t>
      </w:r>
      <w:r>
        <w:rPr>
          <w:rStyle w:val="Strong"/>
          <w:rFonts w:asciiTheme="minorHAnsi" w:hAnsiTheme="minorHAnsi" w:cstheme="minorHAnsi"/>
          <w:b w:val="0"/>
          <w:bCs w:val="0"/>
          <w:color w:val="333333"/>
        </w:rPr>
        <w:t xml:space="preserve"> December 2004, Kofi Annan, the Secretary General of the United Nations convened a conference on ‘Confronting Islamophobia:  ‘Education for Tolerance and Understanding’ at which he declared that “when the world is compelled to coin a new term to take account of increasingly widespread bigotry – it is a sad and troubling development.  Such is the case with ‘Islamophobia’”.</w:t>
      </w:r>
      <w:r w:rsidR="00E95360">
        <w:rPr>
          <w:rStyle w:val="FootnoteReference"/>
          <w:rFonts w:asciiTheme="minorHAnsi" w:hAnsiTheme="minorHAnsi" w:cstheme="minorHAnsi"/>
          <w:color w:val="333333"/>
        </w:rPr>
        <w:footnoteReference w:id="26"/>
      </w:r>
      <w:r>
        <w:rPr>
          <w:rStyle w:val="Strong"/>
          <w:rFonts w:asciiTheme="minorHAnsi" w:hAnsiTheme="minorHAnsi" w:cstheme="minorHAnsi"/>
          <w:b w:val="0"/>
          <w:bCs w:val="0"/>
          <w:color w:val="333333"/>
        </w:rPr>
        <w:t xml:space="preserve">  </w:t>
      </w:r>
    </w:p>
    <w:p w:rsidR="00905812" w:rsidRPr="00905812" w:rsidRDefault="00905812" w:rsidP="00905812">
      <w:pPr>
        <w:pStyle w:val="Heading2"/>
        <w:spacing w:before="0" w:beforeAutospacing="0" w:after="375" w:afterAutospacing="0" w:line="360" w:lineRule="auto"/>
        <w:jc w:val="center"/>
        <w:textAlignment w:val="baseline"/>
        <w:rPr>
          <w:rStyle w:val="Strong"/>
          <w:rFonts w:asciiTheme="minorHAnsi" w:hAnsiTheme="minorHAnsi" w:cstheme="minorHAnsi"/>
          <w:bCs/>
          <w:color w:val="333333"/>
          <w:sz w:val="24"/>
          <w:szCs w:val="24"/>
        </w:rPr>
      </w:pPr>
      <w:r>
        <w:rPr>
          <w:rStyle w:val="Strong"/>
          <w:rFonts w:asciiTheme="minorHAnsi" w:hAnsiTheme="minorHAnsi" w:cstheme="minorHAnsi"/>
          <w:bCs/>
          <w:color w:val="333333"/>
          <w:sz w:val="24"/>
          <w:szCs w:val="24"/>
        </w:rPr>
        <w:lastRenderedPageBreak/>
        <w:t>10.</w:t>
      </w:r>
    </w:p>
    <w:p w:rsidR="00201EFA" w:rsidRPr="00201EFA" w:rsidRDefault="00201EFA" w:rsidP="00695E00">
      <w:pPr>
        <w:pStyle w:val="NormalWeb"/>
        <w:spacing w:before="0" w:beforeAutospacing="0" w:after="150" w:afterAutospacing="0" w:line="360" w:lineRule="auto"/>
        <w:jc w:val="both"/>
        <w:rPr>
          <w:rStyle w:val="Strong"/>
          <w:rFonts w:asciiTheme="minorHAnsi" w:hAnsiTheme="minorHAnsi" w:cstheme="minorHAnsi"/>
          <w:b w:val="0"/>
          <w:bCs w:val="0"/>
          <w:color w:val="333333"/>
        </w:rPr>
      </w:pPr>
      <w:r w:rsidRPr="00201EFA">
        <w:rPr>
          <w:rStyle w:val="Strong"/>
          <w:rFonts w:asciiTheme="minorHAnsi" w:hAnsiTheme="minorHAnsi" w:cstheme="minorHAnsi"/>
          <w:b w:val="0"/>
          <w:bCs w:val="0"/>
          <w:color w:val="333333"/>
        </w:rPr>
        <w:t xml:space="preserve">The world </w:t>
      </w:r>
      <w:r>
        <w:rPr>
          <w:rStyle w:val="Strong"/>
          <w:rFonts w:asciiTheme="minorHAnsi" w:hAnsiTheme="minorHAnsi" w:cstheme="minorHAnsi"/>
          <w:b w:val="0"/>
          <w:bCs w:val="0"/>
          <w:color w:val="333333"/>
        </w:rPr>
        <w:t>entered</w:t>
      </w:r>
      <w:r w:rsidRPr="00201EFA">
        <w:rPr>
          <w:rStyle w:val="Strong"/>
          <w:rFonts w:asciiTheme="minorHAnsi" w:hAnsiTheme="minorHAnsi" w:cstheme="minorHAnsi"/>
          <w:b w:val="0"/>
          <w:bCs w:val="0"/>
          <w:color w:val="333333"/>
        </w:rPr>
        <w:t xml:space="preserve"> a dangerous </w:t>
      </w:r>
      <w:r>
        <w:rPr>
          <w:rStyle w:val="Strong"/>
          <w:rFonts w:asciiTheme="minorHAnsi" w:hAnsiTheme="minorHAnsi" w:cstheme="minorHAnsi"/>
          <w:b w:val="0"/>
          <w:bCs w:val="0"/>
          <w:color w:val="333333"/>
        </w:rPr>
        <w:t xml:space="preserve">phase of history following </w:t>
      </w:r>
      <w:r w:rsidRPr="00201EFA">
        <w:rPr>
          <w:rStyle w:val="Strong"/>
          <w:rFonts w:asciiTheme="minorHAnsi" w:hAnsiTheme="minorHAnsi" w:cstheme="minorHAnsi"/>
          <w:b w:val="0"/>
          <w:bCs w:val="0"/>
          <w:color w:val="333333"/>
        </w:rPr>
        <w:t>the terrorist attacks in the United States</w:t>
      </w:r>
      <w:r>
        <w:rPr>
          <w:rStyle w:val="Strong"/>
          <w:rFonts w:asciiTheme="minorHAnsi" w:hAnsiTheme="minorHAnsi" w:cstheme="minorHAnsi"/>
          <w:b w:val="0"/>
          <w:bCs w:val="0"/>
          <w:color w:val="333333"/>
        </w:rPr>
        <w:t xml:space="preserve"> of America</w:t>
      </w:r>
      <w:r w:rsidRPr="00201EFA">
        <w:rPr>
          <w:rStyle w:val="Strong"/>
          <w:rFonts w:asciiTheme="minorHAnsi" w:hAnsiTheme="minorHAnsi" w:cstheme="minorHAnsi"/>
          <w:b w:val="0"/>
          <w:bCs w:val="0"/>
          <w:color w:val="333333"/>
        </w:rPr>
        <w:t xml:space="preserve"> on 9/11</w:t>
      </w:r>
      <w:r>
        <w:rPr>
          <w:rStyle w:val="Strong"/>
          <w:rFonts w:asciiTheme="minorHAnsi" w:hAnsiTheme="minorHAnsi" w:cstheme="minorHAnsi"/>
          <w:b w:val="0"/>
          <w:bCs w:val="0"/>
          <w:color w:val="333333"/>
        </w:rPr>
        <w:t>/2001</w:t>
      </w:r>
      <w:r w:rsidR="00695E00">
        <w:rPr>
          <w:rStyle w:val="Strong"/>
          <w:rFonts w:asciiTheme="minorHAnsi" w:hAnsiTheme="minorHAnsi" w:cstheme="minorHAnsi"/>
          <w:b w:val="0"/>
          <w:bCs w:val="0"/>
          <w:color w:val="333333"/>
        </w:rPr>
        <w:t xml:space="preserve"> and subsequent d</w:t>
      </w:r>
      <w:r>
        <w:rPr>
          <w:rStyle w:val="Strong"/>
          <w:rFonts w:asciiTheme="minorHAnsi" w:hAnsiTheme="minorHAnsi" w:cstheme="minorHAnsi"/>
          <w:b w:val="0"/>
          <w:bCs w:val="0"/>
          <w:color w:val="333333"/>
        </w:rPr>
        <w:t xml:space="preserve">ata </w:t>
      </w:r>
      <w:r w:rsidR="00695E00">
        <w:rPr>
          <w:rStyle w:val="Strong"/>
          <w:rFonts w:asciiTheme="minorHAnsi" w:hAnsiTheme="minorHAnsi" w:cstheme="minorHAnsi"/>
          <w:b w:val="0"/>
          <w:bCs w:val="0"/>
          <w:color w:val="333333"/>
        </w:rPr>
        <w:t xml:space="preserve">gleaned </w:t>
      </w:r>
      <w:r>
        <w:rPr>
          <w:rStyle w:val="Strong"/>
          <w:rFonts w:asciiTheme="minorHAnsi" w:hAnsiTheme="minorHAnsi" w:cstheme="minorHAnsi"/>
          <w:b w:val="0"/>
          <w:bCs w:val="0"/>
          <w:color w:val="333333"/>
        </w:rPr>
        <w:t xml:space="preserve">from the </w:t>
      </w:r>
      <w:r w:rsidR="00695E00">
        <w:rPr>
          <w:rStyle w:val="Strong"/>
          <w:rFonts w:asciiTheme="minorHAnsi" w:hAnsiTheme="minorHAnsi" w:cstheme="minorHAnsi"/>
          <w:b w:val="0"/>
          <w:bCs w:val="0"/>
          <w:color w:val="333333"/>
        </w:rPr>
        <w:t>‘</w:t>
      </w:r>
      <w:r>
        <w:rPr>
          <w:rStyle w:val="Strong"/>
          <w:rFonts w:asciiTheme="minorHAnsi" w:hAnsiTheme="minorHAnsi" w:cstheme="minorHAnsi"/>
          <w:b w:val="0"/>
          <w:bCs w:val="0"/>
          <w:color w:val="333333"/>
        </w:rPr>
        <w:t>Gallup Global Poll</w:t>
      </w:r>
      <w:r w:rsidR="00695E00">
        <w:rPr>
          <w:rStyle w:val="Strong"/>
          <w:rFonts w:asciiTheme="minorHAnsi" w:hAnsiTheme="minorHAnsi" w:cstheme="minorHAnsi"/>
          <w:b w:val="0"/>
          <w:bCs w:val="0"/>
          <w:color w:val="333333"/>
        </w:rPr>
        <w:t>’</w:t>
      </w:r>
      <w:r>
        <w:rPr>
          <w:rStyle w:val="Strong"/>
          <w:rFonts w:asciiTheme="minorHAnsi" w:hAnsiTheme="minorHAnsi" w:cstheme="minorHAnsi"/>
          <w:b w:val="0"/>
          <w:bCs w:val="0"/>
          <w:color w:val="333333"/>
        </w:rPr>
        <w:t xml:space="preserve"> (2005) has identified serious challenges </w:t>
      </w:r>
      <w:r w:rsidR="00695E00">
        <w:rPr>
          <w:rStyle w:val="Strong"/>
          <w:rFonts w:asciiTheme="minorHAnsi" w:hAnsiTheme="minorHAnsi" w:cstheme="minorHAnsi"/>
          <w:b w:val="0"/>
          <w:bCs w:val="0"/>
          <w:color w:val="333333"/>
        </w:rPr>
        <w:t xml:space="preserve"> to beliefs and perspectives.  John </w:t>
      </w:r>
      <w:proofErr w:type="spellStart"/>
      <w:r w:rsidR="00695E00">
        <w:rPr>
          <w:rStyle w:val="Strong"/>
          <w:rFonts w:asciiTheme="minorHAnsi" w:hAnsiTheme="minorHAnsi" w:cstheme="minorHAnsi"/>
          <w:b w:val="0"/>
          <w:bCs w:val="0"/>
          <w:color w:val="333333"/>
        </w:rPr>
        <w:t>Espisoto</w:t>
      </w:r>
      <w:proofErr w:type="spellEnd"/>
      <w:r w:rsidR="00695E00">
        <w:rPr>
          <w:rStyle w:val="Strong"/>
          <w:rFonts w:asciiTheme="minorHAnsi" w:hAnsiTheme="minorHAnsi" w:cstheme="minorHAnsi"/>
          <w:b w:val="0"/>
          <w:bCs w:val="0"/>
          <w:color w:val="333333"/>
        </w:rPr>
        <w:t xml:space="preserve"> asserts that </w:t>
      </w:r>
      <w:r>
        <w:rPr>
          <w:rStyle w:val="Strong"/>
          <w:rFonts w:asciiTheme="minorHAnsi" w:hAnsiTheme="minorHAnsi" w:cstheme="minorHAnsi"/>
          <w:b w:val="0"/>
          <w:bCs w:val="0"/>
          <w:color w:val="333333"/>
        </w:rPr>
        <w:t xml:space="preserve"> “</w:t>
      </w:r>
      <w:r w:rsidR="00695E00">
        <w:rPr>
          <w:rStyle w:val="Strong"/>
          <w:rFonts w:asciiTheme="minorHAnsi" w:hAnsiTheme="minorHAnsi" w:cstheme="minorHAnsi"/>
          <w:b w:val="0"/>
          <w:bCs w:val="0"/>
          <w:color w:val="333333"/>
        </w:rPr>
        <w:t>critical to the fight against global terrorism is the ability to move beyond presuppositions and stereotypes in our attitudes and policies and to form partnerships that transcend an ‘us’ and ‘them’ view of the world.”</w:t>
      </w:r>
      <w:r w:rsidR="00695E00">
        <w:rPr>
          <w:rStyle w:val="FootnoteReference"/>
          <w:rFonts w:asciiTheme="minorHAnsi" w:hAnsiTheme="minorHAnsi" w:cstheme="minorHAnsi"/>
          <w:color w:val="333333"/>
        </w:rPr>
        <w:footnoteReference w:id="27"/>
      </w:r>
    </w:p>
    <w:p w:rsidR="00C956FB" w:rsidRPr="00E95360" w:rsidRDefault="00C956FB" w:rsidP="00E95360">
      <w:pPr>
        <w:pStyle w:val="Heading2"/>
        <w:spacing w:before="0" w:beforeAutospacing="0" w:after="375" w:afterAutospacing="0" w:line="360" w:lineRule="auto"/>
        <w:textAlignment w:val="baseline"/>
        <w:rPr>
          <w:rFonts w:asciiTheme="minorHAnsi" w:hAnsiTheme="minorHAnsi" w:cstheme="minorHAnsi"/>
          <w:b w:val="0"/>
          <w:color w:val="333333"/>
          <w:sz w:val="24"/>
          <w:szCs w:val="24"/>
        </w:rPr>
      </w:pPr>
      <w:r w:rsidRPr="009C0857">
        <w:rPr>
          <w:rStyle w:val="Strong"/>
          <w:rFonts w:asciiTheme="minorHAnsi" w:hAnsiTheme="minorHAnsi" w:cstheme="minorHAnsi"/>
          <w:bCs/>
          <w:color w:val="333333"/>
          <w:sz w:val="24"/>
          <w:szCs w:val="24"/>
        </w:rPr>
        <w:t>In  2005 (post 9/11) t</w:t>
      </w:r>
      <w:r>
        <w:rPr>
          <w:rStyle w:val="Strong"/>
          <w:rFonts w:asciiTheme="minorHAnsi" w:hAnsiTheme="minorHAnsi" w:cstheme="minorHAnsi"/>
          <w:bCs/>
          <w:color w:val="333333"/>
          <w:sz w:val="24"/>
          <w:szCs w:val="24"/>
        </w:rPr>
        <w:t xml:space="preserve">he Pew Research Centre </w:t>
      </w:r>
      <w:r w:rsidRPr="009C0857">
        <w:rPr>
          <w:rStyle w:val="Strong"/>
          <w:rFonts w:asciiTheme="minorHAnsi" w:hAnsiTheme="minorHAnsi" w:cstheme="minorHAnsi"/>
          <w:bCs/>
          <w:color w:val="333333"/>
          <w:sz w:val="24"/>
          <w:szCs w:val="24"/>
        </w:rPr>
        <w:t xml:space="preserve">undertook research on global attitudes and trends </w:t>
      </w:r>
      <w:r>
        <w:rPr>
          <w:rStyle w:val="Strong"/>
          <w:rFonts w:asciiTheme="minorHAnsi" w:hAnsiTheme="minorHAnsi" w:cstheme="minorHAnsi"/>
          <w:bCs/>
          <w:color w:val="333333"/>
          <w:sz w:val="24"/>
          <w:szCs w:val="24"/>
        </w:rPr>
        <w:t>including ‘</w:t>
      </w:r>
      <w:r w:rsidRPr="009C0857">
        <w:rPr>
          <w:rFonts w:asciiTheme="minorHAnsi" w:hAnsiTheme="minorHAnsi" w:cstheme="minorHAnsi"/>
          <w:b w:val="0"/>
          <w:i/>
          <w:color w:val="000000"/>
          <w:sz w:val="24"/>
          <w:szCs w:val="24"/>
        </w:rPr>
        <w:t>How Muslims and Westerners See Each Other’</w:t>
      </w:r>
      <w:r>
        <w:rPr>
          <w:rFonts w:asciiTheme="minorHAnsi" w:hAnsiTheme="minorHAnsi" w:cstheme="minorHAnsi"/>
          <w:b w:val="0"/>
          <w:color w:val="000000"/>
          <w:sz w:val="24"/>
          <w:szCs w:val="24"/>
        </w:rPr>
        <w:t>.  Results showed that w</w:t>
      </w:r>
      <w:r w:rsidRPr="009C0857">
        <w:rPr>
          <w:rFonts w:asciiTheme="minorHAnsi" w:hAnsiTheme="minorHAnsi" w:cstheme="minorHAnsi"/>
          <w:b w:val="0"/>
          <w:color w:val="000000"/>
          <w:sz w:val="24"/>
          <w:szCs w:val="24"/>
        </w:rPr>
        <w:t xml:space="preserve">hile there </w:t>
      </w:r>
      <w:r>
        <w:rPr>
          <w:rFonts w:asciiTheme="minorHAnsi" w:hAnsiTheme="minorHAnsi" w:cstheme="minorHAnsi"/>
          <w:b w:val="0"/>
          <w:color w:val="000000"/>
          <w:sz w:val="24"/>
          <w:szCs w:val="24"/>
        </w:rPr>
        <w:t>wer</w:t>
      </w:r>
      <w:r w:rsidRPr="009C0857">
        <w:rPr>
          <w:rFonts w:asciiTheme="minorHAnsi" w:hAnsiTheme="minorHAnsi" w:cstheme="minorHAnsi"/>
          <w:b w:val="0"/>
          <w:color w:val="000000"/>
          <w:sz w:val="24"/>
          <w:szCs w:val="24"/>
        </w:rPr>
        <w:t>e concerns in Western countries about Islami</w:t>
      </w:r>
      <w:r>
        <w:rPr>
          <w:rFonts w:asciiTheme="minorHAnsi" w:hAnsiTheme="minorHAnsi" w:cstheme="minorHAnsi"/>
          <w:b w:val="0"/>
          <w:color w:val="000000"/>
          <w:sz w:val="24"/>
          <w:szCs w:val="24"/>
        </w:rPr>
        <w:t>c identity and extremism, they did</w:t>
      </w:r>
      <w:r w:rsidRPr="009C0857">
        <w:rPr>
          <w:rFonts w:asciiTheme="minorHAnsi" w:hAnsiTheme="minorHAnsi" w:cstheme="minorHAnsi"/>
          <w:b w:val="0"/>
          <w:color w:val="000000"/>
          <w:sz w:val="24"/>
          <w:szCs w:val="24"/>
        </w:rPr>
        <w:t xml:space="preserve"> not necessarily translate into unfav</w:t>
      </w:r>
      <w:r>
        <w:rPr>
          <w:rFonts w:asciiTheme="minorHAnsi" w:hAnsiTheme="minorHAnsi" w:cstheme="minorHAnsi"/>
          <w:b w:val="0"/>
          <w:color w:val="000000"/>
          <w:sz w:val="24"/>
          <w:szCs w:val="24"/>
        </w:rPr>
        <w:t>ou</w:t>
      </w:r>
      <w:r w:rsidRPr="009C0857">
        <w:rPr>
          <w:rFonts w:asciiTheme="minorHAnsi" w:hAnsiTheme="minorHAnsi" w:cstheme="minorHAnsi"/>
          <w:b w:val="0"/>
          <w:color w:val="000000"/>
          <w:sz w:val="24"/>
          <w:szCs w:val="24"/>
        </w:rPr>
        <w:t>rable views of people of the Muslim faith.</w:t>
      </w:r>
      <w:r>
        <w:rPr>
          <w:rFonts w:asciiTheme="minorHAnsi" w:hAnsiTheme="minorHAnsi" w:cstheme="minorHAnsi"/>
          <w:b w:val="0"/>
          <w:color w:val="000000"/>
          <w:sz w:val="24"/>
          <w:szCs w:val="24"/>
        </w:rPr>
        <w:t xml:space="preserve"> </w:t>
      </w:r>
      <w:r>
        <w:rPr>
          <w:rStyle w:val="FootnoteReference"/>
          <w:rFonts w:asciiTheme="minorHAnsi" w:hAnsiTheme="minorHAnsi" w:cstheme="minorHAnsi"/>
          <w:b w:val="0"/>
          <w:color w:val="000000"/>
          <w:sz w:val="24"/>
          <w:szCs w:val="24"/>
        </w:rPr>
        <w:footnoteReference w:id="28"/>
      </w:r>
    </w:p>
    <w:p w:rsidR="009B6F54" w:rsidRDefault="00C956FB" w:rsidP="00201EFA">
      <w:pPr>
        <w:autoSpaceDE w:val="0"/>
        <w:autoSpaceDN w:val="0"/>
        <w:adjustRightInd w:val="0"/>
        <w:jc w:val="center"/>
        <w:rPr>
          <w:rFonts w:ascii="Georgia" w:eastAsiaTheme="minorHAnsi" w:hAnsi="Georgia" w:cs="Georgia"/>
          <w:sz w:val="32"/>
          <w:szCs w:val="32"/>
          <w:lang w:eastAsia="en-US"/>
        </w:rPr>
      </w:pPr>
      <w:r>
        <w:rPr>
          <w:rFonts w:ascii="Georgia" w:eastAsiaTheme="minorHAnsi" w:hAnsi="Georgia" w:cs="Georgia"/>
          <w:noProof/>
          <w:sz w:val="32"/>
          <w:szCs w:val="32"/>
          <w:lang w:eastAsia="en-US"/>
        </w:rPr>
        <w:drawing>
          <wp:inline distT="0" distB="0" distL="0" distR="0" wp14:anchorId="58F92A11" wp14:editId="69CFA82A">
            <wp:extent cx="1550504" cy="1382692"/>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8042" cy="1407250"/>
                    </a:xfrm>
                    <a:prstGeom prst="rect">
                      <a:avLst/>
                    </a:prstGeom>
                    <a:noFill/>
                    <a:ln>
                      <a:noFill/>
                    </a:ln>
                  </pic:spPr>
                </pic:pic>
              </a:graphicData>
            </a:graphic>
          </wp:inline>
        </w:drawing>
      </w:r>
      <w:r w:rsidR="00B22B3F">
        <w:rPr>
          <w:rFonts w:ascii="Georgia" w:eastAsiaTheme="minorHAnsi" w:hAnsi="Georgia" w:cs="Georgia"/>
          <w:sz w:val="32"/>
          <w:szCs w:val="32"/>
          <w:lang w:eastAsia="en-US"/>
        </w:rPr>
        <w:t xml:space="preserve"> </w:t>
      </w:r>
      <w:r w:rsidR="00B22B3F" w:rsidRPr="00E95360">
        <w:rPr>
          <w:rFonts w:asciiTheme="minorHAnsi" w:eastAsiaTheme="minorHAnsi" w:hAnsiTheme="minorHAnsi" w:cstheme="minorHAnsi"/>
          <w:lang w:eastAsia="en-US"/>
        </w:rPr>
        <w:t xml:space="preserve"> </w:t>
      </w:r>
      <w:r w:rsidR="00B22B3F" w:rsidRPr="00E95360">
        <w:rPr>
          <w:rStyle w:val="FootnoteReference"/>
          <w:rFonts w:asciiTheme="minorHAnsi" w:eastAsiaTheme="minorHAnsi" w:hAnsiTheme="minorHAnsi" w:cstheme="minorHAnsi"/>
          <w:lang w:eastAsia="en-US"/>
        </w:rPr>
        <w:footnoteReference w:id="29"/>
      </w:r>
    </w:p>
    <w:p w:rsidR="00B22B3F" w:rsidRPr="00B22B3F" w:rsidRDefault="00B22B3F" w:rsidP="00B22B3F">
      <w:pPr>
        <w:autoSpaceDE w:val="0"/>
        <w:autoSpaceDN w:val="0"/>
        <w:adjustRightInd w:val="0"/>
        <w:spacing w:line="360" w:lineRule="auto"/>
        <w:jc w:val="both"/>
        <w:rPr>
          <w:rFonts w:asciiTheme="minorHAnsi" w:hAnsiTheme="minorHAnsi" w:cstheme="minorHAnsi"/>
          <w:color w:val="000000"/>
        </w:rPr>
      </w:pPr>
      <w:r>
        <w:rPr>
          <w:rFonts w:asciiTheme="minorHAnsi" w:hAnsiTheme="minorHAnsi" w:cstheme="minorHAnsi"/>
          <w:color w:val="000000"/>
        </w:rPr>
        <w:t xml:space="preserve">The Pew Research Poll (2005) found that </w:t>
      </w:r>
      <w:r w:rsidRPr="00B22B3F">
        <w:rPr>
          <w:rFonts w:asciiTheme="minorHAnsi" w:hAnsiTheme="minorHAnsi" w:cstheme="minorHAnsi"/>
          <w:color w:val="000000"/>
        </w:rPr>
        <w:t>Muslim countries have mixed views of Christians</w:t>
      </w:r>
      <w:r>
        <w:rPr>
          <w:rFonts w:asciiTheme="minorHAnsi" w:hAnsiTheme="minorHAnsi" w:cstheme="minorHAnsi"/>
          <w:color w:val="000000"/>
        </w:rPr>
        <w:t>.</w:t>
      </w:r>
      <w:r w:rsidR="00905812">
        <w:rPr>
          <w:rFonts w:asciiTheme="minorHAnsi" w:hAnsiTheme="minorHAnsi" w:cstheme="minorHAnsi"/>
          <w:color w:val="000000"/>
        </w:rPr>
        <w:t xml:space="preserve">  It found that</w:t>
      </w:r>
      <w:r>
        <w:rPr>
          <w:rFonts w:asciiTheme="minorHAnsi" w:hAnsiTheme="minorHAnsi" w:cstheme="minorHAnsi"/>
          <w:color w:val="000000"/>
        </w:rPr>
        <w:t xml:space="preserve"> </w:t>
      </w:r>
      <w:r w:rsidR="00905812">
        <w:rPr>
          <w:rFonts w:asciiTheme="minorHAnsi" w:hAnsiTheme="minorHAnsi" w:cstheme="minorHAnsi"/>
          <w:color w:val="000000"/>
        </w:rPr>
        <w:t> i</w:t>
      </w:r>
      <w:r w:rsidRPr="00B22B3F">
        <w:rPr>
          <w:rFonts w:asciiTheme="minorHAnsi" w:hAnsiTheme="minorHAnsi" w:cstheme="minorHAnsi"/>
          <w:color w:val="000000"/>
        </w:rPr>
        <w:t>n Lebanon, with its large Christian minority, more than nine-in-ten (91%) think favo</w:t>
      </w:r>
      <w:r>
        <w:rPr>
          <w:rFonts w:asciiTheme="minorHAnsi" w:hAnsiTheme="minorHAnsi" w:cstheme="minorHAnsi"/>
          <w:color w:val="000000"/>
        </w:rPr>
        <w:t>u</w:t>
      </w:r>
      <w:r w:rsidRPr="00B22B3F">
        <w:rPr>
          <w:rFonts w:asciiTheme="minorHAnsi" w:hAnsiTheme="minorHAnsi" w:cstheme="minorHAnsi"/>
          <w:color w:val="000000"/>
        </w:rPr>
        <w:t>rably of Christians; these overwhelming positive views hold among both Muslim (86% favo</w:t>
      </w:r>
      <w:r>
        <w:rPr>
          <w:rFonts w:asciiTheme="minorHAnsi" w:hAnsiTheme="minorHAnsi" w:cstheme="minorHAnsi"/>
          <w:color w:val="000000"/>
        </w:rPr>
        <w:t>u</w:t>
      </w:r>
      <w:r w:rsidRPr="00B22B3F">
        <w:rPr>
          <w:rFonts w:asciiTheme="minorHAnsi" w:hAnsiTheme="minorHAnsi" w:cstheme="minorHAnsi"/>
          <w:color w:val="000000"/>
        </w:rPr>
        <w:t>rable) and Christian (100% favo</w:t>
      </w:r>
      <w:r>
        <w:rPr>
          <w:rFonts w:asciiTheme="minorHAnsi" w:hAnsiTheme="minorHAnsi" w:cstheme="minorHAnsi"/>
          <w:color w:val="000000"/>
        </w:rPr>
        <w:t>u</w:t>
      </w:r>
      <w:r w:rsidRPr="00B22B3F">
        <w:rPr>
          <w:rFonts w:asciiTheme="minorHAnsi" w:hAnsiTheme="minorHAnsi" w:cstheme="minorHAnsi"/>
          <w:color w:val="000000"/>
        </w:rPr>
        <w:t>rable) Lebanese</w:t>
      </w:r>
      <w:r>
        <w:rPr>
          <w:rFonts w:asciiTheme="minorHAnsi" w:hAnsiTheme="minorHAnsi" w:cstheme="minorHAnsi"/>
          <w:color w:val="000000"/>
        </w:rPr>
        <w:t xml:space="preserve">.   </w:t>
      </w:r>
      <w:r w:rsidRPr="00B22B3F">
        <w:rPr>
          <w:rFonts w:asciiTheme="minorHAnsi" w:hAnsiTheme="minorHAnsi" w:cstheme="minorHAnsi"/>
          <w:color w:val="000000"/>
        </w:rPr>
        <w:t>However, in both Turkey and Pakistan, the majority view of Christians is unfavo</w:t>
      </w:r>
      <w:r>
        <w:rPr>
          <w:rFonts w:asciiTheme="minorHAnsi" w:hAnsiTheme="minorHAnsi" w:cstheme="minorHAnsi"/>
          <w:color w:val="000000"/>
        </w:rPr>
        <w:t>u</w:t>
      </w:r>
      <w:r w:rsidRPr="00B22B3F">
        <w:rPr>
          <w:rFonts w:asciiTheme="minorHAnsi" w:hAnsiTheme="minorHAnsi" w:cstheme="minorHAnsi"/>
          <w:color w:val="000000"/>
        </w:rPr>
        <w:t>rable, by margins of 63% unfavo</w:t>
      </w:r>
      <w:r>
        <w:rPr>
          <w:rFonts w:asciiTheme="minorHAnsi" w:hAnsiTheme="minorHAnsi" w:cstheme="minorHAnsi"/>
          <w:color w:val="000000"/>
        </w:rPr>
        <w:t>u</w:t>
      </w:r>
      <w:r w:rsidRPr="00B22B3F">
        <w:rPr>
          <w:rFonts w:asciiTheme="minorHAnsi" w:hAnsiTheme="minorHAnsi" w:cstheme="minorHAnsi"/>
          <w:color w:val="000000"/>
        </w:rPr>
        <w:t>rable to 21% favo</w:t>
      </w:r>
      <w:r>
        <w:rPr>
          <w:rFonts w:asciiTheme="minorHAnsi" w:hAnsiTheme="minorHAnsi" w:cstheme="minorHAnsi"/>
          <w:color w:val="000000"/>
        </w:rPr>
        <w:t>u</w:t>
      </w:r>
      <w:r w:rsidRPr="00B22B3F">
        <w:rPr>
          <w:rFonts w:asciiTheme="minorHAnsi" w:hAnsiTheme="minorHAnsi" w:cstheme="minorHAnsi"/>
          <w:color w:val="000000"/>
        </w:rPr>
        <w:t>rable in Turkey and 58% unfavo</w:t>
      </w:r>
      <w:r>
        <w:rPr>
          <w:rFonts w:asciiTheme="minorHAnsi" w:hAnsiTheme="minorHAnsi" w:cstheme="minorHAnsi"/>
          <w:color w:val="000000"/>
        </w:rPr>
        <w:t>u</w:t>
      </w:r>
      <w:r w:rsidRPr="00B22B3F">
        <w:rPr>
          <w:rFonts w:asciiTheme="minorHAnsi" w:hAnsiTheme="minorHAnsi" w:cstheme="minorHAnsi"/>
          <w:color w:val="000000"/>
        </w:rPr>
        <w:t>rable to 22% favo</w:t>
      </w:r>
      <w:r>
        <w:rPr>
          <w:rFonts w:asciiTheme="minorHAnsi" w:hAnsiTheme="minorHAnsi" w:cstheme="minorHAnsi"/>
          <w:color w:val="000000"/>
        </w:rPr>
        <w:t>u</w:t>
      </w:r>
      <w:r w:rsidRPr="00B22B3F">
        <w:rPr>
          <w:rFonts w:asciiTheme="minorHAnsi" w:hAnsiTheme="minorHAnsi" w:cstheme="minorHAnsi"/>
          <w:color w:val="000000"/>
        </w:rPr>
        <w:t>rable in Pakistan.</w:t>
      </w:r>
    </w:p>
    <w:p w:rsidR="00B22B3F" w:rsidRDefault="00B22B3F" w:rsidP="00B22B3F">
      <w:pPr>
        <w:autoSpaceDE w:val="0"/>
        <w:autoSpaceDN w:val="0"/>
        <w:adjustRightInd w:val="0"/>
        <w:spacing w:line="360" w:lineRule="auto"/>
        <w:jc w:val="both"/>
      </w:pPr>
    </w:p>
    <w:p w:rsidR="00905812" w:rsidRDefault="00B22B3F" w:rsidP="00B22B3F">
      <w:pPr>
        <w:autoSpaceDE w:val="0"/>
        <w:autoSpaceDN w:val="0"/>
        <w:adjustRightInd w:val="0"/>
        <w:spacing w:line="360" w:lineRule="auto"/>
        <w:jc w:val="both"/>
        <w:rPr>
          <w:rStyle w:val="Strong"/>
          <w:rFonts w:asciiTheme="minorHAnsi" w:hAnsiTheme="minorHAnsi" w:cstheme="minorHAnsi"/>
          <w:b w:val="0"/>
          <w:bCs w:val="0"/>
          <w:color w:val="333333"/>
        </w:rPr>
      </w:pPr>
      <w:r>
        <w:rPr>
          <w:rStyle w:val="Strong"/>
          <w:rFonts w:asciiTheme="minorHAnsi" w:hAnsiTheme="minorHAnsi" w:cstheme="minorHAnsi"/>
          <w:b w:val="0"/>
          <w:bCs w:val="0"/>
          <w:color w:val="333333"/>
        </w:rPr>
        <w:t xml:space="preserve">John </w:t>
      </w:r>
      <w:proofErr w:type="spellStart"/>
      <w:r>
        <w:rPr>
          <w:rStyle w:val="Strong"/>
          <w:rFonts w:asciiTheme="minorHAnsi" w:hAnsiTheme="minorHAnsi" w:cstheme="minorHAnsi"/>
          <w:b w:val="0"/>
          <w:bCs w:val="0"/>
          <w:color w:val="333333"/>
        </w:rPr>
        <w:t>Espisoto</w:t>
      </w:r>
      <w:proofErr w:type="spellEnd"/>
      <w:r>
        <w:rPr>
          <w:rStyle w:val="Strong"/>
          <w:rFonts w:asciiTheme="minorHAnsi" w:hAnsiTheme="minorHAnsi" w:cstheme="minorHAnsi"/>
          <w:b w:val="0"/>
          <w:bCs w:val="0"/>
          <w:color w:val="333333"/>
        </w:rPr>
        <w:t xml:space="preserve"> (‘</w:t>
      </w:r>
      <w:r w:rsidRPr="00201EFA">
        <w:rPr>
          <w:rStyle w:val="Strong"/>
          <w:rFonts w:asciiTheme="minorHAnsi" w:hAnsiTheme="minorHAnsi" w:cstheme="minorHAnsi"/>
          <w:b w:val="0"/>
          <w:bCs w:val="0"/>
          <w:i/>
          <w:color w:val="333333"/>
        </w:rPr>
        <w:t>Who Speaks for Islam</w:t>
      </w:r>
      <w:r>
        <w:rPr>
          <w:rStyle w:val="Strong"/>
          <w:rFonts w:asciiTheme="minorHAnsi" w:hAnsiTheme="minorHAnsi" w:cstheme="minorHAnsi"/>
          <w:b w:val="0"/>
          <w:bCs w:val="0"/>
          <w:color w:val="333333"/>
        </w:rPr>
        <w:t xml:space="preserve">?’, 2007), refers to  findings in the Gallup Global Poll, launched in the wake of 9/11,  which revealed ‘mutual misperceptions’ which reinforce the divide between the West and Muslim nations.   </w:t>
      </w:r>
    </w:p>
    <w:p w:rsidR="00905812" w:rsidRDefault="00905812" w:rsidP="00905812">
      <w:pPr>
        <w:pStyle w:val="NormalWeb"/>
        <w:spacing w:before="0" w:beforeAutospacing="0" w:after="240" w:afterAutospacing="0" w:line="360" w:lineRule="auto"/>
        <w:jc w:val="center"/>
        <w:rPr>
          <w:rStyle w:val="Strong"/>
          <w:rFonts w:asciiTheme="minorHAnsi" w:hAnsiTheme="minorHAnsi" w:cstheme="minorHAnsi"/>
          <w:b w:val="0"/>
          <w:bCs w:val="0"/>
          <w:color w:val="333333"/>
        </w:rPr>
      </w:pPr>
      <w:r>
        <w:rPr>
          <w:rFonts w:asciiTheme="minorHAnsi" w:hAnsiTheme="minorHAnsi" w:cstheme="minorHAnsi"/>
          <w:color w:val="333333"/>
        </w:rPr>
        <w:lastRenderedPageBreak/>
        <w:t>11.</w:t>
      </w:r>
    </w:p>
    <w:p w:rsidR="00B22B3F" w:rsidRDefault="00B22B3F" w:rsidP="00B22B3F">
      <w:pPr>
        <w:autoSpaceDE w:val="0"/>
        <w:autoSpaceDN w:val="0"/>
        <w:adjustRightInd w:val="0"/>
        <w:spacing w:line="360" w:lineRule="auto"/>
        <w:jc w:val="both"/>
        <w:rPr>
          <w:rStyle w:val="Strong"/>
          <w:rFonts w:ascii="Georgia" w:eastAsiaTheme="minorHAnsi" w:hAnsi="Georgia" w:cs="Georgia"/>
          <w:b w:val="0"/>
          <w:bCs w:val="0"/>
          <w:sz w:val="32"/>
          <w:szCs w:val="32"/>
          <w:lang w:eastAsia="en-US"/>
        </w:rPr>
      </w:pPr>
      <w:r>
        <w:rPr>
          <w:rStyle w:val="Strong"/>
          <w:rFonts w:asciiTheme="minorHAnsi" w:hAnsiTheme="minorHAnsi" w:cstheme="minorHAnsi"/>
          <w:b w:val="0"/>
          <w:bCs w:val="0"/>
          <w:color w:val="333333"/>
        </w:rPr>
        <w:t>While the ‘West’ is perceived as a coherent unit defined by democracy, human rights, gender equality and the division of the church and state, the Muslim world is considered to be  monolithic although politically, economically, culturally and religiously diverse. He quotes data as showing  “that while significant percentages on both sides believe the other side does not care, it also shows that only minorities on both sides are unconcerned about better relations between the West and Muslim societies, revealing a clash of ignorance rather than a clash of civilizations”.</w:t>
      </w:r>
      <w:r>
        <w:rPr>
          <w:rStyle w:val="FootnoteReference"/>
          <w:rFonts w:asciiTheme="minorHAnsi" w:hAnsiTheme="minorHAnsi" w:cstheme="minorHAnsi"/>
          <w:color w:val="333333"/>
        </w:rPr>
        <w:footnoteReference w:id="30"/>
      </w:r>
    </w:p>
    <w:p w:rsidR="00905812" w:rsidRDefault="00905812" w:rsidP="00242912">
      <w:pPr>
        <w:pStyle w:val="NormalWeb"/>
        <w:spacing w:before="0" w:beforeAutospacing="0" w:after="240" w:afterAutospacing="0" w:line="360" w:lineRule="auto"/>
        <w:jc w:val="both"/>
        <w:rPr>
          <w:rFonts w:asciiTheme="minorHAnsi" w:hAnsiTheme="minorHAnsi" w:cstheme="minorHAnsi"/>
          <w:color w:val="333333"/>
        </w:rPr>
      </w:pPr>
    </w:p>
    <w:p w:rsidR="00905812" w:rsidRDefault="00E95360" w:rsidP="00242912">
      <w:pPr>
        <w:pStyle w:val="NormalWeb"/>
        <w:spacing w:before="0" w:beforeAutospacing="0" w:after="240" w:afterAutospacing="0" w:line="360" w:lineRule="auto"/>
        <w:jc w:val="both"/>
        <w:rPr>
          <w:rFonts w:asciiTheme="minorHAnsi" w:hAnsiTheme="minorHAnsi"/>
        </w:rPr>
      </w:pPr>
      <w:r>
        <w:rPr>
          <w:rFonts w:asciiTheme="minorHAnsi" w:hAnsiTheme="minorHAnsi" w:cstheme="minorHAnsi"/>
          <w:color w:val="333333"/>
        </w:rPr>
        <w:t xml:space="preserve">A clash of ignorance indicates that the </w:t>
      </w:r>
      <w:r w:rsidR="00242912">
        <w:rPr>
          <w:rFonts w:asciiTheme="minorHAnsi" w:hAnsiTheme="minorHAnsi" w:cstheme="minorHAnsi"/>
          <w:color w:val="333333"/>
        </w:rPr>
        <w:t xml:space="preserve">core requirement for breaking down barriers is </w:t>
      </w:r>
      <w:r>
        <w:rPr>
          <w:rFonts w:asciiTheme="minorHAnsi" w:hAnsiTheme="minorHAnsi" w:cstheme="minorHAnsi"/>
          <w:color w:val="333333"/>
        </w:rPr>
        <w:t xml:space="preserve">the need for </w:t>
      </w:r>
      <w:r w:rsidR="00242912">
        <w:rPr>
          <w:rFonts w:asciiTheme="minorHAnsi" w:hAnsiTheme="minorHAnsi" w:cstheme="minorHAnsi"/>
          <w:color w:val="333333"/>
        </w:rPr>
        <w:t xml:space="preserve">better </w:t>
      </w:r>
      <w:r>
        <w:rPr>
          <w:rFonts w:asciiTheme="minorHAnsi" w:hAnsiTheme="minorHAnsi" w:cstheme="minorHAnsi"/>
          <w:color w:val="333333"/>
        </w:rPr>
        <w:t>education on ever</w:t>
      </w:r>
      <w:r w:rsidR="00905812">
        <w:rPr>
          <w:rFonts w:asciiTheme="minorHAnsi" w:hAnsiTheme="minorHAnsi" w:cstheme="minorHAnsi"/>
          <w:color w:val="333333"/>
        </w:rPr>
        <w:t xml:space="preserve">y level which is </w:t>
      </w:r>
      <w:r>
        <w:rPr>
          <w:rFonts w:asciiTheme="minorHAnsi" w:hAnsiTheme="minorHAnsi" w:cstheme="minorHAnsi"/>
          <w:color w:val="333333"/>
        </w:rPr>
        <w:t>reflect</w:t>
      </w:r>
      <w:r w:rsidR="00905812">
        <w:rPr>
          <w:rFonts w:asciiTheme="minorHAnsi" w:hAnsiTheme="minorHAnsi" w:cstheme="minorHAnsi"/>
          <w:color w:val="333333"/>
        </w:rPr>
        <w:t xml:space="preserve">ed in </w:t>
      </w:r>
      <w:r>
        <w:rPr>
          <w:rFonts w:asciiTheme="minorHAnsi" w:hAnsiTheme="minorHAnsi" w:cstheme="minorHAnsi"/>
          <w:color w:val="333333"/>
        </w:rPr>
        <w:t xml:space="preserve"> the </w:t>
      </w:r>
      <w:r>
        <w:rPr>
          <w:rFonts w:asciiTheme="minorHAnsi" w:hAnsiTheme="minorHAnsi"/>
        </w:rPr>
        <w:t>‘</w:t>
      </w:r>
      <w:proofErr w:type="spellStart"/>
      <w:r w:rsidRPr="00E3191F">
        <w:rPr>
          <w:rFonts w:asciiTheme="minorHAnsi" w:hAnsiTheme="minorHAnsi"/>
          <w:i/>
        </w:rPr>
        <w:t>Graissimum</w:t>
      </w:r>
      <w:proofErr w:type="spellEnd"/>
      <w:r w:rsidRPr="00E3191F">
        <w:rPr>
          <w:rFonts w:asciiTheme="minorHAnsi" w:hAnsiTheme="minorHAnsi"/>
          <w:i/>
        </w:rPr>
        <w:t xml:space="preserve"> </w:t>
      </w:r>
      <w:proofErr w:type="spellStart"/>
      <w:r w:rsidRPr="00E3191F">
        <w:rPr>
          <w:rFonts w:asciiTheme="minorHAnsi" w:hAnsiTheme="minorHAnsi"/>
          <w:i/>
        </w:rPr>
        <w:t>Educationis</w:t>
      </w:r>
      <w:proofErr w:type="spellEnd"/>
      <w:r w:rsidRPr="00E3191F">
        <w:rPr>
          <w:rFonts w:asciiTheme="minorHAnsi" w:hAnsiTheme="minorHAnsi"/>
          <w:i/>
        </w:rPr>
        <w:t>’</w:t>
      </w:r>
      <w:r>
        <w:rPr>
          <w:rFonts w:asciiTheme="minorHAnsi" w:hAnsiTheme="minorHAnsi"/>
          <w:i/>
        </w:rPr>
        <w:t xml:space="preserve"> </w:t>
      </w:r>
      <w:r w:rsidR="00242912">
        <w:rPr>
          <w:rFonts w:asciiTheme="minorHAnsi" w:hAnsiTheme="minorHAnsi"/>
        </w:rPr>
        <w:t>declaration made at</w:t>
      </w:r>
      <w:r w:rsidRPr="00E95360">
        <w:rPr>
          <w:rFonts w:asciiTheme="minorHAnsi" w:hAnsiTheme="minorHAnsi"/>
        </w:rPr>
        <w:t xml:space="preserve"> </w:t>
      </w:r>
      <w:r w:rsidRPr="00E95360">
        <w:rPr>
          <w:rFonts w:asciiTheme="minorHAnsi" w:hAnsiTheme="minorHAnsi" w:cstheme="minorHAnsi"/>
          <w:color w:val="333333"/>
        </w:rPr>
        <w:t xml:space="preserve"> </w:t>
      </w:r>
      <w:r>
        <w:rPr>
          <w:rFonts w:asciiTheme="minorHAnsi" w:hAnsiTheme="minorHAnsi" w:cstheme="minorHAnsi"/>
          <w:color w:val="333333"/>
        </w:rPr>
        <w:t xml:space="preserve">the Second Vatican Council as well as </w:t>
      </w:r>
      <w:r w:rsidR="00905812">
        <w:rPr>
          <w:rFonts w:asciiTheme="minorHAnsi" w:hAnsiTheme="minorHAnsi" w:cstheme="minorHAnsi"/>
          <w:color w:val="333333"/>
        </w:rPr>
        <w:t xml:space="preserve">in </w:t>
      </w:r>
      <w:r>
        <w:rPr>
          <w:rFonts w:asciiTheme="minorHAnsi" w:hAnsiTheme="minorHAnsi" w:cstheme="minorHAnsi"/>
          <w:color w:val="333333"/>
        </w:rPr>
        <w:t xml:space="preserve">the commitment of the Muslim </w:t>
      </w:r>
      <w:r w:rsidR="00242912">
        <w:rPr>
          <w:rFonts w:asciiTheme="minorHAnsi" w:hAnsiTheme="minorHAnsi" w:cstheme="minorHAnsi"/>
          <w:color w:val="333333"/>
        </w:rPr>
        <w:t xml:space="preserve">World </w:t>
      </w:r>
      <w:r>
        <w:rPr>
          <w:rFonts w:asciiTheme="minorHAnsi" w:hAnsiTheme="minorHAnsi" w:cstheme="minorHAnsi"/>
          <w:color w:val="333333"/>
        </w:rPr>
        <w:t>League</w:t>
      </w:r>
      <w:r w:rsidR="00905812">
        <w:rPr>
          <w:rFonts w:asciiTheme="minorHAnsi" w:hAnsiTheme="minorHAnsi" w:cstheme="minorHAnsi"/>
          <w:color w:val="333333"/>
        </w:rPr>
        <w:t>,</w:t>
      </w:r>
      <w:r w:rsidR="00242912">
        <w:rPr>
          <w:rFonts w:asciiTheme="minorHAnsi" w:hAnsiTheme="minorHAnsi" w:cstheme="minorHAnsi"/>
          <w:color w:val="333333"/>
        </w:rPr>
        <w:t xml:space="preserve"> </w:t>
      </w:r>
      <w:r w:rsidR="00905812">
        <w:rPr>
          <w:rFonts w:asciiTheme="minorHAnsi" w:hAnsiTheme="minorHAnsi" w:cstheme="minorHAnsi"/>
          <w:color w:val="333333"/>
        </w:rPr>
        <w:t xml:space="preserve">to </w:t>
      </w:r>
      <w:r w:rsidR="00242912">
        <w:rPr>
          <w:rFonts w:asciiTheme="minorHAnsi" w:hAnsiTheme="minorHAnsi" w:cstheme="minorHAnsi"/>
          <w:color w:val="333333"/>
        </w:rPr>
        <w:t xml:space="preserve"> improv</w:t>
      </w:r>
      <w:r w:rsidR="00905812">
        <w:rPr>
          <w:rFonts w:asciiTheme="minorHAnsi" w:hAnsiTheme="minorHAnsi" w:cstheme="minorHAnsi"/>
          <w:color w:val="333333"/>
        </w:rPr>
        <w:t>e</w:t>
      </w:r>
      <w:r>
        <w:rPr>
          <w:rFonts w:asciiTheme="minorHAnsi" w:hAnsiTheme="minorHAnsi" w:cstheme="minorHAnsi"/>
          <w:color w:val="333333"/>
        </w:rPr>
        <w:t xml:space="preserve"> </w:t>
      </w:r>
      <w:r w:rsidR="00A97684">
        <w:rPr>
          <w:rFonts w:asciiTheme="minorHAnsi" w:hAnsiTheme="minorHAnsi"/>
        </w:rPr>
        <w:t xml:space="preserve"> </w:t>
      </w:r>
      <w:r w:rsidRPr="00907D35">
        <w:rPr>
          <w:rFonts w:asciiTheme="minorHAnsi" w:hAnsiTheme="minorHAnsi"/>
        </w:rPr>
        <w:t>Muslim</w:t>
      </w:r>
      <w:r>
        <w:rPr>
          <w:rFonts w:asciiTheme="minorHAnsi" w:hAnsiTheme="minorHAnsi"/>
        </w:rPr>
        <w:t>s’ education</w:t>
      </w:r>
      <w:r w:rsidR="00242912">
        <w:rPr>
          <w:rFonts w:asciiTheme="minorHAnsi" w:hAnsiTheme="minorHAnsi"/>
        </w:rPr>
        <w:t xml:space="preserve"> and social status and </w:t>
      </w:r>
      <w:r w:rsidR="00905812">
        <w:rPr>
          <w:rFonts w:asciiTheme="minorHAnsi" w:hAnsiTheme="minorHAnsi"/>
        </w:rPr>
        <w:t>to reaffirm</w:t>
      </w:r>
      <w:r>
        <w:rPr>
          <w:rFonts w:asciiTheme="minorHAnsi" w:hAnsiTheme="minorHAnsi"/>
        </w:rPr>
        <w:t xml:space="preserve">  </w:t>
      </w:r>
      <w:r w:rsidRPr="00907D35">
        <w:rPr>
          <w:rFonts w:asciiTheme="minorHAnsi" w:hAnsiTheme="minorHAnsi"/>
        </w:rPr>
        <w:t>that Islam has no place for either regionalism or racism.</w:t>
      </w:r>
      <w:r w:rsidR="00242912">
        <w:rPr>
          <w:rFonts w:asciiTheme="minorHAnsi" w:hAnsiTheme="minorHAnsi"/>
        </w:rPr>
        <w:t xml:space="preserve">  </w:t>
      </w:r>
    </w:p>
    <w:p w:rsidR="00242912" w:rsidRDefault="00242912" w:rsidP="00242912">
      <w:pPr>
        <w:pStyle w:val="NormalWeb"/>
        <w:spacing w:before="0" w:beforeAutospacing="0" w:after="240" w:afterAutospacing="0" w:line="360" w:lineRule="auto"/>
        <w:jc w:val="both"/>
        <w:rPr>
          <w:rFonts w:asciiTheme="minorHAnsi" w:hAnsiTheme="minorHAnsi"/>
        </w:rPr>
      </w:pPr>
      <w:r>
        <w:rPr>
          <w:rFonts w:asciiTheme="minorHAnsi" w:hAnsiTheme="minorHAnsi"/>
        </w:rPr>
        <w:t xml:space="preserve">Therefore the seeds of peace and reconciliation are evident in  </w:t>
      </w:r>
      <w:r w:rsidR="00905812">
        <w:rPr>
          <w:rFonts w:asciiTheme="minorHAnsi" w:hAnsiTheme="minorHAnsi"/>
        </w:rPr>
        <w:t xml:space="preserve">the </w:t>
      </w:r>
      <w:r>
        <w:rPr>
          <w:rFonts w:asciiTheme="minorHAnsi" w:hAnsiTheme="minorHAnsi"/>
        </w:rPr>
        <w:t xml:space="preserve">declarations </w:t>
      </w:r>
      <w:r w:rsidR="00905812">
        <w:rPr>
          <w:rFonts w:asciiTheme="minorHAnsi" w:hAnsiTheme="minorHAnsi"/>
        </w:rPr>
        <w:t>of</w:t>
      </w:r>
      <w:r>
        <w:rPr>
          <w:rFonts w:asciiTheme="minorHAnsi" w:hAnsiTheme="minorHAnsi"/>
        </w:rPr>
        <w:t xml:space="preserve"> both Muslim and Christ</w:t>
      </w:r>
      <w:r w:rsidR="00905812">
        <w:rPr>
          <w:rFonts w:asciiTheme="minorHAnsi" w:hAnsiTheme="minorHAnsi"/>
        </w:rPr>
        <w:t xml:space="preserve">ian leaders and the development </w:t>
      </w:r>
      <w:r>
        <w:rPr>
          <w:rFonts w:asciiTheme="minorHAnsi" w:hAnsiTheme="minorHAnsi"/>
        </w:rPr>
        <w:t>of positive Muslim-Christian peaceful coexistence will rely on the implementation of effective communication and mutual respect which has its basis in improved education.</w:t>
      </w:r>
    </w:p>
    <w:p w:rsidR="00242912" w:rsidRDefault="00242912" w:rsidP="00242912">
      <w:pPr>
        <w:pStyle w:val="NormalWeb"/>
        <w:spacing w:before="0" w:beforeAutospacing="0" w:after="240" w:afterAutospacing="0" w:line="360" w:lineRule="auto"/>
        <w:jc w:val="both"/>
        <w:rPr>
          <w:rFonts w:asciiTheme="minorHAnsi" w:hAnsiTheme="minorHAnsi"/>
        </w:rPr>
      </w:pPr>
    </w:p>
    <w:p w:rsidR="00242912" w:rsidRDefault="00242912" w:rsidP="00242912">
      <w:pPr>
        <w:pStyle w:val="NormalWeb"/>
        <w:spacing w:before="0" w:beforeAutospacing="0" w:after="240" w:afterAutospacing="0" w:line="360" w:lineRule="auto"/>
        <w:jc w:val="both"/>
        <w:rPr>
          <w:rFonts w:asciiTheme="minorHAnsi" w:hAnsiTheme="minorHAnsi"/>
        </w:rPr>
      </w:pPr>
    </w:p>
    <w:p w:rsidR="00242912" w:rsidRDefault="00242912" w:rsidP="00242912">
      <w:pPr>
        <w:pStyle w:val="NormalWeb"/>
        <w:spacing w:before="0" w:beforeAutospacing="0" w:after="240" w:afterAutospacing="0" w:line="360" w:lineRule="auto"/>
        <w:jc w:val="both"/>
        <w:rPr>
          <w:rFonts w:asciiTheme="minorHAnsi" w:hAnsiTheme="minorHAnsi"/>
        </w:rPr>
      </w:pPr>
    </w:p>
    <w:p w:rsidR="00242912" w:rsidRDefault="00242912" w:rsidP="00242912">
      <w:pPr>
        <w:pStyle w:val="NormalWeb"/>
        <w:spacing w:before="0" w:beforeAutospacing="0" w:after="240" w:afterAutospacing="0" w:line="360" w:lineRule="auto"/>
        <w:jc w:val="both"/>
        <w:rPr>
          <w:rFonts w:asciiTheme="minorHAnsi" w:hAnsiTheme="minorHAnsi"/>
        </w:rPr>
      </w:pPr>
    </w:p>
    <w:p w:rsidR="00242912" w:rsidRDefault="00242912" w:rsidP="00242912">
      <w:pPr>
        <w:pStyle w:val="NormalWeb"/>
        <w:spacing w:before="0" w:beforeAutospacing="0" w:after="240" w:afterAutospacing="0" w:line="360" w:lineRule="auto"/>
        <w:jc w:val="both"/>
        <w:rPr>
          <w:rFonts w:asciiTheme="minorHAnsi" w:hAnsiTheme="minorHAnsi"/>
        </w:rPr>
      </w:pPr>
    </w:p>
    <w:p w:rsidR="00905812" w:rsidRDefault="00905812" w:rsidP="00242912">
      <w:pPr>
        <w:pStyle w:val="NormalWeb"/>
        <w:spacing w:before="0" w:beforeAutospacing="0" w:after="240" w:afterAutospacing="0" w:line="360" w:lineRule="auto"/>
        <w:jc w:val="both"/>
        <w:rPr>
          <w:rFonts w:asciiTheme="minorHAnsi" w:hAnsiTheme="minorHAnsi"/>
        </w:rPr>
      </w:pPr>
    </w:p>
    <w:p w:rsidR="00242912" w:rsidRDefault="00242912" w:rsidP="00242912">
      <w:pPr>
        <w:pStyle w:val="NormalWeb"/>
        <w:spacing w:before="0" w:beforeAutospacing="0" w:after="240" w:afterAutospacing="0" w:line="360" w:lineRule="auto"/>
        <w:jc w:val="both"/>
        <w:rPr>
          <w:rFonts w:asciiTheme="minorHAnsi" w:hAnsiTheme="minorHAnsi"/>
          <w:b/>
        </w:rPr>
      </w:pPr>
      <w:r w:rsidRPr="00242912">
        <w:rPr>
          <w:rFonts w:asciiTheme="minorHAnsi" w:hAnsiTheme="minorHAnsi"/>
          <w:b/>
        </w:rPr>
        <w:lastRenderedPageBreak/>
        <w:t>BIBLIOGRAPHY</w:t>
      </w:r>
    </w:p>
    <w:p w:rsidR="00DD493D" w:rsidRPr="00DD493D" w:rsidRDefault="00A97684" w:rsidP="00DD493D">
      <w:pPr>
        <w:rPr>
          <w:rFonts w:asciiTheme="minorHAnsi" w:hAnsiTheme="minorHAnsi" w:cstheme="minorHAnsi"/>
          <w:color w:val="000000" w:themeColor="text1"/>
        </w:rPr>
      </w:pPr>
      <w:r>
        <w:rPr>
          <w:rFonts w:asciiTheme="minorHAnsi" w:hAnsiTheme="minorHAnsi" w:cstheme="minorHAnsi"/>
          <w:i/>
          <w:iCs/>
          <w:color w:val="000000" w:themeColor="text1"/>
        </w:rPr>
        <w:t>‘</w:t>
      </w:r>
      <w:r w:rsidR="00DD493D" w:rsidRPr="00DD493D">
        <w:rPr>
          <w:rFonts w:asciiTheme="minorHAnsi" w:hAnsiTheme="minorHAnsi" w:cstheme="minorHAnsi"/>
          <w:i/>
          <w:iCs/>
          <w:color w:val="000000" w:themeColor="text1"/>
        </w:rPr>
        <w:t>Christian-Muslim Dialogue: A Review of Six Post-Vatican Ii, Church-Related Documents</w:t>
      </w:r>
      <w:r>
        <w:rPr>
          <w:rFonts w:asciiTheme="minorHAnsi" w:hAnsiTheme="minorHAnsi" w:cstheme="minorHAnsi"/>
          <w:i/>
          <w:iCs/>
          <w:color w:val="000000" w:themeColor="text1"/>
        </w:rPr>
        <w:t>’</w:t>
      </w:r>
      <w:r w:rsidR="00DD493D" w:rsidRPr="00DD493D">
        <w:rPr>
          <w:rFonts w:asciiTheme="minorHAnsi" w:hAnsiTheme="minorHAnsi" w:cstheme="minorHAnsi"/>
          <w:color w:val="000000" w:themeColor="text1"/>
        </w:rPr>
        <w:t xml:space="preserve">,  </w:t>
      </w:r>
    </w:p>
    <w:p w:rsidR="00DD493D" w:rsidRDefault="00DD493D" w:rsidP="00DD493D">
      <w:pPr>
        <w:rPr>
          <w:rFonts w:asciiTheme="minorHAnsi" w:hAnsiTheme="minorHAnsi" w:cstheme="minorHAnsi"/>
          <w:color w:val="000000" w:themeColor="text1"/>
        </w:rPr>
      </w:pPr>
      <w:r w:rsidRPr="00DD493D">
        <w:rPr>
          <w:rFonts w:asciiTheme="minorHAnsi" w:hAnsiTheme="minorHAnsi" w:cstheme="minorHAnsi"/>
          <w:color w:val="000000" w:themeColor="text1"/>
        </w:rPr>
        <w:t>http://www.researchgate.net/</w:t>
      </w:r>
      <w:r>
        <w:rPr>
          <w:rFonts w:asciiTheme="minorHAnsi" w:hAnsiTheme="minorHAnsi" w:cstheme="minorHAnsi"/>
          <w:color w:val="000000" w:themeColor="text1"/>
        </w:rPr>
        <w:t>publication/265487245_Christian</w:t>
      </w:r>
      <w:r w:rsidRPr="00DD493D">
        <w:rPr>
          <w:rFonts w:asciiTheme="minorHAnsi" w:hAnsiTheme="minorHAnsi" w:cstheme="minorHAnsi"/>
          <w:color w:val="000000" w:themeColor="text1"/>
        </w:rPr>
        <w:t xml:space="preserve">Muslim_Dialogue_A_Review_of_Six </w:t>
      </w:r>
      <w:r>
        <w:rPr>
          <w:rFonts w:asciiTheme="minorHAnsi" w:hAnsiTheme="minorHAnsi" w:cstheme="minorHAnsi"/>
          <w:color w:val="000000" w:themeColor="text1"/>
        </w:rPr>
        <w:t xml:space="preserve"> </w:t>
      </w:r>
      <w:proofErr w:type="spellStart"/>
      <w:r w:rsidRPr="00DD493D">
        <w:rPr>
          <w:rFonts w:asciiTheme="minorHAnsi" w:hAnsiTheme="minorHAnsi" w:cstheme="minorHAnsi"/>
          <w:color w:val="000000" w:themeColor="text1"/>
        </w:rPr>
        <w:t>Post_Vatican_li_Church-Related_Documents</w:t>
      </w:r>
      <w:proofErr w:type="spellEnd"/>
      <w:r w:rsidRPr="00DD493D">
        <w:rPr>
          <w:rFonts w:asciiTheme="minorHAnsi" w:hAnsiTheme="minorHAnsi" w:cstheme="minorHAnsi"/>
          <w:color w:val="000000" w:themeColor="text1"/>
        </w:rPr>
        <w:t xml:space="preserve"> [Accessed 1 June 2018].  </w:t>
      </w:r>
    </w:p>
    <w:p w:rsidR="00A97684" w:rsidRDefault="00A97684" w:rsidP="00DD493D">
      <w:pPr>
        <w:rPr>
          <w:rFonts w:asciiTheme="minorHAnsi" w:hAnsiTheme="minorHAnsi" w:cstheme="minorHAnsi"/>
          <w:color w:val="000000" w:themeColor="text1"/>
        </w:rPr>
      </w:pPr>
    </w:p>
    <w:p w:rsidR="00A97684" w:rsidRPr="00A97684" w:rsidRDefault="00A97684" w:rsidP="00DD493D">
      <w:pPr>
        <w:rPr>
          <w:rFonts w:asciiTheme="minorHAnsi" w:hAnsiTheme="minorHAnsi" w:cstheme="minorHAnsi"/>
          <w:color w:val="000000" w:themeColor="text1"/>
        </w:rPr>
      </w:pPr>
      <w:r w:rsidRPr="00A97684">
        <w:rPr>
          <w:rFonts w:asciiTheme="minorHAnsi" w:hAnsiTheme="minorHAnsi" w:cstheme="minorHAnsi"/>
        </w:rPr>
        <w:t xml:space="preserve">Documents of the Second Vatican Council, </w:t>
      </w:r>
      <w:r w:rsidRPr="00A97684">
        <w:rPr>
          <w:rFonts w:asciiTheme="minorHAnsi" w:hAnsiTheme="minorHAnsi"/>
        </w:rPr>
        <w:t>‘</w:t>
      </w:r>
      <w:proofErr w:type="spellStart"/>
      <w:r w:rsidRPr="00A97684">
        <w:rPr>
          <w:rFonts w:asciiTheme="minorHAnsi" w:hAnsiTheme="minorHAnsi"/>
          <w:i/>
        </w:rPr>
        <w:t>Graissimum</w:t>
      </w:r>
      <w:proofErr w:type="spellEnd"/>
      <w:r w:rsidRPr="00A97684">
        <w:rPr>
          <w:rFonts w:asciiTheme="minorHAnsi" w:hAnsiTheme="minorHAnsi"/>
          <w:i/>
        </w:rPr>
        <w:t xml:space="preserve"> </w:t>
      </w:r>
      <w:proofErr w:type="spellStart"/>
      <w:r w:rsidRPr="00A97684">
        <w:rPr>
          <w:rFonts w:asciiTheme="minorHAnsi" w:hAnsiTheme="minorHAnsi"/>
          <w:i/>
        </w:rPr>
        <w:t>Educationis</w:t>
      </w:r>
      <w:proofErr w:type="spellEnd"/>
      <w:r w:rsidRPr="00A97684">
        <w:rPr>
          <w:rFonts w:asciiTheme="minorHAnsi" w:hAnsiTheme="minorHAnsi"/>
          <w:i/>
        </w:rPr>
        <w:t>’</w:t>
      </w:r>
      <w:r w:rsidRPr="00A97684">
        <w:rPr>
          <w:rFonts w:asciiTheme="minorHAnsi" w:hAnsiTheme="minorHAnsi"/>
        </w:rPr>
        <w:t xml:space="preserve"> </w:t>
      </w:r>
      <w:r w:rsidRPr="00A97684">
        <w:rPr>
          <w:rFonts w:asciiTheme="minorHAnsi" w:hAnsiTheme="minorHAnsi" w:cstheme="minorHAnsi"/>
        </w:rPr>
        <w:t>http://</w:t>
      </w:r>
      <w:proofErr w:type="spellStart"/>
      <w:r w:rsidRPr="00A97684">
        <w:rPr>
          <w:rFonts w:asciiTheme="minorHAnsi" w:hAnsiTheme="minorHAnsi" w:cstheme="minorHAnsi"/>
        </w:rPr>
        <w:t>www.vatican.va</w:t>
      </w:r>
      <w:proofErr w:type="spellEnd"/>
    </w:p>
    <w:p w:rsidR="00DD493D" w:rsidRDefault="00DD493D" w:rsidP="00DD493D">
      <w:pPr>
        <w:rPr>
          <w:rFonts w:asciiTheme="minorHAnsi" w:hAnsiTheme="minorHAnsi" w:cstheme="minorHAnsi"/>
          <w:color w:val="000000" w:themeColor="text1"/>
        </w:rPr>
      </w:pPr>
    </w:p>
    <w:p w:rsidR="00DD493D" w:rsidRDefault="00DD493D" w:rsidP="00DD493D">
      <w:pPr>
        <w:rPr>
          <w:rFonts w:asciiTheme="minorHAnsi" w:hAnsiTheme="minorHAnsi" w:cstheme="minorHAnsi"/>
        </w:rPr>
      </w:pPr>
      <w:r w:rsidRPr="00DD493D">
        <w:rPr>
          <w:rFonts w:asciiTheme="minorHAnsi" w:hAnsiTheme="minorHAnsi" w:cstheme="minorHAnsi"/>
        </w:rPr>
        <w:t>Documents of the Second Vatican Council, ‘</w:t>
      </w:r>
      <w:proofErr w:type="spellStart"/>
      <w:r w:rsidRPr="00DD493D">
        <w:rPr>
          <w:rFonts w:asciiTheme="minorHAnsi" w:hAnsiTheme="minorHAnsi"/>
          <w:i/>
          <w:iCs/>
        </w:rPr>
        <w:t>Dignitatis</w:t>
      </w:r>
      <w:proofErr w:type="spellEnd"/>
      <w:r w:rsidRPr="00DD493D">
        <w:rPr>
          <w:rFonts w:asciiTheme="minorHAnsi" w:hAnsiTheme="minorHAnsi"/>
          <w:i/>
          <w:iCs/>
        </w:rPr>
        <w:t xml:space="preserve"> </w:t>
      </w:r>
      <w:proofErr w:type="spellStart"/>
      <w:r w:rsidRPr="00DD493D">
        <w:rPr>
          <w:rFonts w:asciiTheme="minorHAnsi" w:hAnsiTheme="minorHAnsi"/>
          <w:i/>
          <w:iCs/>
        </w:rPr>
        <w:t>Humanae</w:t>
      </w:r>
      <w:proofErr w:type="spellEnd"/>
      <w:r w:rsidRPr="00DD493D">
        <w:rPr>
          <w:rFonts w:asciiTheme="minorHAnsi" w:hAnsiTheme="minorHAnsi"/>
          <w:i/>
        </w:rPr>
        <w:t>’</w:t>
      </w:r>
      <w:r w:rsidRPr="00DD493D">
        <w:rPr>
          <w:rFonts w:asciiTheme="minorHAnsi" w:hAnsiTheme="minorHAnsi" w:cstheme="minorHAnsi"/>
        </w:rPr>
        <w:t xml:space="preserve"> </w:t>
      </w:r>
      <w:hyperlink r:id="rId11" w:history="1">
        <w:r w:rsidR="00A97684" w:rsidRPr="00A97684">
          <w:rPr>
            <w:rStyle w:val="Hyperlink"/>
            <w:rFonts w:asciiTheme="minorHAnsi" w:hAnsiTheme="minorHAnsi" w:cstheme="minorHAnsi"/>
            <w:color w:val="000000" w:themeColor="text1"/>
            <w:u w:val="none"/>
          </w:rPr>
          <w:t>http://</w:t>
        </w:r>
        <w:proofErr w:type="spellStart"/>
        <w:r w:rsidR="00A97684" w:rsidRPr="00A97684">
          <w:rPr>
            <w:rStyle w:val="Hyperlink"/>
            <w:rFonts w:asciiTheme="minorHAnsi" w:hAnsiTheme="minorHAnsi" w:cstheme="minorHAnsi"/>
            <w:color w:val="000000" w:themeColor="text1"/>
            <w:u w:val="none"/>
          </w:rPr>
          <w:t>www.vatican.va</w:t>
        </w:r>
        <w:proofErr w:type="spellEnd"/>
      </w:hyperlink>
    </w:p>
    <w:p w:rsidR="00A97684" w:rsidRPr="00A97684" w:rsidRDefault="00A97684" w:rsidP="00DD493D">
      <w:pPr>
        <w:rPr>
          <w:rFonts w:asciiTheme="minorHAnsi" w:hAnsiTheme="minorHAnsi" w:cstheme="minorHAnsi"/>
          <w:color w:val="000000" w:themeColor="text1"/>
        </w:rPr>
      </w:pPr>
    </w:p>
    <w:p w:rsidR="00A97684" w:rsidRPr="00A97684" w:rsidRDefault="00A97684" w:rsidP="00DD493D">
      <w:pPr>
        <w:rPr>
          <w:rFonts w:asciiTheme="minorHAnsi" w:hAnsiTheme="minorHAnsi" w:cstheme="minorHAnsi"/>
          <w:color w:val="000000" w:themeColor="text1"/>
        </w:rPr>
      </w:pPr>
      <w:r w:rsidRPr="00A97684">
        <w:rPr>
          <w:rFonts w:asciiTheme="minorHAnsi" w:hAnsiTheme="minorHAnsi" w:cstheme="minorHAnsi"/>
        </w:rPr>
        <w:t>Documents of the Second Vatican Council, ‘</w:t>
      </w:r>
      <w:r w:rsidRPr="00A97684">
        <w:rPr>
          <w:rFonts w:asciiTheme="minorHAnsi" w:hAnsiTheme="minorHAnsi"/>
          <w:i/>
        </w:rPr>
        <w:t xml:space="preserve">Nostra </w:t>
      </w:r>
      <w:proofErr w:type="spellStart"/>
      <w:r w:rsidRPr="00A97684">
        <w:rPr>
          <w:rFonts w:asciiTheme="minorHAnsi" w:hAnsiTheme="minorHAnsi"/>
          <w:i/>
        </w:rPr>
        <w:t>Aetate</w:t>
      </w:r>
      <w:proofErr w:type="spellEnd"/>
      <w:r w:rsidRPr="00A97684">
        <w:rPr>
          <w:rFonts w:asciiTheme="minorHAnsi" w:hAnsiTheme="minorHAnsi"/>
          <w:i/>
        </w:rPr>
        <w:t>’</w:t>
      </w:r>
      <w:r w:rsidRPr="00A97684">
        <w:rPr>
          <w:rFonts w:asciiTheme="minorHAnsi" w:hAnsiTheme="minorHAnsi" w:cstheme="minorHAnsi"/>
        </w:rPr>
        <w:t xml:space="preserve"> http://</w:t>
      </w:r>
      <w:proofErr w:type="spellStart"/>
      <w:r w:rsidRPr="00A97684">
        <w:rPr>
          <w:rFonts w:asciiTheme="minorHAnsi" w:hAnsiTheme="minorHAnsi" w:cstheme="minorHAnsi"/>
        </w:rPr>
        <w:t>www.vatican.va</w:t>
      </w:r>
      <w:proofErr w:type="spellEnd"/>
    </w:p>
    <w:p w:rsidR="00DD493D" w:rsidRDefault="00DD493D" w:rsidP="00242912">
      <w:pPr>
        <w:pStyle w:val="FootnoteText"/>
        <w:rPr>
          <w:rFonts w:asciiTheme="minorHAnsi" w:hAnsiTheme="minorHAnsi" w:cstheme="minorHAnsi"/>
        </w:rPr>
      </w:pPr>
    </w:p>
    <w:p w:rsidR="00242912" w:rsidRDefault="00242912" w:rsidP="00242912">
      <w:pPr>
        <w:pStyle w:val="FootnoteText"/>
        <w:rPr>
          <w:rFonts w:asciiTheme="minorHAnsi" w:hAnsiTheme="minorHAnsi" w:cstheme="minorHAnsi"/>
        </w:rPr>
      </w:pPr>
      <w:proofErr w:type="spellStart"/>
      <w:r w:rsidRPr="00242912">
        <w:rPr>
          <w:rFonts w:asciiTheme="minorHAnsi" w:hAnsiTheme="minorHAnsi" w:cstheme="minorHAnsi"/>
        </w:rPr>
        <w:t>Espisoto</w:t>
      </w:r>
      <w:proofErr w:type="spellEnd"/>
      <w:r w:rsidRPr="00242912">
        <w:rPr>
          <w:rFonts w:asciiTheme="minorHAnsi" w:hAnsiTheme="minorHAnsi" w:cstheme="minorHAnsi"/>
        </w:rPr>
        <w:t xml:space="preserve"> J., and </w:t>
      </w:r>
      <w:proofErr w:type="spellStart"/>
      <w:r w:rsidRPr="00242912">
        <w:rPr>
          <w:rFonts w:asciiTheme="minorHAnsi" w:hAnsiTheme="minorHAnsi" w:cstheme="minorHAnsi"/>
        </w:rPr>
        <w:t>Mogahed</w:t>
      </w:r>
      <w:proofErr w:type="spellEnd"/>
      <w:r w:rsidRPr="00242912">
        <w:rPr>
          <w:rFonts w:asciiTheme="minorHAnsi" w:hAnsiTheme="minorHAnsi" w:cstheme="minorHAnsi"/>
        </w:rPr>
        <w:t xml:space="preserve"> D., </w:t>
      </w:r>
      <w:r w:rsidRPr="00242912">
        <w:rPr>
          <w:rFonts w:asciiTheme="minorHAnsi" w:hAnsiTheme="minorHAnsi" w:cstheme="minorHAnsi"/>
          <w:i/>
        </w:rPr>
        <w:t>Who Speaks for Islam? What a Billion Muslims Really Think, (</w:t>
      </w:r>
      <w:r w:rsidRPr="00242912">
        <w:rPr>
          <w:rFonts w:asciiTheme="minorHAnsi" w:hAnsiTheme="minorHAnsi" w:cstheme="minorHAnsi"/>
        </w:rPr>
        <w:t>New York:</w:t>
      </w:r>
      <w:r>
        <w:rPr>
          <w:rFonts w:asciiTheme="minorHAnsi" w:hAnsiTheme="minorHAnsi" w:cstheme="minorHAnsi"/>
        </w:rPr>
        <w:t xml:space="preserve"> </w:t>
      </w:r>
      <w:r w:rsidRPr="00242912">
        <w:rPr>
          <w:rFonts w:asciiTheme="minorHAnsi" w:hAnsiTheme="minorHAnsi" w:cstheme="minorHAnsi"/>
        </w:rPr>
        <w:t>Gallup Press, 2007), pp. 152, 153.</w:t>
      </w:r>
    </w:p>
    <w:p w:rsidR="00A97684" w:rsidRDefault="00A97684" w:rsidP="00242912">
      <w:pPr>
        <w:pStyle w:val="FootnoteText"/>
        <w:rPr>
          <w:rFonts w:asciiTheme="minorHAnsi" w:hAnsiTheme="minorHAnsi" w:cstheme="minorHAnsi"/>
        </w:rPr>
      </w:pPr>
    </w:p>
    <w:p w:rsidR="00A97684" w:rsidRPr="00A97684" w:rsidRDefault="00A97684" w:rsidP="00242912">
      <w:pPr>
        <w:pStyle w:val="FootnoteText"/>
        <w:rPr>
          <w:rFonts w:asciiTheme="minorHAnsi" w:hAnsiTheme="minorHAnsi" w:cstheme="minorHAnsi"/>
        </w:rPr>
      </w:pPr>
      <w:r w:rsidRPr="00A97684">
        <w:rPr>
          <w:rFonts w:asciiTheme="minorHAnsi" w:hAnsiTheme="minorHAnsi" w:cstheme="minorHAnsi"/>
        </w:rPr>
        <w:t xml:space="preserve">John </w:t>
      </w:r>
      <w:proofErr w:type="spellStart"/>
      <w:r w:rsidRPr="00A97684">
        <w:rPr>
          <w:rFonts w:asciiTheme="minorHAnsi" w:hAnsiTheme="minorHAnsi" w:cstheme="minorHAnsi"/>
        </w:rPr>
        <w:t>Espisoto</w:t>
      </w:r>
      <w:proofErr w:type="spellEnd"/>
      <w:r w:rsidRPr="00A97684">
        <w:rPr>
          <w:rFonts w:asciiTheme="minorHAnsi" w:hAnsiTheme="minorHAnsi" w:cstheme="minorHAnsi"/>
        </w:rPr>
        <w:t xml:space="preserve">, </w:t>
      </w:r>
      <w:r w:rsidRPr="00A97684">
        <w:rPr>
          <w:rFonts w:asciiTheme="minorHAnsi" w:hAnsiTheme="minorHAnsi" w:cstheme="minorHAnsi"/>
          <w:i/>
        </w:rPr>
        <w:t>The Oxford Islamic Encyclopaedia On-line</w:t>
      </w:r>
      <w:r w:rsidRPr="00A97684">
        <w:rPr>
          <w:rFonts w:asciiTheme="minorHAnsi" w:hAnsiTheme="minorHAnsi" w:cstheme="minorHAnsi"/>
        </w:rPr>
        <w:t xml:space="preserve"> [Accessed: 6 June 2018].</w:t>
      </w:r>
    </w:p>
    <w:p w:rsidR="00DD493D" w:rsidRDefault="00DD493D" w:rsidP="00242912">
      <w:pPr>
        <w:pStyle w:val="FootnoteText"/>
        <w:rPr>
          <w:rFonts w:asciiTheme="minorHAnsi" w:hAnsiTheme="minorHAnsi" w:cstheme="minorHAnsi"/>
        </w:rPr>
      </w:pPr>
    </w:p>
    <w:p w:rsidR="00DD493D" w:rsidRPr="00DD493D" w:rsidRDefault="00DD493D" w:rsidP="00DD493D">
      <w:pPr>
        <w:jc w:val="both"/>
        <w:rPr>
          <w:rFonts w:asciiTheme="minorHAnsi" w:hAnsiTheme="minorHAnsi" w:cstheme="minorHAnsi"/>
        </w:rPr>
      </w:pPr>
      <w:r>
        <w:rPr>
          <w:rFonts w:asciiTheme="minorHAnsi" w:hAnsiTheme="minorHAnsi" w:cstheme="minorHAnsi"/>
        </w:rPr>
        <w:t xml:space="preserve">Huda </w:t>
      </w:r>
      <w:proofErr w:type="spellStart"/>
      <w:r w:rsidRPr="00DD493D">
        <w:rPr>
          <w:rFonts w:asciiTheme="minorHAnsi" w:hAnsiTheme="minorHAnsi" w:cstheme="minorHAnsi"/>
        </w:rPr>
        <w:t>Quamar-ul</w:t>
      </w:r>
      <w:proofErr w:type="spellEnd"/>
      <w:r w:rsidRPr="00DD493D">
        <w:rPr>
          <w:rFonts w:asciiTheme="minorHAnsi" w:hAnsiTheme="minorHAnsi" w:cstheme="minorHAnsi"/>
        </w:rPr>
        <w:t>, ‘The 40</w:t>
      </w:r>
      <w:r w:rsidRPr="00DD493D">
        <w:rPr>
          <w:rFonts w:asciiTheme="minorHAnsi" w:hAnsiTheme="minorHAnsi" w:cstheme="minorHAnsi"/>
          <w:vertAlign w:val="superscript"/>
        </w:rPr>
        <w:t>th</w:t>
      </w:r>
      <w:r w:rsidRPr="00DD493D">
        <w:rPr>
          <w:rFonts w:asciiTheme="minorHAnsi" w:hAnsiTheme="minorHAnsi" w:cstheme="minorHAnsi"/>
        </w:rPr>
        <w:t xml:space="preserve"> Anniversary of Vatican II: Examining Dominus </w:t>
      </w:r>
      <w:proofErr w:type="spellStart"/>
      <w:r w:rsidRPr="00DD493D">
        <w:rPr>
          <w:rFonts w:asciiTheme="minorHAnsi" w:hAnsiTheme="minorHAnsi" w:cstheme="minorHAnsi"/>
        </w:rPr>
        <w:t>Iesus</w:t>
      </w:r>
      <w:proofErr w:type="spellEnd"/>
      <w:r w:rsidRPr="00DD493D">
        <w:rPr>
          <w:rFonts w:asciiTheme="minorHAnsi" w:hAnsiTheme="minorHAnsi" w:cstheme="minorHAnsi"/>
        </w:rPr>
        <w:t xml:space="preserve">, and Contemporary Issues for Inter-religious Dialogue between Muslims and Catholics,’ </w:t>
      </w:r>
      <w:r w:rsidRPr="00DD493D">
        <w:rPr>
          <w:rFonts w:asciiTheme="minorHAnsi" w:hAnsiTheme="minorHAnsi" w:cstheme="minorHAnsi"/>
          <w:i/>
        </w:rPr>
        <w:t>Islam and Christian-Muslim Relations</w:t>
      </w:r>
      <w:r w:rsidRPr="00DD493D">
        <w:rPr>
          <w:rFonts w:asciiTheme="minorHAnsi" w:hAnsiTheme="minorHAnsi" w:cstheme="minorHAnsi"/>
        </w:rPr>
        <w:t>, Vol. 15, No. 3, 331-347, July 2004.</w:t>
      </w:r>
    </w:p>
    <w:p w:rsidR="00242912" w:rsidRDefault="00242912" w:rsidP="00242912">
      <w:pPr>
        <w:pStyle w:val="FootnoteText"/>
        <w:rPr>
          <w:rFonts w:asciiTheme="minorHAnsi" w:hAnsiTheme="minorHAnsi" w:cstheme="minorHAnsi"/>
        </w:rPr>
      </w:pPr>
    </w:p>
    <w:p w:rsidR="00A97684" w:rsidRDefault="00242912" w:rsidP="00242912">
      <w:pPr>
        <w:pStyle w:val="FootnoteText"/>
        <w:rPr>
          <w:rFonts w:asciiTheme="minorHAnsi" w:hAnsiTheme="minorHAnsi" w:cstheme="minorHAnsi"/>
          <w:color w:val="000000" w:themeColor="text1"/>
        </w:rPr>
      </w:pPr>
      <w:r w:rsidRPr="00242912">
        <w:rPr>
          <w:rFonts w:asciiTheme="minorHAnsi" w:hAnsiTheme="minorHAnsi" w:cstheme="minorHAnsi"/>
        </w:rPr>
        <w:t>KAICID http</w:t>
      </w:r>
      <w:r w:rsidRPr="00242912">
        <w:rPr>
          <w:rFonts w:asciiTheme="minorHAnsi" w:hAnsiTheme="minorHAnsi" w:cstheme="minorHAnsi"/>
          <w:color w:val="000000" w:themeColor="text1"/>
        </w:rPr>
        <w:t>://www.kaiciid.org/news-events/news/kaiciid-launches-global-database-knowledge- interreligious-dialogue [Accessed: 27 June 2018].</w:t>
      </w:r>
    </w:p>
    <w:p w:rsidR="00DD493D" w:rsidRDefault="00DD493D" w:rsidP="00242912">
      <w:pPr>
        <w:pStyle w:val="FootnoteText"/>
        <w:rPr>
          <w:rFonts w:asciiTheme="minorHAnsi" w:hAnsiTheme="minorHAnsi" w:cstheme="minorHAnsi"/>
          <w:color w:val="000000" w:themeColor="text1"/>
        </w:rPr>
      </w:pPr>
    </w:p>
    <w:p w:rsidR="00DD493D" w:rsidRPr="00DD493D" w:rsidRDefault="00A97684" w:rsidP="00DD493D">
      <w:pPr>
        <w:rPr>
          <w:rStyle w:val="Emphasis"/>
          <w:rFonts w:asciiTheme="minorHAnsi" w:hAnsiTheme="minorHAnsi" w:cstheme="minorHAnsi"/>
          <w:color w:val="000000"/>
        </w:rPr>
      </w:pPr>
      <w:r>
        <w:rPr>
          <w:rFonts w:asciiTheme="minorHAnsi" w:hAnsiTheme="minorHAnsi" w:cstheme="minorHAnsi"/>
          <w:color w:val="000000"/>
        </w:rPr>
        <w:t>Kimball, Charles A.  ‘Muslim-Christian Dialogue.’</w:t>
      </w:r>
      <w:r w:rsidR="00DD493D" w:rsidRPr="00DD493D">
        <w:rPr>
          <w:rFonts w:asciiTheme="minorHAnsi" w:hAnsiTheme="minorHAnsi" w:cstheme="minorHAnsi"/>
          <w:color w:val="000000"/>
        </w:rPr>
        <w:t xml:space="preserve"> In</w:t>
      </w:r>
      <w:r w:rsidR="00DD493D" w:rsidRPr="00DD493D">
        <w:rPr>
          <w:rStyle w:val="apple-converted-space"/>
          <w:rFonts w:asciiTheme="minorHAnsi" w:hAnsiTheme="minorHAnsi" w:cstheme="minorHAnsi"/>
          <w:color w:val="000000"/>
        </w:rPr>
        <w:t> </w:t>
      </w:r>
      <w:r w:rsidR="00DD493D" w:rsidRPr="00DD493D">
        <w:rPr>
          <w:rStyle w:val="Emphasis"/>
          <w:rFonts w:asciiTheme="minorHAnsi" w:hAnsiTheme="minorHAnsi" w:cstheme="minorHAnsi"/>
          <w:color w:val="000000"/>
        </w:rPr>
        <w:t xml:space="preserve">The Oxford </w:t>
      </w:r>
      <w:proofErr w:type="spellStart"/>
      <w:r w:rsidR="00DD493D" w:rsidRPr="00DD493D">
        <w:rPr>
          <w:rStyle w:val="Emphasis"/>
          <w:rFonts w:asciiTheme="minorHAnsi" w:hAnsiTheme="minorHAnsi" w:cstheme="minorHAnsi"/>
          <w:color w:val="000000"/>
        </w:rPr>
        <w:t>Encyclopedia</w:t>
      </w:r>
      <w:proofErr w:type="spellEnd"/>
      <w:r w:rsidR="00DD493D" w:rsidRPr="00DD493D">
        <w:rPr>
          <w:rStyle w:val="Emphasis"/>
          <w:rFonts w:asciiTheme="minorHAnsi" w:hAnsiTheme="minorHAnsi" w:cstheme="minorHAnsi"/>
          <w:color w:val="000000"/>
        </w:rPr>
        <w:t xml:space="preserve"> of the Islamic</w:t>
      </w:r>
    </w:p>
    <w:p w:rsidR="00DD493D" w:rsidRPr="00DD493D" w:rsidRDefault="00DD493D" w:rsidP="00DD493D">
      <w:pPr>
        <w:rPr>
          <w:rFonts w:asciiTheme="minorHAnsi" w:hAnsiTheme="minorHAnsi" w:cstheme="minorHAnsi"/>
          <w:i/>
          <w:iCs/>
          <w:color w:val="000000"/>
        </w:rPr>
      </w:pPr>
      <w:r w:rsidRPr="00DD493D">
        <w:rPr>
          <w:rStyle w:val="Emphasis"/>
          <w:rFonts w:asciiTheme="minorHAnsi" w:hAnsiTheme="minorHAnsi" w:cstheme="minorHAnsi"/>
          <w:color w:val="000000"/>
        </w:rPr>
        <w:t>World</w:t>
      </w:r>
      <w:r w:rsidRPr="00DD493D">
        <w:rPr>
          <w:rFonts w:asciiTheme="minorHAnsi" w:hAnsiTheme="minorHAnsi" w:cstheme="minorHAnsi"/>
          <w:color w:val="000000"/>
        </w:rPr>
        <w:t>.</w:t>
      </w:r>
      <w:r w:rsidRPr="00DD493D">
        <w:rPr>
          <w:rStyle w:val="apple-converted-space"/>
          <w:rFonts w:asciiTheme="minorHAnsi" w:hAnsiTheme="minorHAnsi" w:cstheme="minorHAnsi"/>
          <w:color w:val="000000"/>
        </w:rPr>
        <w:t> </w:t>
      </w:r>
      <w:proofErr w:type="spellStart"/>
      <w:r w:rsidRPr="00DD493D">
        <w:rPr>
          <w:rStyle w:val="Emphasis"/>
          <w:rFonts w:asciiTheme="minorHAnsi" w:hAnsiTheme="minorHAnsi" w:cstheme="minorHAnsi"/>
          <w:color w:val="000000"/>
        </w:rPr>
        <w:t>OxfordIslamic</w:t>
      </w:r>
      <w:proofErr w:type="spellEnd"/>
      <w:r w:rsidRPr="00DD493D">
        <w:rPr>
          <w:rStyle w:val="Emphasis"/>
          <w:rFonts w:asciiTheme="minorHAnsi" w:hAnsiTheme="minorHAnsi" w:cstheme="minorHAnsi"/>
          <w:color w:val="000000"/>
        </w:rPr>
        <w:t xml:space="preserve"> Studies Online</w:t>
      </w:r>
      <w:r>
        <w:rPr>
          <w:rFonts w:asciiTheme="minorHAnsi" w:hAnsiTheme="minorHAnsi" w:cstheme="minorHAnsi"/>
          <w:color w:val="000000"/>
        </w:rPr>
        <w:t>. Jun 1, 2018,</w:t>
      </w:r>
      <w:r w:rsidRPr="00DD493D">
        <w:rPr>
          <w:rFonts w:asciiTheme="minorHAnsi" w:hAnsiTheme="minorHAnsi" w:cstheme="minorHAnsi"/>
          <w:color w:val="000000"/>
        </w:rPr>
        <w:t xml:space="preserve"> http://</w:t>
      </w:r>
      <w:proofErr w:type="spellStart"/>
      <w:r w:rsidRPr="00DD493D">
        <w:rPr>
          <w:rFonts w:asciiTheme="minorHAnsi" w:hAnsiTheme="minorHAnsi" w:cstheme="minorHAnsi"/>
          <w:color w:val="000000"/>
        </w:rPr>
        <w:t>www.oxfordislamicstudies.com</w:t>
      </w:r>
      <w:proofErr w:type="spellEnd"/>
      <w:r w:rsidRPr="00DD493D">
        <w:rPr>
          <w:rFonts w:asciiTheme="minorHAnsi" w:hAnsiTheme="minorHAnsi" w:cstheme="minorHAnsi"/>
          <w:color w:val="000000"/>
        </w:rPr>
        <w:t>/article/</w:t>
      </w:r>
      <w:proofErr w:type="spellStart"/>
      <w:r w:rsidRPr="00DD493D">
        <w:rPr>
          <w:rFonts w:asciiTheme="minorHAnsi" w:hAnsiTheme="minorHAnsi" w:cstheme="minorHAnsi"/>
          <w:color w:val="000000"/>
        </w:rPr>
        <w:t>opr</w:t>
      </w:r>
      <w:proofErr w:type="spellEnd"/>
      <w:r w:rsidRPr="00DD493D">
        <w:rPr>
          <w:rFonts w:asciiTheme="minorHAnsi" w:hAnsiTheme="minorHAnsi" w:cstheme="minorHAnsi"/>
          <w:color w:val="000000"/>
        </w:rPr>
        <w:t>/t236/e0567 [Accessed: 19 June 2018].</w:t>
      </w:r>
    </w:p>
    <w:p w:rsidR="00DD493D" w:rsidRPr="00DD493D" w:rsidRDefault="00DD493D" w:rsidP="00242912">
      <w:pPr>
        <w:pStyle w:val="FootnoteText"/>
        <w:rPr>
          <w:rFonts w:asciiTheme="minorHAnsi" w:hAnsiTheme="minorHAnsi" w:cstheme="minorHAnsi"/>
          <w:color w:val="000000" w:themeColor="text1"/>
        </w:rPr>
      </w:pPr>
    </w:p>
    <w:p w:rsidR="00DD493D" w:rsidRDefault="00DD493D" w:rsidP="00DD493D">
      <w:pPr>
        <w:textAlignment w:val="baseline"/>
        <w:rPr>
          <w:rFonts w:asciiTheme="minorHAnsi" w:hAnsiTheme="minorHAnsi" w:cstheme="minorHAnsi"/>
          <w:color w:val="333333"/>
        </w:rPr>
      </w:pPr>
      <w:proofErr w:type="spellStart"/>
      <w:r w:rsidRPr="00DD493D">
        <w:rPr>
          <w:rFonts w:asciiTheme="minorHAnsi" w:hAnsiTheme="minorHAnsi" w:cstheme="minorHAnsi"/>
        </w:rPr>
        <w:t>Kirmani</w:t>
      </w:r>
      <w:proofErr w:type="spellEnd"/>
      <w:r w:rsidRPr="00DD493D">
        <w:rPr>
          <w:rFonts w:asciiTheme="minorHAnsi" w:hAnsiTheme="minorHAnsi" w:cstheme="minorHAnsi"/>
        </w:rPr>
        <w:t xml:space="preserve"> S.  ‘</w:t>
      </w:r>
      <w:r w:rsidRPr="00DD493D">
        <w:rPr>
          <w:rFonts w:asciiTheme="minorHAnsi" w:hAnsiTheme="minorHAnsi" w:cstheme="minorHAnsi"/>
          <w:color w:val="333333"/>
        </w:rPr>
        <w:t xml:space="preserve">Interreligious Dialogue and the Journal of </w:t>
      </w:r>
      <w:proofErr w:type="spellStart"/>
      <w:r w:rsidRPr="00DD493D">
        <w:rPr>
          <w:rFonts w:asciiTheme="minorHAnsi" w:hAnsiTheme="minorHAnsi" w:cstheme="minorHAnsi"/>
          <w:color w:val="333333"/>
        </w:rPr>
        <w:t>Eccumenical</w:t>
      </w:r>
      <w:proofErr w:type="spellEnd"/>
      <w:r w:rsidRPr="00DD493D">
        <w:rPr>
          <w:rFonts w:asciiTheme="minorHAnsi" w:hAnsiTheme="minorHAnsi" w:cstheme="minorHAnsi"/>
          <w:color w:val="333333"/>
        </w:rPr>
        <w:t xml:space="preserve"> Studies’ </w:t>
      </w:r>
      <w:r w:rsidRPr="00DD493D">
        <w:rPr>
          <w:rFonts w:asciiTheme="minorHAnsi" w:hAnsiTheme="minorHAnsi" w:cstheme="minorHAnsi"/>
          <w:i/>
          <w:color w:val="333333"/>
        </w:rPr>
        <w:t>Journal of Ecumenical Studies</w:t>
      </w:r>
      <w:r w:rsidRPr="00DD493D">
        <w:rPr>
          <w:rFonts w:asciiTheme="minorHAnsi" w:hAnsiTheme="minorHAnsi" w:cstheme="minorHAnsi"/>
          <w:color w:val="333333"/>
        </w:rPr>
        <w:t>, 49 no 1 Winter 2014, pp. 142-145.</w:t>
      </w:r>
    </w:p>
    <w:p w:rsidR="00DD493D" w:rsidRDefault="00DD493D" w:rsidP="00DD493D">
      <w:pPr>
        <w:textAlignment w:val="baseline"/>
        <w:rPr>
          <w:rFonts w:asciiTheme="minorHAnsi" w:hAnsiTheme="minorHAnsi" w:cstheme="minorHAnsi"/>
          <w:color w:val="333333"/>
        </w:rPr>
      </w:pPr>
    </w:p>
    <w:p w:rsidR="00DD493D" w:rsidRPr="00DD493D" w:rsidRDefault="00DD493D" w:rsidP="00DD493D">
      <w:pPr>
        <w:pStyle w:val="FootnoteText"/>
        <w:rPr>
          <w:rFonts w:asciiTheme="minorHAnsi" w:hAnsiTheme="minorHAnsi" w:cstheme="minorHAnsi"/>
        </w:rPr>
      </w:pPr>
      <w:proofErr w:type="spellStart"/>
      <w:r w:rsidRPr="00DD493D">
        <w:rPr>
          <w:rFonts w:asciiTheme="minorHAnsi" w:hAnsiTheme="minorHAnsi" w:cstheme="minorHAnsi"/>
        </w:rPr>
        <w:t>Seyyed</w:t>
      </w:r>
      <w:proofErr w:type="spellEnd"/>
      <w:r w:rsidRPr="00DD493D">
        <w:rPr>
          <w:rFonts w:asciiTheme="minorHAnsi" w:hAnsiTheme="minorHAnsi" w:cstheme="minorHAnsi"/>
        </w:rPr>
        <w:t xml:space="preserve"> Hossein Nasr, </w:t>
      </w:r>
      <w:r>
        <w:rPr>
          <w:rFonts w:asciiTheme="minorHAnsi" w:hAnsiTheme="minorHAnsi" w:cstheme="minorHAnsi"/>
        </w:rPr>
        <w:t>‘</w:t>
      </w:r>
      <w:r w:rsidRPr="00DD493D">
        <w:rPr>
          <w:rFonts w:asciiTheme="minorHAnsi" w:hAnsiTheme="minorHAnsi" w:cstheme="minorHAnsi"/>
        </w:rPr>
        <w:t>Islamic-Christian Dialogue – Problems and obstacles to be pondered and overcome</w:t>
      </w:r>
      <w:r>
        <w:rPr>
          <w:rFonts w:asciiTheme="minorHAnsi" w:hAnsiTheme="minorHAnsi" w:cstheme="minorHAnsi"/>
        </w:rPr>
        <w:t>’</w:t>
      </w:r>
      <w:r w:rsidRPr="00DD493D">
        <w:rPr>
          <w:rFonts w:asciiTheme="minorHAnsi" w:hAnsiTheme="minorHAnsi" w:cstheme="minorHAnsi"/>
        </w:rPr>
        <w:t xml:space="preserve">, </w:t>
      </w:r>
      <w:r w:rsidRPr="00DD493D">
        <w:rPr>
          <w:rFonts w:asciiTheme="minorHAnsi" w:hAnsiTheme="minorHAnsi" w:cstheme="minorHAnsi"/>
          <w:i/>
        </w:rPr>
        <w:t>The Muslim World</w:t>
      </w:r>
      <w:r w:rsidRPr="00DD493D">
        <w:rPr>
          <w:rFonts w:asciiTheme="minorHAnsi" w:hAnsiTheme="minorHAnsi" w:cstheme="minorHAnsi"/>
        </w:rPr>
        <w:t xml:space="preserve"> 3 April 2007, Vol. LXXXVIII No 3-4, July-October 1998.</w:t>
      </w:r>
    </w:p>
    <w:p w:rsidR="00A97684" w:rsidRDefault="00A97684"/>
    <w:p w:rsidR="00A97684" w:rsidRPr="00A97684" w:rsidRDefault="00A97684" w:rsidP="00A97684">
      <w:pPr>
        <w:rPr>
          <w:rFonts w:asciiTheme="minorHAnsi" w:hAnsiTheme="minorHAnsi" w:cstheme="minorHAnsi"/>
          <w:i/>
        </w:rPr>
      </w:pPr>
      <w:r w:rsidRPr="00A97684">
        <w:rPr>
          <w:rFonts w:asciiTheme="minorHAnsi" w:hAnsiTheme="minorHAnsi" w:cstheme="minorHAnsi"/>
        </w:rPr>
        <w:t xml:space="preserve">Pew Research </w:t>
      </w:r>
      <w:proofErr w:type="spellStart"/>
      <w:r w:rsidRPr="00A97684">
        <w:rPr>
          <w:rFonts w:asciiTheme="minorHAnsi" w:hAnsiTheme="minorHAnsi" w:cstheme="minorHAnsi"/>
        </w:rPr>
        <w:t>Center</w:t>
      </w:r>
      <w:proofErr w:type="spellEnd"/>
      <w:r w:rsidRPr="00A97684">
        <w:rPr>
          <w:rFonts w:asciiTheme="minorHAnsi" w:hAnsiTheme="minorHAnsi" w:cstheme="minorHAnsi"/>
        </w:rPr>
        <w:t xml:space="preserve">, ‘The Changing Global Religious Landscape’ </w:t>
      </w:r>
      <w:r w:rsidRPr="00A97684">
        <w:rPr>
          <w:rFonts w:asciiTheme="minorHAnsi" w:hAnsiTheme="minorHAnsi" w:cstheme="minorHAnsi"/>
          <w:i/>
        </w:rPr>
        <w:t>Babies born to Muslims will begin to</w:t>
      </w:r>
      <w:r>
        <w:rPr>
          <w:rFonts w:asciiTheme="minorHAnsi" w:hAnsiTheme="minorHAnsi" w:cstheme="minorHAnsi"/>
          <w:i/>
        </w:rPr>
        <w:t xml:space="preserve"> </w:t>
      </w:r>
      <w:r w:rsidRPr="00A97684">
        <w:rPr>
          <w:rFonts w:asciiTheme="minorHAnsi" w:hAnsiTheme="minorHAnsi" w:cstheme="minorHAnsi"/>
          <w:i/>
        </w:rPr>
        <w:t>outnumber Christian births by 2035;  people with no religion face a birth dearth’,</w:t>
      </w:r>
      <w:r w:rsidRPr="00A97684">
        <w:rPr>
          <w:rFonts w:asciiTheme="minorHAnsi" w:hAnsiTheme="minorHAnsi" w:cstheme="minorHAnsi"/>
        </w:rPr>
        <w:t xml:space="preserve"> 5</w:t>
      </w:r>
      <w:r w:rsidRPr="00A97684">
        <w:rPr>
          <w:rFonts w:asciiTheme="minorHAnsi" w:hAnsiTheme="minorHAnsi" w:cstheme="minorHAnsi"/>
          <w:vertAlign w:val="superscript"/>
        </w:rPr>
        <w:t>th</w:t>
      </w:r>
      <w:r w:rsidRPr="00A97684">
        <w:rPr>
          <w:rFonts w:asciiTheme="minorHAnsi" w:hAnsiTheme="minorHAnsi" w:cstheme="minorHAnsi"/>
        </w:rPr>
        <w:t xml:space="preserve"> April 2017,</w:t>
      </w:r>
      <w:r>
        <w:rPr>
          <w:rFonts w:asciiTheme="minorHAnsi" w:hAnsiTheme="minorHAnsi" w:cstheme="minorHAnsi"/>
          <w:i/>
        </w:rPr>
        <w:t xml:space="preserve">  </w:t>
      </w:r>
      <w:r w:rsidRPr="00A97684">
        <w:rPr>
          <w:rFonts w:asciiTheme="minorHAnsi" w:hAnsiTheme="minorHAnsi" w:cstheme="minorHAnsi"/>
        </w:rPr>
        <w:t>http//</w:t>
      </w:r>
      <w:proofErr w:type="spellStart"/>
      <w:r w:rsidRPr="00A97684">
        <w:rPr>
          <w:rFonts w:asciiTheme="minorHAnsi" w:hAnsiTheme="minorHAnsi" w:cstheme="minorHAnsi"/>
        </w:rPr>
        <w:t>www.pewresearch.org</w:t>
      </w:r>
      <w:proofErr w:type="spellEnd"/>
      <w:r w:rsidRPr="00A97684">
        <w:rPr>
          <w:rFonts w:asciiTheme="minorHAnsi" w:hAnsiTheme="minorHAnsi" w:cstheme="minorHAnsi"/>
        </w:rPr>
        <w:t xml:space="preserve"> [Accessed: 2 June 2018].</w:t>
      </w:r>
    </w:p>
    <w:p w:rsidR="00A97684" w:rsidRDefault="00A97684"/>
    <w:p w:rsidR="00242912" w:rsidRDefault="00242912" w:rsidP="00242912">
      <w:pPr>
        <w:pStyle w:val="FootnoteText"/>
        <w:rPr>
          <w:rFonts w:asciiTheme="minorHAnsi" w:hAnsiTheme="minorHAnsi" w:cstheme="minorHAnsi"/>
          <w:color w:val="000000" w:themeColor="text1"/>
        </w:rPr>
      </w:pPr>
      <w:r w:rsidRPr="00242912">
        <w:rPr>
          <w:rFonts w:asciiTheme="minorHAnsi" w:hAnsiTheme="minorHAnsi" w:cstheme="minorHAnsi"/>
        </w:rPr>
        <w:t xml:space="preserve">Pew Research </w:t>
      </w:r>
      <w:proofErr w:type="spellStart"/>
      <w:r w:rsidRPr="00242912">
        <w:rPr>
          <w:rFonts w:asciiTheme="minorHAnsi" w:hAnsiTheme="minorHAnsi" w:cstheme="minorHAnsi"/>
        </w:rPr>
        <w:t>Center</w:t>
      </w:r>
      <w:proofErr w:type="spellEnd"/>
      <w:r w:rsidRPr="00242912">
        <w:rPr>
          <w:rFonts w:asciiTheme="minorHAnsi" w:hAnsiTheme="minorHAnsi" w:cstheme="minorHAnsi"/>
        </w:rPr>
        <w:t xml:space="preserve"> ‘</w:t>
      </w:r>
      <w:r w:rsidRPr="00242912">
        <w:rPr>
          <w:rFonts w:asciiTheme="minorHAnsi" w:hAnsiTheme="minorHAnsi" w:cstheme="minorHAnsi"/>
          <w:color w:val="000000" w:themeColor="text1"/>
        </w:rPr>
        <w:t xml:space="preserve">How Muslims and Westerners See Each Other’,  </w:t>
      </w:r>
      <w:hyperlink r:id="rId12" w:history="1">
        <w:r w:rsidRPr="00242912">
          <w:rPr>
            <w:rStyle w:val="Hyperlink"/>
            <w:rFonts w:asciiTheme="minorHAnsi" w:hAnsiTheme="minorHAnsi" w:cstheme="minorHAnsi"/>
            <w:color w:val="000000" w:themeColor="text1"/>
            <w:u w:val="none"/>
          </w:rPr>
          <w:t>http://</w:t>
        </w:r>
        <w:proofErr w:type="spellStart"/>
        <w:r w:rsidRPr="00242912">
          <w:rPr>
            <w:rStyle w:val="Hyperlink"/>
            <w:rFonts w:asciiTheme="minorHAnsi" w:hAnsiTheme="minorHAnsi" w:cstheme="minorHAnsi"/>
            <w:color w:val="000000" w:themeColor="text1"/>
            <w:u w:val="none"/>
          </w:rPr>
          <w:t>www.pewglobal.org</w:t>
        </w:r>
        <w:proofErr w:type="spellEnd"/>
      </w:hyperlink>
      <w:r w:rsidRPr="00242912">
        <w:rPr>
          <w:rFonts w:asciiTheme="minorHAnsi" w:hAnsiTheme="minorHAnsi" w:cstheme="minorHAnsi"/>
          <w:color w:val="000000" w:themeColor="text1"/>
        </w:rPr>
        <w:t xml:space="preserve"> [Accessed</w:t>
      </w:r>
      <w:r>
        <w:rPr>
          <w:rFonts w:asciiTheme="minorHAnsi" w:hAnsiTheme="minorHAnsi" w:cstheme="minorHAnsi"/>
          <w:color w:val="000000" w:themeColor="text1"/>
        </w:rPr>
        <w:t xml:space="preserve">: </w:t>
      </w:r>
      <w:r w:rsidRPr="00242912">
        <w:rPr>
          <w:rFonts w:asciiTheme="minorHAnsi" w:hAnsiTheme="minorHAnsi" w:cstheme="minorHAnsi"/>
          <w:color w:val="000000" w:themeColor="text1"/>
        </w:rPr>
        <w:t>27 June 2018].</w:t>
      </w:r>
    </w:p>
    <w:p w:rsidR="00DD493D" w:rsidRDefault="00DD493D" w:rsidP="00242912">
      <w:pPr>
        <w:pStyle w:val="FootnoteText"/>
        <w:rPr>
          <w:rFonts w:asciiTheme="minorHAnsi" w:hAnsiTheme="minorHAnsi" w:cstheme="minorHAnsi"/>
          <w:color w:val="000000" w:themeColor="text1"/>
        </w:rPr>
      </w:pPr>
    </w:p>
    <w:p w:rsidR="00242912" w:rsidRPr="00242912" w:rsidRDefault="00242912" w:rsidP="00242912">
      <w:pPr>
        <w:pStyle w:val="FootnoteText"/>
        <w:rPr>
          <w:rFonts w:asciiTheme="minorHAnsi" w:hAnsiTheme="minorHAnsi" w:cstheme="minorHAnsi"/>
          <w:color w:val="000000" w:themeColor="text1"/>
        </w:rPr>
      </w:pPr>
      <w:r w:rsidRPr="00242912">
        <w:rPr>
          <w:rFonts w:asciiTheme="minorHAnsi" w:hAnsiTheme="minorHAnsi" w:cstheme="minorHAnsi"/>
        </w:rPr>
        <w:t xml:space="preserve">The Marrakesh Declaration, </w:t>
      </w:r>
      <w:r w:rsidR="00A97684" w:rsidRPr="00A97684">
        <w:rPr>
          <w:rFonts w:asciiTheme="minorHAnsi" w:hAnsiTheme="minorHAnsi" w:cstheme="minorHAnsi"/>
          <w:color w:val="000000" w:themeColor="text1"/>
        </w:rPr>
        <w:fldChar w:fldCharType="begin"/>
      </w:r>
      <w:r w:rsidR="00A97684" w:rsidRPr="00A97684">
        <w:rPr>
          <w:rFonts w:asciiTheme="minorHAnsi" w:hAnsiTheme="minorHAnsi" w:cstheme="minorHAnsi"/>
          <w:color w:val="000000" w:themeColor="text1"/>
        </w:rPr>
        <w:instrText xml:space="preserve"> HYPERLINK "http://www.marrakeshdeclaration.org" </w:instrText>
      </w:r>
      <w:r w:rsidR="00A97684" w:rsidRPr="00A97684">
        <w:rPr>
          <w:rFonts w:asciiTheme="minorHAnsi" w:hAnsiTheme="minorHAnsi" w:cstheme="minorHAnsi"/>
          <w:color w:val="000000" w:themeColor="text1"/>
        </w:rPr>
        <w:fldChar w:fldCharType="separate"/>
      </w:r>
      <w:r w:rsidR="00A97684" w:rsidRPr="00A97684">
        <w:rPr>
          <w:rStyle w:val="Hyperlink"/>
          <w:rFonts w:asciiTheme="minorHAnsi" w:hAnsiTheme="minorHAnsi" w:cstheme="minorHAnsi"/>
          <w:color w:val="000000" w:themeColor="text1"/>
          <w:u w:val="none"/>
        </w:rPr>
        <w:t>http://</w:t>
      </w:r>
      <w:proofErr w:type="spellStart"/>
      <w:r w:rsidR="00A97684" w:rsidRPr="00A97684">
        <w:rPr>
          <w:rStyle w:val="Hyperlink"/>
          <w:rFonts w:asciiTheme="minorHAnsi" w:hAnsiTheme="minorHAnsi" w:cstheme="minorHAnsi"/>
          <w:color w:val="000000" w:themeColor="text1"/>
          <w:u w:val="none"/>
        </w:rPr>
        <w:t>www.marrakeshdeclaration.org</w:t>
      </w:r>
      <w:proofErr w:type="spellEnd"/>
      <w:r w:rsidR="00A97684" w:rsidRPr="00A97684">
        <w:rPr>
          <w:rFonts w:asciiTheme="minorHAnsi" w:hAnsiTheme="minorHAnsi" w:cstheme="minorHAnsi"/>
          <w:color w:val="000000" w:themeColor="text1"/>
        </w:rPr>
        <w:fldChar w:fldCharType="end"/>
      </w:r>
      <w:r w:rsidR="00A97684" w:rsidRPr="00A97684">
        <w:rPr>
          <w:rFonts w:asciiTheme="minorHAnsi" w:hAnsiTheme="minorHAnsi" w:cstheme="minorHAnsi"/>
          <w:color w:val="000000" w:themeColor="text1"/>
        </w:rPr>
        <w:t xml:space="preserve"> </w:t>
      </w:r>
      <w:r w:rsidR="00A97684">
        <w:rPr>
          <w:rFonts w:asciiTheme="minorHAnsi" w:hAnsiTheme="minorHAnsi" w:cstheme="minorHAnsi"/>
        </w:rPr>
        <w:t>[Accessed: 1 June 2018].</w:t>
      </w:r>
    </w:p>
    <w:p w:rsidR="00242912" w:rsidRDefault="00242912" w:rsidP="00242912">
      <w:pPr>
        <w:pStyle w:val="FootnoteText"/>
        <w:rPr>
          <w:rFonts w:asciiTheme="minorHAnsi" w:hAnsiTheme="minorHAnsi" w:cstheme="minorHAnsi"/>
          <w:color w:val="000000" w:themeColor="text1"/>
        </w:rPr>
      </w:pPr>
    </w:p>
    <w:p w:rsidR="00242912" w:rsidRPr="00242912" w:rsidRDefault="00242912" w:rsidP="00242912">
      <w:pPr>
        <w:rPr>
          <w:rFonts w:asciiTheme="minorHAnsi" w:hAnsiTheme="minorHAnsi" w:cstheme="minorHAnsi"/>
          <w:caps/>
          <w:color w:val="000000"/>
        </w:rPr>
      </w:pPr>
      <w:r w:rsidRPr="00242912">
        <w:rPr>
          <w:rFonts w:asciiTheme="minorHAnsi" w:hAnsiTheme="minorHAnsi" w:cstheme="minorHAnsi"/>
        </w:rPr>
        <w:t xml:space="preserve">The Muslim World League, </w:t>
      </w:r>
      <w:hyperlink r:id="rId13" w:history="1">
        <w:r w:rsidRPr="00242912">
          <w:rPr>
            <w:rStyle w:val="Hyperlink"/>
            <w:rFonts w:asciiTheme="minorHAnsi" w:hAnsiTheme="minorHAnsi" w:cstheme="minorHAnsi"/>
            <w:color w:val="000000" w:themeColor="text1"/>
            <w:u w:val="none"/>
          </w:rPr>
          <w:t>http://</w:t>
        </w:r>
        <w:proofErr w:type="spellStart"/>
        <w:r w:rsidRPr="00242912">
          <w:rPr>
            <w:rStyle w:val="Hyperlink"/>
            <w:rFonts w:asciiTheme="minorHAnsi" w:hAnsiTheme="minorHAnsi" w:cstheme="minorHAnsi"/>
            <w:color w:val="000000" w:themeColor="text1"/>
            <w:u w:val="none"/>
          </w:rPr>
          <w:t>en.themwl.org</w:t>
        </w:r>
        <w:proofErr w:type="spellEnd"/>
      </w:hyperlink>
      <w:r w:rsidRPr="00242912">
        <w:rPr>
          <w:rFonts w:asciiTheme="minorHAnsi" w:hAnsiTheme="minorHAnsi" w:cstheme="minorHAnsi"/>
          <w:color w:val="000000" w:themeColor="text1"/>
        </w:rPr>
        <w:t xml:space="preserve"> </w:t>
      </w:r>
      <w:r w:rsidRPr="00242912">
        <w:rPr>
          <w:rFonts w:asciiTheme="minorHAnsi" w:hAnsiTheme="minorHAnsi" w:cstheme="minorHAnsi"/>
        </w:rPr>
        <w:t>[Accessed: 1 June 2018].</w:t>
      </w:r>
    </w:p>
    <w:p w:rsidR="00242912" w:rsidRDefault="00242912" w:rsidP="00242912">
      <w:pPr>
        <w:pStyle w:val="FootnoteText"/>
        <w:rPr>
          <w:rFonts w:asciiTheme="minorHAnsi" w:hAnsiTheme="minorHAnsi" w:cstheme="minorHAnsi"/>
          <w:color w:val="000000" w:themeColor="text1"/>
        </w:rPr>
      </w:pPr>
    </w:p>
    <w:sectPr w:rsidR="00242912" w:rsidSect="005368DF">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58C8" w:rsidRDefault="003058C8" w:rsidP="00750E55">
      <w:r>
        <w:separator/>
      </w:r>
    </w:p>
  </w:endnote>
  <w:endnote w:type="continuationSeparator" w:id="0">
    <w:p w:rsidR="003058C8" w:rsidRDefault="003058C8" w:rsidP="00750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58C8" w:rsidRDefault="003058C8" w:rsidP="00750E55">
      <w:r>
        <w:separator/>
      </w:r>
    </w:p>
  </w:footnote>
  <w:footnote w:type="continuationSeparator" w:id="0">
    <w:p w:rsidR="003058C8" w:rsidRDefault="003058C8" w:rsidP="00750E55">
      <w:r>
        <w:continuationSeparator/>
      </w:r>
    </w:p>
  </w:footnote>
  <w:footnote w:id="1">
    <w:p w:rsidR="00A97684" w:rsidRDefault="00A97684" w:rsidP="00766777">
      <w:pPr>
        <w:rPr>
          <w:rStyle w:val="Emphasis"/>
          <w:rFonts w:asciiTheme="minorHAnsi" w:hAnsiTheme="minorHAnsi" w:cs="Arial"/>
          <w:color w:val="000000"/>
          <w:sz w:val="20"/>
          <w:szCs w:val="20"/>
        </w:rPr>
      </w:pPr>
      <w:r w:rsidRPr="00AF79DF">
        <w:rPr>
          <w:rStyle w:val="FootnoteReference"/>
          <w:rFonts w:asciiTheme="minorHAnsi" w:hAnsiTheme="minorHAnsi"/>
          <w:sz w:val="20"/>
          <w:szCs w:val="20"/>
        </w:rPr>
        <w:footnoteRef/>
      </w:r>
      <w:r w:rsidRPr="00AF79DF">
        <w:rPr>
          <w:rFonts w:asciiTheme="minorHAnsi" w:hAnsiTheme="minorHAnsi"/>
          <w:sz w:val="20"/>
          <w:szCs w:val="20"/>
        </w:rPr>
        <w:t xml:space="preserve"> </w:t>
      </w:r>
      <w:r>
        <w:rPr>
          <w:rFonts w:asciiTheme="minorHAnsi" w:hAnsiTheme="minorHAnsi"/>
          <w:sz w:val="20"/>
          <w:szCs w:val="20"/>
        </w:rPr>
        <w:t xml:space="preserve"> </w:t>
      </w:r>
      <w:r w:rsidRPr="00AF79DF">
        <w:rPr>
          <w:rFonts w:asciiTheme="minorHAnsi" w:hAnsiTheme="minorHAnsi" w:cs="Arial"/>
          <w:color w:val="000000"/>
          <w:sz w:val="20"/>
          <w:szCs w:val="20"/>
        </w:rPr>
        <w:t>Charles A. Kimball,  ‘Muslim-Christian Dialogue.’</w:t>
      </w:r>
      <w:r w:rsidRPr="00AF79DF">
        <w:rPr>
          <w:rStyle w:val="apple-converted-space"/>
          <w:rFonts w:asciiTheme="minorHAnsi" w:hAnsiTheme="minorHAnsi" w:cs="Arial"/>
          <w:color w:val="000000"/>
          <w:sz w:val="20"/>
          <w:szCs w:val="20"/>
        </w:rPr>
        <w:t> </w:t>
      </w:r>
      <w:r w:rsidRPr="00AF79DF">
        <w:rPr>
          <w:rStyle w:val="Emphasis"/>
          <w:rFonts w:asciiTheme="minorHAnsi" w:hAnsiTheme="minorHAnsi" w:cs="Arial"/>
          <w:color w:val="000000"/>
          <w:sz w:val="20"/>
          <w:szCs w:val="20"/>
        </w:rPr>
        <w:t>The Oxford Encyclopaedia of the Islamic World</w:t>
      </w:r>
      <w:r w:rsidRPr="00AF79DF">
        <w:rPr>
          <w:rStyle w:val="apple-converted-space"/>
          <w:rFonts w:asciiTheme="minorHAnsi" w:hAnsiTheme="minorHAnsi" w:cs="Arial"/>
          <w:color w:val="000000"/>
          <w:sz w:val="20"/>
          <w:szCs w:val="20"/>
        </w:rPr>
        <w:t xml:space="preserve">, </w:t>
      </w:r>
      <w:r>
        <w:rPr>
          <w:rStyle w:val="apple-converted-space"/>
          <w:rFonts w:asciiTheme="minorHAnsi" w:hAnsiTheme="minorHAnsi" w:cs="Arial"/>
          <w:color w:val="000000"/>
          <w:sz w:val="20"/>
          <w:szCs w:val="20"/>
        </w:rPr>
        <w:t xml:space="preserve">   </w:t>
      </w:r>
      <w:r w:rsidRPr="00AF79DF">
        <w:rPr>
          <w:rStyle w:val="Emphasis"/>
          <w:rFonts w:asciiTheme="minorHAnsi" w:hAnsiTheme="minorHAnsi" w:cs="Arial"/>
          <w:color w:val="000000"/>
          <w:sz w:val="20"/>
          <w:szCs w:val="20"/>
        </w:rPr>
        <w:t>Oxford</w:t>
      </w:r>
    </w:p>
    <w:p w:rsidR="00A97684" w:rsidRDefault="00A97684" w:rsidP="00766777">
      <w:pPr>
        <w:rPr>
          <w:rFonts w:asciiTheme="minorHAnsi" w:hAnsiTheme="minorHAnsi" w:cs="Arial"/>
          <w:color w:val="000000"/>
          <w:sz w:val="20"/>
          <w:szCs w:val="20"/>
        </w:rPr>
      </w:pPr>
      <w:r>
        <w:rPr>
          <w:rStyle w:val="Emphasis"/>
          <w:rFonts w:asciiTheme="minorHAnsi" w:hAnsiTheme="minorHAnsi" w:cs="Arial"/>
          <w:color w:val="000000"/>
          <w:sz w:val="20"/>
          <w:szCs w:val="20"/>
        </w:rPr>
        <w:t xml:space="preserve">   </w:t>
      </w:r>
      <w:r w:rsidRPr="00AF79DF">
        <w:rPr>
          <w:rStyle w:val="Emphasis"/>
          <w:rFonts w:asciiTheme="minorHAnsi" w:hAnsiTheme="minorHAnsi" w:cs="Arial"/>
          <w:color w:val="000000"/>
          <w:sz w:val="20"/>
          <w:szCs w:val="20"/>
        </w:rPr>
        <w:t xml:space="preserve"> Islamic Studies Online</w:t>
      </w:r>
      <w:r w:rsidRPr="00AF79DF">
        <w:rPr>
          <w:rFonts w:asciiTheme="minorHAnsi" w:hAnsiTheme="minorHAnsi" w:cs="Arial"/>
          <w:color w:val="000000"/>
          <w:sz w:val="20"/>
          <w:szCs w:val="20"/>
        </w:rPr>
        <w:t>, http://</w:t>
      </w:r>
      <w:proofErr w:type="spellStart"/>
      <w:r w:rsidRPr="00AF79DF">
        <w:rPr>
          <w:rFonts w:asciiTheme="minorHAnsi" w:hAnsiTheme="minorHAnsi" w:cs="Arial"/>
          <w:color w:val="000000"/>
          <w:sz w:val="20"/>
          <w:szCs w:val="20"/>
        </w:rPr>
        <w:t>www.oxfordislamicstudies.com</w:t>
      </w:r>
      <w:proofErr w:type="spellEnd"/>
      <w:r w:rsidRPr="00AF79DF">
        <w:rPr>
          <w:rFonts w:asciiTheme="minorHAnsi" w:hAnsiTheme="minorHAnsi" w:cs="Arial"/>
          <w:color w:val="000000"/>
          <w:sz w:val="20"/>
          <w:szCs w:val="20"/>
        </w:rPr>
        <w:t>/article/</w:t>
      </w:r>
      <w:proofErr w:type="spellStart"/>
      <w:r w:rsidRPr="00AF79DF">
        <w:rPr>
          <w:rFonts w:asciiTheme="minorHAnsi" w:hAnsiTheme="minorHAnsi" w:cs="Arial"/>
          <w:color w:val="000000"/>
          <w:sz w:val="20"/>
          <w:szCs w:val="20"/>
        </w:rPr>
        <w:t>opr</w:t>
      </w:r>
      <w:proofErr w:type="spellEnd"/>
      <w:r w:rsidRPr="00AF79DF">
        <w:rPr>
          <w:rFonts w:asciiTheme="minorHAnsi" w:hAnsiTheme="minorHAnsi" w:cs="Arial"/>
          <w:color w:val="000000"/>
          <w:sz w:val="20"/>
          <w:szCs w:val="20"/>
        </w:rPr>
        <w:t xml:space="preserve">/t236/e0567 [Accessed: </w:t>
      </w:r>
      <w:r>
        <w:rPr>
          <w:rFonts w:asciiTheme="minorHAnsi" w:hAnsiTheme="minorHAnsi" w:cs="Arial"/>
          <w:color w:val="000000"/>
          <w:sz w:val="20"/>
          <w:szCs w:val="20"/>
        </w:rPr>
        <w:t>1 June</w:t>
      </w:r>
      <w:r w:rsidRPr="00AF79DF">
        <w:rPr>
          <w:rFonts w:asciiTheme="minorHAnsi" w:hAnsiTheme="minorHAnsi" w:cs="Arial"/>
          <w:color w:val="000000"/>
          <w:sz w:val="20"/>
          <w:szCs w:val="20"/>
        </w:rPr>
        <w:t>,</w:t>
      </w:r>
    </w:p>
    <w:p w:rsidR="00A97684" w:rsidRPr="00AF79DF" w:rsidRDefault="00A97684" w:rsidP="00766777">
      <w:r>
        <w:rPr>
          <w:rFonts w:asciiTheme="minorHAnsi" w:hAnsiTheme="minorHAnsi" w:cs="Arial"/>
          <w:color w:val="000000"/>
          <w:sz w:val="20"/>
          <w:szCs w:val="20"/>
        </w:rPr>
        <w:t xml:space="preserve"> </w:t>
      </w:r>
      <w:r w:rsidRPr="00AF79DF">
        <w:rPr>
          <w:rFonts w:asciiTheme="minorHAnsi" w:hAnsiTheme="minorHAnsi" w:cs="Arial"/>
          <w:color w:val="000000"/>
          <w:sz w:val="20"/>
          <w:szCs w:val="20"/>
        </w:rPr>
        <w:t xml:space="preserve"> </w:t>
      </w:r>
      <w:r>
        <w:rPr>
          <w:rFonts w:asciiTheme="minorHAnsi" w:hAnsiTheme="minorHAnsi" w:cs="Arial"/>
          <w:color w:val="000000"/>
          <w:sz w:val="20"/>
          <w:szCs w:val="20"/>
        </w:rPr>
        <w:t xml:space="preserve">  </w:t>
      </w:r>
      <w:r w:rsidRPr="00AF79DF">
        <w:rPr>
          <w:rFonts w:asciiTheme="minorHAnsi" w:hAnsiTheme="minorHAnsi" w:cs="Arial"/>
          <w:color w:val="000000"/>
          <w:sz w:val="20"/>
          <w:szCs w:val="20"/>
        </w:rPr>
        <w:t>2018].</w:t>
      </w:r>
    </w:p>
  </w:footnote>
  <w:footnote w:id="2">
    <w:p w:rsidR="00370678" w:rsidRDefault="00A97684" w:rsidP="00370678">
      <w:pPr>
        <w:rPr>
          <w:rFonts w:asciiTheme="minorHAnsi" w:hAnsiTheme="minorHAnsi" w:cstheme="minorHAnsi"/>
          <w:i/>
          <w:sz w:val="20"/>
          <w:szCs w:val="20"/>
        </w:rPr>
      </w:pPr>
      <w:r w:rsidRPr="000170F5">
        <w:rPr>
          <w:rStyle w:val="FootnoteReference"/>
          <w:rFonts w:asciiTheme="minorHAnsi" w:hAnsiTheme="minorHAnsi" w:cstheme="minorHAnsi"/>
          <w:sz w:val="20"/>
          <w:szCs w:val="20"/>
        </w:rPr>
        <w:footnoteRef/>
      </w:r>
      <w:r w:rsidRPr="000170F5">
        <w:rPr>
          <w:rFonts w:asciiTheme="minorHAnsi" w:hAnsiTheme="minorHAnsi" w:cstheme="minorHAnsi"/>
          <w:sz w:val="20"/>
          <w:szCs w:val="20"/>
        </w:rPr>
        <w:t xml:space="preserve"> </w:t>
      </w:r>
      <w:r>
        <w:rPr>
          <w:rFonts w:asciiTheme="minorHAnsi" w:hAnsiTheme="minorHAnsi" w:cstheme="minorHAnsi"/>
          <w:sz w:val="20"/>
          <w:szCs w:val="20"/>
        </w:rPr>
        <w:t xml:space="preserve"> </w:t>
      </w:r>
      <w:r w:rsidR="00370678" w:rsidRPr="007E51E9">
        <w:rPr>
          <w:rFonts w:asciiTheme="minorHAnsi" w:hAnsiTheme="minorHAnsi" w:cstheme="minorHAnsi"/>
          <w:sz w:val="20"/>
          <w:szCs w:val="20"/>
        </w:rPr>
        <w:t xml:space="preserve">The Pew Research </w:t>
      </w:r>
      <w:proofErr w:type="spellStart"/>
      <w:r w:rsidR="00370678" w:rsidRPr="007E51E9">
        <w:rPr>
          <w:rFonts w:asciiTheme="minorHAnsi" w:hAnsiTheme="minorHAnsi" w:cstheme="minorHAnsi"/>
          <w:sz w:val="20"/>
          <w:szCs w:val="20"/>
        </w:rPr>
        <w:t>Center</w:t>
      </w:r>
      <w:proofErr w:type="spellEnd"/>
      <w:r w:rsidR="00370678" w:rsidRPr="007E51E9">
        <w:rPr>
          <w:rFonts w:asciiTheme="minorHAnsi" w:hAnsiTheme="minorHAnsi" w:cstheme="minorHAnsi"/>
          <w:sz w:val="20"/>
          <w:szCs w:val="20"/>
        </w:rPr>
        <w:t xml:space="preserve">, ‘The Changing Global Religious Landscape’ </w:t>
      </w:r>
      <w:r w:rsidR="00370678" w:rsidRPr="007E51E9">
        <w:rPr>
          <w:rFonts w:asciiTheme="minorHAnsi" w:hAnsiTheme="minorHAnsi" w:cstheme="minorHAnsi"/>
          <w:i/>
          <w:sz w:val="20"/>
          <w:szCs w:val="20"/>
        </w:rPr>
        <w:t>Babies born to Muslims will begin to</w:t>
      </w:r>
    </w:p>
    <w:p w:rsidR="00370678" w:rsidRDefault="00370678" w:rsidP="00370678">
      <w:pPr>
        <w:rPr>
          <w:rFonts w:asciiTheme="minorHAnsi" w:hAnsiTheme="minorHAnsi" w:cstheme="minorHAnsi"/>
          <w:sz w:val="20"/>
          <w:szCs w:val="20"/>
        </w:rPr>
      </w:pPr>
      <w:r>
        <w:rPr>
          <w:rFonts w:asciiTheme="minorHAnsi" w:hAnsiTheme="minorHAnsi" w:cstheme="minorHAnsi"/>
          <w:i/>
          <w:sz w:val="20"/>
          <w:szCs w:val="20"/>
        </w:rPr>
        <w:t xml:space="preserve">   </w:t>
      </w:r>
      <w:r w:rsidRPr="007E51E9">
        <w:rPr>
          <w:rFonts w:asciiTheme="minorHAnsi" w:hAnsiTheme="minorHAnsi" w:cstheme="minorHAnsi"/>
          <w:i/>
          <w:sz w:val="20"/>
          <w:szCs w:val="20"/>
        </w:rPr>
        <w:t xml:space="preserve"> outnumber Christian births by 2035;  people with no religion face a birth dearth’,</w:t>
      </w:r>
      <w:r w:rsidRPr="007E51E9">
        <w:rPr>
          <w:rFonts w:asciiTheme="minorHAnsi" w:hAnsiTheme="minorHAnsi" w:cstheme="minorHAnsi"/>
          <w:sz w:val="20"/>
          <w:szCs w:val="20"/>
        </w:rPr>
        <w:t xml:space="preserve"> 5</w:t>
      </w:r>
      <w:r w:rsidRPr="007E51E9">
        <w:rPr>
          <w:rFonts w:asciiTheme="minorHAnsi" w:hAnsiTheme="minorHAnsi" w:cstheme="minorHAnsi"/>
          <w:sz w:val="20"/>
          <w:szCs w:val="20"/>
          <w:vertAlign w:val="superscript"/>
        </w:rPr>
        <w:t>th</w:t>
      </w:r>
      <w:r w:rsidRPr="007E51E9">
        <w:rPr>
          <w:rFonts w:asciiTheme="minorHAnsi" w:hAnsiTheme="minorHAnsi" w:cstheme="minorHAnsi"/>
          <w:sz w:val="20"/>
          <w:szCs w:val="20"/>
        </w:rPr>
        <w:t xml:space="preserve"> April 2017,</w:t>
      </w:r>
    </w:p>
    <w:p w:rsidR="00A97684" w:rsidRPr="00370678" w:rsidRDefault="00370678" w:rsidP="00370678">
      <w:pPr>
        <w:rPr>
          <w:rFonts w:asciiTheme="minorHAnsi" w:hAnsiTheme="minorHAnsi" w:cstheme="minorHAnsi"/>
          <w:sz w:val="20"/>
          <w:szCs w:val="20"/>
        </w:rPr>
      </w:pPr>
      <w:r>
        <w:rPr>
          <w:rFonts w:asciiTheme="minorHAnsi" w:hAnsiTheme="minorHAnsi" w:cstheme="minorHAnsi"/>
          <w:sz w:val="20"/>
          <w:szCs w:val="20"/>
        </w:rPr>
        <w:t xml:space="preserve">   </w:t>
      </w:r>
      <w:r w:rsidRPr="007E51E9">
        <w:rPr>
          <w:rFonts w:asciiTheme="minorHAnsi" w:hAnsiTheme="minorHAnsi" w:cstheme="minorHAnsi"/>
          <w:sz w:val="20"/>
          <w:szCs w:val="20"/>
        </w:rPr>
        <w:t xml:space="preserve"> http//</w:t>
      </w:r>
      <w:proofErr w:type="spellStart"/>
      <w:r w:rsidRPr="007E51E9">
        <w:rPr>
          <w:rFonts w:asciiTheme="minorHAnsi" w:hAnsiTheme="minorHAnsi" w:cstheme="minorHAnsi"/>
          <w:sz w:val="20"/>
          <w:szCs w:val="20"/>
        </w:rPr>
        <w:t>www.pewresearch.org</w:t>
      </w:r>
      <w:proofErr w:type="spellEnd"/>
      <w:r w:rsidRPr="007E51E9">
        <w:rPr>
          <w:rFonts w:asciiTheme="minorHAnsi" w:hAnsiTheme="minorHAnsi" w:cstheme="minorHAnsi"/>
          <w:sz w:val="20"/>
          <w:szCs w:val="20"/>
        </w:rPr>
        <w:t xml:space="preserve"> [Accessed: 2 June 2018].</w:t>
      </w:r>
    </w:p>
  </w:footnote>
  <w:footnote w:id="3">
    <w:p w:rsidR="00370678" w:rsidRPr="007E51E9" w:rsidRDefault="00A97684" w:rsidP="00370678">
      <w:pPr>
        <w:rPr>
          <w:rFonts w:asciiTheme="minorHAnsi" w:hAnsiTheme="minorHAnsi" w:cstheme="minorHAnsi"/>
          <w:sz w:val="20"/>
          <w:szCs w:val="20"/>
        </w:rPr>
      </w:pPr>
      <w:r w:rsidRPr="00AF79DF">
        <w:rPr>
          <w:rStyle w:val="FootnoteReference"/>
          <w:rFonts w:asciiTheme="minorHAnsi" w:hAnsiTheme="minorHAnsi"/>
          <w:sz w:val="20"/>
          <w:szCs w:val="20"/>
        </w:rPr>
        <w:footnoteRef/>
      </w:r>
      <w:r w:rsidRPr="00AF79DF">
        <w:rPr>
          <w:rFonts w:asciiTheme="minorHAnsi" w:hAnsiTheme="minorHAnsi"/>
          <w:color w:val="000000" w:themeColor="text1"/>
          <w:sz w:val="20"/>
          <w:szCs w:val="20"/>
        </w:rPr>
        <w:t xml:space="preserve"> </w:t>
      </w:r>
      <w:r>
        <w:rPr>
          <w:rFonts w:asciiTheme="minorHAnsi" w:hAnsiTheme="minorHAnsi"/>
          <w:color w:val="000000" w:themeColor="text1"/>
          <w:sz w:val="20"/>
          <w:szCs w:val="20"/>
        </w:rPr>
        <w:t xml:space="preserve"> </w:t>
      </w:r>
      <w:r w:rsidR="00370678">
        <w:rPr>
          <w:rFonts w:asciiTheme="minorHAnsi" w:hAnsiTheme="minorHAnsi" w:cstheme="minorHAnsi"/>
          <w:sz w:val="20"/>
          <w:szCs w:val="20"/>
        </w:rPr>
        <w:t>Ibid.</w:t>
      </w:r>
    </w:p>
    <w:p w:rsidR="00A97684" w:rsidRPr="007E51E9" w:rsidRDefault="00A97684" w:rsidP="00766777">
      <w:pPr>
        <w:rPr>
          <w:rFonts w:asciiTheme="minorHAnsi" w:hAnsiTheme="minorHAnsi" w:cstheme="minorHAnsi"/>
          <w:sz w:val="20"/>
          <w:szCs w:val="20"/>
        </w:rPr>
      </w:pPr>
    </w:p>
  </w:footnote>
  <w:footnote w:id="4">
    <w:p w:rsidR="00A97684" w:rsidRPr="000170F5" w:rsidRDefault="00A97684" w:rsidP="00750E55">
      <w:pPr>
        <w:pStyle w:val="FootnoteText"/>
        <w:rPr>
          <w:rFonts w:asciiTheme="minorHAnsi" w:hAnsiTheme="minorHAnsi"/>
          <w:sz w:val="20"/>
          <w:szCs w:val="20"/>
        </w:rPr>
      </w:pPr>
      <w:r w:rsidRPr="000170F5">
        <w:rPr>
          <w:rStyle w:val="FootnoteReference"/>
          <w:rFonts w:asciiTheme="minorHAnsi" w:hAnsiTheme="minorHAnsi"/>
          <w:sz w:val="20"/>
          <w:szCs w:val="20"/>
        </w:rPr>
        <w:footnoteRef/>
      </w:r>
      <w:r w:rsidRPr="000170F5">
        <w:rPr>
          <w:rFonts w:asciiTheme="minorHAnsi" w:hAnsiTheme="minorHAnsi"/>
          <w:sz w:val="20"/>
          <w:szCs w:val="20"/>
        </w:rPr>
        <w:t xml:space="preserve">  </w:t>
      </w:r>
      <w:r>
        <w:rPr>
          <w:rFonts w:asciiTheme="minorHAnsi" w:hAnsiTheme="minorHAnsi" w:cstheme="minorHAnsi"/>
          <w:sz w:val="20"/>
          <w:szCs w:val="20"/>
        </w:rPr>
        <w:t xml:space="preserve">Documents of the Second </w:t>
      </w:r>
      <w:r w:rsidRPr="00BC5B76">
        <w:rPr>
          <w:rFonts w:asciiTheme="minorHAnsi" w:hAnsiTheme="minorHAnsi" w:cstheme="minorHAnsi"/>
          <w:sz w:val="20"/>
          <w:szCs w:val="20"/>
        </w:rPr>
        <w:t xml:space="preserve">Vatican </w:t>
      </w:r>
      <w:r>
        <w:rPr>
          <w:rFonts w:asciiTheme="minorHAnsi" w:hAnsiTheme="minorHAnsi" w:cstheme="minorHAnsi"/>
          <w:sz w:val="20"/>
          <w:szCs w:val="20"/>
        </w:rPr>
        <w:t xml:space="preserve">Council, </w:t>
      </w:r>
      <w:r w:rsidRPr="00DD2F07">
        <w:rPr>
          <w:rFonts w:asciiTheme="minorHAnsi" w:hAnsiTheme="minorHAnsi"/>
          <w:sz w:val="20"/>
          <w:szCs w:val="20"/>
        </w:rPr>
        <w:t>‘</w:t>
      </w:r>
      <w:proofErr w:type="spellStart"/>
      <w:r w:rsidRPr="00DD2F07">
        <w:rPr>
          <w:rFonts w:asciiTheme="minorHAnsi" w:hAnsiTheme="minorHAnsi"/>
          <w:i/>
          <w:sz w:val="20"/>
          <w:szCs w:val="20"/>
        </w:rPr>
        <w:t>Graissimum</w:t>
      </w:r>
      <w:proofErr w:type="spellEnd"/>
      <w:r w:rsidRPr="00DD2F07">
        <w:rPr>
          <w:rFonts w:asciiTheme="minorHAnsi" w:hAnsiTheme="minorHAnsi"/>
          <w:i/>
          <w:sz w:val="20"/>
          <w:szCs w:val="20"/>
        </w:rPr>
        <w:t xml:space="preserve"> </w:t>
      </w:r>
      <w:proofErr w:type="spellStart"/>
      <w:r w:rsidRPr="00DD2F07">
        <w:rPr>
          <w:rFonts w:asciiTheme="minorHAnsi" w:hAnsiTheme="minorHAnsi"/>
          <w:i/>
          <w:sz w:val="20"/>
          <w:szCs w:val="20"/>
        </w:rPr>
        <w:t>Educationis</w:t>
      </w:r>
      <w:proofErr w:type="spellEnd"/>
      <w:r w:rsidRPr="00DD2F07">
        <w:rPr>
          <w:rFonts w:asciiTheme="minorHAnsi" w:hAnsiTheme="minorHAnsi"/>
          <w:i/>
          <w:sz w:val="20"/>
          <w:szCs w:val="20"/>
        </w:rPr>
        <w:t>’</w:t>
      </w:r>
      <w:r>
        <w:rPr>
          <w:rFonts w:asciiTheme="minorHAnsi" w:hAnsiTheme="minorHAnsi"/>
        </w:rPr>
        <w:t xml:space="preserve"> </w:t>
      </w:r>
      <w:r>
        <w:rPr>
          <w:rFonts w:asciiTheme="minorHAnsi" w:hAnsiTheme="minorHAnsi" w:cstheme="minorHAnsi"/>
          <w:sz w:val="20"/>
          <w:szCs w:val="20"/>
        </w:rPr>
        <w:t>http://</w:t>
      </w:r>
      <w:proofErr w:type="spellStart"/>
      <w:r>
        <w:rPr>
          <w:rFonts w:asciiTheme="minorHAnsi" w:hAnsiTheme="minorHAnsi" w:cstheme="minorHAnsi"/>
          <w:sz w:val="20"/>
          <w:szCs w:val="20"/>
        </w:rPr>
        <w:t>www.vatican.va</w:t>
      </w:r>
      <w:proofErr w:type="spellEnd"/>
      <w:r w:rsidRPr="000170F5">
        <w:rPr>
          <w:rFonts w:asciiTheme="minorHAnsi" w:hAnsiTheme="minorHAnsi"/>
          <w:sz w:val="20"/>
          <w:szCs w:val="20"/>
        </w:rPr>
        <w:t xml:space="preserve"> </w:t>
      </w:r>
    </w:p>
  </w:footnote>
  <w:footnote w:id="5">
    <w:p w:rsidR="00A97684" w:rsidRPr="00DD2F07" w:rsidRDefault="00A97684" w:rsidP="00DD2F07">
      <w:pPr>
        <w:pStyle w:val="FootnoteText"/>
        <w:rPr>
          <w:rFonts w:asciiTheme="minorHAnsi" w:hAnsiTheme="minorHAnsi" w:cstheme="minorHAnsi"/>
          <w:sz w:val="20"/>
          <w:szCs w:val="20"/>
        </w:rPr>
      </w:pPr>
      <w:r w:rsidRPr="00E3191F">
        <w:rPr>
          <w:rStyle w:val="FootnoteReference"/>
          <w:rFonts w:asciiTheme="minorHAnsi" w:hAnsiTheme="minorHAnsi"/>
          <w:sz w:val="20"/>
          <w:szCs w:val="20"/>
        </w:rPr>
        <w:footnoteRef/>
      </w:r>
      <w:r w:rsidRPr="00E3191F">
        <w:rPr>
          <w:rFonts w:asciiTheme="minorHAnsi" w:hAnsiTheme="minorHAnsi"/>
          <w:sz w:val="20"/>
          <w:szCs w:val="20"/>
        </w:rPr>
        <w:t xml:space="preserve"> </w:t>
      </w:r>
      <w:r>
        <w:rPr>
          <w:rFonts w:asciiTheme="minorHAnsi" w:hAnsiTheme="minorHAnsi"/>
          <w:sz w:val="20"/>
          <w:szCs w:val="20"/>
        </w:rPr>
        <w:t xml:space="preserve">   </w:t>
      </w:r>
      <w:r>
        <w:rPr>
          <w:rFonts w:asciiTheme="minorHAnsi" w:hAnsiTheme="minorHAnsi" w:cstheme="minorHAnsi"/>
          <w:sz w:val="20"/>
          <w:szCs w:val="20"/>
        </w:rPr>
        <w:t xml:space="preserve">Documents of the Second </w:t>
      </w:r>
      <w:r w:rsidRPr="00BC5B76">
        <w:rPr>
          <w:rFonts w:asciiTheme="minorHAnsi" w:hAnsiTheme="minorHAnsi" w:cstheme="minorHAnsi"/>
          <w:sz w:val="20"/>
          <w:szCs w:val="20"/>
        </w:rPr>
        <w:t xml:space="preserve">Vatican </w:t>
      </w:r>
      <w:r>
        <w:rPr>
          <w:rFonts w:asciiTheme="minorHAnsi" w:hAnsiTheme="minorHAnsi" w:cstheme="minorHAnsi"/>
          <w:sz w:val="20"/>
          <w:szCs w:val="20"/>
        </w:rPr>
        <w:t xml:space="preserve">Council, </w:t>
      </w:r>
      <w:r w:rsidRPr="00DD2F07">
        <w:rPr>
          <w:rFonts w:asciiTheme="minorHAnsi" w:hAnsiTheme="minorHAnsi"/>
          <w:sz w:val="20"/>
          <w:szCs w:val="20"/>
        </w:rPr>
        <w:t>‘</w:t>
      </w:r>
      <w:proofErr w:type="spellStart"/>
      <w:r w:rsidRPr="00DD2F07">
        <w:rPr>
          <w:rFonts w:asciiTheme="minorHAnsi" w:hAnsiTheme="minorHAnsi"/>
          <w:i/>
          <w:sz w:val="20"/>
          <w:szCs w:val="20"/>
        </w:rPr>
        <w:t>Graissimum</w:t>
      </w:r>
      <w:proofErr w:type="spellEnd"/>
      <w:r w:rsidRPr="00DD2F07">
        <w:rPr>
          <w:rFonts w:asciiTheme="minorHAnsi" w:hAnsiTheme="minorHAnsi"/>
          <w:i/>
          <w:sz w:val="20"/>
          <w:szCs w:val="20"/>
        </w:rPr>
        <w:t xml:space="preserve"> </w:t>
      </w:r>
      <w:proofErr w:type="spellStart"/>
      <w:r w:rsidRPr="00DD2F07">
        <w:rPr>
          <w:rFonts w:asciiTheme="minorHAnsi" w:hAnsiTheme="minorHAnsi"/>
          <w:i/>
          <w:sz w:val="20"/>
          <w:szCs w:val="20"/>
        </w:rPr>
        <w:t>Educationis</w:t>
      </w:r>
      <w:proofErr w:type="spellEnd"/>
      <w:r w:rsidRPr="00DD2F07">
        <w:rPr>
          <w:rFonts w:asciiTheme="minorHAnsi" w:hAnsiTheme="minorHAnsi"/>
          <w:i/>
          <w:sz w:val="20"/>
          <w:szCs w:val="20"/>
        </w:rPr>
        <w:t>’</w:t>
      </w:r>
      <w:r>
        <w:rPr>
          <w:rFonts w:asciiTheme="minorHAnsi" w:hAnsiTheme="minorHAnsi"/>
        </w:rPr>
        <w:t xml:space="preserve"> </w:t>
      </w:r>
      <w:r>
        <w:rPr>
          <w:rFonts w:asciiTheme="minorHAnsi" w:hAnsiTheme="minorHAnsi" w:cstheme="minorHAnsi"/>
          <w:sz w:val="20"/>
          <w:szCs w:val="20"/>
        </w:rPr>
        <w:t>http://</w:t>
      </w:r>
      <w:proofErr w:type="spellStart"/>
      <w:r>
        <w:rPr>
          <w:rFonts w:asciiTheme="minorHAnsi" w:hAnsiTheme="minorHAnsi" w:cstheme="minorHAnsi"/>
          <w:sz w:val="20"/>
          <w:szCs w:val="20"/>
        </w:rPr>
        <w:t>www.vatican.va</w:t>
      </w:r>
      <w:proofErr w:type="spellEnd"/>
    </w:p>
  </w:footnote>
  <w:footnote w:id="6">
    <w:p w:rsidR="00A97684" w:rsidRPr="004E6218" w:rsidRDefault="00A97684" w:rsidP="00750E55">
      <w:pPr>
        <w:pStyle w:val="FootnoteText"/>
        <w:rPr>
          <w:rFonts w:asciiTheme="minorHAnsi" w:hAnsiTheme="minorHAnsi" w:cstheme="minorHAnsi"/>
          <w:sz w:val="20"/>
          <w:szCs w:val="20"/>
        </w:rPr>
      </w:pPr>
      <w:r w:rsidRPr="004E6218">
        <w:rPr>
          <w:rStyle w:val="FootnoteReference"/>
          <w:rFonts w:asciiTheme="minorHAnsi" w:hAnsiTheme="minorHAnsi" w:cstheme="minorHAnsi"/>
          <w:sz w:val="20"/>
          <w:szCs w:val="20"/>
        </w:rPr>
        <w:footnoteRef/>
      </w:r>
      <w:r w:rsidRPr="004E6218">
        <w:rPr>
          <w:rFonts w:asciiTheme="minorHAnsi" w:hAnsiTheme="minorHAnsi" w:cstheme="minorHAnsi"/>
          <w:sz w:val="20"/>
          <w:szCs w:val="20"/>
        </w:rPr>
        <w:t xml:space="preserve"> </w:t>
      </w:r>
      <w:r>
        <w:rPr>
          <w:rFonts w:asciiTheme="minorHAnsi" w:hAnsiTheme="minorHAnsi" w:cstheme="minorHAnsi"/>
          <w:sz w:val="20"/>
          <w:szCs w:val="20"/>
        </w:rPr>
        <w:t xml:space="preserve">   John </w:t>
      </w:r>
      <w:proofErr w:type="spellStart"/>
      <w:r>
        <w:rPr>
          <w:rFonts w:asciiTheme="minorHAnsi" w:hAnsiTheme="minorHAnsi" w:cstheme="minorHAnsi"/>
          <w:sz w:val="20"/>
          <w:szCs w:val="20"/>
        </w:rPr>
        <w:t>Espisoto</w:t>
      </w:r>
      <w:proofErr w:type="spellEnd"/>
      <w:r>
        <w:rPr>
          <w:rFonts w:asciiTheme="minorHAnsi" w:hAnsiTheme="minorHAnsi" w:cstheme="minorHAnsi"/>
          <w:sz w:val="20"/>
          <w:szCs w:val="20"/>
        </w:rPr>
        <w:t xml:space="preserve">, </w:t>
      </w:r>
      <w:r w:rsidRPr="004E6218">
        <w:rPr>
          <w:rFonts w:asciiTheme="minorHAnsi" w:hAnsiTheme="minorHAnsi" w:cstheme="minorHAnsi"/>
          <w:sz w:val="20"/>
          <w:szCs w:val="20"/>
        </w:rPr>
        <w:t xml:space="preserve">Oxford Islamic Encyclopaedia online [Accessed: </w:t>
      </w:r>
      <w:r>
        <w:rPr>
          <w:rFonts w:asciiTheme="minorHAnsi" w:hAnsiTheme="minorHAnsi" w:cstheme="minorHAnsi"/>
          <w:sz w:val="20"/>
          <w:szCs w:val="20"/>
        </w:rPr>
        <w:t>6 June 2018</w:t>
      </w:r>
      <w:r w:rsidRPr="004E6218">
        <w:rPr>
          <w:rFonts w:asciiTheme="minorHAnsi" w:hAnsiTheme="minorHAnsi" w:cstheme="minorHAnsi"/>
          <w:sz w:val="20"/>
          <w:szCs w:val="20"/>
        </w:rPr>
        <w:t>]</w:t>
      </w:r>
      <w:r>
        <w:rPr>
          <w:rFonts w:asciiTheme="minorHAnsi" w:hAnsiTheme="minorHAnsi" w:cstheme="minorHAnsi"/>
          <w:sz w:val="20"/>
          <w:szCs w:val="20"/>
        </w:rPr>
        <w:t>.</w:t>
      </w:r>
    </w:p>
  </w:footnote>
  <w:footnote w:id="7">
    <w:p w:rsidR="00A97684" w:rsidRPr="00BC5B76" w:rsidRDefault="00A97684" w:rsidP="00BC5B76">
      <w:pPr>
        <w:pStyle w:val="FootnoteText"/>
        <w:rPr>
          <w:rFonts w:asciiTheme="minorHAnsi" w:hAnsiTheme="minorHAnsi" w:cstheme="minorHAnsi"/>
          <w:sz w:val="20"/>
          <w:szCs w:val="20"/>
        </w:rPr>
      </w:pPr>
      <w:r w:rsidRPr="00BC5B76">
        <w:rPr>
          <w:rStyle w:val="FootnoteReference"/>
          <w:rFonts w:asciiTheme="minorHAnsi" w:hAnsiTheme="minorHAnsi" w:cstheme="minorHAnsi"/>
          <w:sz w:val="20"/>
          <w:szCs w:val="20"/>
        </w:rPr>
        <w:footnoteRef/>
      </w:r>
      <w:r>
        <w:rPr>
          <w:rFonts w:asciiTheme="minorHAnsi" w:hAnsiTheme="minorHAnsi" w:cstheme="minorHAnsi"/>
          <w:sz w:val="20"/>
          <w:szCs w:val="20"/>
        </w:rPr>
        <w:t xml:space="preserve">  Documents of the Second </w:t>
      </w:r>
      <w:r w:rsidRPr="00BC5B76">
        <w:rPr>
          <w:rFonts w:asciiTheme="minorHAnsi" w:hAnsiTheme="minorHAnsi" w:cstheme="minorHAnsi"/>
          <w:sz w:val="20"/>
          <w:szCs w:val="20"/>
        </w:rPr>
        <w:t xml:space="preserve">Vatican </w:t>
      </w:r>
      <w:r>
        <w:rPr>
          <w:rFonts w:asciiTheme="minorHAnsi" w:hAnsiTheme="minorHAnsi" w:cstheme="minorHAnsi"/>
          <w:sz w:val="20"/>
          <w:szCs w:val="20"/>
        </w:rPr>
        <w:t xml:space="preserve">Council, </w:t>
      </w:r>
      <w:r w:rsidRPr="00DD2F07">
        <w:rPr>
          <w:rFonts w:asciiTheme="minorHAnsi" w:hAnsiTheme="minorHAnsi" w:cstheme="minorHAnsi"/>
          <w:sz w:val="20"/>
          <w:szCs w:val="20"/>
        </w:rPr>
        <w:t>‘</w:t>
      </w:r>
      <w:r w:rsidRPr="00DD2F07">
        <w:rPr>
          <w:rFonts w:asciiTheme="minorHAnsi" w:hAnsiTheme="minorHAnsi"/>
          <w:i/>
          <w:sz w:val="20"/>
          <w:szCs w:val="20"/>
        </w:rPr>
        <w:t xml:space="preserve">Nostra </w:t>
      </w:r>
      <w:proofErr w:type="spellStart"/>
      <w:r w:rsidRPr="00DD2F07">
        <w:rPr>
          <w:rFonts w:asciiTheme="minorHAnsi" w:hAnsiTheme="minorHAnsi"/>
          <w:i/>
          <w:sz w:val="20"/>
          <w:szCs w:val="20"/>
        </w:rPr>
        <w:t>Aetate</w:t>
      </w:r>
      <w:proofErr w:type="spellEnd"/>
      <w:r w:rsidRPr="00DD2F07">
        <w:rPr>
          <w:rFonts w:asciiTheme="minorHAnsi" w:hAnsiTheme="minorHAnsi"/>
          <w:i/>
          <w:sz w:val="20"/>
          <w:szCs w:val="20"/>
        </w:rPr>
        <w:t>’</w:t>
      </w:r>
      <w:r>
        <w:rPr>
          <w:rFonts w:asciiTheme="minorHAnsi" w:hAnsiTheme="minorHAnsi" w:cstheme="minorHAnsi"/>
          <w:sz w:val="20"/>
          <w:szCs w:val="20"/>
        </w:rPr>
        <w:t xml:space="preserve"> http://</w:t>
      </w:r>
      <w:proofErr w:type="spellStart"/>
      <w:r>
        <w:rPr>
          <w:rFonts w:asciiTheme="minorHAnsi" w:hAnsiTheme="minorHAnsi" w:cstheme="minorHAnsi"/>
          <w:sz w:val="20"/>
          <w:szCs w:val="20"/>
        </w:rPr>
        <w:t>www.vatican.va</w:t>
      </w:r>
      <w:proofErr w:type="spellEnd"/>
    </w:p>
  </w:footnote>
  <w:footnote w:id="8">
    <w:p w:rsidR="00A97684" w:rsidRDefault="00A97684" w:rsidP="00BC5B76">
      <w:pPr>
        <w:rPr>
          <w:rFonts w:asciiTheme="minorHAnsi" w:hAnsiTheme="minorHAnsi" w:cstheme="minorHAnsi"/>
          <w:sz w:val="20"/>
          <w:szCs w:val="20"/>
        </w:rPr>
      </w:pPr>
      <w:r w:rsidRPr="007042E7">
        <w:rPr>
          <w:rStyle w:val="FootnoteReference"/>
          <w:rFonts w:asciiTheme="minorHAnsi" w:hAnsiTheme="minorHAnsi"/>
          <w:sz w:val="20"/>
          <w:szCs w:val="20"/>
        </w:rPr>
        <w:footnoteRef/>
      </w:r>
      <w:r w:rsidRPr="007042E7">
        <w:rPr>
          <w:rFonts w:asciiTheme="minorHAnsi" w:hAnsiTheme="minorHAnsi"/>
          <w:sz w:val="20"/>
          <w:szCs w:val="20"/>
        </w:rPr>
        <w:t xml:space="preserve"> </w:t>
      </w:r>
      <w:r>
        <w:rPr>
          <w:rFonts w:asciiTheme="minorHAnsi" w:hAnsiTheme="minorHAnsi"/>
          <w:sz w:val="20"/>
          <w:szCs w:val="20"/>
        </w:rPr>
        <w:t xml:space="preserve"> </w:t>
      </w:r>
      <w:proofErr w:type="spellStart"/>
      <w:r>
        <w:rPr>
          <w:rFonts w:asciiTheme="minorHAnsi" w:hAnsiTheme="minorHAnsi" w:cstheme="minorHAnsi"/>
          <w:sz w:val="20"/>
          <w:szCs w:val="20"/>
        </w:rPr>
        <w:t>Quamar-ul</w:t>
      </w:r>
      <w:proofErr w:type="spellEnd"/>
      <w:r>
        <w:rPr>
          <w:rFonts w:asciiTheme="minorHAnsi" w:hAnsiTheme="minorHAnsi" w:cstheme="minorHAnsi"/>
          <w:sz w:val="20"/>
          <w:szCs w:val="20"/>
        </w:rPr>
        <w:t xml:space="preserve"> Huda ‘The 40</w:t>
      </w:r>
      <w:r w:rsidRPr="00850E10">
        <w:rPr>
          <w:rFonts w:asciiTheme="minorHAnsi" w:hAnsiTheme="minorHAnsi" w:cstheme="minorHAnsi"/>
          <w:sz w:val="20"/>
          <w:szCs w:val="20"/>
          <w:vertAlign w:val="superscript"/>
        </w:rPr>
        <w:t>th</w:t>
      </w:r>
      <w:r>
        <w:rPr>
          <w:rFonts w:asciiTheme="minorHAnsi" w:hAnsiTheme="minorHAnsi" w:cstheme="minorHAnsi"/>
          <w:sz w:val="20"/>
          <w:szCs w:val="20"/>
        </w:rPr>
        <w:t xml:space="preserve"> Anniversary of Vatican II: Examining Dominus </w:t>
      </w:r>
      <w:proofErr w:type="spellStart"/>
      <w:r>
        <w:rPr>
          <w:rFonts w:asciiTheme="minorHAnsi" w:hAnsiTheme="minorHAnsi" w:cstheme="minorHAnsi"/>
          <w:sz w:val="20"/>
          <w:szCs w:val="20"/>
        </w:rPr>
        <w:t>Iesus</w:t>
      </w:r>
      <w:proofErr w:type="spellEnd"/>
      <w:r>
        <w:rPr>
          <w:rFonts w:asciiTheme="minorHAnsi" w:hAnsiTheme="minorHAnsi" w:cstheme="minorHAnsi"/>
          <w:sz w:val="20"/>
          <w:szCs w:val="20"/>
        </w:rPr>
        <w:t xml:space="preserve">, and Contemporary Issues for </w:t>
      </w:r>
    </w:p>
    <w:p w:rsidR="00A97684" w:rsidRDefault="00A97684" w:rsidP="00BC5B76">
      <w:pPr>
        <w:rPr>
          <w:rFonts w:asciiTheme="minorHAnsi" w:hAnsiTheme="minorHAnsi" w:cstheme="minorHAnsi"/>
          <w:sz w:val="20"/>
          <w:szCs w:val="20"/>
        </w:rPr>
      </w:pPr>
      <w:r>
        <w:rPr>
          <w:rFonts w:asciiTheme="minorHAnsi" w:hAnsiTheme="minorHAnsi" w:cstheme="minorHAnsi"/>
          <w:sz w:val="20"/>
          <w:szCs w:val="20"/>
        </w:rPr>
        <w:t xml:space="preserve">    Inter-religious Dialogue between Muslims and Catholics’ Islam and Christian-Muslim Relations, Vol. 15, No.</w:t>
      </w:r>
    </w:p>
    <w:p w:rsidR="00A97684" w:rsidRPr="00BC5B76" w:rsidRDefault="00A97684" w:rsidP="00BC5B76">
      <w:pPr>
        <w:rPr>
          <w:rFonts w:asciiTheme="minorHAnsi" w:hAnsiTheme="minorHAnsi" w:cstheme="minorHAnsi"/>
          <w:sz w:val="20"/>
          <w:szCs w:val="20"/>
        </w:rPr>
      </w:pPr>
      <w:r>
        <w:rPr>
          <w:rFonts w:asciiTheme="minorHAnsi" w:hAnsiTheme="minorHAnsi" w:cstheme="minorHAnsi"/>
          <w:sz w:val="20"/>
          <w:szCs w:val="20"/>
        </w:rPr>
        <w:t xml:space="preserve">    3, 331-347, July 2004.</w:t>
      </w:r>
    </w:p>
  </w:footnote>
  <w:footnote w:id="9">
    <w:p w:rsidR="00A97684" w:rsidRPr="002741A7" w:rsidRDefault="00A97684" w:rsidP="00BC5B76">
      <w:pPr>
        <w:pStyle w:val="FootnoteText"/>
        <w:rPr>
          <w:rFonts w:asciiTheme="minorHAnsi" w:hAnsiTheme="minorHAnsi" w:cstheme="minorHAnsi"/>
          <w:sz w:val="20"/>
          <w:szCs w:val="20"/>
        </w:rPr>
      </w:pPr>
      <w:r w:rsidRPr="002741A7">
        <w:rPr>
          <w:rStyle w:val="FootnoteReference"/>
          <w:rFonts w:asciiTheme="minorHAnsi" w:hAnsiTheme="minorHAnsi" w:cstheme="minorHAnsi"/>
          <w:sz w:val="20"/>
          <w:szCs w:val="20"/>
        </w:rPr>
        <w:footnoteRef/>
      </w:r>
      <w:r w:rsidRPr="002741A7">
        <w:rPr>
          <w:rFonts w:asciiTheme="minorHAnsi" w:hAnsiTheme="minorHAnsi" w:cstheme="minorHAnsi"/>
          <w:sz w:val="20"/>
          <w:szCs w:val="20"/>
        </w:rPr>
        <w:t xml:space="preserve">   </w:t>
      </w:r>
      <w:proofErr w:type="spellStart"/>
      <w:r w:rsidRPr="002741A7">
        <w:rPr>
          <w:rFonts w:asciiTheme="minorHAnsi" w:hAnsiTheme="minorHAnsi" w:cstheme="minorHAnsi"/>
          <w:sz w:val="20"/>
          <w:szCs w:val="20"/>
        </w:rPr>
        <w:t>Seyyed</w:t>
      </w:r>
      <w:proofErr w:type="spellEnd"/>
      <w:r w:rsidRPr="002741A7">
        <w:rPr>
          <w:rFonts w:asciiTheme="minorHAnsi" w:hAnsiTheme="minorHAnsi" w:cstheme="minorHAnsi"/>
          <w:sz w:val="20"/>
          <w:szCs w:val="20"/>
        </w:rPr>
        <w:t xml:space="preserve"> Hossein Nasr, Islamic-Christian Dialogue – Problems and obstacles to be pondered and overcome,</w:t>
      </w:r>
    </w:p>
    <w:p w:rsidR="00A97684" w:rsidRPr="002741A7" w:rsidRDefault="00A97684" w:rsidP="00BC5B76">
      <w:pPr>
        <w:pStyle w:val="FootnoteText"/>
        <w:rPr>
          <w:rFonts w:asciiTheme="minorHAnsi" w:hAnsiTheme="minorHAnsi" w:cstheme="minorHAnsi"/>
          <w:sz w:val="20"/>
          <w:szCs w:val="20"/>
        </w:rPr>
      </w:pPr>
      <w:r>
        <w:rPr>
          <w:rFonts w:asciiTheme="minorHAnsi" w:hAnsiTheme="minorHAnsi" w:cstheme="minorHAnsi"/>
          <w:sz w:val="20"/>
          <w:szCs w:val="20"/>
        </w:rPr>
        <w:t xml:space="preserve">    </w:t>
      </w:r>
      <w:r w:rsidRPr="002741A7">
        <w:rPr>
          <w:rFonts w:asciiTheme="minorHAnsi" w:hAnsiTheme="minorHAnsi" w:cstheme="minorHAnsi"/>
          <w:sz w:val="20"/>
          <w:szCs w:val="20"/>
        </w:rPr>
        <w:t>The Muslim World 3 April 2007, Vol. LXXXVIII No 3-4, July-October 1998.</w:t>
      </w:r>
    </w:p>
  </w:footnote>
  <w:footnote w:id="10">
    <w:p w:rsidR="00370678" w:rsidRPr="002741A7" w:rsidRDefault="00A97684" w:rsidP="00370678">
      <w:pPr>
        <w:pStyle w:val="FootnoteText"/>
        <w:rPr>
          <w:rFonts w:asciiTheme="minorHAnsi" w:hAnsiTheme="minorHAnsi" w:cstheme="minorHAnsi"/>
          <w:sz w:val="20"/>
          <w:szCs w:val="20"/>
        </w:rPr>
      </w:pPr>
      <w:r w:rsidRPr="00812B60">
        <w:rPr>
          <w:rStyle w:val="FootnoteReference"/>
          <w:rFonts w:asciiTheme="minorHAnsi" w:hAnsiTheme="minorHAnsi" w:cstheme="minorHAnsi"/>
          <w:sz w:val="20"/>
          <w:szCs w:val="20"/>
        </w:rPr>
        <w:footnoteRef/>
      </w:r>
      <w:r w:rsidRPr="00812B60">
        <w:rPr>
          <w:rFonts w:asciiTheme="minorHAnsi" w:hAnsiTheme="minorHAnsi" w:cstheme="minorHAnsi"/>
          <w:sz w:val="20"/>
          <w:szCs w:val="20"/>
        </w:rPr>
        <w:t xml:space="preserve"> </w:t>
      </w:r>
      <w:r>
        <w:rPr>
          <w:rFonts w:asciiTheme="minorHAnsi" w:hAnsiTheme="minorHAnsi" w:cstheme="minorHAnsi"/>
          <w:sz w:val="20"/>
          <w:szCs w:val="20"/>
        </w:rPr>
        <w:t xml:space="preserve"> </w:t>
      </w:r>
      <w:r w:rsidR="00370678">
        <w:rPr>
          <w:rFonts w:asciiTheme="minorHAnsi" w:hAnsiTheme="minorHAnsi" w:cstheme="minorHAnsi"/>
          <w:sz w:val="20"/>
          <w:szCs w:val="20"/>
        </w:rPr>
        <w:t xml:space="preserve"> </w:t>
      </w:r>
      <w:proofErr w:type="spellStart"/>
      <w:r w:rsidR="00370678" w:rsidRPr="002741A7">
        <w:rPr>
          <w:rFonts w:asciiTheme="minorHAnsi" w:hAnsiTheme="minorHAnsi" w:cstheme="minorHAnsi"/>
          <w:sz w:val="20"/>
          <w:szCs w:val="20"/>
        </w:rPr>
        <w:t>Seyyed</w:t>
      </w:r>
      <w:proofErr w:type="spellEnd"/>
      <w:r w:rsidR="00370678" w:rsidRPr="002741A7">
        <w:rPr>
          <w:rFonts w:asciiTheme="minorHAnsi" w:hAnsiTheme="minorHAnsi" w:cstheme="minorHAnsi"/>
          <w:sz w:val="20"/>
          <w:szCs w:val="20"/>
        </w:rPr>
        <w:t xml:space="preserve"> Hossein Nasr, Islamic-Christian Dialogue – Problems and obstacles to be pondered and overcome,</w:t>
      </w:r>
    </w:p>
    <w:p w:rsidR="00A97684" w:rsidRPr="00812B60" w:rsidRDefault="00370678" w:rsidP="00370678">
      <w:pPr>
        <w:pStyle w:val="FootnoteText"/>
        <w:rPr>
          <w:rFonts w:asciiTheme="minorHAnsi" w:hAnsiTheme="minorHAnsi" w:cstheme="minorHAnsi"/>
          <w:sz w:val="20"/>
          <w:szCs w:val="20"/>
        </w:rPr>
      </w:pPr>
      <w:r>
        <w:rPr>
          <w:rFonts w:asciiTheme="minorHAnsi" w:hAnsiTheme="minorHAnsi" w:cstheme="minorHAnsi"/>
          <w:sz w:val="20"/>
          <w:szCs w:val="20"/>
        </w:rPr>
        <w:t xml:space="preserve">    </w:t>
      </w:r>
      <w:r>
        <w:rPr>
          <w:rFonts w:asciiTheme="minorHAnsi" w:hAnsiTheme="minorHAnsi" w:cstheme="minorHAnsi"/>
          <w:sz w:val="20"/>
          <w:szCs w:val="20"/>
        </w:rPr>
        <w:t xml:space="preserve">  </w:t>
      </w:r>
      <w:r w:rsidRPr="002741A7">
        <w:rPr>
          <w:rFonts w:asciiTheme="minorHAnsi" w:hAnsiTheme="minorHAnsi" w:cstheme="minorHAnsi"/>
          <w:sz w:val="20"/>
          <w:szCs w:val="20"/>
        </w:rPr>
        <w:t>The Muslim World 3 April 2007, Vol. LXXXVIII No 3-4, July-October 1998.</w:t>
      </w:r>
    </w:p>
  </w:footnote>
  <w:footnote w:id="11">
    <w:p w:rsidR="00A97684" w:rsidRDefault="00A97684" w:rsidP="00750E55">
      <w:pPr>
        <w:pStyle w:val="FootnoteText"/>
      </w:pPr>
      <w:r w:rsidRPr="007042E7">
        <w:rPr>
          <w:rStyle w:val="FootnoteReference"/>
          <w:rFonts w:asciiTheme="minorHAnsi" w:hAnsiTheme="minorHAnsi"/>
          <w:sz w:val="20"/>
          <w:szCs w:val="20"/>
        </w:rPr>
        <w:footnoteRef/>
      </w:r>
      <w:r w:rsidRPr="007042E7">
        <w:rPr>
          <w:rFonts w:asciiTheme="minorHAnsi" w:hAnsiTheme="minorHAnsi"/>
          <w:sz w:val="20"/>
          <w:szCs w:val="20"/>
        </w:rPr>
        <w:t xml:space="preserve"> </w:t>
      </w:r>
      <w:r>
        <w:rPr>
          <w:rFonts w:asciiTheme="minorHAnsi" w:hAnsiTheme="minorHAnsi"/>
          <w:sz w:val="20"/>
          <w:szCs w:val="20"/>
        </w:rPr>
        <w:t xml:space="preserve">  </w:t>
      </w:r>
      <w:r>
        <w:rPr>
          <w:rFonts w:asciiTheme="minorHAnsi" w:hAnsiTheme="minorHAnsi" w:cstheme="minorHAnsi"/>
          <w:sz w:val="20"/>
          <w:szCs w:val="20"/>
        </w:rPr>
        <w:t xml:space="preserve">Documents of the Second </w:t>
      </w:r>
      <w:r w:rsidRPr="00BC5B76">
        <w:rPr>
          <w:rFonts w:asciiTheme="minorHAnsi" w:hAnsiTheme="minorHAnsi" w:cstheme="minorHAnsi"/>
          <w:sz w:val="20"/>
          <w:szCs w:val="20"/>
        </w:rPr>
        <w:t xml:space="preserve">Vatican </w:t>
      </w:r>
      <w:r>
        <w:rPr>
          <w:rFonts w:asciiTheme="minorHAnsi" w:hAnsiTheme="minorHAnsi" w:cstheme="minorHAnsi"/>
          <w:sz w:val="20"/>
          <w:szCs w:val="20"/>
        </w:rPr>
        <w:t xml:space="preserve">Council, </w:t>
      </w:r>
      <w:r w:rsidRPr="00DD2F07">
        <w:rPr>
          <w:rFonts w:asciiTheme="minorHAnsi" w:hAnsiTheme="minorHAnsi" w:cstheme="minorHAnsi"/>
          <w:sz w:val="20"/>
          <w:szCs w:val="20"/>
        </w:rPr>
        <w:t>‘</w:t>
      </w:r>
      <w:proofErr w:type="spellStart"/>
      <w:r w:rsidRPr="00DD2F07">
        <w:rPr>
          <w:rFonts w:asciiTheme="minorHAnsi" w:hAnsiTheme="minorHAnsi"/>
          <w:i/>
          <w:iCs/>
          <w:sz w:val="20"/>
          <w:szCs w:val="20"/>
        </w:rPr>
        <w:t>Dignitatis</w:t>
      </w:r>
      <w:proofErr w:type="spellEnd"/>
      <w:r w:rsidRPr="00DD2F07">
        <w:rPr>
          <w:rFonts w:asciiTheme="minorHAnsi" w:hAnsiTheme="minorHAnsi"/>
          <w:i/>
          <w:iCs/>
          <w:sz w:val="20"/>
          <w:szCs w:val="20"/>
        </w:rPr>
        <w:t xml:space="preserve"> </w:t>
      </w:r>
      <w:proofErr w:type="spellStart"/>
      <w:r w:rsidRPr="00DD2F07">
        <w:rPr>
          <w:rFonts w:asciiTheme="minorHAnsi" w:hAnsiTheme="minorHAnsi"/>
          <w:i/>
          <w:iCs/>
          <w:sz w:val="20"/>
          <w:szCs w:val="20"/>
        </w:rPr>
        <w:t>Humanae</w:t>
      </w:r>
      <w:proofErr w:type="spellEnd"/>
      <w:r w:rsidRPr="00DD2F07">
        <w:rPr>
          <w:rFonts w:asciiTheme="minorHAnsi" w:hAnsiTheme="minorHAnsi"/>
          <w:i/>
          <w:sz w:val="20"/>
          <w:szCs w:val="20"/>
        </w:rPr>
        <w:t>’</w:t>
      </w:r>
      <w:r>
        <w:rPr>
          <w:rFonts w:asciiTheme="minorHAnsi" w:hAnsiTheme="minorHAnsi" w:cstheme="minorHAnsi"/>
          <w:sz w:val="20"/>
          <w:szCs w:val="20"/>
        </w:rPr>
        <w:t xml:space="preserve"> http://</w:t>
      </w:r>
      <w:proofErr w:type="spellStart"/>
      <w:r>
        <w:rPr>
          <w:rFonts w:asciiTheme="minorHAnsi" w:hAnsiTheme="minorHAnsi" w:cstheme="minorHAnsi"/>
          <w:sz w:val="20"/>
          <w:szCs w:val="20"/>
        </w:rPr>
        <w:t>www.vatican.va</w:t>
      </w:r>
      <w:proofErr w:type="spellEnd"/>
      <w:r w:rsidRPr="007042E7">
        <w:rPr>
          <w:rFonts w:asciiTheme="minorHAnsi" w:hAnsiTheme="minorHAnsi"/>
          <w:sz w:val="20"/>
          <w:szCs w:val="20"/>
        </w:rPr>
        <w:t xml:space="preserve"> </w:t>
      </w:r>
    </w:p>
  </w:footnote>
  <w:footnote w:id="12">
    <w:p w:rsidR="00A97684" w:rsidRPr="00987CC9" w:rsidRDefault="00A97684" w:rsidP="00987CC9">
      <w:pPr>
        <w:rPr>
          <w:rStyle w:val="Emphasis"/>
          <w:rFonts w:asciiTheme="minorHAnsi" w:hAnsiTheme="minorHAnsi" w:cstheme="minorHAnsi"/>
          <w:color w:val="000000"/>
          <w:sz w:val="20"/>
          <w:szCs w:val="20"/>
        </w:rPr>
      </w:pPr>
      <w:r w:rsidRPr="00987CC9">
        <w:rPr>
          <w:rStyle w:val="FootnoteReference"/>
          <w:rFonts w:asciiTheme="minorHAnsi" w:hAnsiTheme="minorHAnsi" w:cstheme="minorHAnsi"/>
          <w:sz w:val="20"/>
          <w:szCs w:val="20"/>
        </w:rPr>
        <w:footnoteRef/>
      </w:r>
      <w:r w:rsidRPr="00987CC9">
        <w:rPr>
          <w:rFonts w:asciiTheme="minorHAnsi" w:hAnsiTheme="minorHAnsi" w:cstheme="minorHAnsi"/>
          <w:sz w:val="20"/>
          <w:szCs w:val="20"/>
        </w:rPr>
        <w:t xml:space="preserve"> </w:t>
      </w:r>
      <w:r>
        <w:rPr>
          <w:rFonts w:asciiTheme="minorHAnsi" w:hAnsiTheme="minorHAnsi" w:cstheme="minorHAnsi"/>
          <w:sz w:val="20"/>
          <w:szCs w:val="20"/>
        </w:rPr>
        <w:t xml:space="preserve">  </w:t>
      </w:r>
      <w:r w:rsidRPr="00987CC9">
        <w:rPr>
          <w:rFonts w:asciiTheme="minorHAnsi" w:hAnsiTheme="minorHAnsi" w:cstheme="minorHAnsi"/>
          <w:color w:val="000000"/>
          <w:sz w:val="20"/>
          <w:szCs w:val="20"/>
        </w:rPr>
        <w:t>Kimball, Charles A.  "Muslim-Christian Dialogue." In</w:t>
      </w:r>
      <w:r w:rsidRPr="00987CC9">
        <w:rPr>
          <w:rStyle w:val="apple-converted-space"/>
          <w:rFonts w:asciiTheme="minorHAnsi" w:hAnsiTheme="minorHAnsi" w:cstheme="minorHAnsi"/>
          <w:color w:val="000000"/>
          <w:sz w:val="20"/>
          <w:szCs w:val="20"/>
        </w:rPr>
        <w:t> </w:t>
      </w:r>
      <w:r w:rsidRPr="00987CC9">
        <w:rPr>
          <w:rStyle w:val="Emphasis"/>
          <w:rFonts w:asciiTheme="minorHAnsi" w:hAnsiTheme="minorHAnsi" w:cstheme="minorHAnsi"/>
          <w:color w:val="000000"/>
          <w:sz w:val="20"/>
          <w:szCs w:val="20"/>
        </w:rPr>
        <w:t xml:space="preserve">The Oxford </w:t>
      </w:r>
      <w:proofErr w:type="spellStart"/>
      <w:r w:rsidRPr="00987CC9">
        <w:rPr>
          <w:rStyle w:val="Emphasis"/>
          <w:rFonts w:asciiTheme="minorHAnsi" w:hAnsiTheme="minorHAnsi" w:cstheme="minorHAnsi"/>
          <w:color w:val="000000"/>
          <w:sz w:val="20"/>
          <w:szCs w:val="20"/>
        </w:rPr>
        <w:t>Encyclopedia</w:t>
      </w:r>
      <w:proofErr w:type="spellEnd"/>
      <w:r w:rsidRPr="00987CC9">
        <w:rPr>
          <w:rStyle w:val="Emphasis"/>
          <w:rFonts w:asciiTheme="minorHAnsi" w:hAnsiTheme="minorHAnsi" w:cstheme="minorHAnsi"/>
          <w:color w:val="000000"/>
          <w:sz w:val="20"/>
          <w:szCs w:val="20"/>
        </w:rPr>
        <w:t xml:space="preserve"> of the Islamic</w:t>
      </w:r>
    </w:p>
    <w:p w:rsidR="00A97684" w:rsidRPr="00987CC9" w:rsidRDefault="00A97684" w:rsidP="00987CC9">
      <w:pPr>
        <w:rPr>
          <w:rFonts w:asciiTheme="minorHAnsi" w:hAnsiTheme="minorHAnsi" w:cstheme="minorHAnsi"/>
          <w:i/>
          <w:iCs/>
          <w:color w:val="000000"/>
          <w:sz w:val="20"/>
          <w:szCs w:val="20"/>
        </w:rPr>
      </w:pPr>
      <w:r w:rsidRPr="00987CC9">
        <w:rPr>
          <w:rStyle w:val="Emphasis"/>
          <w:rFonts w:asciiTheme="minorHAnsi" w:hAnsiTheme="minorHAnsi" w:cstheme="minorHAnsi"/>
          <w:color w:val="000000"/>
          <w:sz w:val="20"/>
          <w:szCs w:val="20"/>
        </w:rPr>
        <w:t xml:space="preserve">      World</w:t>
      </w:r>
      <w:r w:rsidRPr="00987CC9">
        <w:rPr>
          <w:rFonts w:asciiTheme="minorHAnsi" w:hAnsiTheme="minorHAnsi" w:cstheme="minorHAnsi"/>
          <w:color w:val="000000"/>
          <w:sz w:val="20"/>
          <w:szCs w:val="20"/>
        </w:rPr>
        <w:t>.</w:t>
      </w:r>
      <w:r w:rsidRPr="00987CC9">
        <w:rPr>
          <w:rStyle w:val="apple-converted-space"/>
          <w:rFonts w:asciiTheme="minorHAnsi" w:hAnsiTheme="minorHAnsi" w:cstheme="minorHAnsi"/>
          <w:color w:val="000000"/>
          <w:sz w:val="20"/>
          <w:szCs w:val="20"/>
        </w:rPr>
        <w:t> </w:t>
      </w:r>
      <w:proofErr w:type="spellStart"/>
      <w:r w:rsidRPr="00987CC9">
        <w:rPr>
          <w:rStyle w:val="Emphasis"/>
          <w:rFonts w:asciiTheme="minorHAnsi" w:hAnsiTheme="minorHAnsi" w:cstheme="minorHAnsi"/>
          <w:color w:val="000000"/>
          <w:sz w:val="20"/>
          <w:szCs w:val="20"/>
        </w:rPr>
        <w:t>OxfordIslamic</w:t>
      </w:r>
      <w:proofErr w:type="spellEnd"/>
      <w:r w:rsidRPr="00987CC9">
        <w:rPr>
          <w:rStyle w:val="Emphasis"/>
          <w:rFonts w:asciiTheme="minorHAnsi" w:hAnsiTheme="minorHAnsi" w:cstheme="minorHAnsi"/>
          <w:color w:val="000000"/>
          <w:sz w:val="20"/>
          <w:szCs w:val="20"/>
        </w:rPr>
        <w:t xml:space="preserve"> Studies Online</w:t>
      </w:r>
      <w:r w:rsidRPr="00987CC9">
        <w:rPr>
          <w:rFonts w:asciiTheme="minorHAnsi" w:hAnsiTheme="minorHAnsi" w:cstheme="minorHAnsi"/>
          <w:color w:val="000000"/>
          <w:sz w:val="20"/>
          <w:szCs w:val="20"/>
        </w:rPr>
        <w:t xml:space="preserve">. Jun 1, 2018, </w:t>
      </w:r>
    </w:p>
    <w:p w:rsidR="00A97684" w:rsidRPr="00987CC9" w:rsidRDefault="00A97684" w:rsidP="00987CC9">
      <w:pPr>
        <w:rPr>
          <w:rFonts w:asciiTheme="minorHAnsi" w:hAnsiTheme="minorHAnsi" w:cstheme="minorHAnsi"/>
          <w:color w:val="000000"/>
          <w:sz w:val="20"/>
          <w:szCs w:val="20"/>
        </w:rPr>
      </w:pPr>
      <w:r w:rsidRPr="00987CC9">
        <w:rPr>
          <w:rFonts w:asciiTheme="minorHAnsi" w:hAnsiTheme="minorHAnsi" w:cstheme="minorHAnsi"/>
          <w:color w:val="000000"/>
          <w:sz w:val="20"/>
          <w:szCs w:val="20"/>
        </w:rPr>
        <w:t xml:space="preserve">      http://</w:t>
      </w:r>
      <w:proofErr w:type="spellStart"/>
      <w:r w:rsidRPr="00987CC9">
        <w:rPr>
          <w:rFonts w:asciiTheme="minorHAnsi" w:hAnsiTheme="minorHAnsi" w:cstheme="minorHAnsi"/>
          <w:color w:val="000000"/>
          <w:sz w:val="20"/>
          <w:szCs w:val="20"/>
        </w:rPr>
        <w:t>www.oxfordislamicstudies.com</w:t>
      </w:r>
      <w:proofErr w:type="spellEnd"/>
      <w:r w:rsidRPr="00987CC9">
        <w:rPr>
          <w:rFonts w:asciiTheme="minorHAnsi" w:hAnsiTheme="minorHAnsi" w:cstheme="minorHAnsi"/>
          <w:color w:val="000000"/>
          <w:sz w:val="20"/>
          <w:szCs w:val="20"/>
        </w:rPr>
        <w:t>/article/</w:t>
      </w:r>
      <w:proofErr w:type="spellStart"/>
      <w:r w:rsidRPr="00987CC9">
        <w:rPr>
          <w:rFonts w:asciiTheme="minorHAnsi" w:hAnsiTheme="minorHAnsi" w:cstheme="minorHAnsi"/>
          <w:color w:val="000000"/>
          <w:sz w:val="20"/>
          <w:szCs w:val="20"/>
        </w:rPr>
        <w:t>opr</w:t>
      </w:r>
      <w:proofErr w:type="spellEnd"/>
      <w:r w:rsidRPr="00987CC9">
        <w:rPr>
          <w:rFonts w:asciiTheme="minorHAnsi" w:hAnsiTheme="minorHAnsi" w:cstheme="minorHAnsi"/>
          <w:color w:val="000000"/>
          <w:sz w:val="20"/>
          <w:szCs w:val="20"/>
        </w:rPr>
        <w:t>/t236/e0567 [Accessed: 19 June 2018].</w:t>
      </w:r>
    </w:p>
  </w:footnote>
  <w:footnote w:id="13">
    <w:p w:rsidR="00A97684" w:rsidRPr="00987CC9" w:rsidRDefault="00A97684" w:rsidP="00750E55">
      <w:pPr>
        <w:rPr>
          <w:rFonts w:asciiTheme="minorHAnsi" w:hAnsiTheme="minorHAnsi" w:cstheme="minorHAnsi"/>
          <w:i/>
          <w:iCs/>
          <w:color w:val="000000"/>
          <w:sz w:val="20"/>
          <w:szCs w:val="20"/>
        </w:rPr>
      </w:pPr>
      <w:r w:rsidRPr="00847255">
        <w:rPr>
          <w:rStyle w:val="FootnoteReference"/>
          <w:rFonts w:asciiTheme="minorHAnsi" w:hAnsiTheme="minorHAnsi" w:cstheme="minorHAnsi"/>
          <w:sz w:val="20"/>
          <w:szCs w:val="20"/>
        </w:rPr>
        <w:footnoteRef/>
      </w:r>
      <w:r w:rsidRPr="00847255">
        <w:rPr>
          <w:rFonts w:asciiTheme="minorHAnsi" w:hAnsiTheme="minorHAnsi" w:cstheme="minorHAnsi"/>
          <w:sz w:val="20"/>
          <w:szCs w:val="20"/>
        </w:rPr>
        <w:t xml:space="preserve">  </w:t>
      </w:r>
      <w:r>
        <w:rPr>
          <w:rFonts w:asciiTheme="minorHAnsi" w:hAnsiTheme="minorHAnsi" w:cstheme="minorHAnsi"/>
          <w:sz w:val="20"/>
          <w:szCs w:val="20"/>
        </w:rPr>
        <w:t xml:space="preserve"> </w:t>
      </w:r>
      <w:r>
        <w:rPr>
          <w:rFonts w:asciiTheme="minorHAnsi" w:hAnsiTheme="minorHAnsi" w:cstheme="minorHAnsi"/>
          <w:color w:val="000000"/>
          <w:sz w:val="20"/>
          <w:szCs w:val="20"/>
        </w:rPr>
        <w:t>Ibid</w:t>
      </w:r>
      <w:r w:rsidRPr="00847255">
        <w:rPr>
          <w:rFonts w:asciiTheme="minorHAnsi" w:hAnsiTheme="minorHAnsi" w:cstheme="minorHAnsi"/>
          <w:color w:val="000000"/>
          <w:sz w:val="20"/>
          <w:szCs w:val="20"/>
        </w:rPr>
        <w:t>.</w:t>
      </w:r>
    </w:p>
  </w:footnote>
  <w:footnote w:id="14">
    <w:p w:rsidR="00A97684" w:rsidRDefault="00A97684" w:rsidP="00987CC9">
      <w:pPr>
        <w:textAlignment w:val="baseline"/>
        <w:rPr>
          <w:rFonts w:asciiTheme="minorHAnsi" w:hAnsiTheme="minorHAnsi" w:cstheme="minorHAnsi"/>
          <w:i/>
          <w:color w:val="333333"/>
          <w:sz w:val="20"/>
          <w:szCs w:val="20"/>
        </w:rPr>
      </w:pPr>
      <w:r w:rsidRPr="00847255">
        <w:rPr>
          <w:rStyle w:val="FootnoteReference"/>
          <w:rFonts w:asciiTheme="minorHAnsi" w:hAnsiTheme="minorHAnsi" w:cstheme="minorHAnsi"/>
          <w:sz w:val="20"/>
          <w:szCs w:val="20"/>
        </w:rPr>
        <w:footnoteRef/>
      </w:r>
      <w:r w:rsidRPr="00847255">
        <w:rPr>
          <w:rFonts w:asciiTheme="minorHAnsi" w:hAnsiTheme="minorHAnsi" w:cstheme="minorHAnsi"/>
          <w:sz w:val="20"/>
          <w:szCs w:val="20"/>
        </w:rPr>
        <w:t xml:space="preserve">   </w:t>
      </w:r>
      <w:proofErr w:type="spellStart"/>
      <w:r w:rsidRPr="00847255">
        <w:rPr>
          <w:rFonts w:asciiTheme="minorHAnsi" w:hAnsiTheme="minorHAnsi" w:cstheme="minorHAnsi"/>
          <w:sz w:val="20"/>
          <w:szCs w:val="20"/>
        </w:rPr>
        <w:t>Sannullah</w:t>
      </w:r>
      <w:proofErr w:type="spellEnd"/>
      <w:r w:rsidRPr="00847255">
        <w:rPr>
          <w:rFonts w:asciiTheme="minorHAnsi" w:hAnsiTheme="minorHAnsi" w:cstheme="minorHAnsi"/>
          <w:sz w:val="20"/>
          <w:szCs w:val="20"/>
        </w:rPr>
        <w:t xml:space="preserve"> </w:t>
      </w:r>
      <w:proofErr w:type="spellStart"/>
      <w:r w:rsidRPr="00847255">
        <w:rPr>
          <w:rFonts w:asciiTheme="minorHAnsi" w:hAnsiTheme="minorHAnsi" w:cstheme="minorHAnsi"/>
          <w:sz w:val="20"/>
          <w:szCs w:val="20"/>
        </w:rPr>
        <w:t>Kirmani</w:t>
      </w:r>
      <w:proofErr w:type="spellEnd"/>
      <w:r w:rsidRPr="00847255">
        <w:rPr>
          <w:rFonts w:asciiTheme="minorHAnsi" w:hAnsiTheme="minorHAnsi" w:cstheme="minorHAnsi"/>
          <w:sz w:val="20"/>
          <w:szCs w:val="20"/>
        </w:rPr>
        <w:t xml:space="preserve"> ‘</w:t>
      </w:r>
      <w:r w:rsidRPr="00847255">
        <w:rPr>
          <w:rFonts w:asciiTheme="minorHAnsi" w:hAnsiTheme="minorHAnsi" w:cstheme="minorHAnsi"/>
          <w:color w:val="333333"/>
          <w:sz w:val="20"/>
          <w:szCs w:val="20"/>
        </w:rPr>
        <w:t xml:space="preserve">Interreligious Dialogue and the Journal of </w:t>
      </w:r>
      <w:proofErr w:type="spellStart"/>
      <w:r w:rsidRPr="00847255">
        <w:rPr>
          <w:rFonts w:asciiTheme="minorHAnsi" w:hAnsiTheme="minorHAnsi" w:cstheme="minorHAnsi"/>
          <w:color w:val="333333"/>
          <w:sz w:val="20"/>
          <w:szCs w:val="20"/>
        </w:rPr>
        <w:t>Eccumenical</w:t>
      </w:r>
      <w:proofErr w:type="spellEnd"/>
      <w:r w:rsidRPr="00847255">
        <w:rPr>
          <w:rFonts w:asciiTheme="minorHAnsi" w:hAnsiTheme="minorHAnsi" w:cstheme="minorHAnsi"/>
          <w:color w:val="333333"/>
          <w:sz w:val="20"/>
          <w:szCs w:val="20"/>
        </w:rPr>
        <w:t xml:space="preserve"> Studies’ </w:t>
      </w:r>
      <w:r w:rsidRPr="00847255">
        <w:rPr>
          <w:rFonts w:asciiTheme="minorHAnsi" w:hAnsiTheme="minorHAnsi" w:cstheme="minorHAnsi"/>
          <w:i/>
          <w:color w:val="333333"/>
          <w:sz w:val="20"/>
          <w:szCs w:val="20"/>
        </w:rPr>
        <w:t xml:space="preserve">Journal of Ecumenical </w:t>
      </w:r>
    </w:p>
    <w:p w:rsidR="00A97684" w:rsidRPr="00715D12" w:rsidRDefault="00A97684" w:rsidP="00715D12">
      <w:pPr>
        <w:textAlignment w:val="baseline"/>
        <w:rPr>
          <w:rFonts w:cstheme="minorHAnsi"/>
          <w:i/>
          <w:color w:val="333333"/>
          <w:sz w:val="20"/>
          <w:szCs w:val="20"/>
        </w:rPr>
      </w:pPr>
      <w:r>
        <w:rPr>
          <w:rFonts w:asciiTheme="minorHAnsi" w:hAnsiTheme="minorHAnsi" w:cstheme="minorHAnsi"/>
          <w:i/>
          <w:color w:val="333333"/>
          <w:sz w:val="20"/>
          <w:szCs w:val="20"/>
        </w:rPr>
        <w:t xml:space="preserve">      </w:t>
      </w:r>
      <w:r w:rsidRPr="00847255">
        <w:rPr>
          <w:rFonts w:asciiTheme="minorHAnsi" w:hAnsiTheme="minorHAnsi" w:cstheme="minorHAnsi"/>
          <w:i/>
          <w:color w:val="333333"/>
          <w:sz w:val="20"/>
          <w:szCs w:val="20"/>
        </w:rPr>
        <w:t>Studies</w:t>
      </w:r>
      <w:r w:rsidRPr="00847255">
        <w:rPr>
          <w:rFonts w:asciiTheme="minorHAnsi" w:hAnsiTheme="minorHAnsi" w:cstheme="minorHAnsi"/>
          <w:color w:val="333333"/>
          <w:sz w:val="20"/>
          <w:szCs w:val="20"/>
        </w:rPr>
        <w:t>, 49 no 1 Winter 2014, pp. 142-145.</w:t>
      </w:r>
    </w:p>
  </w:footnote>
  <w:footnote w:id="15">
    <w:p w:rsidR="00A97684" w:rsidRPr="00905812" w:rsidRDefault="00A97684" w:rsidP="00750E55">
      <w:pPr>
        <w:textAlignment w:val="baseline"/>
        <w:rPr>
          <w:rFonts w:asciiTheme="minorHAnsi" w:hAnsiTheme="minorHAnsi" w:cstheme="minorHAnsi"/>
          <w:color w:val="333333"/>
          <w:sz w:val="20"/>
          <w:szCs w:val="20"/>
        </w:rPr>
      </w:pPr>
      <w:r w:rsidRPr="00847255">
        <w:rPr>
          <w:rStyle w:val="FootnoteReference"/>
          <w:rFonts w:asciiTheme="minorHAnsi" w:hAnsiTheme="minorHAnsi" w:cstheme="minorHAnsi"/>
          <w:sz w:val="20"/>
          <w:szCs w:val="20"/>
        </w:rPr>
        <w:footnoteRef/>
      </w:r>
      <w:r w:rsidRPr="00847255">
        <w:rPr>
          <w:rFonts w:asciiTheme="minorHAnsi" w:hAnsiTheme="minorHAnsi" w:cstheme="minorHAnsi"/>
          <w:sz w:val="20"/>
          <w:szCs w:val="20"/>
        </w:rPr>
        <w:t xml:space="preserve">   </w:t>
      </w:r>
      <w:r w:rsidR="00905812">
        <w:rPr>
          <w:rFonts w:asciiTheme="minorHAnsi" w:hAnsiTheme="minorHAnsi" w:cstheme="minorHAnsi"/>
          <w:sz w:val="20"/>
          <w:szCs w:val="20"/>
        </w:rPr>
        <w:t>Ibid.</w:t>
      </w:r>
    </w:p>
  </w:footnote>
  <w:footnote w:id="16">
    <w:p w:rsidR="00A97684" w:rsidRPr="00D44B45" w:rsidRDefault="00A97684" w:rsidP="00750E55">
      <w:pPr>
        <w:pStyle w:val="FootnoteText"/>
        <w:rPr>
          <w:rFonts w:asciiTheme="minorHAnsi" w:hAnsiTheme="minorHAnsi"/>
          <w:sz w:val="20"/>
          <w:szCs w:val="20"/>
        </w:rPr>
      </w:pPr>
      <w:r w:rsidRPr="00D44B45">
        <w:rPr>
          <w:rStyle w:val="FootnoteReference"/>
          <w:rFonts w:asciiTheme="minorHAnsi" w:hAnsiTheme="minorHAnsi"/>
          <w:sz w:val="20"/>
          <w:szCs w:val="20"/>
        </w:rPr>
        <w:footnoteRef/>
      </w:r>
      <w:r w:rsidRPr="00D44B45">
        <w:rPr>
          <w:rFonts w:asciiTheme="minorHAnsi" w:hAnsiTheme="minorHAnsi"/>
          <w:sz w:val="20"/>
          <w:szCs w:val="20"/>
        </w:rPr>
        <w:t xml:space="preserve"> </w:t>
      </w:r>
      <w:r>
        <w:rPr>
          <w:rFonts w:asciiTheme="minorHAnsi" w:hAnsiTheme="minorHAnsi"/>
          <w:sz w:val="20"/>
          <w:szCs w:val="20"/>
        </w:rPr>
        <w:t xml:space="preserve">  </w:t>
      </w:r>
      <w:r>
        <w:rPr>
          <w:rFonts w:asciiTheme="minorHAnsi" w:hAnsiTheme="minorHAnsi"/>
          <w:sz w:val="20"/>
          <w:szCs w:val="20"/>
        </w:rPr>
        <w:t>The Mu</w:t>
      </w:r>
      <w:r w:rsidR="00715D12">
        <w:rPr>
          <w:rFonts w:asciiTheme="minorHAnsi" w:hAnsiTheme="minorHAnsi"/>
          <w:sz w:val="20"/>
          <w:szCs w:val="20"/>
        </w:rPr>
        <w:t>s</w:t>
      </w:r>
      <w:r>
        <w:rPr>
          <w:rFonts w:asciiTheme="minorHAnsi" w:hAnsiTheme="minorHAnsi"/>
          <w:sz w:val="20"/>
          <w:szCs w:val="20"/>
        </w:rPr>
        <w:t xml:space="preserve">lim World League </w:t>
      </w:r>
      <w:hyperlink r:id="rId1" w:history="1">
        <w:r w:rsidRPr="00DD493D">
          <w:rPr>
            <w:rStyle w:val="Hyperlink"/>
            <w:rFonts w:asciiTheme="minorHAnsi" w:hAnsiTheme="minorHAnsi"/>
            <w:color w:val="000000" w:themeColor="text1"/>
            <w:sz w:val="20"/>
            <w:szCs w:val="20"/>
            <w:u w:val="none"/>
          </w:rPr>
          <w:t>http://</w:t>
        </w:r>
        <w:proofErr w:type="spellStart"/>
        <w:r w:rsidRPr="00DD493D">
          <w:rPr>
            <w:rStyle w:val="Hyperlink"/>
            <w:rFonts w:asciiTheme="minorHAnsi" w:hAnsiTheme="minorHAnsi"/>
            <w:color w:val="000000" w:themeColor="text1"/>
            <w:sz w:val="20"/>
            <w:szCs w:val="20"/>
            <w:u w:val="none"/>
          </w:rPr>
          <w:t>en.themwl.org</w:t>
        </w:r>
        <w:proofErr w:type="spellEnd"/>
      </w:hyperlink>
      <w:r w:rsidRPr="00DD493D">
        <w:rPr>
          <w:rFonts w:asciiTheme="minorHAnsi" w:hAnsiTheme="minorHAnsi"/>
          <w:color w:val="000000" w:themeColor="text1"/>
          <w:sz w:val="20"/>
          <w:szCs w:val="20"/>
        </w:rPr>
        <w:t xml:space="preserve"> </w:t>
      </w:r>
      <w:r w:rsidRPr="00CB6AE7">
        <w:rPr>
          <w:rFonts w:asciiTheme="minorHAnsi" w:hAnsiTheme="minorHAnsi"/>
          <w:color w:val="000000" w:themeColor="text1"/>
          <w:sz w:val="20"/>
          <w:szCs w:val="20"/>
        </w:rPr>
        <w:t>[</w:t>
      </w:r>
      <w:r>
        <w:rPr>
          <w:rFonts w:asciiTheme="minorHAnsi" w:hAnsiTheme="minorHAnsi"/>
          <w:color w:val="000000" w:themeColor="text1"/>
          <w:sz w:val="20"/>
          <w:szCs w:val="20"/>
        </w:rPr>
        <w:t>Accessed: 1 June 2018].</w:t>
      </w:r>
    </w:p>
  </w:footnote>
  <w:footnote w:id="17">
    <w:p w:rsidR="00A97684" w:rsidRPr="00D44B45" w:rsidRDefault="00A97684" w:rsidP="00750E55">
      <w:pPr>
        <w:pStyle w:val="FootnoteText"/>
        <w:rPr>
          <w:rFonts w:asciiTheme="minorHAnsi" w:hAnsiTheme="minorHAnsi"/>
          <w:sz w:val="20"/>
          <w:szCs w:val="20"/>
        </w:rPr>
      </w:pPr>
      <w:r w:rsidRPr="00D44B45">
        <w:rPr>
          <w:rStyle w:val="FootnoteReference"/>
          <w:rFonts w:asciiTheme="minorHAnsi" w:hAnsiTheme="minorHAnsi"/>
          <w:sz w:val="20"/>
          <w:szCs w:val="20"/>
        </w:rPr>
        <w:footnoteRef/>
      </w:r>
      <w:r w:rsidRPr="00D44B45">
        <w:rPr>
          <w:rFonts w:asciiTheme="minorHAnsi" w:hAnsiTheme="minorHAnsi"/>
          <w:sz w:val="20"/>
          <w:szCs w:val="20"/>
        </w:rPr>
        <w:t xml:space="preserve"> </w:t>
      </w:r>
      <w:r>
        <w:rPr>
          <w:rFonts w:asciiTheme="minorHAnsi" w:hAnsiTheme="minorHAnsi"/>
          <w:sz w:val="20"/>
          <w:szCs w:val="20"/>
        </w:rPr>
        <w:t xml:space="preserve">  </w:t>
      </w:r>
      <w:r w:rsidR="00905812">
        <w:rPr>
          <w:rFonts w:asciiTheme="minorHAnsi" w:hAnsiTheme="minorHAnsi"/>
          <w:sz w:val="20"/>
          <w:szCs w:val="20"/>
        </w:rPr>
        <w:t xml:space="preserve">The Muslim World League </w:t>
      </w:r>
      <w:hyperlink r:id="rId2" w:history="1">
        <w:r w:rsidR="00905812" w:rsidRPr="00DD493D">
          <w:rPr>
            <w:rStyle w:val="Hyperlink"/>
            <w:rFonts w:asciiTheme="minorHAnsi" w:hAnsiTheme="minorHAnsi"/>
            <w:color w:val="000000" w:themeColor="text1"/>
            <w:sz w:val="20"/>
            <w:szCs w:val="20"/>
            <w:u w:val="none"/>
          </w:rPr>
          <w:t>http://</w:t>
        </w:r>
        <w:proofErr w:type="spellStart"/>
        <w:r w:rsidR="00905812" w:rsidRPr="00DD493D">
          <w:rPr>
            <w:rStyle w:val="Hyperlink"/>
            <w:rFonts w:asciiTheme="minorHAnsi" w:hAnsiTheme="minorHAnsi"/>
            <w:color w:val="000000" w:themeColor="text1"/>
            <w:sz w:val="20"/>
            <w:szCs w:val="20"/>
            <w:u w:val="none"/>
          </w:rPr>
          <w:t>en.themwl.org</w:t>
        </w:r>
        <w:proofErr w:type="spellEnd"/>
      </w:hyperlink>
      <w:r w:rsidR="00905812" w:rsidRPr="00DD493D">
        <w:rPr>
          <w:rFonts w:asciiTheme="minorHAnsi" w:hAnsiTheme="minorHAnsi"/>
          <w:color w:val="000000" w:themeColor="text1"/>
          <w:sz w:val="20"/>
          <w:szCs w:val="20"/>
        </w:rPr>
        <w:t xml:space="preserve"> </w:t>
      </w:r>
      <w:r w:rsidR="00905812" w:rsidRPr="00CB6AE7">
        <w:rPr>
          <w:rFonts w:asciiTheme="minorHAnsi" w:hAnsiTheme="minorHAnsi"/>
          <w:color w:val="000000" w:themeColor="text1"/>
          <w:sz w:val="20"/>
          <w:szCs w:val="20"/>
        </w:rPr>
        <w:t>[</w:t>
      </w:r>
      <w:r w:rsidR="00905812">
        <w:rPr>
          <w:rFonts w:asciiTheme="minorHAnsi" w:hAnsiTheme="minorHAnsi"/>
          <w:color w:val="000000" w:themeColor="text1"/>
          <w:sz w:val="20"/>
          <w:szCs w:val="20"/>
        </w:rPr>
        <w:t>Accessed: 1 June 2018].</w:t>
      </w:r>
    </w:p>
  </w:footnote>
  <w:footnote w:id="18">
    <w:p w:rsidR="00A97684" w:rsidRDefault="00A97684" w:rsidP="00CB6AE7">
      <w:pPr>
        <w:rPr>
          <w:rFonts w:asciiTheme="minorHAnsi" w:hAnsiTheme="minorHAnsi" w:cstheme="minorHAnsi"/>
          <w:color w:val="000000" w:themeColor="text1"/>
          <w:sz w:val="20"/>
          <w:szCs w:val="20"/>
        </w:rPr>
      </w:pPr>
      <w:r w:rsidRPr="00C44F5C">
        <w:rPr>
          <w:rStyle w:val="FootnoteReference"/>
          <w:rFonts w:asciiTheme="minorHAnsi" w:hAnsiTheme="minorHAnsi" w:cstheme="minorHAnsi"/>
          <w:color w:val="000000" w:themeColor="text1"/>
          <w:sz w:val="20"/>
          <w:szCs w:val="20"/>
        </w:rPr>
        <w:footnoteRef/>
      </w:r>
      <w:r w:rsidRPr="00C44F5C">
        <w:rPr>
          <w:rFonts w:asciiTheme="minorHAnsi" w:hAnsiTheme="minorHAnsi" w:cstheme="minorHAnsi"/>
          <w:i/>
          <w:iCs/>
          <w:color w:val="000000" w:themeColor="text1"/>
          <w:sz w:val="20"/>
          <w:szCs w:val="20"/>
        </w:rPr>
        <w:t xml:space="preserve"> </w:t>
      </w:r>
      <w:r>
        <w:rPr>
          <w:rFonts w:asciiTheme="minorHAnsi" w:hAnsiTheme="minorHAnsi" w:cstheme="minorHAnsi"/>
          <w:i/>
          <w:iCs/>
          <w:color w:val="000000" w:themeColor="text1"/>
          <w:sz w:val="20"/>
          <w:szCs w:val="20"/>
        </w:rPr>
        <w:t xml:space="preserve">  </w:t>
      </w:r>
      <w:r w:rsidRPr="00C44F5C">
        <w:rPr>
          <w:rFonts w:asciiTheme="minorHAnsi" w:hAnsiTheme="minorHAnsi" w:cstheme="minorHAnsi"/>
          <w:i/>
          <w:iCs/>
          <w:color w:val="000000" w:themeColor="text1"/>
          <w:sz w:val="20"/>
          <w:szCs w:val="20"/>
        </w:rPr>
        <w:t>Christian-Muslim Dialogue: A Review of Six Post-Vatican Ii, Church-Related Documents</w:t>
      </w:r>
      <w:r w:rsidRPr="00C44F5C">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 xml:space="preserve"> </w:t>
      </w:r>
    </w:p>
    <w:p w:rsidR="00A97684" w:rsidRPr="00C44F5C" w:rsidRDefault="00A97684" w:rsidP="00CB6AE7">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http://www.researchgate.net/publication/265487245_Christian-Muslim_Dialogue_A_Review_of_Six </w:t>
      </w:r>
    </w:p>
    <w:p w:rsidR="00A97684" w:rsidRPr="001216C0" w:rsidRDefault="00A97684" w:rsidP="001216C0">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r w:rsidRPr="00C44F5C">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 xml:space="preserve"> </w:t>
      </w:r>
      <w:proofErr w:type="spellStart"/>
      <w:r>
        <w:rPr>
          <w:rFonts w:asciiTheme="minorHAnsi" w:hAnsiTheme="minorHAnsi" w:cstheme="minorHAnsi"/>
          <w:color w:val="000000" w:themeColor="text1"/>
          <w:sz w:val="20"/>
          <w:szCs w:val="20"/>
        </w:rPr>
        <w:t>Post_Vatican_li_Church-Related_Documents</w:t>
      </w:r>
      <w:proofErr w:type="spellEnd"/>
      <w:r>
        <w:rPr>
          <w:rFonts w:asciiTheme="minorHAnsi" w:hAnsiTheme="minorHAnsi" w:cstheme="minorHAnsi"/>
          <w:color w:val="000000" w:themeColor="text1"/>
          <w:sz w:val="20"/>
          <w:szCs w:val="20"/>
        </w:rPr>
        <w:t xml:space="preserve"> [Accessed 1 June 2018].</w:t>
      </w:r>
      <w:r w:rsidRPr="00C44F5C">
        <w:rPr>
          <w:rFonts w:asciiTheme="minorHAnsi" w:hAnsiTheme="minorHAnsi" w:cstheme="minorHAnsi"/>
          <w:color w:val="000000" w:themeColor="text1"/>
          <w:sz w:val="20"/>
          <w:szCs w:val="20"/>
        </w:rPr>
        <w:t xml:space="preserve">  </w:t>
      </w:r>
    </w:p>
  </w:footnote>
  <w:footnote w:id="19">
    <w:p w:rsidR="00715D12" w:rsidRPr="00371C57" w:rsidRDefault="00715D12" w:rsidP="00715D12">
      <w:pPr>
        <w:pStyle w:val="FootnoteText"/>
        <w:rPr>
          <w:rFonts w:asciiTheme="minorHAnsi" w:hAnsiTheme="minorHAnsi" w:cstheme="minorHAnsi"/>
          <w:sz w:val="20"/>
          <w:szCs w:val="20"/>
        </w:rPr>
      </w:pPr>
      <w:r w:rsidRPr="00371C57">
        <w:rPr>
          <w:rStyle w:val="FootnoteReference"/>
          <w:rFonts w:asciiTheme="minorHAnsi" w:hAnsiTheme="minorHAnsi" w:cstheme="minorHAnsi"/>
          <w:sz w:val="20"/>
          <w:szCs w:val="20"/>
        </w:rPr>
        <w:footnoteRef/>
      </w:r>
      <w:r w:rsidRPr="00371C57">
        <w:rPr>
          <w:rFonts w:asciiTheme="minorHAnsi" w:hAnsiTheme="minorHAnsi" w:cstheme="minorHAnsi"/>
          <w:sz w:val="20"/>
          <w:szCs w:val="20"/>
        </w:rPr>
        <w:t xml:space="preserve"> </w:t>
      </w:r>
      <w:r>
        <w:rPr>
          <w:rFonts w:asciiTheme="minorHAnsi" w:hAnsiTheme="minorHAnsi" w:cstheme="minorHAnsi"/>
          <w:sz w:val="20"/>
          <w:szCs w:val="20"/>
        </w:rPr>
        <w:t xml:space="preserve">  The Marrakesh Declaration, </w:t>
      </w:r>
      <w:r w:rsidRPr="00371C57">
        <w:rPr>
          <w:rFonts w:asciiTheme="minorHAnsi" w:hAnsiTheme="minorHAnsi" w:cstheme="minorHAnsi"/>
          <w:sz w:val="20"/>
          <w:szCs w:val="20"/>
        </w:rPr>
        <w:t>http://</w:t>
      </w:r>
      <w:proofErr w:type="spellStart"/>
      <w:r w:rsidRPr="00371C57">
        <w:rPr>
          <w:rFonts w:asciiTheme="minorHAnsi" w:hAnsiTheme="minorHAnsi" w:cstheme="minorHAnsi"/>
          <w:sz w:val="20"/>
          <w:szCs w:val="20"/>
        </w:rPr>
        <w:t>www.marrakeshdeclaration.org</w:t>
      </w:r>
      <w:proofErr w:type="spellEnd"/>
      <w:r w:rsidRPr="00371C57">
        <w:rPr>
          <w:rFonts w:asciiTheme="minorHAnsi" w:hAnsiTheme="minorHAnsi" w:cstheme="minorHAnsi"/>
          <w:sz w:val="20"/>
          <w:szCs w:val="20"/>
        </w:rPr>
        <w:t>/</w:t>
      </w:r>
    </w:p>
  </w:footnote>
  <w:footnote w:id="20">
    <w:p w:rsidR="00A97684" w:rsidRPr="00371C57" w:rsidRDefault="00A97684" w:rsidP="001216C0">
      <w:pPr>
        <w:pStyle w:val="FootnoteText"/>
        <w:rPr>
          <w:rFonts w:asciiTheme="minorHAnsi" w:hAnsiTheme="minorHAnsi" w:cstheme="minorHAnsi"/>
          <w:sz w:val="20"/>
          <w:szCs w:val="20"/>
        </w:rPr>
      </w:pPr>
      <w:r w:rsidRPr="00371C57">
        <w:rPr>
          <w:rStyle w:val="FootnoteReference"/>
          <w:rFonts w:asciiTheme="minorHAnsi" w:hAnsiTheme="minorHAnsi" w:cstheme="minorHAnsi"/>
          <w:sz w:val="20"/>
          <w:szCs w:val="20"/>
        </w:rPr>
        <w:footnoteRef/>
      </w:r>
      <w:r w:rsidRPr="00371C57">
        <w:rPr>
          <w:rFonts w:asciiTheme="minorHAnsi" w:hAnsiTheme="minorHAnsi" w:cstheme="minorHAnsi"/>
          <w:sz w:val="20"/>
          <w:szCs w:val="20"/>
        </w:rPr>
        <w:t xml:space="preserve"> </w:t>
      </w:r>
      <w:r>
        <w:rPr>
          <w:rFonts w:asciiTheme="minorHAnsi" w:hAnsiTheme="minorHAnsi" w:cstheme="minorHAnsi"/>
          <w:sz w:val="20"/>
          <w:szCs w:val="20"/>
        </w:rPr>
        <w:t xml:space="preserve">  </w:t>
      </w:r>
      <w:r w:rsidRPr="00371C57">
        <w:rPr>
          <w:rFonts w:asciiTheme="minorHAnsi" w:hAnsiTheme="minorHAnsi" w:cstheme="minorHAnsi"/>
          <w:sz w:val="20"/>
          <w:szCs w:val="20"/>
        </w:rPr>
        <w:t>Ibid.</w:t>
      </w:r>
    </w:p>
  </w:footnote>
  <w:footnote w:id="21">
    <w:p w:rsidR="00A97684" w:rsidRPr="00C371E8" w:rsidRDefault="00A97684" w:rsidP="001216C0">
      <w:pPr>
        <w:rPr>
          <w:rFonts w:asciiTheme="minorHAnsi" w:hAnsiTheme="minorHAnsi" w:cstheme="minorHAnsi"/>
          <w:caps/>
          <w:color w:val="000000"/>
          <w:sz w:val="20"/>
          <w:szCs w:val="20"/>
        </w:rPr>
      </w:pPr>
      <w:r w:rsidRPr="00C371E8">
        <w:rPr>
          <w:rStyle w:val="FootnoteReference"/>
          <w:rFonts w:asciiTheme="minorHAnsi" w:hAnsiTheme="minorHAnsi" w:cstheme="minorHAnsi"/>
          <w:sz w:val="20"/>
          <w:szCs w:val="20"/>
        </w:rPr>
        <w:footnoteRef/>
      </w:r>
      <w:r w:rsidRPr="00C371E8">
        <w:rPr>
          <w:rFonts w:asciiTheme="minorHAnsi" w:hAnsiTheme="minorHAnsi" w:cstheme="minorHAnsi"/>
          <w:sz w:val="20"/>
          <w:szCs w:val="20"/>
        </w:rPr>
        <w:t xml:space="preserve">   </w:t>
      </w:r>
      <w:r w:rsidRPr="00C371E8">
        <w:rPr>
          <w:rFonts w:asciiTheme="minorHAnsi" w:hAnsiTheme="minorHAnsi" w:cstheme="minorHAnsi"/>
          <w:sz w:val="20"/>
          <w:szCs w:val="20"/>
        </w:rPr>
        <w:t xml:space="preserve">The Muslim World League, </w:t>
      </w:r>
      <w:hyperlink r:id="rId3" w:history="1">
        <w:r w:rsidRPr="00C371E8">
          <w:rPr>
            <w:rStyle w:val="Hyperlink"/>
            <w:rFonts w:asciiTheme="minorHAnsi" w:hAnsiTheme="minorHAnsi" w:cstheme="minorHAnsi"/>
            <w:color w:val="000000" w:themeColor="text1"/>
            <w:sz w:val="20"/>
            <w:szCs w:val="20"/>
            <w:u w:val="none"/>
          </w:rPr>
          <w:t>http://</w:t>
        </w:r>
        <w:proofErr w:type="spellStart"/>
        <w:r w:rsidRPr="00C371E8">
          <w:rPr>
            <w:rStyle w:val="Hyperlink"/>
            <w:rFonts w:asciiTheme="minorHAnsi" w:hAnsiTheme="minorHAnsi" w:cstheme="minorHAnsi"/>
            <w:color w:val="000000" w:themeColor="text1"/>
            <w:sz w:val="20"/>
            <w:szCs w:val="20"/>
            <w:u w:val="none"/>
          </w:rPr>
          <w:t>en.themwl.org</w:t>
        </w:r>
        <w:proofErr w:type="spellEnd"/>
      </w:hyperlink>
      <w:r w:rsidRPr="00C371E8">
        <w:rPr>
          <w:rFonts w:asciiTheme="minorHAnsi" w:hAnsiTheme="minorHAnsi" w:cstheme="minorHAnsi"/>
          <w:color w:val="000000" w:themeColor="text1"/>
          <w:sz w:val="20"/>
          <w:szCs w:val="20"/>
        </w:rPr>
        <w:t xml:space="preserve"> </w:t>
      </w:r>
      <w:r w:rsidRPr="00C371E8">
        <w:rPr>
          <w:rFonts w:asciiTheme="minorHAnsi" w:hAnsiTheme="minorHAnsi" w:cstheme="minorHAnsi"/>
          <w:sz w:val="20"/>
          <w:szCs w:val="20"/>
        </w:rPr>
        <w:t>[Accessed: 1 June 2018].</w:t>
      </w:r>
    </w:p>
  </w:footnote>
  <w:footnote w:id="22">
    <w:p w:rsidR="00A97684" w:rsidRDefault="00A97684">
      <w:pPr>
        <w:pStyle w:val="FootnoteText"/>
        <w:rPr>
          <w:rFonts w:asciiTheme="minorHAnsi" w:hAnsiTheme="minorHAnsi" w:cstheme="minorHAnsi"/>
          <w:color w:val="000000" w:themeColor="text1"/>
          <w:sz w:val="20"/>
          <w:szCs w:val="20"/>
        </w:rPr>
      </w:pPr>
      <w:r w:rsidRPr="00C371E8">
        <w:rPr>
          <w:rStyle w:val="FootnoteReference"/>
          <w:rFonts w:asciiTheme="minorHAnsi" w:hAnsiTheme="minorHAnsi" w:cstheme="minorHAnsi"/>
          <w:sz w:val="20"/>
          <w:szCs w:val="20"/>
        </w:rPr>
        <w:footnoteRef/>
      </w:r>
      <w:r w:rsidRPr="00C371E8">
        <w:rPr>
          <w:rFonts w:asciiTheme="minorHAnsi" w:hAnsiTheme="minorHAnsi" w:cstheme="minorHAnsi"/>
          <w:sz w:val="20"/>
          <w:szCs w:val="20"/>
        </w:rPr>
        <w:t xml:space="preserve">   KAICID</w:t>
      </w:r>
      <w:r>
        <w:rPr>
          <w:rFonts w:asciiTheme="minorHAnsi" w:hAnsiTheme="minorHAnsi" w:cstheme="minorHAnsi"/>
          <w:sz w:val="20"/>
          <w:szCs w:val="20"/>
        </w:rPr>
        <w:t xml:space="preserve"> http</w:t>
      </w:r>
      <w:r>
        <w:rPr>
          <w:rFonts w:asciiTheme="minorHAnsi" w:hAnsiTheme="minorHAnsi" w:cstheme="minorHAnsi"/>
          <w:color w:val="000000" w:themeColor="text1"/>
          <w:sz w:val="20"/>
          <w:szCs w:val="20"/>
        </w:rPr>
        <w:t>://www.kaiciid.org/news-events/news/kaiciid-launches-global-database-knowledge-</w:t>
      </w:r>
      <w:r w:rsidRPr="0023684B">
        <w:rPr>
          <w:rFonts w:asciiTheme="minorHAnsi" w:hAnsiTheme="minorHAnsi" w:cstheme="minorHAnsi"/>
          <w:color w:val="000000" w:themeColor="text1"/>
          <w:sz w:val="20"/>
          <w:szCs w:val="20"/>
        </w:rPr>
        <w:t xml:space="preserve"> </w:t>
      </w:r>
    </w:p>
    <w:p w:rsidR="00A97684" w:rsidRPr="00C371E8" w:rsidRDefault="00A97684">
      <w:pPr>
        <w:pStyle w:val="FootnoteText"/>
        <w:rPr>
          <w:rFonts w:asciiTheme="minorHAnsi" w:hAnsiTheme="minorHAnsi" w:cstheme="minorHAnsi"/>
          <w:sz w:val="20"/>
          <w:szCs w:val="20"/>
        </w:rPr>
      </w:pPr>
      <w:r>
        <w:rPr>
          <w:rFonts w:asciiTheme="minorHAnsi" w:hAnsiTheme="minorHAnsi" w:cstheme="minorHAnsi"/>
          <w:color w:val="000000" w:themeColor="text1"/>
          <w:sz w:val="20"/>
          <w:szCs w:val="20"/>
        </w:rPr>
        <w:t xml:space="preserve">      </w:t>
      </w:r>
      <w:r w:rsidRPr="0023684B">
        <w:rPr>
          <w:rFonts w:asciiTheme="minorHAnsi" w:hAnsiTheme="minorHAnsi" w:cstheme="minorHAnsi"/>
          <w:color w:val="000000" w:themeColor="text1"/>
          <w:sz w:val="20"/>
          <w:szCs w:val="20"/>
        </w:rPr>
        <w:t xml:space="preserve">interreligious-dialogue </w:t>
      </w:r>
      <w:r>
        <w:rPr>
          <w:rFonts w:asciiTheme="minorHAnsi" w:hAnsiTheme="minorHAnsi" w:cstheme="minorHAnsi"/>
          <w:color w:val="000000" w:themeColor="text1"/>
          <w:sz w:val="20"/>
          <w:szCs w:val="20"/>
        </w:rPr>
        <w:t>[Accessed: 27 June 2018].</w:t>
      </w:r>
    </w:p>
  </w:footnote>
  <w:footnote w:id="23">
    <w:p w:rsidR="00905812" w:rsidRDefault="00A97684" w:rsidP="00905812">
      <w:pPr>
        <w:pStyle w:val="FootnoteText"/>
        <w:rPr>
          <w:rFonts w:asciiTheme="minorHAnsi" w:hAnsiTheme="minorHAnsi" w:cstheme="minorHAnsi"/>
          <w:color w:val="000000" w:themeColor="text1"/>
          <w:sz w:val="20"/>
          <w:szCs w:val="20"/>
        </w:rPr>
      </w:pPr>
      <w:r w:rsidRPr="00C371E8">
        <w:rPr>
          <w:rStyle w:val="FootnoteReference"/>
          <w:rFonts w:asciiTheme="minorHAnsi" w:hAnsiTheme="minorHAnsi" w:cstheme="minorHAnsi"/>
          <w:sz w:val="20"/>
          <w:szCs w:val="20"/>
        </w:rPr>
        <w:footnoteRef/>
      </w:r>
      <w:r>
        <w:rPr>
          <w:rFonts w:asciiTheme="minorHAnsi" w:hAnsiTheme="minorHAnsi" w:cstheme="minorHAnsi"/>
          <w:sz w:val="20"/>
          <w:szCs w:val="20"/>
        </w:rPr>
        <w:t xml:space="preserve">  </w:t>
      </w:r>
      <w:r w:rsidRPr="00C371E8">
        <w:rPr>
          <w:rFonts w:asciiTheme="minorHAnsi" w:hAnsiTheme="minorHAnsi" w:cstheme="minorHAnsi"/>
          <w:sz w:val="20"/>
          <w:szCs w:val="20"/>
        </w:rPr>
        <w:t xml:space="preserve"> </w:t>
      </w:r>
      <w:r w:rsidR="00905812" w:rsidRPr="00C371E8">
        <w:rPr>
          <w:rFonts w:asciiTheme="minorHAnsi" w:hAnsiTheme="minorHAnsi" w:cstheme="minorHAnsi"/>
          <w:sz w:val="20"/>
          <w:szCs w:val="20"/>
        </w:rPr>
        <w:t>KAICID</w:t>
      </w:r>
      <w:r w:rsidR="00905812">
        <w:rPr>
          <w:rFonts w:asciiTheme="minorHAnsi" w:hAnsiTheme="minorHAnsi" w:cstheme="minorHAnsi"/>
          <w:sz w:val="20"/>
          <w:szCs w:val="20"/>
        </w:rPr>
        <w:t xml:space="preserve"> http</w:t>
      </w:r>
      <w:r w:rsidR="00905812">
        <w:rPr>
          <w:rFonts w:asciiTheme="minorHAnsi" w:hAnsiTheme="minorHAnsi" w:cstheme="minorHAnsi"/>
          <w:color w:val="000000" w:themeColor="text1"/>
          <w:sz w:val="20"/>
          <w:szCs w:val="20"/>
        </w:rPr>
        <w:t>://www.kaiciid.org/news-events/news/kaiciid-launches-global-database-knowledge-</w:t>
      </w:r>
      <w:r w:rsidR="00905812" w:rsidRPr="0023684B">
        <w:rPr>
          <w:rFonts w:asciiTheme="minorHAnsi" w:hAnsiTheme="minorHAnsi" w:cstheme="minorHAnsi"/>
          <w:color w:val="000000" w:themeColor="text1"/>
          <w:sz w:val="20"/>
          <w:szCs w:val="20"/>
        </w:rPr>
        <w:t xml:space="preserve"> </w:t>
      </w:r>
    </w:p>
    <w:p w:rsidR="00A97684" w:rsidRPr="00C371E8" w:rsidRDefault="00905812">
      <w:pPr>
        <w:pStyle w:val="FootnoteText"/>
        <w:rPr>
          <w:rFonts w:asciiTheme="minorHAnsi" w:hAnsiTheme="minorHAnsi" w:cstheme="minorHAnsi"/>
          <w:sz w:val="20"/>
          <w:szCs w:val="20"/>
        </w:rPr>
      </w:pPr>
      <w:r>
        <w:rPr>
          <w:rFonts w:asciiTheme="minorHAnsi" w:hAnsiTheme="minorHAnsi" w:cstheme="minorHAnsi"/>
          <w:color w:val="000000" w:themeColor="text1"/>
          <w:sz w:val="20"/>
          <w:szCs w:val="20"/>
        </w:rPr>
        <w:t xml:space="preserve">      </w:t>
      </w:r>
      <w:r w:rsidRPr="0023684B">
        <w:rPr>
          <w:rFonts w:asciiTheme="minorHAnsi" w:hAnsiTheme="minorHAnsi" w:cstheme="minorHAnsi"/>
          <w:color w:val="000000" w:themeColor="text1"/>
          <w:sz w:val="20"/>
          <w:szCs w:val="20"/>
        </w:rPr>
        <w:t xml:space="preserve">interreligious-dialogue </w:t>
      </w:r>
      <w:r>
        <w:rPr>
          <w:rFonts w:asciiTheme="minorHAnsi" w:hAnsiTheme="minorHAnsi" w:cstheme="minorHAnsi"/>
          <w:color w:val="000000" w:themeColor="text1"/>
          <w:sz w:val="20"/>
          <w:szCs w:val="20"/>
        </w:rPr>
        <w:t>[Accessed: 27 June 2018].</w:t>
      </w:r>
    </w:p>
  </w:footnote>
  <w:footnote w:id="24">
    <w:p w:rsidR="00A97684" w:rsidRPr="00E32683" w:rsidRDefault="00A97684" w:rsidP="0023684B">
      <w:pPr>
        <w:pStyle w:val="FootnoteText"/>
        <w:rPr>
          <w:rFonts w:asciiTheme="minorHAnsi" w:hAnsiTheme="minorHAnsi" w:cstheme="minorHAnsi"/>
          <w:sz w:val="20"/>
          <w:szCs w:val="20"/>
        </w:rPr>
      </w:pPr>
      <w:r w:rsidRPr="00E32683">
        <w:rPr>
          <w:rStyle w:val="FootnoteReference"/>
          <w:rFonts w:asciiTheme="minorHAnsi" w:hAnsiTheme="minorHAnsi" w:cstheme="minorHAnsi"/>
          <w:sz w:val="20"/>
          <w:szCs w:val="20"/>
        </w:rPr>
        <w:footnoteRef/>
      </w:r>
      <w:r w:rsidRPr="00E32683">
        <w:rPr>
          <w:rFonts w:asciiTheme="minorHAnsi" w:hAnsiTheme="minorHAnsi" w:cstheme="minorHAnsi"/>
          <w:sz w:val="20"/>
          <w:szCs w:val="20"/>
        </w:rPr>
        <w:t xml:space="preserve"> </w:t>
      </w:r>
      <w:r>
        <w:rPr>
          <w:rFonts w:asciiTheme="minorHAnsi" w:hAnsiTheme="minorHAnsi" w:cstheme="minorHAnsi"/>
          <w:sz w:val="20"/>
          <w:szCs w:val="20"/>
        </w:rPr>
        <w:t xml:space="preserve"> </w:t>
      </w:r>
      <w:r w:rsidR="00905812">
        <w:rPr>
          <w:rFonts w:asciiTheme="minorHAnsi" w:hAnsiTheme="minorHAnsi" w:cstheme="minorHAnsi"/>
          <w:sz w:val="20"/>
          <w:szCs w:val="20"/>
        </w:rPr>
        <w:t xml:space="preserve"> Ibid.</w:t>
      </w:r>
    </w:p>
  </w:footnote>
  <w:footnote w:id="25">
    <w:p w:rsidR="00A97684" w:rsidRPr="00E32683" w:rsidRDefault="00A97684">
      <w:pPr>
        <w:pStyle w:val="FootnoteText"/>
        <w:rPr>
          <w:rFonts w:asciiTheme="minorHAnsi" w:hAnsiTheme="minorHAnsi" w:cstheme="minorHAnsi"/>
          <w:sz w:val="20"/>
          <w:szCs w:val="20"/>
        </w:rPr>
      </w:pPr>
      <w:r w:rsidRPr="00E32683">
        <w:rPr>
          <w:rStyle w:val="FootnoteReference"/>
          <w:rFonts w:asciiTheme="minorHAnsi" w:hAnsiTheme="minorHAnsi" w:cstheme="minorHAnsi"/>
          <w:sz w:val="20"/>
          <w:szCs w:val="20"/>
        </w:rPr>
        <w:footnoteRef/>
      </w:r>
      <w:r w:rsidRPr="00E32683">
        <w:rPr>
          <w:rFonts w:asciiTheme="minorHAnsi" w:hAnsiTheme="minorHAnsi" w:cstheme="minorHAnsi"/>
          <w:sz w:val="20"/>
          <w:szCs w:val="20"/>
        </w:rPr>
        <w:t xml:space="preserve"> </w:t>
      </w:r>
      <w:r>
        <w:rPr>
          <w:rFonts w:asciiTheme="minorHAnsi" w:hAnsiTheme="minorHAnsi" w:cstheme="minorHAnsi"/>
          <w:sz w:val="20"/>
          <w:szCs w:val="20"/>
        </w:rPr>
        <w:t xml:space="preserve">  </w:t>
      </w:r>
      <w:proofErr w:type="spellStart"/>
      <w:r>
        <w:rPr>
          <w:rFonts w:asciiTheme="minorHAnsi" w:hAnsiTheme="minorHAnsi" w:cstheme="minorHAnsi"/>
          <w:sz w:val="20"/>
          <w:szCs w:val="20"/>
        </w:rPr>
        <w:t>Ibid.</w:t>
      </w:r>
      <w:proofErr w:type="spellEnd"/>
    </w:p>
  </w:footnote>
  <w:footnote w:id="26">
    <w:p w:rsidR="00A97684" w:rsidRPr="00F02D49" w:rsidRDefault="00A97684" w:rsidP="00E95360">
      <w:pPr>
        <w:pStyle w:val="FootnoteText"/>
        <w:rPr>
          <w:rFonts w:asciiTheme="minorHAnsi" w:hAnsiTheme="minorHAnsi" w:cstheme="minorHAnsi"/>
          <w:sz w:val="20"/>
          <w:szCs w:val="20"/>
        </w:rPr>
      </w:pPr>
      <w:r w:rsidRPr="00E95360">
        <w:rPr>
          <w:rStyle w:val="FootnoteReference"/>
          <w:rFonts w:asciiTheme="minorHAnsi" w:hAnsiTheme="minorHAnsi" w:cstheme="minorHAnsi"/>
          <w:sz w:val="20"/>
          <w:szCs w:val="20"/>
        </w:rPr>
        <w:footnoteRef/>
      </w:r>
      <w:r w:rsidRPr="00E95360">
        <w:rPr>
          <w:rFonts w:asciiTheme="minorHAnsi" w:hAnsiTheme="minorHAnsi" w:cstheme="minorHAnsi"/>
          <w:sz w:val="20"/>
          <w:szCs w:val="20"/>
        </w:rPr>
        <w:t xml:space="preserve"> </w:t>
      </w:r>
      <w:r>
        <w:rPr>
          <w:rFonts w:asciiTheme="minorHAnsi" w:hAnsiTheme="minorHAnsi" w:cstheme="minorHAnsi"/>
          <w:sz w:val="20"/>
          <w:szCs w:val="20"/>
        </w:rPr>
        <w:t xml:space="preserve">  John </w:t>
      </w:r>
      <w:proofErr w:type="spellStart"/>
      <w:r>
        <w:rPr>
          <w:rFonts w:asciiTheme="minorHAnsi" w:hAnsiTheme="minorHAnsi" w:cstheme="minorHAnsi"/>
          <w:sz w:val="20"/>
          <w:szCs w:val="20"/>
        </w:rPr>
        <w:t>Espisoto</w:t>
      </w:r>
      <w:proofErr w:type="spellEnd"/>
      <w:r>
        <w:rPr>
          <w:rFonts w:asciiTheme="minorHAnsi" w:hAnsiTheme="minorHAnsi" w:cstheme="minorHAnsi"/>
          <w:sz w:val="20"/>
          <w:szCs w:val="20"/>
        </w:rPr>
        <w:t xml:space="preserve"> and Dalia </w:t>
      </w:r>
      <w:proofErr w:type="spellStart"/>
      <w:r>
        <w:rPr>
          <w:rFonts w:asciiTheme="minorHAnsi" w:hAnsiTheme="minorHAnsi" w:cstheme="minorHAnsi"/>
          <w:sz w:val="20"/>
          <w:szCs w:val="20"/>
        </w:rPr>
        <w:t>Mogahed</w:t>
      </w:r>
      <w:proofErr w:type="spellEnd"/>
      <w:r>
        <w:rPr>
          <w:rFonts w:asciiTheme="minorHAnsi" w:hAnsiTheme="minorHAnsi" w:cstheme="minorHAnsi"/>
          <w:sz w:val="20"/>
          <w:szCs w:val="20"/>
        </w:rPr>
        <w:t xml:space="preserve">, </w:t>
      </w:r>
      <w:r w:rsidRPr="00F02D49">
        <w:rPr>
          <w:rFonts w:asciiTheme="minorHAnsi" w:hAnsiTheme="minorHAnsi" w:cstheme="minorHAnsi"/>
          <w:i/>
          <w:sz w:val="20"/>
          <w:szCs w:val="20"/>
        </w:rPr>
        <w:t>Who Speaks for Islam?</w:t>
      </w:r>
      <w:r>
        <w:rPr>
          <w:rFonts w:asciiTheme="minorHAnsi" w:hAnsiTheme="minorHAnsi" w:cstheme="minorHAnsi"/>
          <w:i/>
          <w:sz w:val="20"/>
          <w:szCs w:val="20"/>
        </w:rPr>
        <w:t xml:space="preserve"> What a Billion Muslims Really Think, (</w:t>
      </w:r>
      <w:r w:rsidRPr="00F02D49">
        <w:rPr>
          <w:rFonts w:asciiTheme="minorHAnsi" w:hAnsiTheme="minorHAnsi" w:cstheme="minorHAnsi"/>
          <w:sz w:val="20"/>
          <w:szCs w:val="20"/>
        </w:rPr>
        <w:t>New York:</w:t>
      </w:r>
    </w:p>
    <w:p w:rsidR="00A97684" w:rsidRPr="00E95360" w:rsidRDefault="00A97684" w:rsidP="00E95360">
      <w:pPr>
        <w:pStyle w:val="FootnoteText"/>
        <w:rPr>
          <w:rFonts w:asciiTheme="minorHAnsi" w:hAnsiTheme="minorHAnsi" w:cstheme="minorHAnsi"/>
          <w:sz w:val="20"/>
          <w:szCs w:val="20"/>
        </w:rPr>
      </w:pPr>
      <w:r w:rsidRPr="00F02D49">
        <w:rPr>
          <w:rFonts w:asciiTheme="minorHAnsi" w:hAnsiTheme="minorHAnsi" w:cstheme="minorHAnsi"/>
          <w:sz w:val="20"/>
          <w:szCs w:val="20"/>
        </w:rPr>
        <w:t xml:space="preserve">      Gallup Press, 2007)</w:t>
      </w:r>
      <w:r>
        <w:rPr>
          <w:rFonts w:asciiTheme="minorHAnsi" w:hAnsiTheme="minorHAnsi" w:cstheme="minorHAnsi"/>
          <w:sz w:val="20"/>
          <w:szCs w:val="20"/>
        </w:rPr>
        <w:t>, p. 135.</w:t>
      </w:r>
    </w:p>
  </w:footnote>
  <w:footnote w:id="27">
    <w:p w:rsidR="00905812" w:rsidRPr="00F02D49" w:rsidRDefault="00A97684" w:rsidP="00905812">
      <w:pPr>
        <w:pStyle w:val="FootnoteText"/>
        <w:rPr>
          <w:rFonts w:asciiTheme="minorHAnsi" w:hAnsiTheme="minorHAnsi" w:cstheme="minorHAnsi"/>
          <w:sz w:val="20"/>
          <w:szCs w:val="20"/>
        </w:rPr>
      </w:pPr>
      <w:r w:rsidRPr="00695E00">
        <w:rPr>
          <w:rStyle w:val="FootnoteReference"/>
          <w:rFonts w:asciiTheme="minorHAnsi" w:hAnsiTheme="minorHAnsi" w:cstheme="minorHAnsi"/>
          <w:sz w:val="20"/>
          <w:szCs w:val="20"/>
        </w:rPr>
        <w:footnoteRef/>
      </w:r>
      <w:r w:rsidRPr="00695E00">
        <w:rPr>
          <w:rFonts w:asciiTheme="minorHAnsi" w:hAnsiTheme="minorHAnsi" w:cstheme="minorHAnsi"/>
          <w:sz w:val="20"/>
          <w:szCs w:val="20"/>
        </w:rPr>
        <w:t xml:space="preserve"> </w:t>
      </w:r>
      <w:r>
        <w:rPr>
          <w:rFonts w:asciiTheme="minorHAnsi" w:hAnsiTheme="minorHAnsi" w:cstheme="minorHAnsi"/>
          <w:sz w:val="20"/>
          <w:szCs w:val="20"/>
        </w:rPr>
        <w:t xml:space="preserve">  </w:t>
      </w:r>
      <w:r w:rsidR="00905812">
        <w:rPr>
          <w:rFonts w:asciiTheme="minorHAnsi" w:hAnsiTheme="minorHAnsi" w:cstheme="minorHAnsi"/>
          <w:sz w:val="20"/>
          <w:szCs w:val="20"/>
        </w:rPr>
        <w:t xml:space="preserve">John </w:t>
      </w:r>
      <w:proofErr w:type="spellStart"/>
      <w:r w:rsidR="00905812">
        <w:rPr>
          <w:rFonts w:asciiTheme="minorHAnsi" w:hAnsiTheme="minorHAnsi" w:cstheme="minorHAnsi"/>
          <w:sz w:val="20"/>
          <w:szCs w:val="20"/>
        </w:rPr>
        <w:t>Espisoto</w:t>
      </w:r>
      <w:proofErr w:type="spellEnd"/>
      <w:r w:rsidR="00905812">
        <w:rPr>
          <w:rFonts w:asciiTheme="minorHAnsi" w:hAnsiTheme="minorHAnsi" w:cstheme="minorHAnsi"/>
          <w:sz w:val="20"/>
          <w:szCs w:val="20"/>
        </w:rPr>
        <w:t xml:space="preserve"> and Dalia </w:t>
      </w:r>
      <w:proofErr w:type="spellStart"/>
      <w:r w:rsidR="00905812">
        <w:rPr>
          <w:rFonts w:asciiTheme="minorHAnsi" w:hAnsiTheme="minorHAnsi" w:cstheme="minorHAnsi"/>
          <w:sz w:val="20"/>
          <w:szCs w:val="20"/>
        </w:rPr>
        <w:t>Mogahed</w:t>
      </w:r>
      <w:proofErr w:type="spellEnd"/>
      <w:r w:rsidR="00905812">
        <w:rPr>
          <w:rFonts w:asciiTheme="minorHAnsi" w:hAnsiTheme="minorHAnsi" w:cstheme="minorHAnsi"/>
          <w:sz w:val="20"/>
          <w:szCs w:val="20"/>
        </w:rPr>
        <w:t xml:space="preserve">, </w:t>
      </w:r>
      <w:r w:rsidR="00905812" w:rsidRPr="00F02D49">
        <w:rPr>
          <w:rFonts w:asciiTheme="minorHAnsi" w:hAnsiTheme="minorHAnsi" w:cstheme="minorHAnsi"/>
          <w:i/>
          <w:sz w:val="20"/>
          <w:szCs w:val="20"/>
        </w:rPr>
        <w:t>Who Speaks for Islam?</w:t>
      </w:r>
      <w:r w:rsidR="00905812">
        <w:rPr>
          <w:rFonts w:asciiTheme="minorHAnsi" w:hAnsiTheme="minorHAnsi" w:cstheme="minorHAnsi"/>
          <w:i/>
          <w:sz w:val="20"/>
          <w:szCs w:val="20"/>
        </w:rPr>
        <w:t xml:space="preserve"> What a Billion Muslims Really Think, (</w:t>
      </w:r>
      <w:r w:rsidR="00905812" w:rsidRPr="00F02D49">
        <w:rPr>
          <w:rFonts w:asciiTheme="minorHAnsi" w:hAnsiTheme="minorHAnsi" w:cstheme="minorHAnsi"/>
          <w:sz w:val="20"/>
          <w:szCs w:val="20"/>
        </w:rPr>
        <w:t>New York:</w:t>
      </w:r>
    </w:p>
    <w:p w:rsidR="00A97684" w:rsidRPr="00695E00" w:rsidRDefault="00905812" w:rsidP="00695E00">
      <w:pPr>
        <w:pStyle w:val="FootnoteText"/>
        <w:rPr>
          <w:rFonts w:asciiTheme="minorHAnsi" w:hAnsiTheme="minorHAnsi" w:cstheme="minorHAnsi"/>
          <w:sz w:val="20"/>
          <w:szCs w:val="20"/>
        </w:rPr>
      </w:pPr>
      <w:r w:rsidRPr="00F02D49">
        <w:rPr>
          <w:rFonts w:asciiTheme="minorHAnsi" w:hAnsiTheme="minorHAnsi" w:cstheme="minorHAnsi"/>
          <w:sz w:val="20"/>
          <w:szCs w:val="20"/>
        </w:rPr>
        <w:t xml:space="preserve">      Gallup Press, 2007)</w:t>
      </w:r>
      <w:r>
        <w:rPr>
          <w:rFonts w:asciiTheme="minorHAnsi" w:hAnsiTheme="minorHAnsi" w:cstheme="minorHAnsi"/>
          <w:sz w:val="20"/>
          <w:szCs w:val="20"/>
        </w:rPr>
        <w:t>, p. 135.</w:t>
      </w:r>
    </w:p>
  </w:footnote>
  <w:footnote w:id="28">
    <w:p w:rsidR="00905812" w:rsidRDefault="00A97684">
      <w:pPr>
        <w:pStyle w:val="FootnoteText"/>
        <w:rPr>
          <w:rFonts w:asciiTheme="minorHAnsi" w:hAnsiTheme="minorHAnsi" w:cstheme="minorHAnsi"/>
          <w:color w:val="000000" w:themeColor="text1"/>
          <w:sz w:val="20"/>
          <w:szCs w:val="20"/>
        </w:rPr>
      </w:pPr>
      <w:r w:rsidRPr="00C956FB">
        <w:rPr>
          <w:rStyle w:val="FootnoteReference"/>
          <w:rFonts w:asciiTheme="minorHAnsi" w:hAnsiTheme="minorHAnsi" w:cstheme="minorHAnsi"/>
          <w:sz w:val="20"/>
          <w:szCs w:val="20"/>
        </w:rPr>
        <w:footnoteRef/>
      </w:r>
      <w:r w:rsidRPr="00C956FB">
        <w:rPr>
          <w:rFonts w:asciiTheme="minorHAnsi" w:hAnsiTheme="minorHAnsi" w:cstheme="minorHAnsi"/>
          <w:sz w:val="20"/>
          <w:szCs w:val="20"/>
        </w:rPr>
        <w:t xml:space="preserve">  </w:t>
      </w:r>
      <w:r>
        <w:rPr>
          <w:rFonts w:asciiTheme="minorHAnsi" w:hAnsiTheme="minorHAnsi" w:cstheme="minorHAnsi"/>
          <w:sz w:val="20"/>
          <w:szCs w:val="20"/>
        </w:rPr>
        <w:t xml:space="preserve"> Pew Research </w:t>
      </w:r>
      <w:proofErr w:type="spellStart"/>
      <w:r>
        <w:rPr>
          <w:rFonts w:asciiTheme="minorHAnsi" w:hAnsiTheme="minorHAnsi" w:cstheme="minorHAnsi"/>
          <w:sz w:val="20"/>
          <w:szCs w:val="20"/>
        </w:rPr>
        <w:t>Center</w:t>
      </w:r>
      <w:proofErr w:type="spellEnd"/>
      <w:r w:rsidR="00905812">
        <w:rPr>
          <w:rFonts w:asciiTheme="minorHAnsi" w:hAnsiTheme="minorHAnsi" w:cstheme="minorHAnsi"/>
          <w:sz w:val="20"/>
          <w:szCs w:val="20"/>
        </w:rPr>
        <w:t>,</w:t>
      </w:r>
      <w:r>
        <w:rPr>
          <w:rFonts w:asciiTheme="minorHAnsi" w:hAnsiTheme="minorHAnsi" w:cstheme="minorHAnsi"/>
          <w:sz w:val="20"/>
          <w:szCs w:val="20"/>
        </w:rPr>
        <w:t xml:space="preserve"> ‘</w:t>
      </w:r>
      <w:r w:rsidRPr="00C956FB">
        <w:rPr>
          <w:rFonts w:asciiTheme="minorHAnsi" w:hAnsiTheme="minorHAnsi" w:cstheme="minorHAnsi"/>
          <w:color w:val="000000" w:themeColor="text1"/>
          <w:sz w:val="20"/>
          <w:szCs w:val="20"/>
        </w:rPr>
        <w:t>How Muslims and Westerners See Each Other</w:t>
      </w:r>
      <w:r>
        <w:rPr>
          <w:rFonts w:asciiTheme="minorHAnsi" w:hAnsiTheme="minorHAnsi" w:cstheme="minorHAnsi"/>
          <w:color w:val="000000" w:themeColor="text1"/>
          <w:sz w:val="20"/>
          <w:szCs w:val="20"/>
        </w:rPr>
        <w:t>’</w:t>
      </w:r>
      <w:r w:rsidRPr="00C956FB">
        <w:rPr>
          <w:rFonts w:asciiTheme="minorHAnsi" w:hAnsiTheme="minorHAnsi" w:cstheme="minorHAnsi"/>
          <w:color w:val="000000" w:themeColor="text1"/>
          <w:sz w:val="20"/>
          <w:szCs w:val="20"/>
        </w:rPr>
        <w:t xml:space="preserve">, </w:t>
      </w:r>
      <w:hyperlink r:id="rId4" w:history="1">
        <w:r w:rsidRPr="00C956FB">
          <w:rPr>
            <w:rStyle w:val="Hyperlink"/>
            <w:rFonts w:asciiTheme="minorHAnsi" w:hAnsiTheme="minorHAnsi" w:cstheme="minorHAnsi"/>
            <w:color w:val="000000" w:themeColor="text1"/>
            <w:sz w:val="20"/>
            <w:szCs w:val="20"/>
            <w:u w:val="none"/>
          </w:rPr>
          <w:t>http://</w:t>
        </w:r>
        <w:proofErr w:type="spellStart"/>
        <w:r w:rsidRPr="00C956FB">
          <w:rPr>
            <w:rStyle w:val="Hyperlink"/>
            <w:rFonts w:asciiTheme="minorHAnsi" w:hAnsiTheme="minorHAnsi" w:cstheme="minorHAnsi"/>
            <w:color w:val="000000" w:themeColor="text1"/>
            <w:sz w:val="20"/>
            <w:szCs w:val="20"/>
            <w:u w:val="none"/>
          </w:rPr>
          <w:t>www.pewglobal.org</w:t>
        </w:r>
        <w:proofErr w:type="spellEnd"/>
      </w:hyperlink>
      <w:r w:rsidR="00905812">
        <w:rPr>
          <w:rFonts w:asciiTheme="minorHAnsi" w:hAnsiTheme="minorHAnsi" w:cstheme="minorHAnsi"/>
          <w:color w:val="000000" w:themeColor="text1"/>
          <w:sz w:val="20"/>
          <w:szCs w:val="20"/>
        </w:rPr>
        <w:t xml:space="preserve">    </w:t>
      </w:r>
    </w:p>
    <w:p w:rsidR="00A97684" w:rsidRPr="00905812" w:rsidRDefault="00905812">
      <w:pPr>
        <w:pStyle w:val="Footnote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r w:rsidR="00A97684" w:rsidRPr="00C956FB">
        <w:rPr>
          <w:rFonts w:asciiTheme="minorHAnsi" w:hAnsiTheme="minorHAnsi" w:cstheme="minorHAnsi"/>
          <w:color w:val="000000" w:themeColor="text1"/>
          <w:sz w:val="20"/>
          <w:szCs w:val="20"/>
        </w:rPr>
        <w:t>[Accesse</w:t>
      </w:r>
      <w:r>
        <w:rPr>
          <w:rFonts w:asciiTheme="minorHAnsi" w:hAnsiTheme="minorHAnsi" w:cstheme="minorHAnsi"/>
          <w:color w:val="000000" w:themeColor="text1"/>
          <w:sz w:val="20"/>
          <w:szCs w:val="20"/>
        </w:rPr>
        <w:t xml:space="preserve">d: </w:t>
      </w:r>
      <w:r w:rsidR="00A97684" w:rsidRPr="00C956FB">
        <w:rPr>
          <w:rFonts w:asciiTheme="minorHAnsi" w:hAnsiTheme="minorHAnsi" w:cstheme="minorHAnsi"/>
          <w:color w:val="000000" w:themeColor="text1"/>
          <w:sz w:val="20"/>
          <w:szCs w:val="20"/>
        </w:rPr>
        <w:t>27 June 2018]</w:t>
      </w:r>
      <w:r w:rsidR="00A97684">
        <w:rPr>
          <w:rFonts w:asciiTheme="minorHAnsi" w:hAnsiTheme="minorHAnsi" w:cstheme="minorHAnsi"/>
          <w:color w:val="000000" w:themeColor="text1"/>
          <w:sz w:val="20"/>
          <w:szCs w:val="20"/>
        </w:rPr>
        <w:t>.</w:t>
      </w:r>
    </w:p>
  </w:footnote>
  <w:footnote w:id="29">
    <w:p w:rsidR="00A97684" w:rsidRPr="00B22B3F" w:rsidRDefault="00A97684">
      <w:pPr>
        <w:pStyle w:val="FootnoteText"/>
        <w:rPr>
          <w:rFonts w:asciiTheme="minorHAnsi" w:hAnsiTheme="minorHAnsi" w:cstheme="minorHAnsi"/>
          <w:sz w:val="20"/>
          <w:szCs w:val="20"/>
        </w:rPr>
      </w:pPr>
      <w:r w:rsidRPr="00B22B3F">
        <w:rPr>
          <w:rStyle w:val="FootnoteReference"/>
          <w:rFonts w:asciiTheme="minorHAnsi" w:hAnsiTheme="minorHAnsi" w:cstheme="minorHAnsi"/>
          <w:sz w:val="20"/>
          <w:szCs w:val="20"/>
        </w:rPr>
        <w:footnoteRef/>
      </w:r>
      <w:r w:rsidRPr="00B22B3F">
        <w:rPr>
          <w:rFonts w:asciiTheme="minorHAnsi" w:hAnsiTheme="minorHAnsi" w:cstheme="minorHAnsi"/>
          <w:sz w:val="20"/>
          <w:szCs w:val="20"/>
        </w:rPr>
        <w:t xml:space="preserve"> </w:t>
      </w:r>
      <w:r>
        <w:rPr>
          <w:rFonts w:asciiTheme="minorHAnsi" w:hAnsiTheme="minorHAnsi" w:cstheme="minorHAnsi"/>
          <w:sz w:val="20"/>
          <w:szCs w:val="20"/>
        </w:rPr>
        <w:t xml:space="preserve">  Ibid.</w:t>
      </w:r>
    </w:p>
  </w:footnote>
  <w:footnote w:id="30">
    <w:p w:rsidR="00A97684" w:rsidRPr="00F02D49" w:rsidRDefault="00A97684" w:rsidP="00B22B3F">
      <w:pPr>
        <w:pStyle w:val="FootnoteText"/>
        <w:rPr>
          <w:rFonts w:asciiTheme="minorHAnsi" w:hAnsiTheme="minorHAnsi" w:cstheme="minorHAnsi"/>
          <w:sz w:val="20"/>
          <w:szCs w:val="20"/>
        </w:rPr>
      </w:pPr>
      <w:r w:rsidRPr="00F02D49">
        <w:rPr>
          <w:rStyle w:val="FootnoteReference"/>
          <w:rFonts w:asciiTheme="minorHAnsi" w:hAnsiTheme="minorHAnsi" w:cstheme="minorHAnsi"/>
          <w:sz w:val="20"/>
          <w:szCs w:val="20"/>
        </w:rPr>
        <w:footnoteRef/>
      </w:r>
      <w:r w:rsidRPr="00F02D49">
        <w:rPr>
          <w:rFonts w:asciiTheme="minorHAnsi" w:hAnsiTheme="minorHAnsi" w:cstheme="minorHAnsi"/>
          <w:sz w:val="20"/>
          <w:szCs w:val="20"/>
        </w:rPr>
        <w:t xml:space="preserve">  </w:t>
      </w:r>
      <w:r>
        <w:rPr>
          <w:rFonts w:asciiTheme="minorHAnsi" w:hAnsiTheme="minorHAnsi" w:cstheme="minorHAnsi"/>
          <w:sz w:val="20"/>
          <w:szCs w:val="20"/>
        </w:rPr>
        <w:t xml:space="preserve"> John </w:t>
      </w:r>
      <w:proofErr w:type="spellStart"/>
      <w:r>
        <w:rPr>
          <w:rFonts w:asciiTheme="minorHAnsi" w:hAnsiTheme="minorHAnsi" w:cstheme="minorHAnsi"/>
          <w:sz w:val="20"/>
          <w:szCs w:val="20"/>
        </w:rPr>
        <w:t>Espisoto</w:t>
      </w:r>
      <w:proofErr w:type="spellEnd"/>
      <w:r>
        <w:rPr>
          <w:rFonts w:asciiTheme="minorHAnsi" w:hAnsiTheme="minorHAnsi" w:cstheme="minorHAnsi"/>
          <w:sz w:val="20"/>
          <w:szCs w:val="20"/>
        </w:rPr>
        <w:t xml:space="preserve"> and Dalia </w:t>
      </w:r>
      <w:proofErr w:type="spellStart"/>
      <w:r>
        <w:rPr>
          <w:rFonts w:asciiTheme="minorHAnsi" w:hAnsiTheme="minorHAnsi" w:cstheme="minorHAnsi"/>
          <w:sz w:val="20"/>
          <w:szCs w:val="20"/>
        </w:rPr>
        <w:t>Mogahed</w:t>
      </w:r>
      <w:proofErr w:type="spellEnd"/>
      <w:r>
        <w:rPr>
          <w:rFonts w:asciiTheme="minorHAnsi" w:hAnsiTheme="minorHAnsi" w:cstheme="minorHAnsi"/>
          <w:sz w:val="20"/>
          <w:szCs w:val="20"/>
        </w:rPr>
        <w:t xml:space="preserve">, </w:t>
      </w:r>
      <w:r w:rsidRPr="00F02D49">
        <w:rPr>
          <w:rFonts w:asciiTheme="minorHAnsi" w:hAnsiTheme="minorHAnsi" w:cstheme="minorHAnsi"/>
          <w:i/>
          <w:sz w:val="20"/>
          <w:szCs w:val="20"/>
        </w:rPr>
        <w:t>Who Speaks for Islam?</w:t>
      </w:r>
      <w:r>
        <w:rPr>
          <w:rFonts w:asciiTheme="minorHAnsi" w:hAnsiTheme="minorHAnsi" w:cstheme="minorHAnsi"/>
          <w:i/>
          <w:sz w:val="20"/>
          <w:szCs w:val="20"/>
        </w:rPr>
        <w:t xml:space="preserve"> What a Billion Muslims Really Think, (</w:t>
      </w:r>
      <w:r w:rsidRPr="00F02D49">
        <w:rPr>
          <w:rFonts w:asciiTheme="minorHAnsi" w:hAnsiTheme="minorHAnsi" w:cstheme="minorHAnsi"/>
          <w:sz w:val="20"/>
          <w:szCs w:val="20"/>
        </w:rPr>
        <w:t>New York:</w:t>
      </w:r>
    </w:p>
    <w:p w:rsidR="00A97684" w:rsidRPr="00F02D49" w:rsidRDefault="00A97684" w:rsidP="00B22B3F">
      <w:pPr>
        <w:pStyle w:val="FootnoteText"/>
        <w:rPr>
          <w:rFonts w:asciiTheme="minorHAnsi" w:hAnsiTheme="minorHAnsi" w:cstheme="minorHAnsi"/>
          <w:sz w:val="20"/>
          <w:szCs w:val="20"/>
        </w:rPr>
      </w:pPr>
      <w:r w:rsidRPr="00F02D49">
        <w:rPr>
          <w:rFonts w:asciiTheme="minorHAnsi" w:hAnsiTheme="minorHAnsi" w:cstheme="minorHAnsi"/>
          <w:sz w:val="20"/>
          <w:szCs w:val="20"/>
        </w:rPr>
        <w:t xml:space="preserve">      Gallup Press, 2007)</w:t>
      </w:r>
      <w:r>
        <w:rPr>
          <w:rFonts w:asciiTheme="minorHAnsi" w:hAnsiTheme="minorHAnsi" w:cstheme="minorHAnsi"/>
          <w:sz w:val="20"/>
          <w:szCs w:val="20"/>
        </w:rPr>
        <w:t>, pp. 152, 153.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97A30"/>
    <w:multiLevelType w:val="multilevel"/>
    <w:tmpl w:val="B796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622ED2"/>
    <w:multiLevelType w:val="hybridMultilevel"/>
    <w:tmpl w:val="C3CE670E"/>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E55"/>
    <w:rsid w:val="001216C0"/>
    <w:rsid w:val="00201EFA"/>
    <w:rsid w:val="0020282D"/>
    <w:rsid w:val="0023684B"/>
    <w:rsid w:val="00237EFC"/>
    <w:rsid w:val="00242912"/>
    <w:rsid w:val="002F678B"/>
    <w:rsid w:val="003058C8"/>
    <w:rsid w:val="00331109"/>
    <w:rsid w:val="00370678"/>
    <w:rsid w:val="00371C57"/>
    <w:rsid w:val="00377934"/>
    <w:rsid w:val="0041433D"/>
    <w:rsid w:val="004E6218"/>
    <w:rsid w:val="005368DF"/>
    <w:rsid w:val="00644456"/>
    <w:rsid w:val="00695E00"/>
    <w:rsid w:val="006D3C9E"/>
    <w:rsid w:val="00715D12"/>
    <w:rsid w:val="00750E55"/>
    <w:rsid w:val="00766777"/>
    <w:rsid w:val="008B1E65"/>
    <w:rsid w:val="00905812"/>
    <w:rsid w:val="0092760A"/>
    <w:rsid w:val="00934AA2"/>
    <w:rsid w:val="00987CC9"/>
    <w:rsid w:val="009B6636"/>
    <w:rsid w:val="009B6F54"/>
    <w:rsid w:val="009C0857"/>
    <w:rsid w:val="00A97684"/>
    <w:rsid w:val="00B22B3F"/>
    <w:rsid w:val="00B270B9"/>
    <w:rsid w:val="00BC5B76"/>
    <w:rsid w:val="00BF57E7"/>
    <w:rsid w:val="00C371E8"/>
    <w:rsid w:val="00C956FB"/>
    <w:rsid w:val="00CB6AE7"/>
    <w:rsid w:val="00CC6DD3"/>
    <w:rsid w:val="00DD1786"/>
    <w:rsid w:val="00DD2F07"/>
    <w:rsid w:val="00DD493D"/>
    <w:rsid w:val="00E32683"/>
    <w:rsid w:val="00E4606C"/>
    <w:rsid w:val="00E95360"/>
    <w:rsid w:val="00F02D49"/>
    <w:rsid w:val="00F3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DD7796"/>
  <w14:defaultImageDpi w14:val="32767"/>
  <w15:chartTrackingRefBased/>
  <w15:docId w15:val="{1998EDBB-9A0F-9A4C-B419-67673EEA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31109"/>
    <w:rPr>
      <w:rFonts w:ascii="Times New Roman" w:eastAsia="Times New Roman" w:hAnsi="Times New Roman" w:cs="Times New Roman"/>
      <w:lang w:eastAsia="en-GB"/>
    </w:rPr>
  </w:style>
  <w:style w:type="paragraph" w:styleId="Heading2">
    <w:name w:val="heading 2"/>
    <w:basedOn w:val="Normal"/>
    <w:link w:val="Heading2Char"/>
    <w:uiPriority w:val="9"/>
    <w:qFormat/>
    <w:rsid w:val="009C0857"/>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0E55"/>
    <w:pPr>
      <w:spacing w:before="100" w:beforeAutospacing="1" w:after="100" w:afterAutospacing="1"/>
    </w:pPr>
  </w:style>
  <w:style w:type="character" w:customStyle="1" w:styleId="apple-converted-space">
    <w:name w:val="apple-converted-space"/>
    <w:basedOn w:val="DefaultParagraphFont"/>
    <w:rsid w:val="00750E55"/>
  </w:style>
  <w:style w:type="character" w:styleId="Hyperlink">
    <w:name w:val="Hyperlink"/>
    <w:basedOn w:val="DefaultParagraphFont"/>
    <w:uiPriority w:val="99"/>
    <w:unhideWhenUsed/>
    <w:rsid w:val="00750E55"/>
    <w:rPr>
      <w:color w:val="0000FF"/>
      <w:u w:val="single"/>
    </w:rPr>
  </w:style>
  <w:style w:type="character" w:styleId="Emphasis">
    <w:name w:val="Emphasis"/>
    <w:basedOn w:val="DefaultParagraphFont"/>
    <w:uiPriority w:val="20"/>
    <w:qFormat/>
    <w:rsid w:val="00750E55"/>
    <w:rPr>
      <w:i/>
      <w:iCs/>
    </w:rPr>
  </w:style>
  <w:style w:type="paragraph" w:styleId="ListParagraph">
    <w:name w:val="List Paragraph"/>
    <w:basedOn w:val="Normal"/>
    <w:uiPriority w:val="34"/>
    <w:qFormat/>
    <w:rsid w:val="00750E55"/>
    <w:pPr>
      <w:ind w:left="720"/>
      <w:contextualSpacing/>
    </w:pPr>
  </w:style>
  <w:style w:type="paragraph" w:styleId="FootnoteText">
    <w:name w:val="footnote text"/>
    <w:basedOn w:val="Normal"/>
    <w:link w:val="FootnoteTextChar"/>
    <w:uiPriority w:val="99"/>
    <w:unhideWhenUsed/>
    <w:rsid w:val="00750E55"/>
  </w:style>
  <w:style w:type="character" w:customStyle="1" w:styleId="FootnoteTextChar">
    <w:name w:val="Footnote Text Char"/>
    <w:basedOn w:val="DefaultParagraphFont"/>
    <w:link w:val="FootnoteText"/>
    <w:uiPriority w:val="99"/>
    <w:rsid w:val="00750E55"/>
    <w:rPr>
      <w:rFonts w:ascii="Times New Roman" w:eastAsia="Times New Roman" w:hAnsi="Times New Roman" w:cs="Times New Roman"/>
      <w:lang w:eastAsia="en-GB"/>
    </w:rPr>
  </w:style>
  <w:style w:type="character" w:styleId="FootnoteReference">
    <w:name w:val="footnote reference"/>
    <w:basedOn w:val="DefaultParagraphFont"/>
    <w:uiPriority w:val="99"/>
    <w:unhideWhenUsed/>
    <w:rsid w:val="00750E55"/>
    <w:rPr>
      <w:vertAlign w:val="superscript"/>
    </w:rPr>
  </w:style>
  <w:style w:type="character" w:styleId="FollowedHyperlink">
    <w:name w:val="FollowedHyperlink"/>
    <w:basedOn w:val="DefaultParagraphFont"/>
    <w:uiPriority w:val="99"/>
    <w:semiHidden/>
    <w:unhideWhenUsed/>
    <w:rsid w:val="00750E55"/>
    <w:rPr>
      <w:color w:val="954F72" w:themeColor="followedHyperlink"/>
      <w:u w:val="single"/>
    </w:rPr>
  </w:style>
  <w:style w:type="character" w:customStyle="1" w:styleId="ls3b">
    <w:name w:val="ls3b"/>
    <w:basedOn w:val="DefaultParagraphFont"/>
    <w:rsid w:val="00371C57"/>
  </w:style>
  <w:style w:type="character" w:customStyle="1" w:styleId="ls6f">
    <w:name w:val="ls6f"/>
    <w:basedOn w:val="DefaultParagraphFont"/>
    <w:rsid w:val="00371C57"/>
  </w:style>
  <w:style w:type="character" w:customStyle="1" w:styleId="ls94">
    <w:name w:val="ls94"/>
    <w:basedOn w:val="DefaultParagraphFont"/>
    <w:rsid w:val="00371C57"/>
  </w:style>
  <w:style w:type="character" w:customStyle="1" w:styleId="ls27">
    <w:name w:val="ls27"/>
    <w:basedOn w:val="DefaultParagraphFont"/>
    <w:rsid w:val="00371C57"/>
  </w:style>
  <w:style w:type="character" w:customStyle="1" w:styleId="ls8a">
    <w:name w:val="ls8a"/>
    <w:basedOn w:val="DefaultParagraphFont"/>
    <w:rsid w:val="00371C57"/>
  </w:style>
  <w:style w:type="character" w:customStyle="1" w:styleId="ls37">
    <w:name w:val="ls37"/>
    <w:basedOn w:val="DefaultParagraphFont"/>
    <w:rsid w:val="00371C57"/>
  </w:style>
  <w:style w:type="character" w:customStyle="1" w:styleId="ls1b1">
    <w:name w:val="ls1b1"/>
    <w:basedOn w:val="DefaultParagraphFont"/>
    <w:rsid w:val="00371C57"/>
  </w:style>
  <w:style w:type="character" w:customStyle="1" w:styleId="ls9e">
    <w:name w:val="ls9e"/>
    <w:basedOn w:val="DefaultParagraphFont"/>
    <w:rsid w:val="00371C57"/>
  </w:style>
  <w:style w:type="character" w:customStyle="1" w:styleId="lsa4">
    <w:name w:val="lsa4"/>
    <w:basedOn w:val="DefaultParagraphFont"/>
    <w:rsid w:val="00371C57"/>
  </w:style>
  <w:style w:type="character" w:customStyle="1" w:styleId="ls1f">
    <w:name w:val="ls1f"/>
    <w:basedOn w:val="DefaultParagraphFont"/>
    <w:rsid w:val="00371C57"/>
  </w:style>
  <w:style w:type="character" w:customStyle="1" w:styleId="ls19a">
    <w:name w:val="ls19a"/>
    <w:basedOn w:val="DefaultParagraphFont"/>
    <w:rsid w:val="00371C57"/>
  </w:style>
  <w:style w:type="character" w:customStyle="1" w:styleId="ls1b2">
    <w:name w:val="ls1b2"/>
    <w:basedOn w:val="DefaultParagraphFont"/>
    <w:rsid w:val="00371C57"/>
  </w:style>
  <w:style w:type="character" w:customStyle="1" w:styleId="ls19b">
    <w:name w:val="ls19b"/>
    <w:basedOn w:val="DefaultParagraphFont"/>
    <w:rsid w:val="00371C57"/>
  </w:style>
  <w:style w:type="character" w:customStyle="1" w:styleId="ls19c">
    <w:name w:val="ls19c"/>
    <w:basedOn w:val="DefaultParagraphFont"/>
    <w:rsid w:val="00371C57"/>
  </w:style>
  <w:style w:type="character" w:styleId="Strong">
    <w:name w:val="Strong"/>
    <w:basedOn w:val="DefaultParagraphFont"/>
    <w:uiPriority w:val="22"/>
    <w:qFormat/>
    <w:rsid w:val="00331109"/>
    <w:rPr>
      <w:b/>
      <w:bCs/>
    </w:rPr>
  </w:style>
  <w:style w:type="character" w:styleId="UnresolvedMention">
    <w:name w:val="Unresolved Mention"/>
    <w:basedOn w:val="DefaultParagraphFont"/>
    <w:uiPriority w:val="99"/>
    <w:rsid w:val="00CB6AE7"/>
    <w:rPr>
      <w:color w:val="808080"/>
      <w:shd w:val="clear" w:color="auto" w:fill="E6E6E6"/>
    </w:rPr>
  </w:style>
  <w:style w:type="character" w:customStyle="1" w:styleId="Heading2Char">
    <w:name w:val="Heading 2 Char"/>
    <w:basedOn w:val="DefaultParagraphFont"/>
    <w:link w:val="Heading2"/>
    <w:uiPriority w:val="9"/>
    <w:rsid w:val="009C0857"/>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974569">
      <w:bodyDiv w:val="1"/>
      <w:marLeft w:val="0"/>
      <w:marRight w:val="0"/>
      <w:marTop w:val="0"/>
      <w:marBottom w:val="0"/>
      <w:divBdr>
        <w:top w:val="none" w:sz="0" w:space="0" w:color="auto"/>
        <w:left w:val="none" w:sz="0" w:space="0" w:color="auto"/>
        <w:bottom w:val="none" w:sz="0" w:space="0" w:color="auto"/>
        <w:right w:val="none" w:sz="0" w:space="0" w:color="auto"/>
      </w:divBdr>
    </w:div>
    <w:div w:id="543099111">
      <w:bodyDiv w:val="1"/>
      <w:marLeft w:val="0"/>
      <w:marRight w:val="0"/>
      <w:marTop w:val="0"/>
      <w:marBottom w:val="0"/>
      <w:divBdr>
        <w:top w:val="none" w:sz="0" w:space="0" w:color="auto"/>
        <w:left w:val="none" w:sz="0" w:space="0" w:color="auto"/>
        <w:bottom w:val="none" w:sz="0" w:space="0" w:color="auto"/>
        <w:right w:val="none" w:sz="0" w:space="0" w:color="auto"/>
      </w:divBdr>
    </w:div>
    <w:div w:id="901405370">
      <w:bodyDiv w:val="1"/>
      <w:marLeft w:val="0"/>
      <w:marRight w:val="0"/>
      <w:marTop w:val="0"/>
      <w:marBottom w:val="0"/>
      <w:divBdr>
        <w:top w:val="none" w:sz="0" w:space="0" w:color="auto"/>
        <w:left w:val="none" w:sz="0" w:space="0" w:color="auto"/>
        <w:bottom w:val="none" w:sz="0" w:space="0" w:color="auto"/>
        <w:right w:val="none" w:sz="0" w:space="0" w:color="auto"/>
      </w:divBdr>
    </w:div>
    <w:div w:id="968516519">
      <w:bodyDiv w:val="1"/>
      <w:marLeft w:val="0"/>
      <w:marRight w:val="0"/>
      <w:marTop w:val="0"/>
      <w:marBottom w:val="0"/>
      <w:divBdr>
        <w:top w:val="none" w:sz="0" w:space="0" w:color="auto"/>
        <w:left w:val="none" w:sz="0" w:space="0" w:color="auto"/>
        <w:bottom w:val="none" w:sz="0" w:space="0" w:color="auto"/>
        <w:right w:val="none" w:sz="0" w:space="0" w:color="auto"/>
      </w:divBdr>
    </w:div>
    <w:div w:id="1330331821">
      <w:bodyDiv w:val="1"/>
      <w:marLeft w:val="0"/>
      <w:marRight w:val="0"/>
      <w:marTop w:val="0"/>
      <w:marBottom w:val="0"/>
      <w:divBdr>
        <w:top w:val="none" w:sz="0" w:space="0" w:color="auto"/>
        <w:left w:val="none" w:sz="0" w:space="0" w:color="auto"/>
        <w:bottom w:val="none" w:sz="0" w:space="0" w:color="auto"/>
        <w:right w:val="none" w:sz="0" w:space="0" w:color="auto"/>
      </w:divBdr>
    </w:div>
    <w:div w:id="1412193626">
      <w:bodyDiv w:val="1"/>
      <w:marLeft w:val="0"/>
      <w:marRight w:val="0"/>
      <w:marTop w:val="0"/>
      <w:marBottom w:val="0"/>
      <w:divBdr>
        <w:top w:val="none" w:sz="0" w:space="0" w:color="auto"/>
        <w:left w:val="none" w:sz="0" w:space="0" w:color="auto"/>
        <w:bottom w:val="none" w:sz="0" w:space="0" w:color="auto"/>
        <w:right w:val="none" w:sz="0" w:space="0" w:color="auto"/>
      </w:divBdr>
    </w:div>
    <w:div w:id="1450002752">
      <w:bodyDiv w:val="1"/>
      <w:marLeft w:val="0"/>
      <w:marRight w:val="0"/>
      <w:marTop w:val="0"/>
      <w:marBottom w:val="0"/>
      <w:divBdr>
        <w:top w:val="none" w:sz="0" w:space="0" w:color="auto"/>
        <w:left w:val="none" w:sz="0" w:space="0" w:color="auto"/>
        <w:bottom w:val="none" w:sz="0" w:space="0" w:color="auto"/>
        <w:right w:val="none" w:sz="0" w:space="0" w:color="auto"/>
      </w:divBdr>
    </w:div>
    <w:div w:id="1492911056">
      <w:bodyDiv w:val="1"/>
      <w:marLeft w:val="0"/>
      <w:marRight w:val="0"/>
      <w:marTop w:val="0"/>
      <w:marBottom w:val="0"/>
      <w:divBdr>
        <w:top w:val="none" w:sz="0" w:space="0" w:color="auto"/>
        <w:left w:val="none" w:sz="0" w:space="0" w:color="auto"/>
        <w:bottom w:val="none" w:sz="0" w:space="0" w:color="auto"/>
        <w:right w:val="none" w:sz="0" w:space="0" w:color="auto"/>
      </w:divBdr>
    </w:div>
    <w:div w:id="1794588976">
      <w:bodyDiv w:val="1"/>
      <w:marLeft w:val="0"/>
      <w:marRight w:val="0"/>
      <w:marTop w:val="0"/>
      <w:marBottom w:val="0"/>
      <w:divBdr>
        <w:top w:val="none" w:sz="0" w:space="0" w:color="auto"/>
        <w:left w:val="none" w:sz="0" w:space="0" w:color="auto"/>
        <w:bottom w:val="none" w:sz="0" w:space="0" w:color="auto"/>
        <w:right w:val="none" w:sz="0" w:space="0" w:color="auto"/>
      </w:divBdr>
    </w:div>
    <w:div w:id="194426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themwl.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wglobal.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tican.v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http://www.oxfordislamicstudies.com/article/book/islam-9780192831934?sura=5&amp;astart=48"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n.themwl.org" TargetMode="External"/><Relationship Id="rId2" Type="http://schemas.openxmlformats.org/officeDocument/2006/relationships/hyperlink" Target="http://en.themwl.org" TargetMode="External"/><Relationship Id="rId1" Type="http://schemas.openxmlformats.org/officeDocument/2006/relationships/hyperlink" Target="http://en.themwl.org" TargetMode="External"/><Relationship Id="rId4" Type="http://schemas.openxmlformats.org/officeDocument/2006/relationships/hyperlink" Target="http://www.pewglob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1C4C4-DAAF-7944-BA44-401471DDA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3098</Words>
  <Characters>17663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Dawson</dc:creator>
  <cp:keywords/>
  <dc:description/>
  <cp:lastModifiedBy>Sian Dawson</cp:lastModifiedBy>
  <cp:revision>2</cp:revision>
  <dcterms:created xsi:type="dcterms:W3CDTF">2018-06-27T12:24:00Z</dcterms:created>
  <dcterms:modified xsi:type="dcterms:W3CDTF">2018-06-27T12:24:00Z</dcterms:modified>
</cp:coreProperties>
</file>