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5C79E" w14:textId="77777777" w:rsidR="00C34F24" w:rsidRPr="00C34F24" w:rsidRDefault="00C34F24" w:rsidP="00C34F24">
      <w:pPr>
        <w:spacing w:line="360" w:lineRule="auto"/>
        <w:jc w:val="both"/>
        <w:rPr>
          <w:rFonts w:ascii="Arial" w:hAnsi="Arial" w:cs="Arial"/>
          <w:b/>
          <w:bCs/>
          <w:sz w:val="48"/>
          <w:szCs w:val="48"/>
        </w:rPr>
      </w:pPr>
      <w:r w:rsidRPr="00C34F24">
        <w:rPr>
          <w:rFonts w:ascii="Arial" w:hAnsi="Arial" w:cs="Arial"/>
          <w:b/>
          <w:bCs/>
          <w:sz w:val="48"/>
          <w:szCs w:val="48"/>
        </w:rPr>
        <w:t xml:space="preserve">Is the external challenge a good or a bad? </w:t>
      </w:r>
    </w:p>
    <w:p w14:paraId="3CD2151A" w14:textId="4569FE95" w:rsidR="006F36D4" w:rsidRPr="00C34F24" w:rsidRDefault="00C34F24" w:rsidP="00C34F24">
      <w:pPr>
        <w:spacing w:line="360" w:lineRule="auto"/>
        <w:jc w:val="center"/>
        <w:rPr>
          <w:rFonts w:ascii="Arial" w:hAnsi="Arial" w:cs="Arial"/>
          <w:sz w:val="16"/>
          <w:szCs w:val="16"/>
        </w:rPr>
      </w:pPr>
      <w:r w:rsidRPr="00C34F24">
        <w:rPr>
          <w:rFonts w:ascii="Arial" w:hAnsi="Arial" w:cs="Arial"/>
          <w:b/>
          <w:bCs/>
          <w:sz w:val="36"/>
          <w:szCs w:val="36"/>
        </w:rPr>
        <w:t xml:space="preserve">Analyse the impacts of </w:t>
      </w:r>
      <w:r>
        <w:rPr>
          <w:rFonts w:ascii="Arial" w:hAnsi="Arial" w:cs="Arial"/>
          <w:b/>
          <w:bCs/>
          <w:sz w:val="36"/>
          <w:szCs w:val="36"/>
        </w:rPr>
        <w:t xml:space="preserve">the </w:t>
      </w:r>
      <w:r w:rsidRPr="00C34F24">
        <w:rPr>
          <w:rFonts w:ascii="Arial" w:hAnsi="Arial" w:cs="Arial"/>
          <w:b/>
          <w:bCs/>
          <w:sz w:val="36"/>
          <w:szCs w:val="36"/>
        </w:rPr>
        <w:t>external environment on employee recruitment and retention</w:t>
      </w:r>
    </w:p>
    <w:p w14:paraId="62806D3F" w14:textId="77777777" w:rsidR="006F36D4" w:rsidRDefault="006F36D4" w:rsidP="006F36D4">
      <w:pPr>
        <w:spacing w:line="360" w:lineRule="auto"/>
        <w:jc w:val="both"/>
        <w:rPr>
          <w:rFonts w:ascii="Arial" w:hAnsi="Arial" w:cs="Arial"/>
          <w:sz w:val="24"/>
          <w:szCs w:val="24"/>
        </w:rPr>
      </w:pPr>
    </w:p>
    <w:p w14:paraId="73EBEBD1" w14:textId="77777777" w:rsidR="006F36D4" w:rsidRDefault="006F36D4" w:rsidP="006F36D4">
      <w:pPr>
        <w:spacing w:line="360" w:lineRule="auto"/>
        <w:jc w:val="both"/>
        <w:rPr>
          <w:rFonts w:ascii="Arial" w:hAnsi="Arial" w:cs="Arial"/>
          <w:sz w:val="24"/>
          <w:szCs w:val="24"/>
        </w:rPr>
      </w:pPr>
    </w:p>
    <w:p w14:paraId="3CC29A47" w14:textId="77777777" w:rsidR="006F36D4" w:rsidRDefault="006F36D4" w:rsidP="006F36D4">
      <w:pPr>
        <w:spacing w:line="360" w:lineRule="auto"/>
        <w:jc w:val="both"/>
        <w:rPr>
          <w:rFonts w:ascii="Arial" w:hAnsi="Arial" w:cs="Arial"/>
          <w:sz w:val="24"/>
          <w:szCs w:val="24"/>
        </w:rPr>
      </w:pPr>
    </w:p>
    <w:p w14:paraId="10A55842" w14:textId="77777777" w:rsidR="006F36D4" w:rsidRPr="000B500D" w:rsidRDefault="006F36D4" w:rsidP="006F36D4">
      <w:pPr>
        <w:spacing w:line="360" w:lineRule="auto"/>
        <w:jc w:val="both"/>
        <w:rPr>
          <w:rFonts w:ascii="Arial" w:hAnsi="Arial" w:cs="Arial"/>
          <w:b/>
          <w:bCs/>
          <w:sz w:val="32"/>
          <w:szCs w:val="32"/>
        </w:rPr>
      </w:pPr>
      <w:r>
        <w:rPr>
          <w:rFonts w:ascii="Arial" w:hAnsi="Arial" w:cs="Arial"/>
          <w:b/>
          <w:bCs/>
          <w:sz w:val="32"/>
          <w:szCs w:val="32"/>
        </w:rPr>
        <w:t xml:space="preserve">Module Code: </w:t>
      </w:r>
      <w:r w:rsidRPr="000B500D">
        <w:rPr>
          <w:rFonts w:ascii="Arial" w:hAnsi="Arial" w:cs="Arial"/>
          <w:b/>
          <w:bCs/>
          <w:sz w:val="32"/>
          <w:szCs w:val="32"/>
        </w:rPr>
        <w:t xml:space="preserve">BMIH5005 </w:t>
      </w:r>
    </w:p>
    <w:p w14:paraId="323793E0" w14:textId="77777777" w:rsidR="006F36D4" w:rsidRPr="000B500D" w:rsidRDefault="006F36D4" w:rsidP="006F36D4">
      <w:pPr>
        <w:spacing w:line="360" w:lineRule="auto"/>
        <w:jc w:val="both"/>
        <w:rPr>
          <w:rFonts w:ascii="Arial" w:hAnsi="Arial" w:cs="Arial"/>
          <w:b/>
          <w:bCs/>
          <w:sz w:val="32"/>
          <w:szCs w:val="32"/>
        </w:rPr>
      </w:pPr>
      <w:r>
        <w:rPr>
          <w:rFonts w:ascii="Arial" w:hAnsi="Arial" w:cs="Arial"/>
          <w:b/>
          <w:bCs/>
          <w:sz w:val="32"/>
          <w:szCs w:val="32"/>
        </w:rPr>
        <w:t xml:space="preserve">Module Name: </w:t>
      </w:r>
      <w:r w:rsidRPr="000B500D">
        <w:rPr>
          <w:rFonts w:ascii="Arial" w:hAnsi="Arial" w:cs="Arial"/>
          <w:b/>
          <w:bCs/>
          <w:sz w:val="32"/>
          <w:szCs w:val="32"/>
        </w:rPr>
        <w:t>Personnel Resourcing and Development</w:t>
      </w:r>
    </w:p>
    <w:p w14:paraId="1930BF2F" w14:textId="77777777" w:rsidR="006F36D4" w:rsidRPr="000B500D" w:rsidRDefault="006F36D4" w:rsidP="006F36D4">
      <w:pPr>
        <w:spacing w:line="360" w:lineRule="auto"/>
        <w:jc w:val="both"/>
        <w:rPr>
          <w:rFonts w:ascii="Arial" w:hAnsi="Arial" w:cs="Arial"/>
          <w:b/>
          <w:bCs/>
          <w:sz w:val="32"/>
          <w:szCs w:val="32"/>
        </w:rPr>
      </w:pPr>
      <w:r>
        <w:rPr>
          <w:rFonts w:ascii="Arial" w:hAnsi="Arial" w:cs="Arial"/>
          <w:b/>
          <w:bCs/>
          <w:sz w:val="32"/>
          <w:szCs w:val="32"/>
        </w:rPr>
        <w:t xml:space="preserve">Lecturer: </w:t>
      </w:r>
      <w:r w:rsidRPr="000B500D">
        <w:rPr>
          <w:rFonts w:ascii="Arial" w:hAnsi="Arial" w:cs="Arial"/>
          <w:b/>
          <w:bCs/>
          <w:sz w:val="32"/>
          <w:szCs w:val="32"/>
        </w:rPr>
        <w:t>Deborah Lloyd</w:t>
      </w:r>
    </w:p>
    <w:p w14:paraId="7E233A7F" w14:textId="77777777" w:rsidR="006F36D4" w:rsidRPr="000B500D" w:rsidRDefault="006F36D4" w:rsidP="006F36D4">
      <w:pPr>
        <w:spacing w:line="360" w:lineRule="auto"/>
        <w:jc w:val="both"/>
        <w:rPr>
          <w:rFonts w:ascii="Arial" w:hAnsi="Arial" w:cs="Arial"/>
          <w:b/>
          <w:bCs/>
          <w:sz w:val="32"/>
          <w:szCs w:val="32"/>
        </w:rPr>
      </w:pPr>
    </w:p>
    <w:p w14:paraId="7363A9D1" w14:textId="77777777" w:rsidR="006F36D4" w:rsidRDefault="006F36D4" w:rsidP="006F36D4">
      <w:pPr>
        <w:spacing w:line="360" w:lineRule="auto"/>
        <w:jc w:val="both"/>
        <w:rPr>
          <w:rFonts w:ascii="Arial" w:hAnsi="Arial" w:cs="Arial"/>
          <w:sz w:val="24"/>
          <w:szCs w:val="24"/>
        </w:rPr>
      </w:pPr>
    </w:p>
    <w:p w14:paraId="750F041D" w14:textId="77777777" w:rsidR="00C34F24" w:rsidRDefault="00C34F24" w:rsidP="006F36D4">
      <w:pPr>
        <w:spacing w:line="360" w:lineRule="auto"/>
        <w:jc w:val="both"/>
        <w:rPr>
          <w:rFonts w:ascii="Arial" w:hAnsi="Arial" w:cs="Arial"/>
          <w:sz w:val="24"/>
          <w:szCs w:val="24"/>
        </w:rPr>
      </w:pPr>
    </w:p>
    <w:p w14:paraId="7B8F7FA5" w14:textId="77777777" w:rsidR="00C34F24" w:rsidRDefault="00C34F24" w:rsidP="006F36D4">
      <w:pPr>
        <w:spacing w:line="360" w:lineRule="auto"/>
        <w:jc w:val="both"/>
        <w:rPr>
          <w:rFonts w:ascii="Arial" w:hAnsi="Arial" w:cs="Arial"/>
          <w:sz w:val="24"/>
          <w:szCs w:val="24"/>
        </w:rPr>
      </w:pPr>
    </w:p>
    <w:p w14:paraId="4832365B" w14:textId="77777777" w:rsidR="00C34F24" w:rsidRDefault="00C34F24" w:rsidP="006F36D4">
      <w:pPr>
        <w:spacing w:line="360" w:lineRule="auto"/>
        <w:jc w:val="both"/>
        <w:rPr>
          <w:rFonts w:ascii="Arial" w:hAnsi="Arial" w:cs="Arial"/>
          <w:sz w:val="24"/>
          <w:szCs w:val="24"/>
        </w:rPr>
      </w:pPr>
    </w:p>
    <w:p w14:paraId="6E4CD20B" w14:textId="77777777" w:rsidR="00C34F24" w:rsidRDefault="00C34F24" w:rsidP="006F36D4">
      <w:pPr>
        <w:spacing w:line="360" w:lineRule="auto"/>
        <w:jc w:val="both"/>
        <w:rPr>
          <w:rFonts w:ascii="Arial" w:hAnsi="Arial" w:cs="Arial"/>
          <w:sz w:val="24"/>
          <w:szCs w:val="24"/>
        </w:rPr>
      </w:pPr>
    </w:p>
    <w:p w14:paraId="17B9B07E" w14:textId="77777777" w:rsidR="00C34F24" w:rsidRPr="000B500D" w:rsidRDefault="00C34F24" w:rsidP="006F36D4">
      <w:pPr>
        <w:spacing w:line="360" w:lineRule="auto"/>
        <w:jc w:val="both"/>
        <w:rPr>
          <w:rFonts w:ascii="Arial" w:hAnsi="Arial" w:cs="Arial"/>
          <w:sz w:val="24"/>
          <w:szCs w:val="24"/>
        </w:rPr>
      </w:pPr>
    </w:p>
    <w:p w14:paraId="5176A345" w14:textId="77777777" w:rsidR="006F36D4" w:rsidRPr="000B500D" w:rsidRDefault="006F36D4" w:rsidP="006F36D4">
      <w:pPr>
        <w:spacing w:line="360" w:lineRule="auto"/>
        <w:jc w:val="both"/>
        <w:rPr>
          <w:rFonts w:ascii="Arial" w:hAnsi="Arial" w:cs="Arial"/>
          <w:sz w:val="24"/>
          <w:szCs w:val="24"/>
        </w:rPr>
      </w:pPr>
    </w:p>
    <w:p w14:paraId="4F628115" w14:textId="77777777" w:rsidR="006F36D4" w:rsidRDefault="006F36D4" w:rsidP="006F36D4">
      <w:pPr>
        <w:spacing w:line="360" w:lineRule="auto"/>
        <w:jc w:val="both"/>
        <w:rPr>
          <w:rFonts w:ascii="Arial" w:hAnsi="Arial" w:cs="Arial"/>
          <w:b/>
          <w:bCs/>
          <w:sz w:val="28"/>
          <w:szCs w:val="28"/>
        </w:rPr>
      </w:pPr>
      <w:r>
        <w:rPr>
          <w:rFonts w:ascii="Arial" w:hAnsi="Arial" w:cs="Arial"/>
          <w:b/>
          <w:bCs/>
          <w:sz w:val="28"/>
          <w:szCs w:val="28"/>
        </w:rPr>
        <w:t xml:space="preserve">Student Name: </w:t>
      </w:r>
      <w:proofErr w:type="spellStart"/>
      <w:r w:rsidRPr="000B500D">
        <w:rPr>
          <w:rFonts w:ascii="Arial" w:hAnsi="Arial" w:cs="Arial"/>
          <w:b/>
          <w:bCs/>
          <w:sz w:val="28"/>
          <w:szCs w:val="28"/>
        </w:rPr>
        <w:t>Amanioaei</w:t>
      </w:r>
      <w:proofErr w:type="spellEnd"/>
      <w:r w:rsidRPr="000B500D">
        <w:rPr>
          <w:rFonts w:ascii="Arial" w:hAnsi="Arial" w:cs="Arial"/>
          <w:b/>
          <w:bCs/>
          <w:sz w:val="28"/>
          <w:szCs w:val="28"/>
        </w:rPr>
        <w:t xml:space="preserve"> Eliza Andreea </w:t>
      </w:r>
    </w:p>
    <w:p w14:paraId="10FED581" w14:textId="77777777" w:rsidR="006F36D4" w:rsidRPr="000B500D" w:rsidRDefault="006F36D4" w:rsidP="006F36D4">
      <w:pPr>
        <w:spacing w:line="360" w:lineRule="auto"/>
        <w:jc w:val="both"/>
        <w:rPr>
          <w:rFonts w:ascii="Arial" w:hAnsi="Arial" w:cs="Arial"/>
          <w:b/>
          <w:bCs/>
          <w:sz w:val="28"/>
          <w:szCs w:val="28"/>
        </w:rPr>
      </w:pPr>
      <w:r>
        <w:rPr>
          <w:rFonts w:ascii="Arial" w:hAnsi="Arial" w:cs="Arial"/>
          <w:b/>
          <w:bCs/>
          <w:sz w:val="28"/>
          <w:szCs w:val="28"/>
        </w:rPr>
        <w:t xml:space="preserve">Student ID: </w:t>
      </w:r>
      <w:r w:rsidRPr="000B500D">
        <w:rPr>
          <w:rFonts w:ascii="Arial" w:hAnsi="Arial" w:cs="Arial"/>
          <w:b/>
          <w:bCs/>
          <w:sz w:val="28"/>
          <w:szCs w:val="28"/>
        </w:rPr>
        <w:t>2216057</w:t>
      </w:r>
    </w:p>
    <w:p w14:paraId="43F55118" w14:textId="0DFF63AB" w:rsidR="00EA471D" w:rsidRPr="003A367C" w:rsidRDefault="003A367C" w:rsidP="00EA471D">
      <w:pPr>
        <w:spacing w:line="360" w:lineRule="auto"/>
        <w:jc w:val="both"/>
        <w:rPr>
          <w:rFonts w:ascii="Arial" w:hAnsi="Arial" w:cs="Arial"/>
          <w:b/>
          <w:bCs/>
          <w:sz w:val="28"/>
          <w:szCs w:val="28"/>
        </w:rPr>
      </w:pPr>
      <w:r w:rsidRPr="003A367C">
        <w:rPr>
          <w:b/>
          <w:bCs/>
          <w:noProof/>
          <w:sz w:val="24"/>
          <w:szCs w:val="24"/>
        </w:rPr>
        <w:lastRenderedPageBreak/>
        <w:drawing>
          <wp:anchor distT="0" distB="0" distL="114300" distR="114300" simplePos="0" relativeHeight="251658240" behindDoc="0" locked="0" layoutInCell="1" allowOverlap="1" wp14:anchorId="4DE70171" wp14:editId="199F4069">
            <wp:simplePos x="0" y="0"/>
            <wp:positionH relativeFrom="margin">
              <wp:align>right</wp:align>
            </wp:positionH>
            <wp:positionV relativeFrom="paragraph">
              <wp:posOffset>607</wp:posOffset>
            </wp:positionV>
            <wp:extent cx="2204720" cy="8229600"/>
            <wp:effectExtent l="0" t="0" r="5080" b="0"/>
            <wp:wrapSquare wrapText="bothSides"/>
            <wp:docPr id="68175240" name="Picture 1" descr="A view of a lake from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5240" name="Picture 1" descr="A view of a lake from a roof&#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204720" cy="8229600"/>
                    </a:xfrm>
                    <a:prstGeom prst="rect">
                      <a:avLst/>
                    </a:prstGeom>
                  </pic:spPr>
                </pic:pic>
              </a:graphicData>
            </a:graphic>
          </wp:anchor>
        </w:drawing>
      </w:r>
      <w:r w:rsidR="00EA471D" w:rsidRPr="003A367C">
        <w:rPr>
          <w:rFonts w:ascii="Arial" w:hAnsi="Arial" w:cs="Arial"/>
          <w:b/>
          <w:bCs/>
          <w:sz w:val="28"/>
          <w:szCs w:val="28"/>
        </w:rPr>
        <w:t>Executive Summary</w:t>
      </w:r>
    </w:p>
    <w:p w14:paraId="0518685D" w14:textId="014A4C10" w:rsidR="00E311F0" w:rsidRPr="00E311F0" w:rsidRDefault="004355FD" w:rsidP="00E311F0">
      <w:pPr>
        <w:spacing w:line="360" w:lineRule="auto"/>
        <w:jc w:val="both"/>
        <w:rPr>
          <w:rFonts w:ascii="Arial" w:hAnsi="Arial" w:cs="Arial"/>
          <w:sz w:val="24"/>
          <w:szCs w:val="24"/>
        </w:rPr>
      </w:pPr>
      <w:r w:rsidRPr="004355FD">
        <w:rPr>
          <w:rFonts w:ascii="Arial" w:hAnsi="Arial" w:cs="Arial"/>
          <w:color w:val="161719"/>
          <w:sz w:val="24"/>
          <w:szCs w:val="24"/>
          <w:shd w:val="clear" w:color="auto" w:fill="FFFFFF"/>
        </w:rPr>
        <w:t xml:space="preserve">This comprehensive report </w:t>
      </w:r>
      <w:r w:rsidRPr="004355FD">
        <w:rPr>
          <w:rFonts w:ascii="Arial" w:hAnsi="Arial" w:cs="Arial"/>
          <w:color w:val="161719"/>
          <w:sz w:val="24"/>
          <w:szCs w:val="24"/>
          <w:shd w:val="clear" w:color="auto" w:fill="FFFFFF"/>
        </w:rPr>
        <w:t>searches</w:t>
      </w:r>
      <w:r w:rsidRPr="004355FD">
        <w:rPr>
          <w:rFonts w:ascii="Arial" w:hAnsi="Arial" w:cs="Arial"/>
          <w:color w:val="161719"/>
          <w:sz w:val="24"/>
          <w:szCs w:val="24"/>
          <w:shd w:val="clear" w:color="auto" w:fill="FFFFFF"/>
        </w:rPr>
        <w:t xml:space="preserve"> into the external challenges that Accor Hotels faces when it comes to employee recruitment and </w:t>
      </w:r>
      <w:proofErr w:type="spellStart"/>
      <w:r w:rsidRPr="004355FD">
        <w:rPr>
          <w:rFonts w:ascii="Arial" w:hAnsi="Arial" w:cs="Arial"/>
          <w:color w:val="161719"/>
          <w:sz w:val="24"/>
          <w:szCs w:val="24"/>
          <w:shd w:val="clear" w:color="auto" w:fill="FFFFFF"/>
        </w:rPr>
        <w:t>retention</w:t>
      </w:r>
      <w:r w:rsidR="00E311F0" w:rsidRPr="004355FD">
        <w:rPr>
          <w:rFonts w:ascii="Arial" w:hAnsi="Arial" w:cs="Arial"/>
          <w:sz w:val="24"/>
          <w:szCs w:val="24"/>
        </w:rPr>
        <w:t>The</w:t>
      </w:r>
      <w:proofErr w:type="spellEnd"/>
      <w:r w:rsidR="00E311F0" w:rsidRPr="004355FD">
        <w:rPr>
          <w:rFonts w:ascii="Arial" w:hAnsi="Arial" w:cs="Arial"/>
          <w:sz w:val="24"/>
          <w:szCs w:val="24"/>
        </w:rPr>
        <w:t xml:space="preserve"> report conducts SWOT and</w:t>
      </w:r>
      <w:r w:rsidR="00E311F0" w:rsidRPr="00E311F0">
        <w:rPr>
          <w:rFonts w:ascii="Arial" w:hAnsi="Arial" w:cs="Arial"/>
          <w:sz w:val="24"/>
          <w:szCs w:val="24"/>
        </w:rPr>
        <w:t xml:space="preserve"> PESTLE analyses to identify Accor Hotels' strengths, weaknesses, opportunities, and threats. It also examines the political, economic, sociological etc. circumstances that impact the company's human resource strategies. This study analyses the present state of recruitment and retention, </w:t>
      </w:r>
      <w:proofErr w:type="gramStart"/>
      <w:r w:rsidR="00E311F0" w:rsidRPr="00E311F0">
        <w:rPr>
          <w:rFonts w:ascii="Arial" w:hAnsi="Arial" w:cs="Arial"/>
          <w:sz w:val="24"/>
          <w:szCs w:val="24"/>
        </w:rPr>
        <w:t>taking into account</w:t>
      </w:r>
      <w:proofErr w:type="gramEnd"/>
      <w:r w:rsidR="00E311F0" w:rsidRPr="00E311F0">
        <w:rPr>
          <w:rFonts w:ascii="Arial" w:hAnsi="Arial" w:cs="Arial"/>
          <w:sz w:val="24"/>
          <w:szCs w:val="24"/>
        </w:rPr>
        <w:t xml:space="preserve"> global economic fluctuations, technological advancements, sociocultural shifts, regulatory changes, and industry competition.</w:t>
      </w:r>
    </w:p>
    <w:p w14:paraId="146873BB" w14:textId="7AB9EAAF" w:rsidR="00E311F0" w:rsidRPr="00E311F0" w:rsidRDefault="00F35916" w:rsidP="00E311F0">
      <w:pPr>
        <w:spacing w:line="360" w:lineRule="auto"/>
        <w:jc w:val="both"/>
        <w:rPr>
          <w:rFonts w:ascii="Arial" w:hAnsi="Arial" w:cs="Arial"/>
          <w:sz w:val="24"/>
          <w:szCs w:val="24"/>
        </w:rPr>
      </w:pPr>
      <w:r w:rsidRPr="00F35916">
        <w:rPr>
          <w:rFonts w:ascii="Arial" w:hAnsi="Arial" w:cs="Arial"/>
          <w:sz w:val="24"/>
          <w:szCs w:val="24"/>
        </w:rPr>
        <w:t xml:space="preserve">The report analyzes how industry leaders like Marriott, IHG, and Radisson tackle similar </w:t>
      </w:r>
      <w:r w:rsidR="00894B06" w:rsidRPr="00F35916">
        <w:rPr>
          <w:rFonts w:ascii="Arial" w:hAnsi="Arial" w:cs="Arial"/>
          <w:sz w:val="24"/>
          <w:szCs w:val="24"/>
        </w:rPr>
        <w:t>challenges.</w:t>
      </w:r>
      <w:r w:rsidR="00E311F0" w:rsidRPr="00E311F0">
        <w:rPr>
          <w:rFonts w:ascii="Arial" w:hAnsi="Arial" w:cs="Arial"/>
          <w:sz w:val="24"/>
          <w:szCs w:val="24"/>
        </w:rPr>
        <w:t xml:space="preserve"> Accor Hotels, a well-known brand with a wide range of offerings, encounters notable difficulties including high employee turnover and work-life balance concerns. Opportunities exist in </w:t>
      </w:r>
      <w:proofErr w:type="spellStart"/>
      <w:r w:rsidR="00E311F0" w:rsidRPr="00E311F0">
        <w:rPr>
          <w:rFonts w:ascii="Arial" w:hAnsi="Arial" w:cs="Arial"/>
          <w:sz w:val="24"/>
          <w:szCs w:val="24"/>
        </w:rPr>
        <w:t>utilising</w:t>
      </w:r>
      <w:proofErr w:type="spellEnd"/>
      <w:r w:rsidR="00E311F0" w:rsidRPr="00E311F0">
        <w:rPr>
          <w:rFonts w:ascii="Arial" w:hAnsi="Arial" w:cs="Arial"/>
          <w:sz w:val="24"/>
          <w:szCs w:val="24"/>
        </w:rPr>
        <w:t xml:space="preserve"> technology, expanding market reach, and improving employee training and development initiatives.</w:t>
      </w:r>
    </w:p>
    <w:p w14:paraId="7D1B8EB3" w14:textId="58FA9B24" w:rsidR="00ED2671" w:rsidRDefault="00E311F0" w:rsidP="00E311F0">
      <w:pPr>
        <w:spacing w:line="360" w:lineRule="auto"/>
        <w:jc w:val="both"/>
        <w:rPr>
          <w:rFonts w:ascii="Arial" w:hAnsi="Arial" w:cs="Arial"/>
          <w:sz w:val="24"/>
          <w:szCs w:val="24"/>
        </w:rPr>
      </w:pPr>
      <w:r w:rsidRPr="00E311F0">
        <w:rPr>
          <w:rFonts w:ascii="Arial" w:hAnsi="Arial" w:cs="Arial"/>
          <w:sz w:val="24"/>
          <w:szCs w:val="24"/>
        </w:rPr>
        <w:t xml:space="preserve">The report concludes by suggesting that Accor Hotels should adopt a proactive strategy for recruitment and retention, leveraging its strengths and addressing its weaknesses. </w:t>
      </w:r>
      <w:r w:rsidR="004355FD">
        <w:rPr>
          <w:rFonts w:ascii="Arial" w:hAnsi="Arial" w:cs="Arial"/>
          <w:sz w:val="24"/>
          <w:szCs w:val="24"/>
        </w:rPr>
        <w:t>To</w:t>
      </w:r>
      <w:r w:rsidR="00894B06" w:rsidRPr="00894B06">
        <w:rPr>
          <w:rFonts w:ascii="Arial" w:hAnsi="Arial" w:cs="Arial"/>
          <w:sz w:val="24"/>
          <w:szCs w:val="24"/>
        </w:rPr>
        <w:t xml:space="preserve"> stay competitive and succeed in </w:t>
      </w:r>
      <w:r w:rsidR="005D5081">
        <w:rPr>
          <w:rFonts w:ascii="Arial" w:hAnsi="Arial" w:cs="Arial"/>
          <w:sz w:val="24"/>
          <w:szCs w:val="24"/>
        </w:rPr>
        <w:t>this</w:t>
      </w:r>
      <w:r w:rsidR="00894B06" w:rsidRPr="00894B06">
        <w:rPr>
          <w:rFonts w:ascii="Arial" w:hAnsi="Arial" w:cs="Arial"/>
          <w:sz w:val="24"/>
          <w:szCs w:val="24"/>
        </w:rPr>
        <w:t xml:space="preserve"> ever-evolving industry, Accor needs to prioritize the adoption of modern technology</w:t>
      </w:r>
      <w:r w:rsidR="007F6446">
        <w:rPr>
          <w:rFonts w:ascii="Arial" w:hAnsi="Arial" w:cs="Arial"/>
          <w:sz w:val="24"/>
          <w:szCs w:val="24"/>
        </w:rPr>
        <w:t xml:space="preserve"> and</w:t>
      </w:r>
      <w:r w:rsidR="00894B06" w:rsidRPr="00894B06">
        <w:rPr>
          <w:rFonts w:ascii="Arial" w:hAnsi="Arial" w:cs="Arial"/>
          <w:sz w:val="24"/>
          <w:szCs w:val="24"/>
        </w:rPr>
        <w:t xml:space="preserve"> can also learn from industry best practices to ensure it stays ahead </w:t>
      </w:r>
      <w:r w:rsidR="00894B06" w:rsidRPr="00894B06">
        <w:rPr>
          <w:rFonts w:ascii="Arial" w:hAnsi="Arial" w:cs="Arial"/>
          <w:sz w:val="24"/>
          <w:szCs w:val="24"/>
        </w:rPr>
        <w:lastRenderedPageBreak/>
        <w:t>of the curve and continues to offer exceptional hospitality services.</w:t>
      </w:r>
    </w:p>
    <w:p w14:paraId="7373E341" w14:textId="4895AA40" w:rsidR="007F6446" w:rsidRPr="00975DE7" w:rsidRDefault="00451245" w:rsidP="00975DE7">
      <w:pPr>
        <w:spacing w:line="360" w:lineRule="auto"/>
        <w:jc w:val="center"/>
        <w:rPr>
          <w:rFonts w:ascii="Arial" w:hAnsi="Arial" w:cs="Arial"/>
          <w:b/>
          <w:bCs/>
          <w:color w:val="FFFFFF" w:themeColor="background1"/>
          <w:sz w:val="36"/>
          <w:szCs w:val="36"/>
          <w:u w:val="single"/>
        </w:rPr>
      </w:pPr>
      <w:r w:rsidRPr="00E21F20">
        <w:rPr>
          <w:b/>
          <w:bCs/>
          <w:noProof/>
          <w:color w:val="FFFFFF" w:themeColor="background1"/>
          <w:sz w:val="44"/>
          <w:szCs w:val="44"/>
          <w:u w:val="single"/>
        </w:rPr>
        <w:drawing>
          <wp:anchor distT="0" distB="0" distL="114300" distR="114300" simplePos="0" relativeHeight="251659264" behindDoc="1" locked="0" layoutInCell="1" allowOverlap="1" wp14:anchorId="4314F4F8" wp14:editId="2B274BAF">
            <wp:simplePos x="0" y="0"/>
            <wp:positionH relativeFrom="margin">
              <wp:align>left</wp:align>
            </wp:positionH>
            <wp:positionV relativeFrom="paragraph">
              <wp:posOffset>209</wp:posOffset>
            </wp:positionV>
            <wp:extent cx="5715000" cy="8048625"/>
            <wp:effectExtent l="0" t="0" r="0" b="9525"/>
            <wp:wrapNone/>
            <wp:docPr id="1387179272" name="Picture 1" descr="A chair on a deck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179272" name="Picture 1" descr="A chair on a deck in the wood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8048625"/>
                    </a:xfrm>
                    <a:prstGeom prst="rect">
                      <a:avLst/>
                    </a:prstGeom>
                  </pic:spPr>
                </pic:pic>
              </a:graphicData>
            </a:graphic>
          </wp:anchor>
        </w:drawing>
      </w:r>
      <w:r w:rsidRPr="00E21F20">
        <w:rPr>
          <w:rFonts w:ascii="Arial" w:hAnsi="Arial" w:cs="Arial"/>
          <w:b/>
          <w:bCs/>
          <w:color w:val="FFFFFF" w:themeColor="background1"/>
          <w:sz w:val="48"/>
          <w:szCs w:val="48"/>
          <w:u w:val="single"/>
        </w:rPr>
        <w:t>Table of Contents</w:t>
      </w:r>
    </w:p>
    <w:p w14:paraId="558B6AB3" w14:textId="2E06FC06" w:rsidR="00451245" w:rsidRDefault="00451245" w:rsidP="00781B0A">
      <w:pPr>
        <w:tabs>
          <w:tab w:val="left" w:pos="720"/>
          <w:tab w:val="left" w:pos="1440"/>
          <w:tab w:val="left" w:pos="2160"/>
          <w:tab w:val="left" w:pos="2880"/>
          <w:tab w:val="left" w:pos="3600"/>
          <w:tab w:val="left" w:pos="6469"/>
        </w:tabs>
        <w:spacing w:line="360" w:lineRule="auto"/>
        <w:jc w:val="center"/>
        <w:rPr>
          <w:rFonts w:ascii="Arial" w:hAnsi="Arial" w:cs="Arial"/>
          <w:b/>
          <w:bCs/>
          <w:color w:val="FFFFFF" w:themeColor="background1"/>
          <w:sz w:val="36"/>
          <w:szCs w:val="36"/>
        </w:rPr>
      </w:pPr>
      <w:r w:rsidRPr="00407EA6">
        <w:rPr>
          <w:rFonts w:ascii="Arial" w:hAnsi="Arial" w:cs="Arial"/>
          <w:b/>
          <w:bCs/>
          <w:color w:val="FFFFFF" w:themeColor="background1"/>
          <w:sz w:val="36"/>
          <w:szCs w:val="36"/>
        </w:rPr>
        <w:t>Introduction and Background</w:t>
      </w:r>
      <w:r w:rsidR="007F6446">
        <w:rPr>
          <w:rFonts w:ascii="Arial" w:hAnsi="Arial" w:cs="Arial"/>
          <w:b/>
          <w:bCs/>
          <w:color w:val="FFFFFF" w:themeColor="background1"/>
          <w:sz w:val="36"/>
          <w:szCs w:val="36"/>
        </w:rPr>
        <w:t xml:space="preserve"> </w:t>
      </w:r>
    </w:p>
    <w:p w14:paraId="457F36BE" w14:textId="3C63FAAE" w:rsidR="007F6446" w:rsidRPr="00407EA6" w:rsidRDefault="007F6446" w:rsidP="00781B0A">
      <w:pPr>
        <w:tabs>
          <w:tab w:val="left" w:pos="720"/>
          <w:tab w:val="left" w:pos="1440"/>
          <w:tab w:val="left" w:pos="2160"/>
          <w:tab w:val="left" w:pos="2880"/>
          <w:tab w:val="left" w:pos="3600"/>
          <w:tab w:val="left" w:pos="6469"/>
        </w:tabs>
        <w:spacing w:line="360" w:lineRule="auto"/>
        <w:jc w:val="center"/>
        <w:rPr>
          <w:rFonts w:ascii="Arial" w:hAnsi="Arial" w:cs="Arial"/>
          <w:b/>
          <w:bCs/>
          <w:color w:val="FFFFFF" w:themeColor="background1"/>
          <w:sz w:val="36"/>
          <w:szCs w:val="36"/>
        </w:rPr>
      </w:pPr>
      <w:r>
        <w:rPr>
          <w:rFonts w:ascii="Arial" w:hAnsi="Arial" w:cs="Arial"/>
          <w:b/>
          <w:bCs/>
          <w:color w:val="FFFFFF" w:themeColor="background1"/>
          <w:sz w:val="36"/>
          <w:szCs w:val="36"/>
        </w:rPr>
        <w:t>4</w:t>
      </w:r>
    </w:p>
    <w:p w14:paraId="60894AAA" w14:textId="7DBB48B2" w:rsidR="00451245" w:rsidRDefault="00451245" w:rsidP="00781B0A">
      <w:pPr>
        <w:spacing w:line="360" w:lineRule="auto"/>
        <w:jc w:val="center"/>
        <w:rPr>
          <w:rFonts w:ascii="Arial" w:hAnsi="Arial" w:cs="Arial"/>
          <w:b/>
          <w:bCs/>
          <w:color w:val="FFFFFF" w:themeColor="background1"/>
          <w:sz w:val="36"/>
          <w:szCs w:val="36"/>
        </w:rPr>
      </w:pPr>
      <w:r w:rsidRPr="00407EA6">
        <w:rPr>
          <w:rFonts w:ascii="Arial" w:hAnsi="Arial" w:cs="Arial"/>
          <w:b/>
          <w:bCs/>
          <w:color w:val="FFFFFF" w:themeColor="background1"/>
          <w:sz w:val="36"/>
          <w:szCs w:val="36"/>
        </w:rPr>
        <w:t>Previous Research Summary</w:t>
      </w:r>
    </w:p>
    <w:p w14:paraId="4A431389" w14:textId="0A515A38" w:rsidR="007F6446" w:rsidRPr="00407EA6" w:rsidRDefault="007F6446" w:rsidP="00781B0A">
      <w:pPr>
        <w:spacing w:line="360" w:lineRule="auto"/>
        <w:jc w:val="center"/>
        <w:rPr>
          <w:rFonts w:ascii="Arial" w:hAnsi="Arial" w:cs="Arial"/>
          <w:b/>
          <w:bCs/>
          <w:color w:val="FFFFFF" w:themeColor="background1"/>
          <w:sz w:val="36"/>
          <w:szCs w:val="36"/>
        </w:rPr>
      </w:pPr>
      <w:r>
        <w:rPr>
          <w:rFonts w:ascii="Arial" w:hAnsi="Arial" w:cs="Arial"/>
          <w:b/>
          <w:bCs/>
          <w:color w:val="FFFFFF" w:themeColor="background1"/>
          <w:sz w:val="36"/>
          <w:szCs w:val="36"/>
        </w:rPr>
        <w:t>6</w:t>
      </w:r>
    </w:p>
    <w:p w14:paraId="0E023C58" w14:textId="3D1E92E3" w:rsidR="00451245" w:rsidRDefault="00451245" w:rsidP="00781B0A">
      <w:pPr>
        <w:spacing w:line="360" w:lineRule="auto"/>
        <w:jc w:val="center"/>
        <w:rPr>
          <w:rFonts w:ascii="Arial" w:hAnsi="Arial" w:cs="Arial"/>
          <w:b/>
          <w:bCs/>
          <w:color w:val="FFFFFF" w:themeColor="background1"/>
          <w:sz w:val="36"/>
          <w:szCs w:val="36"/>
        </w:rPr>
      </w:pPr>
      <w:r w:rsidRPr="00407EA6">
        <w:rPr>
          <w:rFonts w:ascii="Arial" w:hAnsi="Arial" w:cs="Arial"/>
          <w:b/>
          <w:bCs/>
          <w:color w:val="FFFFFF" w:themeColor="background1"/>
          <w:sz w:val="36"/>
          <w:szCs w:val="36"/>
        </w:rPr>
        <w:t>PESTLE Analysis</w:t>
      </w:r>
    </w:p>
    <w:p w14:paraId="580D0DC5" w14:textId="07D62872" w:rsidR="007F6446" w:rsidRPr="00407EA6" w:rsidRDefault="007F6446" w:rsidP="00781B0A">
      <w:pPr>
        <w:spacing w:line="360" w:lineRule="auto"/>
        <w:jc w:val="center"/>
        <w:rPr>
          <w:rFonts w:ascii="Arial" w:hAnsi="Arial" w:cs="Arial"/>
          <w:b/>
          <w:bCs/>
          <w:color w:val="FFFFFF" w:themeColor="background1"/>
          <w:sz w:val="36"/>
          <w:szCs w:val="36"/>
        </w:rPr>
      </w:pPr>
      <w:r>
        <w:rPr>
          <w:rFonts w:ascii="Arial" w:hAnsi="Arial" w:cs="Arial"/>
          <w:b/>
          <w:bCs/>
          <w:color w:val="FFFFFF" w:themeColor="background1"/>
          <w:sz w:val="36"/>
          <w:szCs w:val="36"/>
        </w:rPr>
        <w:t>8</w:t>
      </w:r>
    </w:p>
    <w:p w14:paraId="06D1B49E" w14:textId="2F025BF0" w:rsidR="00451245" w:rsidRDefault="00451245" w:rsidP="00781B0A">
      <w:pPr>
        <w:spacing w:line="360" w:lineRule="auto"/>
        <w:jc w:val="center"/>
        <w:rPr>
          <w:rFonts w:ascii="Arial" w:hAnsi="Arial" w:cs="Arial"/>
          <w:b/>
          <w:bCs/>
          <w:color w:val="FFFFFF" w:themeColor="background1"/>
          <w:sz w:val="36"/>
          <w:szCs w:val="36"/>
        </w:rPr>
      </w:pPr>
      <w:r w:rsidRPr="00407EA6">
        <w:rPr>
          <w:rFonts w:ascii="Arial" w:hAnsi="Arial" w:cs="Arial"/>
          <w:b/>
          <w:bCs/>
          <w:color w:val="FFFFFF" w:themeColor="background1"/>
          <w:sz w:val="36"/>
          <w:szCs w:val="36"/>
        </w:rPr>
        <w:t>SWOT Analysis</w:t>
      </w:r>
    </w:p>
    <w:p w14:paraId="79670321" w14:textId="7FF00105" w:rsidR="007F6446" w:rsidRPr="00407EA6" w:rsidRDefault="007F6446" w:rsidP="00781B0A">
      <w:pPr>
        <w:spacing w:line="360" w:lineRule="auto"/>
        <w:jc w:val="center"/>
        <w:rPr>
          <w:rFonts w:ascii="Arial" w:hAnsi="Arial" w:cs="Arial"/>
          <w:b/>
          <w:bCs/>
          <w:color w:val="FFFFFF" w:themeColor="background1"/>
          <w:sz w:val="36"/>
          <w:szCs w:val="36"/>
        </w:rPr>
      </w:pPr>
      <w:r>
        <w:rPr>
          <w:rFonts w:ascii="Arial" w:hAnsi="Arial" w:cs="Arial"/>
          <w:b/>
          <w:bCs/>
          <w:color w:val="FFFFFF" w:themeColor="background1"/>
          <w:sz w:val="36"/>
          <w:szCs w:val="36"/>
        </w:rPr>
        <w:t>9</w:t>
      </w:r>
    </w:p>
    <w:p w14:paraId="360AD12A" w14:textId="13462764" w:rsidR="00451245" w:rsidRDefault="00451245" w:rsidP="00781B0A">
      <w:pPr>
        <w:spacing w:line="360" w:lineRule="auto"/>
        <w:jc w:val="center"/>
        <w:rPr>
          <w:rFonts w:ascii="Arial" w:hAnsi="Arial" w:cs="Arial"/>
          <w:b/>
          <w:bCs/>
          <w:color w:val="FFFFFF" w:themeColor="background1"/>
          <w:sz w:val="36"/>
          <w:szCs w:val="36"/>
        </w:rPr>
      </w:pPr>
      <w:r w:rsidRPr="00407EA6">
        <w:rPr>
          <w:rFonts w:ascii="Arial" w:hAnsi="Arial" w:cs="Arial"/>
          <w:b/>
          <w:bCs/>
          <w:color w:val="FFFFFF" w:themeColor="background1"/>
          <w:sz w:val="36"/>
          <w:szCs w:val="36"/>
        </w:rPr>
        <w:t>External Factors Affecting Retention</w:t>
      </w:r>
    </w:p>
    <w:p w14:paraId="228D26B2" w14:textId="028C1537" w:rsidR="00975DE7" w:rsidRPr="00407EA6" w:rsidRDefault="00975DE7" w:rsidP="00781B0A">
      <w:pPr>
        <w:spacing w:line="360" w:lineRule="auto"/>
        <w:jc w:val="center"/>
        <w:rPr>
          <w:rFonts w:ascii="Arial" w:hAnsi="Arial" w:cs="Arial"/>
          <w:b/>
          <w:bCs/>
          <w:color w:val="FFFFFF" w:themeColor="background1"/>
          <w:sz w:val="36"/>
          <w:szCs w:val="36"/>
        </w:rPr>
      </w:pPr>
      <w:r>
        <w:rPr>
          <w:rFonts w:ascii="Arial" w:hAnsi="Arial" w:cs="Arial"/>
          <w:b/>
          <w:bCs/>
          <w:color w:val="FFFFFF" w:themeColor="background1"/>
          <w:sz w:val="36"/>
          <w:szCs w:val="36"/>
        </w:rPr>
        <w:t>10</w:t>
      </w:r>
    </w:p>
    <w:p w14:paraId="580701D6" w14:textId="1F6D1120" w:rsidR="00451245" w:rsidRDefault="00451245" w:rsidP="00781B0A">
      <w:pPr>
        <w:spacing w:line="360" w:lineRule="auto"/>
        <w:jc w:val="center"/>
        <w:rPr>
          <w:rFonts w:ascii="Arial" w:hAnsi="Arial" w:cs="Arial"/>
          <w:b/>
          <w:bCs/>
          <w:color w:val="FFFFFF" w:themeColor="background1"/>
          <w:sz w:val="36"/>
          <w:szCs w:val="36"/>
        </w:rPr>
      </w:pPr>
      <w:r w:rsidRPr="00407EA6">
        <w:rPr>
          <w:rFonts w:ascii="Arial" w:hAnsi="Arial" w:cs="Arial"/>
          <w:b/>
          <w:bCs/>
          <w:color w:val="FFFFFF" w:themeColor="background1"/>
          <w:sz w:val="36"/>
          <w:szCs w:val="36"/>
        </w:rPr>
        <w:t>Industry Examples</w:t>
      </w:r>
    </w:p>
    <w:p w14:paraId="171F93A9" w14:textId="456F84ED" w:rsidR="00975DE7" w:rsidRPr="00407EA6" w:rsidRDefault="00975DE7" w:rsidP="00781B0A">
      <w:pPr>
        <w:spacing w:line="360" w:lineRule="auto"/>
        <w:jc w:val="center"/>
        <w:rPr>
          <w:rFonts w:ascii="Arial" w:hAnsi="Arial" w:cs="Arial"/>
          <w:b/>
          <w:bCs/>
          <w:color w:val="FFFFFF" w:themeColor="background1"/>
          <w:sz w:val="36"/>
          <w:szCs w:val="36"/>
        </w:rPr>
      </w:pPr>
      <w:r>
        <w:rPr>
          <w:rFonts w:ascii="Arial" w:hAnsi="Arial" w:cs="Arial"/>
          <w:b/>
          <w:bCs/>
          <w:color w:val="FFFFFF" w:themeColor="background1"/>
          <w:sz w:val="36"/>
          <w:szCs w:val="36"/>
        </w:rPr>
        <w:t>12</w:t>
      </w:r>
    </w:p>
    <w:p w14:paraId="1FDE56D2" w14:textId="0C8856BA" w:rsidR="00451245" w:rsidRDefault="00451245" w:rsidP="00781B0A">
      <w:pPr>
        <w:spacing w:line="360" w:lineRule="auto"/>
        <w:jc w:val="center"/>
        <w:rPr>
          <w:rFonts w:ascii="Arial" w:hAnsi="Arial" w:cs="Arial"/>
          <w:b/>
          <w:bCs/>
          <w:color w:val="FFFFFF" w:themeColor="background1"/>
          <w:sz w:val="36"/>
          <w:szCs w:val="36"/>
        </w:rPr>
      </w:pPr>
      <w:r w:rsidRPr="00407EA6">
        <w:rPr>
          <w:rFonts w:ascii="Arial" w:hAnsi="Arial" w:cs="Arial"/>
          <w:b/>
          <w:bCs/>
          <w:color w:val="FFFFFF" w:themeColor="background1"/>
          <w:sz w:val="36"/>
          <w:szCs w:val="36"/>
        </w:rPr>
        <w:t>Evaluation and Conclusion</w:t>
      </w:r>
    </w:p>
    <w:p w14:paraId="0164B567" w14:textId="1E4BF830" w:rsidR="00975DE7" w:rsidRPr="00451245" w:rsidRDefault="00975DE7" w:rsidP="00781B0A">
      <w:pPr>
        <w:spacing w:line="360" w:lineRule="auto"/>
        <w:jc w:val="center"/>
        <w:rPr>
          <w:rFonts w:ascii="Arial" w:hAnsi="Arial" w:cs="Arial"/>
          <w:b/>
          <w:bCs/>
          <w:color w:val="FFFFFF" w:themeColor="background1"/>
          <w:sz w:val="24"/>
          <w:szCs w:val="24"/>
        </w:rPr>
      </w:pPr>
      <w:r>
        <w:rPr>
          <w:rFonts w:ascii="Arial" w:hAnsi="Arial" w:cs="Arial"/>
          <w:b/>
          <w:bCs/>
          <w:color w:val="FFFFFF" w:themeColor="background1"/>
          <w:sz w:val="36"/>
          <w:szCs w:val="36"/>
        </w:rPr>
        <w:t>14</w:t>
      </w:r>
    </w:p>
    <w:p w14:paraId="64BFA08B" w14:textId="609C1E88" w:rsidR="00ED2671" w:rsidRPr="00451245" w:rsidRDefault="00ED2671" w:rsidP="00781B0A">
      <w:pPr>
        <w:spacing w:line="360" w:lineRule="auto"/>
        <w:jc w:val="center"/>
        <w:rPr>
          <w:rFonts w:ascii="Arial" w:hAnsi="Arial" w:cs="Arial"/>
          <w:b/>
          <w:bCs/>
          <w:color w:val="FFFFFF" w:themeColor="background1"/>
          <w:sz w:val="24"/>
          <w:szCs w:val="24"/>
        </w:rPr>
      </w:pPr>
    </w:p>
    <w:p w14:paraId="556796E5" w14:textId="77777777" w:rsidR="00EA471D" w:rsidRPr="00EA471D" w:rsidRDefault="00EA471D" w:rsidP="00EA471D">
      <w:pPr>
        <w:spacing w:line="360" w:lineRule="auto"/>
        <w:jc w:val="both"/>
        <w:rPr>
          <w:rFonts w:ascii="Arial" w:hAnsi="Arial" w:cs="Arial"/>
          <w:sz w:val="24"/>
          <w:szCs w:val="24"/>
        </w:rPr>
      </w:pPr>
    </w:p>
    <w:p w14:paraId="71AD5B26" w14:textId="2BC114D7" w:rsidR="00EA471D" w:rsidRPr="005D79B8" w:rsidRDefault="00EA471D" w:rsidP="00EA471D">
      <w:pPr>
        <w:spacing w:line="360" w:lineRule="auto"/>
        <w:jc w:val="both"/>
        <w:rPr>
          <w:rFonts w:ascii="Arial" w:hAnsi="Arial" w:cs="Arial"/>
          <w:b/>
          <w:bCs/>
          <w:sz w:val="28"/>
          <w:szCs w:val="28"/>
        </w:rPr>
      </w:pPr>
      <w:r w:rsidRPr="005D79B8">
        <w:rPr>
          <w:rFonts w:ascii="Arial" w:hAnsi="Arial" w:cs="Arial"/>
          <w:b/>
          <w:bCs/>
          <w:sz w:val="28"/>
          <w:szCs w:val="28"/>
        </w:rPr>
        <w:t>Introduction and Background</w:t>
      </w:r>
    </w:p>
    <w:p w14:paraId="228EAAE8" w14:textId="654BE58B" w:rsidR="00EA471D" w:rsidRPr="00AA13E1" w:rsidRDefault="00EA2AED" w:rsidP="00EA471D">
      <w:pPr>
        <w:spacing w:line="360" w:lineRule="auto"/>
        <w:jc w:val="both"/>
        <w:rPr>
          <w:rFonts w:ascii="Arial" w:hAnsi="Arial" w:cs="Arial"/>
          <w:sz w:val="24"/>
          <w:szCs w:val="24"/>
        </w:rPr>
      </w:pPr>
      <w:r w:rsidRPr="00AA13E1">
        <w:rPr>
          <w:rFonts w:ascii="Arial" w:hAnsi="Arial" w:cs="Arial"/>
          <w:noProof/>
          <w:sz w:val="24"/>
          <w:szCs w:val="24"/>
        </w:rPr>
        <w:drawing>
          <wp:anchor distT="0" distB="0" distL="114300" distR="114300" simplePos="0" relativeHeight="251661312" behindDoc="0" locked="0" layoutInCell="1" allowOverlap="1" wp14:anchorId="2F496126" wp14:editId="576CC24B">
            <wp:simplePos x="0" y="0"/>
            <wp:positionH relativeFrom="column">
              <wp:posOffset>3070225</wp:posOffset>
            </wp:positionH>
            <wp:positionV relativeFrom="paragraph">
              <wp:posOffset>373380</wp:posOffset>
            </wp:positionV>
            <wp:extent cx="2745105" cy="2552065"/>
            <wp:effectExtent l="0" t="0" r="0" b="635"/>
            <wp:wrapSquare wrapText="bothSides"/>
            <wp:docPr id="16319401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94018" name="Picture 1" descr="A screenshot of a graph&#10;&#10;Description automatically generated"/>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745105" cy="2552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13E1" w:rsidRPr="00AA13E1">
        <w:rPr>
          <w:rFonts w:ascii="Arial" w:hAnsi="Arial" w:cs="Arial"/>
          <w:noProof/>
          <w:sz w:val="24"/>
          <w:szCs w:val="24"/>
        </w:rPr>
        <w:t>The hospitality industry is constantly changing, and Accor Hotels, a worldwide leader with a variety of properties, has many challenges and opportunities to consider, particularly when it comes to hiring and keeping employees. This report aims to examine these challenges, highlighting their impact and suggesting potential strategies for Accor Hotels to navigate this complex landscape.</w:t>
      </w:r>
      <w:r w:rsidR="00627055" w:rsidRPr="00AA13E1">
        <w:rPr>
          <w:rFonts w:ascii="Arial" w:hAnsi="Arial" w:cs="Arial"/>
          <w:noProof/>
          <w:sz w:val="24"/>
          <w:szCs w:val="24"/>
        </w:rPr>
        <w:t xml:space="preserve"> </w:t>
      </w:r>
    </w:p>
    <w:p w14:paraId="563F58A0" w14:textId="2E9E0C6C" w:rsidR="00EA471D" w:rsidRPr="00EA471D" w:rsidRDefault="0088662A" w:rsidP="00EA471D">
      <w:pPr>
        <w:spacing w:line="360" w:lineRule="auto"/>
        <w:jc w:val="both"/>
        <w:rPr>
          <w:rFonts w:ascii="Arial" w:hAnsi="Arial" w:cs="Arial"/>
          <w:sz w:val="24"/>
          <w:szCs w:val="24"/>
        </w:rPr>
      </w:pPr>
      <w:r>
        <w:rPr>
          <w:noProof/>
        </w:rPr>
        <w:drawing>
          <wp:anchor distT="0" distB="0" distL="114300" distR="114300" simplePos="0" relativeHeight="251662336" behindDoc="0" locked="0" layoutInCell="1" allowOverlap="1" wp14:anchorId="14941CEC" wp14:editId="004F5F76">
            <wp:simplePos x="0" y="0"/>
            <wp:positionH relativeFrom="margin">
              <wp:align>left</wp:align>
            </wp:positionH>
            <wp:positionV relativeFrom="paragraph">
              <wp:posOffset>1822914</wp:posOffset>
            </wp:positionV>
            <wp:extent cx="2943225" cy="2924175"/>
            <wp:effectExtent l="0" t="0" r="9525" b="9525"/>
            <wp:wrapSquare wrapText="bothSides"/>
            <wp:docPr id="1477096376" name="Picture 1" descr="A person wearing a virtual reality gog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96376" name="Picture 1" descr="A person wearing a virtual reality goggl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43225" cy="2924175"/>
                    </a:xfrm>
                    <a:prstGeom prst="rect">
                      <a:avLst/>
                    </a:prstGeom>
                  </pic:spPr>
                </pic:pic>
              </a:graphicData>
            </a:graphic>
          </wp:anchor>
        </w:drawing>
      </w:r>
      <w:r w:rsidR="00EA471D" w:rsidRPr="00EA471D">
        <w:rPr>
          <w:rFonts w:ascii="Arial" w:hAnsi="Arial" w:cs="Arial"/>
          <w:sz w:val="24"/>
          <w:szCs w:val="24"/>
        </w:rPr>
        <w:t xml:space="preserve">According to </w:t>
      </w:r>
      <w:proofErr w:type="spellStart"/>
      <w:r w:rsidR="00EA471D" w:rsidRPr="00EA471D">
        <w:rPr>
          <w:rFonts w:ascii="Arial" w:hAnsi="Arial" w:cs="Arial"/>
          <w:sz w:val="24"/>
          <w:szCs w:val="24"/>
        </w:rPr>
        <w:t>Abellanet</w:t>
      </w:r>
      <w:proofErr w:type="spellEnd"/>
      <w:r w:rsidR="00EA471D" w:rsidRPr="00EA471D">
        <w:rPr>
          <w:rFonts w:ascii="Arial" w:hAnsi="Arial" w:cs="Arial"/>
          <w:sz w:val="24"/>
          <w:szCs w:val="24"/>
        </w:rPr>
        <w:t xml:space="preserve"> Miranda (2020) Accor Hotels, renowned for its extensive network spanning </w:t>
      </w:r>
      <w:r w:rsidR="00E21F20">
        <w:rPr>
          <w:rFonts w:ascii="Arial" w:hAnsi="Arial" w:cs="Arial"/>
          <w:sz w:val="24"/>
          <w:szCs w:val="24"/>
        </w:rPr>
        <w:t>over</w:t>
      </w:r>
      <w:r w:rsidR="00EA471D" w:rsidRPr="00EA471D">
        <w:rPr>
          <w:rFonts w:ascii="Arial" w:hAnsi="Arial" w:cs="Arial"/>
          <w:sz w:val="24"/>
          <w:szCs w:val="24"/>
        </w:rPr>
        <w:t xml:space="preserve"> 110 countries with over 5,000 properties, has established itself as a significant player in the hospitality industry. The brand's reputation for quality service and guest experience has been a cornerstone of its success. However, the fluctuating dynamics of the global market, characterized by rapid technological advancements, socio-economic shifts, and changing employee expectations, have posed new challenges for Accor Hotels, especially in recruiting and retaining top talent.</w:t>
      </w:r>
    </w:p>
    <w:p w14:paraId="5737E3DD" w14:textId="0227095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 xml:space="preserve">The onset of the digital era, spearheaded by advancements in Artificial Intelligence (AI), has reshaped the recruitment landscape. While these technologies offer innovative solutions for talent acquisition, they also bring forth challenges in aligning the human workforce with AI-driven processes. Additionally, the 'retirement tide' – an emerging trend where a significant portion of experienced professionals are reaching </w:t>
      </w:r>
      <w:r w:rsidRPr="00EA471D">
        <w:rPr>
          <w:rFonts w:ascii="Arial" w:hAnsi="Arial" w:cs="Arial"/>
          <w:sz w:val="24"/>
          <w:szCs w:val="24"/>
        </w:rPr>
        <w:lastRenderedPageBreak/>
        <w:t>retirement age – adds another layer of complexity to the talent management strategy of Accor Hotels.</w:t>
      </w:r>
    </w:p>
    <w:p w14:paraId="162D8B26" w14:textId="4B9FC8F3" w:rsidR="00EA471D" w:rsidRPr="00EA471D" w:rsidRDefault="008C2048" w:rsidP="00EA471D">
      <w:pPr>
        <w:spacing w:line="360" w:lineRule="auto"/>
        <w:jc w:val="both"/>
        <w:rPr>
          <w:rFonts w:ascii="Arial" w:hAnsi="Arial" w:cs="Arial"/>
          <w:sz w:val="24"/>
          <w:szCs w:val="24"/>
        </w:rPr>
      </w:pPr>
      <w:r w:rsidRPr="000550C6">
        <w:rPr>
          <w:rFonts w:ascii="Arial" w:hAnsi="Arial" w:cs="Arial"/>
          <w:noProof/>
          <w:sz w:val="24"/>
          <w:szCs w:val="24"/>
        </w:rPr>
        <w:drawing>
          <wp:anchor distT="0" distB="0" distL="114300" distR="114300" simplePos="0" relativeHeight="251663360" behindDoc="0" locked="0" layoutInCell="1" allowOverlap="1" wp14:anchorId="5182AA72" wp14:editId="17DCFD63">
            <wp:simplePos x="0" y="0"/>
            <wp:positionH relativeFrom="margin">
              <wp:align>left</wp:align>
            </wp:positionH>
            <wp:positionV relativeFrom="paragraph">
              <wp:posOffset>259715</wp:posOffset>
            </wp:positionV>
            <wp:extent cx="2671445" cy="2620010"/>
            <wp:effectExtent l="0" t="0" r="0" b="8890"/>
            <wp:wrapSquare wrapText="bothSides"/>
            <wp:docPr id="2011362153"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62153" name="Picture 1" descr="A group of people posing for a phot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71445" cy="2620010"/>
                    </a:xfrm>
                    <a:prstGeom prst="rect">
                      <a:avLst/>
                    </a:prstGeom>
                  </pic:spPr>
                </pic:pic>
              </a:graphicData>
            </a:graphic>
            <wp14:sizeRelH relativeFrom="page">
              <wp14:pctWidth>0</wp14:pctWidth>
            </wp14:sizeRelH>
            <wp14:sizeRelV relativeFrom="page">
              <wp14:pctHeight>0</wp14:pctHeight>
            </wp14:sizeRelV>
          </wp:anchor>
        </w:drawing>
      </w:r>
      <w:r w:rsidR="000550C6" w:rsidRPr="000550C6">
        <w:rPr>
          <w:rFonts w:ascii="Arial" w:hAnsi="Arial" w:cs="Arial"/>
          <w:noProof/>
          <w:sz w:val="24"/>
          <w:szCs w:val="24"/>
        </w:rPr>
        <w:t xml:space="preserve">In the face of these challenges, it is crucial to have effective recruitment and retention strategies. The ability to attract and keep skilled employees is essential in ensuring Accor Hotels' reputation for high standards of service and operational </w:t>
      </w:r>
      <w:proofErr w:type="gramStart"/>
      <w:r w:rsidR="000550C6" w:rsidRPr="000550C6">
        <w:rPr>
          <w:rFonts w:ascii="Arial" w:hAnsi="Arial" w:cs="Arial"/>
          <w:noProof/>
          <w:sz w:val="24"/>
          <w:szCs w:val="24"/>
        </w:rPr>
        <w:t>excellence.</w:t>
      </w:r>
      <w:r w:rsidR="00EA471D" w:rsidRPr="00EA471D">
        <w:rPr>
          <w:rFonts w:ascii="Arial" w:hAnsi="Arial" w:cs="Arial"/>
          <w:sz w:val="24"/>
          <w:szCs w:val="24"/>
        </w:rPr>
        <w:t>The</w:t>
      </w:r>
      <w:proofErr w:type="gramEnd"/>
      <w:r w:rsidR="00EA471D" w:rsidRPr="00EA471D">
        <w:rPr>
          <w:rFonts w:ascii="Arial" w:hAnsi="Arial" w:cs="Arial"/>
          <w:sz w:val="24"/>
          <w:szCs w:val="24"/>
        </w:rPr>
        <w:t xml:space="preserve"> shifting dynamics of the workforce, influenced by external factors like the socio-political climate, economic uncertainties, and technological innovations, necessitate a thorough examination of current recruitment and retention practices.</w:t>
      </w:r>
    </w:p>
    <w:p w14:paraId="6C3FFFED" w14:textId="35D231B3" w:rsidR="00EA471D" w:rsidRDefault="00EA471D" w:rsidP="00EA471D">
      <w:pPr>
        <w:spacing w:line="360" w:lineRule="auto"/>
        <w:jc w:val="both"/>
        <w:rPr>
          <w:rFonts w:ascii="Arial" w:hAnsi="Arial" w:cs="Arial"/>
          <w:sz w:val="24"/>
          <w:szCs w:val="24"/>
        </w:rPr>
      </w:pPr>
      <w:r w:rsidRPr="00EA471D">
        <w:rPr>
          <w:rFonts w:ascii="Arial" w:hAnsi="Arial" w:cs="Arial"/>
          <w:sz w:val="24"/>
          <w:szCs w:val="24"/>
        </w:rPr>
        <w:t xml:space="preserve">This report will delve into a SWOT analysis to scrutinize internal strengths and weaknesses, alongside external </w:t>
      </w:r>
      <w:proofErr w:type="gramStart"/>
      <w:r w:rsidRPr="00EA471D">
        <w:rPr>
          <w:rFonts w:ascii="Arial" w:hAnsi="Arial" w:cs="Arial"/>
          <w:sz w:val="24"/>
          <w:szCs w:val="24"/>
        </w:rPr>
        <w:t>opportunities</w:t>
      </w:r>
      <w:proofErr w:type="gramEnd"/>
      <w:r w:rsidRPr="00EA471D">
        <w:rPr>
          <w:rFonts w:ascii="Arial" w:hAnsi="Arial" w:cs="Arial"/>
          <w:sz w:val="24"/>
          <w:szCs w:val="24"/>
        </w:rPr>
        <w:t xml:space="preserve"> and threats, particularly focusing on recruitment and retention. It will also employ a PESTLE analysis to explore the </w:t>
      </w:r>
      <w:r w:rsidR="00C83895">
        <w:rPr>
          <w:rFonts w:ascii="Arial" w:hAnsi="Arial" w:cs="Arial"/>
          <w:sz w:val="24"/>
          <w:szCs w:val="24"/>
        </w:rPr>
        <w:t>contextual</w:t>
      </w:r>
      <w:r w:rsidR="00B2629D">
        <w:rPr>
          <w:rFonts w:ascii="Arial" w:hAnsi="Arial" w:cs="Arial"/>
          <w:sz w:val="24"/>
          <w:szCs w:val="24"/>
        </w:rPr>
        <w:t xml:space="preserve"> </w:t>
      </w:r>
      <w:r w:rsidRPr="00EA471D">
        <w:rPr>
          <w:rFonts w:ascii="Arial" w:hAnsi="Arial" w:cs="Arial"/>
          <w:sz w:val="24"/>
          <w:szCs w:val="24"/>
        </w:rPr>
        <w:t>factors affecting these key HR functions. The insights gleaned from these analyses will be instrumental in identifying the challenges and opportunities lying ahead for Accor Hotels.</w:t>
      </w:r>
    </w:p>
    <w:p w14:paraId="1AB5454B" w14:textId="77777777" w:rsidR="00756D1E" w:rsidRPr="00EA471D" w:rsidRDefault="00756D1E" w:rsidP="00EA471D">
      <w:pPr>
        <w:spacing w:line="360" w:lineRule="auto"/>
        <w:jc w:val="both"/>
        <w:rPr>
          <w:rFonts w:ascii="Arial" w:hAnsi="Arial" w:cs="Arial"/>
          <w:sz w:val="24"/>
          <w:szCs w:val="24"/>
        </w:rPr>
      </w:pPr>
    </w:p>
    <w:p w14:paraId="6E4A201B" w14:textId="6C193D7A" w:rsidR="00EA471D" w:rsidRPr="00EA471D" w:rsidRDefault="004A6D25" w:rsidP="00EA471D">
      <w:pPr>
        <w:spacing w:line="360" w:lineRule="auto"/>
        <w:jc w:val="both"/>
        <w:rPr>
          <w:rFonts w:ascii="Arial" w:hAnsi="Arial" w:cs="Arial"/>
          <w:sz w:val="24"/>
          <w:szCs w:val="24"/>
        </w:rPr>
      </w:pPr>
      <w:r>
        <w:rPr>
          <w:noProof/>
        </w:rPr>
        <w:drawing>
          <wp:anchor distT="0" distB="0" distL="114300" distR="114300" simplePos="0" relativeHeight="251660288" behindDoc="0" locked="0" layoutInCell="1" allowOverlap="1" wp14:anchorId="6C43A98D" wp14:editId="06CF3D3B">
            <wp:simplePos x="0" y="0"/>
            <wp:positionH relativeFrom="margin">
              <wp:align>right</wp:align>
            </wp:positionH>
            <wp:positionV relativeFrom="paragraph">
              <wp:posOffset>132080</wp:posOffset>
            </wp:positionV>
            <wp:extent cx="2783840" cy="1539875"/>
            <wp:effectExtent l="95250" t="95250" r="35560" b="41275"/>
            <wp:wrapSquare wrapText="bothSides"/>
            <wp:docPr id="261348963" name="Picture 1" descr="A collage of a room with a tabl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348963" name="Picture 1" descr="A collage of a room with a table and chairs&#10;&#10;Description automatically generated"/>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2783840" cy="1539875"/>
                    </a:xfrm>
                    <a:prstGeom prst="rect">
                      <a:avLst/>
                    </a:prstGeom>
                    <a:ln>
                      <a:noFill/>
                    </a:ln>
                    <a:effectLst>
                      <a:outerShdw blurRad="50800" dist="38100" dir="13500000" algn="br"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6D1E" w:rsidRPr="00756D1E">
        <w:rPr>
          <w:rFonts w:ascii="Arial" w:hAnsi="Arial" w:cs="Arial"/>
          <w:noProof/>
          <w:sz w:val="24"/>
          <w:szCs w:val="24"/>
        </w:rPr>
        <w:t xml:space="preserve"> </w:t>
      </w:r>
      <w:r w:rsidR="00756D1E" w:rsidRPr="001A7F18">
        <w:rPr>
          <w:rFonts w:ascii="Arial" w:hAnsi="Arial" w:cs="Arial"/>
          <w:noProof/>
          <w:sz w:val="24"/>
          <w:szCs w:val="24"/>
        </w:rPr>
        <w:t xml:space="preserve">To summarize, this report aims to provide a thorough understanding of the current state of employee recruitment and retention at Accor Hotels, in comparison to the hospitality industry as a whole. By analyzing external challenges and drawing connections to industry competitors like Marriott, IHG, and Radisson, the report intends to offer strategic recommendations that can assist Accor Hotels in enhancing its employee recruitment and retention strategies to keep up with the changing </w:t>
      </w:r>
      <w:proofErr w:type="gramStart"/>
      <w:r w:rsidR="00756D1E" w:rsidRPr="001A7F18">
        <w:rPr>
          <w:rFonts w:ascii="Arial" w:hAnsi="Arial" w:cs="Arial"/>
          <w:noProof/>
          <w:sz w:val="24"/>
          <w:szCs w:val="24"/>
        </w:rPr>
        <w:t>times.</w:t>
      </w:r>
      <w:r w:rsidR="00EA471D" w:rsidRPr="00EA471D">
        <w:rPr>
          <w:rFonts w:ascii="Arial" w:hAnsi="Arial" w:cs="Arial"/>
          <w:sz w:val="24"/>
          <w:szCs w:val="24"/>
        </w:rPr>
        <w:t>.</w:t>
      </w:r>
      <w:proofErr w:type="gramEnd"/>
    </w:p>
    <w:p w14:paraId="261F6BC6" w14:textId="77777777" w:rsidR="00EA471D" w:rsidRPr="00EA471D" w:rsidRDefault="00EA471D" w:rsidP="00EA471D">
      <w:pPr>
        <w:spacing w:line="360" w:lineRule="auto"/>
        <w:jc w:val="both"/>
        <w:rPr>
          <w:rFonts w:ascii="Arial" w:hAnsi="Arial" w:cs="Arial"/>
          <w:sz w:val="24"/>
          <w:szCs w:val="24"/>
        </w:rPr>
      </w:pPr>
    </w:p>
    <w:p w14:paraId="1E765E67" w14:textId="57487991" w:rsidR="00EA471D" w:rsidRPr="009F7B4C" w:rsidRDefault="00EA471D" w:rsidP="00EA471D">
      <w:pPr>
        <w:spacing w:line="360" w:lineRule="auto"/>
        <w:jc w:val="both"/>
        <w:rPr>
          <w:rFonts w:ascii="Arial" w:hAnsi="Arial" w:cs="Arial"/>
          <w:b/>
          <w:bCs/>
          <w:sz w:val="28"/>
          <w:szCs w:val="28"/>
        </w:rPr>
      </w:pPr>
      <w:r w:rsidRPr="009F7B4C">
        <w:rPr>
          <w:rFonts w:ascii="Arial" w:hAnsi="Arial" w:cs="Arial"/>
          <w:b/>
          <w:bCs/>
          <w:sz w:val="28"/>
          <w:szCs w:val="28"/>
        </w:rPr>
        <w:t>Previous Research Summary</w:t>
      </w:r>
    </w:p>
    <w:p w14:paraId="6E447DEC" w14:textId="38D6AD3F" w:rsidR="00EE2E56" w:rsidRPr="00EE2E56" w:rsidRDefault="002C5E61" w:rsidP="00EE2E56">
      <w:pPr>
        <w:spacing w:line="360" w:lineRule="auto"/>
        <w:jc w:val="both"/>
        <w:rPr>
          <w:rFonts w:ascii="Arial" w:hAnsi="Arial" w:cs="Arial"/>
          <w:sz w:val="24"/>
          <w:szCs w:val="24"/>
        </w:rPr>
      </w:pPr>
      <w:r w:rsidRPr="00C14099">
        <w:rPr>
          <w:rFonts w:ascii="Arial" w:hAnsi="Arial" w:cs="Arial"/>
          <w:noProof/>
          <w:sz w:val="24"/>
          <w:szCs w:val="24"/>
        </w:rPr>
        <w:drawing>
          <wp:anchor distT="0" distB="0" distL="114300" distR="114300" simplePos="0" relativeHeight="251667456" behindDoc="0" locked="0" layoutInCell="1" allowOverlap="1" wp14:anchorId="0688DD80" wp14:editId="1775AB29">
            <wp:simplePos x="0" y="0"/>
            <wp:positionH relativeFrom="column">
              <wp:posOffset>2947917</wp:posOffset>
            </wp:positionH>
            <wp:positionV relativeFrom="paragraph">
              <wp:posOffset>260350</wp:posOffset>
            </wp:positionV>
            <wp:extent cx="3038475" cy="3209925"/>
            <wp:effectExtent l="0" t="0" r="9525" b="9525"/>
            <wp:wrapSquare wrapText="bothSides"/>
            <wp:docPr id="1912858774" name="Picture 1" descr="A blue background with white text and a blu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858774" name="Picture 1" descr="A blue background with white text and a blue sig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038475" cy="3209925"/>
                    </a:xfrm>
                    <a:prstGeom prst="rect">
                      <a:avLst/>
                    </a:prstGeom>
                  </pic:spPr>
                </pic:pic>
              </a:graphicData>
            </a:graphic>
          </wp:anchor>
        </w:drawing>
      </w:r>
      <w:r w:rsidR="00C14099" w:rsidRPr="00C14099">
        <w:rPr>
          <w:rFonts w:ascii="Arial" w:hAnsi="Arial" w:cs="Arial"/>
          <w:sz w:val="24"/>
          <w:szCs w:val="24"/>
        </w:rPr>
        <w:t xml:space="preserve"> </w:t>
      </w:r>
      <w:r w:rsidR="00C14099" w:rsidRPr="00C14099">
        <w:rPr>
          <w:rFonts w:ascii="Arial" w:hAnsi="Arial" w:cs="Arial"/>
          <w:noProof/>
          <w:sz w:val="24"/>
          <w:szCs w:val="24"/>
        </w:rPr>
        <w:t>Efficient recruitment and retention strategies are vital in the hospitality industry, which heavily relies on human capital to achieve success (Baum, 2018).</w:t>
      </w:r>
      <w:r w:rsidR="00C14099" w:rsidRPr="00EE2E56">
        <w:rPr>
          <w:rFonts w:ascii="Arial" w:hAnsi="Arial" w:cs="Arial"/>
          <w:sz w:val="24"/>
          <w:szCs w:val="24"/>
        </w:rPr>
        <w:t xml:space="preserve"> The</w:t>
      </w:r>
      <w:r w:rsidR="00EE2E56" w:rsidRPr="00EE2E56">
        <w:rPr>
          <w:rFonts w:ascii="Arial" w:hAnsi="Arial" w:cs="Arial"/>
          <w:sz w:val="24"/>
          <w:szCs w:val="24"/>
        </w:rPr>
        <w:t xml:space="preserve"> study highlighted the challenge that Accor Hotels and other hotels face due to their transient workforce characterised by high turnover rates. This highlights the importance of implementing effective recruitment and retention strategies in order to uphold service quality and operational efficiency.</w:t>
      </w:r>
    </w:p>
    <w:p w14:paraId="549FA7FE" w14:textId="12DE8951" w:rsidR="00EE2E56" w:rsidRPr="00EE2E56" w:rsidRDefault="002F35B5" w:rsidP="00EE2E56">
      <w:pPr>
        <w:spacing w:line="360" w:lineRule="auto"/>
        <w:jc w:val="both"/>
        <w:rPr>
          <w:rFonts w:ascii="Arial" w:hAnsi="Arial" w:cs="Arial"/>
          <w:sz w:val="24"/>
          <w:szCs w:val="24"/>
        </w:rPr>
      </w:pPr>
      <w:r>
        <w:rPr>
          <w:noProof/>
        </w:rPr>
        <w:drawing>
          <wp:anchor distT="0" distB="0" distL="114300" distR="114300" simplePos="0" relativeHeight="251666432" behindDoc="0" locked="0" layoutInCell="1" allowOverlap="1" wp14:anchorId="7E04E0F1" wp14:editId="2271A961">
            <wp:simplePos x="0" y="0"/>
            <wp:positionH relativeFrom="margin">
              <wp:align>right</wp:align>
            </wp:positionH>
            <wp:positionV relativeFrom="paragraph">
              <wp:posOffset>2835787</wp:posOffset>
            </wp:positionV>
            <wp:extent cx="5943600" cy="2923540"/>
            <wp:effectExtent l="0" t="0" r="0" b="0"/>
            <wp:wrapSquare wrapText="bothSides"/>
            <wp:docPr id="646168770"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68770" name="Picture 1" descr="A screenshot of a websit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2923540"/>
                    </a:xfrm>
                    <a:prstGeom prst="rect">
                      <a:avLst/>
                    </a:prstGeom>
                  </pic:spPr>
                </pic:pic>
              </a:graphicData>
            </a:graphic>
          </wp:anchor>
        </w:drawing>
      </w:r>
      <w:r w:rsidR="00EE2E56" w:rsidRPr="00EE2E56">
        <w:rPr>
          <w:rFonts w:ascii="Arial" w:hAnsi="Arial" w:cs="Arial"/>
          <w:sz w:val="24"/>
          <w:szCs w:val="24"/>
        </w:rPr>
        <w:t xml:space="preserve">Tracey and </w:t>
      </w:r>
      <w:proofErr w:type="spellStart"/>
      <w:r w:rsidR="00EE2E56" w:rsidRPr="00EE2E56">
        <w:rPr>
          <w:rFonts w:ascii="Arial" w:hAnsi="Arial" w:cs="Arial"/>
          <w:sz w:val="24"/>
          <w:szCs w:val="24"/>
        </w:rPr>
        <w:t>Hinkin</w:t>
      </w:r>
      <w:proofErr w:type="spellEnd"/>
      <w:r w:rsidR="00EE2E56" w:rsidRPr="00EE2E56">
        <w:rPr>
          <w:rFonts w:ascii="Arial" w:hAnsi="Arial" w:cs="Arial"/>
          <w:sz w:val="24"/>
          <w:szCs w:val="24"/>
        </w:rPr>
        <w:t xml:space="preserve"> (2008) conducted a significant study on the correlation between organisational culture and employee retention. The study indicated that a positive organisational culture, which includes effective internal communication, employee empowerment, and recognition, has a significant influence on staff retention rates. This </w:t>
      </w:r>
      <w:r w:rsidR="000C43D0">
        <w:rPr>
          <w:noProof/>
        </w:rPr>
        <w:drawing>
          <wp:anchor distT="0" distB="0" distL="114300" distR="114300" simplePos="0" relativeHeight="251668480" behindDoc="0" locked="0" layoutInCell="1" allowOverlap="1" wp14:anchorId="327B4BB4" wp14:editId="7E46A111">
            <wp:simplePos x="0" y="0"/>
            <wp:positionH relativeFrom="margin">
              <wp:align>right</wp:align>
            </wp:positionH>
            <wp:positionV relativeFrom="paragraph">
              <wp:posOffset>135862</wp:posOffset>
            </wp:positionV>
            <wp:extent cx="2698115" cy="1132205"/>
            <wp:effectExtent l="0" t="0" r="6985" b="0"/>
            <wp:wrapSquare wrapText="bothSides"/>
            <wp:docPr id="1125165983" name="Picture 1" descr="A white background with black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165983" name="Picture 1" descr="A white background with black and yellow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698115" cy="1132205"/>
                    </a:xfrm>
                    <a:prstGeom prst="rect">
                      <a:avLst/>
                    </a:prstGeom>
                  </pic:spPr>
                </pic:pic>
              </a:graphicData>
            </a:graphic>
            <wp14:sizeRelH relativeFrom="margin">
              <wp14:pctWidth>0</wp14:pctWidth>
            </wp14:sizeRelH>
            <wp14:sizeRelV relativeFrom="margin">
              <wp14:pctHeight>0</wp14:pctHeight>
            </wp14:sizeRelV>
          </wp:anchor>
        </w:drawing>
      </w:r>
      <w:r w:rsidR="00EE2E56" w:rsidRPr="00EE2E56">
        <w:rPr>
          <w:rFonts w:ascii="Arial" w:hAnsi="Arial" w:cs="Arial"/>
          <w:sz w:val="24"/>
          <w:szCs w:val="24"/>
        </w:rPr>
        <w:t xml:space="preserve">insight is pertinent for Accor Hotels, as </w:t>
      </w:r>
      <w:r w:rsidR="00EE2E56" w:rsidRPr="00EE2E56">
        <w:rPr>
          <w:rFonts w:ascii="Arial" w:hAnsi="Arial" w:cs="Arial"/>
          <w:sz w:val="24"/>
          <w:szCs w:val="24"/>
        </w:rPr>
        <w:lastRenderedPageBreak/>
        <w:t>it operates in a culturally diverse setting and can gain advantages from cultivating an inclusive and supportive workplace culture.</w:t>
      </w:r>
    </w:p>
    <w:p w14:paraId="0BFC8C6D" w14:textId="74CA9022" w:rsidR="00EE2E56" w:rsidRPr="00EE2E56" w:rsidRDefault="000C43D0" w:rsidP="00EE2E56">
      <w:pPr>
        <w:spacing w:line="360" w:lineRule="auto"/>
        <w:jc w:val="both"/>
        <w:rPr>
          <w:rFonts w:ascii="Arial" w:hAnsi="Arial" w:cs="Arial"/>
          <w:sz w:val="24"/>
          <w:szCs w:val="24"/>
        </w:rPr>
      </w:pPr>
      <w:r>
        <w:rPr>
          <w:noProof/>
        </w:rPr>
        <w:drawing>
          <wp:anchor distT="0" distB="0" distL="114300" distR="114300" simplePos="0" relativeHeight="251665408" behindDoc="0" locked="0" layoutInCell="1" allowOverlap="1" wp14:anchorId="361BAA6B" wp14:editId="7372E32A">
            <wp:simplePos x="0" y="0"/>
            <wp:positionH relativeFrom="margin">
              <wp:posOffset>-134487</wp:posOffset>
            </wp:positionH>
            <wp:positionV relativeFrom="paragraph">
              <wp:posOffset>1019582</wp:posOffset>
            </wp:positionV>
            <wp:extent cx="2038350" cy="2895600"/>
            <wp:effectExtent l="0" t="0" r="0" b="0"/>
            <wp:wrapSquare wrapText="bothSides"/>
            <wp:docPr id="1848930084" name="Picture 1" descr="A blue background with text and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930084" name="Picture 1" descr="A blue background with text and icon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038350" cy="2895600"/>
                    </a:xfrm>
                    <a:prstGeom prst="rect">
                      <a:avLst/>
                    </a:prstGeom>
                  </pic:spPr>
                </pic:pic>
              </a:graphicData>
            </a:graphic>
          </wp:anchor>
        </w:drawing>
      </w:r>
      <w:r w:rsidR="00EE2E56" w:rsidRPr="00EE2E56">
        <w:rPr>
          <w:rFonts w:ascii="Arial" w:hAnsi="Arial" w:cs="Arial"/>
          <w:sz w:val="24"/>
          <w:szCs w:val="24"/>
        </w:rPr>
        <w:t>Recent studies have focused on technological advancements in recruitment. Horwitz et al. (2019) examined the incorporation of Artificial Intelligence (AI) in recruitment procedures. The study discovered that AI improves recruitment and talent acquisition efficiency but presents difficulties in integrating technology with the human aspect of hiring. Accor Hotels, as an international chain, must carefully consider the balance between technology and personalised recruitment approaches.</w:t>
      </w:r>
    </w:p>
    <w:p w14:paraId="72A3DA35" w14:textId="532B58D5" w:rsidR="00EE2E56" w:rsidRPr="00EE2E56" w:rsidRDefault="00EE2E56" w:rsidP="00EE2E56">
      <w:pPr>
        <w:spacing w:line="360" w:lineRule="auto"/>
        <w:jc w:val="both"/>
        <w:rPr>
          <w:rFonts w:ascii="Arial" w:hAnsi="Arial" w:cs="Arial"/>
          <w:sz w:val="24"/>
          <w:szCs w:val="24"/>
        </w:rPr>
      </w:pPr>
      <w:r w:rsidRPr="00EE2E56">
        <w:rPr>
          <w:rFonts w:ascii="Arial" w:hAnsi="Arial" w:cs="Arial"/>
          <w:sz w:val="24"/>
          <w:szCs w:val="24"/>
        </w:rPr>
        <w:t>The hospitality industry has also examined global trends like the 'retirement tide'. Singh et al. (2020) found that the retirement of experienced employees leads to skill and experience gaps. This trend presents a notable obstacle for hotel chains such as Accor Hotels, as they depend on skilled personnel to uphold service quality.</w:t>
      </w:r>
    </w:p>
    <w:p w14:paraId="09AA0713" w14:textId="646885F5" w:rsidR="00EE2E56" w:rsidRDefault="00EE2E56" w:rsidP="00EE2E56">
      <w:pPr>
        <w:spacing w:line="360" w:lineRule="auto"/>
        <w:jc w:val="both"/>
        <w:rPr>
          <w:rFonts w:ascii="Arial" w:hAnsi="Arial" w:cs="Arial"/>
          <w:sz w:val="24"/>
          <w:szCs w:val="24"/>
        </w:rPr>
      </w:pPr>
      <w:r w:rsidRPr="00EE2E56">
        <w:rPr>
          <w:rFonts w:ascii="Arial" w:hAnsi="Arial" w:cs="Arial"/>
          <w:sz w:val="24"/>
          <w:szCs w:val="24"/>
        </w:rPr>
        <w:t xml:space="preserve">The research highlights the complex aspects of recruiting and retaining employees in the hospitality sector. Accor Hotels must address challenges by </w:t>
      </w:r>
      <w:proofErr w:type="spellStart"/>
      <w:r w:rsidRPr="00EE2E56">
        <w:rPr>
          <w:rFonts w:ascii="Arial" w:hAnsi="Arial" w:cs="Arial"/>
          <w:sz w:val="24"/>
          <w:szCs w:val="24"/>
        </w:rPr>
        <w:t>utilising</w:t>
      </w:r>
      <w:proofErr w:type="spellEnd"/>
      <w:r w:rsidRPr="00EE2E56">
        <w:rPr>
          <w:rFonts w:ascii="Arial" w:hAnsi="Arial" w:cs="Arial"/>
          <w:sz w:val="24"/>
          <w:szCs w:val="24"/>
        </w:rPr>
        <w:t xml:space="preserve"> technology, fostering a robust organisational culture, and anticipating workforce demographic changes.</w:t>
      </w:r>
    </w:p>
    <w:p w14:paraId="148A1D8B" w14:textId="71EF7476" w:rsidR="00EE2E56" w:rsidRDefault="00EE2E56" w:rsidP="00EE2E56">
      <w:pPr>
        <w:spacing w:line="360" w:lineRule="auto"/>
        <w:jc w:val="both"/>
        <w:rPr>
          <w:rFonts w:ascii="Arial" w:hAnsi="Arial" w:cs="Arial"/>
          <w:sz w:val="24"/>
          <w:szCs w:val="24"/>
        </w:rPr>
      </w:pPr>
    </w:p>
    <w:p w14:paraId="7A61A502" w14:textId="18E7F374" w:rsidR="000C43D0" w:rsidRDefault="000C43D0" w:rsidP="00EE2E56">
      <w:pPr>
        <w:spacing w:line="360" w:lineRule="auto"/>
        <w:jc w:val="both"/>
        <w:rPr>
          <w:rFonts w:ascii="Arial" w:hAnsi="Arial" w:cs="Arial"/>
          <w:sz w:val="24"/>
          <w:szCs w:val="24"/>
        </w:rPr>
      </w:pPr>
      <w:r>
        <w:rPr>
          <w:noProof/>
        </w:rPr>
        <w:drawing>
          <wp:anchor distT="0" distB="0" distL="114300" distR="114300" simplePos="0" relativeHeight="251664384" behindDoc="0" locked="0" layoutInCell="1" allowOverlap="1" wp14:anchorId="30F04CF3" wp14:editId="15736EC0">
            <wp:simplePos x="0" y="0"/>
            <wp:positionH relativeFrom="margin">
              <wp:align>center</wp:align>
            </wp:positionH>
            <wp:positionV relativeFrom="paragraph">
              <wp:posOffset>-69215</wp:posOffset>
            </wp:positionV>
            <wp:extent cx="3975100" cy="1741805"/>
            <wp:effectExtent l="0" t="0" r="6350" b="0"/>
            <wp:wrapSquare wrapText="bothSides"/>
            <wp:docPr id="2001536382" name="Picture 1" descr="A blue background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536382" name="Picture 1" descr="A blue background with yellow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975100" cy="1741805"/>
                    </a:xfrm>
                    <a:prstGeom prst="rect">
                      <a:avLst/>
                    </a:prstGeom>
                  </pic:spPr>
                </pic:pic>
              </a:graphicData>
            </a:graphic>
            <wp14:sizeRelH relativeFrom="page">
              <wp14:pctWidth>0</wp14:pctWidth>
            </wp14:sizeRelH>
            <wp14:sizeRelV relativeFrom="page">
              <wp14:pctHeight>0</wp14:pctHeight>
            </wp14:sizeRelV>
          </wp:anchor>
        </w:drawing>
      </w:r>
    </w:p>
    <w:p w14:paraId="2ECEBBF8" w14:textId="77777777" w:rsidR="000C43D0" w:rsidRDefault="000C43D0" w:rsidP="00EE2E56">
      <w:pPr>
        <w:spacing w:line="360" w:lineRule="auto"/>
        <w:jc w:val="both"/>
        <w:rPr>
          <w:rFonts w:ascii="Arial" w:hAnsi="Arial" w:cs="Arial"/>
          <w:sz w:val="24"/>
          <w:szCs w:val="24"/>
        </w:rPr>
      </w:pPr>
    </w:p>
    <w:p w14:paraId="368BCBA6" w14:textId="77777777" w:rsidR="000C43D0" w:rsidRDefault="000C43D0" w:rsidP="00EE2E56">
      <w:pPr>
        <w:spacing w:line="360" w:lineRule="auto"/>
        <w:jc w:val="both"/>
        <w:rPr>
          <w:rFonts w:ascii="Arial" w:hAnsi="Arial" w:cs="Arial"/>
          <w:sz w:val="24"/>
          <w:szCs w:val="24"/>
        </w:rPr>
      </w:pPr>
    </w:p>
    <w:p w14:paraId="0DE1FF2E" w14:textId="77777777" w:rsidR="000C43D0" w:rsidRDefault="000C43D0" w:rsidP="00EE2E56">
      <w:pPr>
        <w:spacing w:line="360" w:lineRule="auto"/>
        <w:jc w:val="both"/>
        <w:rPr>
          <w:rFonts w:ascii="Arial" w:hAnsi="Arial" w:cs="Arial"/>
          <w:sz w:val="24"/>
          <w:szCs w:val="24"/>
        </w:rPr>
      </w:pPr>
    </w:p>
    <w:p w14:paraId="5987DCD8" w14:textId="77777777" w:rsidR="000C43D0" w:rsidRDefault="000C43D0" w:rsidP="00EE2E56">
      <w:pPr>
        <w:spacing w:line="360" w:lineRule="auto"/>
        <w:jc w:val="both"/>
        <w:rPr>
          <w:rFonts w:ascii="Arial" w:hAnsi="Arial" w:cs="Arial"/>
          <w:sz w:val="24"/>
          <w:szCs w:val="24"/>
        </w:rPr>
      </w:pPr>
    </w:p>
    <w:p w14:paraId="482B0F81" w14:textId="2F9A9CE4" w:rsidR="00EA471D" w:rsidRPr="000C43D0" w:rsidRDefault="00B238C1" w:rsidP="00EE2E56">
      <w:pPr>
        <w:spacing w:line="360" w:lineRule="auto"/>
        <w:jc w:val="both"/>
        <w:rPr>
          <w:rFonts w:ascii="Arial" w:hAnsi="Arial" w:cs="Arial"/>
          <w:b/>
          <w:bCs/>
          <w:sz w:val="28"/>
          <w:szCs w:val="28"/>
        </w:rPr>
      </w:pPr>
      <w:r>
        <w:rPr>
          <w:noProof/>
        </w:rPr>
        <w:lastRenderedPageBreak/>
        <w:drawing>
          <wp:anchor distT="0" distB="0" distL="114300" distR="114300" simplePos="0" relativeHeight="251669504" behindDoc="0" locked="0" layoutInCell="1" allowOverlap="1" wp14:anchorId="11B4520D" wp14:editId="3C28DDBC">
            <wp:simplePos x="0" y="0"/>
            <wp:positionH relativeFrom="margin">
              <wp:align>left</wp:align>
            </wp:positionH>
            <wp:positionV relativeFrom="paragraph">
              <wp:posOffset>246</wp:posOffset>
            </wp:positionV>
            <wp:extent cx="2687955" cy="2933700"/>
            <wp:effectExtent l="0" t="0" r="0" b="0"/>
            <wp:wrapSquare wrapText="bothSides"/>
            <wp:docPr id="1016948969" name="Picture 1" descr="A diagram of a pestle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48969" name="Picture 1" descr="A diagram of a pestle analysis&#10;&#10;Description automatically generated"/>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2687955"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471D" w:rsidRPr="000C43D0">
        <w:rPr>
          <w:rFonts w:ascii="Arial" w:hAnsi="Arial" w:cs="Arial"/>
          <w:b/>
          <w:bCs/>
          <w:sz w:val="28"/>
          <w:szCs w:val="28"/>
        </w:rPr>
        <w:t>PESTLE Analysis for Accor Hotels</w:t>
      </w:r>
    </w:p>
    <w:p w14:paraId="36FE9C75" w14:textId="3F9A9249" w:rsidR="00EA471D" w:rsidRPr="00EA471D" w:rsidRDefault="00EA471D" w:rsidP="00EA471D">
      <w:pPr>
        <w:spacing w:line="360" w:lineRule="auto"/>
        <w:jc w:val="both"/>
        <w:rPr>
          <w:rFonts w:ascii="Arial" w:hAnsi="Arial" w:cs="Arial"/>
          <w:sz w:val="24"/>
          <w:szCs w:val="24"/>
        </w:rPr>
      </w:pPr>
      <w:r w:rsidRPr="002E1634">
        <w:rPr>
          <w:rFonts w:ascii="Arial" w:hAnsi="Arial" w:cs="Arial"/>
          <w:i/>
          <w:iCs/>
          <w:sz w:val="24"/>
          <w:szCs w:val="24"/>
          <w:u w:val="single"/>
        </w:rPr>
        <w:t>Political:</w:t>
      </w:r>
      <w:r w:rsidRPr="00EA471D">
        <w:rPr>
          <w:rFonts w:ascii="Arial" w:hAnsi="Arial" w:cs="Arial"/>
          <w:sz w:val="24"/>
          <w:szCs w:val="24"/>
        </w:rPr>
        <w:t xml:space="preserve"> The political climate significantly influences hospitality operations. According to Lee et al. (2020) policies regarding work visas and immigration can affect Accor Hotels' ability to recruit international talent, a key aspect in an industry known for cultural diversity. Additionally, local labor laws and regulations can dictate hiring practices and employee benefits, impacting retention strategies (</w:t>
      </w:r>
      <w:proofErr w:type="spellStart"/>
      <w:r w:rsidRPr="00EA471D">
        <w:rPr>
          <w:rFonts w:ascii="Arial" w:hAnsi="Arial" w:cs="Arial"/>
          <w:sz w:val="24"/>
          <w:szCs w:val="24"/>
        </w:rPr>
        <w:t>Boella</w:t>
      </w:r>
      <w:proofErr w:type="spellEnd"/>
      <w:r w:rsidRPr="00EA471D">
        <w:rPr>
          <w:rFonts w:ascii="Arial" w:hAnsi="Arial" w:cs="Arial"/>
          <w:sz w:val="24"/>
          <w:szCs w:val="24"/>
        </w:rPr>
        <w:t xml:space="preserve"> and Goss-Turner, 2019).</w:t>
      </w:r>
    </w:p>
    <w:p w14:paraId="60C5111D" w14:textId="70C60217" w:rsidR="00EA471D" w:rsidRPr="00EA471D" w:rsidRDefault="00EA471D" w:rsidP="00EA471D">
      <w:pPr>
        <w:spacing w:line="360" w:lineRule="auto"/>
        <w:jc w:val="both"/>
        <w:rPr>
          <w:rFonts w:ascii="Arial" w:hAnsi="Arial" w:cs="Arial"/>
          <w:sz w:val="24"/>
          <w:szCs w:val="24"/>
        </w:rPr>
      </w:pPr>
      <w:r w:rsidRPr="002E1634">
        <w:rPr>
          <w:rFonts w:ascii="Arial" w:hAnsi="Arial" w:cs="Arial"/>
          <w:i/>
          <w:iCs/>
          <w:sz w:val="24"/>
          <w:szCs w:val="24"/>
          <w:u w:val="single"/>
        </w:rPr>
        <w:t>Economic:</w:t>
      </w:r>
      <w:r w:rsidRPr="00EA471D">
        <w:rPr>
          <w:rFonts w:ascii="Arial" w:hAnsi="Arial" w:cs="Arial"/>
          <w:sz w:val="24"/>
          <w:szCs w:val="24"/>
        </w:rPr>
        <w:t xml:space="preserve"> Economic fluctuations, both global and local, play a pivotal role </w:t>
      </w:r>
      <w:r w:rsidR="00B1535F" w:rsidRPr="00EA471D">
        <w:rPr>
          <w:rFonts w:ascii="Arial" w:hAnsi="Arial" w:cs="Arial"/>
          <w:sz w:val="24"/>
          <w:szCs w:val="24"/>
        </w:rPr>
        <w:t>in recruitment</w:t>
      </w:r>
      <w:r w:rsidRPr="00EA471D">
        <w:rPr>
          <w:rFonts w:ascii="Arial" w:hAnsi="Arial" w:cs="Arial"/>
          <w:sz w:val="24"/>
          <w:szCs w:val="24"/>
        </w:rPr>
        <w:t xml:space="preserve"> and retention. In times of economic downturn</w:t>
      </w:r>
      <w:r w:rsidR="00D220DA">
        <w:rPr>
          <w:rFonts w:ascii="Arial" w:hAnsi="Arial" w:cs="Arial"/>
          <w:sz w:val="24"/>
          <w:szCs w:val="24"/>
        </w:rPr>
        <w:t xml:space="preserve">, </w:t>
      </w:r>
      <w:r w:rsidR="00227C0D">
        <w:rPr>
          <w:rFonts w:ascii="Arial" w:hAnsi="Arial" w:cs="Arial"/>
          <w:sz w:val="24"/>
          <w:szCs w:val="24"/>
        </w:rPr>
        <w:t>as it was in 2020 during the pandemic</w:t>
      </w:r>
      <w:r w:rsidRPr="00EA471D">
        <w:rPr>
          <w:rFonts w:ascii="Arial" w:hAnsi="Arial" w:cs="Arial"/>
          <w:sz w:val="24"/>
          <w:szCs w:val="24"/>
        </w:rPr>
        <w:t>, Accor Hotels might face challenges in attracting top talent due to budget constraints. Conversely, in a booming economy, the competition for skilled professionals increases, potentially elevating turnover rates (</w:t>
      </w:r>
      <w:proofErr w:type="spellStart"/>
      <w:r w:rsidRPr="00EA471D">
        <w:rPr>
          <w:rFonts w:ascii="Arial" w:hAnsi="Arial" w:cs="Arial"/>
          <w:sz w:val="24"/>
          <w:szCs w:val="24"/>
        </w:rPr>
        <w:t>Tomcikova</w:t>
      </w:r>
      <w:proofErr w:type="spellEnd"/>
      <w:r w:rsidRPr="00EA471D">
        <w:rPr>
          <w:rFonts w:ascii="Arial" w:hAnsi="Arial" w:cs="Arial"/>
          <w:sz w:val="24"/>
          <w:szCs w:val="24"/>
        </w:rPr>
        <w:t xml:space="preserve">, </w:t>
      </w:r>
      <w:proofErr w:type="spellStart"/>
      <w:r w:rsidRPr="00EA471D">
        <w:rPr>
          <w:rFonts w:ascii="Arial" w:hAnsi="Arial" w:cs="Arial"/>
          <w:sz w:val="24"/>
          <w:szCs w:val="24"/>
        </w:rPr>
        <w:t>Svetozarovova</w:t>
      </w:r>
      <w:proofErr w:type="spellEnd"/>
      <w:r w:rsidRPr="00EA471D">
        <w:rPr>
          <w:rFonts w:ascii="Arial" w:hAnsi="Arial" w:cs="Arial"/>
          <w:sz w:val="24"/>
          <w:szCs w:val="24"/>
        </w:rPr>
        <w:t xml:space="preserve"> and </w:t>
      </w:r>
      <w:proofErr w:type="spellStart"/>
      <w:r w:rsidRPr="00EA471D">
        <w:rPr>
          <w:rFonts w:ascii="Arial" w:hAnsi="Arial" w:cs="Arial"/>
          <w:sz w:val="24"/>
          <w:szCs w:val="24"/>
        </w:rPr>
        <w:t>Coculova</w:t>
      </w:r>
      <w:proofErr w:type="spellEnd"/>
      <w:r w:rsidRPr="00EA471D">
        <w:rPr>
          <w:rFonts w:ascii="Arial" w:hAnsi="Arial" w:cs="Arial"/>
          <w:sz w:val="24"/>
          <w:szCs w:val="24"/>
        </w:rPr>
        <w:t>, 2021).</w:t>
      </w:r>
    </w:p>
    <w:p w14:paraId="032E72DC" w14:textId="2AA61D6F" w:rsidR="00EA471D" w:rsidRPr="00EA471D" w:rsidRDefault="00EA471D" w:rsidP="00EA471D">
      <w:pPr>
        <w:spacing w:line="360" w:lineRule="auto"/>
        <w:jc w:val="both"/>
        <w:rPr>
          <w:rFonts w:ascii="Arial" w:hAnsi="Arial" w:cs="Arial"/>
          <w:sz w:val="24"/>
          <w:szCs w:val="24"/>
        </w:rPr>
      </w:pPr>
      <w:r w:rsidRPr="002E1634">
        <w:rPr>
          <w:rFonts w:ascii="Arial" w:hAnsi="Arial" w:cs="Arial"/>
          <w:i/>
          <w:iCs/>
          <w:sz w:val="24"/>
          <w:szCs w:val="24"/>
          <w:u w:val="single"/>
        </w:rPr>
        <w:t>Sociological:</w:t>
      </w:r>
      <w:r w:rsidRPr="00EA471D">
        <w:rPr>
          <w:rFonts w:ascii="Arial" w:hAnsi="Arial" w:cs="Arial"/>
          <w:sz w:val="24"/>
          <w:szCs w:val="24"/>
        </w:rPr>
        <w:t xml:space="preserve">  </w:t>
      </w:r>
      <w:proofErr w:type="spellStart"/>
      <w:r w:rsidRPr="00EA471D">
        <w:rPr>
          <w:rFonts w:ascii="Arial" w:hAnsi="Arial" w:cs="Arial"/>
          <w:sz w:val="24"/>
          <w:szCs w:val="24"/>
        </w:rPr>
        <w:t>Oludayo</w:t>
      </w:r>
      <w:proofErr w:type="spellEnd"/>
      <w:r w:rsidRPr="00EA471D">
        <w:rPr>
          <w:rFonts w:ascii="Arial" w:hAnsi="Arial" w:cs="Arial"/>
          <w:sz w:val="24"/>
          <w:szCs w:val="24"/>
        </w:rPr>
        <w:t xml:space="preserve"> et al. (2018) exemplify social trends such as the growing emphasis on work-life balance and corporate social responsibility can influence employee expectations. Accor Hotels needs to align its recruitment and retention strategies with these evolving preferences, offering flexible working conditions and emphasizing its commitment to social and environmental causes to attract and retain employees.</w:t>
      </w:r>
    </w:p>
    <w:p w14:paraId="27F915ED" w14:textId="33BAC471" w:rsidR="00EA471D" w:rsidRPr="00EA471D" w:rsidRDefault="00EA471D" w:rsidP="00EA471D">
      <w:pPr>
        <w:spacing w:line="360" w:lineRule="auto"/>
        <w:jc w:val="both"/>
        <w:rPr>
          <w:rFonts w:ascii="Arial" w:hAnsi="Arial" w:cs="Arial"/>
          <w:sz w:val="24"/>
          <w:szCs w:val="24"/>
        </w:rPr>
      </w:pPr>
      <w:r w:rsidRPr="002E1634">
        <w:rPr>
          <w:rFonts w:ascii="Arial" w:hAnsi="Arial" w:cs="Arial"/>
          <w:i/>
          <w:iCs/>
          <w:sz w:val="24"/>
          <w:szCs w:val="24"/>
          <w:u w:val="single"/>
        </w:rPr>
        <w:t>Technological:</w:t>
      </w:r>
      <w:r w:rsidRPr="00EA471D">
        <w:rPr>
          <w:rFonts w:ascii="Arial" w:hAnsi="Arial" w:cs="Arial"/>
          <w:sz w:val="24"/>
          <w:szCs w:val="24"/>
        </w:rPr>
        <w:t xml:space="preserve"> Bandari (2019) research shows that the integration of technology in recruitment processes, such as the use of AI for talent acquisition and data analytics for understanding employee needs, is crucial. However, Accor Hotels must balance technological advancements with personalized human interactions to ensure a holistic recruitment and retention approach.</w:t>
      </w:r>
    </w:p>
    <w:p w14:paraId="19CADAD4" w14:textId="65D3E0CE" w:rsidR="00EA471D" w:rsidRPr="00EA471D" w:rsidRDefault="00EA471D" w:rsidP="00EA471D">
      <w:pPr>
        <w:spacing w:line="360" w:lineRule="auto"/>
        <w:jc w:val="both"/>
        <w:rPr>
          <w:rFonts w:ascii="Arial" w:hAnsi="Arial" w:cs="Arial"/>
          <w:sz w:val="24"/>
          <w:szCs w:val="24"/>
        </w:rPr>
      </w:pPr>
      <w:r w:rsidRPr="002E1634">
        <w:rPr>
          <w:rFonts w:ascii="Arial" w:hAnsi="Arial" w:cs="Arial"/>
          <w:i/>
          <w:iCs/>
          <w:sz w:val="24"/>
          <w:szCs w:val="24"/>
          <w:u w:val="single"/>
        </w:rPr>
        <w:t>Legal:</w:t>
      </w:r>
      <w:r w:rsidRPr="00EA471D">
        <w:rPr>
          <w:rFonts w:ascii="Arial" w:hAnsi="Arial" w:cs="Arial"/>
          <w:sz w:val="24"/>
          <w:szCs w:val="24"/>
        </w:rPr>
        <w:t xml:space="preserve"> Compliance with employment laws and regulations is essential. This includes adhering to equal opportunity laws, workplace safety standards, and fair labor practices (Barrena-Martínez, López-Fernández and Romero-Fernández, 2019). Accor Hotels must </w:t>
      </w:r>
      <w:r w:rsidRPr="00EA471D">
        <w:rPr>
          <w:rFonts w:ascii="Arial" w:hAnsi="Arial" w:cs="Arial"/>
          <w:sz w:val="24"/>
          <w:szCs w:val="24"/>
        </w:rPr>
        <w:lastRenderedPageBreak/>
        <w:t>remain vigilant about these legal requirements to maintain a positive employer brand and avoid legal pitfalls.</w:t>
      </w:r>
    </w:p>
    <w:p w14:paraId="1639A433" w14:textId="42A04C5C" w:rsidR="00EA471D" w:rsidRPr="00EA471D" w:rsidRDefault="00EA471D" w:rsidP="00EA471D">
      <w:pPr>
        <w:spacing w:line="360" w:lineRule="auto"/>
        <w:jc w:val="both"/>
        <w:rPr>
          <w:rFonts w:ascii="Arial" w:hAnsi="Arial" w:cs="Arial"/>
          <w:sz w:val="24"/>
          <w:szCs w:val="24"/>
        </w:rPr>
      </w:pPr>
      <w:r w:rsidRPr="002E1634">
        <w:rPr>
          <w:rFonts w:ascii="Arial" w:hAnsi="Arial" w:cs="Arial"/>
          <w:i/>
          <w:iCs/>
          <w:sz w:val="24"/>
          <w:szCs w:val="24"/>
          <w:u w:val="single"/>
        </w:rPr>
        <w:t>Environmental:</w:t>
      </w:r>
      <w:r w:rsidRPr="00EA471D">
        <w:rPr>
          <w:rFonts w:ascii="Arial" w:hAnsi="Arial" w:cs="Arial"/>
          <w:sz w:val="24"/>
          <w:szCs w:val="24"/>
        </w:rPr>
        <w:t xml:space="preserve"> Malik et al. (2021) </w:t>
      </w:r>
      <w:r w:rsidR="002E1634">
        <w:rPr>
          <w:rFonts w:ascii="Arial" w:hAnsi="Arial" w:cs="Arial"/>
          <w:sz w:val="24"/>
          <w:szCs w:val="24"/>
        </w:rPr>
        <w:t>state</w:t>
      </w:r>
      <w:r w:rsidRPr="00EA471D">
        <w:rPr>
          <w:rFonts w:ascii="Arial" w:hAnsi="Arial" w:cs="Arial"/>
          <w:sz w:val="24"/>
          <w:szCs w:val="24"/>
        </w:rPr>
        <w:t xml:space="preserve"> that environmental factors, including sustainability initiatives, can impact recruitment and retention. Increasingly, employees are seeking employers who demonstrate environmental responsibility. Accor Hotels can leverage its sustainability efforts to attract environmentally conscious employees and enhance its reputation as a responsible employer.</w:t>
      </w:r>
    </w:p>
    <w:p w14:paraId="3C5D004F" w14:textId="77777777" w:rsidR="00EA471D" w:rsidRPr="00EA471D" w:rsidRDefault="00EA471D" w:rsidP="00EA471D">
      <w:pPr>
        <w:spacing w:line="360" w:lineRule="auto"/>
        <w:jc w:val="both"/>
        <w:rPr>
          <w:rFonts w:ascii="Arial" w:hAnsi="Arial" w:cs="Arial"/>
          <w:sz w:val="24"/>
          <w:szCs w:val="24"/>
        </w:rPr>
      </w:pPr>
    </w:p>
    <w:p w14:paraId="56E1B0FD"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SWOT Analysis for Accor Hotels</w:t>
      </w:r>
    </w:p>
    <w:p w14:paraId="2B4FAF08" w14:textId="41C8AB0C" w:rsidR="00EA471D" w:rsidRPr="00EA471D" w:rsidRDefault="00A10FF5" w:rsidP="00EA471D">
      <w:pPr>
        <w:spacing w:line="360" w:lineRule="auto"/>
        <w:jc w:val="both"/>
        <w:rPr>
          <w:rFonts w:ascii="Arial" w:hAnsi="Arial" w:cs="Arial"/>
          <w:sz w:val="24"/>
          <w:szCs w:val="24"/>
        </w:rPr>
      </w:pPr>
      <w:r>
        <w:rPr>
          <w:noProof/>
        </w:rPr>
        <w:drawing>
          <wp:anchor distT="0" distB="0" distL="114300" distR="114300" simplePos="0" relativeHeight="251670528" behindDoc="0" locked="0" layoutInCell="1" allowOverlap="1" wp14:anchorId="27D3115A" wp14:editId="2F2511CE">
            <wp:simplePos x="0" y="0"/>
            <wp:positionH relativeFrom="margin">
              <wp:align>right</wp:align>
            </wp:positionH>
            <wp:positionV relativeFrom="paragraph">
              <wp:posOffset>89535</wp:posOffset>
            </wp:positionV>
            <wp:extent cx="2906395" cy="2851785"/>
            <wp:effectExtent l="0" t="0" r="8255" b="5715"/>
            <wp:wrapSquare wrapText="bothSides"/>
            <wp:docPr id="622976244" name="Picture 1"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976244" name="Picture 1" descr="A blue circle with white text&#10;&#10;Description automatically generated"/>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2906395" cy="2851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471D" w:rsidRPr="002E1634">
        <w:rPr>
          <w:rFonts w:ascii="Arial" w:hAnsi="Arial" w:cs="Arial"/>
          <w:i/>
          <w:iCs/>
          <w:sz w:val="24"/>
          <w:szCs w:val="24"/>
          <w:u w:val="single"/>
        </w:rPr>
        <w:t>Strengths:</w:t>
      </w:r>
    </w:p>
    <w:p w14:paraId="2AFA8692"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w:t>
      </w:r>
      <w:r w:rsidRPr="00EA471D">
        <w:rPr>
          <w:rFonts w:ascii="Arial" w:hAnsi="Arial" w:cs="Arial"/>
          <w:sz w:val="24"/>
          <w:szCs w:val="24"/>
        </w:rPr>
        <w:tab/>
        <w:t>Brand Reputation: Accor Hotels' strong brand presence and reputation in the global hospitality industry is a significant strength. It attracts a diverse pool of candidates who seek to work with a renowned brand (</w:t>
      </w:r>
      <w:proofErr w:type="spellStart"/>
      <w:r w:rsidRPr="00EA471D">
        <w:rPr>
          <w:rFonts w:ascii="Arial" w:hAnsi="Arial" w:cs="Arial"/>
          <w:sz w:val="24"/>
          <w:szCs w:val="24"/>
        </w:rPr>
        <w:t>Nicoules</w:t>
      </w:r>
      <w:proofErr w:type="spellEnd"/>
      <w:r w:rsidRPr="00EA471D">
        <w:rPr>
          <w:rFonts w:ascii="Arial" w:hAnsi="Arial" w:cs="Arial"/>
          <w:sz w:val="24"/>
          <w:szCs w:val="24"/>
        </w:rPr>
        <w:t>, 2020).</w:t>
      </w:r>
    </w:p>
    <w:p w14:paraId="68095F83"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w:t>
      </w:r>
      <w:r w:rsidRPr="00EA471D">
        <w:rPr>
          <w:rFonts w:ascii="Arial" w:hAnsi="Arial" w:cs="Arial"/>
          <w:sz w:val="24"/>
          <w:szCs w:val="24"/>
        </w:rPr>
        <w:tab/>
        <w:t>Training and Development Programs: According to Accor Group (2022) annual report, robust training and development initiatives provide employees with career advancement opportunities, which aids in retention and attracts ambitious candidates.</w:t>
      </w:r>
    </w:p>
    <w:p w14:paraId="4AA20193" w14:textId="164BE247" w:rsidR="00EA471D" w:rsidRPr="002E1634" w:rsidRDefault="00EA471D" w:rsidP="00EA471D">
      <w:pPr>
        <w:spacing w:line="360" w:lineRule="auto"/>
        <w:jc w:val="both"/>
        <w:rPr>
          <w:rFonts w:ascii="Arial" w:hAnsi="Arial" w:cs="Arial"/>
          <w:i/>
          <w:iCs/>
          <w:sz w:val="24"/>
          <w:szCs w:val="24"/>
          <w:u w:val="single"/>
        </w:rPr>
      </w:pPr>
      <w:r w:rsidRPr="002E1634">
        <w:rPr>
          <w:rFonts w:ascii="Arial" w:hAnsi="Arial" w:cs="Arial"/>
          <w:i/>
          <w:iCs/>
          <w:sz w:val="24"/>
          <w:szCs w:val="24"/>
          <w:u w:val="single"/>
        </w:rPr>
        <w:t>Weaknesses:</w:t>
      </w:r>
    </w:p>
    <w:p w14:paraId="44234E33" w14:textId="1062C4CD" w:rsidR="00EA471D" w:rsidRDefault="00EA471D" w:rsidP="00EA471D">
      <w:pPr>
        <w:spacing w:line="360" w:lineRule="auto"/>
        <w:jc w:val="both"/>
        <w:rPr>
          <w:rFonts w:ascii="Arial" w:hAnsi="Arial" w:cs="Arial"/>
          <w:sz w:val="24"/>
          <w:szCs w:val="24"/>
        </w:rPr>
      </w:pPr>
      <w:r w:rsidRPr="00EA471D">
        <w:rPr>
          <w:rFonts w:ascii="Arial" w:hAnsi="Arial" w:cs="Arial"/>
          <w:sz w:val="24"/>
          <w:szCs w:val="24"/>
        </w:rPr>
        <w:t>•</w:t>
      </w:r>
      <w:r w:rsidRPr="00EA471D">
        <w:rPr>
          <w:rFonts w:ascii="Arial" w:hAnsi="Arial" w:cs="Arial"/>
          <w:sz w:val="24"/>
          <w:szCs w:val="24"/>
        </w:rPr>
        <w:tab/>
        <w:t xml:space="preserve">High Turnover Rates: Wen et al. </w:t>
      </w:r>
      <w:r w:rsidR="002E1634">
        <w:rPr>
          <w:rFonts w:ascii="Arial" w:hAnsi="Arial" w:cs="Arial"/>
          <w:sz w:val="24"/>
          <w:szCs w:val="24"/>
        </w:rPr>
        <w:t>state</w:t>
      </w:r>
      <w:r w:rsidRPr="00EA471D">
        <w:rPr>
          <w:rFonts w:ascii="Arial" w:hAnsi="Arial" w:cs="Arial"/>
          <w:sz w:val="24"/>
          <w:szCs w:val="24"/>
        </w:rPr>
        <w:t xml:space="preserve"> that like many in the hospitality industry, Accor Hotels may struggle with high employee turnover, particularly in frontline positions, which can lead to increased recruitment costs and operational disruptions.</w:t>
      </w:r>
    </w:p>
    <w:p w14:paraId="7A5064B8" w14:textId="77777777" w:rsidR="007515DD" w:rsidRPr="00EA471D" w:rsidRDefault="007515DD" w:rsidP="00EA471D">
      <w:pPr>
        <w:spacing w:line="360" w:lineRule="auto"/>
        <w:jc w:val="both"/>
        <w:rPr>
          <w:rFonts w:ascii="Arial" w:hAnsi="Arial" w:cs="Arial"/>
          <w:sz w:val="24"/>
          <w:szCs w:val="24"/>
        </w:rPr>
      </w:pPr>
    </w:p>
    <w:p w14:paraId="197BE6A7" w14:textId="280F783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lastRenderedPageBreak/>
        <w:t>•</w:t>
      </w:r>
      <w:r w:rsidRPr="00EA471D">
        <w:rPr>
          <w:rFonts w:ascii="Arial" w:hAnsi="Arial" w:cs="Arial"/>
          <w:sz w:val="24"/>
          <w:szCs w:val="24"/>
        </w:rPr>
        <w:tab/>
      </w:r>
      <w:r w:rsidR="007515DD" w:rsidRPr="007515DD">
        <w:rPr>
          <w:rFonts w:ascii="Arial" w:hAnsi="Arial" w:cs="Arial"/>
          <w:sz w:val="24"/>
          <w:szCs w:val="24"/>
        </w:rPr>
        <w:t>The hospitality industry's long and irregular hours can negatively affect employee satisfaction and retention (Heimerl et al., 2020).</w:t>
      </w:r>
    </w:p>
    <w:p w14:paraId="414C4C44" w14:textId="7968F434" w:rsidR="00EA471D" w:rsidRPr="00EA471D" w:rsidRDefault="00EA471D" w:rsidP="00EA471D">
      <w:pPr>
        <w:spacing w:line="360" w:lineRule="auto"/>
        <w:jc w:val="both"/>
        <w:rPr>
          <w:rFonts w:ascii="Arial" w:hAnsi="Arial" w:cs="Arial"/>
          <w:sz w:val="24"/>
          <w:szCs w:val="24"/>
        </w:rPr>
      </w:pPr>
      <w:r w:rsidRPr="002E1634">
        <w:rPr>
          <w:rFonts w:ascii="Arial" w:hAnsi="Arial" w:cs="Arial"/>
          <w:i/>
          <w:iCs/>
          <w:sz w:val="24"/>
          <w:szCs w:val="24"/>
          <w:u w:val="single"/>
        </w:rPr>
        <w:t>Opportunities:</w:t>
      </w:r>
    </w:p>
    <w:p w14:paraId="27169E01"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w:t>
      </w:r>
      <w:r w:rsidRPr="00EA471D">
        <w:rPr>
          <w:rFonts w:ascii="Arial" w:hAnsi="Arial" w:cs="Arial"/>
          <w:sz w:val="24"/>
          <w:szCs w:val="24"/>
        </w:rPr>
        <w:tab/>
        <w:t>Technological Advancements: Leveraging technology in recruitment processes, such as AI and data analytics, presents an opportunity for more efficient and effective talent acquisition (Horwitz et al.,2019).</w:t>
      </w:r>
    </w:p>
    <w:p w14:paraId="29B842EA" w14:textId="3378F29E"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w:t>
      </w:r>
      <w:r w:rsidRPr="00EA471D">
        <w:rPr>
          <w:rFonts w:ascii="Arial" w:hAnsi="Arial" w:cs="Arial"/>
          <w:sz w:val="24"/>
          <w:szCs w:val="24"/>
        </w:rPr>
        <w:tab/>
        <w:t>Expanding Market Presence: The expansion into new markets provides opportunities for attracting a diverse workforce and enhancing the company's multicultural environment (Accor Group, 2022).</w:t>
      </w:r>
    </w:p>
    <w:p w14:paraId="1CEBC77A" w14:textId="2158BCFC" w:rsidR="00EA471D" w:rsidRPr="00EA471D" w:rsidRDefault="00EA471D" w:rsidP="00EA471D">
      <w:pPr>
        <w:spacing w:line="360" w:lineRule="auto"/>
        <w:jc w:val="both"/>
        <w:rPr>
          <w:rFonts w:ascii="Arial" w:hAnsi="Arial" w:cs="Arial"/>
          <w:sz w:val="24"/>
          <w:szCs w:val="24"/>
        </w:rPr>
      </w:pPr>
      <w:r w:rsidRPr="002E1634">
        <w:rPr>
          <w:rFonts w:ascii="Arial" w:hAnsi="Arial" w:cs="Arial"/>
          <w:i/>
          <w:iCs/>
          <w:sz w:val="24"/>
          <w:szCs w:val="24"/>
          <w:u w:val="single"/>
        </w:rPr>
        <w:t>Threats:</w:t>
      </w:r>
    </w:p>
    <w:p w14:paraId="1C505D34" w14:textId="2F0B30EE"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w:t>
      </w:r>
      <w:r w:rsidRPr="00EA471D">
        <w:rPr>
          <w:rFonts w:ascii="Arial" w:hAnsi="Arial" w:cs="Arial"/>
          <w:sz w:val="24"/>
          <w:szCs w:val="24"/>
        </w:rPr>
        <w:tab/>
        <w:t>Competitive Job Market: According to Ghani et al. (2022) the highly competitive nature of the hospitality job market poses a threat, with top talents often attracted to competitors offering better benefits or work conditions.</w:t>
      </w:r>
    </w:p>
    <w:p w14:paraId="52144B1D"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w:t>
      </w:r>
      <w:r w:rsidRPr="00EA471D">
        <w:rPr>
          <w:rFonts w:ascii="Arial" w:hAnsi="Arial" w:cs="Arial"/>
          <w:sz w:val="24"/>
          <w:szCs w:val="24"/>
        </w:rPr>
        <w:tab/>
        <w:t>Economic and Political Instabilities: Economic downturns and political instabilities in certain regions can affect the labor market and employee retention, posing a risk to consistent staffing levels (Iammarino, Rodriguez-Pose and Storper, 2019).</w:t>
      </w:r>
    </w:p>
    <w:p w14:paraId="5F53AA36" w14:textId="77777777" w:rsidR="00EA471D" w:rsidRDefault="00EA471D" w:rsidP="00EA471D">
      <w:pPr>
        <w:spacing w:line="360" w:lineRule="auto"/>
        <w:jc w:val="both"/>
        <w:rPr>
          <w:rFonts w:ascii="Arial" w:hAnsi="Arial" w:cs="Arial"/>
          <w:sz w:val="24"/>
          <w:szCs w:val="24"/>
        </w:rPr>
      </w:pPr>
    </w:p>
    <w:p w14:paraId="25E8D74D" w14:textId="77777777" w:rsidR="00B9277E" w:rsidRPr="00EA471D" w:rsidRDefault="00B9277E" w:rsidP="00EA471D">
      <w:pPr>
        <w:spacing w:line="360" w:lineRule="auto"/>
        <w:jc w:val="both"/>
        <w:rPr>
          <w:rFonts w:ascii="Arial" w:hAnsi="Arial" w:cs="Arial"/>
          <w:sz w:val="24"/>
          <w:szCs w:val="24"/>
        </w:rPr>
      </w:pPr>
    </w:p>
    <w:p w14:paraId="27B5BAA7" w14:textId="5FA6B58E" w:rsidR="00EA471D" w:rsidRPr="002E1634" w:rsidRDefault="00EA471D" w:rsidP="00EA471D">
      <w:pPr>
        <w:spacing w:line="360" w:lineRule="auto"/>
        <w:jc w:val="both"/>
        <w:rPr>
          <w:rFonts w:ascii="Arial" w:hAnsi="Arial" w:cs="Arial"/>
          <w:b/>
          <w:bCs/>
          <w:sz w:val="28"/>
          <w:szCs w:val="28"/>
        </w:rPr>
      </w:pPr>
      <w:r w:rsidRPr="002E1634">
        <w:rPr>
          <w:rFonts w:ascii="Arial" w:hAnsi="Arial" w:cs="Arial"/>
          <w:b/>
          <w:bCs/>
          <w:sz w:val="28"/>
          <w:szCs w:val="28"/>
        </w:rPr>
        <w:t>External Factors Affecting Employee Retention at Accor Hotels</w:t>
      </w:r>
    </w:p>
    <w:p w14:paraId="407A31F0" w14:textId="5F2FA969" w:rsidR="008005DF" w:rsidRDefault="008005DF" w:rsidP="00EA471D">
      <w:pPr>
        <w:spacing w:line="360" w:lineRule="auto"/>
        <w:jc w:val="both"/>
        <w:rPr>
          <w:rFonts w:ascii="Arial" w:hAnsi="Arial" w:cs="Arial"/>
          <w:sz w:val="24"/>
          <w:szCs w:val="24"/>
        </w:rPr>
      </w:pPr>
      <w:r w:rsidRPr="008005DF">
        <w:rPr>
          <w:rFonts w:ascii="Arial" w:hAnsi="Arial" w:cs="Arial"/>
          <w:sz w:val="24"/>
          <w:szCs w:val="24"/>
        </w:rPr>
        <w:t xml:space="preserve">Employee retention in hospitality is complex and influenced by </w:t>
      </w:r>
      <w:r w:rsidR="005D5081" w:rsidRPr="008005DF">
        <w:rPr>
          <w:rFonts w:ascii="Arial" w:hAnsi="Arial" w:cs="Arial"/>
          <w:sz w:val="24"/>
          <w:szCs w:val="24"/>
        </w:rPr>
        <w:t>outside</w:t>
      </w:r>
      <w:r w:rsidRPr="008005DF">
        <w:rPr>
          <w:rFonts w:ascii="Arial" w:hAnsi="Arial" w:cs="Arial"/>
          <w:sz w:val="24"/>
          <w:szCs w:val="24"/>
        </w:rPr>
        <w:t xml:space="preserve"> factors. It is crucial to understand these factors to develop effective retention strategies.</w:t>
      </w:r>
    </w:p>
    <w:p w14:paraId="0A6A9BEA" w14:textId="0349C794" w:rsidR="00BF7073" w:rsidRDefault="00EA471D" w:rsidP="00EA471D">
      <w:pPr>
        <w:spacing w:line="360" w:lineRule="auto"/>
        <w:jc w:val="both"/>
        <w:rPr>
          <w:rFonts w:ascii="Arial" w:hAnsi="Arial" w:cs="Arial"/>
          <w:sz w:val="24"/>
          <w:szCs w:val="24"/>
        </w:rPr>
      </w:pPr>
      <w:r w:rsidRPr="00BF7073">
        <w:rPr>
          <w:rFonts w:ascii="Arial" w:hAnsi="Arial" w:cs="Arial"/>
          <w:i/>
          <w:iCs/>
          <w:sz w:val="24"/>
          <w:szCs w:val="24"/>
          <w:u w:val="single"/>
        </w:rPr>
        <w:t>Global Economic Fluctuations</w:t>
      </w:r>
      <w:r w:rsidRPr="00EA471D">
        <w:rPr>
          <w:rFonts w:ascii="Arial" w:hAnsi="Arial" w:cs="Arial"/>
          <w:sz w:val="24"/>
          <w:szCs w:val="24"/>
        </w:rPr>
        <w:t xml:space="preserve">: </w:t>
      </w:r>
    </w:p>
    <w:p w14:paraId="6624C8C7" w14:textId="1D19533A" w:rsidR="00FE2346" w:rsidRDefault="00FE2346" w:rsidP="00EA471D">
      <w:pPr>
        <w:spacing w:line="360" w:lineRule="auto"/>
        <w:jc w:val="both"/>
        <w:rPr>
          <w:rFonts w:ascii="Arial" w:hAnsi="Arial" w:cs="Arial"/>
          <w:sz w:val="24"/>
          <w:szCs w:val="24"/>
        </w:rPr>
      </w:pPr>
      <w:r w:rsidRPr="00FE2346">
        <w:rPr>
          <w:rFonts w:ascii="Arial" w:hAnsi="Arial" w:cs="Arial"/>
          <w:sz w:val="24"/>
          <w:szCs w:val="24"/>
        </w:rPr>
        <w:t xml:space="preserve">Johnstone, Saridakis, and Wilkinson (2019) find that the economic environment significantly influences employee retention. Economic downturns may result in budget </w:t>
      </w:r>
      <w:r w:rsidR="00E819B3">
        <w:rPr>
          <w:noProof/>
        </w:rPr>
        <w:lastRenderedPageBreak/>
        <w:drawing>
          <wp:anchor distT="0" distB="0" distL="114300" distR="114300" simplePos="0" relativeHeight="251671552" behindDoc="0" locked="0" layoutInCell="1" allowOverlap="1" wp14:anchorId="296514C5" wp14:editId="085D4908">
            <wp:simplePos x="0" y="0"/>
            <wp:positionH relativeFrom="column">
              <wp:posOffset>3848668</wp:posOffset>
            </wp:positionH>
            <wp:positionV relativeFrom="paragraph">
              <wp:posOffset>108955</wp:posOffset>
            </wp:positionV>
            <wp:extent cx="2046605" cy="1949450"/>
            <wp:effectExtent l="0" t="0" r="0" b="0"/>
            <wp:wrapSquare wrapText="bothSides"/>
            <wp:docPr id="1618550765" name="Picture 1" descr="A person sitting in a chair in a room with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50765" name="Picture 1" descr="A person sitting in a chair in a room with a window&#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046605" cy="1949450"/>
                    </a:xfrm>
                    <a:prstGeom prst="rect">
                      <a:avLst/>
                    </a:prstGeom>
                  </pic:spPr>
                </pic:pic>
              </a:graphicData>
            </a:graphic>
            <wp14:sizeRelH relativeFrom="margin">
              <wp14:pctWidth>0</wp14:pctWidth>
            </wp14:sizeRelH>
            <wp14:sizeRelV relativeFrom="margin">
              <wp14:pctHeight>0</wp14:pctHeight>
            </wp14:sizeRelV>
          </wp:anchor>
        </w:drawing>
      </w:r>
      <w:r w:rsidRPr="00FE2346">
        <w:rPr>
          <w:rFonts w:ascii="Arial" w:hAnsi="Arial" w:cs="Arial"/>
          <w:sz w:val="24"/>
          <w:szCs w:val="24"/>
        </w:rPr>
        <w:t>reductions and staff reductions, which can have a negative impact on employee morale and job security. In contrast, a flourishing economy leads to greater job opportunities for employees, resulting in higher rates of turnover. Accor Hotels should strategically address economic fluctuations by providing attractive compensation and job security during downturns, while also offering appealing prospects for career advancement during periods of economic growth.</w:t>
      </w:r>
    </w:p>
    <w:p w14:paraId="0C2A8C2A" w14:textId="7BB6E709" w:rsidR="00BF7073" w:rsidRDefault="00EA471D" w:rsidP="00EA471D">
      <w:pPr>
        <w:spacing w:line="360" w:lineRule="auto"/>
        <w:jc w:val="both"/>
        <w:rPr>
          <w:rFonts w:ascii="Arial" w:hAnsi="Arial" w:cs="Arial"/>
          <w:sz w:val="24"/>
          <w:szCs w:val="24"/>
        </w:rPr>
      </w:pPr>
      <w:r w:rsidRPr="00BF7073">
        <w:rPr>
          <w:rFonts w:ascii="Arial" w:hAnsi="Arial" w:cs="Arial"/>
          <w:i/>
          <w:iCs/>
          <w:sz w:val="24"/>
          <w:szCs w:val="24"/>
          <w:u w:val="single"/>
        </w:rPr>
        <w:t>Technological Advancements:</w:t>
      </w:r>
      <w:r w:rsidRPr="00EA471D">
        <w:rPr>
          <w:rFonts w:ascii="Arial" w:hAnsi="Arial" w:cs="Arial"/>
          <w:sz w:val="24"/>
          <w:szCs w:val="24"/>
        </w:rPr>
        <w:t xml:space="preserve"> </w:t>
      </w:r>
    </w:p>
    <w:p w14:paraId="4978AEDE" w14:textId="35EE0E22" w:rsidR="004153FD" w:rsidRDefault="00C81AEA" w:rsidP="00EA471D">
      <w:pPr>
        <w:spacing w:line="360" w:lineRule="auto"/>
        <w:jc w:val="both"/>
        <w:rPr>
          <w:rFonts w:ascii="Arial" w:hAnsi="Arial" w:cs="Arial"/>
          <w:sz w:val="24"/>
          <w:szCs w:val="24"/>
        </w:rPr>
      </w:pPr>
      <w:r>
        <w:rPr>
          <w:noProof/>
        </w:rPr>
        <w:drawing>
          <wp:anchor distT="0" distB="0" distL="114300" distR="114300" simplePos="0" relativeHeight="251673600" behindDoc="0" locked="0" layoutInCell="1" allowOverlap="1" wp14:anchorId="288854EC" wp14:editId="236E00DD">
            <wp:simplePos x="0" y="0"/>
            <wp:positionH relativeFrom="margin">
              <wp:align>left</wp:align>
            </wp:positionH>
            <wp:positionV relativeFrom="paragraph">
              <wp:posOffset>5715</wp:posOffset>
            </wp:positionV>
            <wp:extent cx="2261870" cy="2183130"/>
            <wp:effectExtent l="0" t="0" r="5080" b="7620"/>
            <wp:wrapSquare wrapText="bothSides"/>
            <wp:docPr id="740691239" name="Picture 1" descr="A large ship with multiple s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691239" name="Picture 1" descr="A large ship with multiple sail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261870" cy="2183130"/>
                    </a:xfrm>
                    <a:prstGeom prst="rect">
                      <a:avLst/>
                    </a:prstGeom>
                  </pic:spPr>
                </pic:pic>
              </a:graphicData>
            </a:graphic>
            <wp14:sizeRelH relativeFrom="margin">
              <wp14:pctWidth>0</wp14:pctWidth>
            </wp14:sizeRelH>
            <wp14:sizeRelV relativeFrom="margin">
              <wp14:pctHeight>0</wp14:pctHeight>
            </wp14:sizeRelV>
          </wp:anchor>
        </w:drawing>
      </w:r>
      <w:r w:rsidR="004153FD" w:rsidRPr="004153FD">
        <w:rPr>
          <w:rFonts w:ascii="Arial" w:hAnsi="Arial" w:cs="Arial"/>
          <w:sz w:val="24"/>
          <w:szCs w:val="24"/>
        </w:rPr>
        <w:t>The swift technological advancements in the hospitality industry present both advantages and difficulties. Technological tools improve efficiency and customer service but necessitate ongoing employee adaptation and improvement. Accor Hotels should invest in ongoing training and development initiatives to ensure employees are updated on technological advancements, leading to improved engagement and retention rates (</w:t>
      </w:r>
      <w:proofErr w:type="spellStart"/>
      <w:r w:rsidR="004153FD" w:rsidRPr="004153FD">
        <w:rPr>
          <w:rFonts w:ascii="Arial" w:hAnsi="Arial" w:cs="Arial"/>
          <w:sz w:val="24"/>
          <w:szCs w:val="24"/>
        </w:rPr>
        <w:t>Boella</w:t>
      </w:r>
      <w:proofErr w:type="spellEnd"/>
      <w:r w:rsidR="004153FD" w:rsidRPr="004153FD">
        <w:rPr>
          <w:rFonts w:ascii="Arial" w:hAnsi="Arial" w:cs="Arial"/>
          <w:sz w:val="24"/>
          <w:szCs w:val="24"/>
        </w:rPr>
        <w:t xml:space="preserve"> and Goss-Turner, 2019).</w:t>
      </w:r>
    </w:p>
    <w:p w14:paraId="30EB48EA" w14:textId="710452A6" w:rsidR="00BF7073" w:rsidRDefault="00EA471D" w:rsidP="00EA471D">
      <w:pPr>
        <w:spacing w:line="360" w:lineRule="auto"/>
        <w:jc w:val="both"/>
        <w:rPr>
          <w:rFonts w:ascii="Arial" w:hAnsi="Arial" w:cs="Arial"/>
          <w:i/>
          <w:iCs/>
          <w:sz w:val="24"/>
          <w:szCs w:val="24"/>
          <w:u w:val="single"/>
        </w:rPr>
      </w:pPr>
      <w:r w:rsidRPr="00BF7073">
        <w:rPr>
          <w:rFonts w:ascii="Arial" w:hAnsi="Arial" w:cs="Arial"/>
          <w:i/>
          <w:iCs/>
          <w:sz w:val="24"/>
          <w:szCs w:val="24"/>
          <w:u w:val="single"/>
        </w:rPr>
        <w:t>Sociocultural Shifts:</w:t>
      </w:r>
    </w:p>
    <w:p w14:paraId="1327C90C" w14:textId="49398F78" w:rsidR="004153FD" w:rsidRDefault="00C81AEA" w:rsidP="00EA471D">
      <w:pPr>
        <w:spacing w:line="360" w:lineRule="auto"/>
        <w:jc w:val="both"/>
        <w:rPr>
          <w:rFonts w:ascii="Arial" w:hAnsi="Arial" w:cs="Arial"/>
          <w:sz w:val="24"/>
          <w:szCs w:val="24"/>
        </w:rPr>
      </w:pPr>
      <w:r>
        <w:rPr>
          <w:noProof/>
        </w:rPr>
        <w:drawing>
          <wp:anchor distT="0" distB="0" distL="114300" distR="114300" simplePos="0" relativeHeight="251672576" behindDoc="0" locked="0" layoutInCell="1" allowOverlap="1" wp14:anchorId="51B14330" wp14:editId="1D626081">
            <wp:simplePos x="0" y="0"/>
            <wp:positionH relativeFrom="margin">
              <wp:posOffset>3534703</wp:posOffset>
            </wp:positionH>
            <wp:positionV relativeFrom="paragraph">
              <wp:posOffset>81593</wp:posOffset>
            </wp:positionV>
            <wp:extent cx="2303780" cy="2224405"/>
            <wp:effectExtent l="0" t="0" r="1270" b="4445"/>
            <wp:wrapSquare wrapText="bothSides"/>
            <wp:docPr id="1840906814" name="Picture 1" descr="A person wearing a conical hat holding a tray of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906814" name="Picture 1" descr="A person wearing a conical hat holding a tray of frui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303780" cy="2224405"/>
                    </a:xfrm>
                    <a:prstGeom prst="rect">
                      <a:avLst/>
                    </a:prstGeom>
                  </pic:spPr>
                </pic:pic>
              </a:graphicData>
            </a:graphic>
            <wp14:sizeRelH relativeFrom="margin">
              <wp14:pctWidth>0</wp14:pctWidth>
            </wp14:sizeRelH>
            <wp14:sizeRelV relativeFrom="margin">
              <wp14:pctHeight>0</wp14:pctHeight>
            </wp14:sizeRelV>
          </wp:anchor>
        </w:drawing>
      </w:r>
      <w:r w:rsidR="004153FD" w:rsidRPr="004153FD">
        <w:rPr>
          <w:rFonts w:ascii="Arial" w:hAnsi="Arial" w:cs="Arial"/>
          <w:sz w:val="24"/>
          <w:szCs w:val="24"/>
        </w:rPr>
        <w:t>Álvarez</w:t>
      </w:r>
      <w:r w:rsidR="004153FD" w:rsidRPr="004153FD">
        <w:rPr>
          <w:rFonts w:ascii="Cambria Math" w:hAnsi="Cambria Math" w:cs="Cambria Math"/>
          <w:sz w:val="24"/>
          <w:szCs w:val="24"/>
        </w:rPr>
        <w:t>‐</w:t>
      </w:r>
      <w:r w:rsidR="004153FD" w:rsidRPr="004153FD">
        <w:rPr>
          <w:rFonts w:ascii="Arial" w:hAnsi="Arial" w:cs="Arial"/>
          <w:sz w:val="24"/>
          <w:szCs w:val="24"/>
        </w:rPr>
        <w:t xml:space="preserve">Pérez, </w:t>
      </w:r>
      <w:r w:rsidR="008005DF">
        <w:rPr>
          <w:rFonts w:ascii="Arial" w:hAnsi="Arial" w:cs="Arial"/>
          <w:sz w:val="24"/>
          <w:szCs w:val="24"/>
        </w:rPr>
        <w:t xml:space="preserve">et al. </w:t>
      </w:r>
      <w:r w:rsidR="004153FD" w:rsidRPr="004153FD">
        <w:rPr>
          <w:rFonts w:ascii="Arial" w:hAnsi="Arial" w:cs="Arial"/>
          <w:sz w:val="24"/>
          <w:szCs w:val="24"/>
        </w:rPr>
        <w:t>(2020) found that shifts in societal values and norms, such as the growing importance placed on work-life balance and social responsibility, have a notable impact on employee expectations. Employees increasingly value meaningful work experience beyond mere financial compensation. Accor Hotels can adapt to this change by cultivating a conducive workplace, providing flexible work options, and exhibiting dedication to societal and ecological concerns.</w:t>
      </w:r>
    </w:p>
    <w:p w14:paraId="6A99FE81" w14:textId="1D1CCE16" w:rsidR="00BF7073" w:rsidRDefault="00AB5A89" w:rsidP="00EA471D">
      <w:pPr>
        <w:spacing w:line="360" w:lineRule="auto"/>
        <w:jc w:val="both"/>
        <w:rPr>
          <w:rFonts w:ascii="Arial" w:hAnsi="Arial" w:cs="Arial"/>
          <w:sz w:val="24"/>
          <w:szCs w:val="24"/>
        </w:rPr>
      </w:pPr>
      <w:r>
        <w:rPr>
          <w:noProof/>
        </w:rPr>
        <w:lastRenderedPageBreak/>
        <w:drawing>
          <wp:anchor distT="0" distB="0" distL="114300" distR="114300" simplePos="0" relativeHeight="251674624" behindDoc="0" locked="0" layoutInCell="1" allowOverlap="1" wp14:anchorId="2F0E730D" wp14:editId="20EA7405">
            <wp:simplePos x="0" y="0"/>
            <wp:positionH relativeFrom="margin">
              <wp:align>left</wp:align>
            </wp:positionH>
            <wp:positionV relativeFrom="paragraph">
              <wp:posOffset>360</wp:posOffset>
            </wp:positionV>
            <wp:extent cx="2270760" cy="2612390"/>
            <wp:effectExtent l="0" t="0" r="0" b="0"/>
            <wp:wrapSquare wrapText="bothSides"/>
            <wp:docPr id="1537025542" name="Picture 1" descr="A person shaking hands with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025542" name="Picture 1" descr="A person shaking hands with another pers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270760" cy="2612390"/>
                    </a:xfrm>
                    <a:prstGeom prst="rect">
                      <a:avLst/>
                    </a:prstGeom>
                  </pic:spPr>
                </pic:pic>
              </a:graphicData>
            </a:graphic>
            <wp14:sizeRelH relativeFrom="margin">
              <wp14:pctWidth>0</wp14:pctWidth>
            </wp14:sizeRelH>
            <wp14:sizeRelV relativeFrom="margin">
              <wp14:pctHeight>0</wp14:pctHeight>
            </wp14:sizeRelV>
          </wp:anchor>
        </w:drawing>
      </w:r>
      <w:r w:rsidR="00EA471D" w:rsidRPr="00BF7073">
        <w:rPr>
          <w:rFonts w:ascii="Arial" w:hAnsi="Arial" w:cs="Arial"/>
          <w:i/>
          <w:iCs/>
          <w:sz w:val="24"/>
          <w:szCs w:val="24"/>
          <w:u w:val="single"/>
        </w:rPr>
        <w:t>Regulatory and Legal Changes:</w:t>
      </w:r>
      <w:r w:rsidR="00EA471D" w:rsidRPr="00EA471D">
        <w:rPr>
          <w:rFonts w:ascii="Arial" w:hAnsi="Arial" w:cs="Arial"/>
          <w:sz w:val="24"/>
          <w:szCs w:val="24"/>
        </w:rPr>
        <w:t xml:space="preserve"> </w:t>
      </w:r>
    </w:p>
    <w:p w14:paraId="591E1D81" w14:textId="27387345" w:rsidR="004153FD" w:rsidRDefault="004153FD" w:rsidP="00EA471D">
      <w:pPr>
        <w:spacing w:line="360" w:lineRule="auto"/>
        <w:jc w:val="both"/>
        <w:rPr>
          <w:rFonts w:ascii="Arial" w:hAnsi="Arial" w:cs="Arial"/>
          <w:sz w:val="24"/>
          <w:szCs w:val="24"/>
        </w:rPr>
      </w:pPr>
      <w:r w:rsidRPr="004153FD">
        <w:rPr>
          <w:rFonts w:ascii="Arial" w:hAnsi="Arial" w:cs="Arial"/>
          <w:sz w:val="24"/>
          <w:szCs w:val="24"/>
        </w:rPr>
        <w:t xml:space="preserve">According to </w:t>
      </w:r>
      <w:proofErr w:type="spellStart"/>
      <w:r w:rsidRPr="004153FD">
        <w:rPr>
          <w:rFonts w:ascii="Arial" w:hAnsi="Arial" w:cs="Arial"/>
          <w:sz w:val="24"/>
          <w:szCs w:val="24"/>
        </w:rPr>
        <w:t>Boella</w:t>
      </w:r>
      <w:proofErr w:type="spellEnd"/>
      <w:r w:rsidRPr="004153FD">
        <w:rPr>
          <w:rFonts w:ascii="Arial" w:hAnsi="Arial" w:cs="Arial"/>
          <w:sz w:val="24"/>
          <w:szCs w:val="24"/>
        </w:rPr>
        <w:t xml:space="preserve"> and Goss-Turner's (2019) research, </w:t>
      </w:r>
      <w:proofErr w:type="spellStart"/>
      <w:r w:rsidRPr="004153FD">
        <w:rPr>
          <w:rFonts w:ascii="Arial" w:hAnsi="Arial" w:cs="Arial"/>
          <w:sz w:val="24"/>
          <w:szCs w:val="24"/>
        </w:rPr>
        <w:t>labour</w:t>
      </w:r>
      <w:proofErr w:type="spellEnd"/>
      <w:r w:rsidRPr="004153FD">
        <w:rPr>
          <w:rFonts w:ascii="Arial" w:hAnsi="Arial" w:cs="Arial"/>
          <w:sz w:val="24"/>
          <w:szCs w:val="24"/>
        </w:rPr>
        <w:t xml:space="preserve"> practises such as minimum wage, working hours, and benefits are influenced by employment laws and regulations that differ across regions. Adhering to these regulations is not only legally required but also contributes to employee satisfaction and retention. Accor Hotels should ensure that its policies are both compliant and competitive in the industry.</w:t>
      </w:r>
    </w:p>
    <w:p w14:paraId="275672CC" w14:textId="7689A95A" w:rsidR="00BF7073" w:rsidRDefault="00EA471D" w:rsidP="00EA471D">
      <w:pPr>
        <w:spacing w:line="360" w:lineRule="auto"/>
        <w:jc w:val="both"/>
        <w:rPr>
          <w:rFonts w:ascii="Arial" w:hAnsi="Arial" w:cs="Arial"/>
          <w:sz w:val="24"/>
          <w:szCs w:val="24"/>
        </w:rPr>
      </w:pPr>
      <w:r w:rsidRPr="00BF7073">
        <w:rPr>
          <w:rFonts w:ascii="Arial" w:hAnsi="Arial" w:cs="Arial"/>
          <w:i/>
          <w:iCs/>
          <w:sz w:val="24"/>
          <w:szCs w:val="24"/>
          <w:u w:val="single"/>
        </w:rPr>
        <w:t>Industry Trends and Competition:</w:t>
      </w:r>
      <w:r w:rsidRPr="00EA471D">
        <w:rPr>
          <w:rFonts w:ascii="Arial" w:hAnsi="Arial" w:cs="Arial"/>
          <w:sz w:val="24"/>
          <w:szCs w:val="24"/>
        </w:rPr>
        <w:t xml:space="preserve"> </w:t>
      </w:r>
    </w:p>
    <w:p w14:paraId="32515B90" w14:textId="6BDC6B0D" w:rsidR="001425FC" w:rsidRDefault="0090784C" w:rsidP="00EA471D">
      <w:pPr>
        <w:spacing w:line="360" w:lineRule="auto"/>
        <w:jc w:val="both"/>
        <w:rPr>
          <w:rFonts w:ascii="Arial" w:hAnsi="Arial" w:cs="Arial"/>
          <w:sz w:val="24"/>
          <w:szCs w:val="24"/>
        </w:rPr>
      </w:pPr>
      <w:r>
        <w:rPr>
          <w:noProof/>
        </w:rPr>
        <w:drawing>
          <wp:anchor distT="0" distB="0" distL="114300" distR="114300" simplePos="0" relativeHeight="251675648" behindDoc="0" locked="0" layoutInCell="1" allowOverlap="1" wp14:anchorId="60C4F6B2" wp14:editId="52129D30">
            <wp:simplePos x="0" y="0"/>
            <wp:positionH relativeFrom="column">
              <wp:posOffset>3316434</wp:posOffset>
            </wp:positionH>
            <wp:positionV relativeFrom="paragraph">
              <wp:posOffset>109646</wp:posOffset>
            </wp:positionV>
            <wp:extent cx="2551430" cy="2760345"/>
            <wp:effectExtent l="0" t="0" r="1270" b="1905"/>
            <wp:wrapSquare wrapText="bothSides"/>
            <wp:docPr id="1192859290" name="Picture 1" descr="A group of chefs in a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859290" name="Picture 1" descr="A group of chefs in a kitchen&#10;&#10;Description automatically generated"/>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2551430" cy="2760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F5C6B" w:rsidRPr="00CF5C6B">
        <w:rPr>
          <w:rFonts w:ascii="Arial" w:hAnsi="Arial" w:cs="Arial"/>
          <w:sz w:val="24"/>
          <w:szCs w:val="24"/>
        </w:rPr>
        <w:t>The hospitality sector experiences fierce competition for skilled workforce. The '</w:t>
      </w:r>
      <w:proofErr w:type="gramStart"/>
      <w:r w:rsidR="00CF5C6B" w:rsidRPr="00CF5C6B">
        <w:rPr>
          <w:rFonts w:ascii="Arial" w:hAnsi="Arial" w:cs="Arial"/>
          <w:sz w:val="24"/>
          <w:szCs w:val="24"/>
        </w:rPr>
        <w:t>retirement</w:t>
      </w:r>
      <w:r w:rsidRPr="0090784C">
        <w:rPr>
          <w:noProof/>
        </w:rPr>
        <w:t xml:space="preserve"> </w:t>
      </w:r>
      <w:r w:rsidR="00CF5C6B" w:rsidRPr="00CF5C6B">
        <w:rPr>
          <w:rFonts w:ascii="Arial" w:hAnsi="Arial" w:cs="Arial"/>
          <w:sz w:val="24"/>
          <w:szCs w:val="24"/>
        </w:rPr>
        <w:t xml:space="preserve"> tide</w:t>
      </w:r>
      <w:proofErr w:type="gramEnd"/>
      <w:r w:rsidR="00CF5C6B" w:rsidRPr="00CF5C6B">
        <w:rPr>
          <w:rFonts w:ascii="Arial" w:hAnsi="Arial" w:cs="Arial"/>
          <w:sz w:val="24"/>
          <w:szCs w:val="24"/>
        </w:rPr>
        <w:t xml:space="preserve">' trend, in which experienced professionals are exiting the workforce, worsens the talent shortage issue (Rasmussen, 2018). </w:t>
      </w:r>
      <w:r w:rsidR="00867BDB" w:rsidRPr="00867BDB">
        <w:rPr>
          <w:rFonts w:ascii="Arial" w:hAnsi="Arial" w:cs="Arial"/>
          <w:sz w:val="24"/>
          <w:szCs w:val="24"/>
        </w:rPr>
        <w:t>Accor Hotels can solidify its position as a desirable employer by offering attractive benefits, ample opportunities for professional development, and fostering a positive work environment. This will help the company to attract and retain talented individuals amidst tough competition.</w:t>
      </w:r>
    </w:p>
    <w:p w14:paraId="52D2EDD4" w14:textId="77777777" w:rsidR="00867BDB" w:rsidRPr="00EA471D" w:rsidRDefault="00867BDB" w:rsidP="00EA471D">
      <w:pPr>
        <w:spacing w:line="360" w:lineRule="auto"/>
        <w:jc w:val="both"/>
        <w:rPr>
          <w:rFonts w:ascii="Arial" w:hAnsi="Arial" w:cs="Arial"/>
          <w:sz w:val="24"/>
          <w:szCs w:val="24"/>
        </w:rPr>
      </w:pPr>
    </w:p>
    <w:p w14:paraId="143A56B9" w14:textId="77777777" w:rsidR="00EA471D" w:rsidRPr="00CF5C6B" w:rsidRDefault="00EA471D" w:rsidP="00EA471D">
      <w:pPr>
        <w:spacing w:line="360" w:lineRule="auto"/>
        <w:jc w:val="both"/>
        <w:rPr>
          <w:rFonts w:ascii="Arial" w:hAnsi="Arial" w:cs="Arial"/>
          <w:b/>
          <w:bCs/>
          <w:sz w:val="28"/>
          <w:szCs w:val="28"/>
        </w:rPr>
      </w:pPr>
      <w:r w:rsidRPr="00CF5C6B">
        <w:rPr>
          <w:rFonts w:ascii="Arial" w:hAnsi="Arial" w:cs="Arial"/>
          <w:b/>
          <w:bCs/>
          <w:sz w:val="28"/>
          <w:szCs w:val="28"/>
        </w:rPr>
        <w:t>Industry Examples: Addressing Recruitment and Retention Challenges</w:t>
      </w:r>
    </w:p>
    <w:p w14:paraId="1D1DC4D6"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The hospitality industry, characterized by its dynamic and competitive nature, offers insightful examples of how leading chains like Marriott, IHG (InterContinental Hotels Group), and Radisson have effectively addressed recruitment and retention challenges.</w:t>
      </w:r>
    </w:p>
    <w:p w14:paraId="1A15001D" w14:textId="7961B21F" w:rsidR="00EA471D" w:rsidRPr="00EA471D" w:rsidRDefault="008C1BD2" w:rsidP="00EA471D">
      <w:pPr>
        <w:spacing w:line="360" w:lineRule="auto"/>
        <w:jc w:val="both"/>
        <w:rPr>
          <w:rFonts w:ascii="Arial" w:hAnsi="Arial" w:cs="Arial"/>
          <w:sz w:val="24"/>
          <w:szCs w:val="24"/>
        </w:rPr>
      </w:pPr>
      <w:r>
        <w:rPr>
          <w:noProof/>
        </w:rPr>
        <w:lastRenderedPageBreak/>
        <w:drawing>
          <wp:anchor distT="0" distB="0" distL="114300" distR="114300" simplePos="0" relativeHeight="251676672" behindDoc="0" locked="0" layoutInCell="1" allowOverlap="1" wp14:anchorId="1620A0A7" wp14:editId="3EE2ED24">
            <wp:simplePos x="0" y="0"/>
            <wp:positionH relativeFrom="column">
              <wp:posOffset>0</wp:posOffset>
            </wp:positionH>
            <wp:positionV relativeFrom="paragraph">
              <wp:posOffset>0</wp:posOffset>
            </wp:positionV>
            <wp:extent cx="2620645" cy="1746885"/>
            <wp:effectExtent l="0" t="0" r="8255" b="5715"/>
            <wp:wrapSquare wrapText="bothSides"/>
            <wp:docPr id="545923850" name="Picture 1" descr="Astana Marriott Hotel - Astana at HRS with free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ana Marriott Hotel - Astana at HRS with free service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20645" cy="1746885"/>
                    </a:xfrm>
                    <a:prstGeom prst="rect">
                      <a:avLst/>
                    </a:prstGeom>
                    <a:noFill/>
                    <a:ln>
                      <a:noFill/>
                    </a:ln>
                  </pic:spPr>
                </pic:pic>
              </a:graphicData>
            </a:graphic>
          </wp:anchor>
        </w:drawing>
      </w:r>
      <w:r w:rsidR="00EA471D" w:rsidRPr="00592813">
        <w:rPr>
          <w:rFonts w:ascii="Arial" w:hAnsi="Arial" w:cs="Arial"/>
          <w:i/>
          <w:iCs/>
          <w:sz w:val="24"/>
          <w:szCs w:val="24"/>
        </w:rPr>
        <w:t>Marriott International:</w:t>
      </w:r>
      <w:r w:rsidR="00EA471D" w:rsidRPr="00EA471D">
        <w:rPr>
          <w:rFonts w:ascii="Arial" w:hAnsi="Arial" w:cs="Arial"/>
          <w:sz w:val="24"/>
          <w:szCs w:val="24"/>
        </w:rPr>
        <w:t xml:space="preserve"> Marriott has been at the forefront of employee engagement and retention strategies. Recognizing the importance of employee satisfaction, Marriott has implemented comprehensive training and development programs, which are considered some of the best in the industry. These programs are designed not just to enhance skills but also to provide career advancement opportunities, thereby improving retention rates. Additionally, Marriott's focus on diversity and inclusion has created a welcoming and inclusive work environment, further contributing to high employee retention (Upamanyu, 2014).</w:t>
      </w:r>
    </w:p>
    <w:p w14:paraId="32B21F1E" w14:textId="0E05027D" w:rsidR="00EA471D" w:rsidRPr="00EA471D" w:rsidRDefault="00294275" w:rsidP="00EA471D">
      <w:pPr>
        <w:spacing w:line="360" w:lineRule="auto"/>
        <w:jc w:val="both"/>
        <w:rPr>
          <w:rFonts w:ascii="Arial" w:hAnsi="Arial" w:cs="Arial"/>
          <w:sz w:val="24"/>
          <w:szCs w:val="24"/>
        </w:rPr>
      </w:pPr>
      <w:r>
        <w:rPr>
          <w:noProof/>
        </w:rPr>
        <w:drawing>
          <wp:anchor distT="0" distB="0" distL="114300" distR="114300" simplePos="0" relativeHeight="251677696" behindDoc="0" locked="0" layoutInCell="1" allowOverlap="1" wp14:anchorId="7AED4680" wp14:editId="7C75CC03">
            <wp:simplePos x="0" y="0"/>
            <wp:positionH relativeFrom="column">
              <wp:posOffset>3042522</wp:posOffset>
            </wp:positionH>
            <wp:positionV relativeFrom="paragraph">
              <wp:posOffset>553720</wp:posOffset>
            </wp:positionV>
            <wp:extent cx="2852420" cy="1597025"/>
            <wp:effectExtent l="0" t="0" r="5080" b="3175"/>
            <wp:wrapSquare wrapText="bothSides"/>
            <wp:docPr id="1551324396" name="Picture 2" descr="InterContinental Hotels to launch new three-star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Continental Hotels to launch new three-star bran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52420" cy="1597025"/>
                    </a:xfrm>
                    <a:prstGeom prst="rect">
                      <a:avLst/>
                    </a:prstGeom>
                    <a:noFill/>
                    <a:ln>
                      <a:noFill/>
                    </a:ln>
                  </pic:spPr>
                </pic:pic>
              </a:graphicData>
            </a:graphic>
          </wp:anchor>
        </w:drawing>
      </w:r>
      <w:r w:rsidR="00EA471D" w:rsidRPr="00592813">
        <w:rPr>
          <w:rFonts w:ascii="Arial" w:hAnsi="Arial" w:cs="Arial"/>
          <w:i/>
          <w:iCs/>
          <w:sz w:val="24"/>
          <w:szCs w:val="24"/>
        </w:rPr>
        <w:t xml:space="preserve">IHG (InterContinental Hotels Group): </w:t>
      </w:r>
      <w:r w:rsidR="00EA471D" w:rsidRPr="00EA471D">
        <w:rPr>
          <w:rFonts w:ascii="Arial" w:hAnsi="Arial" w:cs="Arial"/>
          <w:sz w:val="24"/>
          <w:szCs w:val="24"/>
        </w:rPr>
        <w:t xml:space="preserve">According to Gehrels (2019) IHG has </w:t>
      </w:r>
      <w:proofErr w:type="gramStart"/>
      <w:r w:rsidR="00EA471D" w:rsidRPr="00EA471D">
        <w:rPr>
          <w:rFonts w:ascii="Arial" w:hAnsi="Arial" w:cs="Arial"/>
          <w:sz w:val="24"/>
          <w:szCs w:val="24"/>
        </w:rPr>
        <w:t>taken</w:t>
      </w:r>
      <w:r w:rsidRPr="00294275">
        <w:t xml:space="preserve"> </w:t>
      </w:r>
      <w:r w:rsidR="00EA471D" w:rsidRPr="00EA471D">
        <w:rPr>
          <w:rFonts w:ascii="Arial" w:hAnsi="Arial" w:cs="Arial"/>
          <w:sz w:val="24"/>
          <w:szCs w:val="24"/>
        </w:rPr>
        <w:t xml:space="preserve"> significant</w:t>
      </w:r>
      <w:proofErr w:type="gramEnd"/>
      <w:r w:rsidR="00EA471D" w:rsidRPr="00EA471D">
        <w:rPr>
          <w:rFonts w:ascii="Arial" w:hAnsi="Arial" w:cs="Arial"/>
          <w:sz w:val="24"/>
          <w:szCs w:val="24"/>
        </w:rPr>
        <w:t xml:space="preserve"> steps in using technology to improve recruitment and retention. By implementing AI and data analytics in their recruitment processes, IHG has been able to streamline hiring, ensuring a good fit between the job requirements and the </w:t>
      </w:r>
      <w:r w:rsidR="00C8168D">
        <w:rPr>
          <w:rFonts w:ascii="Arial" w:hAnsi="Arial" w:cs="Arial"/>
          <w:sz w:val="24"/>
          <w:szCs w:val="24"/>
        </w:rPr>
        <w:t>candidate's</w:t>
      </w:r>
      <w:r w:rsidR="00EA471D" w:rsidRPr="00EA471D">
        <w:rPr>
          <w:rFonts w:ascii="Arial" w:hAnsi="Arial" w:cs="Arial"/>
          <w:sz w:val="24"/>
          <w:szCs w:val="24"/>
        </w:rPr>
        <w:t xml:space="preserve"> skills. Moreover, IHG's commitment to employee well-being, demonstrated through competitive compensation, wellness programs, and work-life balance initiatives, has been pivotal in retaining talent.</w:t>
      </w:r>
    </w:p>
    <w:p w14:paraId="76609FC8" w14:textId="1BC23D20" w:rsidR="00EA471D" w:rsidRPr="00EA471D" w:rsidRDefault="00163E25" w:rsidP="00EA471D">
      <w:pPr>
        <w:spacing w:line="360" w:lineRule="auto"/>
        <w:jc w:val="both"/>
        <w:rPr>
          <w:rFonts w:ascii="Arial" w:hAnsi="Arial" w:cs="Arial"/>
          <w:sz w:val="24"/>
          <w:szCs w:val="24"/>
        </w:rPr>
      </w:pPr>
      <w:r>
        <w:rPr>
          <w:noProof/>
        </w:rPr>
        <w:drawing>
          <wp:anchor distT="0" distB="0" distL="114300" distR="114300" simplePos="0" relativeHeight="251678720" behindDoc="0" locked="0" layoutInCell="1" allowOverlap="1" wp14:anchorId="024F124F" wp14:editId="3E27FE51">
            <wp:simplePos x="0" y="0"/>
            <wp:positionH relativeFrom="margin">
              <wp:align>left</wp:align>
            </wp:positionH>
            <wp:positionV relativeFrom="paragraph">
              <wp:posOffset>114262</wp:posOffset>
            </wp:positionV>
            <wp:extent cx="2743200" cy="1828800"/>
            <wp:effectExtent l="0" t="0" r="0" b="0"/>
            <wp:wrapSquare wrapText="bothSides"/>
            <wp:docPr id="2129306317" name="Picture 3" descr="Radisson Blu Hotel Casablanca City Center, Casablanca – Updated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adisson Blu Hotel Casablanca City Center, Casablanca – Updated 2023 Price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48347" cy="183200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A471D" w:rsidRPr="00592813">
        <w:rPr>
          <w:rFonts w:ascii="Arial" w:hAnsi="Arial" w:cs="Arial"/>
          <w:i/>
          <w:iCs/>
          <w:sz w:val="24"/>
          <w:szCs w:val="24"/>
        </w:rPr>
        <w:t>Radisson Hotel Group</w:t>
      </w:r>
      <w:r w:rsidR="00EA471D" w:rsidRPr="00EA471D">
        <w:rPr>
          <w:rFonts w:ascii="Arial" w:hAnsi="Arial" w:cs="Arial"/>
          <w:sz w:val="24"/>
          <w:szCs w:val="24"/>
        </w:rPr>
        <w:t xml:space="preserve">: Radisson has strategically focused on employee recognition and rewards to boost retention. Understanding the impact of recognition on employee morale and loyalty, Radisson regularly acknowledges and rewards employee contributions. </w:t>
      </w:r>
      <w:r w:rsidR="0073110D" w:rsidRPr="0073110D">
        <w:rPr>
          <w:rFonts w:ascii="Arial" w:hAnsi="Arial" w:cs="Arial"/>
          <w:sz w:val="24"/>
          <w:szCs w:val="24"/>
        </w:rPr>
        <w:t xml:space="preserve">This approach not only fosters a positive work culture but also motivates employees to strive </w:t>
      </w:r>
      <w:r w:rsidR="0073110D" w:rsidRPr="0073110D">
        <w:rPr>
          <w:rFonts w:ascii="Arial" w:hAnsi="Arial" w:cs="Arial"/>
          <w:sz w:val="24"/>
          <w:szCs w:val="24"/>
        </w:rPr>
        <w:lastRenderedPageBreak/>
        <w:t xml:space="preserve">for excellence. Furthermore, Radisson's investment in employee training, especially in customer service excellence, has empowered employees, leading to higher job satisfaction and reduced turnover. </w:t>
      </w:r>
      <w:r w:rsidR="00EA471D" w:rsidRPr="00EA471D">
        <w:rPr>
          <w:rFonts w:ascii="Arial" w:hAnsi="Arial" w:cs="Arial"/>
          <w:sz w:val="24"/>
          <w:szCs w:val="24"/>
        </w:rPr>
        <w:t>(Adesola, 2017).</w:t>
      </w:r>
    </w:p>
    <w:p w14:paraId="4086B35D" w14:textId="7098DEF1" w:rsidR="00EA471D" w:rsidRDefault="00EA471D" w:rsidP="00EA471D">
      <w:pPr>
        <w:spacing w:line="360" w:lineRule="auto"/>
        <w:jc w:val="both"/>
        <w:rPr>
          <w:rFonts w:ascii="Arial" w:hAnsi="Arial" w:cs="Arial"/>
          <w:sz w:val="24"/>
          <w:szCs w:val="24"/>
        </w:rPr>
      </w:pPr>
      <w:r w:rsidRPr="00EA471D">
        <w:rPr>
          <w:rFonts w:ascii="Arial" w:hAnsi="Arial" w:cs="Arial"/>
          <w:sz w:val="24"/>
          <w:szCs w:val="24"/>
        </w:rPr>
        <w:t xml:space="preserve">These industry examples illustrate various approaches to tackling recruitment and retention challenges. Marriott's focus on training and inclusivity, IHG's technological advancements and emphasis on employee well-being, and Radisson's recognition and training initiatives all offer valuable insights </w:t>
      </w:r>
      <w:proofErr w:type="gramStart"/>
      <w:r w:rsidRPr="00EA471D">
        <w:rPr>
          <w:rFonts w:ascii="Arial" w:hAnsi="Arial" w:cs="Arial"/>
          <w:sz w:val="24"/>
          <w:szCs w:val="24"/>
        </w:rPr>
        <w:t>for</w:t>
      </w:r>
      <w:proofErr w:type="gramEnd"/>
      <w:r w:rsidRPr="00EA471D">
        <w:rPr>
          <w:rFonts w:ascii="Arial" w:hAnsi="Arial" w:cs="Arial"/>
          <w:sz w:val="24"/>
          <w:szCs w:val="24"/>
        </w:rPr>
        <w:t xml:space="preserve"> Accor Hotels. </w:t>
      </w:r>
      <w:r w:rsidR="00357D6C" w:rsidRPr="00357D6C">
        <w:rPr>
          <w:rFonts w:ascii="Arial" w:hAnsi="Arial" w:cs="Arial"/>
          <w:sz w:val="24"/>
          <w:szCs w:val="24"/>
        </w:rPr>
        <w:t>Accor Hotels can refine its employee recruitment and retention strategies by drawing lessons from industry leaders, ensuring continued success in the competitive hospitality landscape.</w:t>
      </w:r>
    </w:p>
    <w:p w14:paraId="4B8EF7BD" w14:textId="77777777" w:rsidR="00357D6C" w:rsidRPr="00EA471D" w:rsidRDefault="00357D6C" w:rsidP="00EA471D">
      <w:pPr>
        <w:spacing w:line="360" w:lineRule="auto"/>
        <w:jc w:val="both"/>
        <w:rPr>
          <w:rFonts w:ascii="Arial" w:hAnsi="Arial" w:cs="Arial"/>
          <w:sz w:val="24"/>
          <w:szCs w:val="24"/>
        </w:rPr>
      </w:pPr>
    </w:p>
    <w:p w14:paraId="0A9BD952" w14:textId="77777777" w:rsidR="00EA471D" w:rsidRPr="00EA471D" w:rsidRDefault="00EA471D" w:rsidP="00EA471D">
      <w:pPr>
        <w:spacing w:line="360" w:lineRule="auto"/>
        <w:jc w:val="both"/>
        <w:rPr>
          <w:rFonts w:ascii="Arial" w:hAnsi="Arial" w:cs="Arial"/>
          <w:sz w:val="24"/>
          <w:szCs w:val="24"/>
        </w:rPr>
      </w:pPr>
    </w:p>
    <w:p w14:paraId="17ECCCCC" w14:textId="77777777" w:rsidR="00EA471D" w:rsidRPr="008F4973" w:rsidRDefault="00EA471D" w:rsidP="00EA471D">
      <w:pPr>
        <w:spacing w:line="360" w:lineRule="auto"/>
        <w:jc w:val="both"/>
        <w:rPr>
          <w:rFonts w:ascii="Arial" w:hAnsi="Arial" w:cs="Arial"/>
          <w:b/>
          <w:bCs/>
          <w:sz w:val="28"/>
          <w:szCs w:val="28"/>
        </w:rPr>
      </w:pPr>
      <w:r w:rsidRPr="008F4973">
        <w:rPr>
          <w:rFonts w:ascii="Arial" w:hAnsi="Arial" w:cs="Arial"/>
          <w:b/>
          <w:bCs/>
          <w:sz w:val="28"/>
          <w:szCs w:val="28"/>
        </w:rPr>
        <w:t>Evaluation and Conclusion</w:t>
      </w:r>
    </w:p>
    <w:p w14:paraId="6514E1E5" w14:textId="7AD4BCFE" w:rsidR="00696DD2" w:rsidRPr="00696DD2" w:rsidRDefault="004D76DF" w:rsidP="00696DD2">
      <w:pPr>
        <w:spacing w:line="360" w:lineRule="auto"/>
        <w:jc w:val="both"/>
        <w:rPr>
          <w:rFonts w:ascii="Arial" w:hAnsi="Arial" w:cs="Arial"/>
          <w:sz w:val="24"/>
          <w:szCs w:val="24"/>
        </w:rPr>
      </w:pPr>
      <w:r>
        <w:rPr>
          <w:noProof/>
        </w:rPr>
        <w:drawing>
          <wp:anchor distT="0" distB="0" distL="114300" distR="114300" simplePos="0" relativeHeight="251679744" behindDoc="0" locked="0" layoutInCell="1" allowOverlap="1" wp14:anchorId="3673C03E" wp14:editId="1ED45020">
            <wp:simplePos x="0" y="0"/>
            <wp:positionH relativeFrom="margin">
              <wp:align>left</wp:align>
            </wp:positionH>
            <wp:positionV relativeFrom="paragraph">
              <wp:posOffset>1325918</wp:posOffset>
            </wp:positionV>
            <wp:extent cx="3305175" cy="2127885"/>
            <wp:effectExtent l="38100" t="95250" r="104775" b="43815"/>
            <wp:wrapSquare wrapText="bothSides"/>
            <wp:docPr id="242356939" name="Picture 1" descr="A screenshot of a video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356939" name="Picture 1" descr="A screenshot of a video cha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310445" cy="2131121"/>
                    </a:xfrm>
                    <a:prstGeom prst="rect">
                      <a:avLst/>
                    </a:prstGeom>
                    <a:effectLst>
                      <a:outerShdw blurRad="50800" dist="38100" dir="18900000" algn="b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696DD2" w:rsidRPr="00696DD2">
        <w:rPr>
          <w:rFonts w:ascii="Arial" w:hAnsi="Arial" w:cs="Arial"/>
          <w:sz w:val="24"/>
          <w:szCs w:val="24"/>
        </w:rPr>
        <w:t>This report thoroughly analyses the external factors affecting employee recruitment and retention at Accor Hotels, incorporating insights from industry leaders such as Marriott, IHG, and Radisson. The PESTLE and SWOT analyses indicate that Accor encounters challenges such as technological disruptions, economic fluctuations, and sociocultural shifts. However, there are also opportunities to improve recruitment and retention strategies.</w:t>
      </w:r>
    </w:p>
    <w:p w14:paraId="6D2B0925" w14:textId="1579C058" w:rsidR="00696DD2" w:rsidRPr="00696DD2" w:rsidRDefault="00696DD2" w:rsidP="00696DD2">
      <w:pPr>
        <w:spacing w:line="360" w:lineRule="auto"/>
        <w:jc w:val="both"/>
        <w:rPr>
          <w:rFonts w:ascii="Arial" w:hAnsi="Arial" w:cs="Arial"/>
          <w:sz w:val="24"/>
          <w:szCs w:val="24"/>
        </w:rPr>
      </w:pPr>
      <w:r w:rsidRPr="00696DD2">
        <w:rPr>
          <w:rFonts w:ascii="Arial" w:hAnsi="Arial" w:cs="Arial"/>
          <w:sz w:val="24"/>
          <w:szCs w:val="24"/>
        </w:rPr>
        <w:t xml:space="preserve">The external environment, with its fast technological advancements and changing employee expectations, requires a proactive and adaptable approach. Accor Hotels should </w:t>
      </w:r>
      <w:proofErr w:type="spellStart"/>
      <w:r w:rsidRPr="00696DD2">
        <w:rPr>
          <w:rFonts w:ascii="Arial" w:hAnsi="Arial" w:cs="Arial"/>
          <w:sz w:val="24"/>
          <w:szCs w:val="24"/>
        </w:rPr>
        <w:t>utilise</w:t>
      </w:r>
      <w:proofErr w:type="spellEnd"/>
      <w:r w:rsidRPr="00696DD2">
        <w:rPr>
          <w:rFonts w:ascii="Arial" w:hAnsi="Arial" w:cs="Arial"/>
          <w:sz w:val="24"/>
          <w:szCs w:val="24"/>
        </w:rPr>
        <w:t xml:space="preserve"> its brand reputation and commitment to employee development to tackle the identified weaknesses and threats. To enhance employee retention, it is imperative to invest in ongoing training, adopt technology in recruitment procedures, and cultivate a </w:t>
      </w:r>
      <w:proofErr w:type="spellStart"/>
      <w:r w:rsidRPr="00696DD2">
        <w:rPr>
          <w:rFonts w:ascii="Arial" w:hAnsi="Arial" w:cs="Arial"/>
          <w:sz w:val="24"/>
          <w:szCs w:val="24"/>
        </w:rPr>
        <w:t>favourable</w:t>
      </w:r>
      <w:proofErr w:type="spellEnd"/>
      <w:r w:rsidRPr="00696DD2">
        <w:rPr>
          <w:rFonts w:ascii="Arial" w:hAnsi="Arial" w:cs="Arial"/>
          <w:sz w:val="24"/>
          <w:szCs w:val="24"/>
        </w:rPr>
        <w:t xml:space="preserve"> organisational culture.</w:t>
      </w:r>
    </w:p>
    <w:p w14:paraId="270AD36B" w14:textId="77777777" w:rsidR="00696DD2" w:rsidRPr="00696DD2" w:rsidRDefault="00696DD2" w:rsidP="00696DD2">
      <w:pPr>
        <w:spacing w:line="360" w:lineRule="auto"/>
        <w:jc w:val="both"/>
        <w:rPr>
          <w:rFonts w:ascii="Arial" w:hAnsi="Arial" w:cs="Arial"/>
          <w:sz w:val="24"/>
          <w:szCs w:val="24"/>
        </w:rPr>
      </w:pPr>
      <w:r w:rsidRPr="00696DD2">
        <w:rPr>
          <w:rFonts w:ascii="Arial" w:hAnsi="Arial" w:cs="Arial"/>
          <w:sz w:val="24"/>
          <w:szCs w:val="24"/>
        </w:rPr>
        <w:lastRenderedPageBreak/>
        <w:t xml:space="preserve">The industry examples </w:t>
      </w:r>
      <w:proofErr w:type="spellStart"/>
      <w:r w:rsidRPr="00696DD2">
        <w:rPr>
          <w:rFonts w:ascii="Arial" w:hAnsi="Arial" w:cs="Arial"/>
          <w:sz w:val="24"/>
          <w:szCs w:val="24"/>
        </w:rPr>
        <w:t>emphasise</w:t>
      </w:r>
      <w:proofErr w:type="spellEnd"/>
      <w:r w:rsidRPr="00696DD2">
        <w:rPr>
          <w:rFonts w:ascii="Arial" w:hAnsi="Arial" w:cs="Arial"/>
          <w:sz w:val="24"/>
          <w:szCs w:val="24"/>
        </w:rPr>
        <w:t xml:space="preserve"> the significance of employee engagement, work-life balance, and recognition in talent retention. Accor Hotels can </w:t>
      </w:r>
      <w:proofErr w:type="spellStart"/>
      <w:r w:rsidRPr="00696DD2">
        <w:rPr>
          <w:rFonts w:ascii="Arial" w:hAnsi="Arial" w:cs="Arial"/>
          <w:sz w:val="24"/>
          <w:szCs w:val="24"/>
        </w:rPr>
        <w:t>utilise</w:t>
      </w:r>
      <w:proofErr w:type="spellEnd"/>
      <w:r w:rsidRPr="00696DD2">
        <w:rPr>
          <w:rFonts w:ascii="Arial" w:hAnsi="Arial" w:cs="Arial"/>
          <w:sz w:val="24"/>
          <w:szCs w:val="24"/>
        </w:rPr>
        <w:t xml:space="preserve"> these strategies to enhance its standing as an attractive employer in the hospitality sector.</w:t>
      </w:r>
    </w:p>
    <w:p w14:paraId="655D76D4" w14:textId="77777777" w:rsidR="00696DD2" w:rsidRPr="00696DD2" w:rsidRDefault="00696DD2" w:rsidP="00696DD2">
      <w:pPr>
        <w:spacing w:line="360" w:lineRule="auto"/>
        <w:jc w:val="both"/>
        <w:rPr>
          <w:rFonts w:ascii="Arial" w:hAnsi="Arial" w:cs="Arial"/>
          <w:sz w:val="24"/>
          <w:szCs w:val="24"/>
        </w:rPr>
      </w:pPr>
      <w:r w:rsidRPr="00696DD2">
        <w:rPr>
          <w:rFonts w:ascii="Arial" w:hAnsi="Arial" w:cs="Arial"/>
          <w:sz w:val="24"/>
          <w:szCs w:val="24"/>
        </w:rPr>
        <w:t>Accor Hotels must effectively navigate the external environment to remain competitive. Accor can achieve long-term success in the dynamic hospitality industry by effectively managing challenges and leveraging opportunities to maintain a resilient and dedicated workforce.</w:t>
      </w:r>
    </w:p>
    <w:p w14:paraId="2C1446CF" w14:textId="5DEE3820" w:rsidR="001A0EB7" w:rsidRPr="00EA471D" w:rsidRDefault="00F72397" w:rsidP="00EA471D">
      <w:pPr>
        <w:spacing w:line="360" w:lineRule="auto"/>
        <w:jc w:val="both"/>
        <w:rPr>
          <w:rFonts w:ascii="Arial" w:hAnsi="Arial" w:cs="Arial"/>
          <w:sz w:val="24"/>
          <w:szCs w:val="24"/>
        </w:rPr>
      </w:pPr>
      <w:r>
        <w:rPr>
          <w:noProof/>
        </w:rPr>
        <w:drawing>
          <wp:inline distT="0" distB="0" distL="0" distR="0" wp14:anchorId="6DD64DB8" wp14:editId="6F810BAD">
            <wp:extent cx="5943600" cy="5836920"/>
            <wp:effectExtent l="0" t="0" r="0" b="0"/>
            <wp:docPr id="1972807699" name="Picture 1" descr="A person in a top hat holding a stuffed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07699" name="Picture 1" descr="A person in a top hat holding a stuffed animal&#10;&#10;Description automatically generated"/>
                    <pic:cNvPicPr/>
                  </pic:nvPicPr>
                  <pic:blipFill>
                    <a:blip r:embed="rId29"/>
                    <a:stretch>
                      <a:fillRect/>
                    </a:stretch>
                  </pic:blipFill>
                  <pic:spPr>
                    <a:xfrm>
                      <a:off x="0" y="0"/>
                      <a:ext cx="5943600" cy="5836920"/>
                    </a:xfrm>
                    <a:prstGeom prst="rect">
                      <a:avLst/>
                    </a:prstGeom>
                  </pic:spPr>
                </pic:pic>
              </a:graphicData>
            </a:graphic>
          </wp:inline>
        </w:drawing>
      </w:r>
    </w:p>
    <w:p w14:paraId="6286B90C" w14:textId="164B4CD3" w:rsidR="00EA471D" w:rsidRPr="001A0EB7" w:rsidRDefault="00EA471D" w:rsidP="00EA471D">
      <w:pPr>
        <w:spacing w:line="360" w:lineRule="auto"/>
        <w:jc w:val="both"/>
        <w:rPr>
          <w:rFonts w:ascii="Arial" w:hAnsi="Arial" w:cs="Arial"/>
          <w:b/>
          <w:bCs/>
          <w:sz w:val="28"/>
          <w:szCs w:val="28"/>
        </w:rPr>
      </w:pPr>
      <w:r w:rsidRPr="001A0EB7">
        <w:rPr>
          <w:rFonts w:ascii="Arial" w:hAnsi="Arial" w:cs="Arial"/>
          <w:b/>
          <w:bCs/>
          <w:sz w:val="28"/>
          <w:szCs w:val="28"/>
        </w:rPr>
        <w:lastRenderedPageBreak/>
        <w:t>Reference</w:t>
      </w:r>
      <w:r w:rsidR="001A0EB7" w:rsidRPr="001A0EB7">
        <w:rPr>
          <w:rFonts w:ascii="Arial" w:hAnsi="Arial" w:cs="Arial"/>
          <w:b/>
          <w:bCs/>
          <w:sz w:val="28"/>
          <w:szCs w:val="28"/>
        </w:rPr>
        <w:t xml:space="preserve"> List</w:t>
      </w:r>
    </w:p>
    <w:p w14:paraId="6575F2B9" w14:textId="77777777" w:rsidR="00EA471D" w:rsidRPr="00EA471D" w:rsidRDefault="00EA471D" w:rsidP="00EA471D">
      <w:pPr>
        <w:spacing w:line="360" w:lineRule="auto"/>
        <w:jc w:val="both"/>
        <w:rPr>
          <w:rFonts w:ascii="Arial" w:hAnsi="Arial" w:cs="Arial"/>
          <w:sz w:val="24"/>
          <w:szCs w:val="24"/>
        </w:rPr>
      </w:pPr>
    </w:p>
    <w:p w14:paraId="78ED9C96"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w:t>
      </w:r>
      <w:r w:rsidRPr="00EA471D">
        <w:rPr>
          <w:rFonts w:ascii="Arial" w:hAnsi="Arial" w:cs="Arial"/>
          <w:sz w:val="24"/>
          <w:szCs w:val="24"/>
        </w:rPr>
        <w:tab/>
        <w:t xml:space="preserve">Accor Group, 2022. Universal Registration Document. Annual Financial Report </w:t>
      </w:r>
      <w:proofErr w:type="spellStart"/>
      <w:r w:rsidRPr="00EA471D">
        <w:rPr>
          <w:rFonts w:ascii="Arial" w:hAnsi="Arial" w:cs="Arial"/>
          <w:sz w:val="24"/>
          <w:szCs w:val="24"/>
        </w:rPr>
        <w:t>Inetegrated</w:t>
      </w:r>
      <w:proofErr w:type="spellEnd"/>
      <w:r w:rsidRPr="00EA471D">
        <w:rPr>
          <w:rFonts w:ascii="Arial" w:hAnsi="Arial" w:cs="Arial"/>
          <w:sz w:val="24"/>
          <w:szCs w:val="24"/>
        </w:rPr>
        <w:t xml:space="preserve"> Report. https://group.accor.com/-/media/Corporate/Investors/Documents-de-reference/ACCOR_DEU_2022_US_PDF_UA.pdf</w:t>
      </w:r>
    </w:p>
    <w:p w14:paraId="4E9D3096"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2.</w:t>
      </w:r>
      <w:r w:rsidRPr="00EA471D">
        <w:rPr>
          <w:rFonts w:ascii="Arial" w:hAnsi="Arial" w:cs="Arial"/>
          <w:sz w:val="24"/>
          <w:szCs w:val="24"/>
        </w:rPr>
        <w:tab/>
        <w:t xml:space="preserve">Adesola, A.B., 2017. THE IMPACT OF TRAINING AND DEVELOPMENT ON EMPLOYEE PERFORMANCE IN RADISSON BLU ANCHORAGE HOTEL SUBMITTED BY: </w:t>
      </w:r>
      <w:proofErr w:type="gramStart"/>
      <w:r w:rsidRPr="00EA471D">
        <w:rPr>
          <w:rFonts w:ascii="Arial" w:hAnsi="Arial" w:cs="Arial"/>
          <w:sz w:val="24"/>
          <w:szCs w:val="24"/>
        </w:rPr>
        <w:t>https://staff.run.edu.ng/oermedia/19580619665239.pdf</w:t>
      </w:r>
      <w:proofErr w:type="gramEnd"/>
    </w:p>
    <w:p w14:paraId="7F5DBB56"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3.</w:t>
      </w:r>
      <w:r w:rsidRPr="00EA471D">
        <w:rPr>
          <w:rFonts w:ascii="Arial" w:hAnsi="Arial" w:cs="Arial"/>
          <w:sz w:val="24"/>
          <w:szCs w:val="24"/>
        </w:rPr>
        <w:tab/>
        <w:t>Álvarez</w:t>
      </w:r>
      <w:r w:rsidRPr="00EA471D">
        <w:rPr>
          <w:rFonts w:ascii="Cambria Math" w:hAnsi="Cambria Math" w:cs="Cambria Math"/>
          <w:sz w:val="24"/>
          <w:szCs w:val="24"/>
        </w:rPr>
        <w:t>‐</w:t>
      </w:r>
      <w:r w:rsidRPr="00EA471D">
        <w:rPr>
          <w:rFonts w:ascii="Arial" w:hAnsi="Arial" w:cs="Arial"/>
          <w:sz w:val="24"/>
          <w:szCs w:val="24"/>
        </w:rPr>
        <w:t>Pérez, M.D., Carballo</w:t>
      </w:r>
      <w:r w:rsidRPr="00EA471D">
        <w:rPr>
          <w:rFonts w:ascii="Cambria Math" w:hAnsi="Cambria Math" w:cs="Cambria Math"/>
          <w:sz w:val="24"/>
          <w:szCs w:val="24"/>
        </w:rPr>
        <w:t>‐</w:t>
      </w:r>
      <w:proofErr w:type="spellStart"/>
      <w:r w:rsidRPr="00EA471D">
        <w:rPr>
          <w:rFonts w:ascii="Arial" w:hAnsi="Arial" w:cs="Arial"/>
          <w:sz w:val="24"/>
          <w:szCs w:val="24"/>
        </w:rPr>
        <w:t>Penela</w:t>
      </w:r>
      <w:proofErr w:type="spellEnd"/>
      <w:r w:rsidRPr="00EA471D">
        <w:rPr>
          <w:rFonts w:ascii="Arial" w:hAnsi="Arial" w:cs="Arial"/>
          <w:sz w:val="24"/>
          <w:szCs w:val="24"/>
        </w:rPr>
        <w:t>, A. and Rivera</w:t>
      </w:r>
      <w:r w:rsidRPr="00EA471D">
        <w:rPr>
          <w:rFonts w:ascii="Cambria Math" w:hAnsi="Cambria Math" w:cs="Cambria Math"/>
          <w:sz w:val="24"/>
          <w:szCs w:val="24"/>
        </w:rPr>
        <w:t>‐</w:t>
      </w:r>
      <w:r w:rsidRPr="00EA471D">
        <w:rPr>
          <w:rFonts w:ascii="Arial" w:hAnsi="Arial" w:cs="Arial"/>
          <w:sz w:val="24"/>
          <w:szCs w:val="24"/>
        </w:rPr>
        <w:t>Torres, P., 2020. Work</w:t>
      </w:r>
      <w:r w:rsidRPr="00EA471D">
        <w:rPr>
          <w:rFonts w:ascii="Cambria Math" w:hAnsi="Cambria Math" w:cs="Cambria Math"/>
          <w:sz w:val="24"/>
          <w:szCs w:val="24"/>
        </w:rPr>
        <w:t>‐</w:t>
      </w:r>
      <w:r w:rsidRPr="00EA471D">
        <w:rPr>
          <w:rFonts w:ascii="Arial" w:hAnsi="Arial" w:cs="Arial"/>
          <w:sz w:val="24"/>
          <w:szCs w:val="24"/>
        </w:rPr>
        <w:t>life balance and corporate social responsibility: The evaluation of gender differences on the relationship between family</w:t>
      </w:r>
      <w:r w:rsidRPr="00EA471D">
        <w:rPr>
          <w:rFonts w:ascii="Cambria Math" w:hAnsi="Cambria Math" w:cs="Cambria Math"/>
          <w:sz w:val="24"/>
          <w:szCs w:val="24"/>
        </w:rPr>
        <w:t>‐</w:t>
      </w:r>
      <w:r w:rsidRPr="00EA471D">
        <w:rPr>
          <w:rFonts w:ascii="Arial" w:hAnsi="Arial" w:cs="Arial"/>
          <w:sz w:val="24"/>
          <w:szCs w:val="24"/>
        </w:rPr>
        <w:t>friendly psychological climate and altruistic behaviors at work. Corporate Social Responsibility and Environmental Management, 27(6), pp.2777-2792.</w:t>
      </w:r>
    </w:p>
    <w:p w14:paraId="49E8D212"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4.</w:t>
      </w:r>
      <w:r w:rsidRPr="00EA471D">
        <w:rPr>
          <w:rFonts w:ascii="Arial" w:hAnsi="Arial" w:cs="Arial"/>
          <w:sz w:val="24"/>
          <w:szCs w:val="24"/>
        </w:rPr>
        <w:tab/>
        <w:t>Bandari, V., 2019. Exploring the Transformational Potential of Emerging Technologies in Human Resource Analytics: A Comparative Study of the Applications of IoT, AI, and Cloud Computing. Journal of Humanities and Applied Science Research, 2(1), pp.15-27. https://journals.sagescience.org/index.php/JHASR/article/download/41/39</w:t>
      </w:r>
    </w:p>
    <w:p w14:paraId="03CFD1E3"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5.</w:t>
      </w:r>
      <w:r w:rsidRPr="00EA471D">
        <w:rPr>
          <w:rFonts w:ascii="Arial" w:hAnsi="Arial" w:cs="Arial"/>
          <w:sz w:val="24"/>
          <w:szCs w:val="24"/>
        </w:rPr>
        <w:tab/>
        <w:t>Barrena-Martínez, J., López-Fernández, M. and Romero-Fernández, P.M., 2019. Towards a configuration of socially responsible human resource management policies and practices: Findings from an academic consensus. The International Journal of Human Resource Management, 30(17), pp.2544-2580.</w:t>
      </w:r>
    </w:p>
    <w:p w14:paraId="56B3A0AB"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6.</w:t>
      </w:r>
      <w:r w:rsidRPr="00EA471D">
        <w:rPr>
          <w:rFonts w:ascii="Arial" w:hAnsi="Arial" w:cs="Arial"/>
          <w:sz w:val="24"/>
          <w:szCs w:val="24"/>
        </w:rPr>
        <w:tab/>
        <w:t xml:space="preserve">Baum, T., 2018. Sustainable human resource management as a driver in tourism policy and planning: a serious </w:t>
      </w:r>
      <w:proofErr w:type="gramStart"/>
      <w:r w:rsidRPr="00EA471D">
        <w:rPr>
          <w:rFonts w:ascii="Arial" w:hAnsi="Arial" w:cs="Arial"/>
          <w:sz w:val="24"/>
          <w:szCs w:val="24"/>
        </w:rPr>
        <w:t>sin</w:t>
      </w:r>
      <w:proofErr w:type="gramEnd"/>
      <w:r w:rsidRPr="00EA471D">
        <w:rPr>
          <w:rFonts w:ascii="Arial" w:hAnsi="Arial" w:cs="Arial"/>
          <w:sz w:val="24"/>
          <w:szCs w:val="24"/>
        </w:rPr>
        <w:t xml:space="preserve"> of </w:t>
      </w:r>
      <w:proofErr w:type="gramStart"/>
      <w:r w:rsidRPr="00EA471D">
        <w:rPr>
          <w:rFonts w:ascii="Arial" w:hAnsi="Arial" w:cs="Arial"/>
          <w:sz w:val="24"/>
          <w:szCs w:val="24"/>
        </w:rPr>
        <w:t>omission?.</w:t>
      </w:r>
      <w:proofErr w:type="gramEnd"/>
      <w:r w:rsidRPr="00EA471D">
        <w:rPr>
          <w:rFonts w:ascii="Arial" w:hAnsi="Arial" w:cs="Arial"/>
          <w:sz w:val="24"/>
          <w:szCs w:val="24"/>
        </w:rPr>
        <w:t xml:space="preserve"> Journal of Sustainable Tourism, 26(6), pp.873-889. https://strathprints.strath.ac.uk/62581/1/Baum_JST2017_Sustainable_human_resource_management_as_a_driver_in_tourism_policy.pdf</w:t>
      </w:r>
    </w:p>
    <w:p w14:paraId="4427AA98"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7.</w:t>
      </w:r>
      <w:r w:rsidRPr="00EA471D">
        <w:rPr>
          <w:rFonts w:ascii="Arial" w:hAnsi="Arial" w:cs="Arial"/>
          <w:sz w:val="24"/>
          <w:szCs w:val="24"/>
        </w:rPr>
        <w:tab/>
      </w:r>
      <w:proofErr w:type="spellStart"/>
      <w:r w:rsidRPr="00EA471D">
        <w:rPr>
          <w:rFonts w:ascii="Arial" w:hAnsi="Arial" w:cs="Arial"/>
          <w:sz w:val="24"/>
          <w:szCs w:val="24"/>
        </w:rPr>
        <w:t>Boella</w:t>
      </w:r>
      <w:proofErr w:type="spellEnd"/>
      <w:r w:rsidRPr="00EA471D">
        <w:rPr>
          <w:rFonts w:ascii="Arial" w:hAnsi="Arial" w:cs="Arial"/>
          <w:sz w:val="24"/>
          <w:szCs w:val="24"/>
        </w:rPr>
        <w:t xml:space="preserve">, M.J. and Goss-Turner, S., 2019. Human resource management in the hospitality industry: A guide to best practice. Routledge. </w:t>
      </w:r>
      <w:r w:rsidRPr="00EA471D">
        <w:rPr>
          <w:rFonts w:ascii="Arial" w:hAnsi="Arial" w:cs="Arial"/>
          <w:sz w:val="24"/>
          <w:szCs w:val="24"/>
        </w:rPr>
        <w:lastRenderedPageBreak/>
        <w:t>http://elibrary.gci.edu.np/bitstream/123456789/3050/1/BT-358%5BMichael_J_Boella%2C_Steven_Goss-Turner%5D_Human_Resou%29.pdf</w:t>
      </w:r>
    </w:p>
    <w:p w14:paraId="40C86754"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8.</w:t>
      </w:r>
      <w:r w:rsidRPr="00EA471D">
        <w:rPr>
          <w:rFonts w:ascii="Arial" w:hAnsi="Arial" w:cs="Arial"/>
          <w:sz w:val="24"/>
          <w:szCs w:val="24"/>
        </w:rPr>
        <w:tab/>
        <w:t>Gehrels, S., 2019. Introducing Employer Branding: Potential for the Hospitality and Tourism Industry. In Employer Branding for the Hospitality and Tourism Industry: Finding and Keeping Talent (pp. 1-15). Emerald Publishing Limited.</w:t>
      </w:r>
    </w:p>
    <w:p w14:paraId="6330E0BF"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9.</w:t>
      </w:r>
      <w:r w:rsidRPr="00EA471D">
        <w:rPr>
          <w:rFonts w:ascii="Arial" w:hAnsi="Arial" w:cs="Arial"/>
          <w:sz w:val="24"/>
          <w:szCs w:val="24"/>
        </w:rPr>
        <w:tab/>
        <w:t>Ghani, B., Zada, M., Memon, K.R., Ullah, R., Khattak, A., Han, H., Ariza-Montes, A. and Araya-Castillo, L., 2022. Challenges and strategies for employee retention in the hospitality industry: A review. Sustainability, 14(5), p.2885.  https://www.mdpi.com/2071-1050/14/5/2885</w:t>
      </w:r>
    </w:p>
    <w:p w14:paraId="652AFA6B"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10.</w:t>
      </w:r>
      <w:r w:rsidRPr="00EA471D">
        <w:rPr>
          <w:rFonts w:ascii="Arial" w:hAnsi="Arial" w:cs="Arial"/>
          <w:sz w:val="24"/>
          <w:szCs w:val="24"/>
        </w:rPr>
        <w:tab/>
        <w:t>Heimerl, P., Haid, M., Benedikt, L. and Scholl-</w:t>
      </w:r>
      <w:proofErr w:type="spellStart"/>
      <w:r w:rsidRPr="00EA471D">
        <w:rPr>
          <w:rFonts w:ascii="Arial" w:hAnsi="Arial" w:cs="Arial"/>
          <w:sz w:val="24"/>
          <w:szCs w:val="24"/>
        </w:rPr>
        <w:t>Grissemann</w:t>
      </w:r>
      <w:proofErr w:type="spellEnd"/>
      <w:r w:rsidRPr="00EA471D">
        <w:rPr>
          <w:rFonts w:ascii="Arial" w:hAnsi="Arial" w:cs="Arial"/>
          <w:sz w:val="24"/>
          <w:szCs w:val="24"/>
        </w:rPr>
        <w:t xml:space="preserve">, U., 2020. Factors influencing job satisfaction in </w:t>
      </w:r>
      <w:proofErr w:type="gramStart"/>
      <w:r w:rsidRPr="00EA471D">
        <w:rPr>
          <w:rFonts w:ascii="Arial" w:hAnsi="Arial" w:cs="Arial"/>
          <w:sz w:val="24"/>
          <w:szCs w:val="24"/>
        </w:rPr>
        <w:t>hospitality</w:t>
      </w:r>
      <w:proofErr w:type="gramEnd"/>
      <w:r w:rsidRPr="00EA471D">
        <w:rPr>
          <w:rFonts w:ascii="Arial" w:hAnsi="Arial" w:cs="Arial"/>
          <w:sz w:val="24"/>
          <w:szCs w:val="24"/>
        </w:rPr>
        <w:t xml:space="preserve"> industry. SAGE open, 10(4), p.2158244020982998. https://journals.sagepub.com/doi/full/10.1177/2158244020982998</w:t>
      </w:r>
    </w:p>
    <w:p w14:paraId="3CD5BE74"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11.</w:t>
      </w:r>
      <w:r w:rsidRPr="00EA471D">
        <w:rPr>
          <w:rFonts w:ascii="Arial" w:hAnsi="Arial" w:cs="Arial"/>
          <w:sz w:val="24"/>
          <w:szCs w:val="24"/>
        </w:rPr>
        <w:tab/>
        <w:t xml:space="preserve">Horowitz, Michael C., Paul </w:t>
      </w:r>
      <w:proofErr w:type="spellStart"/>
      <w:r w:rsidRPr="00EA471D">
        <w:rPr>
          <w:rFonts w:ascii="Arial" w:hAnsi="Arial" w:cs="Arial"/>
          <w:sz w:val="24"/>
          <w:szCs w:val="24"/>
        </w:rPr>
        <w:t>Scharre</w:t>
      </w:r>
      <w:proofErr w:type="spellEnd"/>
      <w:r w:rsidRPr="00EA471D">
        <w:rPr>
          <w:rFonts w:ascii="Arial" w:hAnsi="Arial" w:cs="Arial"/>
          <w:sz w:val="24"/>
          <w:szCs w:val="24"/>
        </w:rPr>
        <w:t xml:space="preserve">, and Alexander Velez-Green. "A stable nuclear future? The impact of autonomous systems and artificial intelligence." </w:t>
      </w:r>
      <w:proofErr w:type="spellStart"/>
      <w:r w:rsidRPr="00EA471D">
        <w:rPr>
          <w:rFonts w:ascii="Arial" w:hAnsi="Arial" w:cs="Arial"/>
          <w:sz w:val="24"/>
          <w:szCs w:val="24"/>
        </w:rPr>
        <w:t>arXiv</w:t>
      </w:r>
      <w:proofErr w:type="spellEnd"/>
      <w:r w:rsidRPr="00EA471D">
        <w:rPr>
          <w:rFonts w:ascii="Arial" w:hAnsi="Arial" w:cs="Arial"/>
          <w:sz w:val="24"/>
          <w:szCs w:val="24"/>
        </w:rPr>
        <w:t xml:space="preserve"> preprint arXiv:1912.05291 (2019). https://arxiv.org/pdf/1912.05291</w:t>
      </w:r>
    </w:p>
    <w:p w14:paraId="6EF82AF9"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12.</w:t>
      </w:r>
      <w:r w:rsidRPr="00EA471D">
        <w:rPr>
          <w:rFonts w:ascii="Arial" w:hAnsi="Arial" w:cs="Arial"/>
          <w:sz w:val="24"/>
          <w:szCs w:val="24"/>
        </w:rPr>
        <w:tab/>
        <w:t xml:space="preserve">Iammarino, S., Rodriguez-Pose, A. and Storper, M., 2019. Regional inequality in Europe: evidence, </w:t>
      </w:r>
      <w:proofErr w:type="gramStart"/>
      <w:r w:rsidRPr="00EA471D">
        <w:rPr>
          <w:rFonts w:ascii="Arial" w:hAnsi="Arial" w:cs="Arial"/>
          <w:sz w:val="24"/>
          <w:szCs w:val="24"/>
        </w:rPr>
        <w:t>theory</w:t>
      </w:r>
      <w:proofErr w:type="gramEnd"/>
      <w:r w:rsidRPr="00EA471D">
        <w:rPr>
          <w:rFonts w:ascii="Arial" w:hAnsi="Arial" w:cs="Arial"/>
          <w:sz w:val="24"/>
          <w:szCs w:val="24"/>
        </w:rPr>
        <w:t xml:space="preserve"> and policy implications. Journal of economic geography, 19(2), pp.273-298. https://eprints.lse.ac.uk/87491/1/Iammarino_Regional%20Inequality%20in%20Europe.pdf</w:t>
      </w:r>
    </w:p>
    <w:p w14:paraId="4195938F"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13.</w:t>
      </w:r>
      <w:r w:rsidRPr="00EA471D">
        <w:rPr>
          <w:rFonts w:ascii="Arial" w:hAnsi="Arial" w:cs="Arial"/>
          <w:sz w:val="24"/>
          <w:szCs w:val="24"/>
        </w:rPr>
        <w:tab/>
        <w:t xml:space="preserve">Johnstone, S., Saridakis, G. and Wilkinson, A., 2019. The global financial crisis, </w:t>
      </w:r>
      <w:proofErr w:type="gramStart"/>
      <w:r w:rsidRPr="00EA471D">
        <w:rPr>
          <w:rFonts w:ascii="Arial" w:hAnsi="Arial" w:cs="Arial"/>
          <w:sz w:val="24"/>
          <w:szCs w:val="24"/>
        </w:rPr>
        <w:t>work</w:t>
      </w:r>
      <w:proofErr w:type="gramEnd"/>
      <w:r w:rsidRPr="00EA471D">
        <w:rPr>
          <w:rFonts w:ascii="Arial" w:hAnsi="Arial" w:cs="Arial"/>
          <w:sz w:val="24"/>
          <w:szCs w:val="24"/>
        </w:rPr>
        <w:t xml:space="preserve"> and employment: Ten years on. Economic and Industrial Democracy, 40(3), pp.455-468. https://eprints.whiterose.ac.uk/151430/1/EIDEPrint.pdf</w:t>
      </w:r>
    </w:p>
    <w:p w14:paraId="224AAD97"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14.</w:t>
      </w:r>
      <w:r w:rsidRPr="00EA471D">
        <w:rPr>
          <w:rFonts w:ascii="Arial" w:hAnsi="Arial" w:cs="Arial"/>
          <w:sz w:val="24"/>
          <w:szCs w:val="24"/>
        </w:rPr>
        <w:tab/>
        <w:t xml:space="preserve">Lee, E.S., </w:t>
      </w:r>
      <w:proofErr w:type="spellStart"/>
      <w:r w:rsidRPr="00EA471D">
        <w:rPr>
          <w:rFonts w:ascii="Arial" w:hAnsi="Arial" w:cs="Arial"/>
          <w:sz w:val="24"/>
          <w:szCs w:val="24"/>
        </w:rPr>
        <w:t>Szkudlarek</w:t>
      </w:r>
      <w:proofErr w:type="spellEnd"/>
      <w:r w:rsidRPr="00EA471D">
        <w:rPr>
          <w:rFonts w:ascii="Arial" w:hAnsi="Arial" w:cs="Arial"/>
          <w:sz w:val="24"/>
          <w:szCs w:val="24"/>
        </w:rPr>
        <w:t xml:space="preserve">, B., Nguyen, D.C. and </w:t>
      </w:r>
      <w:proofErr w:type="spellStart"/>
      <w:r w:rsidRPr="00EA471D">
        <w:rPr>
          <w:rFonts w:ascii="Arial" w:hAnsi="Arial" w:cs="Arial"/>
          <w:sz w:val="24"/>
          <w:szCs w:val="24"/>
        </w:rPr>
        <w:t>Nardon</w:t>
      </w:r>
      <w:proofErr w:type="spellEnd"/>
      <w:r w:rsidRPr="00EA471D">
        <w:rPr>
          <w:rFonts w:ascii="Arial" w:hAnsi="Arial" w:cs="Arial"/>
          <w:sz w:val="24"/>
          <w:szCs w:val="24"/>
        </w:rPr>
        <w:t>, L., 2020. Unveiling the canvas ceiling: A multidisciplinary literature review of refugee employment and workforce integration. International Journal of Management Reviews, 22(2), pp.193-216. https://www.researchgate.net/profile/Betina-</w:t>
      </w:r>
      <w:r w:rsidRPr="00EA471D">
        <w:rPr>
          <w:rFonts w:ascii="Arial" w:hAnsi="Arial" w:cs="Arial"/>
          <w:sz w:val="24"/>
          <w:szCs w:val="24"/>
        </w:rPr>
        <w:lastRenderedPageBreak/>
        <w:t>Szkudlarek/publication/340257562_Unveiling_the_Canvas_Ceiling_A_Multidisciplinary_Literature_Review_of_Refugee_Employment_and_Workforce_Integration/links/5f7fc2e292851c14bcb8ea16/Unveiling-the-Canvas-Ceiling-A-Multidisciplinary-Literature-Review-of-Refugee-Employment-and-Workforce-Integration.pdf</w:t>
      </w:r>
    </w:p>
    <w:p w14:paraId="25F24F20"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15.</w:t>
      </w:r>
      <w:r w:rsidRPr="00EA471D">
        <w:rPr>
          <w:rFonts w:ascii="Arial" w:hAnsi="Arial" w:cs="Arial"/>
          <w:sz w:val="24"/>
          <w:szCs w:val="24"/>
        </w:rPr>
        <w:tab/>
        <w:t xml:space="preserve">Malik, S.Y., Hayat Mughal, Y., Azam, T., Cao, Y., Wan, Z., Zhu, H. and </w:t>
      </w:r>
      <w:proofErr w:type="spellStart"/>
      <w:r w:rsidRPr="00EA471D">
        <w:rPr>
          <w:rFonts w:ascii="Arial" w:hAnsi="Arial" w:cs="Arial"/>
          <w:sz w:val="24"/>
          <w:szCs w:val="24"/>
        </w:rPr>
        <w:t>Thurasamy</w:t>
      </w:r>
      <w:proofErr w:type="spellEnd"/>
      <w:r w:rsidRPr="00EA471D">
        <w:rPr>
          <w:rFonts w:ascii="Arial" w:hAnsi="Arial" w:cs="Arial"/>
          <w:sz w:val="24"/>
          <w:szCs w:val="24"/>
        </w:rPr>
        <w:t xml:space="preserve">, R., 2021. Corporate social responsibility, green human resources management, and sustainable performance: is organizational citizenship behavior towards environment the missing </w:t>
      </w:r>
      <w:proofErr w:type="gramStart"/>
      <w:r w:rsidRPr="00EA471D">
        <w:rPr>
          <w:rFonts w:ascii="Arial" w:hAnsi="Arial" w:cs="Arial"/>
          <w:sz w:val="24"/>
          <w:szCs w:val="24"/>
        </w:rPr>
        <w:t>link?.</w:t>
      </w:r>
      <w:proofErr w:type="gramEnd"/>
      <w:r w:rsidRPr="00EA471D">
        <w:rPr>
          <w:rFonts w:ascii="Arial" w:hAnsi="Arial" w:cs="Arial"/>
          <w:sz w:val="24"/>
          <w:szCs w:val="24"/>
        </w:rPr>
        <w:t xml:space="preserve"> Sustainability, 13(3), p.1044. https://www.mdpi.com/2071-1050/13/3/1044/pdf</w:t>
      </w:r>
    </w:p>
    <w:p w14:paraId="5BD24D39"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16.</w:t>
      </w:r>
      <w:r w:rsidRPr="00EA471D">
        <w:rPr>
          <w:rFonts w:ascii="Arial" w:hAnsi="Arial" w:cs="Arial"/>
          <w:sz w:val="24"/>
          <w:szCs w:val="24"/>
        </w:rPr>
        <w:tab/>
      </w:r>
      <w:proofErr w:type="spellStart"/>
      <w:r w:rsidRPr="00EA471D">
        <w:rPr>
          <w:rFonts w:ascii="Arial" w:hAnsi="Arial" w:cs="Arial"/>
          <w:sz w:val="24"/>
          <w:szCs w:val="24"/>
        </w:rPr>
        <w:t>Nicoules</w:t>
      </w:r>
      <w:proofErr w:type="spellEnd"/>
      <w:r w:rsidRPr="00EA471D">
        <w:rPr>
          <w:rFonts w:ascii="Arial" w:hAnsi="Arial" w:cs="Arial"/>
          <w:sz w:val="24"/>
          <w:szCs w:val="24"/>
        </w:rPr>
        <w:t xml:space="preserve">, L., 2020. The deployment of the talent and culture strategy: a human resources and managerial challenge to conquer a new generation of </w:t>
      </w:r>
      <w:proofErr w:type="gramStart"/>
      <w:r w:rsidRPr="00EA471D">
        <w:rPr>
          <w:rFonts w:ascii="Arial" w:hAnsi="Arial" w:cs="Arial"/>
          <w:sz w:val="24"/>
          <w:szCs w:val="24"/>
        </w:rPr>
        <w:t>worker</w:t>
      </w:r>
      <w:proofErr w:type="gramEnd"/>
      <w:r w:rsidRPr="00EA471D">
        <w:rPr>
          <w:rFonts w:ascii="Arial" w:hAnsi="Arial" w:cs="Arial"/>
          <w:sz w:val="24"/>
          <w:szCs w:val="24"/>
        </w:rPr>
        <w:t xml:space="preserve">. https://comum.rcaap.pt/bitstream/10400.26/43989/1/2022.04.002.pdf </w:t>
      </w:r>
    </w:p>
    <w:p w14:paraId="2DE9724D"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17.</w:t>
      </w:r>
      <w:r w:rsidRPr="00EA471D">
        <w:rPr>
          <w:rFonts w:ascii="Arial" w:hAnsi="Arial" w:cs="Arial"/>
          <w:sz w:val="24"/>
          <w:szCs w:val="24"/>
        </w:rPr>
        <w:tab/>
      </w:r>
      <w:proofErr w:type="spellStart"/>
      <w:r w:rsidRPr="00EA471D">
        <w:rPr>
          <w:rFonts w:ascii="Arial" w:hAnsi="Arial" w:cs="Arial"/>
          <w:sz w:val="24"/>
          <w:szCs w:val="24"/>
        </w:rPr>
        <w:t>Oludayo</w:t>
      </w:r>
      <w:proofErr w:type="spellEnd"/>
      <w:r w:rsidRPr="00EA471D">
        <w:rPr>
          <w:rFonts w:ascii="Arial" w:hAnsi="Arial" w:cs="Arial"/>
          <w:sz w:val="24"/>
          <w:szCs w:val="24"/>
        </w:rPr>
        <w:t>, O.A., Falola, H.O., Obianuju, A. and Demilade, F., 2018. WORK-LIFE BALANCE INITIATIVE AS A PREDICTOR OF EMPLOYEES'BEHAVIOURAL OUTCOMES. Academy of Strategic Management Journal, 17(1), pp.1-17.</w:t>
      </w:r>
    </w:p>
    <w:p w14:paraId="6FD2D1B5"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18.</w:t>
      </w:r>
      <w:r w:rsidRPr="00EA471D">
        <w:rPr>
          <w:rFonts w:ascii="Arial" w:hAnsi="Arial" w:cs="Arial"/>
          <w:sz w:val="24"/>
          <w:szCs w:val="24"/>
        </w:rPr>
        <w:tab/>
        <w:t xml:space="preserve">Rasmussen, D.W., 2018. Poverty in Retirement: The Long-Term Impact of Rising Economic Inequality. Available at SSRN 3172935. https://papers.ssrn.com/sol3/Delivery.cfm/SSRN_ID3172935_code16418.pdf?abstractid=3172935&amp;mirid=1   </w:t>
      </w:r>
    </w:p>
    <w:p w14:paraId="05C3EF83"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19.</w:t>
      </w:r>
      <w:r w:rsidRPr="00EA471D">
        <w:rPr>
          <w:rFonts w:ascii="Arial" w:hAnsi="Arial" w:cs="Arial"/>
          <w:sz w:val="24"/>
          <w:szCs w:val="24"/>
        </w:rPr>
        <w:tab/>
        <w:t xml:space="preserve">Singh, R., Chaudhuri, S., Sihag, P. and Shuck, B., 2023. Unpacking generation Y’s engagement using employee experience as the lens: an integrative literature review. Human Resource Development International, pp.1-29. https://www.researchgate.net/profile/Rakhi-Singh-8/publication/368667854_Unpacking_generation_Y's_engagement_using_employee_experience_as_the_lens_an_integrative_literature_review/links/63f4aa01574950594531b6c2/Unpacking-generation-Ys-engagement-using-employee-experience-as-the-lens-an-integrative-literature-review.pdf </w:t>
      </w:r>
    </w:p>
    <w:p w14:paraId="48C837A7"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20.</w:t>
      </w:r>
      <w:r w:rsidRPr="00EA471D">
        <w:rPr>
          <w:rFonts w:ascii="Arial" w:hAnsi="Arial" w:cs="Arial"/>
          <w:sz w:val="24"/>
          <w:szCs w:val="24"/>
        </w:rPr>
        <w:tab/>
      </w:r>
      <w:proofErr w:type="spellStart"/>
      <w:r w:rsidRPr="00EA471D">
        <w:rPr>
          <w:rFonts w:ascii="Arial" w:hAnsi="Arial" w:cs="Arial"/>
          <w:sz w:val="24"/>
          <w:szCs w:val="24"/>
        </w:rPr>
        <w:t>Tomcikova</w:t>
      </w:r>
      <w:proofErr w:type="spellEnd"/>
      <w:r w:rsidRPr="00EA471D">
        <w:rPr>
          <w:rFonts w:ascii="Arial" w:hAnsi="Arial" w:cs="Arial"/>
          <w:sz w:val="24"/>
          <w:szCs w:val="24"/>
        </w:rPr>
        <w:t xml:space="preserve">, L., </w:t>
      </w:r>
      <w:proofErr w:type="spellStart"/>
      <w:r w:rsidRPr="00EA471D">
        <w:rPr>
          <w:rFonts w:ascii="Arial" w:hAnsi="Arial" w:cs="Arial"/>
          <w:sz w:val="24"/>
          <w:szCs w:val="24"/>
        </w:rPr>
        <w:t>Svetozarovova</w:t>
      </w:r>
      <w:proofErr w:type="spellEnd"/>
      <w:r w:rsidRPr="00EA471D">
        <w:rPr>
          <w:rFonts w:ascii="Arial" w:hAnsi="Arial" w:cs="Arial"/>
          <w:sz w:val="24"/>
          <w:szCs w:val="24"/>
        </w:rPr>
        <w:t xml:space="preserve">, N. and </w:t>
      </w:r>
      <w:proofErr w:type="spellStart"/>
      <w:r w:rsidRPr="00EA471D">
        <w:rPr>
          <w:rFonts w:ascii="Arial" w:hAnsi="Arial" w:cs="Arial"/>
          <w:sz w:val="24"/>
          <w:szCs w:val="24"/>
        </w:rPr>
        <w:t>Coculova</w:t>
      </w:r>
      <w:proofErr w:type="spellEnd"/>
      <w:r w:rsidRPr="00EA471D">
        <w:rPr>
          <w:rFonts w:ascii="Arial" w:hAnsi="Arial" w:cs="Arial"/>
          <w:sz w:val="24"/>
          <w:szCs w:val="24"/>
        </w:rPr>
        <w:t xml:space="preserve">, J., 2021. Challenges and priorities in talent management during the global pandemic caused by COVID-19. </w:t>
      </w:r>
      <w:r w:rsidRPr="00EA471D">
        <w:rPr>
          <w:rFonts w:ascii="Arial" w:hAnsi="Arial" w:cs="Arial"/>
          <w:sz w:val="24"/>
          <w:szCs w:val="24"/>
        </w:rPr>
        <w:lastRenderedPageBreak/>
        <w:t xml:space="preserve">Marketing </w:t>
      </w:r>
      <w:proofErr w:type="spellStart"/>
      <w:r w:rsidRPr="00EA471D">
        <w:rPr>
          <w:rFonts w:ascii="Arial" w:hAnsi="Arial" w:cs="Arial"/>
          <w:sz w:val="24"/>
          <w:szCs w:val="24"/>
        </w:rPr>
        <w:t>i</w:t>
      </w:r>
      <w:proofErr w:type="spellEnd"/>
      <w:r w:rsidRPr="00EA471D">
        <w:rPr>
          <w:rFonts w:ascii="Arial" w:hAnsi="Arial" w:cs="Arial"/>
          <w:sz w:val="24"/>
          <w:szCs w:val="24"/>
        </w:rPr>
        <w:t xml:space="preserve"> </w:t>
      </w:r>
      <w:proofErr w:type="spellStart"/>
      <w:r w:rsidRPr="00EA471D">
        <w:rPr>
          <w:rFonts w:ascii="Arial" w:hAnsi="Arial" w:cs="Arial"/>
          <w:sz w:val="24"/>
          <w:szCs w:val="24"/>
        </w:rPr>
        <w:t>menedžment</w:t>
      </w:r>
      <w:proofErr w:type="spellEnd"/>
      <w:r w:rsidRPr="00EA471D">
        <w:rPr>
          <w:rFonts w:ascii="Arial" w:hAnsi="Arial" w:cs="Arial"/>
          <w:sz w:val="24"/>
          <w:szCs w:val="24"/>
        </w:rPr>
        <w:t xml:space="preserve"> </w:t>
      </w:r>
      <w:proofErr w:type="spellStart"/>
      <w:r w:rsidRPr="00EA471D">
        <w:rPr>
          <w:rFonts w:ascii="Arial" w:hAnsi="Arial" w:cs="Arial"/>
          <w:sz w:val="24"/>
          <w:szCs w:val="24"/>
        </w:rPr>
        <w:t>innovacij</w:t>
      </w:r>
      <w:proofErr w:type="spellEnd"/>
      <w:r w:rsidRPr="00EA471D">
        <w:rPr>
          <w:rFonts w:ascii="Arial" w:hAnsi="Arial" w:cs="Arial"/>
          <w:sz w:val="24"/>
          <w:szCs w:val="24"/>
        </w:rPr>
        <w:t>, (2), pp.94-103. http://www.zbw.eu/econis-archiv/bitstream/11159/6834/1/1796160911_0.pdf</w:t>
      </w:r>
    </w:p>
    <w:p w14:paraId="440BCAF3"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21.</w:t>
      </w:r>
      <w:r w:rsidRPr="00EA471D">
        <w:rPr>
          <w:rFonts w:ascii="Arial" w:hAnsi="Arial" w:cs="Arial"/>
          <w:sz w:val="24"/>
          <w:szCs w:val="24"/>
        </w:rPr>
        <w:tab/>
        <w:t xml:space="preserve">Tracey, J.B. and </w:t>
      </w:r>
      <w:proofErr w:type="spellStart"/>
      <w:r w:rsidRPr="00EA471D">
        <w:rPr>
          <w:rFonts w:ascii="Arial" w:hAnsi="Arial" w:cs="Arial"/>
          <w:sz w:val="24"/>
          <w:szCs w:val="24"/>
        </w:rPr>
        <w:t>Hinkin</w:t>
      </w:r>
      <w:proofErr w:type="spellEnd"/>
      <w:r w:rsidRPr="00EA471D">
        <w:rPr>
          <w:rFonts w:ascii="Arial" w:hAnsi="Arial" w:cs="Arial"/>
          <w:sz w:val="24"/>
          <w:szCs w:val="24"/>
        </w:rPr>
        <w:t xml:space="preserve">, T.R., 2008. Contextual factors and cost profiles associated with employee turnover. Cornell Hospitality Quarterly, 49(1), pp.12-27. https://ecommons.cornell.edu/bitstream/handle/1813/72391/Hinkin59_Contextual_Factors_and_Cost_Profiles_Associated_with_Employee_Turnover.pdf?sequence=1 </w:t>
      </w:r>
    </w:p>
    <w:p w14:paraId="1375987C"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22.</w:t>
      </w:r>
      <w:r w:rsidRPr="00EA471D">
        <w:rPr>
          <w:rFonts w:ascii="Arial" w:hAnsi="Arial" w:cs="Arial"/>
          <w:sz w:val="24"/>
          <w:szCs w:val="24"/>
        </w:rPr>
        <w:tab/>
        <w:t>Upamanyu, S., 2014. Managing attrition through HR system in hotel industry. International Journal of Multidisciplinary Approach &amp; Studies, 1(6), pp.510-522. https://www.academia.edu/download/36322797/42.06.2014.pdf</w:t>
      </w:r>
    </w:p>
    <w:p w14:paraId="2167761C" w14:textId="77777777" w:rsidR="00EA471D" w:rsidRPr="00EA471D" w:rsidRDefault="00EA471D" w:rsidP="00EA471D">
      <w:pPr>
        <w:spacing w:line="360" w:lineRule="auto"/>
        <w:jc w:val="both"/>
        <w:rPr>
          <w:rFonts w:ascii="Arial" w:hAnsi="Arial" w:cs="Arial"/>
          <w:sz w:val="24"/>
          <w:szCs w:val="24"/>
        </w:rPr>
      </w:pPr>
      <w:r w:rsidRPr="00EA471D">
        <w:rPr>
          <w:rFonts w:ascii="Arial" w:hAnsi="Arial" w:cs="Arial"/>
          <w:sz w:val="24"/>
          <w:szCs w:val="24"/>
        </w:rPr>
        <w:t>23.</w:t>
      </w:r>
      <w:r w:rsidRPr="00EA471D">
        <w:rPr>
          <w:rFonts w:ascii="Arial" w:hAnsi="Arial" w:cs="Arial"/>
          <w:sz w:val="24"/>
          <w:szCs w:val="24"/>
        </w:rPr>
        <w:tab/>
        <w:t>Wen, B., Zhou, X., Hu, Y. and Zhang, X., 2020. Role stress and turnover intention of front-line hotel employees: the roles of burnout and service climate. Frontiers in Psychology, 11, p.36.</w:t>
      </w:r>
    </w:p>
    <w:p w14:paraId="0D39C4A8" w14:textId="77777777" w:rsidR="009A0902" w:rsidRPr="00EA471D" w:rsidRDefault="009A0902" w:rsidP="00EA471D">
      <w:pPr>
        <w:spacing w:line="360" w:lineRule="auto"/>
        <w:jc w:val="both"/>
        <w:rPr>
          <w:rFonts w:ascii="Arial" w:hAnsi="Arial" w:cs="Arial"/>
          <w:sz w:val="24"/>
          <w:szCs w:val="24"/>
        </w:rPr>
      </w:pPr>
    </w:p>
    <w:sectPr w:rsidR="009A0902" w:rsidRPr="00EA471D">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9BBAC" w14:textId="77777777" w:rsidR="005D79B8" w:rsidRDefault="005D79B8" w:rsidP="005D79B8">
      <w:pPr>
        <w:spacing w:after="0" w:line="240" w:lineRule="auto"/>
      </w:pPr>
      <w:r>
        <w:separator/>
      </w:r>
    </w:p>
  </w:endnote>
  <w:endnote w:type="continuationSeparator" w:id="0">
    <w:p w14:paraId="53382FAB" w14:textId="77777777" w:rsidR="005D79B8" w:rsidRDefault="005D79B8" w:rsidP="005D7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3831785"/>
      <w:docPartObj>
        <w:docPartGallery w:val="Page Numbers (Bottom of Page)"/>
        <w:docPartUnique/>
      </w:docPartObj>
    </w:sdtPr>
    <w:sdtEndPr>
      <w:rPr>
        <w:noProof/>
      </w:rPr>
    </w:sdtEndPr>
    <w:sdtContent>
      <w:p w14:paraId="2F5A3E55" w14:textId="2E17D2B1" w:rsidR="007F6446" w:rsidRDefault="007F64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4AC58D" w14:textId="77777777" w:rsidR="007F6446" w:rsidRDefault="007F64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BAC05" w14:textId="77777777" w:rsidR="005D79B8" w:rsidRDefault="005D79B8" w:rsidP="005D79B8">
      <w:pPr>
        <w:spacing w:after="0" w:line="240" w:lineRule="auto"/>
      </w:pPr>
      <w:r>
        <w:separator/>
      </w:r>
    </w:p>
  </w:footnote>
  <w:footnote w:type="continuationSeparator" w:id="0">
    <w:p w14:paraId="6F965D35" w14:textId="77777777" w:rsidR="005D79B8" w:rsidRDefault="005D79B8" w:rsidP="005D7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A678A"/>
    <w:multiLevelType w:val="multilevel"/>
    <w:tmpl w:val="E4701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E08F4"/>
    <w:multiLevelType w:val="multilevel"/>
    <w:tmpl w:val="609CDB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622C62"/>
    <w:multiLevelType w:val="multilevel"/>
    <w:tmpl w:val="B04AB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03337E"/>
    <w:multiLevelType w:val="multilevel"/>
    <w:tmpl w:val="6A942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2C5714"/>
    <w:multiLevelType w:val="hybridMultilevel"/>
    <w:tmpl w:val="B9C8D9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B2761D2"/>
    <w:multiLevelType w:val="multilevel"/>
    <w:tmpl w:val="FAC88F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E90D9B"/>
    <w:multiLevelType w:val="multilevel"/>
    <w:tmpl w:val="2FF67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9524553">
    <w:abstractNumId w:val="3"/>
  </w:num>
  <w:num w:numId="2" w16cid:durableId="820148854">
    <w:abstractNumId w:val="2"/>
  </w:num>
  <w:num w:numId="3" w16cid:durableId="587808543">
    <w:abstractNumId w:val="1"/>
  </w:num>
  <w:num w:numId="4" w16cid:durableId="684209889">
    <w:abstractNumId w:val="0"/>
  </w:num>
  <w:num w:numId="5" w16cid:durableId="996106901">
    <w:abstractNumId w:val="6"/>
  </w:num>
  <w:num w:numId="6" w16cid:durableId="1430469993">
    <w:abstractNumId w:val="5"/>
  </w:num>
  <w:num w:numId="7" w16cid:durableId="6970036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BE7"/>
    <w:rsid w:val="00000277"/>
    <w:rsid w:val="00036B3F"/>
    <w:rsid w:val="000550C6"/>
    <w:rsid w:val="000A2FD7"/>
    <w:rsid w:val="000B5019"/>
    <w:rsid w:val="000C43D0"/>
    <w:rsid w:val="000E2DBA"/>
    <w:rsid w:val="000F5561"/>
    <w:rsid w:val="001005EA"/>
    <w:rsid w:val="00132039"/>
    <w:rsid w:val="001425FC"/>
    <w:rsid w:val="00161E0B"/>
    <w:rsid w:val="00162B42"/>
    <w:rsid w:val="00163E25"/>
    <w:rsid w:val="00181DCB"/>
    <w:rsid w:val="001A0EB7"/>
    <w:rsid w:val="001A7658"/>
    <w:rsid w:val="001A7F18"/>
    <w:rsid w:val="001C774A"/>
    <w:rsid w:val="001E74DB"/>
    <w:rsid w:val="0021412A"/>
    <w:rsid w:val="00215CE6"/>
    <w:rsid w:val="00224F04"/>
    <w:rsid w:val="00227C0D"/>
    <w:rsid w:val="00231BE7"/>
    <w:rsid w:val="00294275"/>
    <w:rsid w:val="002948DC"/>
    <w:rsid w:val="002A5EDD"/>
    <w:rsid w:val="002C5E61"/>
    <w:rsid w:val="002E0ADA"/>
    <w:rsid w:val="002E1634"/>
    <w:rsid w:val="002F35B5"/>
    <w:rsid w:val="00300A44"/>
    <w:rsid w:val="003204AC"/>
    <w:rsid w:val="003240F6"/>
    <w:rsid w:val="00334F85"/>
    <w:rsid w:val="00357D6C"/>
    <w:rsid w:val="00377E0B"/>
    <w:rsid w:val="003A367C"/>
    <w:rsid w:val="004060E1"/>
    <w:rsid w:val="00407EA6"/>
    <w:rsid w:val="004153FD"/>
    <w:rsid w:val="004355FD"/>
    <w:rsid w:val="004464C8"/>
    <w:rsid w:val="00451245"/>
    <w:rsid w:val="0045559B"/>
    <w:rsid w:val="004A6D25"/>
    <w:rsid w:val="004B5CAC"/>
    <w:rsid w:val="004D76DF"/>
    <w:rsid w:val="004E7D98"/>
    <w:rsid w:val="00592813"/>
    <w:rsid w:val="005D5081"/>
    <w:rsid w:val="005D79B8"/>
    <w:rsid w:val="00600963"/>
    <w:rsid w:val="00623099"/>
    <w:rsid w:val="00627055"/>
    <w:rsid w:val="006314D3"/>
    <w:rsid w:val="00662E22"/>
    <w:rsid w:val="00675448"/>
    <w:rsid w:val="00696DD2"/>
    <w:rsid w:val="006E5C90"/>
    <w:rsid w:val="006F36D4"/>
    <w:rsid w:val="00716955"/>
    <w:rsid w:val="00724CC0"/>
    <w:rsid w:val="0073110D"/>
    <w:rsid w:val="007515DD"/>
    <w:rsid w:val="00756D1E"/>
    <w:rsid w:val="00781B0A"/>
    <w:rsid w:val="00792719"/>
    <w:rsid w:val="007B1D3A"/>
    <w:rsid w:val="007C2D95"/>
    <w:rsid w:val="007D6F97"/>
    <w:rsid w:val="007F6446"/>
    <w:rsid w:val="008005DF"/>
    <w:rsid w:val="0084409A"/>
    <w:rsid w:val="00844C9B"/>
    <w:rsid w:val="008453DC"/>
    <w:rsid w:val="00851930"/>
    <w:rsid w:val="00864882"/>
    <w:rsid w:val="00867BDB"/>
    <w:rsid w:val="008862DF"/>
    <w:rsid w:val="0088662A"/>
    <w:rsid w:val="00894B06"/>
    <w:rsid w:val="008C03E5"/>
    <w:rsid w:val="008C1BD2"/>
    <w:rsid w:val="008C2048"/>
    <w:rsid w:val="008C23E0"/>
    <w:rsid w:val="008F4973"/>
    <w:rsid w:val="00905770"/>
    <w:rsid w:val="0090784C"/>
    <w:rsid w:val="00975DE7"/>
    <w:rsid w:val="00982EF5"/>
    <w:rsid w:val="009A0902"/>
    <w:rsid w:val="009B0400"/>
    <w:rsid w:val="009F7B4C"/>
    <w:rsid w:val="00A10FF5"/>
    <w:rsid w:val="00A35B6D"/>
    <w:rsid w:val="00A4590B"/>
    <w:rsid w:val="00A4741B"/>
    <w:rsid w:val="00A72C16"/>
    <w:rsid w:val="00AA13E1"/>
    <w:rsid w:val="00AB1094"/>
    <w:rsid w:val="00AB5A89"/>
    <w:rsid w:val="00AC6F85"/>
    <w:rsid w:val="00AF4EB2"/>
    <w:rsid w:val="00B04F7D"/>
    <w:rsid w:val="00B1535F"/>
    <w:rsid w:val="00B238C1"/>
    <w:rsid w:val="00B2629D"/>
    <w:rsid w:val="00B27E18"/>
    <w:rsid w:val="00B27F00"/>
    <w:rsid w:val="00B44154"/>
    <w:rsid w:val="00B46C6B"/>
    <w:rsid w:val="00B5775E"/>
    <w:rsid w:val="00B72528"/>
    <w:rsid w:val="00B9277E"/>
    <w:rsid w:val="00BA6A10"/>
    <w:rsid w:val="00BF7073"/>
    <w:rsid w:val="00C14099"/>
    <w:rsid w:val="00C34F24"/>
    <w:rsid w:val="00C8168D"/>
    <w:rsid w:val="00C81AEA"/>
    <w:rsid w:val="00C83895"/>
    <w:rsid w:val="00C93A01"/>
    <w:rsid w:val="00C96608"/>
    <w:rsid w:val="00CC2970"/>
    <w:rsid w:val="00CF5C6B"/>
    <w:rsid w:val="00D06022"/>
    <w:rsid w:val="00D220DA"/>
    <w:rsid w:val="00D23897"/>
    <w:rsid w:val="00D57B9E"/>
    <w:rsid w:val="00D97BCB"/>
    <w:rsid w:val="00DD4B40"/>
    <w:rsid w:val="00DD5FA7"/>
    <w:rsid w:val="00DE171D"/>
    <w:rsid w:val="00DF446D"/>
    <w:rsid w:val="00E21F20"/>
    <w:rsid w:val="00E240A4"/>
    <w:rsid w:val="00E24BE1"/>
    <w:rsid w:val="00E311F0"/>
    <w:rsid w:val="00E819B3"/>
    <w:rsid w:val="00EA2AED"/>
    <w:rsid w:val="00EA471D"/>
    <w:rsid w:val="00EB6523"/>
    <w:rsid w:val="00ED2671"/>
    <w:rsid w:val="00ED4F65"/>
    <w:rsid w:val="00EE2E56"/>
    <w:rsid w:val="00EF3337"/>
    <w:rsid w:val="00F35916"/>
    <w:rsid w:val="00F72397"/>
    <w:rsid w:val="00F81A1E"/>
    <w:rsid w:val="00FA0796"/>
    <w:rsid w:val="00FD7CAA"/>
    <w:rsid w:val="00FE2346"/>
    <w:rsid w:val="00FE2A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1EFA9F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04F7D"/>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14D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6314D3"/>
    <w:rPr>
      <w:b/>
      <w:bCs/>
    </w:rPr>
  </w:style>
  <w:style w:type="character" w:customStyle="1" w:styleId="Heading3Char">
    <w:name w:val="Heading 3 Char"/>
    <w:basedOn w:val="DefaultParagraphFont"/>
    <w:link w:val="Heading3"/>
    <w:uiPriority w:val="9"/>
    <w:rsid w:val="00B04F7D"/>
    <w:rPr>
      <w:rFonts w:ascii="Times New Roman" w:eastAsia="Times New Roman" w:hAnsi="Times New Roman" w:cs="Times New Roman"/>
      <w:b/>
      <w:bCs/>
      <w:kern w:val="0"/>
      <w:sz w:val="27"/>
      <w:szCs w:val="27"/>
      <w14:ligatures w14:val="none"/>
    </w:rPr>
  </w:style>
  <w:style w:type="paragraph" w:styleId="ListParagraph">
    <w:name w:val="List Paragraph"/>
    <w:basedOn w:val="Normal"/>
    <w:uiPriority w:val="34"/>
    <w:qFormat/>
    <w:rsid w:val="009A0902"/>
    <w:pPr>
      <w:ind w:left="720"/>
      <w:contextualSpacing/>
    </w:pPr>
  </w:style>
  <w:style w:type="character" w:styleId="Hyperlink">
    <w:name w:val="Hyperlink"/>
    <w:basedOn w:val="DefaultParagraphFont"/>
    <w:uiPriority w:val="99"/>
    <w:unhideWhenUsed/>
    <w:rsid w:val="009A0902"/>
    <w:rPr>
      <w:color w:val="0563C1" w:themeColor="hyperlink"/>
      <w:u w:val="single"/>
    </w:rPr>
  </w:style>
  <w:style w:type="paragraph" w:styleId="Header">
    <w:name w:val="header"/>
    <w:basedOn w:val="Normal"/>
    <w:link w:val="HeaderChar"/>
    <w:uiPriority w:val="99"/>
    <w:unhideWhenUsed/>
    <w:rsid w:val="005D79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79B8"/>
  </w:style>
  <w:style w:type="paragraph" w:styleId="Footer">
    <w:name w:val="footer"/>
    <w:basedOn w:val="Normal"/>
    <w:link w:val="FooterChar"/>
    <w:uiPriority w:val="99"/>
    <w:unhideWhenUsed/>
    <w:rsid w:val="005D79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9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60244">
      <w:bodyDiv w:val="1"/>
      <w:marLeft w:val="0"/>
      <w:marRight w:val="0"/>
      <w:marTop w:val="0"/>
      <w:marBottom w:val="0"/>
      <w:divBdr>
        <w:top w:val="none" w:sz="0" w:space="0" w:color="auto"/>
        <w:left w:val="none" w:sz="0" w:space="0" w:color="auto"/>
        <w:bottom w:val="none" w:sz="0" w:space="0" w:color="auto"/>
        <w:right w:val="none" w:sz="0" w:space="0" w:color="auto"/>
      </w:divBdr>
    </w:div>
    <w:div w:id="454910378">
      <w:bodyDiv w:val="1"/>
      <w:marLeft w:val="0"/>
      <w:marRight w:val="0"/>
      <w:marTop w:val="0"/>
      <w:marBottom w:val="0"/>
      <w:divBdr>
        <w:top w:val="none" w:sz="0" w:space="0" w:color="auto"/>
        <w:left w:val="none" w:sz="0" w:space="0" w:color="auto"/>
        <w:bottom w:val="none" w:sz="0" w:space="0" w:color="auto"/>
        <w:right w:val="none" w:sz="0" w:space="0" w:color="auto"/>
      </w:divBdr>
    </w:div>
    <w:div w:id="552355773">
      <w:bodyDiv w:val="1"/>
      <w:marLeft w:val="0"/>
      <w:marRight w:val="0"/>
      <w:marTop w:val="0"/>
      <w:marBottom w:val="0"/>
      <w:divBdr>
        <w:top w:val="none" w:sz="0" w:space="0" w:color="auto"/>
        <w:left w:val="none" w:sz="0" w:space="0" w:color="auto"/>
        <w:bottom w:val="none" w:sz="0" w:space="0" w:color="auto"/>
        <w:right w:val="none" w:sz="0" w:space="0" w:color="auto"/>
      </w:divBdr>
    </w:div>
    <w:div w:id="680160308">
      <w:bodyDiv w:val="1"/>
      <w:marLeft w:val="0"/>
      <w:marRight w:val="0"/>
      <w:marTop w:val="0"/>
      <w:marBottom w:val="0"/>
      <w:divBdr>
        <w:top w:val="none" w:sz="0" w:space="0" w:color="auto"/>
        <w:left w:val="none" w:sz="0" w:space="0" w:color="auto"/>
        <w:bottom w:val="none" w:sz="0" w:space="0" w:color="auto"/>
        <w:right w:val="none" w:sz="0" w:space="0" w:color="auto"/>
      </w:divBdr>
    </w:div>
    <w:div w:id="682169474">
      <w:bodyDiv w:val="1"/>
      <w:marLeft w:val="0"/>
      <w:marRight w:val="0"/>
      <w:marTop w:val="0"/>
      <w:marBottom w:val="0"/>
      <w:divBdr>
        <w:top w:val="none" w:sz="0" w:space="0" w:color="auto"/>
        <w:left w:val="none" w:sz="0" w:space="0" w:color="auto"/>
        <w:bottom w:val="none" w:sz="0" w:space="0" w:color="auto"/>
        <w:right w:val="none" w:sz="0" w:space="0" w:color="auto"/>
      </w:divBdr>
    </w:div>
    <w:div w:id="739904043">
      <w:bodyDiv w:val="1"/>
      <w:marLeft w:val="0"/>
      <w:marRight w:val="0"/>
      <w:marTop w:val="0"/>
      <w:marBottom w:val="0"/>
      <w:divBdr>
        <w:top w:val="none" w:sz="0" w:space="0" w:color="auto"/>
        <w:left w:val="none" w:sz="0" w:space="0" w:color="auto"/>
        <w:bottom w:val="none" w:sz="0" w:space="0" w:color="auto"/>
        <w:right w:val="none" w:sz="0" w:space="0" w:color="auto"/>
      </w:divBdr>
      <w:divsChild>
        <w:div w:id="1009719476">
          <w:marLeft w:val="0"/>
          <w:marRight w:val="0"/>
          <w:marTop w:val="0"/>
          <w:marBottom w:val="0"/>
          <w:divBdr>
            <w:top w:val="single" w:sz="2" w:space="0" w:color="D9D9E3"/>
            <w:left w:val="single" w:sz="2" w:space="0" w:color="D9D9E3"/>
            <w:bottom w:val="single" w:sz="2" w:space="0" w:color="D9D9E3"/>
            <w:right w:val="single" w:sz="2" w:space="0" w:color="D9D9E3"/>
          </w:divBdr>
        </w:div>
        <w:div w:id="1158040435">
          <w:marLeft w:val="0"/>
          <w:marRight w:val="0"/>
          <w:marTop w:val="0"/>
          <w:marBottom w:val="0"/>
          <w:divBdr>
            <w:top w:val="single" w:sz="2" w:space="0" w:color="D9D9E3"/>
            <w:left w:val="single" w:sz="2" w:space="0" w:color="D9D9E3"/>
            <w:bottom w:val="single" w:sz="2" w:space="0" w:color="D9D9E3"/>
            <w:right w:val="single" w:sz="2" w:space="0" w:color="D9D9E3"/>
          </w:divBdr>
          <w:divsChild>
            <w:div w:id="1895122560">
              <w:marLeft w:val="0"/>
              <w:marRight w:val="0"/>
              <w:marTop w:val="0"/>
              <w:marBottom w:val="0"/>
              <w:divBdr>
                <w:top w:val="single" w:sz="2" w:space="0" w:color="D9D9E3"/>
                <w:left w:val="single" w:sz="2" w:space="0" w:color="D9D9E3"/>
                <w:bottom w:val="single" w:sz="2" w:space="0" w:color="D9D9E3"/>
                <w:right w:val="single" w:sz="2" w:space="0" w:color="D9D9E3"/>
              </w:divBdr>
              <w:divsChild>
                <w:div w:id="850219497">
                  <w:marLeft w:val="0"/>
                  <w:marRight w:val="0"/>
                  <w:marTop w:val="0"/>
                  <w:marBottom w:val="0"/>
                  <w:divBdr>
                    <w:top w:val="single" w:sz="2" w:space="0" w:color="D9D9E3"/>
                    <w:left w:val="single" w:sz="2" w:space="0" w:color="D9D9E3"/>
                    <w:bottom w:val="single" w:sz="2" w:space="0" w:color="D9D9E3"/>
                    <w:right w:val="single" w:sz="2" w:space="0" w:color="D9D9E3"/>
                  </w:divBdr>
                  <w:divsChild>
                    <w:div w:id="314065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3255221">
      <w:bodyDiv w:val="1"/>
      <w:marLeft w:val="0"/>
      <w:marRight w:val="0"/>
      <w:marTop w:val="0"/>
      <w:marBottom w:val="0"/>
      <w:divBdr>
        <w:top w:val="none" w:sz="0" w:space="0" w:color="auto"/>
        <w:left w:val="none" w:sz="0" w:space="0" w:color="auto"/>
        <w:bottom w:val="none" w:sz="0" w:space="0" w:color="auto"/>
        <w:right w:val="none" w:sz="0" w:space="0" w:color="auto"/>
      </w:divBdr>
    </w:div>
    <w:div w:id="1073815104">
      <w:bodyDiv w:val="1"/>
      <w:marLeft w:val="0"/>
      <w:marRight w:val="0"/>
      <w:marTop w:val="0"/>
      <w:marBottom w:val="0"/>
      <w:divBdr>
        <w:top w:val="none" w:sz="0" w:space="0" w:color="auto"/>
        <w:left w:val="none" w:sz="0" w:space="0" w:color="auto"/>
        <w:bottom w:val="none" w:sz="0" w:space="0" w:color="auto"/>
        <w:right w:val="none" w:sz="0" w:space="0" w:color="auto"/>
      </w:divBdr>
    </w:div>
    <w:div w:id="1208954198">
      <w:bodyDiv w:val="1"/>
      <w:marLeft w:val="0"/>
      <w:marRight w:val="0"/>
      <w:marTop w:val="0"/>
      <w:marBottom w:val="0"/>
      <w:divBdr>
        <w:top w:val="none" w:sz="0" w:space="0" w:color="auto"/>
        <w:left w:val="none" w:sz="0" w:space="0" w:color="auto"/>
        <w:bottom w:val="none" w:sz="0" w:space="0" w:color="auto"/>
        <w:right w:val="none" w:sz="0" w:space="0" w:color="auto"/>
      </w:divBdr>
    </w:div>
    <w:div w:id="1346126707">
      <w:bodyDiv w:val="1"/>
      <w:marLeft w:val="0"/>
      <w:marRight w:val="0"/>
      <w:marTop w:val="0"/>
      <w:marBottom w:val="0"/>
      <w:divBdr>
        <w:top w:val="none" w:sz="0" w:space="0" w:color="auto"/>
        <w:left w:val="none" w:sz="0" w:space="0" w:color="auto"/>
        <w:bottom w:val="none" w:sz="0" w:space="0" w:color="auto"/>
        <w:right w:val="none" w:sz="0" w:space="0" w:color="auto"/>
      </w:divBdr>
    </w:div>
    <w:div w:id="1364359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3066</Words>
  <Characters>21552</Characters>
  <Application>Microsoft Office Word</Application>
  <DocSecurity>0</DocSecurity>
  <Lines>381</Lines>
  <Paragraphs>106</Paragraphs>
  <ScaleCrop>false</ScaleCrop>
  <Company/>
  <LinksUpToDate>false</LinksUpToDate>
  <CharactersWithSpaces>24543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2023-11-13T20:55:00Z</dcterms:created>
  <dcterms:modified xsi:type="dcterms:W3CDTF">2023-11-13T20:55:00Z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f6a1d5de547345ac9c984f7a8d403e453a48886bb8c8dd639cb55404db57578a</vt:lpwstr>
  </property>
</Properties>
</file>