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72E921" w14:textId="13E13B77" w:rsidR="00141805" w:rsidRDefault="00141805" w:rsidP="00141805">
      <w:pPr>
        <w:pStyle w:val="Heading1"/>
        <w:rPr>
          <w:lang w:eastAsia="en-GB"/>
        </w:rPr>
      </w:pPr>
      <w:r>
        <w:rPr>
          <w:lang w:eastAsia="en-GB"/>
        </w:rPr>
        <w:t>5HR02 Talent management and workforce planning</w:t>
      </w:r>
    </w:p>
    <w:p w14:paraId="0F4A7742" w14:textId="41B6541A" w:rsidR="00AE31B3" w:rsidRPr="00794895" w:rsidRDefault="00AE31B3">
      <w:pPr>
        <w:rPr>
          <w:sz w:val="18"/>
          <w:szCs w:val="18"/>
        </w:rPr>
      </w:pPr>
    </w:p>
    <w:p w14:paraId="484AF1CF" w14:textId="77777777" w:rsidR="00141805" w:rsidRPr="00794895" w:rsidRDefault="00141805" w:rsidP="00141805">
      <w:pPr>
        <w:pStyle w:val="Nornal"/>
        <w:numPr>
          <w:ilvl w:val="0"/>
          <w:numId w:val="1"/>
        </w:numPr>
        <w:rPr>
          <w:sz w:val="18"/>
          <w:szCs w:val="18"/>
        </w:rPr>
      </w:pPr>
      <w:r w:rsidRPr="00794895">
        <w:rPr>
          <w:sz w:val="18"/>
          <w:szCs w:val="18"/>
        </w:rPr>
        <w:t>How can organisations strategically position themselves in competitive labour markets? (AC 1.1)</w:t>
      </w:r>
    </w:p>
    <w:p w14:paraId="73B492FD" w14:textId="77777777" w:rsidR="001D264B" w:rsidRDefault="00C7507B" w:rsidP="00794895">
      <w:pPr>
        <w:pStyle w:val="Nornal"/>
        <w:rPr>
          <w:sz w:val="18"/>
          <w:szCs w:val="18"/>
        </w:rPr>
      </w:pPr>
      <w:bookmarkStart w:id="0" w:name="_Hlk169812015"/>
      <w:r>
        <w:rPr>
          <w:sz w:val="18"/>
          <w:szCs w:val="18"/>
        </w:rPr>
        <w:t>In order to position themselves strategically in the labour market, organisations may compare themselves to other similar organisations. For example, at Dunbia, we have a competitor based in the same area</w:t>
      </w:r>
      <w:r w:rsidR="009607E0">
        <w:rPr>
          <w:sz w:val="18"/>
          <w:szCs w:val="18"/>
        </w:rPr>
        <w:t xml:space="preserve"> that we use to</w:t>
      </w:r>
      <w:r>
        <w:rPr>
          <w:sz w:val="18"/>
          <w:szCs w:val="18"/>
        </w:rPr>
        <w:t xml:space="preserve"> compare job adverts to our own in order to benchmark salary, working hours and benefits. SWOT analysis can be used to determine the strengths, weaknesses, opportunities and threats of the organisation. SWOT analysis is a self-assessment tool which allows the business to look at what could be affecting business both internally and externally (CIPD. 2024). This may include the brand, culture and employee experience in general.</w:t>
      </w:r>
      <w:r w:rsidR="00DF26C4">
        <w:rPr>
          <w:sz w:val="18"/>
          <w:szCs w:val="18"/>
        </w:rPr>
        <w:t xml:space="preserve"> </w:t>
      </w:r>
    </w:p>
    <w:p w14:paraId="752352F7" w14:textId="62E107C8" w:rsidR="009607E0" w:rsidRDefault="00603CC5" w:rsidP="00794895">
      <w:pPr>
        <w:pStyle w:val="Nornal"/>
        <w:rPr>
          <w:sz w:val="18"/>
          <w:szCs w:val="18"/>
        </w:rPr>
      </w:pPr>
      <w:r>
        <w:rPr>
          <w:sz w:val="18"/>
          <w:szCs w:val="18"/>
        </w:rPr>
        <w:t xml:space="preserve">One of the most important things to consider when looking at an organisation’s position in the labour market is employer brand. This is the way the organisation </w:t>
      </w:r>
      <w:r w:rsidR="009607E0">
        <w:rPr>
          <w:sz w:val="18"/>
          <w:szCs w:val="18"/>
        </w:rPr>
        <w:t>presents itself</w:t>
      </w:r>
      <w:r>
        <w:rPr>
          <w:sz w:val="18"/>
          <w:szCs w:val="18"/>
        </w:rPr>
        <w:t xml:space="preserve"> to prospective employees including the values and strategy of the business as well as how the business supports its community and environmental responsibilities</w:t>
      </w:r>
      <w:r w:rsidR="00C7507B">
        <w:rPr>
          <w:sz w:val="18"/>
          <w:szCs w:val="18"/>
        </w:rPr>
        <w:t xml:space="preserve"> (CIPD, 2023)</w:t>
      </w:r>
      <w:r>
        <w:rPr>
          <w:sz w:val="18"/>
          <w:szCs w:val="18"/>
        </w:rPr>
        <w:t>.</w:t>
      </w:r>
      <w:r w:rsidR="00C7507B">
        <w:rPr>
          <w:sz w:val="18"/>
          <w:szCs w:val="18"/>
        </w:rPr>
        <w:t xml:space="preserve"> </w:t>
      </w:r>
      <w:r w:rsidR="00733C97">
        <w:rPr>
          <w:sz w:val="18"/>
          <w:szCs w:val="18"/>
        </w:rPr>
        <w:t>The marketing department of an organisation is integral in setting the brand of the organisation</w:t>
      </w:r>
      <w:r w:rsidR="009607E0">
        <w:rPr>
          <w:sz w:val="18"/>
          <w:szCs w:val="18"/>
        </w:rPr>
        <w:t>, a survey conducted by the Institute for Corporate Productivity found that higher performing organisations were six times more likely to have a marketing and HR department that collaborated with each other in terms of employer brand. Both departments will be experts in their own areas, HR in identifying talent, and marketing in selling the organisation’s brand to draw the best candidates in to the business through the use of social media platforms</w:t>
      </w:r>
      <w:r w:rsidR="00272FD6">
        <w:rPr>
          <w:sz w:val="18"/>
          <w:szCs w:val="18"/>
        </w:rPr>
        <w:t xml:space="preserve"> such as LinkedIn, Facebook and Instagram</w:t>
      </w:r>
      <w:r w:rsidR="009607E0">
        <w:rPr>
          <w:sz w:val="18"/>
          <w:szCs w:val="18"/>
        </w:rPr>
        <w:t xml:space="preserve"> (</w:t>
      </w:r>
      <w:proofErr w:type="spellStart"/>
      <w:r w:rsidR="009607E0">
        <w:rPr>
          <w:sz w:val="18"/>
          <w:szCs w:val="18"/>
        </w:rPr>
        <w:t>Samdahl</w:t>
      </w:r>
      <w:proofErr w:type="spellEnd"/>
      <w:r w:rsidR="009607E0">
        <w:rPr>
          <w:sz w:val="18"/>
          <w:szCs w:val="18"/>
        </w:rPr>
        <w:t>, 2019).</w:t>
      </w:r>
    </w:p>
    <w:p w14:paraId="0DECB5EC" w14:textId="7B1BF625" w:rsidR="00141805" w:rsidRDefault="001D264B" w:rsidP="00141805">
      <w:pPr>
        <w:pStyle w:val="Nornal"/>
        <w:rPr>
          <w:sz w:val="18"/>
          <w:szCs w:val="18"/>
        </w:rPr>
      </w:pPr>
      <w:r>
        <w:rPr>
          <w:sz w:val="18"/>
          <w:szCs w:val="18"/>
        </w:rPr>
        <w:t xml:space="preserve">Organisations should aim to be seen as an ‘Employer of choice’, meaning that candidates see the business as an attractive employer. Some of the characteristics of an employer of choice are, opportunities to progress, appreciation, work-life balance and fair pay with a good range of benefits. As an employer of choice, organisations can expect to see higher retention rates and a much easier recruitment process (4 Corner Resources, 2023). </w:t>
      </w:r>
    </w:p>
    <w:p w14:paraId="0807FCD9" w14:textId="77777777" w:rsidR="001D264B" w:rsidRPr="00794895" w:rsidRDefault="001D264B" w:rsidP="00141805">
      <w:pPr>
        <w:pStyle w:val="Nornal"/>
        <w:rPr>
          <w:sz w:val="18"/>
          <w:szCs w:val="18"/>
        </w:rPr>
      </w:pPr>
    </w:p>
    <w:p w14:paraId="7E2B67B0" w14:textId="77777777" w:rsidR="00141805" w:rsidRPr="00794895" w:rsidRDefault="00141805" w:rsidP="00141805">
      <w:pPr>
        <w:pStyle w:val="Nornal"/>
        <w:numPr>
          <w:ilvl w:val="0"/>
          <w:numId w:val="1"/>
        </w:numPr>
        <w:rPr>
          <w:sz w:val="18"/>
          <w:szCs w:val="18"/>
        </w:rPr>
      </w:pPr>
      <w:r w:rsidRPr="00794895">
        <w:rPr>
          <w:sz w:val="18"/>
          <w:szCs w:val="18"/>
        </w:rPr>
        <w:t>What is the impact of changing labour market conditions on resourcing decisions? (AC 1.2)</w:t>
      </w:r>
    </w:p>
    <w:p w14:paraId="777C72DE" w14:textId="4A089477" w:rsidR="00272FD6" w:rsidRDefault="00EC3EA3" w:rsidP="00141805">
      <w:pPr>
        <w:pStyle w:val="Nornal"/>
        <w:rPr>
          <w:sz w:val="18"/>
          <w:szCs w:val="18"/>
        </w:rPr>
      </w:pPr>
      <w:r>
        <w:rPr>
          <w:sz w:val="18"/>
          <w:szCs w:val="18"/>
        </w:rPr>
        <w:t>The labour market changes in line with the economy, when the demand for goods and services is high, so will the demand for labour</w:t>
      </w:r>
      <w:r w:rsidR="00A156EB">
        <w:rPr>
          <w:sz w:val="18"/>
          <w:szCs w:val="18"/>
        </w:rPr>
        <w:t xml:space="preserve"> be</w:t>
      </w:r>
      <w:r>
        <w:rPr>
          <w:sz w:val="18"/>
          <w:szCs w:val="18"/>
        </w:rPr>
        <w:t xml:space="preserve">. </w:t>
      </w:r>
      <w:r w:rsidR="003D6582">
        <w:rPr>
          <w:sz w:val="18"/>
          <w:szCs w:val="18"/>
        </w:rPr>
        <w:t xml:space="preserve">When there is a high demand for labour, the market is said to be ‘tight’, this occurs when unemployment is low and there are lots of unfilled job vacancies. The opposite of this is known as a ‘loose’ or ‘slack’ labour market when the number of vacancies is </w:t>
      </w:r>
      <w:proofErr w:type="gramStart"/>
      <w:r w:rsidR="003D6582">
        <w:rPr>
          <w:sz w:val="18"/>
          <w:szCs w:val="18"/>
        </w:rPr>
        <w:t>low</w:t>
      </w:r>
      <w:proofErr w:type="gramEnd"/>
      <w:r w:rsidR="003D6582">
        <w:rPr>
          <w:sz w:val="18"/>
          <w:szCs w:val="18"/>
        </w:rPr>
        <w:t xml:space="preserve"> and unemployment is high (CIPD, 2024).</w:t>
      </w:r>
      <w:r w:rsidR="00E63627">
        <w:rPr>
          <w:sz w:val="18"/>
          <w:szCs w:val="18"/>
        </w:rPr>
        <w:t xml:space="preserve"> There are many </w:t>
      </w:r>
      <w:r w:rsidR="00A156EB">
        <w:rPr>
          <w:sz w:val="18"/>
          <w:szCs w:val="18"/>
        </w:rPr>
        <w:t>factors that contribute to the changing labour market, they can be analysed using a PESTLE analysis which looks at Political, Economic, Social, Technological, Legal and Environmental factors that affect the market</w:t>
      </w:r>
      <w:r w:rsidR="00F72BC3">
        <w:rPr>
          <w:sz w:val="18"/>
          <w:szCs w:val="18"/>
        </w:rPr>
        <w:t xml:space="preserve"> (Makos, 2024)</w:t>
      </w:r>
      <w:r w:rsidR="00A156EB">
        <w:rPr>
          <w:sz w:val="18"/>
          <w:szCs w:val="18"/>
        </w:rPr>
        <w:t>.</w:t>
      </w:r>
    </w:p>
    <w:p w14:paraId="64991412" w14:textId="63366254" w:rsidR="00E63627" w:rsidRDefault="00E63627" w:rsidP="00141805">
      <w:pPr>
        <w:pStyle w:val="Nornal"/>
        <w:rPr>
          <w:sz w:val="18"/>
          <w:szCs w:val="18"/>
        </w:rPr>
      </w:pPr>
      <w:r>
        <w:rPr>
          <w:sz w:val="18"/>
          <w:szCs w:val="18"/>
        </w:rPr>
        <w:t>Recruitment of employees for skilled positions within an organisation is called resourcing. In order to find and recruit the best skilled workers for a role, it is better for the labour market to be ‘loose’ as there will be a bigger pool of applicants when unemployment is high. Although, this can also be seen as a negative in some situations as there may be less time spent with applicants in order to assess their suitability for roles</w:t>
      </w:r>
      <w:r w:rsidR="00BD3081">
        <w:rPr>
          <w:sz w:val="18"/>
          <w:szCs w:val="18"/>
        </w:rPr>
        <w:t xml:space="preserve"> as there are more applicants applying for fewer roles. In this case, the impact on resourcing may be a change in the recruitment process to use technology to do an initial sift through applicants to reduce the time spent on this by the HR team (Allas, 2023).</w:t>
      </w:r>
    </w:p>
    <w:p w14:paraId="53453D3B" w14:textId="377D209B" w:rsidR="003D6582" w:rsidRPr="00BD3081" w:rsidRDefault="00F72BC3" w:rsidP="00BD3081">
      <w:pPr>
        <w:pStyle w:val="Nornal"/>
        <w:rPr>
          <w:sz w:val="18"/>
          <w:szCs w:val="18"/>
        </w:rPr>
      </w:pPr>
      <w:r>
        <w:rPr>
          <w:sz w:val="18"/>
          <w:szCs w:val="18"/>
        </w:rPr>
        <w:t xml:space="preserve">A tight labour market may affect resourcing by pushing employers to increase wages or benefits in order to attract better candidates. Alternatively, following developments in technology, they may look at hybrid or remote working to widen their talent pool to a further geographical area as well as opening up opportunities for individuals who struggle to attend a </w:t>
      </w:r>
      <w:r w:rsidR="00BD3081">
        <w:rPr>
          <w:sz w:val="18"/>
          <w:szCs w:val="18"/>
        </w:rPr>
        <w:t>workplace setting due to childcare or disability (Boys, 2022).</w:t>
      </w:r>
    </w:p>
    <w:p w14:paraId="19A75D09" w14:textId="77777777" w:rsidR="003D6582" w:rsidRPr="00794895" w:rsidRDefault="003D6582" w:rsidP="00141805">
      <w:pPr>
        <w:pStyle w:val="Nornal"/>
        <w:rPr>
          <w:sz w:val="18"/>
          <w:szCs w:val="18"/>
        </w:rPr>
      </w:pPr>
    </w:p>
    <w:p w14:paraId="6235D4CE" w14:textId="77777777" w:rsidR="00141805" w:rsidRPr="00E62EB2" w:rsidRDefault="00141805" w:rsidP="00141805">
      <w:pPr>
        <w:pStyle w:val="Nornal"/>
        <w:numPr>
          <w:ilvl w:val="0"/>
          <w:numId w:val="1"/>
        </w:numPr>
        <w:rPr>
          <w:sz w:val="18"/>
          <w:szCs w:val="18"/>
        </w:rPr>
      </w:pPr>
      <w:r w:rsidRPr="00794895">
        <w:rPr>
          <w:sz w:val="18"/>
          <w:szCs w:val="18"/>
        </w:rPr>
        <w:t xml:space="preserve">What is the role of government, employers and trade unions in ensuring future skills needs are met? </w:t>
      </w:r>
      <w:r w:rsidRPr="00E62EB2">
        <w:rPr>
          <w:sz w:val="18"/>
          <w:szCs w:val="18"/>
        </w:rPr>
        <w:t>(AC 1.3)</w:t>
      </w:r>
    </w:p>
    <w:p w14:paraId="7AF30142" w14:textId="534A4E92" w:rsidR="00AD420B" w:rsidRPr="00E62EB2" w:rsidRDefault="00AD420B" w:rsidP="00AD420B">
      <w:pPr>
        <w:pStyle w:val="Nornal"/>
        <w:rPr>
          <w:sz w:val="18"/>
          <w:szCs w:val="18"/>
        </w:rPr>
      </w:pPr>
      <w:r w:rsidRPr="00E62EB2">
        <w:rPr>
          <w:sz w:val="18"/>
          <w:szCs w:val="18"/>
        </w:rPr>
        <w:t>Ensuring future skills needs are met is a challenge that requires the coordinated efforts of government, employers, and trade unions. Each of these entities plays a crucial role in addressing the demands of the labour market and preparing the workforce for future opportunities.</w:t>
      </w:r>
    </w:p>
    <w:p w14:paraId="28AA3523" w14:textId="19C82793" w:rsidR="00AD420B" w:rsidRPr="00E62EB2" w:rsidRDefault="00AD420B" w:rsidP="00AD420B">
      <w:pPr>
        <w:pStyle w:val="Nornal"/>
        <w:rPr>
          <w:sz w:val="18"/>
          <w:szCs w:val="18"/>
        </w:rPr>
      </w:pPr>
      <w:r w:rsidRPr="00E62EB2">
        <w:rPr>
          <w:sz w:val="18"/>
          <w:szCs w:val="18"/>
        </w:rPr>
        <w:lastRenderedPageBreak/>
        <w:t xml:space="preserve">Governments play an important role in setting the framework for skills development through </w:t>
      </w:r>
      <w:r w:rsidR="004D4600" w:rsidRPr="00E62EB2">
        <w:rPr>
          <w:sz w:val="18"/>
          <w:szCs w:val="18"/>
        </w:rPr>
        <w:t>policymaking</w:t>
      </w:r>
      <w:r w:rsidR="00456460">
        <w:rPr>
          <w:sz w:val="18"/>
          <w:szCs w:val="18"/>
        </w:rPr>
        <w:t xml:space="preserve"> and </w:t>
      </w:r>
      <w:r w:rsidRPr="00E62EB2">
        <w:rPr>
          <w:sz w:val="18"/>
          <w:szCs w:val="18"/>
        </w:rPr>
        <w:t>funding. They are responsible for designing and implementing educational curricul</w:t>
      </w:r>
      <w:r w:rsidR="00456460">
        <w:rPr>
          <w:sz w:val="18"/>
          <w:szCs w:val="18"/>
        </w:rPr>
        <w:t>um</w:t>
      </w:r>
      <w:r w:rsidRPr="00E62EB2">
        <w:rPr>
          <w:sz w:val="18"/>
          <w:szCs w:val="18"/>
        </w:rPr>
        <w:t xml:space="preserve"> that are aligned with future labo</w:t>
      </w:r>
      <w:r w:rsidR="0094530B" w:rsidRPr="00E62EB2">
        <w:rPr>
          <w:sz w:val="18"/>
          <w:szCs w:val="18"/>
        </w:rPr>
        <w:t>u</w:t>
      </w:r>
      <w:r w:rsidRPr="00E62EB2">
        <w:rPr>
          <w:sz w:val="18"/>
          <w:szCs w:val="18"/>
        </w:rPr>
        <w:t>r market needs. This includes investing in STEM (Science, Technology, Engineering, and Mathematics) education,</w:t>
      </w:r>
      <w:r w:rsidR="0094530B" w:rsidRPr="00E62EB2">
        <w:rPr>
          <w:sz w:val="18"/>
          <w:szCs w:val="18"/>
        </w:rPr>
        <w:t xml:space="preserve"> </w:t>
      </w:r>
      <w:r w:rsidRPr="00E62EB2">
        <w:rPr>
          <w:sz w:val="18"/>
          <w:szCs w:val="18"/>
        </w:rPr>
        <w:t xml:space="preserve">and learning initiatives. Governments also provide incentives for businesses to invest in employee training and development. </w:t>
      </w:r>
      <w:r w:rsidR="00456460">
        <w:rPr>
          <w:sz w:val="18"/>
          <w:szCs w:val="18"/>
        </w:rPr>
        <w:t>T</w:t>
      </w:r>
      <w:r w:rsidRPr="00E62EB2">
        <w:rPr>
          <w:sz w:val="18"/>
          <w:szCs w:val="18"/>
        </w:rPr>
        <w:t>hrough labo</w:t>
      </w:r>
      <w:r w:rsidR="0094530B" w:rsidRPr="00E62EB2">
        <w:rPr>
          <w:sz w:val="18"/>
          <w:szCs w:val="18"/>
        </w:rPr>
        <w:t>u</w:t>
      </w:r>
      <w:r w:rsidRPr="00E62EB2">
        <w:rPr>
          <w:sz w:val="18"/>
          <w:szCs w:val="18"/>
        </w:rPr>
        <w:t>r market analysis and forecasting, governments can identify emerging skills gaps and proactively address them by adjusting policies and funding priorities</w:t>
      </w:r>
      <w:r w:rsidR="00E62EB2" w:rsidRPr="00E62EB2">
        <w:rPr>
          <w:sz w:val="18"/>
          <w:szCs w:val="18"/>
        </w:rPr>
        <w:t xml:space="preserve"> (CIPD, 2023)</w:t>
      </w:r>
      <w:r w:rsidRPr="00E62EB2">
        <w:rPr>
          <w:sz w:val="18"/>
          <w:szCs w:val="18"/>
        </w:rPr>
        <w:t>.</w:t>
      </w:r>
    </w:p>
    <w:p w14:paraId="5571A0BE" w14:textId="4060B503" w:rsidR="00AD420B" w:rsidRPr="004D4600" w:rsidRDefault="00AD420B" w:rsidP="00AD420B">
      <w:pPr>
        <w:pStyle w:val="Nornal"/>
        <w:rPr>
          <w:sz w:val="18"/>
          <w:szCs w:val="18"/>
        </w:rPr>
      </w:pPr>
      <w:r w:rsidRPr="00E62EB2">
        <w:rPr>
          <w:sz w:val="18"/>
          <w:szCs w:val="18"/>
        </w:rPr>
        <w:t xml:space="preserve">Employers are at the frontline of understanding the specific skills required in their industries. They need to invest in training and development programs to ensure their workforce is equipped with the necessary skills. This involves not only providing on-the-job training but also supporting employees in gaining new qualifications and skills through continuous professional development opportunities. Employers should collaborate with </w:t>
      </w:r>
      <w:r w:rsidR="009A39CF">
        <w:rPr>
          <w:sz w:val="18"/>
          <w:szCs w:val="18"/>
        </w:rPr>
        <w:t>colleges</w:t>
      </w:r>
      <w:r w:rsidRPr="00E62EB2">
        <w:rPr>
          <w:sz w:val="18"/>
          <w:szCs w:val="18"/>
        </w:rPr>
        <w:t xml:space="preserve"> to ensure that the training provided is relevant and </w:t>
      </w:r>
      <w:r w:rsidR="004D4600" w:rsidRPr="00E62EB2">
        <w:rPr>
          <w:sz w:val="18"/>
          <w:szCs w:val="18"/>
        </w:rPr>
        <w:t>up to date</w:t>
      </w:r>
      <w:r w:rsidRPr="00E62EB2">
        <w:rPr>
          <w:sz w:val="18"/>
          <w:szCs w:val="18"/>
        </w:rPr>
        <w:t xml:space="preserve"> with industry standards.</w:t>
      </w:r>
      <w:r w:rsidR="009A39CF">
        <w:rPr>
          <w:sz w:val="18"/>
          <w:szCs w:val="18"/>
        </w:rPr>
        <w:t xml:space="preserve"> F</w:t>
      </w:r>
      <w:r w:rsidRPr="00E62EB2">
        <w:rPr>
          <w:sz w:val="18"/>
          <w:szCs w:val="18"/>
        </w:rPr>
        <w:t>ostering a culture of learning within the organi</w:t>
      </w:r>
      <w:r w:rsidR="0094530B" w:rsidRPr="00E62EB2">
        <w:rPr>
          <w:sz w:val="18"/>
          <w:szCs w:val="18"/>
        </w:rPr>
        <w:t>s</w:t>
      </w:r>
      <w:r w:rsidRPr="00E62EB2">
        <w:rPr>
          <w:sz w:val="18"/>
          <w:szCs w:val="18"/>
        </w:rPr>
        <w:t>ation can help employees adapt to technological advancements and changing job requirements</w:t>
      </w:r>
      <w:r w:rsidR="004D4600" w:rsidRPr="00E62EB2">
        <w:rPr>
          <w:sz w:val="18"/>
          <w:szCs w:val="18"/>
        </w:rPr>
        <w:t xml:space="preserve"> (</w:t>
      </w:r>
      <w:r w:rsidR="00E62EB2" w:rsidRPr="00E62EB2">
        <w:rPr>
          <w:sz w:val="18"/>
          <w:szCs w:val="18"/>
        </w:rPr>
        <w:t>Faragher, 2022</w:t>
      </w:r>
      <w:r w:rsidR="004D4600" w:rsidRPr="00E62EB2">
        <w:rPr>
          <w:sz w:val="18"/>
          <w:szCs w:val="18"/>
        </w:rPr>
        <w:t>)</w:t>
      </w:r>
      <w:r w:rsidRPr="00E62EB2">
        <w:rPr>
          <w:sz w:val="18"/>
          <w:szCs w:val="18"/>
        </w:rPr>
        <w:t>.</w:t>
      </w:r>
    </w:p>
    <w:p w14:paraId="0BEE6B3A" w14:textId="15276A77" w:rsidR="00AD420B" w:rsidRPr="00E62EB2" w:rsidRDefault="00AD420B" w:rsidP="00AD420B">
      <w:pPr>
        <w:pStyle w:val="Nornal"/>
        <w:rPr>
          <w:sz w:val="18"/>
          <w:szCs w:val="18"/>
        </w:rPr>
      </w:pPr>
      <w:r w:rsidRPr="00E62EB2">
        <w:rPr>
          <w:sz w:val="18"/>
          <w:szCs w:val="18"/>
        </w:rPr>
        <w:t>Trade unions have a critical role in advocating for the workforce and ensuring that workers have access to the training and development opportunities they need. They can negotiate with employers and government bodies to secure funding and resources for skills development programs. Unions also help ensure that training is accessible to all workers, including those from disadvantaged backgrounds. By participating in skills councils and advisory boards, trade unions can contribute valuable insights into the needs of workers and the effectiveness of training programs</w:t>
      </w:r>
      <w:r w:rsidR="00E62EB2" w:rsidRPr="00E62EB2">
        <w:rPr>
          <w:sz w:val="18"/>
          <w:szCs w:val="18"/>
        </w:rPr>
        <w:t xml:space="preserve"> (Nowak, 2022)</w:t>
      </w:r>
      <w:r w:rsidRPr="00E62EB2">
        <w:rPr>
          <w:sz w:val="18"/>
          <w:szCs w:val="18"/>
        </w:rPr>
        <w:t>.</w:t>
      </w:r>
    </w:p>
    <w:p w14:paraId="15AC7F77" w14:textId="4A3F8786" w:rsidR="00794895" w:rsidRPr="00AD420B" w:rsidRDefault="00AD420B" w:rsidP="00AD420B">
      <w:pPr>
        <w:pStyle w:val="Nornal"/>
        <w:rPr>
          <w:sz w:val="18"/>
          <w:szCs w:val="18"/>
        </w:rPr>
      </w:pPr>
      <w:r w:rsidRPr="00E62EB2">
        <w:rPr>
          <w:sz w:val="18"/>
          <w:szCs w:val="18"/>
        </w:rPr>
        <w:t>The collaboration between government, employers, and trade unions is essential for meeting future skills needs. By working together, they can create a dynamic education and training system that prepares the workforce for the challenges and opportunities of the future. This collaborative approach ensures that the skills development strategy is comprehensive, inclusive, and aligned with the demands of the economy.</w:t>
      </w:r>
    </w:p>
    <w:p w14:paraId="16BC9A25" w14:textId="77777777" w:rsidR="00141805" w:rsidRPr="00AD420B" w:rsidRDefault="00141805" w:rsidP="00141805">
      <w:pPr>
        <w:pStyle w:val="Nornal"/>
        <w:rPr>
          <w:sz w:val="18"/>
          <w:szCs w:val="18"/>
        </w:rPr>
      </w:pPr>
    </w:p>
    <w:p w14:paraId="4631C511" w14:textId="77777777" w:rsidR="00141805" w:rsidRPr="00794895" w:rsidRDefault="00141805" w:rsidP="00141805">
      <w:pPr>
        <w:pStyle w:val="Nornal"/>
        <w:numPr>
          <w:ilvl w:val="0"/>
          <w:numId w:val="1"/>
        </w:numPr>
        <w:rPr>
          <w:sz w:val="18"/>
          <w:szCs w:val="18"/>
        </w:rPr>
      </w:pPr>
      <w:r w:rsidRPr="00794895">
        <w:rPr>
          <w:sz w:val="18"/>
          <w:szCs w:val="18"/>
        </w:rPr>
        <w:t>I am new to people practice and have heard that workforce planning is important. Before I try to convince others of this, I welcome the views of someone with more experience. Could you analyse the impact of effective workforce planning? (AC 2.1)</w:t>
      </w:r>
    </w:p>
    <w:p w14:paraId="25DA35FB" w14:textId="23C313AC" w:rsidR="0094530B" w:rsidRPr="00CA6E58" w:rsidRDefault="0094530B" w:rsidP="0094530B">
      <w:pPr>
        <w:pStyle w:val="Nornal"/>
        <w:rPr>
          <w:sz w:val="18"/>
          <w:szCs w:val="18"/>
        </w:rPr>
      </w:pPr>
      <w:r w:rsidRPr="00CA6E58">
        <w:rPr>
          <w:sz w:val="18"/>
          <w:szCs w:val="18"/>
        </w:rPr>
        <w:t>Effective workforce planning ensures organisations have the right people with the right skills at the right time. Its impact includes:</w:t>
      </w:r>
    </w:p>
    <w:p w14:paraId="402723E3" w14:textId="391A5574" w:rsidR="0094530B" w:rsidRPr="00CA6E58" w:rsidRDefault="0094530B" w:rsidP="0094530B">
      <w:pPr>
        <w:pStyle w:val="Nornal"/>
        <w:rPr>
          <w:sz w:val="18"/>
          <w:szCs w:val="18"/>
        </w:rPr>
      </w:pPr>
      <w:r w:rsidRPr="00CA6E58">
        <w:rPr>
          <w:sz w:val="18"/>
          <w:szCs w:val="18"/>
        </w:rPr>
        <w:t>Forecasting. Accurate forecasting enhances efficiency and productivity by aligning resources with business needs, reducing costs associated with overstaffing or understaffing. It aids strategic planning, aligning workforce capabilities with long-term business goals, and provides a competitive edge by enabling fast market response</w:t>
      </w:r>
      <w:r w:rsidR="00CA6E58" w:rsidRPr="00CA6E58">
        <w:rPr>
          <w:sz w:val="18"/>
          <w:szCs w:val="18"/>
        </w:rPr>
        <w:t xml:space="preserve"> (Bonifacio, 2024)</w:t>
      </w:r>
      <w:r w:rsidRPr="00CA6E58">
        <w:rPr>
          <w:sz w:val="18"/>
          <w:szCs w:val="18"/>
        </w:rPr>
        <w:t>.</w:t>
      </w:r>
    </w:p>
    <w:p w14:paraId="2850F59F" w14:textId="7B80182D" w:rsidR="0094530B" w:rsidRPr="00240562" w:rsidRDefault="004D4600" w:rsidP="0094530B">
      <w:pPr>
        <w:pStyle w:val="Nornal"/>
        <w:rPr>
          <w:sz w:val="18"/>
          <w:szCs w:val="18"/>
        </w:rPr>
      </w:pPr>
      <w:r w:rsidRPr="00240562">
        <w:rPr>
          <w:sz w:val="18"/>
          <w:szCs w:val="18"/>
        </w:rPr>
        <w:t xml:space="preserve">Internal and external labour. </w:t>
      </w:r>
      <w:r w:rsidR="0094530B" w:rsidRPr="00240562">
        <w:rPr>
          <w:sz w:val="18"/>
          <w:szCs w:val="18"/>
        </w:rPr>
        <w:t xml:space="preserve">Understanding internal talent aids in career development and succession planning, retaining valuable employees. Knowledge of the external </w:t>
      </w:r>
      <w:r w:rsidRPr="00240562">
        <w:rPr>
          <w:sz w:val="18"/>
          <w:szCs w:val="18"/>
        </w:rPr>
        <w:t>labour</w:t>
      </w:r>
      <w:r w:rsidR="0094530B" w:rsidRPr="00240562">
        <w:rPr>
          <w:sz w:val="18"/>
          <w:szCs w:val="18"/>
        </w:rPr>
        <w:t xml:space="preserve"> market informs effective recruitment strategies. It mitigates risks of </w:t>
      </w:r>
      <w:r w:rsidRPr="00240562">
        <w:rPr>
          <w:sz w:val="18"/>
          <w:szCs w:val="18"/>
        </w:rPr>
        <w:t>labour</w:t>
      </w:r>
      <w:r w:rsidR="0094530B" w:rsidRPr="00240562">
        <w:rPr>
          <w:sz w:val="18"/>
          <w:szCs w:val="18"/>
        </w:rPr>
        <w:t xml:space="preserve"> shortages and enhances workforce flexibility to adapt to changes in workforce dynamics</w:t>
      </w:r>
      <w:r w:rsidR="00CA6E58" w:rsidRPr="00240562">
        <w:rPr>
          <w:sz w:val="18"/>
          <w:szCs w:val="18"/>
        </w:rPr>
        <w:t xml:space="preserve"> (</w:t>
      </w:r>
      <w:r w:rsidR="00240562" w:rsidRPr="00240562">
        <w:rPr>
          <w:sz w:val="18"/>
          <w:szCs w:val="18"/>
        </w:rPr>
        <w:t>Organ, 2024</w:t>
      </w:r>
      <w:r w:rsidR="00CA6E58" w:rsidRPr="00240562">
        <w:rPr>
          <w:sz w:val="18"/>
          <w:szCs w:val="18"/>
        </w:rPr>
        <w:t>)</w:t>
      </w:r>
      <w:r w:rsidR="0094530B" w:rsidRPr="00240562">
        <w:rPr>
          <w:sz w:val="18"/>
          <w:szCs w:val="18"/>
        </w:rPr>
        <w:t>.</w:t>
      </w:r>
    </w:p>
    <w:p w14:paraId="10DA08E3" w14:textId="24D3EB7D" w:rsidR="0094530B" w:rsidRPr="00C15D7B" w:rsidRDefault="0094530B" w:rsidP="0094530B">
      <w:pPr>
        <w:pStyle w:val="Nornal"/>
        <w:rPr>
          <w:sz w:val="18"/>
          <w:szCs w:val="18"/>
        </w:rPr>
      </w:pPr>
      <w:r w:rsidRPr="00C15D7B">
        <w:rPr>
          <w:sz w:val="18"/>
          <w:szCs w:val="18"/>
        </w:rPr>
        <w:t>Gap analysis</w:t>
      </w:r>
      <w:r w:rsidR="004D4600" w:rsidRPr="00C15D7B">
        <w:rPr>
          <w:sz w:val="18"/>
          <w:szCs w:val="18"/>
        </w:rPr>
        <w:t>. This</w:t>
      </w:r>
      <w:r w:rsidRPr="00C15D7B">
        <w:rPr>
          <w:sz w:val="18"/>
          <w:szCs w:val="18"/>
        </w:rPr>
        <w:t xml:space="preserve"> highlights critical skill shortages or surpluses, helping </w:t>
      </w:r>
      <w:r w:rsidR="006908D2">
        <w:rPr>
          <w:sz w:val="18"/>
          <w:szCs w:val="18"/>
        </w:rPr>
        <w:t xml:space="preserve">to </w:t>
      </w:r>
      <w:r w:rsidRPr="00C15D7B">
        <w:rPr>
          <w:sz w:val="18"/>
          <w:szCs w:val="18"/>
        </w:rPr>
        <w:t>prioriti</w:t>
      </w:r>
      <w:r w:rsidR="004D4600" w:rsidRPr="00C15D7B">
        <w:rPr>
          <w:sz w:val="18"/>
          <w:szCs w:val="18"/>
        </w:rPr>
        <w:t>s</w:t>
      </w:r>
      <w:r w:rsidRPr="00C15D7B">
        <w:rPr>
          <w:sz w:val="18"/>
          <w:szCs w:val="18"/>
        </w:rPr>
        <w:t xml:space="preserve">e areas </w:t>
      </w:r>
      <w:r w:rsidR="006908D2">
        <w:rPr>
          <w:sz w:val="18"/>
          <w:szCs w:val="18"/>
        </w:rPr>
        <w:t>that need</w:t>
      </w:r>
      <w:r w:rsidRPr="00C15D7B">
        <w:rPr>
          <w:sz w:val="18"/>
          <w:szCs w:val="18"/>
        </w:rPr>
        <w:t xml:space="preserve"> attention </w:t>
      </w:r>
      <w:r w:rsidR="006908D2">
        <w:rPr>
          <w:sz w:val="18"/>
          <w:szCs w:val="18"/>
        </w:rPr>
        <w:t>so that</w:t>
      </w:r>
      <w:r w:rsidRPr="00C15D7B">
        <w:rPr>
          <w:sz w:val="18"/>
          <w:szCs w:val="18"/>
        </w:rPr>
        <w:t xml:space="preserve"> resources</w:t>
      </w:r>
      <w:r w:rsidR="006908D2">
        <w:rPr>
          <w:sz w:val="18"/>
          <w:szCs w:val="18"/>
        </w:rPr>
        <w:t xml:space="preserve"> may be allocated</w:t>
      </w:r>
      <w:r w:rsidRPr="00C15D7B">
        <w:rPr>
          <w:sz w:val="18"/>
          <w:szCs w:val="18"/>
        </w:rPr>
        <w:t>. It supports decision</w:t>
      </w:r>
      <w:r w:rsidR="006908D2">
        <w:rPr>
          <w:sz w:val="18"/>
          <w:szCs w:val="18"/>
        </w:rPr>
        <w:t xml:space="preserve"> </w:t>
      </w:r>
      <w:r w:rsidRPr="00C15D7B">
        <w:rPr>
          <w:sz w:val="18"/>
          <w:szCs w:val="18"/>
        </w:rPr>
        <w:t>making regarding training, development, and recruitment and enables management</w:t>
      </w:r>
      <w:r w:rsidR="00416D37">
        <w:rPr>
          <w:sz w:val="18"/>
          <w:szCs w:val="18"/>
        </w:rPr>
        <w:t xml:space="preserve"> to</w:t>
      </w:r>
      <w:r w:rsidRPr="00C15D7B">
        <w:rPr>
          <w:sz w:val="18"/>
          <w:szCs w:val="18"/>
        </w:rPr>
        <w:t xml:space="preserve"> maintain business continuity.</w:t>
      </w:r>
      <w:r w:rsidR="004D4600" w:rsidRPr="00C15D7B">
        <w:rPr>
          <w:sz w:val="18"/>
          <w:szCs w:val="18"/>
        </w:rPr>
        <w:t xml:space="preserve"> </w:t>
      </w:r>
      <w:r w:rsidRPr="00C15D7B">
        <w:rPr>
          <w:sz w:val="18"/>
          <w:szCs w:val="18"/>
        </w:rPr>
        <w:t xml:space="preserve">Investing in training and development upskills employees, improving morale. Succession planning ensures leadership continuity. Flexible workforce models, such as part-time or remote work, </w:t>
      </w:r>
      <w:r w:rsidR="004D4600" w:rsidRPr="00C15D7B">
        <w:rPr>
          <w:sz w:val="18"/>
          <w:szCs w:val="18"/>
        </w:rPr>
        <w:t xml:space="preserve">can help to </w:t>
      </w:r>
      <w:r w:rsidRPr="00C15D7B">
        <w:rPr>
          <w:sz w:val="18"/>
          <w:szCs w:val="18"/>
        </w:rPr>
        <w:t xml:space="preserve">manage </w:t>
      </w:r>
      <w:r w:rsidR="004D4600" w:rsidRPr="00C15D7B">
        <w:rPr>
          <w:sz w:val="18"/>
          <w:szCs w:val="18"/>
        </w:rPr>
        <w:t>labour</w:t>
      </w:r>
      <w:r w:rsidRPr="00C15D7B">
        <w:rPr>
          <w:sz w:val="18"/>
          <w:szCs w:val="18"/>
        </w:rPr>
        <w:t xml:space="preserve"> demand. Collaboration with </w:t>
      </w:r>
      <w:r w:rsidR="006908D2">
        <w:rPr>
          <w:sz w:val="18"/>
          <w:szCs w:val="18"/>
        </w:rPr>
        <w:t>colleges and universities</w:t>
      </w:r>
      <w:r w:rsidRPr="00C15D7B">
        <w:rPr>
          <w:sz w:val="18"/>
          <w:szCs w:val="18"/>
        </w:rPr>
        <w:t xml:space="preserve"> ensur</w:t>
      </w:r>
      <w:r w:rsidR="006908D2">
        <w:rPr>
          <w:sz w:val="18"/>
          <w:szCs w:val="18"/>
        </w:rPr>
        <w:t>es</w:t>
      </w:r>
      <w:r w:rsidRPr="00C15D7B">
        <w:rPr>
          <w:sz w:val="18"/>
          <w:szCs w:val="18"/>
        </w:rPr>
        <w:t xml:space="preserve"> a steady </w:t>
      </w:r>
      <w:r w:rsidR="006908D2">
        <w:rPr>
          <w:sz w:val="18"/>
          <w:szCs w:val="18"/>
        </w:rPr>
        <w:t xml:space="preserve">flow of </w:t>
      </w:r>
      <w:r w:rsidRPr="00C15D7B">
        <w:rPr>
          <w:sz w:val="18"/>
          <w:szCs w:val="18"/>
        </w:rPr>
        <w:t xml:space="preserve">talent. </w:t>
      </w:r>
      <w:r w:rsidR="006908D2">
        <w:rPr>
          <w:sz w:val="18"/>
          <w:szCs w:val="18"/>
        </w:rPr>
        <w:t xml:space="preserve">Using </w:t>
      </w:r>
      <w:r w:rsidRPr="00C15D7B">
        <w:rPr>
          <w:sz w:val="18"/>
          <w:szCs w:val="18"/>
        </w:rPr>
        <w:t xml:space="preserve">technology and automation for routine tasks </w:t>
      </w:r>
      <w:r w:rsidR="006908D2">
        <w:rPr>
          <w:sz w:val="18"/>
          <w:szCs w:val="18"/>
        </w:rPr>
        <w:t>allows</w:t>
      </w:r>
      <w:r w:rsidRPr="00C15D7B">
        <w:rPr>
          <w:sz w:val="18"/>
          <w:szCs w:val="18"/>
        </w:rPr>
        <w:t xml:space="preserve"> human resources </w:t>
      </w:r>
      <w:r w:rsidR="006908D2">
        <w:rPr>
          <w:sz w:val="18"/>
          <w:szCs w:val="18"/>
        </w:rPr>
        <w:t xml:space="preserve">to concentrate on other </w:t>
      </w:r>
      <w:r w:rsidRPr="00C15D7B">
        <w:rPr>
          <w:sz w:val="18"/>
          <w:szCs w:val="18"/>
        </w:rPr>
        <w:t>roles</w:t>
      </w:r>
      <w:r w:rsidR="00240562" w:rsidRPr="00C15D7B">
        <w:rPr>
          <w:sz w:val="18"/>
          <w:szCs w:val="18"/>
        </w:rPr>
        <w:t xml:space="preserve"> (CIPD, 2023)</w:t>
      </w:r>
      <w:r w:rsidRPr="00C15D7B">
        <w:rPr>
          <w:sz w:val="18"/>
          <w:szCs w:val="18"/>
        </w:rPr>
        <w:t>.</w:t>
      </w:r>
    </w:p>
    <w:p w14:paraId="26ED74F6" w14:textId="33F1924F" w:rsidR="00141805" w:rsidRPr="00794895" w:rsidRDefault="0094530B" w:rsidP="0094530B">
      <w:pPr>
        <w:pStyle w:val="Nornal"/>
        <w:rPr>
          <w:sz w:val="18"/>
          <w:szCs w:val="18"/>
        </w:rPr>
      </w:pPr>
      <w:r w:rsidRPr="00CA6E58">
        <w:rPr>
          <w:sz w:val="18"/>
          <w:szCs w:val="18"/>
        </w:rPr>
        <w:t>Effective workforce planning significantly impacts an organi</w:t>
      </w:r>
      <w:r w:rsidR="004D4600" w:rsidRPr="00CA6E58">
        <w:rPr>
          <w:sz w:val="18"/>
          <w:szCs w:val="18"/>
        </w:rPr>
        <w:t>s</w:t>
      </w:r>
      <w:r w:rsidRPr="00CA6E58">
        <w:rPr>
          <w:sz w:val="18"/>
          <w:szCs w:val="18"/>
        </w:rPr>
        <w:t xml:space="preserve">ation’s ability remain competitive. By forecasting </w:t>
      </w:r>
      <w:r w:rsidR="004D4600" w:rsidRPr="00CA6E58">
        <w:rPr>
          <w:sz w:val="18"/>
          <w:szCs w:val="18"/>
        </w:rPr>
        <w:t>labour</w:t>
      </w:r>
      <w:r w:rsidRPr="00CA6E58">
        <w:rPr>
          <w:sz w:val="18"/>
          <w:szCs w:val="18"/>
        </w:rPr>
        <w:t xml:space="preserve"> demand and supply, identifying gaps, and implementing targeted strategies, organi</w:t>
      </w:r>
      <w:r w:rsidR="004D4600" w:rsidRPr="00CA6E58">
        <w:rPr>
          <w:sz w:val="18"/>
          <w:szCs w:val="18"/>
        </w:rPr>
        <w:t>s</w:t>
      </w:r>
      <w:r w:rsidRPr="00CA6E58">
        <w:rPr>
          <w:sz w:val="18"/>
          <w:szCs w:val="18"/>
        </w:rPr>
        <w:t xml:space="preserve">ations can ensure a skilled, adaptable workforce. This </w:t>
      </w:r>
      <w:r w:rsidR="004D4600" w:rsidRPr="00CA6E58">
        <w:rPr>
          <w:sz w:val="18"/>
          <w:szCs w:val="18"/>
        </w:rPr>
        <w:t>improves</w:t>
      </w:r>
      <w:r w:rsidRPr="00CA6E58">
        <w:rPr>
          <w:sz w:val="18"/>
          <w:szCs w:val="18"/>
        </w:rPr>
        <w:t xml:space="preserve"> efficiency, cost</w:t>
      </w:r>
      <w:r w:rsidR="004D4600" w:rsidRPr="00CA6E58">
        <w:rPr>
          <w:sz w:val="18"/>
          <w:szCs w:val="18"/>
        </w:rPr>
        <w:t>s</w:t>
      </w:r>
      <w:r w:rsidRPr="00CA6E58">
        <w:rPr>
          <w:sz w:val="18"/>
          <w:szCs w:val="18"/>
        </w:rPr>
        <w:t>, and the ability to grow in a dynamic market environment</w:t>
      </w:r>
      <w:r w:rsidR="00CA6E58" w:rsidRPr="00CA6E58">
        <w:rPr>
          <w:sz w:val="18"/>
          <w:szCs w:val="18"/>
        </w:rPr>
        <w:t xml:space="preserve"> (CIPD, 2023)</w:t>
      </w:r>
      <w:r w:rsidRPr="00CA6E58">
        <w:rPr>
          <w:sz w:val="18"/>
          <w:szCs w:val="18"/>
        </w:rPr>
        <w:t>.</w:t>
      </w:r>
    </w:p>
    <w:p w14:paraId="487C30C3" w14:textId="77777777" w:rsidR="00141805" w:rsidRPr="00794895" w:rsidRDefault="00141805" w:rsidP="00141805">
      <w:pPr>
        <w:pStyle w:val="Nornal"/>
        <w:rPr>
          <w:sz w:val="18"/>
          <w:szCs w:val="18"/>
        </w:rPr>
      </w:pPr>
    </w:p>
    <w:p w14:paraId="7E61FC08" w14:textId="77777777" w:rsidR="00141805" w:rsidRPr="00794895" w:rsidRDefault="00141805" w:rsidP="00141805">
      <w:pPr>
        <w:pStyle w:val="Nornal"/>
        <w:numPr>
          <w:ilvl w:val="0"/>
          <w:numId w:val="1"/>
        </w:numPr>
        <w:rPr>
          <w:sz w:val="18"/>
          <w:szCs w:val="18"/>
        </w:rPr>
      </w:pPr>
      <w:r w:rsidRPr="00794895">
        <w:rPr>
          <w:sz w:val="18"/>
          <w:szCs w:val="18"/>
        </w:rPr>
        <w:t>I want to introduce workforce planning in my organisation but I’m unsure which technique/s to use. Could you evaluate the techniques used to support the process of workforce planning? (AC 2.2)</w:t>
      </w:r>
    </w:p>
    <w:p w14:paraId="16487B6F" w14:textId="7F5510F6" w:rsidR="00141805" w:rsidRDefault="0099395D" w:rsidP="00141805">
      <w:pPr>
        <w:pStyle w:val="Nornal"/>
        <w:rPr>
          <w:sz w:val="18"/>
          <w:szCs w:val="18"/>
        </w:rPr>
      </w:pPr>
      <w:r>
        <w:rPr>
          <w:sz w:val="18"/>
          <w:szCs w:val="18"/>
        </w:rPr>
        <w:lastRenderedPageBreak/>
        <w:t>Some organisations will use the judgement of their managers to plan their workforce. There are clear pros and cons to this as each manager will have different levels of experience and biases regarding their workforce</w:t>
      </w:r>
      <w:r w:rsidR="00FC3927">
        <w:rPr>
          <w:sz w:val="18"/>
          <w:szCs w:val="18"/>
        </w:rPr>
        <w:t xml:space="preserve"> resulting in inconsistencies. </w:t>
      </w:r>
      <w:r w:rsidR="00FC3927" w:rsidRPr="00FC3927">
        <w:rPr>
          <w:sz w:val="18"/>
          <w:szCs w:val="18"/>
        </w:rPr>
        <w:t>The main advantages are that it is quick and inexpensive. However, it is subjective and less reliable for long-term planning.</w:t>
      </w:r>
    </w:p>
    <w:p w14:paraId="2600DEB0" w14:textId="18D1F9C4" w:rsidR="00FC3927" w:rsidRDefault="00FC3927" w:rsidP="00FC3927">
      <w:pPr>
        <w:pStyle w:val="Nornal"/>
        <w:rPr>
          <w:sz w:val="18"/>
          <w:szCs w:val="18"/>
        </w:rPr>
      </w:pPr>
      <w:r w:rsidRPr="00706FD0">
        <w:rPr>
          <w:sz w:val="18"/>
          <w:szCs w:val="18"/>
        </w:rPr>
        <w:t xml:space="preserve">Systemic </w:t>
      </w:r>
      <w:r w:rsidR="00AD55CB">
        <w:rPr>
          <w:sz w:val="18"/>
          <w:szCs w:val="18"/>
        </w:rPr>
        <w:t>a</w:t>
      </w:r>
      <w:r w:rsidRPr="00706FD0">
        <w:rPr>
          <w:sz w:val="18"/>
          <w:szCs w:val="18"/>
        </w:rPr>
        <w:t>pproaches use models to predict labour demand based on factors like market trends, business growth, and technology advancements. This data driven method is more objective and reliable. Its strengths include being comprehensive and reducing biases, but it re</w:t>
      </w:r>
      <w:r w:rsidR="00AD55CB">
        <w:rPr>
          <w:sz w:val="18"/>
          <w:szCs w:val="18"/>
        </w:rPr>
        <w:t>lies on</w:t>
      </w:r>
      <w:r w:rsidRPr="00706FD0">
        <w:rPr>
          <w:sz w:val="18"/>
          <w:szCs w:val="18"/>
        </w:rPr>
        <w:t xml:space="preserve"> accurate data and sophisticated modelling skills</w:t>
      </w:r>
      <w:r w:rsidR="00442037">
        <w:rPr>
          <w:sz w:val="18"/>
          <w:szCs w:val="18"/>
        </w:rPr>
        <w:t xml:space="preserve"> (CIPD, 2023)</w:t>
      </w:r>
      <w:r w:rsidRPr="00706FD0">
        <w:rPr>
          <w:sz w:val="18"/>
          <w:szCs w:val="18"/>
        </w:rPr>
        <w:t>.</w:t>
      </w:r>
    </w:p>
    <w:p w14:paraId="2166B261" w14:textId="5F1FEF0E" w:rsidR="00706FD0" w:rsidRPr="00706FD0" w:rsidRDefault="00706FD0" w:rsidP="00706FD0">
      <w:pPr>
        <w:pStyle w:val="Nornal"/>
        <w:rPr>
          <w:sz w:val="18"/>
          <w:szCs w:val="18"/>
        </w:rPr>
      </w:pPr>
      <w:r w:rsidRPr="00706FD0">
        <w:rPr>
          <w:sz w:val="18"/>
          <w:szCs w:val="18"/>
        </w:rPr>
        <w:t xml:space="preserve">Employee </w:t>
      </w:r>
      <w:r w:rsidR="00AD55CB">
        <w:rPr>
          <w:sz w:val="18"/>
          <w:szCs w:val="18"/>
        </w:rPr>
        <w:t>t</w:t>
      </w:r>
      <w:r w:rsidRPr="00706FD0">
        <w:rPr>
          <w:sz w:val="18"/>
          <w:szCs w:val="18"/>
        </w:rPr>
        <w:t xml:space="preserve">urnover </w:t>
      </w:r>
      <w:r w:rsidR="00AD55CB">
        <w:rPr>
          <w:sz w:val="18"/>
          <w:szCs w:val="18"/>
        </w:rPr>
        <w:t>r</w:t>
      </w:r>
      <w:r w:rsidRPr="00706FD0">
        <w:rPr>
          <w:sz w:val="18"/>
          <w:szCs w:val="18"/>
        </w:rPr>
        <w:t>ate analyses the rate at which employees leave the organi</w:t>
      </w:r>
      <w:r w:rsidR="00AD55CB">
        <w:rPr>
          <w:sz w:val="18"/>
          <w:szCs w:val="18"/>
        </w:rPr>
        <w:t>s</w:t>
      </w:r>
      <w:r w:rsidRPr="00706FD0">
        <w:rPr>
          <w:sz w:val="18"/>
          <w:szCs w:val="18"/>
        </w:rPr>
        <w:t>ation. High turnover can indicate dissatisfaction and predict potential labour shortages. This helps identify retention issues and predict staffing needs.</w:t>
      </w:r>
    </w:p>
    <w:p w14:paraId="4C826C09" w14:textId="42B3AFBD" w:rsidR="00706FD0" w:rsidRPr="00706FD0" w:rsidRDefault="00AD55CB" w:rsidP="00706FD0">
      <w:pPr>
        <w:pStyle w:val="Nornal"/>
        <w:rPr>
          <w:sz w:val="18"/>
          <w:szCs w:val="18"/>
        </w:rPr>
      </w:pPr>
      <w:r>
        <w:rPr>
          <w:sz w:val="18"/>
          <w:szCs w:val="18"/>
        </w:rPr>
        <w:t>It is important to</w:t>
      </w:r>
      <w:r w:rsidR="00706FD0" w:rsidRPr="00706FD0">
        <w:rPr>
          <w:sz w:val="18"/>
          <w:szCs w:val="18"/>
        </w:rPr>
        <w:t xml:space="preserve"> consider external labour market conditions such as unemployment rates and education levels. Understanding these factors helps anticipate the availability of talent, offering a </w:t>
      </w:r>
      <w:r>
        <w:rPr>
          <w:sz w:val="18"/>
          <w:szCs w:val="18"/>
        </w:rPr>
        <w:t>holistic</w:t>
      </w:r>
      <w:r w:rsidR="00706FD0" w:rsidRPr="00706FD0">
        <w:rPr>
          <w:sz w:val="18"/>
          <w:szCs w:val="18"/>
        </w:rPr>
        <w:t xml:space="preserve"> view of the external talent pool. However, it requires continuous monitoring and may be influenced by changes in the economy</w:t>
      </w:r>
      <w:r w:rsidR="00442037">
        <w:rPr>
          <w:sz w:val="18"/>
          <w:szCs w:val="18"/>
        </w:rPr>
        <w:t xml:space="preserve"> (Deloitte, 2023)</w:t>
      </w:r>
      <w:r w:rsidR="00706FD0" w:rsidRPr="00706FD0">
        <w:rPr>
          <w:sz w:val="18"/>
          <w:szCs w:val="18"/>
        </w:rPr>
        <w:t>.</w:t>
      </w:r>
    </w:p>
    <w:p w14:paraId="7E3B70D2" w14:textId="2ED1976B" w:rsidR="00706FD0" w:rsidRPr="00706FD0" w:rsidRDefault="00706FD0" w:rsidP="00706FD0">
      <w:pPr>
        <w:pStyle w:val="Nornal"/>
        <w:rPr>
          <w:sz w:val="18"/>
          <w:szCs w:val="18"/>
        </w:rPr>
      </w:pPr>
      <w:r w:rsidRPr="00706FD0">
        <w:rPr>
          <w:sz w:val="18"/>
          <w:szCs w:val="18"/>
        </w:rPr>
        <w:t xml:space="preserve">Critical </w:t>
      </w:r>
      <w:r w:rsidR="00AD55CB">
        <w:rPr>
          <w:sz w:val="18"/>
          <w:szCs w:val="18"/>
        </w:rPr>
        <w:t>i</w:t>
      </w:r>
      <w:r w:rsidRPr="00706FD0">
        <w:rPr>
          <w:sz w:val="18"/>
          <w:szCs w:val="18"/>
        </w:rPr>
        <w:t xml:space="preserve">ncident </w:t>
      </w:r>
      <w:r w:rsidR="00AD55CB">
        <w:rPr>
          <w:sz w:val="18"/>
          <w:szCs w:val="18"/>
        </w:rPr>
        <w:t>a</w:t>
      </w:r>
      <w:r w:rsidRPr="00706FD0">
        <w:rPr>
          <w:sz w:val="18"/>
          <w:szCs w:val="18"/>
        </w:rPr>
        <w:t xml:space="preserve">nalysis </w:t>
      </w:r>
      <w:r w:rsidR="002E224B">
        <w:rPr>
          <w:sz w:val="18"/>
          <w:szCs w:val="18"/>
        </w:rPr>
        <w:t>looks into</w:t>
      </w:r>
      <w:r w:rsidRPr="00706FD0">
        <w:rPr>
          <w:sz w:val="18"/>
          <w:szCs w:val="18"/>
        </w:rPr>
        <w:t xml:space="preserve"> significant events that impact workforce dynamics, such as mergers, layoffs, or economic crises. This helps</w:t>
      </w:r>
      <w:r w:rsidR="002E224B">
        <w:rPr>
          <w:sz w:val="18"/>
          <w:szCs w:val="18"/>
        </w:rPr>
        <w:t xml:space="preserve"> to</w:t>
      </w:r>
      <w:r w:rsidRPr="00706FD0">
        <w:rPr>
          <w:sz w:val="18"/>
          <w:szCs w:val="18"/>
        </w:rPr>
        <w:t xml:space="preserve"> predict future workforce needs based on past incidents, providing valuable insights. It is reactive rather than proactive and may not predict unprecedented events.</w:t>
      </w:r>
    </w:p>
    <w:p w14:paraId="195B2BA4" w14:textId="5320C79C" w:rsidR="0099395D" w:rsidRDefault="00706FD0" w:rsidP="0099395D">
      <w:pPr>
        <w:pStyle w:val="Nornal"/>
        <w:rPr>
          <w:sz w:val="18"/>
          <w:szCs w:val="18"/>
        </w:rPr>
      </w:pPr>
      <w:r w:rsidRPr="00706FD0">
        <w:rPr>
          <w:sz w:val="18"/>
          <w:szCs w:val="18"/>
        </w:rPr>
        <w:t>Combining qualitative and quantitative techniques enables robust, data-driven workforce planning that aligns with both immediate needs and long-term goals. This approach ensures organi</w:t>
      </w:r>
      <w:r w:rsidR="00AD55CB">
        <w:rPr>
          <w:sz w:val="18"/>
          <w:szCs w:val="18"/>
        </w:rPr>
        <w:t>s</w:t>
      </w:r>
      <w:r w:rsidRPr="00706FD0">
        <w:rPr>
          <w:sz w:val="18"/>
          <w:szCs w:val="18"/>
        </w:rPr>
        <w:t xml:space="preserve">ations have a skilled and adaptable workforce, enhancing operational efficiency, cost-effectiveness, and the ability to </w:t>
      </w:r>
      <w:r w:rsidR="00AD55CB">
        <w:rPr>
          <w:sz w:val="18"/>
          <w:szCs w:val="18"/>
        </w:rPr>
        <w:t xml:space="preserve">grow in the </w:t>
      </w:r>
      <w:r w:rsidRPr="00706FD0">
        <w:rPr>
          <w:sz w:val="18"/>
          <w:szCs w:val="18"/>
        </w:rPr>
        <w:t>market environment</w:t>
      </w:r>
      <w:r w:rsidR="00DB7957">
        <w:rPr>
          <w:sz w:val="18"/>
          <w:szCs w:val="18"/>
        </w:rPr>
        <w:t xml:space="preserve"> (Organ, 2024)</w:t>
      </w:r>
      <w:r w:rsidRPr="00706FD0">
        <w:rPr>
          <w:sz w:val="18"/>
          <w:szCs w:val="18"/>
        </w:rPr>
        <w:t>.</w:t>
      </w:r>
    </w:p>
    <w:p w14:paraId="3AFB8AE4" w14:textId="77777777" w:rsidR="002E0DB9" w:rsidRPr="00794895" w:rsidRDefault="002E0DB9" w:rsidP="0099395D">
      <w:pPr>
        <w:pStyle w:val="Nornal"/>
        <w:rPr>
          <w:sz w:val="18"/>
          <w:szCs w:val="18"/>
        </w:rPr>
      </w:pPr>
    </w:p>
    <w:p w14:paraId="100EBD77" w14:textId="77777777" w:rsidR="00141805" w:rsidRPr="00794895" w:rsidRDefault="00141805" w:rsidP="00141805">
      <w:pPr>
        <w:pStyle w:val="Nornal"/>
        <w:numPr>
          <w:ilvl w:val="0"/>
          <w:numId w:val="1"/>
        </w:numPr>
        <w:rPr>
          <w:sz w:val="18"/>
          <w:szCs w:val="18"/>
        </w:rPr>
      </w:pPr>
      <w:r w:rsidRPr="00794895">
        <w:rPr>
          <w:sz w:val="18"/>
          <w:szCs w:val="18"/>
        </w:rPr>
        <w:t>Could you explain two approaches to succession and contingency planning aimed at mitigating workforce risks? (AC 2.3)</w:t>
      </w:r>
    </w:p>
    <w:p w14:paraId="5883727F" w14:textId="237FEF6A" w:rsidR="00141805" w:rsidRDefault="002E224B" w:rsidP="00141805">
      <w:pPr>
        <w:pStyle w:val="Nornal"/>
        <w:rPr>
          <w:sz w:val="18"/>
          <w:szCs w:val="18"/>
        </w:rPr>
      </w:pPr>
      <w:r>
        <w:rPr>
          <w:sz w:val="18"/>
          <w:szCs w:val="18"/>
        </w:rPr>
        <w:t xml:space="preserve">Succession and contingency planning </w:t>
      </w:r>
      <w:r w:rsidR="00AC339A">
        <w:rPr>
          <w:sz w:val="18"/>
          <w:szCs w:val="18"/>
        </w:rPr>
        <w:t>are</w:t>
      </w:r>
      <w:r>
        <w:rPr>
          <w:sz w:val="18"/>
          <w:szCs w:val="18"/>
        </w:rPr>
        <w:t xml:space="preserve"> important in any organisation to ensure that there is a plan in place to replace key employees who may change roles or leave the business.</w:t>
      </w:r>
    </w:p>
    <w:p w14:paraId="2B0647E0" w14:textId="0A050095" w:rsidR="00AC339A" w:rsidRPr="00AC339A" w:rsidRDefault="00AC339A" w:rsidP="00AC339A">
      <w:pPr>
        <w:pStyle w:val="Nornal"/>
        <w:rPr>
          <w:sz w:val="18"/>
          <w:szCs w:val="18"/>
        </w:rPr>
      </w:pPr>
      <w:r w:rsidRPr="00AC339A">
        <w:rPr>
          <w:sz w:val="18"/>
          <w:szCs w:val="18"/>
        </w:rPr>
        <w:t>Succession planning</w:t>
      </w:r>
      <w:r w:rsidR="0096037E">
        <w:rPr>
          <w:sz w:val="18"/>
          <w:szCs w:val="18"/>
        </w:rPr>
        <w:t>, as the name suggests,</w:t>
      </w:r>
      <w:r w:rsidRPr="00AC339A">
        <w:rPr>
          <w:sz w:val="18"/>
          <w:szCs w:val="18"/>
        </w:rPr>
        <w:t xml:space="preserve"> involves </w:t>
      </w:r>
      <w:r w:rsidR="0096037E">
        <w:rPr>
          <w:sz w:val="18"/>
          <w:szCs w:val="18"/>
        </w:rPr>
        <w:t xml:space="preserve">ensuring there is a successor to step in to key positions when they become available. This is achieved through </w:t>
      </w:r>
      <w:r w:rsidRPr="00AC339A">
        <w:rPr>
          <w:sz w:val="18"/>
          <w:szCs w:val="18"/>
        </w:rPr>
        <w:t>developing</w:t>
      </w:r>
      <w:r w:rsidR="0096037E">
        <w:rPr>
          <w:sz w:val="18"/>
          <w:szCs w:val="18"/>
        </w:rPr>
        <w:t xml:space="preserve"> current</w:t>
      </w:r>
      <w:r w:rsidRPr="00AC339A">
        <w:rPr>
          <w:sz w:val="18"/>
          <w:szCs w:val="18"/>
        </w:rPr>
        <w:t xml:space="preserve"> </w:t>
      </w:r>
      <w:r>
        <w:rPr>
          <w:sz w:val="18"/>
          <w:szCs w:val="18"/>
        </w:rPr>
        <w:t>employees</w:t>
      </w:r>
      <w:r w:rsidRPr="00AC339A">
        <w:rPr>
          <w:sz w:val="18"/>
          <w:szCs w:val="18"/>
        </w:rPr>
        <w:t>, ensuring</w:t>
      </w:r>
      <w:r w:rsidR="0096037E">
        <w:rPr>
          <w:sz w:val="18"/>
          <w:szCs w:val="18"/>
        </w:rPr>
        <w:t xml:space="preserve"> business</w:t>
      </w:r>
      <w:r w:rsidRPr="00AC339A">
        <w:rPr>
          <w:sz w:val="18"/>
          <w:szCs w:val="18"/>
        </w:rPr>
        <w:t xml:space="preserve"> continuity. This proactive approach includes evaluating current employees for potential,</w:t>
      </w:r>
      <w:r w:rsidR="002A3092">
        <w:rPr>
          <w:sz w:val="18"/>
          <w:szCs w:val="18"/>
        </w:rPr>
        <w:t xml:space="preserve"> often</w:t>
      </w:r>
      <w:r w:rsidRPr="00AC339A">
        <w:rPr>
          <w:sz w:val="18"/>
          <w:szCs w:val="18"/>
        </w:rPr>
        <w:t xml:space="preserve"> </w:t>
      </w:r>
      <w:r w:rsidR="002A3092">
        <w:rPr>
          <w:sz w:val="18"/>
          <w:szCs w:val="18"/>
        </w:rPr>
        <w:t>through carrying out appraisals, a two-way conversation to determine what the employee’s goals are and where they could fit into the wider business</w:t>
      </w:r>
      <w:r w:rsidR="00FF3F32">
        <w:rPr>
          <w:sz w:val="18"/>
          <w:szCs w:val="18"/>
        </w:rPr>
        <w:t xml:space="preserve"> (Koller, 2024)</w:t>
      </w:r>
      <w:r w:rsidR="002A3092">
        <w:rPr>
          <w:sz w:val="18"/>
          <w:szCs w:val="18"/>
        </w:rPr>
        <w:t xml:space="preserve">. Following this, the manager would </w:t>
      </w:r>
      <w:r w:rsidRPr="00AC339A">
        <w:rPr>
          <w:sz w:val="18"/>
          <w:szCs w:val="18"/>
        </w:rPr>
        <w:t>creat</w:t>
      </w:r>
      <w:r w:rsidR="002A3092">
        <w:rPr>
          <w:sz w:val="18"/>
          <w:szCs w:val="18"/>
        </w:rPr>
        <w:t>e</w:t>
      </w:r>
      <w:r w:rsidRPr="00AC339A">
        <w:rPr>
          <w:sz w:val="18"/>
          <w:szCs w:val="18"/>
        </w:rPr>
        <w:t xml:space="preserve"> development plans with training and mentoring, and regularly updat</w:t>
      </w:r>
      <w:r w:rsidR="002A3092">
        <w:rPr>
          <w:sz w:val="18"/>
          <w:szCs w:val="18"/>
        </w:rPr>
        <w:t>e</w:t>
      </w:r>
      <w:r w:rsidRPr="00AC339A">
        <w:rPr>
          <w:sz w:val="18"/>
          <w:szCs w:val="18"/>
        </w:rPr>
        <w:t xml:space="preserve"> these plans to adapt to changing business needs. By providing clear career paths, succession planning enhances employee morale and retention</w:t>
      </w:r>
      <w:r w:rsidR="002A3092">
        <w:rPr>
          <w:sz w:val="18"/>
          <w:szCs w:val="18"/>
        </w:rPr>
        <w:t xml:space="preserve"> whilst also developing a pool of talent for the business to pick from when needed</w:t>
      </w:r>
      <w:r w:rsidR="00FF3F32">
        <w:rPr>
          <w:sz w:val="18"/>
          <w:szCs w:val="18"/>
        </w:rPr>
        <w:t xml:space="preserve"> (CIPD, 2024)</w:t>
      </w:r>
      <w:r w:rsidR="002A3092">
        <w:rPr>
          <w:sz w:val="18"/>
          <w:szCs w:val="18"/>
        </w:rPr>
        <w:t>.</w:t>
      </w:r>
    </w:p>
    <w:p w14:paraId="7D23928C" w14:textId="246BED2F" w:rsidR="006256AB" w:rsidRDefault="00AC339A" w:rsidP="00AC339A">
      <w:pPr>
        <w:pStyle w:val="Nornal"/>
        <w:rPr>
          <w:sz w:val="18"/>
          <w:szCs w:val="18"/>
        </w:rPr>
      </w:pPr>
      <w:r w:rsidRPr="00AC339A">
        <w:rPr>
          <w:sz w:val="18"/>
          <w:szCs w:val="18"/>
        </w:rPr>
        <w:t>Contingency planning prepares for unexpected eve</w:t>
      </w:r>
      <w:r w:rsidR="0096037E">
        <w:rPr>
          <w:sz w:val="18"/>
          <w:szCs w:val="18"/>
        </w:rPr>
        <w:t>nts</w:t>
      </w:r>
      <w:r w:rsidRPr="00AC339A">
        <w:rPr>
          <w:sz w:val="18"/>
          <w:szCs w:val="18"/>
        </w:rPr>
        <w:t xml:space="preserve">, such as the departure of key employees or external threats like </w:t>
      </w:r>
      <w:r w:rsidR="0096037E">
        <w:rPr>
          <w:sz w:val="18"/>
          <w:szCs w:val="18"/>
        </w:rPr>
        <w:t>changes in legislation</w:t>
      </w:r>
      <w:r w:rsidRPr="00AC339A">
        <w:rPr>
          <w:sz w:val="18"/>
          <w:szCs w:val="18"/>
        </w:rPr>
        <w:t>. This reactive strategy includes identifying potential risks, developing specific contingency plans, cross-training employees, and establishing pools of temporary workers to maintain operations. Regular drills and updates to these plans ensure effectiveness and organi</w:t>
      </w:r>
      <w:r>
        <w:rPr>
          <w:sz w:val="18"/>
          <w:szCs w:val="18"/>
        </w:rPr>
        <w:t>s</w:t>
      </w:r>
      <w:r w:rsidRPr="00AC339A">
        <w:rPr>
          <w:sz w:val="18"/>
          <w:szCs w:val="18"/>
        </w:rPr>
        <w:t>ational resilience, minimi</w:t>
      </w:r>
      <w:r>
        <w:rPr>
          <w:sz w:val="18"/>
          <w:szCs w:val="18"/>
        </w:rPr>
        <w:t>s</w:t>
      </w:r>
      <w:r w:rsidRPr="00AC339A">
        <w:rPr>
          <w:sz w:val="18"/>
          <w:szCs w:val="18"/>
        </w:rPr>
        <w:t>ing disruptions and providing structured responses during crises</w:t>
      </w:r>
      <w:r w:rsidR="00FF3F32">
        <w:rPr>
          <w:sz w:val="18"/>
          <w:szCs w:val="18"/>
        </w:rPr>
        <w:t xml:space="preserve"> (Leonard, 2024)</w:t>
      </w:r>
      <w:r w:rsidRPr="00AC339A">
        <w:rPr>
          <w:sz w:val="18"/>
          <w:szCs w:val="18"/>
        </w:rPr>
        <w:t>.</w:t>
      </w:r>
      <w:r w:rsidR="002A3092">
        <w:rPr>
          <w:sz w:val="18"/>
          <w:szCs w:val="18"/>
        </w:rPr>
        <w:t xml:space="preserve"> For example, at Dunbia, we use three different agencies to supply employees for General Operative roles. The number of agency employees required fluctuates dramatically depending on customer orders. As Dunbia are a major meat supplier to a number of large supermarkets in the UK, during the summer, orders are heavily influenced by the weather. It would not make good economic sense to employ direct employees who are contracted to a specified number of hours. Using agencies allows the business to call upon people only when they are needed.</w:t>
      </w:r>
    </w:p>
    <w:p w14:paraId="4328D396" w14:textId="77777777" w:rsidR="00AC339A" w:rsidRPr="00794895" w:rsidRDefault="00AC339A" w:rsidP="00AC339A">
      <w:pPr>
        <w:pStyle w:val="Nornal"/>
        <w:rPr>
          <w:sz w:val="18"/>
          <w:szCs w:val="18"/>
        </w:rPr>
      </w:pPr>
    </w:p>
    <w:p w14:paraId="208729C4" w14:textId="77777777" w:rsidR="00141805" w:rsidRPr="00794895" w:rsidRDefault="00141805" w:rsidP="00141805">
      <w:pPr>
        <w:pStyle w:val="Nornal"/>
        <w:numPr>
          <w:ilvl w:val="0"/>
          <w:numId w:val="1"/>
        </w:numPr>
        <w:rPr>
          <w:sz w:val="18"/>
          <w:szCs w:val="18"/>
        </w:rPr>
      </w:pPr>
      <w:r w:rsidRPr="00794895">
        <w:rPr>
          <w:sz w:val="18"/>
          <w:szCs w:val="18"/>
        </w:rPr>
        <w:t>I tend to advertise all vacancies on our organisation’s website, then managers interview applicants. I would like to consider other recruitment and selection methods. Could you briefly assess the strengths and weaknesses of these methods as well as one other recruitment method and one other selection method? (AC 2.4)</w:t>
      </w:r>
    </w:p>
    <w:p w14:paraId="203C6986" w14:textId="77777777" w:rsidR="009B41A1" w:rsidRPr="009B41A1" w:rsidRDefault="009B41A1" w:rsidP="009B41A1">
      <w:pPr>
        <w:pStyle w:val="Nornal"/>
        <w:rPr>
          <w:sz w:val="18"/>
          <w:szCs w:val="18"/>
        </w:rPr>
      </w:pPr>
      <w:r w:rsidRPr="009B41A1">
        <w:rPr>
          <w:sz w:val="18"/>
          <w:szCs w:val="18"/>
        </w:rPr>
        <w:t xml:space="preserve">Advertising vacancies on your organisation's website is a </w:t>
      </w:r>
      <w:proofErr w:type="gramStart"/>
      <w:r w:rsidRPr="009B41A1">
        <w:rPr>
          <w:sz w:val="18"/>
          <w:szCs w:val="18"/>
        </w:rPr>
        <w:t>cost effective</w:t>
      </w:r>
      <w:proofErr w:type="gramEnd"/>
      <w:r w:rsidRPr="009B41A1">
        <w:rPr>
          <w:sz w:val="18"/>
          <w:szCs w:val="18"/>
        </w:rPr>
        <w:t xml:space="preserve"> method that targets candidates specifically interested in your company. This approach allows full control over how the job and the organisation </w:t>
      </w:r>
      <w:r w:rsidRPr="009B41A1">
        <w:rPr>
          <w:sz w:val="18"/>
          <w:szCs w:val="18"/>
        </w:rPr>
        <w:lastRenderedPageBreak/>
        <w:t>are presented, ensuring that the branding is consistent and appealing. However, the main drawback is its limited reach. Only those who visit your website will see the job postings, which can significantly narrow the pool of applicants. Additionally, this method is more passive, relying on candidates to find your postings rather than actively seeking out and engaging potential talent.</w:t>
      </w:r>
    </w:p>
    <w:p w14:paraId="48A8F7B8" w14:textId="5CFAF7B8" w:rsidR="009B41A1" w:rsidRPr="009B41A1" w:rsidRDefault="009B41A1" w:rsidP="009B41A1">
      <w:pPr>
        <w:pStyle w:val="Nornal"/>
        <w:rPr>
          <w:sz w:val="18"/>
          <w:szCs w:val="18"/>
        </w:rPr>
      </w:pPr>
      <w:r w:rsidRPr="009B41A1">
        <w:rPr>
          <w:sz w:val="18"/>
          <w:szCs w:val="18"/>
        </w:rPr>
        <w:t>An alternative recruitment method is using social media platforms such as LinkedIn, Facebook, and Twitter. Social media can significantly broaden your reach, allowing you to connect with a wider and more diverse audience. These platforms allow active engagement with potential candidates, enabling you to build a community around your brand and attract more interest. Utilising social media can be relatively low cost, especially when network sharing. However, managing multiple social media accounts can be time consuming and requires regular updates and interactions. Additionally, while a broader reach can attract a higher volume of applicants, not all may be well suited for the position, leading to potential challenges in sifting through applications</w:t>
      </w:r>
      <w:r w:rsidR="00805AF6">
        <w:rPr>
          <w:sz w:val="18"/>
          <w:szCs w:val="18"/>
        </w:rPr>
        <w:t xml:space="preserve"> </w:t>
      </w:r>
      <w:r w:rsidR="00805AF6" w:rsidRPr="00645C67">
        <w:rPr>
          <w:color w:val="FF0000"/>
          <w:sz w:val="18"/>
          <w:szCs w:val="18"/>
        </w:rPr>
        <w:t>(CIPD, 2023)</w:t>
      </w:r>
      <w:r w:rsidRPr="00645C67">
        <w:rPr>
          <w:color w:val="FF0000"/>
          <w:sz w:val="18"/>
          <w:szCs w:val="18"/>
        </w:rPr>
        <w:t>.</w:t>
      </w:r>
    </w:p>
    <w:p w14:paraId="153436F9" w14:textId="48F93B58" w:rsidR="009B41A1" w:rsidRPr="00645C67" w:rsidRDefault="009B41A1" w:rsidP="009B41A1">
      <w:pPr>
        <w:pStyle w:val="Nornal"/>
        <w:rPr>
          <w:color w:val="FF0000"/>
          <w:sz w:val="18"/>
          <w:szCs w:val="18"/>
        </w:rPr>
      </w:pPr>
      <w:r w:rsidRPr="009B41A1">
        <w:rPr>
          <w:sz w:val="18"/>
          <w:szCs w:val="18"/>
        </w:rPr>
        <w:t>Currently, managers conducting interviews provide a direct assessment of candidates, allowing for a tailored evaluation of their fitness for the team and the role. Interviews can be customised to probe specific competencies, offering valuable insights. However, this method is time intensive, requiring significant effort to schedule and conduct interviews. There is also a risk of personal biases influencing the selection process, which can affect the objectivity and fairness of candidate evaluations</w:t>
      </w:r>
      <w:r w:rsidR="00CB6799">
        <w:rPr>
          <w:sz w:val="18"/>
          <w:szCs w:val="18"/>
        </w:rPr>
        <w:t xml:space="preserve"> </w:t>
      </w:r>
      <w:r w:rsidR="00CB6799" w:rsidRPr="00645C67">
        <w:rPr>
          <w:color w:val="FF0000"/>
          <w:sz w:val="18"/>
          <w:szCs w:val="18"/>
        </w:rPr>
        <w:t>(Leonard, 2024)</w:t>
      </w:r>
      <w:r w:rsidRPr="00645C67">
        <w:rPr>
          <w:color w:val="FF0000"/>
          <w:sz w:val="18"/>
          <w:szCs w:val="18"/>
        </w:rPr>
        <w:t>.</w:t>
      </w:r>
    </w:p>
    <w:p w14:paraId="0F2D9BDE" w14:textId="559F9AAA" w:rsidR="009B41A1" w:rsidRPr="00645C67" w:rsidRDefault="009B41A1" w:rsidP="009B41A1">
      <w:pPr>
        <w:pStyle w:val="Nornal"/>
        <w:rPr>
          <w:color w:val="FF0000"/>
          <w:sz w:val="18"/>
          <w:szCs w:val="18"/>
        </w:rPr>
      </w:pPr>
      <w:r w:rsidRPr="009B41A1">
        <w:rPr>
          <w:sz w:val="18"/>
          <w:szCs w:val="18"/>
        </w:rPr>
        <w:t xml:space="preserve">An alternative selection method is the use of assessment centres. These centres combine multiple assessment techniques, such as interviews, simulations, and psychometric tests, to provide a comprehensive evaluation of candidates. This method offers a better understanding of potential job performance and suitability by observing candidates in realistic scenarios. However, assessment centres do require substantial time and investment to set up and run. They can also be stressful for candidates, which might affect their performance. Despite these drawbacks, assessment centres deliver a </w:t>
      </w:r>
      <w:proofErr w:type="spellStart"/>
      <w:proofErr w:type="gramStart"/>
      <w:r w:rsidRPr="009B41A1">
        <w:rPr>
          <w:sz w:val="18"/>
          <w:szCs w:val="18"/>
        </w:rPr>
        <w:t>well rounded</w:t>
      </w:r>
      <w:proofErr w:type="spellEnd"/>
      <w:proofErr w:type="gramEnd"/>
      <w:r w:rsidRPr="009B41A1">
        <w:rPr>
          <w:sz w:val="18"/>
          <w:szCs w:val="18"/>
        </w:rPr>
        <w:t xml:space="preserve"> evaluation, making them a valuable tool for selecting the best candidates</w:t>
      </w:r>
      <w:r w:rsidR="00CB6799">
        <w:rPr>
          <w:sz w:val="18"/>
          <w:szCs w:val="18"/>
        </w:rPr>
        <w:t xml:space="preserve"> </w:t>
      </w:r>
      <w:r w:rsidR="00CB6799" w:rsidRPr="00645C67">
        <w:rPr>
          <w:color w:val="FF0000"/>
          <w:sz w:val="18"/>
          <w:szCs w:val="18"/>
        </w:rPr>
        <w:t>(CIPD, 2024)</w:t>
      </w:r>
      <w:r w:rsidRPr="00645C67">
        <w:rPr>
          <w:color w:val="FF0000"/>
          <w:sz w:val="18"/>
          <w:szCs w:val="18"/>
        </w:rPr>
        <w:t>.</w:t>
      </w:r>
    </w:p>
    <w:p w14:paraId="7C5A0C22" w14:textId="77777777" w:rsidR="00141805" w:rsidRPr="00794895" w:rsidRDefault="00141805" w:rsidP="00141805">
      <w:pPr>
        <w:pStyle w:val="Nornal"/>
        <w:numPr>
          <w:ilvl w:val="0"/>
          <w:numId w:val="1"/>
        </w:numPr>
        <w:rPr>
          <w:sz w:val="18"/>
          <w:szCs w:val="18"/>
        </w:rPr>
      </w:pPr>
      <w:r w:rsidRPr="00794895">
        <w:rPr>
          <w:sz w:val="18"/>
          <w:szCs w:val="18"/>
        </w:rPr>
        <w:t xml:space="preserve">I am aware employee turnover rates vary from one organisation to another but what turnover </w:t>
      </w:r>
      <w:r w:rsidRPr="00794895">
        <w:rPr>
          <w:b/>
          <w:bCs/>
          <w:sz w:val="18"/>
          <w:szCs w:val="18"/>
        </w:rPr>
        <w:t>and</w:t>
      </w:r>
      <w:r w:rsidRPr="00794895">
        <w:rPr>
          <w:sz w:val="18"/>
          <w:szCs w:val="18"/>
        </w:rPr>
        <w:t xml:space="preserve"> retention trends exist </w:t>
      </w:r>
      <w:r w:rsidRPr="00794895">
        <w:rPr>
          <w:b/>
          <w:bCs/>
          <w:sz w:val="18"/>
          <w:szCs w:val="18"/>
        </w:rPr>
        <w:t>and</w:t>
      </w:r>
      <w:r w:rsidRPr="00794895">
        <w:rPr>
          <w:sz w:val="18"/>
          <w:szCs w:val="18"/>
        </w:rPr>
        <w:t xml:space="preserve"> what factors influence why people choose to leave or remain? (AC 3.1)</w:t>
      </w:r>
    </w:p>
    <w:p w14:paraId="3E3C763A" w14:textId="5084F267" w:rsidR="009B41A1" w:rsidRPr="009B41A1" w:rsidRDefault="009B41A1" w:rsidP="009B41A1">
      <w:pPr>
        <w:pStyle w:val="Nornal"/>
        <w:rPr>
          <w:sz w:val="18"/>
          <w:szCs w:val="18"/>
        </w:rPr>
      </w:pPr>
      <w:r w:rsidRPr="009B41A1">
        <w:rPr>
          <w:sz w:val="18"/>
          <w:szCs w:val="18"/>
        </w:rPr>
        <w:t xml:space="preserve">Employee turnover rates vary between industries, influenced by </w:t>
      </w:r>
      <w:r w:rsidR="0089205B">
        <w:rPr>
          <w:sz w:val="18"/>
          <w:szCs w:val="18"/>
        </w:rPr>
        <w:t>various</w:t>
      </w:r>
      <w:r w:rsidRPr="009B41A1">
        <w:rPr>
          <w:sz w:val="18"/>
          <w:szCs w:val="18"/>
        </w:rPr>
        <w:t xml:space="preserve"> trends and factors. Voluntary turnover, where employees choose to leave, tends to be higher than involuntary turnover due to job dissatisfaction or better opportunities elsewhere</w:t>
      </w:r>
      <w:r w:rsidR="007458D6">
        <w:rPr>
          <w:sz w:val="18"/>
          <w:szCs w:val="18"/>
        </w:rPr>
        <w:t xml:space="preserve"> (Shweta &amp; Main, 2024)</w:t>
      </w:r>
      <w:r w:rsidRPr="009B41A1">
        <w:rPr>
          <w:sz w:val="18"/>
          <w:szCs w:val="18"/>
        </w:rPr>
        <w:t>. Industries like retail and hospitality typically experience higher turnover rates due to lower wages and less stable work environments, whereas sectors such as healthcare and technology often have lower turnover rates due to job stability and career development opportunities</w:t>
      </w:r>
      <w:r>
        <w:rPr>
          <w:sz w:val="18"/>
          <w:szCs w:val="18"/>
        </w:rPr>
        <w:t xml:space="preserve"> (CIPD, 2024)</w:t>
      </w:r>
      <w:r w:rsidRPr="009B41A1">
        <w:rPr>
          <w:sz w:val="18"/>
          <w:szCs w:val="18"/>
        </w:rPr>
        <w:t xml:space="preserve">. </w:t>
      </w:r>
    </w:p>
    <w:p w14:paraId="30905727" w14:textId="3A49865E" w:rsidR="009B41A1" w:rsidRPr="009B41A1" w:rsidRDefault="009B41A1" w:rsidP="009B41A1">
      <w:pPr>
        <w:pStyle w:val="Nornal"/>
        <w:rPr>
          <w:sz w:val="18"/>
          <w:szCs w:val="18"/>
        </w:rPr>
      </w:pPr>
      <w:r w:rsidRPr="009B41A1">
        <w:rPr>
          <w:sz w:val="18"/>
          <w:szCs w:val="18"/>
        </w:rPr>
        <w:t xml:space="preserve">Factors influencing turnover and retention include job satisfaction, career development opportunities, compensation and benefits, </w:t>
      </w:r>
      <w:r w:rsidR="0089205B">
        <w:rPr>
          <w:sz w:val="18"/>
          <w:szCs w:val="18"/>
        </w:rPr>
        <w:t xml:space="preserve">and </w:t>
      </w:r>
      <w:r w:rsidRPr="009B41A1">
        <w:rPr>
          <w:sz w:val="18"/>
          <w:szCs w:val="18"/>
        </w:rPr>
        <w:t>work-life balance</w:t>
      </w:r>
      <w:r w:rsidR="0089205B">
        <w:rPr>
          <w:sz w:val="18"/>
          <w:szCs w:val="18"/>
        </w:rPr>
        <w:t xml:space="preserve">. </w:t>
      </w:r>
      <w:r w:rsidRPr="009B41A1">
        <w:rPr>
          <w:sz w:val="18"/>
          <w:szCs w:val="18"/>
        </w:rPr>
        <w:t>Job satisfaction is crucial; employees who find their work fulfilling and aligned with their values are more likely to stay. Career development opportunities and clear paths for advancement contribute significantly to retention, as do competitive compensation packages and benefits. Work-life balance, including flexible work arrangements, also impacts retention, with employees seeking greater flexibility in their roles</w:t>
      </w:r>
      <w:r w:rsidR="007458D6">
        <w:rPr>
          <w:sz w:val="18"/>
          <w:szCs w:val="18"/>
        </w:rPr>
        <w:t xml:space="preserve"> (Ellis &amp; Tupper, 2022)</w:t>
      </w:r>
      <w:r w:rsidRPr="009B41A1">
        <w:rPr>
          <w:sz w:val="18"/>
          <w:szCs w:val="18"/>
        </w:rPr>
        <w:t>.</w:t>
      </w:r>
    </w:p>
    <w:p w14:paraId="1639EB3B" w14:textId="2AB83E80" w:rsidR="00141805" w:rsidRPr="00794895" w:rsidRDefault="009B41A1" w:rsidP="009B41A1">
      <w:pPr>
        <w:pStyle w:val="Nornal"/>
        <w:rPr>
          <w:sz w:val="18"/>
          <w:szCs w:val="18"/>
        </w:rPr>
      </w:pPr>
      <w:r w:rsidRPr="009B41A1">
        <w:rPr>
          <w:sz w:val="18"/>
          <w:szCs w:val="18"/>
        </w:rPr>
        <w:t>Organisational culture plays a pivotal role; a positive, inclusive environment fosters employee loyalty, whereas toxic cultures or poor leadership can drive turnover. Additionally, engaged employees who feel recognised, valued, and connected to their organisation are more likely to remain committed. Addressing these factors strategically can help organisations mitigate turnover and improve retention rates, ensuring stability and productivity within their workforce</w:t>
      </w:r>
      <w:r w:rsidR="007458D6">
        <w:rPr>
          <w:sz w:val="18"/>
          <w:szCs w:val="18"/>
        </w:rPr>
        <w:t xml:space="preserve"> (Gleeson, 2017)</w:t>
      </w:r>
      <w:r>
        <w:rPr>
          <w:sz w:val="18"/>
          <w:szCs w:val="18"/>
        </w:rPr>
        <w:t>.</w:t>
      </w:r>
    </w:p>
    <w:p w14:paraId="25905C94" w14:textId="77777777" w:rsidR="00141805" w:rsidRPr="00794895" w:rsidRDefault="00141805" w:rsidP="00141805">
      <w:pPr>
        <w:pStyle w:val="Nornal"/>
        <w:numPr>
          <w:ilvl w:val="0"/>
          <w:numId w:val="1"/>
        </w:numPr>
        <w:rPr>
          <w:sz w:val="18"/>
          <w:szCs w:val="18"/>
        </w:rPr>
      </w:pPr>
      <w:r w:rsidRPr="00794895">
        <w:rPr>
          <w:sz w:val="18"/>
          <w:szCs w:val="18"/>
        </w:rPr>
        <w:t>I want to compare different approaches to developing and retaining talent on an individual and group level? Could you give me some pointers? (AC 3.2)</w:t>
      </w:r>
    </w:p>
    <w:p w14:paraId="27554D2D" w14:textId="6A93D54F" w:rsidR="00FB716D" w:rsidRPr="00FB716D" w:rsidRDefault="00FB716D" w:rsidP="00FB716D">
      <w:pPr>
        <w:pStyle w:val="Nornal"/>
        <w:rPr>
          <w:sz w:val="18"/>
          <w:szCs w:val="18"/>
        </w:rPr>
      </w:pPr>
      <w:r w:rsidRPr="00FB716D">
        <w:rPr>
          <w:sz w:val="18"/>
          <w:szCs w:val="18"/>
        </w:rPr>
        <w:t>Developing and retaining talented employees involves strategies at both individual and group levels. Talent refers to individuals with skills and abilities valuable to an organisation. For individuals, mentorship and coaching provide guidance and skill improvement. Personalised learning and development plans, including tailored training programs and ongoing education, help employees grow. Regular performance reviews and 360-degree feedback offer constructive criticism and set development goals. Clear career paths and succession planning show growth opportunities and prepare employees for leadership roles</w:t>
      </w:r>
      <w:r>
        <w:rPr>
          <w:sz w:val="18"/>
          <w:szCs w:val="18"/>
        </w:rPr>
        <w:t xml:space="preserve"> (Quilliam, 2023)</w:t>
      </w:r>
      <w:r w:rsidRPr="00FB716D">
        <w:rPr>
          <w:sz w:val="18"/>
          <w:szCs w:val="18"/>
        </w:rPr>
        <w:t>.</w:t>
      </w:r>
    </w:p>
    <w:p w14:paraId="0E7E7F82" w14:textId="29315A7B" w:rsidR="00FB716D" w:rsidRPr="00FB716D" w:rsidRDefault="00FB716D" w:rsidP="00FB716D">
      <w:pPr>
        <w:pStyle w:val="Nornal"/>
        <w:rPr>
          <w:sz w:val="18"/>
          <w:szCs w:val="18"/>
        </w:rPr>
      </w:pPr>
      <w:r w:rsidRPr="00FB716D">
        <w:rPr>
          <w:sz w:val="18"/>
          <w:szCs w:val="18"/>
        </w:rPr>
        <w:t xml:space="preserve">At the group level, team building and collaboration are essential. Fostering a positive organisational culture and improving employee engagement create a collaborative workforce. Leadership development programs, such as training and management workshops, build group leadership skills. Knowledge sharing and innovation through </w:t>
      </w:r>
      <w:r w:rsidRPr="00FB716D">
        <w:rPr>
          <w:sz w:val="18"/>
          <w:szCs w:val="18"/>
        </w:rPr>
        <w:lastRenderedPageBreak/>
        <w:t>communities of practice and innovation labs allow employees to exchange best practices and solve problems collaboratively</w:t>
      </w:r>
      <w:r w:rsidR="0093622C">
        <w:rPr>
          <w:sz w:val="18"/>
          <w:szCs w:val="18"/>
        </w:rPr>
        <w:t xml:space="preserve"> (Ferrazzi, </w:t>
      </w:r>
      <w:r w:rsidR="0093622C" w:rsidRPr="0093622C">
        <w:rPr>
          <w:i/>
          <w:iCs/>
          <w:sz w:val="18"/>
          <w:szCs w:val="18"/>
        </w:rPr>
        <w:t>et al</w:t>
      </w:r>
      <w:r w:rsidR="0093622C">
        <w:rPr>
          <w:sz w:val="18"/>
          <w:szCs w:val="18"/>
        </w:rPr>
        <w:t>. 2021)</w:t>
      </w:r>
      <w:r w:rsidRPr="00FB716D">
        <w:rPr>
          <w:sz w:val="18"/>
          <w:szCs w:val="18"/>
        </w:rPr>
        <w:t>.</w:t>
      </w:r>
    </w:p>
    <w:p w14:paraId="25EE4EA2" w14:textId="03CC9BCE" w:rsidR="00FB716D" w:rsidRPr="00FB716D" w:rsidRDefault="00FB716D" w:rsidP="00FB716D">
      <w:pPr>
        <w:pStyle w:val="Nornal"/>
        <w:rPr>
          <w:sz w:val="18"/>
          <w:szCs w:val="18"/>
        </w:rPr>
      </w:pPr>
      <w:r w:rsidRPr="00FB716D">
        <w:rPr>
          <w:sz w:val="18"/>
          <w:szCs w:val="18"/>
        </w:rPr>
        <w:t xml:space="preserve">Retention strategies include regular appraisals, ongoing training and development, and lateral moves within the company for new challenges. Flexible working arrangements and a good work-life balance enhance job satisfaction. </w:t>
      </w:r>
    </w:p>
    <w:p w14:paraId="59CA4B74" w14:textId="2B87AC24" w:rsidR="00141805" w:rsidRPr="00794895" w:rsidRDefault="00FB716D" w:rsidP="00FB716D">
      <w:pPr>
        <w:pStyle w:val="Nornal"/>
        <w:rPr>
          <w:sz w:val="18"/>
          <w:szCs w:val="18"/>
        </w:rPr>
      </w:pPr>
      <w:r w:rsidRPr="00FB716D">
        <w:rPr>
          <w:sz w:val="18"/>
          <w:szCs w:val="18"/>
        </w:rPr>
        <w:t>Effectiveness can be compared using metrics like retention rates, performance improvements, and employee engagement scores. Employee feedback through surveys, interviews, and focus groups helps understand the impact of these strategies. A cost-benefit analysis comparing the investment in these programs with returns in productivity and retention, along with scalability assessments, evaluates their sustainability.</w:t>
      </w:r>
      <w:r w:rsidR="00CB6A6E">
        <w:rPr>
          <w:sz w:val="18"/>
          <w:szCs w:val="18"/>
        </w:rPr>
        <w:t xml:space="preserve"> </w:t>
      </w:r>
      <w:r w:rsidRPr="00FB716D">
        <w:rPr>
          <w:sz w:val="18"/>
          <w:szCs w:val="18"/>
        </w:rPr>
        <w:t>Studying best practices and successful examples from other organisations, and staying updated with industry trends, provide valuable insights. Combining individual and group-level strategies into a comprehensive approach ensures effective talent development. Flexibility and adaptation based on feedback and changing needs ensure continuous improvement and success in developing and retaining talent</w:t>
      </w:r>
      <w:r w:rsidR="00CB6A6E">
        <w:rPr>
          <w:sz w:val="18"/>
          <w:szCs w:val="18"/>
        </w:rPr>
        <w:t xml:space="preserve"> (Holliday, 2021)</w:t>
      </w:r>
      <w:r w:rsidRPr="00FB716D">
        <w:rPr>
          <w:sz w:val="18"/>
          <w:szCs w:val="18"/>
        </w:rPr>
        <w:t>.</w:t>
      </w:r>
    </w:p>
    <w:p w14:paraId="2E3C66B8" w14:textId="77777777" w:rsidR="00141805" w:rsidRPr="00794895" w:rsidRDefault="00141805" w:rsidP="00141805">
      <w:pPr>
        <w:pStyle w:val="Nornal"/>
        <w:numPr>
          <w:ilvl w:val="0"/>
          <w:numId w:val="1"/>
        </w:numPr>
        <w:rPr>
          <w:sz w:val="18"/>
          <w:szCs w:val="18"/>
        </w:rPr>
      </w:pPr>
      <w:r w:rsidRPr="00794895">
        <w:rPr>
          <w:sz w:val="18"/>
          <w:szCs w:val="18"/>
        </w:rPr>
        <w:t>Could you evaluate approaches that an organisation can take to build and support different talent pools? (AC 3.3)</w:t>
      </w:r>
    </w:p>
    <w:p w14:paraId="791EE813" w14:textId="3D224B78" w:rsidR="00CB6A6E" w:rsidRPr="00CB6A6E" w:rsidRDefault="00CB6A6E" w:rsidP="00CB6A6E">
      <w:pPr>
        <w:pStyle w:val="Nornal"/>
        <w:rPr>
          <w:sz w:val="18"/>
          <w:szCs w:val="18"/>
        </w:rPr>
      </w:pPr>
      <w:r w:rsidRPr="00CB6A6E">
        <w:rPr>
          <w:sz w:val="18"/>
          <w:szCs w:val="18"/>
        </w:rPr>
        <w:t xml:space="preserve">Organisations can build and support different talent pools through a combination of strategies. Tailored recruitment processes are an important part of building a talent pool. This involves using job fairs, online platforms, and industry-specific networks to attract diverse candidates. Once hired, onboarding programs help new employees to settle in, providing them with </w:t>
      </w:r>
      <w:r w:rsidR="00776DD2">
        <w:rPr>
          <w:sz w:val="18"/>
          <w:szCs w:val="18"/>
        </w:rPr>
        <w:t>support (</w:t>
      </w:r>
      <w:proofErr w:type="spellStart"/>
      <w:r w:rsidR="00776DD2">
        <w:rPr>
          <w:sz w:val="18"/>
          <w:szCs w:val="18"/>
        </w:rPr>
        <w:t>Semetaite</w:t>
      </w:r>
      <w:proofErr w:type="spellEnd"/>
      <w:r w:rsidR="00776DD2">
        <w:rPr>
          <w:sz w:val="18"/>
          <w:szCs w:val="18"/>
        </w:rPr>
        <w:t>, 2024)</w:t>
      </w:r>
      <w:r w:rsidRPr="00CB6A6E">
        <w:rPr>
          <w:sz w:val="18"/>
          <w:szCs w:val="18"/>
        </w:rPr>
        <w:t>.</w:t>
      </w:r>
    </w:p>
    <w:p w14:paraId="270164DD" w14:textId="74AE7D7A" w:rsidR="00CB6A6E" w:rsidRPr="00CB6A6E" w:rsidRDefault="00CB6A6E" w:rsidP="00CB6A6E">
      <w:pPr>
        <w:pStyle w:val="Nornal"/>
        <w:rPr>
          <w:sz w:val="18"/>
          <w:szCs w:val="18"/>
        </w:rPr>
      </w:pPr>
      <w:r w:rsidRPr="00CB6A6E">
        <w:rPr>
          <w:sz w:val="18"/>
          <w:szCs w:val="18"/>
        </w:rPr>
        <w:t>Training and development are essential for nurturing talent pools. Offering customised training programs that cater to the specific needs of different groups ensures that all employees can enhance their skills and grow within the organisation. Providing access to continuous education opportunities, such as online courses and workshops, helps keep the workforce updated.</w:t>
      </w:r>
      <w:r w:rsidR="00AA4A37">
        <w:rPr>
          <w:sz w:val="18"/>
          <w:szCs w:val="18"/>
        </w:rPr>
        <w:t xml:space="preserve"> </w:t>
      </w:r>
      <w:r w:rsidRPr="00CB6A6E">
        <w:rPr>
          <w:sz w:val="18"/>
          <w:szCs w:val="18"/>
        </w:rPr>
        <w:t>Mentorship and coaching programs play a significant role in supporting talent pools. Pairing employees with experienced mentors provides guidance and professional development, while coaching helps individuals address specific challenges and improve their performance. Career development and progression opportunities are vital for retaining talent. Clear career paths and succession planning allow employees to see potential growth within the organisation, motivating them to stay and develop their skills. Holding regular performance reviews and offering constructive feedback helps employees understand their strengths and areas for improvement, setting them up for success</w:t>
      </w:r>
      <w:r w:rsidR="00886189">
        <w:rPr>
          <w:sz w:val="18"/>
          <w:szCs w:val="18"/>
        </w:rPr>
        <w:t xml:space="preserve"> (Lauby, 2018)</w:t>
      </w:r>
      <w:r w:rsidRPr="00CB6A6E">
        <w:rPr>
          <w:sz w:val="18"/>
          <w:szCs w:val="18"/>
        </w:rPr>
        <w:t>.</w:t>
      </w:r>
    </w:p>
    <w:p w14:paraId="511C3277" w14:textId="03E916CC" w:rsidR="00141805" w:rsidRPr="00794895" w:rsidRDefault="00CB6A6E" w:rsidP="00CB6A6E">
      <w:pPr>
        <w:pStyle w:val="Nornal"/>
        <w:rPr>
          <w:sz w:val="18"/>
          <w:szCs w:val="18"/>
        </w:rPr>
      </w:pPr>
      <w:r w:rsidRPr="00CB6A6E">
        <w:rPr>
          <w:sz w:val="18"/>
          <w:szCs w:val="18"/>
        </w:rPr>
        <w:t>By combining these approaches, organisations can build and support diverse talent pools, ensuring a flexible workforce. Regularly assessing the impact of these strategies through employee feedback aids continuous improvement and long-term success in talent management.</w:t>
      </w:r>
    </w:p>
    <w:p w14:paraId="5E3D6939" w14:textId="77777777" w:rsidR="00141805" w:rsidRPr="00794895" w:rsidRDefault="00141805" w:rsidP="00141805">
      <w:pPr>
        <w:pStyle w:val="Nornal"/>
        <w:numPr>
          <w:ilvl w:val="0"/>
          <w:numId w:val="1"/>
        </w:numPr>
        <w:rPr>
          <w:sz w:val="18"/>
          <w:szCs w:val="18"/>
        </w:rPr>
      </w:pPr>
      <w:r w:rsidRPr="00794895">
        <w:rPr>
          <w:sz w:val="18"/>
          <w:szCs w:val="18"/>
        </w:rPr>
        <w:t>Could you evaluate two benefits of diversity in building and supporting talent pools? (AC 3.4).</w:t>
      </w:r>
    </w:p>
    <w:p w14:paraId="056209B2" w14:textId="62BEB61F" w:rsidR="00EB07A0" w:rsidRPr="00EB07A0" w:rsidRDefault="00EB07A0" w:rsidP="00EB07A0">
      <w:pPr>
        <w:pStyle w:val="Nornal"/>
        <w:rPr>
          <w:sz w:val="18"/>
          <w:szCs w:val="18"/>
        </w:rPr>
      </w:pPr>
      <w:r>
        <w:rPr>
          <w:sz w:val="18"/>
          <w:szCs w:val="18"/>
        </w:rPr>
        <w:t>D</w:t>
      </w:r>
      <w:r w:rsidRPr="00EB07A0">
        <w:rPr>
          <w:sz w:val="18"/>
          <w:szCs w:val="18"/>
        </w:rPr>
        <w:t xml:space="preserve">iverse teams combine varied perspectives, experiences, and problem-solving approaches, leading to more creative solutions and innovative ideas. Each team member’s unique background </w:t>
      </w:r>
      <w:r>
        <w:rPr>
          <w:sz w:val="18"/>
          <w:szCs w:val="18"/>
        </w:rPr>
        <w:t>adds to</w:t>
      </w:r>
      <w:r w:rsidRPr="00EB07A0">
        <w:rPr>
          <w:sz w:val="18"/>
          <w:szCs w:val="18"/>
        </w:rPr>
        <w:t xml:space="preserve"> the pool of ideas, </w:t>
      </w:r>
      <w:r>
        <w:rPr>
          <w:sz w:val="18"/>
          <w:szCs w:val="18"/>
        </w:rPr>
        <w:t>leading to</w:t>
      </w:r>
      <w:r w:rsidRPr="00EB07A0">
        <w:rPr>
          <w:sz w:val="18"/>
          <w:szCs w:val="18"/>
        </w:rPr>
        <w:t xml:space="preserve"> breakthroughs that might not arise in </w:t>
      </w:r>
      <w:r>
        <w:rPr>
          <w:sz w:val="18"/>
          <w:szCs w:val="18"/>
        </w:rPr>
        <w:t>less diverse</w:t>
      </w:r>
      <w:r w:rsidRPr="00EB07A0">
        <w:rPr>
          <w:sz w:val="18"/>
          <w:szCs w:val="18"/>
        </w:rPr>
        <w:t xml:space="preserve"> groups. This diversity drives enhanced creativity and innovation within organi</w:t>
      </w:r>
      <w:r>
        <w:rPr>
          <w:sz w:val="18"/>
          <w:szCs w:val="18"/>
        </w:rPr>
        <w:t>s</w:t>
      </w:r>
      <w:r w:rsidRPr="00EB07A0">
        <w:rPr>
          <w:sz w:val="18"/>
          <w:szCs w:val="18"/>
        </w:rPr>
        <w:t>ations.</w:t>
      </w:r>
    </w:p>
    <w:p w14:paraId="2049FE41" w14:textId="3A095408" w:rsidR="00EB07A0" w:rsidRPr="00EB07A0" w:rsidRDefault="00EB07A0" w:rsidP="00EB07A0">
      <w:pPr>
        <w:pStyle w:val="Nornal"/>
        <w:rPr>
          <w:sz w:val="18"/>
          <w:szCs w:val="18"/>
        </w:rPr>
      </w:pPr>
      <w:r w:rsidRPr="00EB07A0">
        <w:rPr>
          <w:sz w:val="18"/>
          <w:szCs w:val="18"/>
        </w:rPr>
        <w:t>Inclusive workplaces enhance employee satisfaction and engagement, reducing turnover and the associated costs of hiring and training new staff. Companies committed to diversity attract top talent from diverse backgrounds, strengthening their employer brand. Furthermore, diverse teams make better decisions by considering a wider range of options and potential outcomes, leading to more robust and well</w:t>
      </w:r>
      <w:r w:rsidR="00B85753">
        <w:rPr>
          <w:sz w:val="18"/>
          <w:szCs w:val="18"/>
        </w:rPr>
        <w:t xml:space="preserve"> </w:t>
      </w:r>
      <w:r w:rsidRPr="00EB07A0">
        <w:rPr>
          <w:sz w:val="18"/>
          <w:szCs w:val="18"/>
        </w:rPr>
        <w:t>considered decisions</w:t>
      </w:r>
      <w:r w:rsidR="00231D13">
        <w:rPr>
          <w:sz w:val="18"/>
          <w:szCs w:val="18"/>
        </w:rPr>
        <w:t xml:space="preserve"> (Affleck, 2024)</w:t>
      </w:r>
      <w:r w:rsidRPr="00EB07A0">
        <w:rPr>
          <w:sz w:val="18"/>
          <w:szCs w:val="18"/>
        </w:rPr>
        <w:t>.</w:t>
      </w:r>
    </w:p>
    <w:p w14:paraId="51ABD12A" w14:textId="4181EA32" w:rsidR="00EB07A0" w:rsidRPr="00EB07A0" w:rsidRDefault="00EB07A0" w:rsidP="00EB07A0">
      <w:pPr>
        <w:pStyle w:val="Nornal"/>
        <w:rPr>
          <w:sz w:val="18"/>
          <w:szCs w:val="18"/>
        </w:rPr>
      </w:pPr>
      <w:r w:rsidRPr="00EB07A0">
        <w:rPr>
          <w:sz w:val="18"/>
          <w:szCs w:val="18"/>
        </w:rPr>
        <w:t xml:space="preserve">A diverse workforce offers deeper insights into different cultures and markets, helping to tailor products and services to meet diverse customer needs. Multilingual team members improve communication with international clients and partners, enhancing business relationships and opportunities. This better market </w:t>
      </w:r>
      <w:r w:rsidR="00B85753" w:rsidRPr="00EB07A0">
        <w:rPr>
          <w:sz w:val="18"/>
          <w:szCs w:val="18"/>
        </w:rPr>
        <w:t>understanding,</w:t>
      </w:r>
      <w:r w:rsidRPr="00EB07A0">
        <w:rPr>
          <w:sz w:val="18"/>
          <w:szCs w:val="18"/>
        </w:rPr>
        <w:t xml:space="preserve"> and customer satisfaction contribute to the organi</w:t>
      </w:r>
      <w:r w:rsidR="00B85753">
        <w:rPr>
          <w:sz w:val="18"/>
          <w:szCs w:val="18"/>
        </w:rPr>
        <w:t>s</w:t>
      </w:r>
      <w:r w:rsidRPr="00EB07A0">
        <w:rPr>
          <w:sz w:val="18"/>
          <w:szCs w:val="18"/>
        </w:rPr>
        <w:t>ation's overall success.</w:t>
      </w:r>
      <w:r w:rsidR="00283EC9">
        <w:rPr>
          <w:sz w:val="18"/>
          <w:szCs w:val="18"/>
        </w:rPr>
        <w:t xml:space="preserve"> This was demonstrated in research carried out by McKinsey &amp; Company in 2020 (</w:t>
      </w:r>
      <w:r w:rsidR="005D1897">
        <w:rPr>
          <w:sz w:val="18"/>
          <w:szCs w:val="18"/>
        </w:rPr>
        <w:t xml:space="preserve">Dixon-Fyle </w:t>
      </w:r>
      <w:r w:rsidR="005D1897" w:rsidRPr="005D1897">
        <w:rPr>
          <w:i/>
          <w:iCs/>
          <w:sz w:val="18"/>
          <w:szCs w:val="18"/>
        </w:rPr>
        <w:t>et al</w:t>
      </w:r>
      <w:r w:rsidR="00283EC9">
        <w:rPr>
          <w:sz w:val="18"/>
          <w:szCs w:val="18"/>
        </w:rPr>
        <w:t xml:space="preserve">, 2020), their analysis showed that organisations who perform well on gender diversity on their executive teams </w:t>
      </w:r>
      <w:r w:rsidR="005D1897">
        <w:rPr>
          <w:sz w:val="18"/>
          <w:szCs w:val="18"/>
        </w:rPr>
        <w:t>are more likely to have higher profitability.</w:t>
      </w:r>
    </w:p>
    <w:p w14:paraId="0904AFD7" w14:textId="77777777" w:rsidR="00EB07A0" w:rsidRDefault="00EB07A0" w:rsidP="00EB07A0">
      <w:pPr>
        <w:pStyle w:val="Nornal"/>
        <w:rPr>
          <w:sz w:val="18"/>
          <w:szCs w:val="18"/>
        </w:rPr>
      </w:pPr>
      <w:r w:rsidRPr="00EB07A0">
        <w:rPr>
          <w:sz w:val="18"/>
          <w:szCs w:val="18"/>
        </w:rPr>
        <w:t>Employees in inclusive environments feel valued, boosting morale and productivity. A focus on diversity fosters a respectful work culture, reducing the risks of discrimination and legal issues. This higher engagement and reduced risk of discrimination create a positive work environment where everyone can thrive.</w:t>
      </w:r>
    </w:p>
    <w:p w14:paraId="0A1A8883" w14:textId="3CE1CC40" w:rsidR="00FA4548" w:rsidRPr="00FA4548" w:rsidRDefault="00EB07A0" w:rsidP="00EB07A0">
      <w:pPr>
        <w:pStyle w:val="Nornal"/>
        <w:rPr>
          <w:sz w:val="18"/>
          <w:szCs w:val="18"/>
        </w:rPr>
      </w:pPr>
      <w:r w:rsidRPr="00EB07A0">
        <w:rPr>
          <w:sz w:val="18"/>
          <w:szCs w:val="18"/>
        </w:rPr>
        <w:lastRenderedPageBreak/>
        <w:t>Diverse teams are more aware of biases and can develop strategies to mitigate these risks, avoiding potential pitfalls related to discrimination and bias. With varied experiences and perspectives, the</w:t>
      </w:r>
      <w:r w:rsidR="00283EC9">
        <w:rPr>
          <w:sz w:val="18"/>
          <w:szCs w:val="18"/>
        </w:rPr>
        <w:t>y</w:t>
      </w:r>
      <w:r w:rsidRPr="00EB07A0">
        <w:rPr>
          <w:sz w:val="18"/>
          <w:szCs w:val="18"/>
        </w:rPr>
        <w:t xml:space="preserve"> </w:t>
      </w:r>
      <w:r w:rsidR="00283EC9">
        <w:rPr>
          <w:sz w:val="18"/>
          <w:szCs w:val="18"/>
        </w:rPr>
        <w:t>may</w:t>
      </w:r>
      <w:r w:rsidRPr="00EB07A0">
        <w:rPr>
          <w:sz w:val="18"/>
          <w:szCs w:val="18"/>
        </w:rPr>
        <w:t xml:space="preserve"> identify problems early and create innovative solutions, providing a competitive edge. In summary, diversity in talent pools leads to enhanced creativity, improved decision-making, better market understanding, higher employee engagement, and reduced discrimination, all contributing to a dynamic and successful organi</w:t>
      </w:r>
      <w:r w:rsidR="00231D13">
        <w:rPr>
          <w:sz w:val="18"/>
          <w:szCs w:val="18"/>
        </w:rPr>
        <w:t>s</w:t>
      </w:r>
      <w:r w:rsidRPr="00EB07A0">
        <w:rPr>
          <w:sz w:val="18"/>
          <w:szCs w:val="18"/>
        </w:rPr>
        <w:t>ation</w:t>
      </w:r>
      <w:r w:rsidR="005D1897">
        <w:rPr>
          <w:sz w:val="18"/>
          <w:szCs w:val="18"/>
        </w:rPr>
        <w:t xml:space="preserve"> (Miller, 2023)</w:t>
      </w:r>
      <w:r w:rsidRPr="00EB07A0">
        <w:rPr>
          <w:sz w:val="18"/>
          <w:szCs w:val="18"/>
        </w:rPr>
        <w:t>.</w:t>
      </w:r>
    </w:p>
    <w:p w14:paraId="74FA9B60" w14:textId="77777777" w:rsidR="00141805" w:rsidRPr="00794895" w:rsidRDefault="00141805" w:rsidP="00141805">
      <w:pPr>
        <w:pStyle w:val="Nornal"/>
        <w:numPr>
          <w:ilvl w:val="0"/>
          <w:numId w:val="1"/>
        </w:numPr>
        <w:rPr>
          <w:sz w:val="18"/>
          <w:szCs w:val="18"/>
        </w:rPr>
      </w:pPr>
      <w:r w:rsidRPr="00794895">
        <w:rPr>
          <w:sz w:val="18"/>
          <w:szCs w:val="18"/>
        </w:rPr>
        <w:t>I am trying to persuade managers in my organisation to take employee turnover more seriously but have been unsuccessful. Could you explain the impact associated with dysfunctional employee turnover? (AC 3.5)</w:t>
      </w:r>
    </w:p>
    <w:p w14:paraId="5CABC4B0" w14:textId="3F938B24" w:rsidR="00C0233E" w:rsidRPr="00C0233E" w:rsidRDefault="00C0233E" w:rsidP="00C0233E">
      <w:pPr>
        <w:pStyle w:val="Nornal"/>
        <w:rPr>
          <w:sz w:val="18"/>
          <w:szCs w:val="18"/>
        </w:rPr>
      </w:pPr>
      <w:r w:rsidRPr="00C0233E">
        <w:rPr>
          <w:sz w:val="18"/>
          <w:szCs w:val="18"/>
        </w:rPr>
        <w:t xml:space="preserve">Dysfunctional employee turnover has a </w:t>
      </w:r>
      <w:r w:rsidR="00E50DB3">
        <w:rPr>
          <w:sz w:val="18"/>
          <w:szCs w:val="18"/>
        </w:rPr>
        <w:t>big</w:t>
      </w:r>
      <w:r w:rsidRPr="00C0233E">
        <w:rPr>
          <w:sz w:val="18"/>
          <w:szCs w:val="18"/>
        </w:rPr>
        <w:t xml:space="preserve"> impact on</w:t>
      </w:r>
      <w:r w:rsidR="004D0F96">
        <w:rPr>
          <w:sz w:val="18"/>
          <w:szCs w:val="18"/>
        </w:rPr>
        <w:t xml:space="preserve"> </w:t>
      </w:r>
      <w:r w:rsidRPr="00C0233E">
        <w:rPr>
          <w:sz w:val="18"/>
          <w:szCs w:val="18"/>
        </w:rPr>
        <w:t>organi</w:t>
      </w:r>
      <w:r w:rsidR="00E50DB3">
        <w:rPr>
          <w:sz w:val="18"/>
          <w:szCs w:val="18"/>
        </w:rPr>
        <w:t>s</w:t>
      </w:r>
      <w:r w:rsidRPr="00C0233E">
        <w:rPr>
          <w:sz w:val="18"/>
          <w:szCs w:val="18"/>
        </w:rPr>
        <w:t>ation</w:t>
      </w:r>
      <w:r w:rsidR="004D0F96">
        <w:rPr>
          <w:sz w:val="18"/>
          <w:szCs w:val="18"/>
        </w:rPr>
        <w:t>s</w:t>
      </w:r>
      <w:r w:rsidRPr="00C0233E">
        <w:rPr>
          <w:sz w:val="18"/>
          <w:szCs w:val="18"/>
        </w:rPr>
        <w:t xml:space="preserve">, affecting financial performance, team morale, and customer satisfaction. </w:t>
      </w:r>
      <w:r w:rsidR="00E50DB3">
        <w:rPr>
          <w:sz w:val="18"/>
          <w:szCs w:val="18"/>
        </w:rPr>
        <w:t>T</w:t>
      </w:r>
      <w:r w:rsidRPr="00C0233E">
        <w:rPr>
          <w:sz w:val="18"/>
          <w:szCs w:val="18"/>
        </w:rPr>
        <w:t>urnover incurs substantial costs related to recruiting, hiring, and training replacements, often equating to several months' worth of the departing employee's salary. Additionally, there is a significant loss of productivity as new hires take time to reach the efficiency</w:t>
      </w:r>
      <w:r w:rsidR="00E50DB3">
        <w:rPr>
          <w:sz w:val="18"/>
          <w:szCs w:val="18"/>
        </w:rPr>
        <w:t xml:space="preserve"> needed</w:t>
      </w:r>
      <w:r w:rsidRPr="00C0233E">
        <w:rPr>
          <w:sz w:val="18"/>
          <w:szCs w:val="18"/>
        </w:rPr>
        <w:t>.</w:t>
      </w:r>
      <w:r w:rsidR="004D0F96">
        <w:rPr>
          <w:sz w:val="18"/>
          <w:szCs w:val="18"/>
        </w:rPr>
        <w:t xml:space="preserve"> This </w:t>
      </w:r>
      <w:r w:rsidRPr="00C0233E">
        <w:rPr>
          <w:sz w:val="18"/>
          <w:szCs w:val="18"/>
        </w:rPr>
        <w:t>disrupts team</w:t>
      </w:r>
      <w:r w:rsidR="00E50DB3">
        <w:rPr>
          <w:sz w:val="18"/>
          <w:szCs w:val="18"/>
        </w:rPr>
        <w:t>work</w:t>
      </w:r>
      <w:r w:rsidRPr="00C0233E">
        <w:rPr>
          <w:sz w:val="18"/>
          <w:szCs w:val="18"/>
        </w:rPr>
        <w:t xml:space="preserve"> morale. Remaining team members may feel overburdened, leading to burnout and further turnover</w:t>
      </w:r>
      <w:r w:rsidR="00E50DB3">
        <w:rPr>
          <w:sz w:val="18"/>
          <w:szCs w:val="18"/>
        </w:rPr>
        <w:t xml:space="preserve"> or absence</w:t>
      </w:r>
      <w:r w:rsidRPr="00C0233E">
        <w:rPr>
          <w:sz w:val="18"/>
          <w:szCs w:val="18"/>
        </w:rPr>
        <w:t xml:space="preserve">. This disruption </w:t>
      </w:r>
      <w:r w:rsidR="00E50DB3">
        <w:rPr>
          <w:sz w:val="18"/>
          <w:szCs w:val="18"/>
        </w:rPr>
        <w:t>damages</w:t>
      </w:r>
      <w:r w:rsidRPr="00C0233E">
        <w:rPr>
          <w:sz w:val="18"/>
          <w:szCs w:val="18"/>
        </w:rPr>
        <w:t xml:space="preserve"> trust within teams, negatively impacting overall performance. Employees who see colleagues frequently leaving may feel insecure about their job stability, </w:t>
      </w:r>
      <w:r w:rsidR="00E50DB3">
        <w:rPr>
          <w:sz w:val="18"/>
          <w:szCs w:val="18"/>
        </w:rPr>
        <w:t>affecting</w:t>
      </w:r>
      <w:r w:rsidRPr="00C0233E">
        <w:rPr>
          <w:sz w:val="18"/>
          <w:szCs w:val="18"/>
        </w:rPr>
        <w:t xml:space="preserve"> engagement and loyalty</w:t>
      </w:r>
      <w:r w:rsidR="003E71D5">
        <w:rPr>
          <w:sz w:val="18"/>
          <w:szCs w:val="18"/>
        </w:rPr>
        <w:t xml:space="preserve"> (Vet, 2021)</w:t>
      </w:r>
      <w:r w:rsidRPr="00C0233E">
        <w:rPr>
          <w:sz w:val="18"/>
          <w:szCs w:val="18"/>
        </w:rPr>
        <w:t>.</w:t>
      </w:r>
    </w:p>
    <w:p w14:paraId="1B6B2635" w14:textId="1CEF1034" w:rsidR="00C0233E" w:rsidRPr="00C0233E" w:rsidRDefault="00C0233E" w:rsidP="00C0233E">
      <w:pPr>
        <w:pStyle w:val="Nornal"/>
        <w:rPr>
          <w:sz w:val="18"/>
          <w:szCs w:val="18"/>
        </w:rPr>
      </w:pPr>
      <w:r w:rsidRPr="00C0233E">
        <w:rPr>
          <w:sz w:val="18"/>
          <w:szCs w:val="18"/>
        </w:rPr>
        <w:t>Customer satisfaction suffers due to high employee turnover. Frequent staff changes lead to inconsistencies in service quality and disrupt relationships employees have built with clients. Customers may become frustrated with having to familiari</w:t>
      </w:r>
      <w:r w:rsidR="00E50DB3">
        <w:rPr>
          <w:sz w:val="18"/>
          <w:szCs w:val="18"/>
        </w:rPr>
        <w:t>s</w:t>
      </w:r>
      <w:r w:rsidRPr="00C0233E">
        <w:rPr>
          <w:sz w:val="18"/>
          <w:szCs w:val="18"/>
        </w:rPr>
        <w:t>e themselves with new contacts repeatedly, potentially driving them to seek more stable business partners. This can result in lost business and damage to the organi</w:t>
      </w:r>
      <w:r w:rsidR="00E50DB3">
        <w:rPr>
          <w:sz w:val="18"/>
          <w:szCs w:val="18"/>
        </w:rPr>
        <w:t>s</w:t>
      </w:r>
      <w:r w:rsidRPr="00C0233E">
        <w:rPr>
          <w:sz w:val="18"/>
          <w:szCs w:val="18"/>
        </w:rPr>
        <w:t>ation's reputation</w:t>
      </w:r>
      <w:r w:rsidR="004D0F96">
        <w:rPr>
          <w:sz w:val="18"/>
          <w:szCs w:val="18"/>
        </w:rPr>
        <w:t xml:space="preserve"> (Sprockets, 2021)</w:t>
      </w:r>
      <w:r w:rsidRPr="00C0233E">
        <w:rPr>
          <w:sz w:val="18"/>
          <w:szCs w:val="18"/>
        </w:rPr>
        <w:t>.</w:t>
      </w:r>
    </w:p>
    <w:p w14:paraId="7EA7FC2C" w14:textId="21E61474" w:rsidR="00C0233E" w:rsidRPr="00C0233E" w:rsidRDefault="00E50DB3" w:rsidP="00C0233E">
      <w:pPr>
        <w:pStyle w:val="Nornal"/>
        <w:rPr>
          <w:sz w:val="18"/>
          <w:szCs w:val="18"/>
        </w:rPr>
      </w:pPr>
      <w:r>
        <w:rPr>
          <w:sz w:val="18"/>
          <w:szCs w:val="18"/>
        </w:rPr>
        <w:t>H</w:t>
      </w:r>
      <w:r w:rsidR="00C0233E" w:rsidRPr="00C0233E">
        <w:rPr>
          <w:sz w:val="18"/>
          <w:szCs w:val="18"/>
        </w:rPr>
        <w:t>igh turnover rates</w:t>
      </w:r>
      <w:r>
        <w:rPr>
          <w:sz w:val="18"/>
          <w:szCs w:val="18"/>
        </w:rPr>
        <w:t xml:space="preserve"> can</w:t>
      </w:r>
      <w:r w:rsidR="00C0233E" w:rsidRPr="00C0233E">
        <w:rPr>
          <w:sz w:val="18"/>
          <w:szCs w:val="18"/>
        </w:rPr>
        <w:t xml:space="preserve"> often signal deeper issues such as poor management practices, inadequate career development opportunities, or a toxic work culture</w:t>
      </w:r>
      <w:r w:rsidR="003E71D5">
        <w:rPr>
          <w:sz w:val="18"/>
          <w:szCs w:val="18"/>
        </w:rPr>
        <w:t>, as shown in research completed by Wiley Edge in 2022. The research shows that 63% of UK businesses found that the culture in their organisation was negatively impacted by employee turnover (</w:t>
      </w:r>
      <w:proofErr w:type="spellStart"/>
      <w:r w:rsidR="003E71D5">
        <w:rPr>
          <w:sz w:val="18"/>
          <w:szCs w:val="18"/>
        </w:rPr>
        <w:t>Cholteeva</w:t>
      </w:r>
      <w:proofErr w:type="spellEnd"/>
      <w:r w:rsidR="003E71D5">
        <w:rPr>
          <w:sz w:val="18"/>
          <w:szCs w:val="18"/>
        </w:rPr>
        <w:t xml:space="preserve">, 2022). </w:t>
      </w:r>
      <w:r w:rsidR="00C0233E" w:rsidRPr="00C0233E">
        <w:rPr>
          <w:sz w:val="18"/>
          <w:szCs w:val="18"/>
        </w:rPr>
        <w:t xml:space="preserve">These underlying problems </w:t>
      </w:r>
      <w:r>
        <w:rPr>
          <w:sz w:val="18"/>
          <w:szCs w:val="18"/>
        </w:rPr>
        <w:t>lead to</w:t>
      </w:r>
      <w:r w:rsidR="00C0233E" w:rsidRPr="00C0233E">
        <w:rPr>
          <w:sz w:val="18"/>
          <w:szCs w:val="18"/>
        </w:rPr>
        <w:t xml:space="preserve"> a cycle of turnover that becomes increasingly difficult to break. Addressing the</w:t>
      </w:r>
      <w:r>
        <w:rPr>
          <w:sz w:val="18"/>
          <w:szCs w:val="18"/>
        </w:rPr>
        <w:t xml:space="preserve"> </w:t>
      </w:r>
      <w:r w:rsidR="00C0233E" w:rsidRPr="00C0233E">
        <w:rPr>
          <w:sz w:val="18"/>
          <w:szCs w:val="18"/>
        </w:rPr>
        <w:t>causes is essential for creating a more stable and productive work environment.</w:t>
      </w:r>
    </w:p>
    <w:p w14:paraId="36BAF5F0" w14:textId="25824B3F" w:rsidR="00141805" w:rsidRPr="00794895" w:rsidRDefault="00C0233E" w:rsidP="00C0233E">
      <w:pPr>
        <w:pStyle w:val="Nornal"/>
        <w:rPr>
          <w:sz w:val="18"/>
          <w:szCs w:val="18"/>
        </w:rPr>
      </w:pPr>
      <w:r w:rsidRPr="00C0233E">
        <w:rPr>
          <w:sz w:val="18"/>
          <w:szCs w:val="18"/>
        </w:rPr>
        <w:t xml:space="preserve">In summary, dysfunctional employee turnover imposes significant financial burdens, disrupts team dynamics, undermines customer satisfaction, and may </w:t>
      </w:r>
      <w:r w:rsidR="00E50DB3">
        <w:rPr>
          <w:sz w:val="18"/>
          <w:szCs w:val="18"/>
        </w:rPr>
        <w:t>mean that there are</w:t>
      </w:r>
      <w:r w:rsidRPr="00C0233E">
        <w:rPr>
          <w:sz w:val="18"/>
          <w:szCs w:val="18"/>
        </w:rPr>
        <w:t xml:space="preserve"> deeper organi</w:t>
      </w:r>
      <w:r w:rsidR="00E50DB3">
        <w:rPr>
          <w:sz w:val="18"/>
          <w:szCs w:val="18"/>
        </w:rPr>
        <w:t>s</w:t>
      </w:r>
      <w:r w:rsidRPr="00C0233E">
        <w:rPr>
          <w:sz w:val="18"/>
          <w:szCs w:val="18"/>
        </w:rPr>
        <w:t>ational issues. By taking turnover seriously and addressing its causes, managers can foster a more stable, engaged, and high</w:t>
      </w:r>
      <w:r w:rsidR="00E50DB3">
        <w:rPr>
          <w:sz w:val="18"/>
          <w:szCs w:val="18"/>
        </w:rPr>
        <w:t xml:space="preserve"> </w:t>
      </w:r>
      <w:r w:rsidRPr="00C0233E">
        <w:rPr>
          <w:sz w:val="18"/>
          <w:szCs w:val="18"/>
        </w:rPr>
        <w:t>performing workforce.</w:t>
      </w:r>
    </w:p>
    <w:p w14:paraId="4D27B2C0" w14:textId="77777777" w:rsidR="00141805" w:rsidRPr="00794895" w:rsidRDefault="00141805" w:rsidP="00141805">
      <w:pPr>
        <w:pStyle w:val="Nornal"/>
        <w:numPr>
          <w:ilvl w:val="0"/>
          <w:numId w:val="1"/>
        </w:numPr>
        <w:rPr>
          <w:sz w:val="18"/>
          <w:szCs w:val="18"/>
        </w:rPr>
      </w:pPr>
      <w:r w:rsidRPr="00794895">
        <w:rPr>
          <w:sz w:val="18"/>
          <w:szCs w:val="18"/>
        </w:rPr>
        <w:t>Could you assess suitable types of contractual arrangements dependent on specific workforce need. (AC 4.1)</w:t>
      </w:r>
    </w:p>
    <w:p w14:paraId="1456A5E4" w14:textId="58B9156E" w:rsidR="002E0E25" w:rsidRDefault="00D832F5" w:rsidP="0010772E">
      <w:pPr>
        <w:pStyle w:val="Nornal"/>
        <w:rPr>
          <w:sz w:val="18"/>
          <w:szCs w:val="18"/>
        </w:rPr>
      </w:pPr>
      <w:r>
        <w:rPr>
          <w:sz w:val="18"/>
          <w:szCs w:val="18"/>
        </w:rPr>
        <w:t>A contract of employment is a legally binding agreement. Contracts may be entered into in writin</w:t>
      </w:r>
      <w:r w:rsidR="00E649DF">
        <w:rPr>
          <w:sz w:val="18"/>
          <w:szCs w:val="18"/>
        </w:rPr>
        <w:t xml:space="preserve">g or </w:t>
      </w:r>
      <w:r>
        <w:rPr>
          <w:sz w:val="18"/>
          <w:szCs w:val="18"/>
        </w:rPr>
        <w:t>verbally. There are many different types of employment contract in the UK, each has its own merits depend</w:t>
      </w:r>
      <w:r w:rsidR="00A57D2D">
        <w:rPr>
          <w:sz w:val="18"/>
          <w:szCs w:val="18"/>
        </w:rPr>
        <w:t>e</w:t>
      </w:r>
      <w:r>
        <w:rPr>
          <w:sz w:val="18"/>
          <w:szCs w:val="18"/>
        </w:rPr>
        <w:t>nt on the nature of the role or industry (</w:t>
      </w:r>
      <w:proofErr w:type="spellStart"/>
      <w:r>
        <w:rPr>
          <w:sz w:val="18"/>
          <w:szCs w:val="18"/>
        </w:rPr>
        <w:t>Acas</w:t>
      </w:r>
      <w:proofErr w:type="spellEnd"/>
      <w:r>
        <w:rPr>
          <w:sz w:val="18"/>
          <w:szCs w:val="18"/>
        </w:rPr>
        <w:t xml:space="preserve">, 2023). </w:t>
      </w:r>
      <w:r w:rsidR="0010772E" w:rsidRPr="0010772E">
        <w:rPr>
          <w:sz w:val="18"/>
          <w:szCs w:val="18"/>
        </w:rPr>
        <w:t xml:space="preserve">Assessing suitable contractual arrangements for workforce needs involves considering factors such as </w:t>
      </w:r>
      <w:r>
        <w:rPr>
          <w:sz w:val="18"/>
          <w:szCs w:val="18"/>
        </w:rPr>
        <w:t>the</w:t>
      </w:r>
      <w:r w:rsidR="0010772E" w:rsidRPr="0010772E">
        <w:rPr>
          <w:sz w:val="18"/>
          <w:szCs w:val="18"/>
        </w:rPr>
        <w:t xml:space="preserve"> nature</w:t>
      </w:r>
      <w:r w:rsidR="00E649DF">
        <w:rPr>
          <w:sz w:val="18"/>
          <w:szCs w:val="18"/>
        </w:rPr>
        <w:t xml:space="preserve"> and duration</w:t>
      </w:r>
      <w:r>
        <w:rPr>
          <w:sz w:val="18"/>
          <w:szCs w:val="18"/>
        </w:rPr>
        <w:t xml:space="preserve"> of the work</w:t>
      </w:r>
      <w:r w:rsidR="0010772E" w:rsidRPr="0010772E">
        <w:rPr>
          <w:sz w:val="18"/>
          <w:szCs w:val="18"/>
        </w:rPr>
        <w:t>,</w:t>
      </w:r>
      <w:r w:rsidR="00E649DF">
        <w:rPr>
          <w:sz w:val="18"/>
          <w:szCs w:val="18"/>
        </w:rPr>
        <w:t xml:space="preserve"> </w:t>
      </w:r>
      <w:r w:rsidR="0010772E" w:rsidRPr="0010772E">
        <w:rPr>
          <w:sz w:val="18"/>
          <w:szCs w:val="18"/>
        </w:rPr>
        <w:t xml:space="preserve">budget, skills, and legal implications. </w:t>
      </w:r>
    </w:p>
    <w:p w14:paraId="3E533090" w14:textId="7EF21E6A" w:rsidR="0010772E" w:rsidRPr="0010772E" w:rsidRDefault="00E649DF" w:rsidP="0010772E">
      <w:pPr>
        <w:pStyle w:val="Nornal"/>
        <w:rPr>
          <w:sz w:val="18"/>
          <w:szCs w:val="18"/>
        </w:rPr>
      </w:pPr>
      <w:r>
        <w:rPr>
          <w:sz w:val="18"/>
          <w:szCs w:val="18"/>
        </w:rPr>
        <w:t>Permanent employment contracts</w:t>
      </w:r>
      <w:r w:rsidR="005C44EC">
        <w:rPr>
          <w:sz w:val="18"/>
          <w:szCs w:val="18"/>
        </w:rPr>
        <w:t xml:space="preserve"> include full-time or part-time work and </w:t>
      </w:r>
      <w:r w:rsidR="0010772E" w:rsidRPr="0010772E">
        <w:rPr>
          <w:sz w:val="18"/>
          <w:szCs w:val="18"/>
        </w:rPr>
        <w:t xml:space="preserve">suit long-term roles needing stability. They offer job security, benefits, </w:t>
      </w:r>
      <w:r w:rsidR="005C44EC">
        <w:rPr>
          <w:sz w:val="18"/>
          <w:szCs w:val="18"/>
        </w:rPr>
        <w:t>d</w:t>
      </w:r>
      <w:r w:rsidR="0010772E" w:rsidRPr="0010772E">
        <w:rPr>
          <w:sz w:val="18"/>
          <w:szCs w:val="18"/>
        </w:rPr>
        <w:t>efined work practices and behavio</w:t>
      </w:r>
      <w:r w:rsidR="005C44EC">
        <w:rPr>
          <w:sz w:val="18"/>
          <w:szCs w:val="18"/>
        </w:rPr>
        <w:t>u</w:t>
      </w:r>
      <w:r w:rsidR="0010772E" w:rsidRPr="0010772E">
        <w:rPr>
          <w:sz w:val="18"/>
          <w:szCs w:val="18"/>
        </w:rPr>
        <w:t>ral expectations, but come with higher costs and less flexibility. Attendance and sickness are managed through paid leave.</w:t>
      </w:r>
      <w:r w:rsidR="002E0E25">
        <w:rPr>
          <w:sz w:val="18"/>
          <w:szCs w:val="18"/>
        </w:rPr>
        <w:t xml:space="preserve"> This type of contract suits a range of different industries</w:t>
      </w:r>
      <w:r w:rsidR="00CB5E43">
        <w:rPr>
          <w:sz w:val="18"/>
          <w:szCs w:val="18"/>
        </w:rPr>
        <w:t xml:space="preserve"> where the need for work is ongoing or indefinite</w:t>
      </w:r>
      <w:r w:rsidR="00A57D2D">
        <w:rPr>
          <w:sz w:val="18"/>
          <w:szCs w:val="18"/>
        </w:rPr>
        <w:t xml:space="preserve"> (</w:t>
      </w:r>
      <w:proofErr w:type="spellStart"/>
      <w:r w:rsidR="00A57D2D">
        <w:rPr>
          <w:sz w:val="18"/>
          <w:szCs w:val="18"/>
        </w:rPr>
        <w:t>Suff</w:t>
      </w:r>
      <w:proofErr w:type="spellEnd"/>
      <w:r w:rsidR="00A57D2D">
        <w:rPr>
          <w:sz w:val="18"/>
          <w:szCs w:val="18"/>
        </w:rPr>
        <w:t>, 2023)</w:t>
      </w:r>
      <w:r w:rsidR="00CB5E43">
        <w:rPr>
          <w:sz w:val="18"/>
          <w:szCs w:val="18"/>
        </w:rPr>
        <w:t>.</w:t>
      </w:r>
    </w:p>
    <w:p w14:paraId="0B05E2E5" w14:textId="0C091761" w:rsidR="00A57D2D" w:rsidRDefault="0010772E" w:rsidP="0010772E">
      <w:pPr>
        <w:pStyle w:val="Nornal"/>
        <w:rPr>
          <w:sz w:val="18"/>
          <w:szCs w:val="18"/>
        </w:rPr>
      </w:pPr>
      <w:r w:rsidRPr="0010772E">
        <w:rPr>
          <w:sz w:val="18"/>
          <w:szCs w:val="18"/>
        </w:rPr>
        <w:t>Fixed-term</w:t>
      </w:r>
      <w:r w:rsidR="005C44EC">
        <w:rPr>
          <w:sz w:val="18"/>
          <w:szCs w:val="18"/>
        </w:rPr>
        <w:t>, temporary</w:t>
      </w:r>
      <w:r w:rsidRPr="0010772E">
        <w:rPr>
          <w:sz w:val="18"/>
          <w:szCs w:val="18"/>
        </w:rPr>
        <w:t xml:space="preserve"> are ideal for projects with end dates</w:t>
      </w:r>
      <w:r w:rsidR="002E0E25">
        <w:rPr>
          <w:sz w:val="18"/>
          <w:szCs w:val="18"/>
        </w:rPr>
        <w:t xml:space="preserve"> and may suit seasonal work</w:t>
      </w:r>
      <w:r w:rsidRPr="0010772E">
        <w:rPr>
          <w:sz w:val="18"/>
          <w:szCs w:val="18"/>
        </w:rPr>
        <w:t xml:space="preserve">, </w:t>
      </w:r>
      <w:r w:rsidR="00BA09C5">
        <w:rPr>
          <w:sz w:val="18"/>
          <w:szCs w:val="18"/>
        </w:rPr>
        <w:t>they</w:t>
      </w:r>
      <w:r w:rsidR="002E0E25">
        <w:rPr>
          <w:sz w:val="18"/>
          <w:szCs w:val="18"/>
        </w:rPr>
        <w:t xml:space="preserve"> </w:t>
      </w:r>
      <w:r w:rsidRPr="0010772E">
        <w:rPr>
          <w:sz w:val="18"/>
          <w:szCs w:val="18"/>
        </w:rPr>
        <w:t>provid</w:t>
      </w:r>
      <w:r w:rsidR="00BA09C5">
        <w:rPr>
          <w:sz w:val="18"/>
          <w:szCs w:val="18"/>
        </w:rPr>
        <w:t>e</w:t>
      </w:r>
      <w:r w:rsidRPr="0010772E">
        <w:rPr>
          <w:sz w:val="18"/>
          <w:szCs w:val="18"/>
        </w:rPr>
        <w:t xml:space="preserve"> flexibility and cost control with similar work practices and behavio</w:t>
      </w:r>
      <w:r w:rsidR="002E0E25">
        <w:rPr>
          <w:sz w:val="18"/>
          <w:szCs w:val="18"/>
        </w:rPr>
        <w:t>u</w:t>
      </w:r>
      <w:r w:rsidRPr="0010772E">
        <w:rPr>
          <w:sz w:val="18"/>
          <w:szCs w:val="18"/>
        </w:rPr>
        <w:t>ral expectations to permanent roles. Benefits may be pro</w:t>
      </w:r>
      <w:r w:rsidR="002E0E25">
        <w:rPr>
          <w:sz w:val="18"/>
          <w:szCs w:val="18"/>
        </w:rPr>
        <w:t>-</w:t>
      </w:r>
      <w:r w:rsidRPr="0010772E">
        <w:rPr>
          <w:sz w:val="18"/>
          <w:szCs w:val="18"/>
        </w:rPr>
        <w:t>rated, and attendance and sickness are managed accordingly.</w:t>
      </w:r>
    </w:p>
    <w:p w14:paraId="2BCA8A95" w14:textId="71645B2B" w:rsidR="007C5AAA" w:rsidRDefault="007C5AAA" w:rsidP="0010772E">
      <w:pPr>
        <w:pStyle w:val="Nornal"/>
        <w:rPr>
          <w:sz w:val="18"/>
          <w:szCs w:val="18"/>
        </w:rPr>
      </w:pPr>
      <w:r w:rsidRPr="0010772E">
        <w:rPr>
          <w:sz w:val="18"/>
          <w:szCs w:val="18"/>
        </w:rPr>
        <w:t xml:space="preserve">Apprenticeship agreements invest in training for skilled roles, offering </w:t>
      </w:r>
      <w:r>
        <w:rPr>
          <w:sz w:val="18"/>
          <w:szCs w:val="18"/>
        </w:rPr>
        <w:t xml:space="preserve">a combination of </w:t>
      </w:r>
      <w:r w:rsidRPr="0010772E">
        <w:rPr>
          <w:sz w:val="18"/>
          <w:szCs w:val="18"/>
        </w:rPr>
        <w:t>learning with productive work</w:t>
      </w:r>
      <w:r>
        <w:rPr>
          <w:sz w:val="18"/>
          <w:szCs w:val="18"/>
        </w:rPr>
        <w:t xml:space="preserve"> as well as real life training involving both theory and practical aspects</w:t>
      </w:r>
      <w:r w:rsidRPr="0010772E">
        <w:rPr>
          <w:sz w:val="18"/>
          <w:szCs w:val="18"/>
        </w:rPr>
        <w:t>. High behavio</w:t>
      </w:r>
      <w:r>
        <w:rPr>
          <w:sz w:val="18"/>
          <w:szCs w:val="18"/>
        </w:rPr>
        <w:t>u</w:t>
      </w:r>
      <w:r w:rsidRPr="0010772E">
        <w:rPr>
          <w:sz w:val="18"/>
          <w:szCs w:val="18"/>
        </w:rPr>
        <w:t xml:space="preserve">ral expectations, mandatory attendance, and formal sickness management apply, with progress tracking and </w:t>
      </w:r>
      <w:r>
        <w:rPr>
          <w:sz w:val="18"/>
          <w:szCs w:val="18"/>
        </w:rPr>
        <w:t xml:space="preserve">regular </w:t>
      </w:r>
      <w:r w:rsidRPr="0010772E">
        <w:rPr>
          <w:sz w:val="18"/>
          <w:szCs w:val="18"/>
        </w:rPr>
        <w:t>skill assessments.</w:t>
      </w:r>
      <w:r>
        <w:rPr>
          <w:sz w:val="18"/>
          <w:szCs w:val="18"/>
        </w:rPr>
        <w:t xml:space="preserve"> Apprenticeships are beneficial for individuals not suited to academic learning as they offer an alternative learning style (</w:t>
      </w:r>
      <w:proofErr w:type="spellStart"/>
      <w:r>
        <w:rPr>
          <w:sz w:val="18"/>
          <w:szCs w:val="18"/>
        </w:rPr>
        <w:t>Acas</w:t>
      </w:r>
      <w:proofErr w:type="spellEnd"/>
      <w:r>
        <w:rPr>
          <w:sz w:val="18"/>
          <w:szCs w:val="18"/>
        </w:rPr>
        <w:t>, 2023).</w:t>
      </w:r>
    </w:p>
    <w:p w14:paraId="71905E48" w14:textId="29AC1638" w:rsidR="00A57D2D" w:rsidRPr="00A57D2D" w:rsidRDefault="00E649DF" w:rsidP="0010772E">
      <w:pPr>
        <w:pStyle w:val="Nornal"/>
        <w:rPr>
          <w:sz w:val="18"/>
          <w:szCs w:val="18"/>
        </w:rPr>
      </w:pPr>
      <w:r>
        <w:rPr>
          <w:sz w:val="18"/>
          <w:szCs w:val="18"/>
        </w:rPr>
        <w:t>C</w:t>
      </w:r>
      <w:r w:rsidR="00A57D2D">
        <w:rPr>
          <w:sz w:val="18"/>
          <w:szCs w:val="18"/>
        </w:rPr>
        <w:t xml:space="preserve">asual or </w:t>
      </w:r>
      <w:r w:rsidR="00BA09C5">
        <w:rPr>
          <w:sz w:val="18"/>
          <w:szCs w:val="18"/>
        </w:rPr>
        <w:t>z</w:t>
      </w:r>
      <w:r w:rsidR="00BA09C5" w:rsidRPr="0010772E">
        <w:rPr>
          <w:sz w:val="18"/>
          <w:szCs w:val="18"/>
        </w:rPr>
        <w:t>ero-hour contract</w:t>
      </w:r>
      <w:r>
        <w:rPr>
          <w:sz w:val="18"/>
          <w:szCs w:val="18"/>
        </w:rPr>
        <w:t>s</w:t>
      </w:r>
      <w:r w:rsidR="00A57D2D">
        <w:rPr>
          <w:sz w:val="18"/>
          <w:szCs w:val="18"/>
        </w:rPr>
        <w:t xml:space="preserve"> both</w:t>
      </w:r>
      <w:r w:rsidR="00BA09C5" w:rsidRPr="0010772E">
        <w:rPr>
          <w:sz w:val="18"/>
          <w:szCs w:val="18"/>
        </w:rPr>
        <w:t xml:space="preserve"> suit variable workloads</w:t>
      </w:r>
      <w:r w:rsidR="00A57D2D">
        <w:rPr>
          <w:sz w:val="18"/>
          <w:szCs w:val="18"/>
        </w:rPr>
        <w:t>. In this case, the organisation does not have to offer work and the individual does not have to accept work offered, allowing</w:t>
      </w:r>
      <w:r w:rsidR="00BA09C5" w:rsidRPr="0010772E">
        <w:rPr>
          <w:sz w:val="18"/>
          <w:szCs w:val="18"/>
        </w:rPr>
        <w:t xml:space="preserve"> maximum flexibility. </w:t>
      </w:r>
      <w:r w:rsidR="00BA09C5">
        <w:rPr>
          <w:sz w:val="18"/>
          <w:szCs w:val="18"/>
        </w:rPr>
        <w:t>This type of contract is often used in the</w:t>
      </w:r>
      <w:r w:rsidR="005C50EF">
        <w:rPr>
          <w:sz w:val="18"/>
          <w:szCs w:val="18"/>
        </w:rPr>
        <w:t xml:space="preserve"> retail </w:t>
      </w:r>
      <w:r w:rsidR="00BA09C5">
        <w:rPr>
          <w:sz w:val="18"/>
          <w:szCs w:val="18"/>
        </w:rPr>
        <w:t>industry</w:t>
      </w:r>
      <w:r w:rsidR="005C50EF">
        <w:rPr>
          <w:sz w:val="18"/>
          <w:szCs w:val="18"/>
        </w:rPr>
        <w:t xml:space="preserve"> as it suits fluctuating demand over periods such as summer and Christmas </w:t>
      </w:r>
      <w:r w:rsidR="005C50EF">
        <w:rPr>
          <w:sz w:val="18"/>
          <w:szCs w:val="18"/>
        </w:rPr>
        <w:lastRenderedPageBreak/>
        <w:t>(Brown, 2022)</w:t>
      </w:r>
      <w:r w:rsidR="00BA09C5">
        <w:rPr>
          <w:sz w:val="18"/>
          <w:szCs w:val="18"/>
        </w:rPr>
        <w:t>.</w:t>
      </w:r>
      <w:r w:rsidR="00A57D2D">
        <w:rPr>
          <w:sz w:val="18"/>
          <w:szCs w:val="18"/>
        </w:rPr>
        <w:t xml:space="preserve"> </w:t>
      </w:r>
      <w:r w:rsidR="005C50EF">
        <w:rPr>
          <w:sz w:val="18"/>
          <w:szCs w:val="18"/>
        </w:rPr>
        <w:t>Similarly, g</w:t>
      </w:r>
      <w:r w:rsidR="0010772E" w:rsidRPr="0010772E">
        <w:rPr>
          <w:sz w:val="18"/>
          <w:szCs w:val="18"/>
        </w:rPr>
        <w:t>ig economy contracts involve short-term, on-demand work, with task-based payments and flexible practices.</w:t>
      </w:r>
    </w:p>
    <w:bookmarkEnd w:id="0"/>
    <w:p w14:paraId="070159C7" w14:textId="6FB576CD" w:rsidR="00141805" w:rsidRPr="00794895" w:rsidRDefault="00141805" w:rsidP="007D0171">
      <w:pPr>
        <w:pStyle w:val="Nornal"/>
        <w:numPr>
          <w:ilvl w:val="0"/>
          <w:numId w:val="1"/>
        </w:numPr>
        <w:rPr>
          <w:sz w:val="18"/>
          <w:szCs w:val="18"/>
        </w:rPr>
      </w:pPr>
      <w:r w:rsidRPr="00794895">
        <w:rPr>
          <w:sz w:val="18"/>
          <w:szCs w:val="18"/>
        </w:rPr>
        <w:t>I have heard there are different types of terms in contracts – surely a term is a term. Can you differentiate between express terms and implied terms? (AC 4.2)</w:t>
      </w:r>
    </w:p>
    <w:p w14:paraId="5CB744A1" w14:textId="418277D1" w:rsidR="00470967" w:rsidRPr="00F21CC6" w:rsidRDefault="00470967" w:rsidP="00470967">
      <w:pPr>
        <w:pStyle w:val="Nornal"/>
        <w:rPr>
          <w:sz w:val="18"/>
          <w:szCs w:val="18"/>
        </w:rPr>
      </w:pPr>
      <w:r w:rsidRPr="00F21CC6">
        <w:rPr>
          <w:sz w:val="18"/>
          <w:szCs w:val="18"/>
        </w:rPr>
        <w:t xml:space="preserve">In employment contracts, express and implied terms </w:t>
      </w:r>
      <w:r w:rsidR="00F21CC6" w:rsidRPr="00F21CC6">
        <w:rPr>
          <w:sz w:val="18"/>
          <w:szCs w:val="18"/>
        </w:rPr>
        <w:t>set out</w:t>
      </w:r>
      <w:r w:rsidRPr="00F21CC6">
        <w:rPr>
          <w:sz w:val="18"/>
          <w:szCs w:val="18"/>
        </w:rPr>
        <w:t xml:space="preserve"> the obligations, rights, and duties of employers and employees.</w:t>
      </w:r>
    </w:p>
    <w:p w14:paraId="4C4640F6" w14:textId="3D5AFB23" w:rsidR="00470967" w:rsidRPr="00A80260" w:rsidRDefault="00470967" w:rsidP="00470967">
      <w:pPr>
        <w:pStyle w:val="Nornal"/>
        <w:rPr>
          <w:sz w:val="18"/>
          <w:szCs w:val="18"/>
        </w:rPr>
      </w:pPr>
      <w:r w:rsidRPr="00A80260">
        <w:rPr>
          <w:sz w:val="18"/>
          <w:szCs w:val="18"/>
        </w:rPr>
        <w:t xml:space="preserve">Express terms are explicitly stated in the employment contract, either in writing or verbally. These terms provide clear details about the job role, salary, working hours, holidays, notice periods, and other specific conditions agreed upon by both parties. </w:t>
      </w:r>
      <w:r w:rsidR="008D1AB0" w:rsidRPr="00A80260">
        <w:rPr>
          <w:sz w:val="18"/>
          <w:szCs w:val="18"/>
        </w:rPr>
        <w:t>Although verbally agreed terms are legally binding, it is advisable to put them in writing (</w:t>
      </w:r>
      <w:proofErr w:type="spellStart"/>
      <w:r w:rsidR="008D1AB0" w:rsidRPr="00A80260">
        <w:rPr>
          <w:sz w:val="18"/>
          <w:szCs w:val="18"/>
        </w:rPr>
        <w:t>Acas</w:t>
      </w:r>
      <w:proofErr w:type="spellEnd"/>
      <w:r w:rsidR="008D1AB0" w:rsidRPr="00A80260">
        <w:rPr>
          <w:sz w:val="18"/>
          <w:szCs w:val="18"/>
        </w:rPr>
        <w:t>, no date).</w:t>
      </w:r>
      <w:r w:rsidR="008D1AB0">
        <w:rPr>
          <w:sz w:val="18"/>
          <w:szCs w:val="18"/>
        </w:rPr>
        <w:t xml:space="preserve"> Written terms</w:t>
      </w:r>
      <w:r w:rsidRPr="00A80260">
        <w:rPr>
          <w:sz w:val="18"/>
          <w:szCs w:val="18"/>
        </w:rPr>
        <w:t xml:space="preserve"> result from negotiations and are documented to ensure mutual understanding and compliance (Trades Union Congress, 2022).</w:t>
      </w:r>
      <w:r w:rsidR="00F21CC6" w:rsidRPr="00A80260">
        <w:rPr>
          <w:sz w:val="18"/>
          <w:szCs w:val="18"/>
        </w:rPr>
        <w:t xml:space="preserve"> </w:t>
      </w:r>
    </w:p>
    <w:p w14:paraId="5C0D1111" w14:textId="3D4D0A4D" w:rsidR="00470967" w:rsidRPr="0072580B" w:rsidRDefault="00470967" w:rsidP="00470967">
      <w:pPr>
        <w:pStyle w:val="Nornal"/>
        <w:rPr>
          <w:sz w:val="18"/>
          <w:szCs w:val="18"/>
        </w:rPr>
      </w:pPr>
      <w:r w:rsidRPr="00A80260">
        <w:rPr>
          <w:sz w:val="18"/>
          <w:szCs w:val="18"/>
        </w:rPr>
        <w:t>Implied terms, however, are not explicitly stated but are assumed to be part of the employment contract based on the nature of the work, legal requirements, or the intentions of the parties. These terms fill gaps to ensure fairness and effective functioning of the employment relationship. Common implied terms include the duty of mutual trust and confidence, the obligation to provide a safe working environment, and the employee’s duty to act in good faith and perform their duties with reasonable care and skill.</w:t>
      </w:r>
      <w:r w:rsidR="00A86BCE" w:rsidRPr="00A80260">
        <w:rPr>
          <w:sz w:val="18"/>
          <w:szCs w:val="18"/>
        </w:rPr>
        <w:t xml:space="preserve"> For example, the contract does not need to </w:t>
      </w:r>
      <w:r w:rsidR="00A86BCE" w:rsidRPr="0072580B">
        <w:rPr>
          <w:sz w:val="18"/>
          <w:szCs w:val="18"/>
        </w:rPr>
        <w:t xml:space="preserve">state that the employer will pay </w:t>
      </w:r>
      <w:r w:rsidR="00A80260" w:rsidRPr="0072580B">
        <w:rPr>
          <w:sz w:val="18"/>
          <w:szCs w:val="18"/>
        </w:rPr>
        <w:t>its</w:t>
      </w:r>
      <w:r w:rsidR="00A86BCE" w:rsidRPr="0072580B">
        <w:rPr>
          <w:sz w:val="18"/>
          <w:szCs w:val="18"/>
        </w:rPr>
        <w:t xml:space="preserve"> employees equally, this can be assumed (</w:t>
      </w:r>
      <w:r w:rsidR="0072580B" w:rsidRPr="0072580B">
        <w:rPr>
          <w:sz w:val="18"/>
          <w:szCs w:val="18"/>
        </w:rPr>
        <w:t>TUC, 2022</w:t>
      </w:r>
      <w:r w:rsidR="00A86BCE" w:rsidRPr="0072580B">
        <w:rPr>
          <w:sz w:val="18"/>
          <w:szCs w:val="18"/>
        </w:rPr>
        <w:t>).</w:t>
      </w:r>
    </w:p>
    <w:p w14:paraId="3A59A2E9" w14:textId="4A848BE4" w:rsidR="008D1AB0" w:rsidRDefault="00470967" w:rsidP="008D1AB0">
      <w:pPr>
        <w:pStyle w:val="Nornal"/>
        <w:rPr>
          <w:sz w:val="18"/>
          <w:szCs w:val="18"/>
        </w:rPr>
      </w:pPr>
      <w:r w:rsidRPr="0072580B">
        <w:rPr>
          <w:sz w:val="18"/>
          <w:szCs w:val="18"/>
        </w:rPr>
        <w:t xml:space="preserve">The key differences </w:t>
      </w:r>
      <w:r w:rsidR="008D1AB0" w:rsidRPr="0072580B">
        <w:rPr>
          <w:sz w:val="18"/>
          <w:szCs w:val="18"/>
        </w:rPr>
        <w:t xml:space="preserve">between express and implied terms </w:t>
      </w:r>
      <w:r w:rsidRPr="0072580B">
        <w:rPr>
          <w:sz w:val="18"/>
          <w:szCs w:val="18"/>
        </w:rPr>
        <w:t>are in their origin and documentation. Express terms are clearly communicated and documented, providing specific obligations and rights. Implied terms are inferred and understood, ensuring the contract’s overall fairness and effectiveness, even if not documented. Both types of terms are enforceable, with express terms being directly agreed upon and implied terms being recognised through legal principles</w:t>
      </w:r>
      <w:r w:rsidR="0072580B" w:rsidRPr="0072580B">
        <w:rPr>
          <w:sz w:val="18"/>
          <w:szCs w:val="18"/>
        </w:rPr>
        <w:t xml:space="preserve"> (Ayling &amp; </w:t>
      </w:r>
      <w:proofErr w:type="spellStart"/>
      <w:r w:rsidR="0072580B" w:rsidRPr="0072580B">
        <w:rPr>
          <w:sz w:val="18"/>
          <w:szCs w:val="18"/>
        </w:rPr>
        <w:t>Suff</w:t>
      </w:r>
      <w:proofErr w:type="spellEnd"/>
      <w:r w:rsidR="0072580B" w:rsidRPr="0072580B">
        <w:rPr>
          <w:sz w:val="18"/>
          <w:szCs w:val="18"/>
        </w:rPr>
        <w:t>, 2023)</w:t>
      </w:r>
      <w:r w:rsidRPr="0072580B">
        <w:rPr>
          <w:sz w:val="18"/>
          <w:szCs w:val="18"/>
        </w:rPr>
        <w:t>.</w:t>
      </w:r>
      <w:r w:rsidR="00A80260">
        <w:rPr>
          <w:sz w:val="18"/>
          <w:szCs w:val="18"/>
        </w:rPr>
        <w:t xml:space="preserve"> </w:t>
      </w:r>
    </w:p>
    <w:p w14:paraId="59DDDB97" w14:textId="18068082" w:rsidR="00141805" w:rsidRPr="00794895" w:rsidRDefault="00141805" w:rsidP="008D1AB0">
      <w:pPr>
        <w:pStyle w:val="Nornal"/>
        <w:numPr>
          <w:ilvl w:val="0"/>
          <w:numId w:val="1"/>
        </w:numPr>
        <w:rPr>
          <w:sz w:val="18"/>
          <w:szCs w:val="18"/>
        </w:rPr>
      </w:pPr>
      <w:r w:rsidRPr="00794895">
        <w:rPr>
          <w:sz w:val="18"/>
          <w:szCs w:val="18"/>
        </w:rPr>
        <w:t>Could you explain the components and two benefits of effective onboarding? (AC 4.3)</w:t>
      </w:r>
    </w:p>
    <w:p w14:paraId="4257147D" w14:textId="77777777" w:rsidR="00D8034B" w:rsidRDefault="000125CE" w:rsidP="000125CE">
      <w:pPr>
        <w:rPr>
          <w:rFonts w:ascii="Arial" w:hAnsi="Arial" w:cs="Arial"/>
          <w:sz w:val="18"/>
          <w:szCs w:val="18"/>
        </w:rPr>
      </w:pPr>
      <w:r w:rsidRPr="000125CE">
        <w:rPr>
          <w:rFonts w:ascii="Arial" w:hAnsi="Arial" w:cs="Arial"/>
          <w:sz w:val="18"/>
          <w:szCs w:val="18"/>
        </w:rPr>
        <w:t>Effective onboarding is a crucial process that helps new employees integrate into an organi</w:t>
      </w:r>
      <w:r>
        <w:rPr>
          <w:rFonts w:ascii="Arial" w:hAnsi="Arial" w:cs="Arial"/>
          <w:sz w:val="18"/>
          <w:szCs w:val="18"/>
        </w:rPr>
        <w:t>s</w:t>
      </w:r>
      <w:r w:rsidRPr="000125CE">
        <w:rPr>
          <w:rFonts w:ascii="Arial" w:hAnsi="Arial" w:cs="Arial"/>
          <w:sz w:val="18"/>
          <w:szCs w:val="18"/>
        </w:rPr>
        <w:t xml:space="preserve">ation, ensuring they understand their roles, the company culture, and have the tools they need to succeed. </w:t>
      </w:r>
    </w:p>
    <w:p w14:paraId="39FF476C" w14:textId="437032BB" w:rsidR="000125CE" w:rsidRPr="000125CE" w:rsidRDefault="000125CE" w:rsidP="000125CE">
      <w:pPr>
        <w:rPr>
          <w:rFonts w:ascii="Arial" w:hAnsi="Arial" w:cs="Arial"/>
          <w:sz w:val="18"/>
          <w:szCs w:val="18"/>
        </w:rPr>
      </w:pPr>
      <w:r w:rsidRPr="000125CE">
        <w:rPr>
          <w:rFonts w:ascii="Arial" w:hAnsi="Arial" w:cs="Arial"/>
          <w:sz w:val="18"/>
          <w:szCs w:val="18"/>
        </w:rPr>
        <w:t xml:space="preserve">The components of effective onboarding include pre-boarding, </w:t>
      </w:r>
      <w:r>
        <w:rPr>
          <w:rFonts w:ascii="Arial" w:hAnsi="Arial" w:cs="Arial"/>
          <w:sz w:val="18"/>
          <w:szCs w:val="18"/>
        </w:rPr>
        <w:t>induction</w:t>
      </w:r>
      <w:r w:rsidRPr="000125CE">
        <w:rPr>
          <w:rFonts w:ascii="Arial" w:hAnsi="Arial" w:cs="Arial"/>
          <w:sz w:val="18"/>
          <w:szCs w:val="18"/>
        </w:rPr>
        <w:t xml:space="preserve">, role-specific training, </w:t>
      </w:r>
      <w:r>
        <w:rPr>
          <w:rFonts w:ascii="Arial" w:hAnsi="Arial" w:cs="Arial"/>
          <w:sz w:val="18"/>
          <w:szCs w:val="18"/>
        </w:rPr>
        <w:t>coaching</w:t>
      </w:r>
      <w:r w:rsidRPr="000125CE">
        <w:rPr>
          <w:rFonts w:ascii="Arial" w:hAnsi="Arial" w:cs="Arial"/>
          <w:sz w:val="18"/>
          <w:szCs w:val="18"/>
        </w:rPr>
        <w:t xml:space="preserve">, and continuous support. Pre-boarding involves sending welcome packets with information about the company, dress code, parking, and </w:t>
      </w:r>
      <w:r>
        <w:rPr>
          <w:rFonts w:ascii="Arial" w:hAnsi="Arial" w:cs="Arial"/>
          <w:sz w:val="18"/>
          <w:szCs w:val="18"/>
        </w:rPr>
        <w:t>induction</w:t>
      </w:r>
      <w:r w:rsidRPr="000125CE">
        <w:rPr>
          <w:rFonts w:ascii="Arial" w:hAnsi="Arial" w:cs="Arial"/>
          <w:sz w:val="18"/>
          <w:szCs w:val="18"/>
        </w:rPr>
        <w:t xml:space="preserve"> expectations, as well as completing necessary paperwork before the first day. </w:t>
      </w:r>
      <w:r>
        <w:rPr>
          <w:rFonts w:ascii="Arial" w:hAnsi="Arial" w:cs="Arial"/>
          <w:sz w:val="18"/>
          <w:szCs w:val="18"/>
        </w:rPr>
        <w:t>Induction</w:t>
      </w:r>
      <w:r w:rsidRPr="000125CE">
        <w:rPr>
          <w:rFonts w:ascii="Arial" w:hAnsi="Arial" w:cs="Arial"/>
          <w:sz w:val="18"/>
          <w:szCs w:val="18"/>
        </w:rPr>
        <w:t xml:space="preserve"> provides insights into the company’s mission, values, and culture, and </w:t>
      </w:r>
      <w:r w:rsidR="00D8034B">
        <w:rPr>
          <w:rFonts w:ascii="Arial" w:hAnsi="Arial" w:cs="Arial"/>
          <w:sz w:val="18"/>
          <w:szCs w:val="18"/>
        </w:rPr>
        <w:t xml:space="preserve">can </w:t>
      </w:r>
      <w:r w:rsidRPr="000125CE">
        <w:rPr>
          <w:rFonts w:ascii="Arial" w:hAnsi="Arial" w:cs="Arial"/>
          <w:sz w:val="18"/>
          <w:szCs w:val="18"/>
        </w:rPr>
        <w:t>include a facility tour to familiari</w:t>
      </w:r>
      <w:r>
        <w:rPr>
          <w:rFonts w:ascii="Arial" w:hAnsi="Arial" w:cs="Arial"/>
          <w:sz w:val="18"/>
          <w:szCs w:val="18"/>
        </w:rPr>
        <w:t>s</w:t>
      </w:r>
      <w:r w:rsidRPr="000125CE">
        <w:rPr>
          <w:rFonts w:ascii="Arial" w:hAnsi="Arial" w:cs="Arial"/>
          <w:sz w:val="18"/>
          <w:szCs w:val="18"/>
        </w:rPr>
        <w:t>e new hires with the workplace layout, amenities, and emergency procedures.</w:t>
      </w:r>
      <w:r w:rsidR="00D8034B">
        <w:rPr>
          <w:rFonts w:ascii="Arial" w:hAnsi="Arial" w:cs="Arial"/>
          <w:sz w:val="18"/>
          <w:szCs w:val="18"/>
        </w:rPr>
        <w:t xml:space="preserve"> </w:t>
      </w:r>
      <w:r w:rsidRPr="000125CE">
        <w:rPr>
          <w:rFonts w:ascii="Arial" w:hAnsi="Arial" w:cs="Arial"/>
          <w:sz w:val="18"/>
          <w:szCs w:val="18"/>
        </w:rPr>
        <w:t xml:space="preserve">Role-specific training clarifies job responsibilities, performance standards, and initial projects, and involves training on the equipment, and other tools needed for the job. Mentorship </w:t>
      </w:r>
      <w:r>
        <w:rPr>
          <w:rFonts w:ascii="Arial" w:hAnsi="Arial" w:cs="Arial"/>
          <w:sz w:val="18"/>
          <w:szCs w:val="18"/>
        </w:rPr>
        <w:t>and coaching</w:t>
      </w:r>
      <w:r w:rsidRPr="000125CE">
        <w:rPr>
          <w:rFonts w:ascii="Arial" w:hAnsi="Arial" w:cs="Arial"/>
          <w:sz w:val="18"/>
          <w:szCs w:val="18"/>
        </w:rPr>
        <w:t xml:space="preserve"> are facilitated through a buddy system that pairs new hires with experienced employees to guide them and answer questions. Continuous support and feedback are provided through regular check-ins to discuss progress, address concerns, and provide feedback, as well as ongoing training opportunities for further professional development and skills enhancement</w:t>
      </w:r>
      <w:r w:rsidR="00D8034B">
        <w:rPr>
          <w:rFonts w:ascii="Arial" w:hAnsi="Arial" w:cs="Arial"/>
          <w:sz w:val="18"/>
          <w:szCs w:val="18"/>
        </w:rPr>
        <w:t xml:space="preserve"> (Newhouse, 2020)</w:t>
      </w:r>
      <w:r w:rsidRPr="000125CE">
        <w:rPr>
          <w:rFonts w:ascii="Arial" w:hAnsi="Arial" w:cs="Arial"/>
          <w:sz w:val="18"/>
          <w:szCs w:val="18"/>
        </w:rPr>
        <w:t>.</w:t>
      </w:r>
    </w:p>
    <w:p w14:paraId="1339304B" w14:textId="37FC7ACA" w:rsidR="00335AFD" w:rsidRDefault="000125CE" w:rsidP="000125CE">
      <w:pPr>
        <w:rPr>
          <w:rFonts w:ascii="Arial" w:hAnsi="Arial" w:cs="Arial"/>
          <w:sz w:val="18"/>
          <w:szCs w:val="18"/>
        </w:rPr>
      </w:pPr>
      <w:r w:rsidRPr="000125CE">
        <w:rPr>
          <w:rFonts w:ascii="Arial" w:hAnsi="Arial" w:cs="Arial"/>
          <w:sz w:val="18"/>
          <w:szCs w:val="18"/>
        </w:rPr>
        <w:t xml:space="preserve">Effective onboarding has </w:t>
      </w:r>
      <w:r w:rsidR="00D8034B">
        <w:rPr>
          <w:rFonts w:ascii="Arial" w:hAnsi="Arial" w:cs="Arial"/>
          <w:sz w:val="18"/>
          <w:szCs w:val="18"/>
        </w:rPr>
        <w:t xml:space="preserve">many </w:t>
      </w:r>
      <w:r w:rsidRPr="000125CE">
        <w:rPr>
          <w:rFonts w:ascii="Arial" w:hAnsi="Arial" w:cs="Arial"/>
          <w:sz w:val="18"/>
          <w:szCs w:val="18"/>
        </w:rPr>
        <w:t xml:space="preserve">benefits, including increased employee retention and enhanced productivity. By helping new employees feel welcomed and valued, effective onboarding reduces early turnover rates. When employees are given a comprehensive introduction to the company and their role, they are more likely to feel confident and satisfied in their new position. </w:t>
      </w:r>
      <w:r w:rsidR="00335AFD">
        <w:rPr>
          <w:rFonts w:ascii="Arial" w:hAnsi="Arial" w:cs="Arial"/>
          <w:sz w:val="18"/>
          <w:szCs w:val="18"/>
        </w:rPr>
        <w:t>The ongoing support provided through coaching and mentoring continues to make the employee feel valued, leading to job satisfaction, directly impacting retention rates</w:t>
      </w:r>
      <w:r w:rsidR="00D8034B">
        <w:rPr>
          <w:rFonts w:ascii="Arial" w:hAnsi="Arial" w:cs="Arial"/>
          <w:sz w:val="18"/>
          <w:szCs w:val="18"/>
        </w:rPr>
        <w:t xml:space="preserve"> (Crail &amp; Watts, 2024)</w:t>
      </w:r>
      <w:r w:rsidR="00335AFD">
        <w:rPr>
          <w:rFonts w:ascii="Arial" w:hAnsi="Arial" w:cs="Arial"/>
          <w:sz w:val="18"/>
          <w:szCs w:val="18"/>
        </w:rPr>
        <w:t xml:space="preserve">. </w:t>
      </w:r>
    </w:p>
    <w:p w14:paraId="1112C6F6" w14:textId="031FD188" w:rsidR="00141805" w:rsidRPr="000125CE" w:rsidRDefault="000125CE" w:rsidP="000125CE">
      <w:pPr>
        <w:rPr>
          <w:rFonts w:ascii="Arial" w:hAnsi="Arial" w:cs="Arial"/>
          <w:sz w:val="18"/>
          <w:szCs w:val="18"/>
        </w:rPr>
      </w:pPr>
      <w:r w:rsidRPr="000125CE">
        <w:rPr>
          <w:rFonts w:ascii="Arial" w:hAnsi="Arial" w:cs="Arial"/>
          <w:sz w:val="18"/>
          <w:szCs w:val="18"/>
        </w:rPr>
        <w:t>Additionally, proper onboarding enables new hires to become productive faster by providing the training and resources they need upfront. This allows new employees to contribute effectively to the organi</w:t>
      </w:r>
      <w:r>
        <w:rPr>
          <w:rFonts w:ascii="Arial" w:hAnsi="Arial" w:cs="Arial"/>
          <w:sz w:val="18"/>
          <w:szCs w:val="18"/>
        </w:rPr>
        <w:t>s</w:t>
      </w:r>
      <w:r w:rsidRPr="000125CE">
        <w:rPr>
          <w:rFonts w:ascii="Arial" w:hAnsi="Arial" w:cs="Arial"/>
          <w:sz w:val="18"/>
          <w:szCs w:val="18"/>
        </w:rPr>
        <w:t>ation sooner, ultimately benefiting the overall success of the company.</w:t>
      </w:r>
      <w:r w:rsidR="00335AFD">
        <w:rPr>
          <w:rFonts w:ascii="Arial" w:hAnsi="Arial" w:cs="Arial"/>
          <w:sz w:val="18"/>
          <w:szCs w:val="18"/>
        </w:rPr>
        <w:t xml:space="preserve"> This can be </w:t>
      </w:r>
      <w:r w:rsidR="00167346">
        <w:rPr>
          <w:rFonts w:ascii="Arial" w:hAnsi="Arial" w:cs="Arial"/>
          <w:sz w:val="18"/>
          <w:szCs w:val="18"/>
        </w:rPr>
        <w:t>measured through</w:t>
      </w:r>
      <w:r w:rsidR="00335AFD">
        <w:rPr>
          <w:rFonts w:ascii="Arial" w:hAnsi="Arial" w:cs="Arial"/>
          <w:sz w:val="18"/>
          <w:szCs w:val="18"/>
        </w:rPr>
        <w:t xml:space="preserve"> tracking the productivity of the new hires, high levels early on would indicate a successful onboarding process (Gray, 2023).</w:t>
      </w:r>
    </w:p>
    <w:p w14:paraId="56DB863C" w14:textId="77777777" w:rsidR="00141805" w:rsidRPr="00794895" w:rsidRDefault="00141805">
      <w:pPr>
        <w:rPr>
          <w:sz w:val="18"/>
          <w:szCs w:val="18"/>
        </w:rPr>
      </w:pPr>
    </w:p>
    <w:p w14:paraId="6CFDFEC2" w14:textId="77777777" w:rsidR="00141805" w:rsidRPr="00794895" w:rsidRDefault="00141805">
      <w:pPr>
        <w:rPr>
          <w:sz w:val="18"/>
          <w:szCs w:val="18"/>
        </w:rPr>
      </w:pPr>
    </w:p>
    <w:p w14:paraId="4E45289D" w14:textId="77777777" w:rsidR="00141805" w:rsidRPr="00794895" w:rsidRDefault="00141805">
      <w:pPr>
        <w:rPr>
          <w:sz w:val="18"/>
          <w:szCs w:val="18"/>
        </w:rPr>
      </w:pPr>
    </w:p>
    <w:p w14:paraId="3BA72673" w14:textId="77777777" w:rsidR="00141805" w:rsidRPr="00794895" w:rsidRDefault="00141805">
      <w:pPr>
        <w:rPr>
          <w:sz w:val="18"/>
          <w:szCs w:val="18"/>
        </w:rPr>
      </w:pPr>
    </w:p>
    <w:p w14:paraId="1BAFABC0" w14:textId="77777777" w:rsidR="00141805" w:rsidRDefault="00141805"/>
    <w:p w14:paraId="2762170D" w14:textId="0D7B04AC" w:rsidR="00141805" w:rsidRDefault="00141805" w:rsidP="00FA0A2E">
      <w:pPr>
        <w:pStyle w:val="Heading2"/>
      </w:pPr>
      <w:r>
        <w:lastRenderedPageBreak/>
        <w:t>References</w:t>
      </w:r>
    </w:p>
    <w:p w14:paraId="2D35C328" w14:textId="76211634" w:rsidR="00FA0A2E" w:rsidRDefault="00FA0A2E" w:rsidP="00456460">
      <w:pPr>
        <w:pStyle w:val="ListParagraph"/>
        <w:numPr>
          <w:ilvl w:val="0"/>
          <w:numId w:val="4"/>
        </w:numPr>
      </w:pPr>
      <w:proofErr w:type="spellStart"/>
      <w:r>
        <w:t>Acas</w:t>
      </w:r>
      <w:proofErr w:type="spellEnd"/>
      <w:r>
        <w:t xml:space="preserve">. (2023). </w:t>
      </w:r>
      <w:r w:rsidRPr="00456460">
        <w:rPr>
          <w:i/>
          <w:iCs/>
        </w:rPr>
        <w:t>Employment contracts and the law.</w:t>
      </w:r>
      <w:r>
        <w:t xml:space="preserve"> Available at: </w:t>
      </w:r>
      <w:hyperlink r:id="rId5" w:anchor=":~:text=A%20contract%20between%20an%20employer%20and%20an%20employee,example%2C%20a%20job%20offer%20letter%20or%20through%20emails" w:history="1">
        <w:r w:rsidRPr="00A24780">
          <w:rPr>
            <w:rStyle w:val="Hyperlink"/>
          </w:rPr>
          <w:t>https://www.acas.org.uk/employment-contracts-and-the-law#:~:text=A%20contract%20between%20an%20employer%20and%20an%20employee,example%2C%20a%20job%20offer%20letter%20or%20through%20emails</w:t>
        </w:r>
      </w:hyperlink>
      <w:r>
        <w:t xml:space="preserve"> (Accessed 14/06/24)</w:t>
      </w:r>
    </w:p>
    <w:p w14:paraId="65625888" w14:textId="77777777" w:rsidR="00FA0A2E" w:rsidRDefault="00FA0A2E" w:rsidP="00456460">
      <w:pPr>
        <w:pStyle w:val="ListParagraph"/>
        <w:numPr>
          <w:ilvl w:val="0"/>
          <w:numId w:val="4"/>
        </w:numPr>
      </w:pPr>
      <w:proofErr w:type="spellStart"/>
      <w:r>
        <w:t>Acas</w:t>
      </w:r>
      <w:proofErr w:type="spellEnd"/>
      <w:r>
        <w:t xml:space="preserve">. (2023). </w:t>
      </w:r>
      <w:r w:rsidRPr="00456460">
        <w:rPr>
          <w:i/>
          <w:iCs/>
        </w:rPr>
        <w:t>Apprenticeships: top tips and benefits to the employer and apprentice.</w:t>
      </w:r>
      <w:r>
        <w:t xml:space="preserve"> Available at: </w:t>
      </w:r>
      <w:hyperlink r:id="rId6" w:history="1">
        <w:r w:rsidRPr="00A24780">
          <w:rPr>
            <w:rStyle w:val="Hyperlink"/>
          </w:rPr>
          <w:t>https://www.acas.org.uk/podcast/apprenticeships</w:t>
        </w:r>
      </w:hyperlink>
      <w:r>
        <w:t xml:space="preserve"> (Accessed 16/06/24)</w:t>
      </w:r>
    </w:p>
    <w:p w14:paraId="41A91AA0" w14:textId="77777777" w:rsidR="00FA0A2E" w:rsidRDefault="00FA0A2E" w:rsidP="00456460">
      <w:pPr>
        <w:pStyle w:val="ListParagraph"/>
        <w:numPr>
          <w:ilvl w:val="0"/>
          <w:numId w:val="4"/>
        </w:numPr>
      </w:pPr>
      <w:proofErr w:type="spellStart"/>
      <w:r>
        <w:t>Acas</w:t>
      </w:r>
      <w:proofErr w:type="spellEnd"/>
      <w:r>
        <w:t xml:space="preserve">. (no date). </w:t>
      </w:r>
      <w:r w:rsidRPr="00456460">
        <w:rPr>
          <w:i/>
          <w:iCs/>
        </w:rPr>
        <w:t xml:space="preserve">Types of Terms in a Contract. </w:t>
      </w:r>
      <w:r>
        <w:t xml:space="preserve">Available at: </w:t>
      </w:r>
      <w:hyperlink r:id="rId7" w:history="1">
        <w:r w:rsidRPr="00CE0CD2">
          <w:rPr>
            <w:rStyle w:val="Hyperlink"/>
          </w:rPr>
          <w:t>https://www.acas.org.uk/employment-contracts-and-the-law/types-of-terms-in-a-contract</w:t>
        </w:r>
      </w:hyperlink>
      <w:r>
        <w:t xml:space="preserve"> (Accessed 20/06/24)</w:t>
      </w:r>
    </w:p>
    <w:p w14:paraId="7629F690" w14:textId="77777777" w:rsidR="00FA0A2E" w:rsidRDefault="00FA0A2E" w:rsidP="00456460">
      <w:pPr>
        <w:pStyle w:val="ListBullet"/>
        <w:numPr>
          <w:ilvl w:val="0"/>
          <w:numId w:val="4"/>
        </w:numPr>
      </w:pPr>
      <w:r>
        <w:t xml:space="preserve">Affleck, S. (2021). </w:t>
      </w:r>
      <w:r w:rsidRPr="00456460">
        <w:rPr>
          <w:i/>
          <w:iCs/>
        </w:rPr>
        <w:t>Diversity and inclusion: stretching both ends of the talent pipeline</w:t>
      </w:r>
      <w:r>
        <w:t xml:space="preserve">. Available at: </w:t>
      </w:r>
      <w:hyperlink r:id="rId8" w:history="1">
        <w:r w:rsidRPr="007C3C08">
          <w:rPr>
            <w:rStyle w:val="Hyperlink"/>
          </w:rPr>
          <w:t>https://www.hrmagazine.co.uk/content/comment/diversity-and-inclusion-stretching-both-ends-of-the-talent-pipeline/</w:t>
        </w:r>
      </w:hyperlink>
      <w:r>
        <w:t xml:space="preserve"> (Accessed 12/06/24)</w:t>
      </w:r>
    </w:p>
    <w:p w14:paraId="52ADF201" w14:textId="62D413BC" w:rsidR="00FA0A2E" w:rsidRDefault="00FA0A2E" w:rsidP="00456460">
      <w:pPr>
        <w:pStyle w:val="ListParagraph"/>
        <w:numPr>
          <w:ilvl w:val="0"/>
          <w:numId w:val="4"/>
        </w:numPr>
      </w:pPr>
      <w:r>
        <w:t>Allas, T. (2023).</w:t>
      </w:r>
      <w:r w:rsidRPr="00BD3081">
        <w:t xml:space="preserve"> </w:t>
      </w:r>
      <w:r w:rsidRPr="00456460">
        <w:rPr>
          <w:i/>
          <w:iCs/>
        </w:rPr>
        <w:t>Competition for talent will remain fierce in the UK despite economic uncertainty.</w:t>
      </w:r>
      <w:r>
        <w:t xml:space="preserve">  Available at: </w:t>
      </w:r>
      <w:hyperlink r:id="rId9" w:history="1">
        <w:r w:rsidRPr="00856342">
          <w:rPr>
            <w:rStyle w:val="Hyperlink"/>
          </w:rPr>
          <w:t>https://www.mckinsey.com/uk/our-insights/the-mckinsey-uk-blog/competition-for-talent-will-remain-fierce-in-the-uk-despite-economic-uncertainty</w:t>
        </w:r>
      </w:hyperlink>
      <w:r>
        <w:t xml:space="preserve"> (Accessed 04/06/24)</w:t>
      </w:r>
    </w:p>
    <w:p w14:paraId="7D3BDECD" w14:textId="77777777" w:rsidR="00FA0A2E" w:rsidRDefault="00FA0A2E" w:rsidP="00456460">
      <w:pPr>
        <w:pStyle w:val="ListParagraph"/>
        <w:numPr>
          <w:ilvl w:val="0"/>
          <w:numId w:val="4"/>
        </w:numPr>
      </w:pPr>
      <w:r>
        <w:t xml:space="preserve">Ayling, L. &amp; </w:t>
      </w:r>
      <w:proofErr w:type="spellStart"/>
      <w:r>
        <w:t>Suff</w:t>
      </w:r>
      <w:proofErr w:type="spellEnd"/>
      <w:r>
        <w:t xml:space="preserve">, R. (2023). </w:t>
      </w:r>
      <w:r w:rsidRPr="00456460">
        <w:rPr>
          <w:i/>
          <w:iCs/>
        </w:rPr>
        <w:t>Contracts of Employment</w:t>
      </w:r>
      <w:r>
        <w:t xml:space="preserve">. Available at: </w:t>
      </w:r>
      <w:hyperlink r:id="rId10" w:history="1">
        <w:r w:rsidRPr="00CE0CD2">
          <w:rPr>
            <w:rStyle w:val="Hyperlink"/>
          </w:rPr>
          <w:t>https://www.cipd.org/uk/knowledge/factsheets/terms-conditions-contracts-factsheet/</w:t>
        </w:r>
      </w:hyperlink>
      <w:r>
        <w:t xml:space="preserve"> (Accessed 20/06/24)</w:t>
      </w:r>
      <w:r w:rsidRPr="00FA0A2E">
        <w:t xml:space="preserve"> </w:t>
      </w:r>
    </w:p>
    <w:p w14:paraId="0F6F346F" w14:textId="06581C21" w:rsidR="00FA0A2E" w:rsidRDefault="00FA0A2E" w:rsidP="00456460">
      <w:pPr>
        <w:pStyle w:val="ListParagraph"/>
        <w:numPr>
          <w:ilvl w:val="0"/>
          <w:numId w:val="4"/>
        </w:numPr>
      </w:pPr>
      <w:r>
        <w:t xml:space="preserve">Bonifacio, R. (2024). </w:t>
      </w:r>
      <w:r w:rsidRPr="00456460">
        <w:rPr>
          <w:i/>
          <w:iCs/>
        </w:rPr>
        <w:t>Workforce Forecasting: A Strategic Guide for Managers.</w:t>
      </w:r>
      <w:r>
        <w:t xml:space="preserve"> Available at: </w:t>
      </w:r>
      <w:hyperlink r:id="rId11" w:anchor=":~:text=Workforce%20forecasting%20is%20the%20process%20of%20using%20historical,analytics%20to%20project%20an%20organization%27s%20future%20staffing%20requirements" w:history="1">
        <w:r w:rsidRPr="001270AC">
          <w:rPr>
            <w:rStyle w:val="Hyperlink"/>
          </w:rPr>
          <w:t>https://www.shiftbase.com/glossary/workforce-forecasting#:~:text=Workforce%20forecasting%20is%20the%20process%20of%20using%20historical,analytics%20to%20project%20an%20organization%27s%20future%20staffing%20requirements</w:t>
        </w:r>
      </w:hyperlink>
      <w:r w:rsidRPr="00CA6E58">
        <w:t>.</w:t>
      </w:r>
      <w:r>
        <w:t xml:space="preserve"> (Accessed 07/06/24)</w:t>
      </w:r>
    </w:p>
    <w:p w14:paraId="6A38A8EC" w14:textId="77777777" w:rsidR="00FA0A2E" w:rsidRDefault="00FA0A2E" w:rsidP="00456460">
      <w:pPr>
        <w:pStyle w:val="ListParagraph"/>
        <w:numPr>
          <w:ilvl w:val="0"/>
          <w:numId w:val="4"/>
        </w:numPr>
      </w:pPr>
      <w:r>
        <w:t xml:space="preserve">Boys, J. (2022). </w:t>
      </w:r>
      <w:r w:rsidRPr="00456460">
        <w:rPr>
          <w:i/>
          <w:iCs/>
        </w:rPr>
        <w:t>Tight labour market will force organisations to strengthen employment offer to attract and retain staff.</w:t>
      </w:r>
      <w:r>
        <w:t xml:space="preserve"> Available at: </w:t>
      </w:r>
      <w:hyperlink r:id="rId12" w:history="1">
        <w:r w:rsidRPr="00856342">
          <w:rPr>
            <w:rStyle w:val="Hyperlink"/>
          </w:rPr>
          <w:t>https://www.cipd.org/uk/about/press-releases/150222tight-labour-market-employment-offer/</w:t>
        </w:r>
      </w:hyperlink>
      <w:r>
        <w:t xml:space="preserve"> (Accessed 04/06/24)</w:t>
      </w:r>
    </w:p>
    <w:p w14:paraId="1CE88D07" w14:textId="77777777" w:rsidR="00FA0A2E" w:rsidRDefault="00FA0A2E" w:rsidP="00456460">
      <w:pPr>
        <w:pStyle w:val="ListParagraph"/>
        <w:numPr>
          <w:ilvl w:val="0"/>
          <w:numId w:val="4"/>
        </w:numPr>
      </w:pPr>
      <w:r>
        <w:t xml:space="preserve">Brown, B. (2022). </w:t>
      </w:r>
      <w:r w:rsidRPr="00456460">
        <w:rPr>
          <w:i/>
          <w:iCs/>
        </w:rPr>
        <w:t>Advantages and Disadvantages of Zero Hour Contracts</w:t>
      </w:r>
      <w:r>
        <w:t xml:space="preserve">. Available at: </w:t>
      </w:r>
      <w:hyperlink r:id="rId13" w:history="1">
        <w:r w:rsidRPr="00A24780">
          <w:rPr>
            <w:rStyle w:val="Hyperlink"/>
          </w:rPr>
          <w:t>https://businessadvice.co.uk/hr/advantages-disadvantages-of-zero-hour-contracts/</w:t>
        </w:r>
      </w:hyperlink>
      <w:r>
        <w:t xml:space="preserve"> (Accessed 16/06/24)</w:t>
      </w:r>
    </w:p>
    <w:p w14:paraId="0BB7E07E" w14:textId="3A947C9A" w:rsidR="00FA0A2E" w:rsidRDefault="00FA0A2E" w:rsidP="00456460">
      <w:pPr>
        <w:pStyle w:val="ListParagraph"/>
        <w:numPr>
          <w:ilvl w:val="0"/>
          <w:numId w:val="4"/>
        </w:numPr>
      </w:pPr>
      <w:proofErr w:type="spellStart"/>
      <w:r>
        <w:t>Cholteeva</w:t>
      </w:r>
      <w:proofErr w:type="spellEnd"/>
      <w:r>
        <w:t xml:space="preserve">, Y. (2022). </w:t>
      </w:r>
      <w:r w:rsidRPr="00456460">
        <w:rPr>
          <w:i/>
          <w:iCs/>
        </w:rPr>
        <w:t>High employee turnover damaging company culture, research suggests.</w:t>
      </w:r>
      <w:r>
        <w:t xml:space="preserve"> Available at: </w:t>
      </w:r>
      <w:hyperlink r:id="rId14" w:history="1">
        <w:r w:rsidRPr="00A24780">
          <w:rPr>
            <w:rStyle w:val="Hyperlink"/>
          </w:rPr>
          <w:t>https://www.peoplemanagement.co.uk/article/1795419/high-employee-turnover-damaging-company-culture-research-suggests</w:t>
        </w:r>
      </w:hyperlink>
      <w:r>
        <w:t xml:space="preserve"> (Accessed 13/06/24)</w:t>
      </w:r>
    </w:p>
    <w:p w14:paraId="549B1233" w14:textId="77777777" w:rsidR="00FA0A2E" w:rsidRDefault="00FA0A2E" w:rsidP="00456460">
      <w:pPr>
        <w:pStyle w:val="ListParagraph"/>
        <w:numPr>
          <w:ilvl w:val="0"/>
          <w:numId w:val="4"/>
        </w:numPr>
      </w:pPr>
      <w:r>
        <w:t xml:space="preserve">CIPD. (2023). </w:t>
      </w:r>
      <w:r w:rsidRPr="00456460">
        <w:rPr>
          <w:i/>
          <w:iCs/>
        </w:rPr>
        <w:t>Employer Brand.</w:t>
      </w:r>
      <w:r>
        <w:t xml:space="preserve"> Available at: </w:t>
      </w:r>
      <w:hyperlink r:id="rId15" w:anchor="what-is-employer-brand" w:history="1">
        <w:r w:rsidRPr="00EE2955">
          <w:rPr>
            <w:rStyle w:val="Hyperlink"/>
          </w:rPr>
          <w:t>https://www.cipd.org/uk/knowledge/factsheets/recruitment-brand-factsheet/#what-is-employer-brand</w:t>
        </w:r>
      </w:hyperlink>
      <w:r>
        <w:t xml:space="preserve"> (Accessed 01/06/24)</w:t>
      </w:r>
    </w:p>
    <w:p w14:paraId="22CDE556" w14:textId="725A5987" w:rsidR="00FA0A2E" w:rsidRDefault="00FA0A2E" w:rsidP="00456460">
      <w:pPr>
        <w:pStyle w:val="ListParagraph"/>
        <w:numPr>
          <w:ilvl w:val="0"/>
          <w:numId w:val="4"/>
        </w:numPr>
      </w:pPr>
      <w:r>
        <w:t>CIPD. (2023).</w:t>
      </w:r>
      <w:r w:rsidRPr="00E62EB2">
        <w:t xml:space="preserve"> </w:t>
      </w:r>
      <w:r w:rsidRPr="00456460">
        <w:rPr>
          <w:i/>
          <w:iCs/>
        </w:rPr>
        <w:t>Skills development in the UK workplace.</w:t>
      </w:r>
      <w:r>
        <w:t xml:space="preserve"> Available at:  </w:t>
      </w:r>
      <w:hyperlink r:id="rId16" w:history="1">
        <w:r w:rsidRPr="001270AC">
          <w:rPr>
            <w:rStyle w:val="Hyperlink"/>
          </w:rPr>
          <w:t>https://www.cipd.org/uk/knowledge/factsheets/skills-factsheet/</w:t>
        </w:r>
      </w:hyperlink>
      <w:r>
        <w:t xml:space="preserve"> (Accessed 06/06/24)</w:t>
      </w:r>
    </w:p>
    <w:p w14:paraId="0DE8B7DC" w14:textId="57174F07" w:rsidR="00805AF6" w:rsidRPr="00645C67" w:rsidRDefault="00805AF6" w:rsidP="00456460">
      <w:pPr>
        <w:pStyle w:val="ListParagraph"/>
        <w:numPr>
          <w:ilvl w:val="0"/>
          <w:numId w:val="4"/>
        </w:numPr>
        <w:rPr>
          <w:color w:val="FF0000"/>
        </w:rPr>
      </w:pPr>
      <w:r w:rsidRPr="00645C67">
        <w:rPr>
          <w:color w:val="FF0000"/>
        </w:rPr>
        <w:t xml:space="preserve">CIPD. (2023). </w:t>
      </w:r>
      <w:r w:rsidRPr="00645C67">
        <w:rPr>
          <w:i/>
          <w:iCs/>
          <w:color w:val="FF0000"/>
        </w:rPr>
        <w:t>Recruitment: An introduction</w:t>
      </w:r>
      <w:r w:rsidRPr="00645C67">
        <w:rPr>
          <w:color w:val="FF0000"/>
        </w:rPr>
        <w:t xml:space="preserve">. Available at: </w:t>
      </w:r>
      <w:hyperlink r:id="rId17" w:history="1">
        <w:r w:rsidR="00CB6799" w:rsidRPr="00645C67">
          <w:rPr>
            <w:rStyle w:val="Hyperlink"/>
            <w:color w:val="FF0000"/>
          </w:rPr>
          <w:t>https://www.cipd.org/uk/knowledge/factsheets/recruitment-factsheet/#Attractingapplicants</w:t>
        </w:r>
      </w:hyperlink>
      <w:r w:rsidR="00CB6799" w:rsidRPr="00645C67">
        <w:rPr>
          <w:color w:val="FF0000"/>
        </w:rPr>
        <w:t xml:space="preserve"> (Accessed 07/06/24)</w:t>
      </w:r>
    </w:p>
    <w:p w14:paraId="78774883" w14:textId="2D02F3C0" w:rsidR="00FA0A2E" w:rsidRDefault="00FA0A2E" w:rsidP="00456460">
      <w:pPr>
        <w:pStyle w:val="ListParagraph"/>
        <w:numPr>
          <w:ilvl w:val="0"/>
          <w:numId w:val="4"/>
        </w:numPr>
      </w:pPr>
      <w:r>
        <w:t xml:space="preserve">CIPD. (2023). </w:t>
      </w:r>
      <w:r w:rsidRPr="00456460">
        <w:rPr>
          <w:i/>
          <w:iCs/>
        </w:rPr>
        <w:t>Workforce planning</w:t>
      </w:r>
      <w:r>
        <w:t xml:space="preserve">. Available at: </w:t>
      </w:r>
      <w:hyperlink r:id="rId18" w:history="1">
        <w:r w:rsidRPr="001270AC">
          <w:rPr>
            <w:rStyle w:val="Hyperlink"/>
          </w:rPr>
          <w:t>https://www.cipd.org/uk/knowledge/factsheets/workforce-planning-factsheet/</w:t>
        </w:r>
      </w:hyperlink>
      <w:r>
        <w:t xml:space="preserve"> (Accessed 06/06/24)</w:t>
      </w:r>
    </w:p>
    <w:p w14:paraId="70994153" w14:textId="77777777" w:rsidR="00FA0A2E" w:rsidRDefault="00FA0A2E" w:rsidP="00456460">
      <w:pPr>
        <w:pStyle w:val="ListParagraph"/>
        <w:numPr>
          <w:ilvl w:val="0"/>
          <w:numId w:val="4"/>
        </w:numPr>
      </w:pPr>
      <w:r>
        <w:lastRenderedPageBreak/>
        <w:t xml:space="preserve">CIPD. (2023). </w:t>
      </w:r>
      <w:r w:rsidRPr="00456460">
        <w:rPr>
          <w:i/>
          <w:iCs/>
        </w:rPr>
        <w:t>Strategic workforce planning: Guide for people professionals</w:t>
      </w:r>
      <w:r>
        <w:t xml:space="preserve">. Available at: </w:t>
      </w:r>
      <w:hyperlink r:id="rId19" w:history="1">
        <w:r w:rsidRPr="001270AC">
          <w:rPr>
            <w:rStyle w:val="Hyperlink"/>
          </w:rPr>
          <w:t>https://www.cipd.org/uk/knowledge/guides/strategic-workforce-planning/</w:t>
        </w:r>
      </w:hyperlink>
      <w:r>
        <w:t xml:space="preserve"> (Accessed 08/06/24)</w:t>
      </w:r>
    </w:p>
    <w:p w14:paraId="696EA41E" w14:textId="57C9C799" w:rsidR="00FA0A2E" w:rsidRDefault="00FA0A2E" w:rsidP="00456460">
      <w:pPr>
        <w:pStyle w:val="ListParagraph"/>
        <w:numPr>
          <w:ilvl w:val="0"/>
          <w:numId w:val="4"/>
        </w:numPr>
      </w:pPr>
      <w:r>
        <w:t xml:space="preserve">CIPD. (2024). </w:t>
      </w:r>
      <w:r w:rsidRPr="00456460">
        <w:rPr>
          <w:i/>
          <w:iCs/>
        </w:rPr>
        <w:t>SWOT Analysis</w:t>
      </w:r>
      <w:r>
        <w:t xml:space="preserve">. Available at:  </w:t>
      </w:r>
      <w:hyperlink r:id="rId20" w:anchor="what-is-a-swot-analysis" w:history="1">
        <w:r w:rsidRPr="00EE2955">
          <w:rPr>
            <w:rStyle w:val="Hyperlink"/>
          </w:rPr>
          <w:t>https://www.cipd.org/uk/knowledge/factsheets/swot-analysis-factsheet/#what-is-a-swot-analysis</w:t>
        </w:r>
      </w:hyperlink>
      <w:r>
        <w:t xml:space="preserve"> (Accessed 01/06/24)</w:t>
      </w:r>
    </w:p>
    <w:p w14:paraId="43D49946" w14:textId="4618135A" w:rsidR="00FA0A2E" w:rsidRDefault="00FA0A2E" w:rsidP="00456460">
      <w:pPr>
        <w:pStyle w:val="ListParagraph"/>
        <w:numPr>
          <w:ilvl w:val="0"/>
          <w:numId w:val="4"/>
        </w:numPr>
      </w:pPr>
      <w:r>
        <w:t xml:space="preserve">CIPD. (2024). </w:t>
      </w:r>
      <w:r w:rsidRPr="00456460">
        <w:rPr>
          <w:i/>
          <w:iCs/>
        </w:rPr>
        <w:t>Understanding the Economy and Labour Market.</w:t>
      </w:r>
      <w:r>
        <w:t xml:space="preserve"> Available at: </w:t>
      </w:r>
      <w:hyperlink r:id="rId21" w:anchor="human" w:history="1">
        <w:r w:rsidRPr="00856342">
          <w:rPr>
            <w:rStyle w:val="Hyperlink"/>
          </w:rPr>
          <w:t>https://www.cipd.org/uk/knowledge/factsheets/economy-labour-market-factsheet/#human</w:t>
        </w:r>
      </w:hyperlink>
      <w:r>
        <w:t xml:space="preserve"> (Accessed 04/06/24)</w:t>
      </w:r>
    </w:p>
    <w:p w14:paraId="61C83E60" w14:textId="5FCDD74D" w:rsidR="00FA0A2E" w:rsidRPr="00645C67" w:rsidRDefault="00FA0A2E" w:rsidP="00456460">
      <w:pPr>
        <w:pStyle w:val="ListParagraph"/>
        <w:numPr>
          <w:ilvl w:val="0"/>
          <w:numId w:val="4"/>
        </w:numPr>
        <w:rPr>
          <w:color w:val="FF0000"/>
        </w:rPr>
      </w:pPr>
      <w:r w:rsidRPr="00645C67">
        <w:rPr>
          <w:color w:val="FF0000"/>
        </w:rPr>
        <w:t xml:space="preserve">CIPD. (2024). </w:t>
      </w:r>
      <w:r w:rsidRPr="00645C67">
        <w:rPr>
          <w:i/>
          <w:iCs/>
          <w:color w:val="FF0000"/>
        </w:rPr>
        <w:t>Succession planning</w:t>
      </w:r>
      <w:r w:rsidRPr="00645C67">
        <w:rPr>
          <w:color w:val="FF0000"/>
        </w:rPr>
        <w:t xml:space="preserve">. Available at: </w:t>
      </w:r>
      <w:hyperlink r:id="rId22" w:history="1">
        <w:r w:rsidRPr="00645C67">
          <w:rPr>
            <w:rStyle w:val="Hyperlink"/>
            <w:color w:val="FF0000"/>
          </w:rPr>
          <w:t>https://www.cipd.org/uk/knowledge/factsheets/succession-planning-factsheet/</w:t>
        </w:r>
      </w:hyperlink>
      <w:r w:rsidRPr="00645C67">
        <w:rPr>
          <w:color w:val="FF0000"/>
        </w:rPr>
        <w:t xml:space="preserve"> (Accessed 10/06/24)</w:t>
      </w:r>
    </w:p>
    <w:p w14:paraId="1CDD96FA" w14:textId="1D963722" w:rsidR="00FA0A2E" w:rsidRDefault="00FA0A2E" w:rsidP="00456460">
      <w:pPr>
        <w:pStyle w:val="ListParagraph"/>
        <w:numPr>
          <w:ilvl w:val="0"/>
          <w:numId w:val="4"/>
        </w:numPr>
      </w:pPr>
      <w:r>
        <w:t xml:space="preserve">CIPD. (2024). </w:t>
      </w:r>
      <w:r w:rsidRPr="00456460">
        <w:rPr>
          <w:i/>
          <w:iCs/>
        </w:rPr>
        <w:t>Benchmarking employee turnover: What are the latest trends and insights?</w:t>
      </w:r>
      <w:r>
        <w:t xml:space="preserve"> Available at: </w:t>
      </w:r>
      <w:hyperlink r:id="rId23" w:history="1">
        <w:r w:rsidRPr="0037709C">
          <w:rPr>
            <w:rStyle w:val="Hyperlink"/>
          </w:rPr>
          <w:t>https://www.cipd.org/uk/views-and-insights/thought-leadership/cipd-voice/benchmarking-employee-turnover/</w:t>
        </w:r>
      </w:hyperlink>
      <w:r>
        <w:t xml:space="preserve"> (Accessed 11/06/24)</w:t>
      </w:r>
    </w:p>
    <w:p w14:paraId="1CF6952C" w14:textId="2BFF5DD9" w:rsidR="00CB6799" w:rsidRDefault="00CB6799" w:rsidP="00456460">
      <w:pPr>
        <w:pStyle w:val="ListParagraph"/>
        <w:numPr>
          <w:ilvl w:val="0"/>
          <w:numId w:val="4"/>
        </w:numPr>
      </w:pPr>
      <w:r>
        <w:t xml:space="preserve">CIPD. (2024). Selection Methods. Available at: </w:t>
      </w:r>
      <w:hyperlink r:id="rId24" w:history="1">
        <w:r w:rsidRPr="00C36A66">
          <w:rPr>
            <w:rStyle w:val="Hyperlink"/>
          </w:rPr>
          <w:t>https://www.cipd.org/uk/knowledge/factsheets/selection-factsheet/#Assessmentcentres</w:t>
        </w:r>
      </w:hyperlink>
      <w:r>
        <w:t xml:space="preserve"> (Accessed 08/06/24)</w:t>
      </w:r>
    </w:p>
    <w:p w14:paraId="122D249C" w14:textId="63630974" w:rsidR="00FA0A2E" w:rsidRDefault="00FA0A2E" w:rsidP="00456460">
      <w:pPr>
        <w:pStyle w:val="ListParagraph"/>
        <w:numPr>
          <w:ilvl w:val="0"/>
          <w:numId w:val="4"/>
        </w:numPr>
      </w:pPr>
      <w:r>
        <w:t xml:space="preserve">Crail, C. &amp; Watts, R. (2024). </w:t>
      </w:r>
      <w:r w:rsidRPr="00456460">
        <w:rPr>
          <w:i/>
          <w:iCs/>
        </w:rPr>
        <w:t>The Onboarding Process: A Step-By-Step Guide.</w:t>
      </w:r>
      <w:r>
        <w:t xml:space="preserve"> Available at: </w:t>
      </w:r>
      <w:hyperlink r:id="rId25" w:history="1">
        <w:r w:rsidRPr="00CE0CD2">
          <w:rPr>
            <w:rStyle w:val="Hyperlink"/>
          </w:rPr>
          <w:t>https://www.forbes.com/advisor/business/onboarding-process/</w:t>
        </w:r>
      </w:hyperlink>
      <w:r>
        <w:t xml:space="preserve"> (Accessed 26/06/24)</w:t>
      </w:r>
    </w:p>
    <w:p w14:paraId="617FF828" w14:textId="50F36BE0" w:rsidR="00FA0A2E" w:rsidRDefault="00FA0A2E" w:rsidP="00456460">
      <w:pPr>
        <w:pStyle w:val="ListParagraph"/>
        <w:numPr>
          <w:ilvl w:val="0"/>
          <w:numId w:val="4"/>
        </w:numPr>
      </w:pPr>
      <w:r>
        <w:t xml:space="preserve">Deloitte. (2023). </w:t>
      </w:r>
      <w:r w:rsidRPr="00456460">
        <w:rPr>
          <w:i/>
          <w:iCs/>
        </w:rPr>
        <w:t>Meet Business Outcomes by Evolving to Strategic Workforce Planning.</w:t>
      </w:r>
      <w:r>
        <w:t xml:space="preserve"> Available at: </w:t>
      </w:r>
      <w:hyperlink r:id="rId26" w:history="1">
        <w:r w:rsidRPr="00950D31">
          <w:rPr>
            <w:rStyle w:val="Hyperlink"/>
          </w:rPr>
          <w:t>https://www2.deloitte.com/content/dam/Deloitte/us/Documents/consulting/us-meet-business-outcomes-by-evolving-to-strategic-workforce-planning.pdf</w:t>
        </w:r>
      </w:hyperlink>
      <w:r>
        <w:t xml:space="preserve"> (Accessed 08/06/24)</w:t>
      </w:r>
    </w:p>
    <w:p w14:paraId="7B7EEA5B" w14:textId="77777777" w:rsidR="00FA0A2E" w:rsidRDefault="00FA0A2E" w:rsidP="00456460">
      <w:pPr>
        <w:pStyle w:val="ListParagraph"/>
        <w:numPr>
          <w:ilvl w:val="0"/>
          <w:numId w:val="4"/>
        </w:numPr>
      </w:pPr>
      <w:r>
        <w:t xml:space="preserve">Dixon-Fyle, S. </w:t>
      </w:r>
      <w:r w:rsidRPr="00456460">
        <w:rPr>
          <w:i/>
          <w:iCs/>
        </w:rPr>
        <w:t>et al</w:t>
      </w:r>
      <w:r>
        <w:t xml:space="preserve">. (2020). </w:t>
      </w:r>
      <w:r w:rsidRPr="00456460">
        <w:rPr>
          <w:i/>
          <w:iCs/>
        </w:rPr>
        <w:t>Diversity wins: How inclusion matters.</w:t>
      </w:r>
      <w:r>
        <w:t xml:space="preserve"> Available at: </w:t>
      </w:r>
      <w:hyperlink r:id="rId27" w:history="1">
        <w:r w:rsidRPr="007C3C08">
          <w:rPr>
            <w:rStyle w:val="Hyperlink"/>
          </w:rPr>
          <w:t>https://www.mckinsey.com/featured-insights/diversity-and-inclusion/diversity-wins-how-inclusion-matters</w:t>
        </w:r>
      </w:hyperlink>
      <w:r>
        <w:t xml:space="preserve"> (Accessed 12/06/24)</w:t>
      </w:r>
    </w:p>
    <w:p w14:paraId="7A1A0454" w14:textId="77777777" w:rsidR="00FA0A2E" w:rsidRDefault="00FA0A2E" w:rsidP="00456460">
      <w:pPr>
        <w:pStyle w:val="ListParagraph"/>
        <w:numPr>
          <w:ilvl w:val="0"/>
          <w:numId w:val="4"/>
        </w:numPr>
      </w:pPr>
      <w:r>
        <w:t xml:space="preserve">Ellis, S. &amp; Tupper, H. (2022). </w:t>
      </w:r>
      <w:r w:rsidRPr="00456460">
        <w:rPr>
          <w:i/>
          <w:iCs/>
        </w:rPr>
        <w:t>It’s Time to Reimagine Employee Retention.</w:t>
      </w:r>
      <w:r>
        <w:t xml:space="preserve"> Available at: </w:t>
      </w:r>
      <w:hyperlink r:id="rId28" w:history="1">
        <w:r w:rsidRPr="0037709C">
          <w:rPr>
            <w:rStyle w:val="Hyperlink"/>
          </w:rPr>
          <w:t>https://hbr.org/2022/07/its-time-to-reimagine-employee-retention</w:t>
        </w:r>
      </w:hyperlink>
      <w:r>
        <w:t xml:space="preserve"> (Accessed 11/06/24)</w:t>
      </w:r>
    </w:p>
    <w:p w14:paraId="59614786" w14:textId="54954E31" w:rsidR="00FA0A2E" w:rsidRDefault="00FA0A2E" w:rsidP="00456460">
      <w:pPr>
        <w:pStyle w:val="ListParagraph"/>
        <w:numPr>
          <w:ilvl w:val="0"/>
          <w:numId w:val="4"/>
        </w:numPr>
      </w:pPr>
      <w:r>
        <w:t xml:space="preserve">Faragher, J. (2022). </w:t>
      </w:r>
      <w:r w:rsidRPr="00456460">
        <w:rPr>
          <w:i/>
          <w:iCs/>
        </w:rPr>
        <w:t>Employers must act urgently on future skills needs.</w:t>
      </w:r>
      <w:r>
        <w:t xml:space="preserve"> Available at: </w:t>
      </w:r>
      <w:hyperlink r:id="rId29" w:history="1">
        <w:r w:rsidRPr="001270AC">
          <w:rPr>
            <w:rStyle w:val="Hyperlink"/>
          </w:rPr>
          <w:t>https://www.personneltoday.com/hr/employers-must-act-urgently-on-future-skills-needs/</w:t>
        </w:r>
      </w:hyperlink>
      <w:r>
        <w:t xml:space="preserve"> (Accessed 06/06/24)</w:t>
      </w:r>
    </w:p>
    <w:p w14:paraId="4EA8EB8F" w14:textId="77777777" w:rsidR="00FA0A2E" w:rsidRDefault="00FA0A2E" w:rsidP="00456460">
      <w:pPr>
        <w:pStyle w:val="ListParagraph"/>
        <w:numPr>
          <w:ilvl w:val="0"/>
          <w:numId w:val="4"/>
        </w:numPr>
      </w:pPr>
      <w:r>
        <w:t xml:space="preserve">Ferrazzi, K. Race, M. &amp; Vincent, A. (2021). </w:t>
      </w:r>
      <w:r w:rsidRPr="00456460">
        <w:rPr>
          <w:i/>
          <w:iCs/>
        </w:rPr>
        <w:t>7 Strategies to Build a More Resilient Team.</w:t>
      </w:r>
      <w:r>
        <w:t xml:space="preserve"> Available at: </w:t>
      </w:r>
      <w:hyperlink r:id="rId30" w:history="1">
        <w:r w:rsidRPr="00955FEC">
          <w:rPr>
            <w:rStyle w:val="Hyperlink"/>
          </w:rPr>
          <w:t>https://hbr.org/2021/01/7-strategies-to-build-a-more-resilient-team</w:t>
        </w:r>
      </w:hyperlink>
      <w:r>
        <w:t xml:space="preserve"> (Accessed 10/06/24)</w:t>
      </w:r>
    </w:p>
    <w:p w14:paraId="11246493" w14:textId="0EC2F46C" w:rsidR="00FA0A2E" w:rsidRDefault="00FA0A2E" w:rsidP="00456460">
      <w:pPr>
        <w:pStyle w:val="ListParagraph"/>
        <w:numPr>
          <w:ilvl w:val="0"/>
          <w:numId w:val="4"/>
        </w:numPr>
      </w:pPr>
      <w:r>
        <w:t xml:space="preserve">Gleeson, B. (2017). </w:t>
      </w:r>
      <w:r w:rsidRPr="00456460">
        <w:rPr>
          <w:i/>
          <w:iCs/>
        </w:rPr>
        <w:t xml:space="preserve">How Important Is Culture Fit </w:t>
      </w:r>
      <w:proofErr w:type="gramStart"/>
      <w:r w:rsidRPr="00456460">
        <w:rPr>
          <w:i/>
          <w:iCs/>
        </w:rPr>
        <w:t>For</w:t>
      </w:r>
      <w:proofErr w:type="gramEnd"/>
      <w:r w:rsidRPr="00456460">
        <w:rPr>
          <w:i/>
          <w:iCs/>
        </w:rPr>
        <w:t xml:space="preserve"> Employee Retention?</w:t>
      </w:r>
      <w:r>
        <w:t xml:space="preserve"> Available at: </w:t>
      </w:r>
      <w:hyperlink r:id="rId31" w:anchor=":~:text=Hiring%20employees%20that%20don%27t%20mesh%20well%20with%20the,has%20high%20costs%20%E2%80%94%20both%20hard%20and%20soft" w:history="1">
        <w:r w:rsidRPr="0037709C">
          <w:rPr>
            <w:rStyle w:val="Hyperlink"/>
          </w:rPr>
          <w:t>https://www.forbes.com/sites/brentgleeson/2017/04/03/how-important-is-culture-fit-for-employee-retention/#:~:text=Hiring%20employees%20that%20don%27t%20mesh%20well%20with%20the,has%20high%20costs%20%E2%80%94%20both%20hard%20and%20soft</w:t>
        </w:r>
      </w:hyperlink>
      <w:r w:rsidRPr="007458D6">
        <w:t>.</w:t>
      </w:r>
      <w:r>
        <w:t xml:space="preserve"> (Accessed 11/06/24)</w:t>
      </w:r>
    </w:p>
    <w:p w14:paraId="69077DC0" w14:textId="6DAF1958" w:rsidR="00FA0A2E" w:rsidRDefault="00FA0A2E" w:rsidP="00456460">
      <w:pPr>
        <w:pStyle w:val="ListParagraph"/>
        <w:numPr>
          <w:ilvl w:val="0"/>
          <w:numId w:val="4"/>
        </w:numPr>
      </w:pPr>
      <w:r>
        <w:t xml:space="preserve">Gov.UK. (No date). </w:t>
      </w:r>
      <w:r w:rsidRPr="00456460">
        <w:rPr>
          <w:i/>
          <w:iCs/>
        </w:rPr>
        <w:t>Employment Status.</w:t>
      </w:r>
      <w:r>
        <w:t xml:space="preserve"> Available at: </w:t>
      </w:r>
      <w:hyperlink r:id="rId32" w:history="1">
        <w:r w:rsidRPr="00A24780">
          <w:rPr>
            <w:rStyle w:val="Hyperlink"/>
          </w:rPr>
          <w:t>https://www.gov.uk/employment-status/worker</w:t>
        </w:r>
      </w:hyperlink>
      <w:r>
        <w:t xml:space="preserve"> (Accessed 16/06/24)</w:t>
      </w:r>
    </w:p>
    <w:p w14:paraId="4532C007" w14:textId="0C6EC912" w:rsidR="00FA0A2E" w:rsidRDefault="00FA0A2E" w:rsidP="00456460">
      <w:pPr>
        <w:pStyle w:val="ListParagraph"/>
        <w:numPr>
          <w:ilvl w:val="0"/>
          <w:numId w:val="4"/>
        </w:numPr>
      </w:pPr>
      <w:r>
        <w:t xml:space="preserve">Gray, P. (2023). </w:t>
      </w:r>
      <w:r w:rsidRPr="00456460">
        <w:rPr>
          <w:i/>
          <w:iCs/>
        </w:rPr>
        <w:t>Onboarding: The Definitive Guide for HR Professionals.</w:t>
      </w:r>
      <w:r>
        <w:t xml:space="preserve"> Available at: </w:t>
      </w:r>
      <w:hyperlink r:id="rId33" w:history="1">
        <w:r w:rsidRPr="00CE0CD2">
          <w:rPr>
            <w:rStyle w:val="Hyperlink"/>
          </w:rPr>
          <w:t>https://hrreview.co.uk/guides/onboarding-the-definitive-guide-for-hr-professionals/148165</w:t>
        </w:r>
      </w:hyperlink>
      <w:r>
        <w:t xml:space="preserve"> (Accessed 22/06/24)</w:t>
      </w:r>
    </w:p>
    <w:p w14:paraId="23A1CF68" w14:textId="77777777" w:rsidR="00FA0A2E" w:rsidRDefault="00FA0A2E" w:rsidP="00456460">
      <w:pPr>
        <w:pStyle w:val="ListParagraph"/>
        <w:numPr>
          <w:ilvl w:val="0"/>
          <w:numId w:val="4"/>
        </w:numPr>
      </w:pPr>
      <w:r>
        <w:lastRenderedPageBreak/>
        <w:t xml:space="preserve">Holliday, M. (2021). </w:t>
      </w:r>
      <w:r w:rsidRPr="00456460">
        <w:rPr>
          <w:i/>
          <w:iCs/>
        </w:rPr>
        <w:t>15 Top Talent Management KPIs and Metrics to Track and Measure</w:t>
      </w:r>
      <w:r>
        <w:t xml:space="preserve">. Available at: </w:t>
      </w:r>
      <w:hyperlink r:id="rId34" w:history="1">
        <w:r w:rsidRPr="00955FEC">
          <w:rPr>
            <w:rStyle w:val="Hyperlink"/>
          </w:rPr>
          <w:t>https://www.netsuite.com/portal/resource/articles/human-resources/talent-management-kpis.shtml</w:t>
        </w:r>
      </w:hyperlink>
      <w:r>
        <w:t xml:space="preserve"> (Accessed 10/06/24)</w:t>
      </w:r>
    </w:p>
    <w:p w14:paraId="0C11139D" w14:textId="77777777" w:rsidR="00FA0A2E" w:rsidRDefault="00FA0A2E" w:rsidP="00456460">
      <w:pPr>
        <w:pStyle w:val="ListParagraph"/>
        <w:numPr>
          <w:ilvl w:val="0"/>
          <w:numId w:val="4"/>
        </w:numPr>
      </w:pPr>
      <w:r>
        <w:t xml:space="preserve">Koller, T. (2024). </w:t>
      </w:r>
      <w:r w:rsidRPr="00456460">
        <w:rPr>
          <w:i/>
          <w:iCs/>
        </w:rPr>
        <w:t>Bias Busters: Next in line? A structured approach to succession planning.</w:t>
      </w:r>
      <w:r>
        <w:t xml:space="preserve"> Available at: </w:t>
      </w:r>
      <w:hyperlink r:id="rId35" w:history="1">
        <w:r w:rsidRPr="0037709C">
          <w:rPr>
            <w:rStyle w:val="Hyperlink"/>
          </w:rPr>
          <w:t>https://www.mckinsey.com/capabilities/strategy-and-corporate-finance/our-insights/bias-busters-next-in-line-a-structured-approach-to-succession-planning</w:t>
        </w:r>
      </w:hyperlink>
      <w:r>
        <w:t xml:space="preserve"> (Accessed 10/06/24)</w:t>
      </w:r>
    </w:p>
    <w:p w14:paraId="17DEC114" w14:textId="77777777" w:rsidR="00FA0A2E" w:rsidRDefault="00FA0A2E" w:rsidP="00456460">
      <w:pPr>
        <w:pStyle w:val="ListBullet"/>
        <w:numPr>
          <w:ilvl w:val="0"/>
          <w:numId w:val="4"/>
        </w:numPr>
      </w:pPr>
      <w:r>
        <w:t xml:space="preserve">Lauby, S. (2018). </w:t>
      </w:r>
      <w:r w:rsidRPr="00456460">
        <w:rPr>
          <w:i/>
          <w:iCs/>
        </w:rPr>
        <w:t>4 Steps for Developing a Talent Pool.</w:t>
      </w:r>
      <w:r>
        <w:t xml:space="preserve"> Available at: </w:t>
      </w:r>
      <w:hyperlink r:id="rId36" w:history="1">
        <w:r w:rsidRPr="001A22C6">
          <w:rPr>
            <w:rStyle w:val="Hyperlink"/>
          </w:rPr>
          <w:t>https://www.shrm.org/topics-tools/news/talent-acquisition/4-steps-developing-talent-pool</w:t>
        </w:r>
      </w:hyperlink>
      <w:r>
        <w:t xml:space="preserve"> (Accessed 10/06/24)</w:t>
      </w:r>
    </w:p>
    <w:p w14:paraId="756680CC" w14:textId="77777777" w:rsidR="00FA0A2E" w:rsidRDefault="00FA0A2E" w:rsidP="00456460">
      <w:pPr>
        <w:pStyle w:val="ListParagraph"/>
        <w:numPr>
          <w:ilvl w:val="0"/>
          <w:numId w:val="4"/>
        </w:numPr>
      </w:pPr>
      <w:r>
        <w:t xml:space="preserve">Leonard, K. (2024). </w:t>
      </w:r>
      <w:r w:rsidRPr="00456460">
        <w:rPr>
          <w:i/>
          <w:iCs/>
        </w:rPr>
        <w:t xml:space="preserve">What Is </w:t>
      </w:r>
      <w:proofErr w:type="gramStart"/>
      <w:r w:rsidRPr="00456460">
        <w:rPr>
          <w:i/>
          <w:iCs/>
        </w:rPr>
        <w:t>A</w:t>
      </w:r>
      <w:proofErr w:type="gramEnd"/>
      <w:r w:rsidRPr="00456460">
        <w:rPr>
          <w:i/>
          <w:iCs/>
        </w:rPr>
        <w:t xml:space="preserve"> Contingency Plan &amp; How Do You Create One?</w:t>
      </w:r>
      <w:r>
        <w:t xml:space="preserve"> Available at: </w:t>
      </w:r>
      <w:hyperlink r:id="rId37" w:history="1">
        <w:r w:rsidRPr="0037709C">
          <w:rPr>
            <w:rStyle w:val="Hyperlink"/>
          </w:rPr>
          <w:t>https://www.forbes.com/advisor/business/contingency-plan/</w:t>
        </w:r>
      </w:hyperlink>
      <w:r>
        <w:t xml:space="preserve"> (Accessed 10/06/24)</w:t>
      </w:r>
    </w:p>
    <w:p w14:paraId="2169580E" w14:textId="4A5957E8" w:rsidR="00CB6799" w:rsidRPr="00645C67" w:rsidRDefault="00CB6799" w:rsidP="00456460">
      <w:pPr>
        <w:pStyle w:val="ListParagraph"/>
        <w:numPr>
          <w:ilvl w:val="0"/>
          <w:numId w:val="4"/>
        </w:numPr>
        <w:rPr>
          <w:color w:val="FF0000"/>
        </w:rPr>
      </w:pPr>
      <w:r w:rsidRPr="00645C67">
        <w:rPr>
          <w:color w:val="FF0000"/>
        </w:rPr>
        <w:t xml:space="preserve">Leonard, K. (2024). </w:t>
      </w:r>
      <w:r w:rsidRPr="00645C67">
        <w:rPr>
          <w:color w:val="FF0000"/>
        </w:rPr>
        <w:t>10 Effective Recruitment Strategies In 2024</w:t>
      </w:r>
      <w:r w:rsidRPr="00645C67">
        <w:rPr>
          <w:color w:val="FF0000"/>
        </w:rPr>
        <w:t xml:space="preserve">. Available at: </w:t>
      </w:r>
      <w:hyperlink r:id="rId38" w:history="1">
        <w:r w:rsidRPr="00645C67">
          <w:rPr>
            <w:rStyle w:val="Hyperlink"/>
            <w:color w:val="FF0000"/>
          </w:rPr>
          <w:t>https://www.forbes.com/advisor/business/recruitment-strategies/</w:t>
        </w:r>
      </w:hyperlink>
      <w:r w:rsidRPr="00645C67">
        <w:rPr>
          <w:color w:val="FF0000"/>
        </w:rPr>
        <w:t xml:space="preserve"> (Accessed 08/06/24)</w:t>
      </w:r>
    </w:p>
    <w:p w14:paraId="6AA8A765" w14:textId="7C5A79A9" w:rsidR="00FA0A2E" w:rsidRDefault="00FA0A2E" w:rsidP="00456460">
      <w:pPr>
        <w:pStyle w:val="ListParagraph"/>
        <w:numPr>
          <w:ilvl w:val="0"/>
          <w:numId w:val="4"/>
        </w:numPr>
      </w:pPr>
      <w:r>
        <w:t>Main, K. &amp; Shweta. (2024</w:t>
      </w:r>
      <w:r w:rsidRPr="00456460">
        <w:rPr>
          <w:i/>
          <w:iCs/>
        </w:rPr>
        <w:t>). Employee Turnover Rate: Definition &amp; Calculation.</w:t>
      </w:r>
      <w:r>
        <w:t xml:space="preserve"> Available at: </w:t>
      </w:r>
      <w:hyperlink r:id="rId39" w:history="1">
        <w:r w:rsidRPr="0037709C">
          <w:rPr>
            <w:rStyle w:val="Hyperlink"/>
          </w:rPr>
          <w:t>https://www.forbes.com/advisor/business/employee-turnover-rate/</w:t>
        </w:r>
      </w:hyperlink>
      <w:r>
        <w:t xml:space="preserve"> (Accessed 11/06/24)</w:t>
      </w:r>
    </w:p>
    <w:p w14:paraId="70C1682F" w14:textId="4A651F4D" w:rsidR="00FA0A2E" w:rsidRDefault="00FA0A2E" w:rsidP="00456460">
      <w:pPr>
        <w:pStyle w:val="ListParagraph"/>
        <w:numPr>
          <w:ilvl w:val="0"/>
          <w:numId w:val="4"/>
        </w:numPr>
      </w:pPr>
      <w:r>
        <w:t>Makos, J. (2024).</w:t>
      </w:r>
      <w:r w:rsidRPr="00F72BC3">
        <w:t xml:space="preserve"> </w:t>
      </w:r>
      <w:r w:rsidRPr="00456460">
        <w:rPr>
          <w:i/>
          <w:iCs/>
        </w:rPr>
        <w:t>What is PESTLE Analysis?</w:t>
      </w:r>
      <w:r>
        <w:t xml:space="preserve"> Available at: </w:t>
      </w:r>
      <w:hyperlink r:id="rId40" w:history="1">
        <w:r w:rsidRPr="00856342">
          <w:rPr>
            <w:rStyle w:val="Hyperlink"/>
          </w:rPr>
          <w:t>https://pestleanalysis.com/what-is-pestle-analysis/</w:t>
        </w:r>
      </w:hyperlink>
      <w:r>
        <w:t xml:space="preserve"> (Accessed 04/06/24)</w:t>
      </w:r>
    </w:p>
    <w:p w14:paraId="49153585" w14:textId="77777777" w:rsidR="00FA0A2E" w:rsidRDefault="00FA0A2E" w:rsidP="00456460">
      <w:pPr>
        <w:pStyle w:val="ListParagraph"/>
        <w:numPr>
          <w:ilvl w:val="0"/>
          <w:numId w:val="4"/>
        </w:numPr>
      </w:pPr>
      <w:r>
        <w:t xml:space="preserve">Miller, J. (2023). </w:t>
      </w:r>
      <w:r w:rsidRPr="00456460">
        <w:rPr>
          <w:i/>
          <w:iCs/>
        </w:rPr>
        <w:t xml:space="preserve">The Power </w:t>
      </w:r>
      <w:proofErr w:type="gramStart"/>
      <w:r w:rsidRPr="00456460">
        <w:rPr>
          <w:i/>
          <w:iCs/>
        </w:rPr>
        <w:t>Of</w:t>
      </w:r>
      <w:proofErr w:type="gramEnd"/>
      <w:r w:rsidRPr="00456460">
        <w:rPr>
          <w:i/>
          <w:iCs/>
        </w:rPr>
        <w:t xml:space="preserve"> Diversity And Inclusion: Driving Innovation And Success.</w:t>
      </w:r>
      <w:r>
        <w:t xml:space="preserve"> Available at: </w:t>
      </w:r>
      <w:hyperlink r:id="rId41" w:anchor=":~:text=Diversity%20can%20stimulate%20innovation%20by%20challenging%20conventional%20thinking%2C,consistently%20generate%20more%20innovative%20solutions%20than%20homogeneous%20groups" w:history="1">
        <w:r w:rsidRPr="007C3C08">
          <w:rPr>
            <w:rStyle w:val="Hyperlink"/>
          </w:rPr>
          <w:t>https://www.forbes.com/sites/forbesbusinesscouncil/2023/08/16/the-power-of-diversity-and-inclusion-driving-innovation-and-success/#:~:text=Diversity%20can%20stimulate%20innovation%20by%20challenging%20conventional%20thinking%2C,consistently%20generate%20more%20innovative%20solutions%20than%20homogeneous%20groups</w:t>
        </w:r>
      </w:hyperlink>
      <w:r w:rsidRPr="005D1897">
        <w:t>.</w:t>
      </w:r>
      <w:r>
        <w:t xml:space="preserve"> (Accessed 12/06/24)</w:t>
      </w:r>
    </w:p>
    <w:p w14:paraId="5EAE7CAB" w14:textId="77777777" w:rsidR="00FA0A2E" w:rsidRDefault="00FA0A2E" w:rsidP="00456460">
      <w:pPr>
        <w:pStyle w:val="ListParagraph"/>
        <w:numPr>
          <w:ilvl w:val="0"/>
          <w:numId w:val="4"/>
        </w:numPr>
      </w:pPr>
      <w:r>
        <w:t xml:space="preserve">Newhouse, M. (2020). </w:t>
      </w:r>
      <w:r w:rsidRPr="00456460">
        <w:rPr>
          <w:i/>
          <w:iCs/>
        </w:rPr>
        <w:t>Why Effective Onboarding Is More Important Than Ever.</w:t>
      </w:r>
      <w:r>
        <w:t xml:space="preserve"> Available at: </w:t>
      </w:r>
      <w:hyperlink r:id="rId42" w:history="1">
        <w:r w:rsidRPr="00CE0CD2">
          <w:rPr>
            <w:rStyle w:val="Hyperlink"/>
          </w:rPr>
          <w:t>https://www.forbes.com/sites/forbeshumanresourcescouncil/2020/12/02/why-effective-onboarding-is-more-important-than-ever/</w:t>
        </w:r>
      </w:hyperlink>
      <w:r>
        <w:t xml:space="preserve"> (Accessed 22/06/24)</w:t>
      </w:r>
    </w:p>
    <w:p w14:paraId="5D2E0333" w14:textId="77777777" w:rsidR="00FA0A2E" w:rsidRDefault="00FA0A2E" w:rsidP="00456460">
      <w:pPr>
        <w:pStyle w:val="ListParagraph"/>
        <w:numPr>
          <w:ilvl w:val="0"/>
          <w:numId w:val="4"/>
        </w:numPr>
      </w:pPr>
      <w:r>
        <w:t xml:space="preserve">Nowak, P. (2022). </w:t>
      </w:r>
      <w:r w:rsidRPr="00456460">
        <w:rPr>
          <w:i/>
          <w:iCs/>
        </w:rPr>
        <w:t>The unions have a key role to play in addressing the UK’s skills crisis.</w:t>
      </w:r>
      <w:r>
        <w:t xml:space="preserve"> Available at: </w:t>
      </w:r>
      <w:hyperlink r:id="rId43" w:history="1">
        <w:r w:rsidRPr="001270AC">
          <w:rPr>
            <w:rStyle w:val="Hyperlink"/>
          </w:rPr>
          <w:t>https://labourlist.org/2022/05/the-unions-have-a-key-role-to-play-in-addressing-the-uks-skills-crisis/</w:t>
        </w:r>
      </w:hyperlink>
      <w:r>
        <w:t xml:space="preserve"> (Accessed 06/06/24)</w:t>
      </w:r>
    </w:p>
    <w:p w14:paraId="5AC8E69F" w14:textId="77777777" w:rsidR="00FA0A2E" w:rsidRDefault="00FA0A2E" w:rsidP="00456460">
      <w:pPr>
        <w:pStyle w:val="ListParagraph"/>
        <w:numPr>
          <w:ilvl w:val="0"/>
          <w:numId w:val="4"/>
        </w:numPr>
      </w:pPr>
      <w:r>
        <w:t xml:space="preserve">Organ, C. (2024). </w:t>
      </w:r>
      <w:r w:rsidRPr="00456460">
        <w:rPr>
          <w:i/>
          <w:iCs/>
        </w:rPr>
        <w:t>Workforce Planning: Definition &amp; Best Practices.</w:t>
      </w:r>
      <w:r>
        <w:t xml:space="preserve"> Available at: </w:t>
      </w:r>
      <w:hyperlink r:id="rId44" w:history="1">
        <w:r w:rsidRPr="001270AC">
          <w:rPr>
            <w:rStyle w:val="Hyperlink"/>
          </w:rPr>
          <w:t>https://www.forbes.com/advisor/business/workforce-planning/</w:t>
        </w:r>
      </w:hyperlink>
      <w:r>
        <w:t xml:space="preserve"> (Accessed 07/06/24)</w:t>
      </w:r>
    </w:p>
    <w:p w14:paraId="1D67D962" w14:textId="17BEB671" w:rsidR="00FA0A2E" w:rsidRPr="00FA0A2E" w:rsidRDefault="00FA0A2E" w:rsidP="00456460">
      <w:pPr>
        <w:pStyle w:val="ListParagraph"/>
        <w:numPr>
          <w:ilvl w:val="0"/>
          <w:numId w:val="4"/>
        </w:numPr>
      </w:pPr>
      <w:r>
        <w:t xml:space="preserve">Quilliam, G. (2023). </w:t>
      </w:r>
      <w:r w:rsidRPr="00456460">
        <w:rPr>
          <w:i/>
          <w:iCs/>
        </w:rPr>
        <w:t>Talent Management</w:t>
      </w:r>
      <w:r>
        <w:t xml:space="preserve">. Available at: </w:t>
      </w:r>
      <w:hyperlink r:id="rId45" w:anchor="Whatis" w:history="1">
        <w:r w:rsidRPr="00955FEC">
          <w:rPr>
            <w:rStyle w:val="Hyperlink"/>
          </w:rPr>
          <w:t>https://www.cipd.org/uk/knowledge/factsheets/talent-factsheet/#Whatis</w:t>
        </w:r>
      </w:hyperlink>
      <w:r>
        <w:t xml:space="preserve"> (Accessed 11/06/24)</w:t>
      </w:r>
    </w:p>
    <w:p w14:paraId="60801CA2" w14:textId="3C8DF011" w:rsidR="00C7507B" w:rsidRDefault="009607E0" w:rsidP="00456460">
      <w:pPr>
        <w:pStyle w:val="ListParagraph"/>
        <w:numPr>
          <w:ilvl w:val="0"/>
          <w:numId w:val="4"/>
        </w:numPr>
      </w:pPr>
      <w:proofErr w:type="spellStart"/>
      <w:r>
        <w:t>Samdahl</w:t>
      </w:r>
      <w:proofErr w:type="spellEnd"/>
      <w:r>
        <w:t xml:space="preserve">, E. (2019). </w:t>
      </w:r>
      <w:r w:rsidRPr="00456460">
        <w:rPr>
          <w:i/>
          <w:iCs/>
        </w:rPr>
        <w:t xml:space="preserve">Marketing And HR Should Work Together </w:t>
      </w:r>
      <w:proofErr w:type="gramStart"/>
      <w:r w:rsidRPr="00456460">
        <w:rPr>
          <w:i/>
          <w:iCs/>
        </w:rPr>
        <w:t>To</w:t>
      </w:r>
      <w:proofErr w:type="gramEnd"/>
      <w:r w:rsidRPr="00456460">
        <w:rPr>
          <w:i/>
          <w:iCs/>
        </w:rPr>
        <w:t xml:space="preserve"> Take The Employer Brand To The Next Level.</w:t>
      </w:r>
      <w:r>
        <w:t xml:space="preserve"> Available at: </w:t>
      </w:r>
      <w:hyperlink r:id="rId46" w:history="1">
        <w:r w:rsidRPr="00EE2955">
          <w:rPr>
            <w:rStyle w:val="Hyperlink"/>
          </w:rPr>
          <w:t>https://www.forbes.com/sites/forbescommunicationscouncil/2019/01/23/marketing-and-hr-should-work-together-to-take-the-employer-brand-to-the-next-level/</w:t>
        </w:r>
      </w:hyperlink>
      <w:r>
        <w:t xml:space="preserve"> (Accessed 01/06/24)</w:t>
      </w:r>
    </w:p>
    <w:p w14:paraId="48342A54" w14:textId="77777777" w:rsidR="00FA0A2E" w:rsidRDefault="00FA0A2E" w:rsidP="00456460">
      <w:pPr>
        <w:pStyle w:val="ListParagraph"/>
        <w:numPr>
          <w:ilvl w:val="0"/>
          <w:numId w:val="4"/>
        </w:numPr>
      </w:pPr>
      <w:proofErr w:type="spellStart"/>
      <w:r>
        <w:t>Semetaite</w:t>
      </w:r>
      <w:proofErr w:type="spellEnd"/>
      <w:r>
        <w:t xml:space="preserve">, J. (2024). </w:t>
      </w:r>
      <w:r w:rsidRPr="00456460">
        <w:rPr>
          <w:i/>
          <w:iCs/>
        </w:rPr>
        <w:t xml:space="preserve">Talent Pool 101 &amp; 8 Tips for Effective Talent Pooling. </w:t>
      </w:r>
      <w:r>
        <w:t xml:space="preserve">Available at: </w:t>
      </w:r>
      <w:hyperlink r:id="rId47" w:history="1">
        <w:r w:rsidRPr="001A22C6">
          <w:rPr>
            <w:rStyle w:val="Hyperlink"/>
          </w:rPr>
          <w:t>https://toggl.com/blog/talent-pool</w:t>
        </w:r>
      </w:hyperlink>
      <w:r>
        <w:t xml:space="preserve"> (Accessed 18/06/24)</w:t>
      </w:r>
    </w:p>
    <w:p w14:paraId="277809EA" w14:textId="77777777" w:rsidR="00FA0A2E" w:rsidRDefault="00FA0A2E" w:rsidP="00456460">
      <w:pPr>
        <w:pStyle w:val="ListParagraph"/>
        <w:numPr>
          <w:ilvl w:val="0"/>
          <w:numId w:val="4"/>
        </w:numPr>
      </w:pPr>
      <w:r>
        <w:t xml:space="preserve">Sprockets. (2021). </w:t>
      </w:r>
      <w:r w:rsidRPr="00456460">
        <w:rPr>
          <w:i/>
          <w:iCs/>
        </w:rPr>
        <w:t>How Employee Turnover Affects the Customer Experience.</w:t>
      </w:r>
      <w:r>
        <w:t xml:space="preserve"> Available at: </w:t>
      </w:r>
      <w:hyperlink r:id="rId48" w:history="1">
        <w:r w:rsidRPr="00A24780">
          <w:rPr>
            <w:rStyle w:val="Hyperlink"/>
          </w:rPr>
          <w:t>https://sprockets.ai/employee-turnover-affects-customer-experience/</w:t>
        </w:r>
      </w:hyperlink>
      <w:r>
        <w:t xml:space="preserve"> (Accessed 14/06/24)</w:t>
      </w:r>
    </w:p>
    <w:p w14:paraId="432115EC" w14:textId="77777777" w:rsidR="00FA0A2E" w:rsidRDefault="00FA0A2E" w:rsidP="00456460">
      <w:pPr>
        <w:pStyle w:val="ListParagraph"/>
        <w:numPr>
          <w:ilvl w:val="0"/>
          <w:numId w:val="4"/>
        </w:numPr>
      </w:pPr>
      <w:proofErr w:type="spellStart"/>
      <w:r>
        <w:t>Suff</w:t>
      </w:r>
      <w:proofErr w:type="spellEnd"/>
      <w:r>
        <w:t xml:space="preserve">, R. (2023). </w:t>
      </w:r>
      <w:r w:rsidRPr="00456460">
        <w:rPr>
          <w:i/>
          <w:iCs/>
        </w:rPr>
        <w:t>Contracts of Employment</w:t>
      </w:r>
      <w:r>
        <w:t xml:space="preserve">. Available at: </w:t>
      </w:r>
      <w:hyperlink r:id="rId49" w:anchor="types-of-employment-status" w:history="1">
        <w:r w:rsidRPr="00A24780">
          <w:rPr>
            <w:rStyle w:val="Hyperlink"/>
          </w:rPr>
          <w:t>https://www.cipd.org/uk/knowledge/factsheets/terms-conditions-contracts-factsheet/#types-of-employment-status</w:t>
        </w:r>
      </w:hyperlink>
      <w:r>
        <w:t xml:space="preserve"> (Accessed 16/06/24)</w:t>
      </w:r>
    </w:p>
    <w:p w14:paraId="1EA7A411" w14:textId="07302133" w:rsidR="007C5AAA" w:rsidRDefault="00470967" w:rsidP="00456460">
      <w:pPr>
        <w:pStyle w:val="ListParagraph"/>
        <w:numPr>
          <w:ilvl w:val="0"/>
          <w:numId w:val="4"/>
        </w:numPr>
      </w:pPr>
      <w:r>
        <w:lastRenderedPageBreak/>
        <w:t>Trades Union Congress. (2022</w:t>
      </w:r>
      <w:r w:rsidRPr="00456460">
        <w:rPr>
          <w:i/>
          <w:iCs/>
        </w:rPr>
        <w:t>). What is the difference between implied and express terms in an employment contract?</w:t>
      </w:r>
      <w:r>
        <w:t xml:space="preserve"> Available at: </w:t>
      </w:r>
      <w:hyperlink r:id="rId50" w:history="1">
        <w:r w:rsidRPr="00A24780">
          <w:rPr>
            <w:rStyle w:val="Hyperlink"/>
          </w:rPr>
          <w:t>https://www.tuc.org.uk/guidance/what-difference-between-implied-and-express-terms-employment-contract</w:t>
        </w:r>
      </w:hyperlink>
      <w:r>
        <w:t xml:space="preserve"> (Accessed 18/06/24)</w:t>
      </w:r>
    </w:p>
    <w:p w14:paraId="3EF40413" w14:textId="2FC783E4" w:rsidR="00A86BCE" w:rsidRDefault="0072580B" w:rsidP="00456460">
      <w:pPr>
        <w:pStyle w:val="ListParagraph"/>
        <w:numPr>
          <w:ilvl w:val="0"/>
          <w:numId w:val="4"/>
        </w:numPr>
      </w:pPr>
      <w:r>
        <w:t xml:space="preserve">TUC. (2022). </w:t>
      </w:r>
      <w:r w:rsidRPr="00456460">
        <w:rPr>
          <w:i/>
          <w:iCs/>
        </w:rPr>
        <w:t>What is the difference between implied and express terms in an employment contract?</w:t>
      </w:r>
      <w:r>
        <w:t xml:space="preserve"> Available at: </w:t>
      </w:r>
      <w:hyperlink r:id="rId51" w:history="1">
        <w:r w:rsidRPr="00CE0CD2">
          <w:rPr>
            <w:rStyle w:val="Hyperlink"/>
          </w:rPr>
          <w:t>https://www.tuc.org.uk/guidance/what-difference-between-implied-and-express-terms-employment-contract</w:t>
        </w:r>
      </w:hyperlink>
      <w:r>
        <w:t xml:space="preserve"> (Accessed 20/06/24)</w:t>
      </w:r>
    </w:p>
    <w:p w14:paraId="38FBE902" w14:textId="77777777" w:rsidR="00456460" w:rsidRDefault="00456460" w:rsidP="00456460">
      <w:pPr>
        <w:pStyle w:val="ListParagraph"/>
        <w:numPr>
          <w:ilvl w:val="0"/>
          <w:numId w:val="4"/>
        </w:numPr>
      </w:pPr>
      <w:r>
        <w:t xml:space="preserve">Vet, R. (2021). </w:t>
      </w:r>
      <w:r w:rsidRPr="00456460">
        <w:rPr>
          <w:i/>
          <w:iCs/>
        </w:rPr>
        <w:t>The Great Resignation: Why Employee Turnover Is Killing Businesses</w:t>
      </w:r>
      <w:r>
        <w:t xml:space="preserve">. Available at: </w:t>
      </w:r>
      <w:hyperlink r:id="rId52" w:history="1">
        <w:r w:rsidRPr="00A24780">
          <w:rPr>
            <w:rStyle w:val="Hyperlink"/>
          </w:rPr>
          <w:t>https://www.forbes.com/sites/forbesbusinesscouncil/2021/12/07/the-great-resignation-why-employee-turnover-is-killing-businesses/</w:t>
        </w:r>
      </w:hyperlink>
      <w:r>
        <w:t xml:space="preserve"> (Accessed 13/06/24)</w:t>
      </w:r>
    </w:p>
    <w:p w14:paraId="7170A16A" w14:textId="77777777" w:rsidR="00456460" w:rsidRDefault="00456460" w:rsidP="00456460">
      <w:pPr>
        <w:pStyle w:val="ListParagraph"/>
        <w:numPr>
          <w:ilvl w:val="0"/>
          <w:numId w:val="4"/>
        </w:numPr>
      </w:pPr>
      <w:r>
        <w:t xml:space="preserve">4 Corner Resources. (2023). </w:t>
      </w:r>
      <w:r w:rsidRPr="00456460">
        <w:rPr>
          <w:i/>
          <w:iCs/>
        </w:rPr>
        <w:t>What is an Employer of Choice (and How to Become One).</w:t>
      </w:r>
      <w:r>
        <w:t xml:space="preserve"> Available at: </w:t>
      </w:r>
      <w:hyperlink r:id="rId53" w:history="1">
        <w:r w:rsidRPr="00856342">
          <w:rPr>
            <w:rStyle w:val="Hyperlink"/>
          </w:rPr>
          <w:t>https://www.4cornerresources.com/blog/what-is-an-employer-of-choice-and-how-to-become-one/</w:t>
        </w:r>
      </w:hyperlink>
      <w:r>
        <w:t xml:space="preserve"> (Accessed 01/06/24)</w:t>
      </w:r>
    </w:p>
    <w:p w14:paraId="61908F2A" w14:textId="77777777" w:rsidR="00D8034B" w:rsidRDefault="00D8034B" w:rsidP="00DB7957"/>
    <w:p w14:paraId="259E6614" w14:textId="77777777" w:rsidR="00FF3F32" w:rsidRDefault="00FF3F32" w:rsidP="00DB7957"/>
    <w:p w14:paraId="56935CE7" w14:textId="77777777" w:rsidR="00DB7957" w:rsidRDefault="00DB7957" w:rsidP="00DB7957"/>
    <w:sectPr w:rsidR="00DB7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4A56298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83D1C05"/>
    <w:multiLevelType w:val="hybridMultilevel"/>
    <w:tmpl w:val="1F92B0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D20CFB"/>
    <w:multiLevelType w:val="hybridMultilevel"/>
    <w:tmpl w:val="451470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6E171D"/>
    <w:multiLevelType w:val="hybridMultilevel"/>
    <w:tmpl w:val="10560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5025706">
    <w:abstractNumId w:val="1"/>
  </w:num>
  <w:num w:numId="2" w16cid:durableId="1540631411">
    <w:abstractNumId w:val="3"/>
  </w:num>
  <w:num w:numId="3" w16cid:durableId="1416249398">
    <w:abstractNumId w:val="0"/>
  </w:num>
  <w:num w:numId="4" w16cid:durableId="19806429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805"/>
    <w:rsid w:val="000125CE"/>
    <w:rsid w:val="00045079"/>
    <w:rsid w:val="000501C1"/>
    <w:rsid w:val="0010772E"/>
    <w:rsid w:val="00141805"/>
    <w:rsid w:val="00167346"/>
    <w:rsid w:val="001D264B"/>
    <w:rsid w:val="00231D13"/>
    <w:rsid w:val="00240562"/>
    <w:rsid w:val="00267348"/>
    <w:rsid w:val="00272FD6"/>
    <w:rsid w:val="00283EC9"/>
    <w:rsid w:val="002A3092"/>
    <w:rsid w:val="002E0DB9"/>
    <w:rsid w:val="002E0E25"/>
    <w:rsid w:val="002E224B"/>
    <w:rsid w:val="00335AFD"/>
    <w:rsid w:val="003928BA"/>
    <w:rsid w:val="003D6582"/>
    <w:rsid w:val="003E71D5"/>
    <w:rsid w:val="00416D37"/>
    <w:rsid w:val="00442037"/>
    <w:rsid w:val="00456460"/>
    <w:rsid w:val="00470967"/>
    <w:rsid w:val="00482C24"/>
    <w:rsid w:val="004D0F96"/>
    <w:rsid w:val="004D4600"/>
    <w:rsid w:val="00561743"/>
    <w:rsid w:val="005C44EC"/>
    <w:rsid w:val="005C50EF"/>
    <w:rsid w:val="005D1897"/>
    <w:rsid w:val="00601DFA"/>
    <w:rsid w:val="00603CC5"/>
    <w:rsid w:val="006256AB"/>
    <w:rsid w:val="00645C67"/>
    <w:rsid w:val="006517B7"/>
    <w:rsid w:val="006908D2"/>
    <w:rsid w:val="00706FD0"/>
    <w:rsid w:val="0072580B"/>
    <w:rsid w:val="00733C97"/>
    <w:rsid w:val="007458D6"/>
    <w:rsid w:val="00746ACE"/>
    <w:rsid w:val="00776DD2"/>
    <w:rsid w:val="00794895"/>
    <w:rsid w:val="007C5AAA"/>
    <w:rsid w:val="007D0171"/>
    <w:rsid w:val="00805AF6"/>
    <w:rsid w:val="00842147"/>
    <w:rsid w:val="0085697B"/>
    <w:rsid w:val="00884126"/>
    <w:rsid w:val="00886189"/>
    <w:rsid w:val="0089205B"/>
    <w:rsid w:val="008D1AB0"/>
    <w:rsid w:val="0093622C"/>
    <w:rsid w:val="0094530B"/>
    <w:rsid w:val="0096037E"/>
    <w:rsid w:val="009607E0"/>
    <w:rsid w:val="0099395D"/>
    <w:rsid w:val="009A39CF"/>
    <w:rsid w:val="009B41A1"/>
    <w:rsid w:val="009F4E69"/>
    <w:rsid w:val="009F7C32"/>
    <w:rsid w:val="00A156EB"/>
    <w:rsid w:val="00A57D2D"/>
    <w:rsid w:val="00A80260"/>
    <w:rsid w:val="00A86BCE"/>
    <w:rsid w:val="00AA4A37"/>
    <w:rsid w:val="00AC339A"/>
    <w:rsid w:val="00AC577B"/>
    <w:rsid w:val="00AC6676"/>
    <w:rsid w:val="00AD420B"/>
    <w:rsid w:val="00AD55CB"/>
    <w:rsid w:val="00AE31B3"/>
    <w:rsid w:val="00B15D5F"/>
    <w:rsid w:val="00B71C99"/>
    <w:rsid w:val="00B843D3"/>
    <w:rsid w:val="00B85753"/>
    <w:rsid w:val="00BA09C5"/>
    <w:rsid w:val="00BB570C"/>
    <w:rsid w:val="00BD3081"/>
    <w:rsid w:val="00BE60BF"/>
    <w:rsid w:val="00BF1E5F"/>
    <w:rsid w:val="00BF71AF"/>
    <w:rsid w:val="00C0233E"/>
    <w:rsid w:val="00C15D7B"/>
    <w:rsid w:val="00C3503A"/>
    <w:rsid w:val="00C7507B"/>
    <w:rsid w:val="00CA6E58"/>
    <w:rsid w:val="00CB5E43"/>
    <w:rsid w:val="00CB6799"/>
    <w:rsid w:val="00CB6A6E"/>
    <w:rsid w:val="00D17DFE"/>
    <w:rsid w:val="00D8034B"/>
    <w:rsid w:val="00D832F5"/>
    <w:rsid w:val="00DB7957"/>
    <w:rsid w:val="00DD1937"/>
    <w:rsid w:val="00DD3BE1"/>
    <w:rsid w:val="00DF26C4"/>
    <w:rsid w:val="00E50DB3"/>
    <w:rsid w:val="00E62EB2"/>
    <w:rsid w:val="00E63627"/>
    <w:rsid w:val="00E649DF"/>
    <w:rsid w:val="00EB07A0"/>
    <w:rsid w:val="00EC3EA3"/>
    <w:rsid w:val="00F21CC6"/>
    <w:rsid w:val="00F72BC3"/>
    <w:rsid w:val="00F76864"/>
    <w:rsid w:val="00FA0A2E"/>
    <w:rsid w:val="00FA4548"/>
    <w:rsid w:val="00FB716D"/>
    <w:rsid w:val="00FC3927"/>
    <w:rsid w:val="00FD6043"/>
    <w:rsid w:val="00FF3F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A2DE0F"/>
  <w15:docId w15:val="{C81AED9A-CE04-436B-BD79-471F8D192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80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0A2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D420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141805"/>
    <w:pPr>
      <w:spacing w:line="264" w:lineRule="auto"/>
    </w:pPr>
    <w:rPr>
      <w:rFonts w:ascii="Arial" w:hAnsi="Arial" w:cs="Arial"/>
      <w:kern w:val="0"/>
      <w14:ligatures w14:val="none"/>
    </w:rPr>
  </w:style>
  <w:style w:type="character" w:customStyle="1" w:styleId="NornalChar">
    <w:name w:val="Nornal Char"/>
    <w:basedOn w:val="DefaultParagraphFont"/>
    <w:link w:val="Nornal"/>
    <w:rsid w:val="00141805"/>
    <w:rPr>
      <w:rFonts w:ascii="Arial" w:hAnsi="Arial" w:cs="Arial"/>
      <w:kern w:val="0"/>
      <w14:ligatures w14:val="none"/>
    </w:rPr>
  </w:style>
  <w:style w:type="character" w:customStyle="1" w:styleId="Heading1Char">
    <w:name w:val="Heading 1 Char"/>
    <w:basedOn w:val="DefaultParagraphFont"/>
    <w:link w:val="Heading1"/>
    <w:uiPriority w:val="9"/>
    <w:rsid w:val="00141805"/>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F7C32"/>
    <w:rPr>
      <w:color w:val="0563C1" w:themeColor="hyperlink"/>
      <w:u w:val="single"/>
    </w:rPr>
  </w:style>
  <w:style w:type="character" w:styleId="UnresolvedMention">
    <w:name w:val="Unresolved Mention"/>
    <w:basedOn w:val="DefaultParagraphFont"/>
    <w:uiPriority w:val="99"/>
    <w:semiHidden/>
    <w:unhideWhenUsed/>
    <w:rsid w:val="009F7C32"/>
    <w:rPr>
      <w:color w:val="605E5C"/>
      <w:shd w:val="clear" w:color="auto" w:fill="E1DFDD"/>
    </w:rPr>
  </w:style>
  <w:style w:type="paragraph" w:styleId="NormalWeb">
    <w:name w:val="Normal (Web)"/>
    <w:basedOn w:val="Normal"/>
    <w:uiPriority w:val="99"/>
    <w:semiHidden/>
    <w:unhideWhenUsed/>
    <w:rsid w:val="003D65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3Char">
    <w:name w:val="Heading 3 Char"/>
    <w:basedOn w:val="DefaultParagraphFont"/>
    <w:link w:val="Heading3"/>
    <w:uiPriority w:val="9"/>
    <w:semiHidden/>
    <w:rsid w:val="00AD420B"/>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2A3092"/>
    <w:rPr>
      <w:color w:val="954F72" w:themeColor="followedHyperlink"/>
      <w:u w:val="single"/>
    </w:rPr>
  </w:style>
  <w:style w:type="paragraph" w:styleId="ListBullet">
    <w:name w:val="List Bullet"/>
    <w:basedOn w:val="Normal"/>
    <w:uiPriority w:val="99"/>
    <w:unhideWhenUsed/>
    <w:rsid w:val="00886189"/>
    <w:pPr>
      <w:numPr>
        <w:numId w:val="3"/>
      </w:numPr>
      <w:contextualSpacing/>
    </w:pPr>
  </w:style>
  <w:style w:type="table" w:styleId="TableGrid">
    <w:name w:val="Table Grid"/>
    <w:basedOn w:val="TableNormal"/>
    <w:uiPriority w:val="39"/>
    <w:rsid w:val="005617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0A2E"/>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564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4806492">
      <w:bodyDiv w:val="1"/>
      <w:marLeft w:val="0"/>
      <w:marRight w:val="0"/>
      <w:marTop w:val="0"/>
      <w:marBottom w:val="0"/>
      <w:divBdr>
        <w:top w:val="none" w:sz="0" w:space="0" w:color="auto"/>
        <w:left w:val="none" w:sz="0" w:space="0" w:color="auto"/>
        <w:bottom w:val="none" w:sz="0" w:space="0" w:color="auto"/>
        <w:right w:val="none" w:sz="0" w:space="0" w:color="auto"/>
      </w:divBdr>
    </w:div>
    <w:div w:id="371272702">
      <w:bodyDiv w:val="1"/>
      <w:marLeft w:val="0"/>
      <w:marRight w:val="0"/>
      <w:marTop w:val="0"/>
      <w:marBottom w:val="0"/>
      <w:divBdr>
        <w:top w:val="none" w:sz="0" w:space="0" w:color="auto"/>
        <w:left w:val="none" w:sz="0" w:space="0" w:color="auto"/>
        <w:bottom w:val="none" w:sz="0" w:space="0" w:color="auto"/>
        <w:right w:val="none" w:sz="0" w:space="0" w:color="auto"/>
      </w:divBdr>
    </w:div>
    <w:div w:id="390689426">
      <w:bodyDiv w:val="1"/>
      <w:marLeft w:val="0"/>
      <w:marRight w:val="0"/>
      <w:marTop w:val="0"/>
      <w:marBottom w:val="0"/>
      <w:divBdr>
        <w:top w:val="none" w:sz="0" w:space="0" w:color="auto"/>
        <w:left w:val="none" w:sz="0" w:space="0" w:color="auto"/>
        <w:bottom w:val="none" w:sz="0" w:space="0" w:color="auto"/>
        <w:right w:val="none" w:sz="0" w:space="0" w:color="auto"/>
      </w:divBdr>
    </w:div>
    <w:div w:id="453443818">
      <w:bodyDiv w:val="1"/>
      <w:marLeft w:val="0"/>
      <w:marRight w:val="0"/>
      <w:marTop w:val="0"/>
      <w:marBottom w:val="0"/>
      <w:divBdr>
        <w:top w:val="none" w:sz="0" w:space="0" w:color="auto"/>
        <w:left w:val="none" w:sz="0" w:space="0" w:color="auto"/>
        <w:bottom w:val="none" w:sz="0" w:space="0" w:color="auto"/>
        <w:right w:val="none" w:sz="0" w:space="0" w:color="auto"/>
      </w:divBdr>
    </w:div>
    <w:div w:id="573900428">
      <w:bodyDiv w:val="1"/>
      <w:marLeft w:val="0"/>
      <w:marRight w:val="0"/>
      <w:marTop w:val="0"/>
      <w:marBottom w:val="0"/>
      <w:divBdr>
        <w:top w:val="none" w:sz="0" w:space="0" w:color="auto"/>
        <w:left w:val="none" w:sz="0" w:space="0" w:color="auto"/>
        <w:bottom w:val="none" w:sz="0" w:space="0" w:color="auto"/>
        <w:right w:val="none" w:sz="0" w:space="0" w:color="auto"/>
      </w:divBdr>
    </w:div>
    <w:div w:id="857889949">
      <w:bodyDiv w:val="1"/>
      <w:marLeft w:val="0"/>
      <w:marRight w:val="0"/>
      <w:marTop w:val="0"/>
      <w:marBottom w:val="0"/>
      <w:divBdr>
        <w:top w:val="none" w:sz="0" w:space="0" w:color="auto"/>
        <w:left w:val="none" w:sz="0" w:space="0" w:color="auto"/>
        <w:bottom w:val="none" w:sz="0" w:space="0" w:color="auto"/>
        <w:right w:val="none" w:sz="0" w:space="0" w:color="auto"/>
      </w:divBdr>
    </w:div>
    <w:div w:id="1376395037">
      <w:bodyDiv w:val="1"/>
      <w:marLeft w:val="0"/>
      <w:marRight w:val="0"/>
      <w:marTop w:val="0"/>
      <w:marBottom w:val="0"/>
      <w:divBdr>
        <w:top w:val="none" w:sz="0" w:space="0" w:color="auto"/>
        <w:left w:val="none" w:sz="0" w:space="0" w:color="auto"/>
        <w:bottom w:val="none" w:sz="0" w:space="0" w:color="auto"/>
        <w:right w:val="none" w:sz="0" w:space="0" w:color="auto"/>
      </w:divBdr>
    </w:div>
    <w:div w:id="1403870722">
      <w:bodyDiv w:val="1"/>
      <w:marLeft w:val="0"/>
      <w:marRight w:val="0"/>
      <w:marTop w:val="0"/>
      <w:marBottom w:val="0"/>
      <w:divBdr>
        <w:top w:val="none" w:sz="0" w:space="0" w:color="auto"/>
        <w:left w:val="none" w:sz="0" w:space="0" w:color="auto"/>
        <w:bottom w:val="none" w:sz="0" w:space="0" w:color="auto"/>
        <w:right w:val="none" w:sz="0" w:space="0" w:color="auto"/>
      </w:divBdr>
    </w:div>
    <w:div w:id="1936791221">
      <w:bodyDiv w:val="1"/>
      <w:marLeft w:val="0"/>
      <w:marRight w:val="0"/>
      <w:marTop w:val="0"/>
      <w:marBottom w:val="0"/>
      <w:divBdr>
        <w:top w:val="none" w:sz="0" w:space="0" w:color="auto"/>
        <w:left w:val="none" w:sz="0" w:space="0" w:color="auto"/>
        <w:bottom w:val="none" w:sz="0" w:space="0" w:color="auto"/>
        <w:right w:val="none" w:sz="0" w:space="0" w:color="auto"/>
      </w:divBdr>
    </w:div>
    <w:div w:id="1940602111">
      <w:bodyDiv w:val="1"/>
      <w:marLeft w:val="0"/>
      <w:marRight w:val="0"/>
      <w:marTop w:val="0"/>
      <w:marBottom w:val="0"/>
      <w:divBdr>
        <w:top w:val="none" w:sz="0" w:space="0" w:color="auto"/>
        <w:left w:val="none" w:sz="0" w:space="0" w:color="auto"/>
        <w:bottom w:val="none" w:sz="0" w:space="0" w:color="auto"/>
        <w:right w:val="none" w:sz="0" w:space="0" w:color="auto"/>
      </w:divBdr>
    </w:div>
    <w:div w:id="2021004534">
      <w:bodyDiv w:val="1"/>
      <w:marLeft w:val="0"/>
      <w:marRight w:val="0"/>
      <w:marTop w:val="0"/>
      <w:marBottom w:val="0"/>
      <w:divBdr>
        <w:top w:val="none" w:sz="0" w:space="0" w:color="auto"/>
        <w:left w:val="none" w:sz="0" w:space="0" w:color="auto"/>
        <w:bottom w:val="none" w:sz="0" w:space="0" w:color="auto"/>
        <w:right w:val="none" w:sz="0" w:space="0" w:color="auto"/>
      </w:divBdr>
    </w:div>
    <w:div w:id="20579647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businessadvice.co.uk/hr/advantages-disadvantages-of-zero-hour-contracts/" TargetMode="External"/><Relationship Id="rId18" Type="http://schemas.openxmlformats.org/officeDocument/2006/relationships/hyperlink" Target="https://www.cipd.org/uk/knowledge/factsheets/workforce-planning-factsheet/" TargetMode="External"/><Relationship Id="rId26" Type="http://schemas.openxmlformats.org/officeDocument/2006/relationships/hyperlink" Target="https://www2.deloitte.com/content/dam/Deloitte/us/Documents/consulting/us-meet-business-outcomes-by-evolving-to-strategic-workforce-planning.pdf" TargetMode="External"/><Relationship Id="rId39" Type="http://schemas.openxmlformats.org/officeDocument/2006/relationships/hyperlink" Target="https://www.forbes.com/advisor/business/employee-turnover-rate/" TargetMode="External"/><Relationship Id="rId21" Type="http://schemas.openxmlformats.org/officeDocument/2006/relationships/hyperlink" Target="https://www.cipd.org/uk/knowledge/factsheets/economy-labour-market-factsheet/" TargetMode="External"/><Relationship Id="rId34" Type="http://schemas.openxmlformats.org/officeDocument/2006/relationships/hyperlink" Target="https://www.netsuite.com/portal/resource/articles/human-resources/talent-management-kpis.shtml" TargetMode="External"/><Relationship Id="rId42" Type="http://schemas.openxmlformats.org/officeDocument/2006/relationships/hyperlink" Target="https://www.forbes.com/sites/forbeshumanresourcescouncil/2020/12/02/why-effective-onboarding-is-more-important-than-ever/" TargetMode="External"/><Relationship Id="rId47" Type="http://schemas.openxmlformats.org/officeDocument/2006/relationships/hyperlink" Target="https://toggl.com/blog/talent-pool" TargetMode="External"/><Relationship Id="rId50" Type="http://schemas.openxmlformats.org/officeDocument/2006/relationships/hyperlink" Target="https://www.tuc.org.uk/guidance/what-difference-between-implied-and-express-terms-employment-contract" TargetMode="External"/><Relationship Id="rId55" Type="http://schemas.openxmlformats.org/officeDocument/2006/relationships/theme" Target="theme/theme1.xml"/><Relationship Id="rId7" Type="http://schemas.openxmlformats.org/officeDocument/2006/relationships/hyperlink" Target="https://www.acas.org.uk/employment-contracts-and-the-law/types-of-terms-in-a-contract" TargetMode="External"/><Relationship Id="rId12" Type="http://schemas.openxmlformats.org/officeDocument/2006/relationships/hyperlink" Target="https://www.cipd.org/uk/about/press-releases/150222tight-labour-market-employment-offer/" TargetMode="External"/><Relationship Id="rId17" Type="http://schemas.openxmlformats.org/officeDocument/2006/relationships/hyperlink" Target="https://www.cipd.org/uk/knowledge/factsheets/recruitment-factsheet/#Attractingapplicants" TargetMode="External"/><Relationship Id="rId25" Type="http://schemas.openxmlformats.org/officeDocument/2006/relationships/hyperlink" Target="https://www.forbes.com/advisor/business/onboarding-process/" TargetMode="External"/><Relationship Id="rId33" Type="http://schemas.openxmlformats.org/officeDocument/2006/relationships/hyperlink" Target="https://hrreview.co.uk/guides/onboarding-the-definitive-guide-for-hr-professionals/148165" TargetMode="External"/><Relationship Id="rId38" Type="http://schemas.openxmlformats.org/officeDocument/2006/relationships/hyperlink" Target="https://www.forbes.com/advisor/business/recruitment-strategies/" TargetMode="External"/><Relationship Id="rId46" Type="http://schemas.openxmlformats.org/officeDocument/2006/relationships/hyperlink" Target="https://www.forbes.com/sites/forbescommunicationscouncil/2019/01/23/marketing-and-hr-should-work-together-to-take-the-employer-brand-to-the-next-level/" TargetMode="External"/><Relationship Id="rId2" Type="http://schemas.openxmlformats.org/officeDocument/2006/relationships/styles" Target="styles.xml"/><Relationship Id="rId16" Type="http://schemas.openxmlformats.org/officeDocument/2006/relationships/hyperlink" Target="https://www.cipd.org/uk/knowledge/factsheets/skills-factsheet/" TargetMode="External"/><Relationship Id="rId20" Type="http://schemas.openxmlformats.org/officeDocument/2006/relationships/hyperlink" Target="https://www.cipd.org/uk/knowledge/factsheets/swot-analysis-factsheet/" TargetMode="External"/><Relationship Id="rId29" Type="http://schemas.openxmlformats.org/officeDocument/2006/relationships/hyperlink" Target="https://www.personneltoday.com/hr/employers-must-act-urgently-on-future-skills-needs/" TargetMode="External"/><Relationship Id="rId41" Type="http://schemas.openxmlformats.org/officeDocument/2006/relationships/hyperlink" Target="https://www.forbes.com/sites/forbesbusinesscouncil/2023/08/16/the-power-of-diversity-and-inclusion-driving-innovation-and-success/"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acas.org.uk/podcast/apprenticeships" TargetMode="External"/><Relationship Id="rId11" Type="http://schemas.openxmlformats.org/officeDocument/2006/relationships/hyperlink" Target="https://www.shiftbase.com/glossary/workforce-forecasting" TargetMode="External"/><Relationship Id="rId24" Type="http://schemas.openxmlformats.org/officeDocument/2006/relationships/hyperlink" Target="https://www.cipd.org/uk/knowledge/factsheets/selection-factsheet/#Assessmentcentres" TargetMode="External"/><Relationship Id="rId32" Type="http://schemas.openxmlformats.org/officeDocument/2006/relationships/hyperlink" Target="https://www.gov.uk/employment-status/worker" TargetMode="External"/><Relationship Id="rId37" Type="http://schemas.openxmlformats.org/officeDocument/2006/relationships/hyperlink" Target="https://www.forbes.com/advisor/business/contingency-plan/" TargetMode="External"/><Relationship Id="rId40" Type="http://schemas.openxmlformats.org/officeDocument/2006/relationships/hyperlink" Target="https://pestleanalysis.com/what-is-pestle-analysis/" TargetMode="External"/><Relationship Id="rId45" Type="http://schemas.openxmlformats.org/officeDocument/2006/relationships/hyperlink" Target="https://www.cipd.org/uk/knowledge/factsheets/talent-factsheet/" TargetMode="External"/><Relationship Id="rId53" Type="http://schemas.openxmlformats.org/officeDocument/2006/relationships/hyperlink" Target="https://www.4cornerresources.com/blog/what-is-an-employer-of-choice-and-how-to-become-one/" TargetMode="External"/><Relationship Id="rId5" Type="http://schemas.openxmlformats.org/officeDocument/2006/relationships/hyperlink" Target="https://www.acas.org.uk/employment-contracts-and-the-law" TargetMode="External"/><Relationship Id="rId15" Type="http://schemas.openxmlformats.org/officeDocument/2006/relationships/hyperlink" Target="https://www.cipd.org/uk/knowledge/factsheets/recruitment-brand-factsheet/" TargetMode="External"/><Relationship Id="rId23" Type="http://schemas.openxmlformats.org/officeDocument/2006/relationships/hyperlink" Target="https://www.cipd.org/uk/views-and-insights/thought-leadership/cipd-voice/benchmarking-employee-turnover/" TargetMode="External"/><Relationship Id="rId28" Type="http://schemas.openxmlformats.org/officeDocument/2006/relationships/hyperlink" Target="https://hbr.org/2022/07/its-time-to-reimagine-employee-retention" TargetMode="External"/><Relationship Id="rId36" Type="http://schemas.openxmlformats.org/officeDocument/2006/relationships/hyperlink" Target="https://www.shrm.org/topics-tools/news/talent-acquisition/4-steps-developing-talent-pool" TargetMode="External"/><Relationship Id="rId49" Type="http://schemas.openxmlformats.org/officeDocument/2006/relationships/hyperlink" Target="https://www.cipd.org/uk/knowledge/factsheets/terms-conditions-contracts-factsheet/" TargetMode="External"/><Relationship Id="rId10" Type="http://schemas.openxmlformats.org/officeDocument/2006/relationships/hyperlink" Target="https://www.cipd.org/uk/knowledge/factsheets/terms-conditions-contracts-factsheet/" TargetMode="External"/><Relationship Id="rId19" Type="http://schemas.openxmlformats.org/officeDocument/2006/relationships/hyperlink" Target="https://www.cipd.org/uk/knowledge/guides/strategic-workforce-planning/" TargetMode="External"/><Relationship Id="rId31" Type="http://schemas.openxmlformats.org/officeDocument/2006/relationships/hyperlink" Target="https://www.forbes.com/sites/brentgleeson/2017/04/03/how-important-is-culture-fit-for-employee-retention/" TargetMode="External"/><Relationship Id="rId44" Type="http://schemas.openxmlformats.org/officeDocument/2006/relationships/hyperlink" Target="https://www.forbes.com/advisor/business/workforce-planning/" TargetMode="External"/><Relationship Id="rId52" Type="http://schemas.openxmlformats.org/officeDocument/2006/relationships/hyperlink" Target="https://www.forbes.com/sites/forbesbusinesscouncil/2021/12/07/the-great-resignation-why-employee-turnover-is-killing-businesses/" TargetMode="External"/><Relationship Id="rId4" Type="http://schemas.openxmlformats.org/officeDocument/2006/relationships/webSettings" Target="webSettings.xml"/><Relationship Id="rId9" Type="http://schemas.openxmlformats.org/officeDocument/2006/relationships/hyperlink" Target="https://www.mckinsey.com/uk/our-insights/the-mckinsey-uk-blog/competition-for-talent-will-remain-fierce-in-the-uk-despite-economic-uncertainty" TargetMode="External"/><Relationship Id="rId14" Type="http://schemas.openxmlformats.org/officeDocument/2006/relationships/hyperlink" Target="https://www.peoplemanagement.co.uk/article/1795419/high-employee-turnover-damaging-company-culture-research-suggests" TargetMode="External"/><Relationship Id="rId22" Type="http://schemas.openxmlformats.org/officeDocument/2006/relationships/hyperlink" Target="https://www.cipd.org/uk/knowledge/factsheets/succession-planning-factsheet/" TargetMode="External"/><Relationship Id="rId27" Type="http://schemas.openxmlformats.org/officeDocument/2006/relationships/hyperlink" Target="https://www.mckinsey.com/featured-insights/diversity-and-inclusion/diversity-wins-how-inclusion-matters" TargetMode="External"/><Relationship Id="rId30" Type="http://schemas.openxmlformats.org/officeDocument/2006/relationships/hyperlink" Target="https://hbr.org/2021/01/7-strategies-to-build-a-more-resilient-team" TargetMode="External"/><Relationship Id="rId35" Type="http://schemas.openxmlformats.org/officeDocument/2006/relationships/hyperlink" Target="https://www.mckinsey.com/capabilities/strategy-and-corporate-finance/our-insights/bias-busters-next-in-line-a-structured-approach-to-succession-planning" TargetMode="External"/><Relationship Id="rId43" Type="http://schemas.openxmlformats.org/officeDocument/2006/relationships/hyperlink" Target="https://labourlist.org/2022/05/the-unions-have-a-key-role-to-play-in-addressing-the-uks-skills-crisis/" TargetMode="External"/><Relationship Id="rId48" Type="http://schemas.openxmlformats.org/officeDocument/2006/relationships/hyperlink" Target="https://sprockets.ai/employee-turnover-affects-customer-experience/" TargetMode="External"/><Relationship Id="rId8" Type="http://schemas.openxmlformats.org/officeDocument/2006/relationships/hyperlink" Target="https://www.hrmagazine.co.uk/content/comment/diversity-and-inclusion-stretching-both-ends-of-the-talent-pipeline/" TargetMode="External"/><Relationship Id="rId51" Type="http://schemas.openxmlformats.org/officeDocument/2006/relationships/hyperlink" Target="https://www.tuc.org.uk/guidance/what-difference-between-implied-and-express-terms-employment-contract"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5596</Words>
  <Characters>43613</Characters>
  <Application>Microsoft Office Word</Application>
  <DocSecurity>0</DocSecurity>
  <Lines>363</Lines>
  <Paragraphs>98</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49111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2</cp:revision>
  <dcterms:created xsi:type="dcterms:W3CDTF">2024-07-30T11:50:00Z</dcterms:created>
  <dcterms:modified xsi:type="dcterms:W3CDTF">2024-07-30T11:50:00Z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2024-05-27T17:56:57Z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1aa6f627-ab17-458f-87c8-61d41a0bdd4b</vt:lpwstr>
  </property>
  <property fmtid="{D5CDD505-2E9C-101B-9397-08002B2CF9AE}" pid="8" name="MSIP_Label_ba2ef5eb-f4dc-4350-b858-3238ea3234a5_ContentBits">
    <vt:lpwstr>0</vt:lpwstr>
  </property>
  <property fmtid="{D5CDD505-2E9C-101B-9397-08002B2CF9AE}" pid="9" name="GrammarlyDocumentId">
    <vt:lpwstr>0677a8ea1bb08d82d1ab5566e45aa3231ee57dcf37be95038a0d1c3a741c31c3</vt:lpwstr>
  </property>
</Properties>
</file>