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6438CE" w:rsidR="0089080F" w:rsidP="006438CE" w:rsidRDefault="0089080F" w14:paraId="52D05534" w14:textId="33C5BC5D">
      <w:pPr>
        <w:spacing w:line="360" w:lineRule="auto"/>
        <w:jc w:val="center"/>
        <w:rPr>
          <w:rFonts w:ascii="Arial" w:hAnsi="Arial" w:cs="Arial"/>
          <w:color w:val="000000" w:themeColor="text1"/>
        </w:rPr>
      </w:pPr>
    </w:p>
    <w:p w:rsidRPr="006438CE" w:rsidR="002835D4" w:rsidP="006438CE" w:rsidRDefault="002835D4" w14:paraId="43D7FFAC" w14:textId="507832B0">
      <w:pPr>
        <w:spacing w:line="360" w:lineRule="auto"/>
        <w:jc w:val="center"/>
        <w:rPr>
          <w:rFonts w:ascii="Arial" w:hAnsi="Arial" w:cs="Arial"/>
          <w:color w:val="000000" w:themeColor="text1"/>
        </w:rPr>
      </w:pPr>
    </w:p>
    <w:p w:rsidRPr="006438CE" w:rsidR="002835D4" w:rsidP="006438CE" w:rsidRDefault="002835D4" w14:paraId="2E3D7589" w14:textId="06D2DC52">
      <w:pPr>
        <w:spacing w:line="360" w:lineRule="auto"/>
        <w:jc w:val="center"/>
        <w:rPr>
          <w:rFonts w:ascii="Arial" w:hAnsi="Arial" w:cs="Arial"/>
          <w:color w:val="000000" w:themeColor="text1"/>
        </w:rPr>
      </w:pPr>
    </w:p>
    <w:p w:rsidRPr="006438CE" w:rsidR="002835D4" w:rsidP="006438CE" w:rsidRDefault="002835D4" w14:paraId="625AD735" w14:textId="51FEE68B">
      <w:pPr>
        <w:spacing w:line="360" w:lineRule="auto"/>
        <w:jc w:val="center"/>
        <w:rPr>
          <w:rFonts w:ascii="Arial" w:hAnsi="Arial" w:cs="Arial"/>
          <w:color w:val="000000" w:themeColor="text1"/>
        </w:rPr>
      </w:pPr>
    </w:p>
    <w:p w:rsidRPr="006438CE" w:rsidR="002835D4" w:rsidP="006438CE" w:rsidRDefault="002835D4" w14:paraId="3ADF379E" w14:textId="5DED9771">
      <w:pPr>
        <w:spacing w:line="360" w:lineRule="auto"/>
        <w:jc w:val="center"/>
        <w:rPr>
          <w:rFonts w:ascii="Arial" w:hAnsi="Arial" w:cs="Arial"/>
          <w:b/>
          <w:bCs/>
          <w:color w:val="000000" w:themeColor="text1"/>
        </w:rPr>
      </w:pPr>
      <w:r w:rsidRPr="006438CE">
        <w:rPr>
          <w:rFonts w:ascii="Arial" w:hAnsi="Arial" w:cs="Arial"/>
          <w:b/>
          <w:bCs/>
          <w:color w:val="000000" w:themeColor="text1"/>
        </w:rPr>
        <w:t xml:space="preserve">Community Engagement </w:t>
      </w:r>
    </w:p>
    <w:p w:rsidRPr="006438CE" w:rsidR="002835D4" w:rsidP="006438CE" w:rsidRDefault="002835D4" w14:paraId="1C6EB8C3" w14:textId="60DB228F">
      <w:pPr>
        <w:spacing w:line="360" w:lineRule="auto"/>
        <w:jc w:val="center"/>
        <w:rPr>
          <w:rFonts w:ascii="Arial" w:hAnsi="Arial" w:cs="Arial"/>
          <w:color w:val="000000" w:themeColor="text1"/>
        </w:rPr>
      </w:pPr>
      <w:r w:rsidRPr="4CBF333C" w:rsidR="7E27EEB5">
        <w:rPr>
          <w:rFonts w:ascii="Arial" w:hAnsi="Arial" w:cs="Arial"/>
          <w:color w:val="000000" w:themeColor="text1" w:themeTint="FF" w:themeShade="FF"/>
        </w:rPr>
        <w:t>Cris</w:t>
      </w:r>
      <w:r w:rsidRPr="4CBF333C" w:rsidR="002835D4">
        <w:rPr>
          <w:rFonts w:ascii="Arial" w:hAnsi="Arial" w:cs="Arial"/>
          <w:color w:val="000000" w:themeColor="text1" w:themeTint="FF" w:themeShade="FF"/>
        </w:rPr>
        <w:t>t</w:t>
      </w:r>
      <w:r w:rsidRPr="4CBF333C" w:rsidR="5BBE7460">
        <w:rPr>
          <w:rFonts w:ascii="Arial" w:hAnsi="Arial" w:cs="Arial"/>
          <w:color w:val="000000" w:themeColor="text1" w:themeTint="FF" w:themeShade="FF"/>
        </w:rPr>
        <w:t>ian Sirota</w:t>
      </w:r>
    </w:p>
    <w:p w:rsidR="4CBF333C" w:rsidP="4CBF333C" w:rsidRDefault="4CBF333C" w14:paraId="221786EF" w14:textId="0E5373AB">
      <w:pPr>
        <w:pStyle w:val="Normal"/>
        <w:spacing w:line="360" w:lineRule="auto"/>
        <w:jc w:val="center"/>
        <w:rPr>
          <w:rFonts w:ascii="Arial" w:hAnsi="Arial" w:cs="Arial"/>
          <w:color w:val="000000" w:themeColor="text1" w:themeTint="FF" w:themeShade="FF"/>
        </w:rPr>
      </w:pPr>
    </w:p>
    <w:p w:rsidR="4CBF333C" w:rsidP="4CBF333C" w:rsidRDefault="4CBF333C" w14:paraId="64377451" w14:textId="5BFCEB9D">
      <w:pPr>
        <w:pStyle w:val="Normal"/>
        <w:spacing w:line="360" w:lineRule="auto"/>
        <w:jc w:val="center"/>
        <w:rPr>
          <w:rFonts w:ascii="Arial" w:hAnsi="Arial" w:cs="Arial"/>
          <w:color w:val="000000" w:themeColor="text1" w:themeTint="FF" w:themeShade="FF"/>
        </w:rPr>
      </w:pPr>
    </w:p>
    <w:p w:rsidRPr="006438CE" w:rsidR="002835D4" w:rsidP="006438CE" w:rsidRDefault="002835D4" w14:paraId="3154A935" w14:textId="17EC235C">
      <w:pPr>
        <w:spacing w:line="360" w:lineRule="auto"/>
        <w:rPr>
          <w:rFonts w:ascii="Arial" w:hAnsi="Arial" w:cs="Arial"/>
          <w:color w:val="000000" w:themeColor="text1"/>
        </w:rPr>
      </w:pPr>
      <w:r w:rsidRPr="006438CE">
        <w:rPr>
          <w:rFonts w:ascii="Arial" w:hAnsi="Arial" w:cs="Arial"/>
          <w:color w:val="000000" w:themeColor="text1"/>
        </w:rPr>
        <w:br w:type="page"/>
      </w:r>
    </w:p>
    <w:sdt>
      <w:sdtPr>
        <w:rPr>
          <w:rFonts w:cs="Arial" w:asciiTheme="minorHAnsi" w:hAnsiTheme="minorHAnsi" w:eastAsiaTheme="minorHAnsi"/>
          <w:b w:val="0"/>
          <w:i w:val="0"/>
          <w:color w:val="auto"/>
          <w:szCs w:val="22"/>
        </w:rPr>
        <w:id w:val="-2041203285"/>
        <w:docPartObj>
          <w:docPartGallery w:val="Table of Contents"/>
          <w:docPartUnique/>
        </w:docPartObj>
      </w:sdtPr>
      <w:sdtEndPr>
        <w:rPr>
          <w:bCs/>
          <w:noProof/>
        </w:rPr>
      </w:sdtEndPr>
      <w:sdtContent>
        <w:p w:rsidRPr="006438CE" w:rsidR="002835D4" w:rsidP="006438CE" w:rsidRDefault="002835D4" w14:paraId="441DF211" w14:textId="008F6F84">
          <w:pPr>
            <w:pStyle w:val="TOCHeading"/>
            <w:spacing w:line="360" w:lineRule="auto"/>
            <w:jc w:val="center"/>
            <w:rPr>
              <w:rFonts w:cs="Arial"/>
              <w:szCs w:val="22"/>
            </w:rPr>
          </w:pPr>
          <w:r w:rsidRPr="006438CE">
            <w:rPr>
              <w:rFonts w:cs="Arial"/>
              <w:szCs w:val="22"/>
            </w:rPr>
            <w:t>Table of Contents</w:t>
          </w:r>
        </w:p>
        <w:p w:rsidR="00AD1E60" w:rsidRDefault="00000000" w14:paraId="315AA118" w14:textId="5D243F3C">
          <w:pPr>
            <w:pStyle w:val="TOC1"/>
            <w:tabs>
              <w:tab w:val="right" w:leader="dot" w:pos="9350"/>
            </w:tabs>
            <w:rPr>
              <w:rFonts w:eastAsiaTheme="minorEastAsia"/>
              <w:noProof/>
            </w:rPr>
          </w:pPr>
          <w:r w:rsidRPr="006438CE">
            <w:rPr>
              <w:rFonts w:ascii="Arial" w:hAnsi="Arial" w:cs="Arial"/>
              <w:color w:val="000000" w:themeColor="text1"/>
            </w:rPr>
            <w:fldChar w:fldCharType="begin"/>
          </w:r>
          <w:r w:rsidRPr="006438CE">
            <w:rPr>
              <w:rFonts w:ascii="Arial" w:hAnsi="Arial" w:cs="Arial"/>
              <w:color w:val="000000" w:themeColor="text1"/>
            </w:rPr>
            <w:instrText xml:space="preserve"> TOC \o "1-3" \h \z \u </w:instrText>
          </w:r>
          <w:r w:rsidRPr="006438CE">
            <w:rPr>
              <w:rFonts w:ascii="Arial" w:hAnsi="Arial" w:cs="Arial"/>
              <w:color w:val="000000" w:themeColor="text1"/>
            </w:rPr>
            <w:fldChar w:fldCharType="separate"/>
          </w:r>
          <w:hyperlink w:history="1" w:anchor="_Toc119991093">
            <w:r w:rsidRPr="001B25E0" w:rsidR="00AD1E60">
              <w:rPr>
                <w:rStyle w:val="Hyperlink"/>
                <w:rFonts w:cs="Arial"/>
                <w:noProof/>
              </w:rPr>
              <w:t>Introduction</w:t>
            </w:r>
            <w:r w:rsidR="00AD1E60">
              <w:rPr>
                <w:noProof/>
                <w:webHidden/>
              </w:rPr>
              <w:tab/>
            </w:r>
            <w:r w:rsidR="00AD1E60">
              <w:rPr>
                <w:noProof/>
                <w:webHidden/>
              </w:rPr>
              <w:fldChar w:fldCharType="begin"/>
            </w:r>
            <w:r w:rsidR="00AD1E60">
              <w:rPr>
                <w:noProof/>
                <w:webHidden/>
              </w:rPr>
              <w:instrText xml:space="preserve"> PAGEREF _Toc119991093 \h </w:instrText>
            </w:r>
            <w:r w:rsidR="00AD1E60">
              <w:rPr>
                <w:noProof/>
                <w:webHidden/>
              </w:rPr>
            </w:r>
            <w:r w:rsidR="00AD1E60">
              <w:rPr>
                <w:noProof/>
                <w:webHidden/>
              </w:rPr>
              <w:fldChar w:fldCharType="separate"/>
            </w:r>
            <w:r w:rsidR="00AD1E60">
              <w:rPr>
                <w:noProof/>
                <w:webHidden/>
              </w:rPr>
              <w:t>3</w:t>
            </w:r>
            <w:r w:rsidR="00AD1E60">
              <w:rPr>
                <w:noProof/>
                <w:webHidden/>
              </w:rPr>
              <w:fldChar w:fldCharType="end"/>
            </w:r>
          </w:hyperlink>
        </w:p>
        <w:p w:rsidR="00AD1E60" w:rsidRDefault="00AD1E60" w14:paraId="7CE2F4B9" w14:textId="29DCFF3A">
          <w:pPr>
            <w:pStyle w:val="TOC1"/>
            <w:tabs>
              <w:tab w:val="right" w:leader="dot" w:pos="9350"/>
            </w:tabs>
            <w:rPr>
              <w:rFonts w:eastAsiaTheme="minorEastAsia"/>
              <w:noProof/>
            </w:rPr>
          </w:pPr>
          <w:hyperlink w:history="1" w:anchor="_Toc119991094">
            <w:r w:rsidRPr="001B25E0">
              <w:rPr>
                <w:rStyle w:val="Hyperlink"/>
                <w:rFonts w:cs="Arial"/>
                <w:noProof/>
              </w:rPr>
              <w:t>Reflection</w:t>
            </w:r>
            <w:r>
              <w:rPr>
                <w:noProof/>
                <w:webHidden/>
              </w:rPr>
              <w:tab/>
            </w:r>
            <w:r>
              <w:rPr>
                <w:noProof/>
                <w:webHidden/>
              </w:rPr>
              <w:fldChar w:fldCharType="begin"/>
            </w:r>
            <w:r>
              <w:rPr>
                <w:noProof/>
                <w:webHidden/>
              </w:rPr>
              <w:instrText xml:space="preserve"> PAGEREF _Toc119991094 \h </w:instrText>
            </w:r>
            <w:r>
              <w:rPr>
                <w:noProof/>
                <w:webHidden/>
              </w:rPr>
            </w:r>
            <w:r>
              <w:rPr>
                <w:noProof/>
                <w:webHidden/>
              </w:rPr>
              <w:fldChar w:fldCharType="separate"/>
            </w:r>
            <w:r>
              <w:rPr>
                <w:noProof/>
                <w:webHidden/>
              </w:rPr>
              <w:t>3</w:t>
            </w:r>
            <w:r>
              <w:rPr>
                <w:noProof/>
                <w:webHidden/>
              </w:rPr>
              <w:fldChar w:fldCharType="end"/>
            </w:r>
          </w:hyperlink>
        </w:p>
        <w:p w:rsidR="00AD1E60" w:rsidRDefault="00AD1E60" w14:paraId="29D369B3" w14:textId="7345FF90">
          <w:pPr>
            <w:pStyle w:val="TOC1"/>
            <w:tabs>
              <w:tab w:val="right" w:leader="dot" w:pos="9350"/>
            </w:tabs>
            <w:rPr>
              <w:rFonts w:eastAsiaTheme="minorEastAsia"/>
              <w:noProof/>
            </w:rPr>
          </w:pPr>
          <w:hyperlink w:history="1" w:anchor="_Toc119991095">
            <w:r w:rsidRPr="001B25E0">
              <w:rPr>
                <w:rStyle w:val="Hyperlink"/>
                <w:rFonts w:cs="Arial"/>
                <w:noProof/>
                <w:shd w:val="clear" w:color="auto" w:fill="FFFFFF"/>
              </w:rPr>
              <w:t>Conclusion</w:t>
            </w:r>
            <w:r>
              <w:rPr>
                <w:noProof/>
                <w:webHidden/>
              </w:rPr>
              <w:tab/>
            </w:r>
            <w:r>
              <w:rPr>
                <w:noProof/>
                <w:webHidden/>
              </w:rPr>
              <w:fldChar w:fldCharType="begin"/>
            </w:r>
            <w:r>
              <w:rPr>
                <w:noProof/>
                <w:webHidden/>
              </w:rPr>
              <w:instrText xml:space="preserve"> PAGEREF _Toc119991095 \h </w:instrText>
            </w:r>
            <w:r>
              <w:rPr>
                <w:noProof/>
                <w:webHidden/>
              </w:rPr>
            </w:r>
            <w:r>
              <w:rPr>
                <w:noProof/>
                <w:webHidden/>
              </w:rPr>
              <w:fldChar w:fldCharType="separate"/>
            </w:r>
            <w:r>
              <w:rPr>
                <w:noProof/>
                <w:webHidden/>
              </w:rPr>
              <w:t>8</w:t>
            </w:r>
            <w:r>
              <w:rPr>
                <w:noProof/>
                <w:webHidden/>
              </w:rPr>
              <w:fldChar w:fldCharType="end"/>
            </w:r>
          </w:hyperlink>
        </w:p>
        <w:p w:rsidR="00AD1E60" w:rsidRDefault="00AD1E60" w14:paraId="2E8AC1AF" w14:textId="5E58ACF8">
          <w:pPr>
            <w:pStyle w:val="TOC1"/>
            <w:tabs>
              <w:tab w:val="right" w:leader="dot" w:pos="9350"/>
            </w:tabs>
            <w:rPr>
              <w:rFonts w:eastAsiaTheme="minorEastAsia"/>
              <w:noProof/>
            </w:rPr>
          </w:pPr>
          <w:hyperlink w:history="1" w:anchor="_Toc119991096">
            <w:r w:rsidRPr="001B25E0">
              <w:rPr>
                <w:rStyle w:val="Hyperlink"/>
                <w:rFonts w:cs="Arial"/>
                <w:bCs/>
                <w:iCs/>
                <w:noProof/>
                <w:shd w:val="clear" w:color="auto" w:fill="FFFFFF"/>
              </w:rPr>
              <w:t>References</w:t>
            </w:r>
            <w:r>
              <w:rPr>
                <w:noProof/>
                <w:webHidden/>
              </w:rPr>
              <w:tab/>
            </w:r>
            <w:r>
              <w:rPr>
                <w:noProof/>
                <w:webHidden/>
              </w:rPr>
              <w:fldChar w:fldCharType="begin"/>
            </w:r>
            <w:r>
              <w:rPr>
                <w:noProof/>
                <w:webHidden/>
              </w:rPr>
              <w:instrText xml:space="preserve"> PAGEREF _Toc119991096 \h </w:instrText>
            </w:r>
            <w:r>
              <w:rPr>
                <w:noProof/>
                <w:webHidden/>
              </w:rPr>
            </w:r>
            <w:r>
              <w:rPr>
                <w:noProof/>
                <w:webHidden/>
              </w:rPr>
              <w:fldChar w:fldCharType="separate"/>
            </w:r>
            <w:r>
              <w:rPr>
                <w:noProof/>
                <w:webHidden/>
              </w:rPr>
              <w:t>9</w:t>
            </w:r>
            <w:r>
              <w:rPr>
                <w:noProof/>
                <w:webHidden/>
              </w:rPr>
              <w:fldChar w:fldCharType="end"/>
            </w:r>
          </w:hyperlink>
        </w:p>
        <w:p w:rsidRPr="006438CE" w:rsidR="002835D4" w:rsidP="006438CE" w:rsidRDefault="00000000" w14:paraId="4BDC4A3F" w14:textId="1C351F42">
          <w:pPr>
            <w:spacing w:line="360" w:lineRule="auto"/>
            <w:rPr>
              <w:rFonts w:ascii="Arial" w:hAnsi="Arial" w:cs="Arial"/>
              <w:color w:val="000000" w:themeColor="text1"/>
            </w:rPr>
          </w:pPr>
          <w:r w:rsidRPr="006438CE">
            <w:rPr>
              <w:rFonts w:ascii="Arial" w:hAnsi="Arial" w:cs="Arial"/>
              <w:b/>
              <w:bCs/>
              <w:noProof/>
              <w:color w:val="000000" w:themeColor="text1"/>
            </w:rPr>
            <w:fldChar w:fldCharType="end"/>
          </w:r>
        </w:p>
      </w:sdtContent>
    </w:sdt>
    <w:p w:rsidRPr="006438CE" w:rsidR="00136D4D" w:rsidP="006438CE" w:rsidRDefault="00136D4D" w14:paraId="5EDB5194" w14:textId="77777777">
      <w:pPr>
        <w:spacing w:line="360" w:lineRule="auto"/>
        <w:rPr>
          <w:rFonts w:ascii="Arial" w:hAnsi="Arial" w:cs="Arial"/>
          <w:color w:val="000000" w:themeColor="text1"/>
        </w:rPr>
      </w:pPr>
      <w:r w:rsidRPr="006438CE">
        <w:rPr>
          <w:rFonts w:ascii="Arial" w:hAnsi="Arial" w:cs="Arial"/>
          <w:color w:val="000000" w:themeColor="text1"/>
        </w:rPr>
        <w:br w:type="page"/>
      </w:r>
    </w:p>
    <w:p w:rsidR="00136D4D" w:rsidP="006438CE" w:rsidRDefault="00136D4D" w14:paraId="7D93D3BA" w14:textId="3D4D5540">
      <w:pPr>
        <w:spacing w:line="360" w:lineRule="auto"/>
        <w:jc w:val="center"/>
        <w:rPr>
          <w:rFonts w:ascii="Arial" w:hAnsi="Arial" w:cs="Arial"/>
          <w:color w:val="000000" w:themeColor="text1"/>
        </w:rPr>
      </w:pPr>
      <w:r w:rsidRPr="006438CE">
        <w:rPr>
          <w:rFonts w:ascii="Arial" w:hAnsi="Arial" w:cs="Arial"/>
          <w:color w:val="000000" w:themeColor="text1"/>
        </w:rPr>
        <w:lastRenderedPageBreak/>
        <w:t xml:space="preserve">Community Engagement </w:t>
      </w:r>
    </w:p>
    <w:p w:rsidRPr="006438CE" w:rsidR="006438CE" w:rsidP="006438CE" w:rsidRDefault="006438CE" w14:paraId="5ACC4E1E" w14:textId="77777777">
      <w:pPr>
        <w:spacing w:line="360" w:lineRule="auto"/>
        <w:jc w:val="center"/>
        <w:rPr>
          <w:rFonts w:ascii="Arial" w:hAnsi="Arial" w:cs="Arial"/>
          <w:color w:val="000000" w:themeColor="text1"/>
        </w:rPr>
      </w:pPr>
    </w:p>
    <w:p w:rsidRPr="006438CE" w:rsidR="002835D4" w:rsidP="006438CE" w:rsidRDefault="002835D4" w14:paraId="52385CB6" w14:textId="1ED5726F">
      <w:pPr>
        <w:pStyle w:val="Heading1"/>
        <w:spacing w:line="360" w:lineRule="auto"/>
        <w:rPr>
          <w:rFonts w:cs="Arial"/>
          <w:szCs w:val="22"/>
        </w:rPr>
      </w:pPr>
      <w:bookmarkStart w:name="_Toc119991093" w:id="0"/>
      <w:r w:rsidRPr="006438CE">
        <w:rPr>
          <w:rFonts w:cs="Arial"/>
          <w:szCs w:val="22"/>
        </w:rPr>
        <w:t>Introduction</w:t>
      </w:r>
      <w:bookmarkEnd w:id="0"/>
    </w:p>
    <w:p w:rsidR="002835D4" w:rsidP="4CBF333C" w:rsidRDefault="002835D4" w14:paraId="3996B008" w14:textId="7239927B">
      <w:pPr>
        <w:spacing w:line="360" w:lineRule="auto"/>
        <w:ind w:firstLine="0"/>
        <w:rPr>
          <w:rFonts w:ascii="Arial" w:hAnsi="Arial" w:cs="Arial"/>
          <w:color w:val="000000" w:themeColor="text1"/>
        </w:rPr>
      </w:pPr>
      <w:r w:rsidRPr="006438CE" w:rsidR="00341634">
        <w:rPr>
          <w:rFonts w:ascii="Arial" w:hAnsi="Arial" w:cs="Arial"/>
          <w:color w:val="000000" w:themeColor="text1"/>
        </w:rPr>
        <w:t>Reflection is the act of thinking carefully about something in order to understand it better. It involves looking back at something, such as an experience or a piece of work, and thinking about what happened and why. Reflection can also explore our thoughts and feelings; by reflecting on our emotions, we can better understand ourselves and our reactions to different situations (</w:t>
      </w:r>
      <w:proofErr w:type="spellStart"/>
      <w:r w:rsidRPr="006438CE" w:rsidR="00341634">
        <w:rPr>
          <w:rFonts w:ascii="Arial" w:hAnsi="Arial" w:cs="Arial"/>
          <w:color w:val="000000" w:themeColor="text1"/>
        </w:rPr>
        <w:t>Arghode</w:t>
      </w:r>
      <w:proofErr w:type="spellEnd"/>
      <w:r w:rsidRPr="006438CE" w:rsidR="00341634">
        <w:rPr>
          <w:rFonts w:ascii="Arial" w:hAnsi="Arial" w:cs="Arial"/>
          <w:color w:val="000000" w:themeColor="text1"/>
        </w:rPr>
        <w:t xml:space="preserve"> et al., 2022). This can be a helpful tool for managing our mental health and well-being. Reflection is a critical part of any learning process because it allows us to step back and assess our progress, identify areas that need improvement, and develop strategies for moving forward. Finally, reflection can be a way to enjoy and appreciate our successes. Moreover, reflection is an essential part of life; it helps us learn, grow, and thrive. This report covers understanding the reflective practice and developing effective self-management, communication, and interpersonal skills. </w:t>
      </w:r>
      <w:r w:rsidRPr="006438CE" w:rsidR="00EE679B">
        <w:rPr>
          <w:rFonts w:ascii="Arial" w:hAnsi="Arial" w:cs="Arial"/>
          <w:color w:val="000000" w:themeColor="text1"/>
        </w:rPr>
        <w:t xml:space="preserve"> </w:t>
      </w:r>
    </w:p>
    <w:p w:rsidRPr="006438CE" w:rsidR="006438CE" w:rsidP="006438CE" w:rsidRDefault="006438CE" w14:paraId="25B574C4" w14:textId="77777777">
      <w:pPr>
        <w:spacing w:line="360" w:lineRule="auto"/>
        <w:rPr>
          <w:rFonts w:ascii="Arial" w:hAnsi="Arial" w:cs="Arial"/>
          <w:color w:val="000000" w:themeColor="text1"/>
        </w:rPr>
      </w:pPr>
    </w:p>
    <w:p w:rsidRPr="00466015" w:rsidR="00466015" w:rsidP="00466015" w:rsidRDefault="00341634" w14:paraId="50DA8E6D" w14:textId="6B96C25D">
      <w:pPr>
        <w:pStyle w:val="Heading1"/>
        <w:spacing w:line="360" w:lineRule="auto"/>
        <w:rPr>
          <w:rFonts w:cs="Arial"/>
          <w:szCs w:val="22"/>
        </w:rPr>
      </w:pPr>
      <w:bookmarkStart w:name="_Toc119991094" w:id="1"/>
      <w:r w:rsidRPr="006438CE">
        <w:rPr>
          <w:rFonts w:cs="Arial"/>
          <w:szCs w:val="22"/>
        </w:rPr>
        <w:t>Reflection</w:t>
      </w:r>
      <w:bookmarkEnd w:id="1"/>
    </w:p>
    <w:p w:rsidRPr="0058436D" w:rsidR="00435F99" w:rsidP="0058436D" w:rsidRDefault="00435F99" w14:paraId="5BDA4331" w14:textId="78726EA4">
      <w:pPr>
        <w:pStyle w:val="NormalWeb"/>
        <w:spacing w:before="0" w:beforeAutospacing="0" w:after="0" w:afterAutospacing="0" w:line="360" w:lineRule="auto"/>
        <w:rPr>
          <w:rFonts w:ascii="Arial" w:hAnsi="Arial" w:cs="Arial"/>
          <w:color w:val="000000" w:themeColor="text1"/>
          <w:sz w:val="22"/>
          <w:szCs w:val="22"/>
        </w:rPr>
      </w:pPr>
      <w:r w:rsidRPr="006438CE">
        <w:rPr>
          <w:rFonts w:ascii="Arial" w:hAnsi="Arial" w:cs="Arial"/>
          <w:i/>
          <w:iCs/>
          <w:color w:val="000000" w:themeColor="text1"/>
          <w:sz w:val="22"/>
          <w:szCs w:val="22"/>
        </w:rPr>
        <w:tab/>
      </w:r>
      <w:r w:rsidRPr="006438CE" w:rsidR="009F7A46">
        <w:rPr>
          <w:rStyle w:val="Emphasis"/>
          <w:rFonts w:ascii="Arial" w:hAnsi="Arial" w:cs="Arial"/>
          <w:color w:val="000000" w:themeColor="text1"/>
          <w:sz w:val="22"/>
          <w:szCs w:val="22"/>
        </w:rPr>
        <w:t>Reflective practice</w:t>
      </w:r>
      <w:r w:rsidRPr="006438CE" w:rsidR="009F7A46">
        <w:rPr>
          <w:rFonts w:ascii="Arial" w:hAnsi="Arial" w:cs="Arial"/>
          <w:color w:val="000000" w:themeColor="text1"/>
          <w:sz w:val="22"/>
          <w:szCs w:val="22"/>
        </w:rPr>
        <w:t xml:space="preserve"> is a process that helps </w:t>
      </w:r>
      <w:r w:rsidR="00AC7A9F">
        <w:rPr>
          <w:rFonts w:ascii="Arial" w:hAnsi="Arial" w:cs="Arial"/>
          <w:color w:val="000000" w:themeColor="text1"/>
          <w:sz w:val="22"/>
          <w:szCs w:val="22"/>
        </w:rPr>
        <w:t>me to</w:t>
      </w:r>
      <w:r w:rsidRPr="006438CE" w:rsidR="009F7A46">
        <w:rPr>
          <w:rFonts w:ascii="Arial" w:hAnsi="Arial" w:cs="Arial"/>
          <w:color w:val="000000" w:themeColor="text1"/>
          <w:sz w:val="22"/>
          <w:szCs w:val="22"/>
        </w:rPr>
        <w:t xml:space="preserve"> examine thoughts, feelings, and </w:t>
      </w:r>
      <w:proofErr w:type="spellStart"/>
      <w:r w:rsidRPr="006438CE" w:rsidR="009F7A46">
        <w:rPr>
          <w:rFonts w:ascii="Arial" w:hAnsi="Arial" w:cs="Arial"/>
          <w:color w:val="000000" w:themeColor="text1"/>
          <w:sz w:val="22"/>
          <w:szCs w:val="22"/>
        </w:rPr>
        <w:t>behaviours</w:t>
      </w:r>
      <w:proofErr w:type="spellEnd"/>
      <w:r w:rsidRPr="006438CE" w:rsidR="009F7A46">
        <w:rPr>
          <w:rFonts w:ascii="Arial" w:hAnsi="Arial" w:cs="Arial"/>
          <w:color w:val="000000" w:themeColor="text1"/>
          <w:sz w:val="22"/>
          <w:szCs w:val="22"/>
        </w:rPr>
        <w:t xml:space="preserve"> to better understand and learn from</w:t>
      </w:r>
      <w:r w:rsidR="00AC7A9F">
        <w:rPr>
          <w:rFonts w:ascii="Arial" w:hAnsi="Arial" w:cs="Arial"/>
          <w:color w:val="000000" w:themeColor="text1"/>
          <w:sz w:val="22"/>
          <w:szCs w:val="22"/>
        </w:rPr>
        <w:t xml:space="preserve"> my</w:t>
      </w:r>
      <w:r w:rsidRPr="006438CE" w:rsidR="009F7A46">
        <w:rPr>
          <w:rFonts w:ascii="Arial" w:hAnsi="Arial" w:cs="Arial"/>
          <w:color w:val="000000" w:themeColor="text1"/>
          <w:sz w:val="22"/>
          <w:szCs w:val="22"/>
        </w:rPr>
        <w:t xml:space="preserve"> experiences. It is a way of thinking that allows </w:t>
      </w:r>
      <w:r w:rsidR="00AC7A9F">
        <w:rPr>
          <w:rFonts w:ascii="Arial" w:hAnsi="Arial" w:cs="Arial"/>
          <w:color w:val="000000" w:themeColor="text1"/>
          <w:sz w:val="22"/>
          <w:szCs w:val="22"/>
        </w:rPr>
        <w:t>me</w:t>
      </w:r>
      <w:r w:rsidRPr="006438CE" w:rsidR="009F7A46">
        <w:rPr>
          <w:rFonts w:ascii="Arial" w:hAnsi="Arial" w:cs="Arial"/>
          <w:color w:val="000000" w:themeColor="text1"/>
          <w:sz w:val="22"/>
          <w:szCs w:val="22"/>
        </w:rPr>
        <w:t xml:space="preserve"> to reflect on actions and </w:t>
      </w:r>
      <w:proofErr w:type="spellStart"/>
      <w:r w:rsidRPr="006438CE" w:rsidR="009F7A46">
        <w:rPr>
          <w:rFonts w:ascii="Arial" w:hAnsi="Arial" w:cs="Arial"/>
          <w:color w:val="000000" w:themeColor="text1"/>
          <w:sz w:val="22"/>
          <w:szCs w:val="22"/>
        </w:rPr>
        <w:t>behaviours</w:t>
      </w:r>
      <w:proofErr w:type="spellEnd"/>
      <w:r w:rsidRPr="006438CE" w:rsidR="009F7A46">
        <w:rPr>
          <w:rFonts w:ascii="Arial" w:hAnsi="Arial" w:cs="Arial"/>
          <w:color w:val="000000" w:themeColor="text1"/>
          <w:sz w:val="22"/>
          <w:szCs w:val="22"/>
        </w:rPr>
        <w:t xml:space="preserve"> and </w:t>
      </w:r>
      <w:r w:rsidRPr="00AC7A9F" w:rsidR="009F7A46">
        <w:rPr>
          <w:rFonts w:ascii="Arial" w:hAnsi="Arial" w:cs="Arial"/>
          <w:color w:val="000000" w:themeColor="text1"/>
          <w:sz w:val="22"/>
          <w:szCs w:val="22"/>
          <w:lang w:val="en-GB"/>
        </w:rPr>
        <w:t>to</w:t>
      </w:r>
      <w:r w:rsidRPr="006438CE" w:rsidR="009F7A46">
        <w:rPr>
          <w:rFonts w:ascii="Arial" w:hAnsi="Arial" w:cs="Arial"/>
          <w:color w:val="000000" w:themeColor="text1"/>
          <w:sz w:val="22"/>
          <w:szCs w:val="22"/>
        </w:rPr>
        <w:t xml:space="preserve"> consider how </w:t>
      </w:r>
      <w:r w:rsidR="00AC7A9F">
        <w:rPr>
          <w:rFonts w:ascii="Arial" w:hAnsi="Arial" w:cs="Arial"/>
          <w:color w:val="000000" w:themeColor="text1"/>
          <w:sz w:val="22"/>
          <w:szCs w:val="22"/>
        </w:rPr>
        <w:t>I</w:t>
      </w:r>
      <w:r w:rsidRPr="006438CE" w:rsidR="009F7A46">
        <w:rPr>
          <w:rFonts w:ascii="Arial" w:hAnsi="Arial" w:cs="Arial"/>
          <w:color w:val="000000" w:themeColor="text1"/>
          <w:sz w:val="22"/>
          <w:szCs w:val="22"/>
        </w:rPr>
        <w:t xml:space="preserve"> might improve in the future. Reflective practice is often used in </w:t>
      </w:r>
      <w:r w:rsidRPr="00AC7A9F" w:rsidR="009F7A46">
        <w:rPr>
          <w:rFonts w:ascii="Arial" w:hAnsi="Arial" w:cs="Arial"/>
          <w:color w:val="000000" w:themeColor="text1"/>
          <w:sz w:val="22"/>
          <w:szCs w:val="22"/>
          <w:lang w:val="en-GB"/>
        </w:rPr>
        <w:t>professional</w:t>
      </w:r>
      <w:r w:rsidRPr="006438CE" w:rsidR="009F7A46">
        <w:rPr>
          <w:rFonts w:ascii="Arial" w:hAnsi="Arial" w:cs="Arial"/>
          <w:color w:val="000000" w:themeColor="text1"/>
          <w:sz w:val="22"/>
          <w:szCs w:val="22"/>
        </w:rPr>
        <w:t xml:space="preserve"> settings, such as healthcare, education, and business, as it can help individuals </w:t>
      </w:r>
      <w:r w:rsidRPr="00AC7A9F" w:rsidR="009F7A46">
        <w:rPr>
          <w:rFonts w:ascii="Arial" w:hAnsi="Arial" w:cs="Arial"/>
          <w:color w:val="000000" w:themeColor="text1"/>
          <w:sz w:val="22"/>
          <w:szCs w:val="22"/>
          <w:lang w:val="en-GB"/>
        </w:rPr>
        <w:t>identify</w:t>
      </w:r>
      <w:r w:rsidRPr="006438CE" w:rsidR="009F7A46">
        <w:rPr>
          <w:rFonts w:ascii="Arial" w:hAnsi="Arial" w:cs="Arial"/>
          <w:color w:val="000000" w:themeColor="text1"/>
          <w:sz w:val="22"/>
          <w:szCs w:val="22"/>
        </w:rPr>
        <w:t xml:space="preserve"> areas they need to improve (Cushion 2018). It can also be used in personal development to help </w:t>
      </w:r>
      <w:r w:rsidR="00AC7A9F">
        <w:rPr>
          <w:rFonts w:ascii="Arial" w:hAnsi="Arial" w:cs="Arial"/>
          <w:color w:val="000000" w:themeColor="text1"/>
          <w:sz w:val="22"/>
          <w:szCs w:val="22"/>
        </w:rPr>
        <w:t>me to</w:t>
      </w:r>
      <w:r w:rsidRPr="006438CE" w:rsidR="009F7A46">
        <w:rPr>
          <w:rFonts w:ascii="Arial" w:hAnsi="Arial" w:cs="Arial"/>
          <w:color w:val="000000" w:themeColor="text1"/>
          <w:sz w:val="22"/>
          <w:szCs w:val="22"/>
        </w:rPr>
        <w:t xml:space="preserve"> reflect on </w:t>
      </w:r>
      <w:r w:rsidR="00AC7A9F">
        <w:rPr>
          <w:rFonts w:ascii="Arial" w:hAnsi="Arial" w:cs="Arial"/>
          <w:color w:val="000000" w:themeColor="text1"/>
          <w:sz w:val="22"/>
          <w:szCs w:val="22"/>
        </w:rPr>
        <w:t>my</w:t>
      </w:r>
      <w:r w:rsidRPr="006438CE" w:rsidR="009F7A46">
        <w:rPr>
          <w:rFonts w:ascii="Arial" w:hAnsi="Arial" w:cs="Arial"/>
          <w:color w:val="000000" w:themeColor="text1"/>
          <w:sz w:val="22"/>
          <w:szCs w:val="22"/>
        </w:rPr>
        <w:t xml:space="preserve"> own l</w:t>
      </w:r>
      <w:r w:rsidR="00AC7A9F">
        <w:rPr>
          <w:rFonts w:ascii="Arial" w:hAnsi="Arial" w:cs="Arial"/>
          <w:color w:val="000000" w:themeColor="text1"/>
          <w:sz w:val="22"/>
          <w:szCs w:val="22"/>
        </w:rPr>
        <w:t>ife</w:t>
      </w:r>
      <w:r w:rsidRPr="006438CE" w:rsidR="009F7A46">
        <w:rPr>
          <w:rFonts w:ascii="Arial" w:hAnsi="Arial" w:cs="Arial"/>
          <w:color w:val="000000" w:themeColor="text1"/>
          <w:sz w:val="22"/>
          <w:szCs w:val="22"/>
        </w:rPr>
        <w:t xml:space="preserve"> and experiences. According to my knowledge, reflective practice has many benefits, including improved self-awareness, greater insight into one’s </w:t>
      </w:r>
      <w:proofErr w:type="spellStart"/>
      <w:r w:rsidRPr="006438CE" w:rsidR="009F7A46">
        <w:rPr>
          <w:rFonts w:ascii="Arial" w:hAnsi="Arial" w:cs="Arial"/>
          <w:color w:val="000000" w:themeColor="text1"/>
          <w:sz w:val="22"/>
          <w:szCs w:val="22"/>
        </w:rPr>
        <w:t>behaviours</w:t>
      </w:r>
      <w:proofErr w:type="spellEnd"/>
      <w:r w:rsidRPr="006438CE" w:rsidR="009F7A46">
        <w:rPr>
          <w:rFonts w:ascii="Arial" w:hAnsi="Arial" w:cs="Arial"/>
          <w:color w:val="000000" w:themeColor="text1"/>
          <w:sz w:val="22"/>
          <w:szCs w:val="22"/>
        </w:rPr>
        <w:t xml:space="preserve">, and the ability to learn from past experiences. Reflective practice can also help </w:t>
      </w:r>
      <w:r w:rsidR="00AC7A9F">
        <w:rPr>
          <w:rFonts w:ascii="Arial" w:hAnsi="Arial" w:cs="Arial"/>
          <w:color w:val="000000" w:themeColor="text1"/>
          <w:sz w:val="22"/>
          <w:szCs w:val="22"/>
        </w:rPr>
        <w:t>me by</w:t>
      </w:r>
      <w:r w:rsidRPr="006438CE" w:rsidR="009F7A46">
        <w:rPr>
          <w:rFonts w:ascii="Arial" w:hAnsi="Arial" w:cs="Arial"/>
          <w:color w:val="000000" w:themeColor="text1"/>
          <w:sz w:val="22"/>
          <w:szCs w:val="22"/>
        </w:rPr>
        <w:t xml:space="preserve"> identify</w:t>
      </w:r>
      <w:r w:rsidR="00AC7A9F">
        <w:rPr>
          <w:rFonts w:ascii="Arial" w:hAnsi="Arial" w:cs="Arial"/>
          <w:color w:val="000000" w:themeColor="text1"/>
          <w:sz w:val="22"/>
          <w:szCs w:val="22"/>
        </w:rPr>
        <w:t>ing</w:t>
      </w:r>
      <w:r w:rsidRPr="006438CE" w:rsidR="009F7A46">
        <w:rPr>
          <w:rFonts w:ascii="Arial" w:hAnsi="Arial" w:cs="Arial"/>
          <w:color w:val="000000" w:themeColor="text1"/>
          <w:sz w:val="22"/>
          <w:szCs w:val="22"/>
        </w:rPr>
        <w:t xml:space="preserve"> areas of personal development and set future goals. The purpose of reflective practice is to help</w:t>
      </w:r>
      <w:r w:rsidR="00AC7A9F">
        <w:rPr>
          <w:rFonts w:ascii="Arial" w:hAnsi="Arial" w:cs="Arial"/>
          <w:color w:val="000000" w:themeColor="text1"/>
          <w:sz w:val="22"/>
          <w:szCs w:val="22"/>
        </w:rPr>
        <w:t xml:space="preserve"> me</w:t>
      </w:r>
      <w:r w:rsidRPr="006438CE" w:rsidR="009F7A46">
        <w:rPr>
          <w:rFonts w:ascii="Arial" w:hAnsi="Arial" w:cs="Arial"/>
          <w:color w:val="000000" w:themeColor="text1"/>
          <w:sz w:val="22"/>
          <w:szCs w:val="22"/>
        </w:rPr>
        <w:t xml:space="preserve"> learn from</w:t>
      </w:r>
      <w:r w:rsidR="00AC7A9F">
        <w:rPr>
          <w:rFonts w:ascii="Arial" w:hAnsi="Arial" w:cs="Arial"/>
          <w:color w:val="000000" w:themeColor="text1"/>
          <w:sz w:val="22"/>
          <w:szCs w:val="22"/>
        </w:rPr>
        <w:t xml:space="preserve"> my own</w:t>
      </w:r>
      <w:r w:rsidRPr="006438CE" w:rsidR="009F7A46">
        <w:rPr>
          <w:rFonts w:ascii="Arial" w:hAnsi="Arial" w:cs="Arial"/>
          <w:color w:val="000000" w:themeColor="text1"/>
          <w:sz w:val="22"/>
          <w:szCs w:val="22"/>
        </w:rPr>
        <w:t xml:space="preserve"> experiences and improve</w:t>
      </w:r>
      <w:r w:rsidR="00AC7A9F">
        <w:rPr>
          <w:rFonts w:ascii="Arial" w:hAnsi="Arial" w:cs="Arial"/>
          <w:color w:val="000000" w:themeColor="text1"/>
          <w:sz w:val="22"/>
          <w:szCs w:val="22"/>
        </w:rPr>
        <w:t xml:space="preserve"> </w:t>
      </w:r>
      <w:r w:rsidRPr="006438CE" w:rsidR="009F7A46">
        <w:rPr>
          <w:rFonts w:ascii="Arial" w:hAnsi="Arial" w:cs="Arial"/>
          <w:color w:val="000000" w:themeColor="text1"/>
          <w:sz w:val="22"/>
          <w:szCs w:val="22"/>
        </w:rPr>
        <w:t>professional practice. Reflective practice can be used in various healthcare, education, and business settings. Reflective practice has many benefits, as it can help</w:t>
      </w:r>
      <w:r w:rsidR="00AC7A9F">
        <w:rPr>
          <w:rFonts w:ascii="Arial" w:hAnsi="Arial" w:cs="Arial"/>
          <w:color w:val="000000" w:themeColor="text1"/>
          <w:sz w:val="22"/>
          <w:szCs w:val="22"/>
        </w:rPr>
        <w:t xml:space="preserve"> me to</w:t>
      </w:r>
      <w:r w:rsidRPr="006438CE" w:rsidR="009F7A46">
        <w:rPr>
          <w:rFonts w:ascii="Arial" w:hAnsi="Arial" w:cs="Arial"/>
          <w:color w:val="000000" w:themeColor="text1"/>
          <w:sz w:val="22"/>
          <w:szCs w:val="22"/>
        </w:rPr>
        <w:t xml:space="preserve"> identify</w:t>
      </w:r>
      <w:r w:rsidR="00AC7A9F">
        <w:rPr>
          <w:rFonts w:ascii="Arial" w:hAnsi="Arial" w:cs="Arial"/>
          <w:color w:val="000000" w:themeColor="text1"/>
          <w:sz w:val="22"/>
          <w:szCs w:val="22"/>
        </w:rPr>
        <w:t xml:space="preserve"> my</w:t>
      </w:r>
      <w:r w:rsidRPr="006438CE" w:rsidR="009F7A46">
        <w:rPr>
          <w:rFonts w:ascii="Arial" w:hAnsi="Arial" w:cs="Arial"/>
          <w:color w:val="000000" w:themeColor="text1"/>
          <w:sz w:val="22"/>
          <w:szCs w:val="22"/>
        </w:rPr>
        <w:t xml:space="preserve"> strengths and weaknesses and learn from</w:t>
      </w:r>
      <w:r w:rsidR="00AC7A9F">
        <w:rPr>
          <w:rFonts w:ascii="Arial" w:hAnsi="Arial" w:cs="Arial"/>
          <w:color w:val="000000" w:themeColor="text1"/>
          <w:sz w:val="22"/>
          <w:szCs w:val="22"/>
        </w:rPr>
        <w:t xml:space="preserve"> my</w:t>
      </w:r>
      <w:r w:rsidRPr="006438CE" w:rsidR="009F7A46">
        <w:rPr>
          <w:rFonts w:ascii="Arial" w:hAnsi="Arial" w:cs="Arial"/>
          <w:color w:val="000000" w:themeColor="text1"/>
          <w:sz w:val="22"/>
          <w:szCs w:val="22"/>
        </w:rPr>
        <w:t xml:space="preserve"> mistakes. It can also help</w:t>
      </w:r>
      <w:r w:rsidR="00AC7A9F">
        <w:rPr>
          <w:rFonts w:ascii="Arial" w:hAnsi="Arial" w:cs="Arial"/>
          <w:color w:val="000000" w:themeColor="text1"/>
          <w:sz w:val="22"/>
          <w:szCs w:val="22"/>
        </w:rPr>
        <w:t xml:space="preserve"> me</w:t>
      </w:r>
      <w:r w:rsidRPr="006438CE" w:rsidR="009F7A46">
        <w:rPr>
          <w:rFonts w:ascii="Arial" w:hAnsi="Arial" w:cs="Arial"/>
          <w:color w:val="000000" w:themeColor="text1"/>
          <w:sz w:val="22"/>
          <w:szCs w:val="22"/>
        </w:rPr>
        <w:t xml:space="preserve"> to develop new skills and knowledge and improve</w:t>
      </w:r>
      <w:r w:rsidR="00AC7A9F">
        <w:rPr>
          <w:rFonts w:ascii="Arial" w:hAnsi="Arial" w:cs="Arial"/>
          <w:color w:val="000000" w:themeColor="text1"/>
          <w:sz w:val="22"/>
          <w:szCs w:val="22"/>
        </w:rPr>
        <w:t xml:space="preserve"> my </w:t>
      </w:r>
      <w:r w:rsidRPr="006438CE" w:rsidR="009F7A46">
        <w:rPr>
          <w:rFonts w:ascii="Arial" w:hAnsi="Arial" w:cs="Arial"/>
          <w:color w:val="000000" w:themeColor="text1"/>
          <w:sz w:val="22"/>
          <w:szCs w:val="22"/>
        </w:rPr>
        <w:t xml:space="preserve">problem-solving abilities. Reflective practice can also help </w:t>
      </w:r>
      <w:r w:rsidR="00AC7A9F">
        <w:rPr>
          <w:rFonts w:ascii="Arial" w:hAnsi="Arial" w:cs="Arial"/>
          <w:color w:val="000000" w:themeColor="text1"/>
          <w:sz w:val="22"/>
          <w:szCs w:val="22"/>
        </w:rPr>
        <w:t>me to</w:t>
      </w:r>
      <w:r w:rsidRPr="006438CE" w:rsidR="009F7A46">
        <w:rPr>
          <w:rFonts w:ascii="Arial" w:hAnsi="Arial" w:cs="Arial"/>
          <w:color w:val="000000" w:themeColor="text1"/>
          <w:sz w:val="22"/>
          <w:szCs w:val="22"/>
        </w:rPr>
        <w:t xml:space="preserve"> become more self-aware and better understand and manage</w:t>
      </w:r>
      <w:r w:rsidR="00AC7A9F">
        <w:rPr>
          <w:rFonts w:ascii="Arial" w:hAnsi="Arial" w:cs="Arial"/>
          <w:color w:val="000000" w:themeColor="text1"/>
          <w:sz w:val="22"/>
          <w:szCs w:val="22"/>
        </w:rPr>
        <w:t xml:space="preserve"> my </w:t>
      </w:r>
      <w:r w:rsidRPr="006438CE" w:rsidR="009F7A46">
        <w:rPr>
          <w:rFonts w:ascii="Arial" w:hAnsi="Arial" w:cs="Arial"/>
          <w:color w:val="000000" w:themeColor="text1"/>
          <w:sz w:val="22"/>
          <w:szCs w:val="22"/>
        </w:rPr>
        <w:t xml:space="preserve">emotions. Reflective practice is not without its challenges. One challenge is that it can be time-consuming, and </w:t>
      </w:r>
      <w:r w:rsidRPr="006438CE" w:rsidR="009F7A46">
        <w:rPr>
          <w:rFonts w:ascii="Arial" w:hAnsi="Arial" w:cs="Arial"/>
          <w:color w:val="000000" w:themeColor="text1"/>
          <w:sz w:val="22"/>
          <w:szCs w:val="22"/>
        </w:rPr>
        <w:lastRenderedPageBreak/>
        <w:t>another requires</w:t>
      </w:r>
      <w:r w:rsidR="00AC7A9F">
        <w:rPr>
          <w:rFonts w:ascii="Arial" w:hAnsi="Arial" w:cs="Arial"/>
          <w:color w:val="000000" w:themeColor="text1"/>
          <w:sz w:val="22"/>
          <w:szCs w:val="22"/>
        </w:rPr>
        <w:t xml:space="preserve"> me </w:t>
      </w:r>
      <w:r w:rsidRPr="006438CE" w:rsidR="009F7A46">
        <w:rPr>
          <w:rFonts w:ascii="Arial" w:hAnsi="Arial" w:cs="Arial"/>
          <w:color w:val="000000" w:themeColor="text1"/>
          <w:sz w:val="22"/>
          <w:szCs w:val="22"/>
        </w:rPr>
        <w:t>to be honest with</w:t>
      </w:r>
      <w:r w:rsidR="00AC7A9F">
        <w:rPr>
          <w:rFonts w:ascii="Arial" w:hAnsi="Arial" w:cs="Arial"/>
          <w:color w:val="000000" w:themeColor="text1"/>
          <w:sz w:val="22"/>
          <w:szCs w:val="22"/>
        </w:rPr>
        <w:t xml:space="preserve"> myself</w:t>
      </w:r>
      <w:r w:rsidRPr="006438CE" w:rsidR="009F7A46">
        <w:rPr>
          <w:rFonts w:ascii="Arial" w:hAnsi="Arial" w:cs="Arial"/>
          <w:color w:val="000000" w:themeColor="text1"/>
          <w:sz w:val="22"/>
          <w:szCs w:val="22"/>
        </w:rPr>
        <w:t xml:space="preserve"> and be willing to reflect on </w:t>
      </w:r>
      <w:r w:rsidR="00AC7A9F">
        <w:rPr>
          <w:rFonts w:ascii="Arial" w:hAnsi="Arial" w:cs="Arial"/>
          <w:color w:val="000000" w:themeColor="text1"/>
          <w:sz w:val="22"/>
          <w:szCs w:val="22"/>
        </w:rPr>
        <w:t xml:space="preserve">my </w:t>
      </w:r>
      <w:r w:rsidRPr="006438CE" w:rsidR="009F7A46">
        <w:rPr>
          <w:rFonts w:ascii="Arial" w:hAnsi="Arial" w:cs="Arial"/>
          <w:color w:val="000000" w:themeColor="text1"/>
          <w:sz w:val="22"/>
          <w:szCs w:val="22"/>
        </w:rPr>
        <w:t xml:space="preserve">weaknesses. However, despite these challenges, reflective practice can be a valuable tool for </w:t>
      </w:r>
      <w:r w:rsidR="00AC7A9F">
        <w:rPr>
          <w:rFonts w:ascii="Arial" w:hAnsi="Arial" w:cs="Arial"/>
          <w:color w:val="000000" w:themeColor="text1"/>
          <w:sz w:val="22"/>
          <w:szCs w:val="22"/>
        </w:rPr>
        <w:t>me if I</w:t>
      </w:r>
      <w:r w:rsidRPr="006438CE" w:rsidR="009F7A46">
        <w:rPr>
          <w:rFonts w:ascii="Arial" w:hAnsi="Arial" w:cs="Arial"/>
          <w:color w:val="000000" w:themeColor="text1"/>
          <w:sz w:val="22"/>
          <w:szCs w:val="22"/>
        </w:rPr>
        <w:t xml:space="preserve"> want to improve </w:t>
      </w:r>
      <w:r w:rsidR="00AC7A9F">
        <w:rPr>
          <w:rFonts w:ascii="Arial" w:hAnsi="Arial" w:cs="Arial"/>
          <w:color w:val="000000" w:themeColor="text1"/>
          <w:sz w:val="22"/>
          <w:szCs w:val="22"/>
        </w:rPr>
        <w:t>my</w:t>
      </w:r>
      <w:r w:rsidRPr="006438CE" w:rsidR="009F7A46">
        <w:rPr>
          <w:rFonts w:ascii="Arial" w:hAnsi="Arial" w:cs="Arial"/>
          <w:color w:val="000000" w:themeColor="text1"/>
          <w:sz w:val="22"/>
          <w:szCs w:val="22"/>
        </w:rPr>
        <w:t xml:space="preserve"> professional practice.</w:t>
      </w:r>
    </w:p>
    <w:p w:rsidR="0058436D" w:rsidP="0058436D" w:rsidRDefault="009F7A46" w14:paraId="1438D212" w14:textId="77777777">
      <w:pPr>
        <w:spacing w:line="360" w:lineRule="auto"/>
      </w:pPr>
      <w:r w:rsidRPr="006438CE">
        <w:rPr>
          <w:rFonts w:ascii="Arial" w:hAnsi="Arial" w:cs="Arial"/>
          <w:color w:val="000000" w:themeColor="text1"/>
        </w:rPr>
        <w:tab/>
      </w:r>
      <w:r w:rsidRPr="006438CE" w:rsidR="00B55707">
        <w:rPr>
          <w:rFonts w:ascii="Arial" w:hAnsi="Arial" w:cs="Arial"/>
          <w:color w:val="000000" w:themeColor="text1"/>
        </w:rPr>
        <w:t>Self-management is a key skill for</w:t>
      </w:r>
      <w:r w:rsidR="0058436D">
        <w:rPr>
          <w:rFonts w:ascii="Arial" w:hAnsi="Arial" w:cs="Arial"/>
          <w:color w:val="000000" w:themeColor="text1"/>
        </w:rPr>
        <w:t xml:space="preserve"> me</w:t>
      </w:r>
      <w:r w:rsidRPr="006438CE" w:rsidR="00B55707">
        <w:rPr>
          <w:rFonts w:ascii="Arial" w:hAnsi="Arial" w:cs="Arial"/>
          <w:color w:val="000000" w:themeColor="text1"/>
        </w:rPr>
        <w:t xml:space="preserve"> in a leadership position. According to Passmore and Sinclair (2020), reflective practice can help leaders identify areas where they need to improve their self-management. This can be done by reflecting on past experiences, both good and bad, and identifying what worked well and what could have been done better. </w:t>
      </w:r>
      <w:r w:rsidRPr="0058436D" w:rsidR="0058436D">
        <w:rPr>
          <w:rFonts w:ascii="Arial" w:hAnsi="Arial" w:cs="Arial"/>
          <w:color w:val="000000" w:themeColor="text1"/>
        </w:rPr>
        <w:t>Self-management skills are important for success in any area of life. I have developed my self-management skills through years of practice and experience. I am constantly seeking ways to improve my self-management skills. I have found that the following strategies are effective for me:</w:t>
      </w:r>
      <w:r w:rsidRPr="0058436D" w:rsidR="0058436D">
        <w:t xml:space="preserve"> </w:t>
      </w:r>
    </w:p>
    <w:p w:rsidRPr="0058436D" w:rsidR="0058436D" w:rsidP="0058436D" w:rsidRDefault="0058436D" w14:paraId="42F7BA07" w14:textId="62DFB781">
      <w:pPr>
        <w:spacing w:line="360" w:lineRule="auto"/>
        <w:rPr>
          <w:rFonts w:ascii="Arial" w:hAnsi="Arial" w:cs="Arial"/>
          <w:color w:val="000000" w:themeColor="text1"/>
        </w:rPr>
      </w:pPr>
      <w:r w:rsidRPr="0058436D">
        <w:rPr>
          <w:rFonts w:ascii="Arial" w:hAnsi="Arial" w:cs="Arial"/>
          <w:color w:val="000000" w:themeColor="text1"/>
        </w:rPr>
        <w:t>1. Set clear goals and priorities.</w:t>
      </w:r>
    </w:p>
    <w:p w:rsidR="006438CE" w:rsidP="0058436D" w:rsidRDefault="0058436D" w14:paraId="0D3DFDEC" w14:textId="663197F0">
      <w:pPr>
        <w:spacing w:line="360" w:lineRule="auto"/>
        <w:ind w:firstLine="720"/>
        <w:rPr>
          <w:rFonts w:ascii="Arial" w:hAnsi="Arial" w:cs="Arial"/>
          <w:color w:val="000000" w:themeColor="text1"/>
        </w:rPr>
      </w:pPr>
      <w:r w:rsidRPr="0058436D">
        <w:rPr>
          <w:rFonts w:ascii="Arial" w:hAnsi="Arial" w:cs="Arial"/>
          <w:color w:val="000000" w:themeColor="text1"/>
        </w:rPr>
        <w:t>I find it helpful to set clear goals and priorities</w:t>
      </w:r>
      <w:r w:rsidR="00EF1A57">
        <w:rPr>
          <w:rFonts w:ascii="Arial" w:hAnsi="Arial" w:cs="Arial"/>
          <w:color w:val="000000" w:themeColor="text1"/>
        </w:rPr>
        <w:t xml:space="preserve"> and</w:t>
      </w:r>
      <w:r w:rsidRPr="0058436D">
        <w:rPr>
          <w:rFonts w:ascii="Arial" w:hAnsi="Arial" w:cs="Arial"/>
          <w:color w:val="000000" w:themeColor="text1"/>
        </w:rPr>
        <w:t xml:space="preserve"> </w:t>
      </w:r>
      <w:r w:rsidR="00EF1A57">
        <w:rPr>
          <w:rFonts w:ascii="Arial" w:hAnsi="Arial" w:cs="Arial"/>
          <w:color w:val="000000" w:themeColor="text1"/>
        </w:rPr>
        <w:t>t</w:t>
      </w:r>
      <w:r w:rsidRPr="0058436D">
        <w:rPr>
          <w:rFonts w:ascii="Arial" w:hAnsi="Arial" w:cs="Arial"/>
          <w:color w:val="000000" w:themeColor="text1"/>
        </w:rPr>
        <w:t>his helps me to focus on what is important and to stay on track.</w:t>
      </w:r>
    </w:p>
    <w:p w:rsidRPr="0058436D" w:rsidR="0058436D" w:rsidP="0058436D" w:rsidRDefault="0058436D" w14:paraId="6CE7ECF6" w14:textId="6FC71917">
      <w:pPr>
        <w:spacing w:line="360" w:lineRule="auto"/>
        <w:rPr>
          <w:rFonts w:ascii="Arial" w:hAnsi="Arial" w:cs="Arial"/>
          <w:color w:val="000000" w:themeColor="text1"/>
        </w:rPr>
      </w:pPr>
      <w:r w:rsidRPr="0058436D">
        <w:rPr>
          <w:rFonts w:ascii="Arial" w:hAnsi="Arial" w:cs="Arial"/>
          <w:color w:val="000000" w:themeColor="text1"/>
        </w:rPr>
        <w:t>2. Make a plan.</w:t>
      </w:r>
    </w:p>
    <w:p w:rsidR="0058436D" w:rsidP="0058436D" w:rsidRDefault="0058436D" w14:paraId="16E61115" w14:textId="1746E07E">
      <w:pPr>
        <w:spacing w:line="360" w:lineRule="auto"/>
        <w:ind w:firstLine="720"/>
        <w:rPr>
          <w:rFonts w:ascii="Arial" w:hAnsi="Arial" w:cs="Arial"/>
          <w:color w:val="000000" w:themeColor="text1"/>
        </w:rPr>
      </w:pPr>
      <w:r w:rsidRPr="0058436D">
        <w:rPr>
          <w:rFonts w:ascii="Arial" w:hAnsi="Arial" w:cs="Arial"/>
          <w:color w:val="000000" w:themeColor="text1"/>
        </w:rPr>
        <w:t>I find it helpful to make a plan</w:t>
      </w:r>
      <w:r w:rsidR="00EF1A57">
        <w:rPr>
          <w:rFonts w:ascii="Arial" w:hAnsi="Arial" w:cs="Arial"/>
          <w:color w:val="000000" w:themeColor="text1"/>
        </w:rPr>
        <w:t xml:space="preserve"> because t</w:t>
      </w:r>
      <w:r w:rsidRPr="0058436D">
        <w:rPr>
          <w:rFonts w:ascii="Arial" w:hAnsi="Arial" w:cs="Arial"/>
          <w:color w:val="000000" w:themeColor="text1"/>
        </w:rPr>
        <w:t xml:space="preserve">his helps me to stay </w:t>
      </w:r>
      <w:proofErr w:type="spellStart"/>
      <w:r w:rsidRPr="0058436D">
        <w:rPr>
          <w:rFonts w:ascii="Arial" w:hAnsi="Arial" w:cs="Arial"/>
          <w:color w:val="000000" w:themeColor="text1"/>
        </w:rPr>
        <w:t>organi</w:t>
      </w:r>
      <w:r w:rsidR="00EF1A57">
        <w:rPr>
          <w:rFonts w:ascii="Arial" w:hAnsi="Arial" w:cs="Arial"/>
          <w:color w:val="000000" w:themeColor="text1"/>
        </w:rPr>
        <w:t>s</w:t>
      </w:r>
      <w:r w:rsidRPr="0058436D">
        <w:rPr>
          <w:rFonts w:ascii="Arial" w:hAnsi="Arial" w:cs="Arial"/>
          <w:color w:val="000000" w:themeColor="text1"/>
        </w:rPr>
        <w:t>ed</w:t>
      </w:r>
      <w:proofErr w:type="spellEnd"/>
      <w:r w:rsidRPr="0058436D">
        <w:rPr>
          <w:rFonts w:ascii="Arial" w:hAnsi="Arial" w:cs="Arial"/>
          <w:color w:val="000000" w:themeColor="text1"/>
        </w:rPr>
        <w:t xml:space="preserve"> and to stay on track.</w:t>
      </w:r>
    </w:p>
    <w:p w:rsidRPr="0058436D" w:rsidR="0058436D" w:rsidP="0058436D" w:rsidRDefault="0058436D" w14:paraId="129CFE3E" w14:textId="217E078C">
      <w:pPr>
        <w:spacing w:line="360" w:lineRule="auto"/>
        <w:rPr>
          <w:rFonts w:ascii="Arial" w:hAnsi="Arial" w:cs="Arial"/>
          <w:color w:val="000000" w:themeColor="text1"/>
        </w:rPr>
      </w:pPr>
      <w:r w:rsidRPr="0058436D">
        <w:rPr>
          <w:rFonts w:ascii="Arial" w:hAnsi="Arial" w:cs="Arial"/>
          <w:color w:val="000000" w:themeColor="text1"/>
        </w:rPr>
        <w:t>3. Take action.</w:t>
      </w:r>
    </w:p>
    <w:p w:rsidR="0058436D" w:rsidP="0058436D" w:rsidRDefault="0058436D" w14:paraId="38DA796B" w14:textId="351C6652">
      <w:pPr>
        <w:spacing w:line="360" w:lineRule="auto"/>
        <w:ind w:firstLine="720"/>
        <w:rPr>
          <w:rFonts w:ascii="Arial" w:hAnsi="Arial" w:cs="Arial"/>
          <w:color w:val="000000" w:themeColor="text1"/>
        </w:rPr>
      </w:pPr>
      <w:r w:rsidRPr="0058436D">
        <w:rPr>
          <w:rFonts w:ascii="Arial" w:hAnsi="Arial" w:cs="Arial"/>
          <w:color w:val="000000" w:themeColor="text1"/>
        </w:rPr>
        <w:t>I find it helpful to take action</w:t>
      </w:r>
      <w:r w:rsidR="00EF1A57">
        <w:rPr>
          <w:rFonts w:ascii="Arial" w:hAnsi="Arial" w:cs="Arial"/>
          <w:color w:val="000000" w:themeColor="text1"/>
        </w:rPr>
        <w:t xml:space="preserve"> as t</w:t>
      </w:r>
      <w:r w:rsidRPr="0058436D">
        <w:rPr>
          <w:rFonts w:ascii="Arial" w:hAnsi="Arial" w:cs="Arial"/>
          <w:color w:val="000000" w:themeColor="text1"/>
        </w:rPr>
        <w:t>his helps me to stay motivated and to achieve my goals.</w:t>
      </w:r>
    </w:p>
    <w:p w:rsidRPr="00EF1A57" w:rsidR="00EF1A57" w:rsidP="00EF1A57" w:rsidRDefault="00EF1A57" w14:paraId="6F313C43" w14:textId="65CC2065">
      <w:pPr>
        <w:spacing w:line="360" w:lineRule="auto"/>
        <w:rPr>
          <w:rFonts w:ascii="Arial" w:hAnsi="Arial" w:cs="Arial"/>
          <w:color w:val="000000" w:themeColor="text1"/>
        </w:rPr>
      </w:pPr>
      <w:r w:rsidRPr="00EF1A57">
        <w:rPr>
          <w:rFonts w:ascii="Arial" w:hAnsi="Arial" w:cs="Arial"/>
          <w:color w:val="000000" w:themeColor="text1"/>
        </w:rPr>
        <w:t>4. Evaluate my progress.</w:t>
      </w:r>
    </w:p>
    <w:p w:rsidR="00EF1A57" w:rsidP="00EF1A57" w:rsidRDefault="00EF1A57" w14:paraId="30323271" w14:textId="4EE1C7B5">
      <w:pPr>
        <w:spacing w:line="360" w:lineRule="auto"/>
        <w:ind w:firstLine="720"/>
        <w:rPr>
          <w:rFonts w:ascii="Arial" w:hAnsi="Arial" w:cs="Arial"/>
          <w:color w:val="000000" w:themeColor="text1"/>
        </w:rPr>
      </w:pPr>
      <w:r w:rsidRPr="00EF1A57">
        <w:rPr>
          <w:rFonts w:ascii="Arial" w:hAnsi="Arial" w:cs="Arial"/>
          <w:color w:val="000000" w:themeColor="text1"/>
        </w:rPr>
        <w:t>I find it helpful to evaluate my progress. This helps me to stay on track and to make adjustments as needed.</w:t>
      </w:r>
    </w:p>
    <w:p w:rsidRPr="006438CE" w:rsidR="006438CE" w:rsidP="006438CE" w:rsidRDefault="00B55707" w14:paraId="3591399B" w14:textId="59091BDE">
      <w:pPr>
        <w:spacing w:line="360" w:lineRule="auto"/>
        <w:rPr>
          <w:rFonts w:ascii="Arial" w:hAnsi="Arial" w:cs="Arial"/>
          <w:color w:val="000000" w:themeColor="text1"/>
        </w:rPr>
      </w:pPr>
      <w:r w:rsidRPr="006438CE">
        <w:rPr>
          <w:rFonts w:ascii="Arial" w:hAnsi="Arial" w:cs="Arial"/>
          <w:i/>
          <w:iCs/>
          <w:color w:val="000000" w:themeColor="text1"/>
        </w:rPr>
        <w:tab/>
      </w:r>
      <w:r w:rsidRPr="00EF1A57" w:rsidR="00EF1A57">
        <w:rPr>
          <w:rFonts w:ascii="Arial" w:hAnsi="Arial" w:cs="Arial"/>
          <w:color w:val="000000" w:themeColor="text1"/>
        </w:rPr>
        <w:t>I am always looking to improve my communication skills</w:t>
      </w:r>
      <w:r w:rsidR="00EF1A57">
        <w:rPr>
          <w:rFonts w:ascii="Arial" w:hAnsi="Arial" w:cs="Arial"/>
          <w:color w:val="000000" w:themeColor="text1"/>
        </w:rPr>
        <w:t xml:space="preserve"> because </w:t>
      </w:r>
      <w:r w:rsidRPr="00EF1A57" w:rsidR="00EF1A57">
        <w:rPr>
          <w:rFonts w:ascii="Arial" w:hAnsi="Arial" w:cs="Arial"/>
          <w:color w:val="000000" w:themeColor="text1"/>
        </w:rPr>
        <w:t xml:space="preserve">I feel that communication is one of the most important skills that </w:t>
      </w:r>
      <w:r w:rsidR="00EF1A57">
        <w:rPr>
          <w:rFonts w:ascii="Arial" w:hAnsi="Arial" w:cs="Arial"/>
          <w:color w:val="000000" w:themeColor="text1"/>
        </w:rPr>
        <w:t>I</w:t>
      </w:r>
      <w:r w:rsidRPr="00EF1A57" w:rsidR="00EF1A57">
        <w:rPr>
          <w:rFonts w:ascii="Arial" w:hAnsi="Arial" w:cs="Arial"/>
          <w:color w:val="000000" w:themeColor="text1"/>
        </w:rPr>
        <w:t xml:space="preserve"> can have in life. I have found that the best way to improve my communication skills is to practice. I try to practice communicating with people every chance I get. I also try to listen more than I talk</w:t>
      </w:r>
      <w:r w:rsidR="00EF1A57">
        <w:rPr>
          <w:rFonts w:ascii="Arial" w:hAnsi="Arial" w:cs="Arial"/>
          <w:color w:val="000000" w:themeColor="text1"/>
        </w:rPr>
        <w:t xml:space="preserve"> and</w:t>
      </w:r>
      <w:r w:rsidRPr="00EF1A57" w:rsidR="00EF1A57">
        <w:rPr>
          <w:rFonts w:ascii="Arial" w:hAnsi="Arial" w:cs="Arial"/>
          <w:color w:val="000000" w:themeColor="text1"/>
        </w:rPr>
        <w:t xml:space="preserve"> I feel that by listening more, I can better understand the other person's point of view. I am also always trying to learn new ways to communicate. I read books and articles on communication, and I try to apply what I learn to my own life. I believe that by continuously working on my communication skills, I am becoming a better communicator.</w:t>
      </w:r>
      <w:r w:rsidRPr="00EF1A57" w:rsidR="00ED0952">
        <w:rPr>
          <w:rFonts w:ascii="Arial" w:hAnsi="Arial" w:cs="Arial"/>
          <w:color w:val="000000" w:themeColor="text1"/>
        </w:rPr>
        <w:t xml:space="preserve"> </w:t>
      </w:r>
    </w:p>
    <w:p w:rsidR="00FF59B5" w:rsidP="006438CE" w:rsidRDefault="007129EE" w14:paraId="091E4C60" w14:textId="746E37C1">
      <w:pPr>
        <w:spacing w:line="360" w:lineRule="auto"/>
        <w:rPr>
          <w:rFonts w:ascii="Arial" w:hAnsi="Arial" w:cs="Arial"/>
          <w:color w:val="000000" w:themeColor="text1"/>
        </w:rPr>
      </w:pPr>
      <w:r w:rsidRPr="006438CE">
        <w:rPr>
          <w:rFonts w:ascii="Arial" w:hAnsi="Arial" w:cs="Arial"/>
          <w:color w:val="000000" w:themeColor="text1"/>
        </w:rPr>
        <w:lastRenderedPageBreak/>
        <w:tab/>
      </w:r>
      <w:r w:rsidRPr="006438CE" w:rsidR="00FF59B5">
        <w:rPr>
          <w:rStyle w:val="Emphasis"/>
          <w:rFonts w:ascii="Arial" w:hAnsi="Arial" w:cs="Arial"/>
          <w:color w:val="000000" w:themeColor="text1"/>
        </w:rPr>
        <w:t>Reflective practice</w:t>
      </w:r>
      <w:r w:rsidRPr="006438CE" w:rsidR="00FF59B5">
        <w:rPr>
          <w:rFonts w:ascii="Arial" w:hAnsi="Arial" w:cs="Arial"/>
          <w:color w:val="000000" w:themeColor="text1"/>
        </w:rPr>
        <w:t xml:space="preserve"> is a process that helps individuals learn from their own experiences and develop their interpersonal skills. </w:t>
      </w:r>
      <w:r w:rsidRPr="002A651C" w:rsidR="002A651C">
        <w:rPr>
          <w:rFonts w:ascii="Arial" w:hAnsi="Arial" w:cs="Arial"/>
          <w:color w:val="000000" w:themeColor="text1"/>
        </w:rPr>
        <w:t>Interpersonal skills are essential for success in any field, and I am grateful to have developed strong interpersonal skills early on in my life. In particular, I credit my parents for instilling in me the importance of communication, empathy, and respect.</w:t>
      </w:r>
      <w:r w:rsidRPr="002A651C" w:rsidR="002A651C">
        <w:t xml:space="preserve"> </w:t>
      </w:r>
      <w:r w:rsidRPr="002A651C" w:rsidR="002A651C">
        <w:rPr>
          <w:rFonts w:ascii="Arial" w:hAnsi="Arial" w:cs="Arial"/>
          <w:color w:val="000000" w:themeColor="text1"/>
        </w:rPr>
        <w:t>From a young age, my parents taught me the importance of communication. They encouraged me to express my thoughts and feelings openly, and to listen to others with respect. This helped me develop strong verbal and written communication skills, which have been invaluable in both my personal and professional life.</w:t>
      </w:r>
      <w:r w:rsidRPr="002A651C" w:rsidR="002A651C">
        <w:t xml:space="preserve"> </w:t>
      </w:r>
      <w:r w:rsidRPr="002A651C" w:rsidR="002A651C">
        <w:rPr>
          <w:rFonts w:ascii="Arial" w:hAnsi="Arial" w:cs="Arial"/>
          <w:color w:val="000000" w:themeColor="text1"/>
        </w:rPr>
        <w:t>Empathy is another important interpersonal skill that I learned from my parents. They taught me to put myself in other people's shoes, to understand their perspectives, and to always show compassion. This has helped me build strong relationships with others, as well as navigate difficult situations.</w:t>
      </w:r>
      <w:r w:rsidRPr="002A651C" w:rsidR="002A651C">
        <w:t xml:space="preserve"> </w:t>
      </w:r>
      <w:r w:rsidRPr="002A651C" w:rsidR="002A651C">
        <w:rPr>
          <w:rFonts w:ascii="Arial" w:hAnsi="Arial" w:cs="Arial"/>
          <w:color w:val="000000" w:themeColor="text1"/>
        </w:rPr>
        <w:t>Finally, my parents instilled in me the importance of respect. They taught me to treat others with kindness and to always be humble.</w:t>
      </w:r>
    </w:p>
    <w:p w:rsidRPr="006438CE" w:rsidR="00347FEC" w:rsidP="006438CE" w:rsidRDefault="00347FEC" w14:paraId="28EF8CAC" w14:textId="661B494B">
      <w:pPr>
        <w:spacing w:line="360" w:lineRule="auto"/>
        <w:rPr>
          <w:rFonts w:ascii="Arial" w:hAnsi="Arial" w:cs="Arial"/>
          <w:color w:val="000000" w:themeColor="text1"/>
        </w:rPr>
      </w:pPr>
      <w:r w:rsidRPr="006438CE">
        <w:rPr>
          <w:rFonts w:ascii="Arial" w:hAnsi="Arial" w:cs="Arial"/>
          <w:i/>
          <w:iCs/>
          <w:color w:val="000000" w:themeColor="text1"/>
        </w:rPr>
        <w:tab/>
      </w:r>
      <w:r w:rsidRPr="006438CE" w:rsidR="00554C70">
        <w:rPr>
          <w:rFonts w:ascii="Arial" w:hAnsi="Arial" w:cs="Arial"/>
          <w:color w:val="000000" w:themeColor="text1"/>
        </w:rPr>
        <w:t xml:space="preserve">A reflection on the connection between Gibb’s reflective cycle model and experience is pleasing. Gibb’s reflective model on reflection shows a compact relation with experience and explains how a person gains experience. </w:t>
      </w:r>
      <w:r w:rsidRPr="006438CE">
        <w:rPr>
          <w:rFonts w:ascii="Arial" w:hAnsi="Arial" w:cs="Arial"/>
          <w:color w:val="000000" w:themeColor="text1"/>
        </w:rPr>
        <w:t xml:space="preserve"> </w:t>
      </w:r>
    </w:p>
    <w:p w:rsidRPr="006438CE" w:rsidR="000E6513" w:rsidP="006438CE" w:rsidRDefault="00347FEC" w14:paraId="442BCE9F" w14:textId="16EC368B">
      <w:pPr>
        <w:spacing w:line="360" w:lineRule="auto"/>
        <w:jc w:val="center"/>
        <w:rPr>
          <w:rFonts w:ascii="Arial" w:hAnsi="Arial" w:cs="Arial"/>
          <w:i/>
          <w:iCs/>
          <w:color w:val="000000" w:themeColor="text1"/>
          <w:sz w:val="20"/>
          <w:szCs w:val="20"/>
        </w:rPr>
      </w:pPr>
      <w:r w:rsidRPr="006438CE">
        <w:rPr>
          <w:rFonts w:ascii="Arial" w:hAnsi="Arial" w:cs="Arial"/>
          <w:i/>
          <w:iCs/>
          <w:noProof/>
          <w:color w:val="000000" w:themeColor="text1"/>
          <w:sz w:val="20"/>
          <w:szCs w:val="20"/>
        </w:rPr>
        <w:drawing>
          <wp:anchor distT="0" distB="0" distL="114300" distR="114300" simplePos="0" relativeHeight="251658240" behindDoc="1" locked="0" layoutInCell="1" allowOverlap="1" wp14:anchorId="28339B8D" wp14:editId="29860EA2">
            <wp:simplePos x="0" y="0"/>
            <wp:positionH relativeFrom="column">
              <wp:posOffset>1343025</wp:posOffset>
            </wp:positionH>
            <wp:positionV relativeFrom="paragraph">
              <wp:posOffset>1270</wp:posOffset>
            </wp:positionV>
            <wp:extent cx="3257550" cy="2025650"/>
            <wp:effectExtent l="19050" t="19050" r="19050" b="12700"/>
            <wp:wrapTopAndBottom/>
            <wp:docPr id="6" name="Picture 6" descr="Succeeding in postgraduate study: Session 2: 4 Models of reflection – core  concepts for reflective thinking - OpenLearn - Ope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ucceeding in postgraduate study: Session 2: 4 Models of reflection – core  concepts for reflective thinking - OpenLearn - Open Un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7550" cy="2025650"/>
                    </a:xfrm>
                    <a:prstGeom prst="rect">
                      <a:avLst/>
                    </a:prstGeom>
                    <a:noFill/>
                    <a:ln w="12700">
                      <a:solidFill>
                        <a:schemeClr val="tx1"/>
                      </a:solidFill>
                    </a:ln>
                  </pic:spPr>
                </pic:pic>
              </a:graphicData>
            </a:graphic>
          </wp:anchor>
        </w:drawing>
      </w:r>
      <w:r w:rsidRPr="006438CE" w:rsidR="000E6513">
        <w:rPr>
          <w:rFonts w:ascii="Arial" w:hAnsi="Arial" w:cs="Arial"/>
          <w:i/>
          <w:iCs/>
          <w:color w:val="000000" w:themeColor="text1"/>
          <w:sz w:val="20"/>
          <w:szCs w:val="20"/>
        </w:rPr>
        <w:t>Figure 1: Gibb’s Reflective Model</w:t>
      </w:r>
    </w:p>
    <w:p w:rsidRPr="006438CE" w:rsidR="000E6513" w:rsidP="006438CE" w:rsidRDefault="000E6513" w14:paraId="52EE5FE9" w14:textId="37F1AB18">
      <w:pPr>
        <w:spacing w:line="360" w:lineRule="auto"/>
        <w:jc w:val="center"/>
        <w:rPr>
          <w:rFonts w:ascii="Arial" w:hAnsi="Arial" w:cs="Arial"/>
          <w:i/>
          <w:iCs/>
          <w:color w:val="000000" w:themeColor="text1"/>
          <w:sz w:val="20"/>
          <w:szCs w:val="20"/>
        </w:rPr>
      </w:pPr>
      <w:r w:rsidRPr="006438CE">
        <w:rPr>
          <w:rFonts w:ascii="Arial" w:hAnsi="Arial" w:cs="Arial"/>
          <w:i/>
          <w:iCs/>
          <w:color w:val="000000" w:themeColor="text1"/>
          <w:sz w:val="20"/>
          <w:szCs w:val="20"/>
        </w:rPr>
        <w:t>Source: (www.open.edu.pk)</w:t>
      </w:r>
    </w:p>
    <w:p w:rsidRPr="006438CE" w:rsidR="00D36703" w:rsidP="006438CE" w:rsidRDefault="00D36703" w14:paraId="6D12029A" w14:textId="77777777">
      <w:pPr>
        <w:spacing w:line="360" w:lineRule="auto"/>
        <w:rPr>
          <w:rFonts w:ascii="Arial" w:hAnsi="Arial" w:cs="Arial"/>
          <w:color w:val="000000" w:themeColor="text1"/>
        </w:rPr>
      </w:pPr>
      <w:r w:rsidRPr="006438CE">
        <w:rPr>
          <w:rFonts w:ascii="Arial" w:hAnsi="Arial" w:cs="Arial"/>
          <w:color w:val="000000" w:themeColor="text1"/>
        </w:rPr>
        <w:t xml:space="preserve">The model starts by explaining the circumstance, which is the cause of an individual's experience. The experience of a circumstance explodes different emotional responses as one response to the situation. The feelings that might comprise satisfaction, sympathy, excitement, and anxiety are a few of the emotions explored in various situations involving personal experiences. According to Martel et al. (2020), the emotions that come from facing a certain experience are then assessed to identify if the experience was positive or negative. It remains true in real-life circumstances because people evaluate an experience by the emotions it </w:t>
      </w:r>
      <w:r w:rsidRPr="006438CE">
        <w:rPr>
          <w:rFonts w:ascii="Arial" w:hAnsi="Arial" w:cs="Arial"/>
          <w:color w:val="000000" w:themeColor="text1"/>
        </w:rPr>
        <w:lastRenderedPageBreak/>
        <w:t>creates to determine whether it is positive or negative. According to Gibbs, analysis comes after a situation has been examined. It involves learning everything there is to learn about the circumstance in order to fully understand it and the challenges it creates. After facing a situation, people often focus on it too much and try to understand it before making judgments. Further, a conclusion is drawn based on one's assessment and analysis of the experience. When someone has a positive experience, they might consider repeating the incident. Moreover, a circumstance with a harmful impact will lead someone to contemplate ignoring it as much as possible.</w:t>
      </w:r>
    </w:p>
    <w:p w:rsidR="00EE679B" w:rsidP="006438CE" w:rsidRDefault="00554C70" w14:paraId="56850876" w14:textId="067C2668">
      <w:pPr>
        <w:spacing w:line="360" w:lineRule="auto"/>
        <w:rPr>
          <w:rFonts w:ascii="Arial" w:hAnsi="Arial" w:cs="Arial"/>
          <w:color w:val="000000" w:themeColor="text1"/>
        </w:rPr>
      </w:pPr>
      <w:r w:rsidRPr="006438CE">
        <w:rPr>
          <w:rFonts w:ascii="Arial" w:hAnsi="Arial" w:cs="Arial"/>
          <w:color w:val="000000" w:themeColor="text1"/>
        </w:rPr>
        <w:tab/>
      </w:r>
      <w:r w:rsidRPr="006438CE" w:rsidR="00D36703">
        <w:rPr>
          <w:rFonts w:ascii="Arial" w:hAnsi="Arial" w:cs="Arial"/>
          <w:color w:val="000000" w:themeColor="text1"/>
        </w:rPr>
        <w:t xml:space="preserve">The outcomes derived from the concept usually depend on individual views of the scenario and the benefits of the situation's outcomes. The last element of Gibb's model is creating an implementation plan based on the results. It is a tool for people to use while determining their course of action. It also involves approaching the situation differently; for instance, I had a conflict with a client on one of the firm's products while serving as a volunteer in the sales department at the Coca-Cola company. The consumer became angry and </w:t>
      </w:r>
      <w:proofErr w:type="spellStart"/>
      <w:r w:rsidRPr="006438CE" w:rsidR="00D36703">
        <w:rPr>
          <w:rFonts w:ascii="Arial" w:hAnsi="Arial" w:cs="Arial"/>
          <w:color w:val="000000" w:themeColor="text1"/>
        </w:rPr>
        <w:t>criticised</w:t>
      </w:r>
      <w:proofErr w:type="spellEnd"/>
      <w:r w:rsidRPr="006438CE" w:rsidR="00D36703">
        <w:rPr>
          <w:rFonts w:ascii="Arial" w:hAnsi="Arial" w:cs="Arial"/>
          <w:color w:val="000000" w:themeColor="text1"/>
        </w:rPr>
        <w:t xml:space="preserve"> me after a series of unnecessary discussions. However, I started to feel so pressured out and down by this situation, and I have been wondering how it all started and how the discussion developed. Further, I failed when I asked a customer on a more personal basis when I was not allowed to. According to my evaluation, the customer and I had a stronger and more honest discussion at first, which may have led me to ask a direct question. I concluded that the consumer was more outspoken than I had initially assumed. After examining, I concluded that personal conversations should be ignored whenever possible, despite how welcoming and open the customer looks. I decided to engage with the client professionally and to use more advanced methods to collect customer details. However, the situation was the greatest learning opportunity I had while volunteering, and I </w:t>
      </w:r>
      <w:proofErr w:type="spellStart"/>
      <w:r w:rsidRPr="006438CE" w:rsidR="00D36703">
        <w:rPr>
          <w:rFonts w:ascii="Arial" w:hAnsi="Arial" w:cs="Arial"/>
          <w:color w:val="000000" w:themeColor="text1"/>
        </w:rPr>
        <w:t>realised</w:t>
      </w:r>
      <w:proofErr w:type="spellEnd"/>
      <w:r w:rsidRPr="006438CE" w:rsidR="00D36703">
        <w:rPr>
          <w:rFonts w:ascii="Arial" w:hAnsi="Arial" w:cs="Arial"/>
          <w:color w:val="000000" w:themeColor="text1"/>
        </w:rPr>
        <w:t xml:space="preserve"> that the skills I learnt would be beneficial even in my upcoming job as a salesman.</w:t>
      </w:r>
    </w:p>
    <w:p w:rsidRPr="006438CE" w:rsidR="0054720D" w:rsidP="006438CE" w:rsidRDefault="007C1EF8" w14:paraId="70468AB5" w14:textId="40510D84">
      <w:pPr>
        <w:spacing w:line="360" w:lineRule="auto"/>
        <w:rPr>
          <w:rFonts w:ascii="Arial" w:hAnsi="Arial" w:cs="Arial"/>
          <w:color w:val="000000" w:themeColor="text1"/>
          <w:shd w:val="clear" w:color="auto" w:fill="FFFFFF"/>
        </w:rPr>
      </w:pPr>
      <w:r w:rsidRPr="006438CE">
        <w:rPr>
          <w:rFonts w:ascii="Arial" w:hAnsi="Arial" w:cs="Arial"/>
          <w:color w:val="000000" w:themeColor="text1"/>
          <w:shd w:val="clear" w:color="auto" w:fill="FFFFFF"/>
        </w:rPr>
        <w:tab/>
      </w:r>
      <w:r w:rsidRPr="006438CE" w:rsidR="0054720D">
        <w:rPr>
          <w:rFonts w:ascii="Arial" w:hAnsi="Arial" w:cs="Arial"/>
          <w:color w:val="000000" w:themeColor="text1"/>
          <w:shd w:val="clear" w:color="auto" w:fill="FFFFFF"/>
        </w:rPr>
        <w:t xml:space="preserve">There is no denying the fact that academic theories play a vital role in my life. They help me to make sense of the world around me and provide me with a framework within which I can operate. However, it is also important to remember that my personal experiences are just as important in shaping my understanding of the world. In many ways, </w:t>
      </w:r>
      <w:r w:rsidR="002A651C">
        <w:rPr>
          <w:rFonts w:ascii="Arial" w:hAnsi="Arial" w:cs="Arial"/>
          <w:color w:val="000000" w:themeColor="text1"/>
          <w:shd w:val="clear" w:color="auto" w:fill="FFFFFF"/>
        </w:rPr>
        <w:t>my</w:t>
      </w:r>
      <w:r w:rsidRPr="006438CE" w:rsidR="0054720D">
        <w:rPr>
          <w:rFonts w:ascii="Arial" w:hAnsi="Arial" w:cs="Arial"/>
          <w:color w:val="000000" w:themeColor="text1"/>
          <w:shd w:val="clear" w:color="auto" w:fill="FFFFFF"/>
        </w:rPr>
        <w:t xml:space="preserve"> experiences can be more powerful than any theory. The best way to understand the relationship between academic theories and </w:t>
      </w:r>
      <w:r w:rsidR="002A651C">
        <w:rPr>
          <w:rFonts w:ascii="Arial" w:hAnsi="Arial" w:cs="Arial"/>
          <w:color w:val="000000" w:themeColor="text1"/>
          <w:shd w:val="clear" w:color="auto" w:fill="FFFFFF"/>
        </w:rPr>
        <w:t xml:space="preserve">my </w:t>
      </w:r>
      <w:r w:rsidRPr="006438CE" w:rsidR="0054720D">
        <w:rPr>
          <w:rFonts w:ascii="Arial" w:hAnsi="Arial" w:cs="Arial"/>
          <w:color w:val="000000" w:themeColor="text1"/>
          <w:shd w:val="clear" w:color="auto" w:fill="FFFFFF"/>
        </w:rPr>
        <w:t>experiences is to consider them complementary forces. They both play a role in shaping my understanding of the world, and by combining the two, I can gain a more comprehensive and accurate understanding of the world.</w:t>
      </w:r>
    </w:p>
    <w:p w:rsidRPr="006438CE" w:rsidR="00362EC8" w:rsidP="006438CE" w:rsidRDefault="00974A67" w14:paraId="463466C3" w14:textId="562F058B">
      <w:pPr>
        <w:spacing w:line="360" w:lineRule="auto"/>
        <w:rPr>
          <w:rFonts w:ascii="Arial" w:hAnsi="Arial" w:cs="Arial"/>
          <w:color w:val="000000" w:themeColor="text1"/>
          <w:shd w:val="clear" w:color="auto" w:fill="FFFFFF"/>
        </w:rPr>
      </w:pPr>
      <w:r w:rsidRPr="006438CE">
        <w:rPr>
          <w:rFonts w:ascii="Arial" w:hAnsi="Arial" w:cs="Arial"/>
          <w:color w:val="000000" w:themeColor="text1"/>
          <w:shd w:val="clear" w:color="auto" w:fill="FFFFFF"/>
        </w:rPr>
        <w:lastRenderedPageBreak/>
        <w:tab/>
      </w:r>
      <w:r w:rsidRPr="006438CE" w:rsidR="00362EC8">
        <w:rPr>
          <w:rFonts w:ascii="Arial" w:hAnsi="Arial" w:cs="Arial"/>
          <w:color w:val="000000" w:themeColor="text1"/>
          <w:shd w:val="clear" w:color="auto" w:fill="FFFFFF"/>
        </w:rPr>
        <w:t>The concept of transferable skills usually needs to be understood or underestimated. However, these skills can be extremely valuable in various situations. These are skills that can be applied to a variety of different tasks or situations, such as; some common transferable skills include problem-solving, communication, and time management (</w:t>
      </w:r>
      <w:proofErr w:type="spellStart"/>
      <w:r w:rsidRPr="006438CE" w:rsidR="00362EC8">
        <w:rPr>
          <w:rFonts w:ascii="Arial" w:hAnsi="Arial" w:cs="Arial"/>
          <w:color w:val="000000" w:themeColor="text1"/>
          <w:shd w:val="clear" w:color="auto" w:fill="FFFFFF"/>
        </w:rPr>
        <w:t>Vasanthakumari</w:t>
      </w:r>
      <w:proofErr w:type="spellEnd"/>
      <w:r w:rsidRPr="006438CE" w:rsidR="00362EC8">
        <w:rPr>
          <w:rFonts w:ascii="Arial" w:hAnsi="Arial" w:cs="Arial"/>
          <w:color w:val="000000" w:themeColor="text1"/>
          <w:shd w:val="clear" w:color="auto" w:fill="FFFFFF"/>
        </w:rPr>
        <w:t xml:space="preserve">, 2019). </w:t>
      </w:r>
      <w:r w:rsidRPr="002A651C" w:rsidR="002A651C">
        <w:rPr>
          <w:rFonts w:ascii="Arial" w:hAnsi="Arial" w:cs="Arial"/>
          <w:color w:val="000000" w:themeColor="text1"/>
          <w:shd w:val="clear" w:color="auto" w:fill="FFFFFF"/>
        </w:rPr>
        <w:t xml:space="preserve">I understand and evaluate the concept of transferable skills. In my opinion, transferable skills are a very important aspect of our lives. Transferable skills are those skills that </w:t>
      </w:r>
      <w:r w:rsidR="002A651C">
        <w:rPr>
          <w:rFonts w:ascii="Arial" w:hAnsi="Arial" w:cs="Arial"/>
          <w:color w:val="000000" w:themeColor="text1"/>
          <w:shd w:val="clear" w:color="auto" w:fill="FFFFFF"/>
        </w:rPr>
        <w:t>I can</w:t>
      </w:r>
      <w:r w:rsidRPr="002A651C" w:rsidR="002A651C">
        <w:rPr>
          <w:rFonts w:ascii="Arial" w:hAnsi="Arial" w:cs="Arial"/>
          <w:color w:val="000000" w:themeColor="text1"/>
          <w:shd w:val="clear" w:color="auto" w:fill="FFFFFF"/>
        </w:rPr>
        <w:t xml:space="preserve"> use in different situations. For example, if </w:t>
      </w:r>
      <w:r w:rsidR="002A651C">
        <w:rPr>
          <w:rFonts w:ascii="Arial" w:hAnsi="Arial" w:cs="Arial"/>
          <w:color w:val="000000" w:themeColor="text1"/>
          <w:shd w:val="clear" w:color="auto" w:fill="FFFFFF"/>
        </w:rPr>
        <w:t>I</w:t>
      </w:r>
      <w:r w:rsidRPr="002A651C" w:rsidR="002A651C">
        <w:rPr>
          <w:rFonts w:ascii="Arial" w:hAnsi="Arial" w:cs="Arial"/>
          <w:color w:val="000000" w:themeColor="text1"/>
          <w:shd w:val="clear" w:color="auto" w:fill="FFFFFF"/>
        </w:rPr>
        <w:t xml:space="preserve"> learn how to drive a car, </w:t>
      </w:r>
      <w:r w:rsidR="004A4589">
        <w:rPr>
          <w:rFonts w:ascii="Arial" w:hAnsi="Arial" w:cs="Arial"/>
          <w:color w:val="000000" w:themeColor="text1"/>
          <w:shd w:val="clear" w:color="auto" w:fill="FFFFFF"/>
        </w:rPr>
        <w:t>I</w:t>
      </w:r>
      <w:r w:rsidRPr="002A651C" w:rsidR="002A651C">
        <w:rPr>
          <w:rFonts w:ascii="Arial" w:hAnsi="Arial" w:cs="Arial"/>
          <w:color w:val="000000" w:themeColor="text1"/>
          <w:shd w:val="clear" w:color="auto" w:fill="FFFFFF"/>
        </w:rPr>
        <w:t xml:space="preserve"> can also use that skill to drive a truck. Or if </w:t>
      </w:r>
      <w:r w:rsidR="004A4589">
        <w:rPr>
          <w:rFonts w:ascii="Arial" w:hAnsi="Arial" w:cs="Arial"/>
          <w:color w:val="000000" w:themeColor="text1"/>
          <w:shd w:val="clear" w:color="auto" w:fill="FFFFFF"/>
        </w:rPr>
        <w:t xml:space="preserve">I </w:t>
      </w:r>
      <w:r w:rsidRPr="002A651C" w:rsidR="002A651C">
        <w:rPr>
          <w:rFonts w:ascii="Arial" w:hAnsi="Arial" w:cs="Arial"/>
          <w:color w:val="000000" w:themeColor="text1"/>
          <w:shd w:val="clear" w:color="auto" w:fill="FFFFFF"/>
        </w:rPr>
        <w:t xml:space="preserve">learn how to speak English, </w:t>
      </w:r>
      <w:r w:rsidR="004A4589">
        <w:rPr>
          <w:rFonts w:ascii="Arial" w:hAnsi="Arial" w:cs="Arial"/>
          <w:color w:val="000000" w:themeColor="text1"/>
          <w:shd w:val="clear" w:color="auto" w:fill="FFFFFF"/>
        </w:rPr>
        <w:t>I</w:t>
      </w:r>
      <w:r w:rsidRPr="002A651C" w:rsidR="002A651C">
        <w:rPr>
          <w:rFonts w:ascii="Arial" w:hAnsi="Arial" w:cs="Arial"/>
          <w:color w:val="000000" w:themeColor="text1"/>
          <w:shd w:val="clear" w:color="auto" w:fill="FFFFFF"/>
        </w:rPr>
        <w:t xml:space="preserve"> can also use that skill to speak Spanish.</w:t>
      </w:r>
      <w:r w:rsidR="004A4589">
        <w:rPr>
          <w:rFonts w:ascii="Arial" w:hAnsi="Arial" w:cs="Arial"/>
          <w:color w:val="000000" w:themeColor="text1"/>
          <w:shd w:val="clear" w:color="auto" w:fill="FFFFFF"/>
        </w:rPr>
        <w:t xml:space="preserve"> </w:t>
      </w:r>
      <w:r w:rsidRPr="002A651C" w:rsidR="002A651C">
        <w:rPr>
          <w:rFonts w:ascii="Arial" w:hAnsi="Arial" w:cs="Arial"/>
          <w:color w:val="000000" w:themeColor="text1"/>
          <w:shd w:val="clear" w:color="auto" w:fill="FFFFFF"/>
        </w:rPr>
        <w:t xml:space="preserve">They help </w:t>
      </w:r>
      <w:r w:rsidR="002A651C">
        <w:rPr>
          <w:rFonts w:ascii="Arial" w:hAnsi="Arial" w:cs="Arial"/>
          <w:color w:val="000000" w:themeColor="text1"/>
          <w:shd w:val="clear" w:color="auto" w:fill="FFFFFF"/>
        </w:rPr>
        <w:t>me</w:t>
      </w:r>
      <w:r w:rsidRPr="002A651C" w:rsidR="002A651C">
        <w:rPr>
          <w:rFonts w:ascii="Arial" w:hAnsi="Arial" w:cs="Arial"/>
          <w:color w:val="000000" w:themeColor="text1"/>
          <w:shd w:val="clear" w:color="auto" w:fill="FFFFFF"/>
        </w:rPr>
        <w:t xml:space="preserve"> to adapt to new situations and to learn new things.</w:t>
      </w:r>
      <w:r w:rsidR="002A651C">
        <w:rPr>
          <w:rFonts w:ascii="Arial" w:hAnsi="Arial" w:cs="Arial"/>
          <w:color w:val="000000" w:themeColor="text1"/>
          <w:shd w:val="clear" w:color="auto" w:fill="FFFFFF"/>
        </w:rPr>
        <w:t xml:space="preserve"> </w:t>
      </w:r>
      <w:r w:rsidRPr="004A4589" w:rsidR="004A4589">
        <w:rPr>
          <w:rFonts w:ascii="Arial" w:hAnsi="Arial" w:cs="Arial"/>
          <w:color w:val="000000" w:themeColor="text1"/>
          <w:shd w:val="clear" w:color="auto" w:fill="FFFFFF"/>
        </w:rPr>
        <w:t>I think that the concept of transferable skills is very important and I think that everyone should learn about them.</w:t>
      </w:r>
      <w:r w:rsidR="004A4589">
        <w:rPr>
          <w:rFonts w:ascii="Arial" w:hAnsi="Arial" w:cs="Arial"/>
          <w:color w:val="000000" w:themeColor="text1"/>
          <w:shd w:val="clear" w:color="auto" w:fill="FFFFFF"/>
        </w:rPr>
        <w:t xml:space="preserve"> </w:t>
      </w:r>
      <w:r w:rsidRPr="006438CE" w:rsidR="00F85B53">
        <w:rPr>
          <w:rFonts w:ascii="Arial" w:hAnsi="Arial" w:cs="Arial"/>
          <w:color w:val="000000" w:themeColor="text1"/>
          <w:shd w:val="clear" w:color="auto" w:fill="FFFFFF"/>
        </w:rPr>
        <w:t>Some examples of transferable skills include:</w:t>
      </w:r>
    </w:p>
    <w:p w:rsidRPr="006438CE" w:rsidR="00362EC8" w:rsidP="006438CE" w:rsidRDefault="00362EC8" w14:paraId="059104D9" w14:textId="34A67E42">
      <w:pPr>
        <w:spacing w:line="360" w:lineRule="auto"/>
        <w:rPr>
          <w:rFonts w:ascii="Arial" w:hAnsi="Arial" w:cs="Arial"/>
          <w:color w:val="000000" w:themeColor="text1"/>
          <w:shd w:val="clear" w:color="auto" w:fill="FFFFFF"/>
        </w:rPr>
      </w:pPr>
      <w:r w:rsidRPr="006438CE">
        <w:rPr>
          <w:rFonts w:ascii="Arial" w:hAnsi="Arial" w:cs="Arial"/>
          <w:color w:val="000000" w:themeColor="text1"/>
          <w:shd w:val="clear" w:color="auto" w:fill="FFFFFF"/>
        </w:rPr>
        <w:t xml:space="preserve">Communication: </w:t>
      </w:r>
      <w:r w:rsidRPr="006438CE" w:rsidR="00F85B53">
        <w:rPr>
          <w:rFonts w:ascii="Arial" w:hAnsi="Arial" w:cs="Arial"/>
          <w:color w:val="000000" w:themeColor="text1"/>
          <w:shd w:val="clear" w:color="auto" w:fill="FFFFFF"/>
        </w:rPr>
        <w:t xml:space="preserve">This is the ability to communicate effectively with others, both verbally and in writing. It is an important skill in any </w:t>
      </w:r>
      <w:proofErr w:type="spellStart"/>
      <w:r w:rsidRPr="006438CE" w:rsidR="00F85B53">
        <w:rPr>
          <w:rFonts w:ascii="Arial" w:hAnsi="Arial" w:cs="Arial"/>
          <w:color w:val="000000" w:themeColor="text1"/>
          <w:shd w:val="clear" w:color="auto" w:fill="FFFFFF"/>
        </w:rPr>
        <w:t>organisation</w:t>
      </w:r>
      <w:proofErr w:type="spellEnd"/>
      <w:r w:rsidRPr="006438CE" w:rsidR="00F85B53">
        <w:rPr>
          <w:rFonts w:ascii="Arial" w:hAnsi="Arial" w:cs="Arial"/>
          <w:color w:val="000000" w:themeColor="text1"/>
          <w:shd w:val="clear" w:color="auto" w:fill="FFFFFF"/>
        </w:rPr>
        <w:t xml:space="preserve"> as it allows for sharing information and ideas.</w:t>
      </w:r>
    </w:p>
    <w:p w:rsidRPr="006438CE" w:rsidR="00362EC8" w:rsidP="006438CE" w:rsidRDefault="00362EC8" w14:paraId="0C07E819" w14:textId="7515E49C">
      <w:pPr>
        <w:spacing w:line="360" w:lineRule="auto"/>
        <w:rPr>
          <w:rFonts w:ascii="Arial" w:hAnsi="Arial" w:cs="Arial"/>
          <w:color w:val="000000" w:themeColor="text1"/>
          <w:shd w:val="clear" w:color="auto" w:fill="FFFFFF"/>
        </w:rPr>
      </w:pPr>
      <w:r w:rsidRPr="006438CE">
        <w:rPr>
          <w:rFonts w:ascii="Arial" w:hAnsi="Arial" w:cs="Arial"/>
          <w:color w:val="000000" w:themeColor="text1"/>
          <w:shd w:val="clear" w:color="auto" w:fill="FFFFFF"/>
        </w:rPr>
        <w:t xml:space="preserve">Time management: </w:t>
      </w:r>
      <w:r w:rsidRPr="006438CE" w:rsidR="00F85B53">
        <w:rPr>
          <w:rFonts w:ascii="Arial" w:hAnsi="Arial" w:cs="Arial"/>
          <w:color w:val="000000" w:themeColor="text1"/>
          <w:shd w:val="clear" w:color="auto" w:fill="FFFFFF"/>
        </w:rPr>
        <w:t xml:space="preserve">This is the ability to </w:t>
      </w:r>
      <w:proofErr w:type="spellStart"/>
      <w:r w:rsidRPr="006438CE" w:rsidR="00F85B53">
        <w:rPr>
          <w:rFonts w:ascii="Arial" w:hAnsi="Arial" w:cs="Arial"/>
          <w:color w:val="000000" w:themeColor="text1"/>
          <w:shd w:val="clear" w:color="auto" w:fill="FFFFFF"/>
        </w:rPr>
        <w:t>organise</w:t>
      </w:r>
      <w:proofErr w:type="spellEnd"/>
      <w:r w:rsidRPr="006438CE" w:rsidR="00F85B53">
        <w:rPr>
          <w:rFonts w:ascii="Arial" w:hAnsi="Arial" w:cs="Arial"/>
          <w:color w:val="000000" w:themeColor="text1"/>
          <w:shd w:val="clear" w:color="auto" w:fill="FFFFFF"/>
        </w:rPr>
        <w:t xml:space="preserve"> and manage </w:t>
      </w:r>
      <w:r w:rsidR="002A651C">
        <w:rPr>
          <w:rFonts w:ascii="Arial" w:hAnsi="Arial" w:cs="Arial"/>
          <w:color w:val="000000" w:themeColor="text1"/>
          <w:shd w:val="clear" w:color="auto" w:fill="FFFFFF"/>
        </w:rPr>
        <w:t>my</w:t>
      </w:r>
      <w:r w:rsidRPr="006438CE" w:rsidR="00F85B53">
        <w:rPr>
          <w:rFonts w:ascii="Arial" w:hAnsi="Arial" w:cs="Arial"/>
          <w:color w:val="000000" w:themeColor="text1"/>
          <w:shd w:val="clear" w:color="auto" w:fill="FFFFFF"/>
        </w:rPr>
        <w:t xml:space="preserve"> time effectively. It is an important skill in any </w:t>
      </w:r>
      <w:proofErr w:type="spellStart"/>
      <w:r w:rsidRPr="006438CE" w:rsidR="00F85B53">
        <w:rPr>
          <w:rFonts w:ascii="Arial" w:hAnsi="Arial" w:cs="Arial"/>
          <w:color w:val="000000" w:themeColor="text1"/>
          <w:shd w:val="clear" w:color="auto" w:fill="FFFFFF"/>
        </w:rPr>
        <w:t>organisation</w:t>
      </w:r>
      <w:proofErr w:type="spellEnd"/>
      <w:r w:rsidRPr="006438CE" w:rsidR="00F85B53">
        <w:rPr>
          <w:rFonts w:ascii="Arial" w:hAnsi="Arial" w:cs="Arial"/>
          <w:color w:val="000000" w:themeColor="text1"/>
          <w:shd w:val="clear" w:color="auto" w:fill="FFFFFF"/>
        </w:rPr>
        <w:t xml:space="preserve"> as it allows</w:t>
      </w:r>
      <w:r w:rsidR="002A651C">
        <w:rPr>
          <w:rFonts w:ascii="Arial" w:hAnsi="Arial" w:cs="Arial"/>
          <w:color w:val="000000" w:themeColor="text1"/>
          <w:shd w:val="clear" w:color="auto" w:fill="FFFFFF"/>
        </w:rPr>
        <w:t xml:space="preserve"> me</w:t>
      </w:r>
      <w:r w:rsidRPr="006438CE" w:rsidR="00F85B53">
        <w:rPr>
          <w:rFonts w:ascii="Arial" w:hAnsi="Arial" w:cs="Arial"/>
          <w:color w:val="000000" w:themeColor="text1"/>
          <w:shd w:val="clear" w:color="auto" w:fill="FFFFFF"/>
        </w:rPr>
        <w:t xml:space="preserve"> to be productive and efficient in</w:t>
      </w:r>
      <w:r w:rsidR="002A651C">
        <w:rPr>
          <w:rFonts w:ascii="Arial" w:hAnsi="Arial" w:cs="Arial"/>
          <w:color w:val="000000" w:themeColor="text1"/>
          <w:shd w:val="clear" w:color="auto" w:fill="FFFFFF"/>
        </w:rPr>
        <w:t xml:space="preserve"> my</w:t>
      </w:r>
      <w:r w:rsidRPr="006438CE" w:rsidR="00F85B53">
        <w:rPr>
          <w:rFonts w:ascii="Arial" w:hAnsi="Arial" w:cs="Arial"/>
          <w:color w:val="000000" w:themeColor="text1"/>
          <w:shd w:val="clear" w:color="auto" w:fill="FFFFFF"/>
        </w:rPr>
        <w:t xml:space="preserve"> work.</w:t>
      </w:r>
    </w:p>
    <w:p w:rsidR="00F85B53" w:rsidP="006438CE" w:rsidRDefault="00362EC8" w14:paraId="2FBFAB10" w14:textId="0D37C9F6">
      <w:pPr>
        <w:spacing w:line="360" w:lineRule="auto"/>
        <w:rPr>
          <w:rFonts w:ascii="Arial" w:hAnsi="Arial" w:cs="Arial"/>
          <w:color w:val="000000" w:themeColor="text1"/>
          <w:shd w:val="clear" w:color="auto" w:fill="FFFFFF"/>
        </w:rPr>
      </w:pPr>
      <w:r w:rsidRPr="006438CE">
        <w:rPr>
          <w:rFonts w:ascii="Arial" w:hAnsi="Arial" w:cs="Arial"/>
          <w:color w:val="000000" w:themeColor="text1"/>
          <w:shd w:val="clear" w:color="auto" w:fill="FFFFFF"/>
        </w:rPr>
        <w:t xml:space="preserve">Problem solving: </w:t>
      </w:r>
      <w:r w:rsidRPr="006438CE" w:rsidR="00F85B53">
        <w:rPr>
          <w:rFonts w:ascii="Arial" w:hAnsi="Arial" w:cs="Arial"/>
          <w:color w:val="000000" w:themeColor="text1"/>
          <w:shd w:val="clear" w:color="auto" w:fill="FFFFFF"/>
        </w:rPr>
        <w:t xml:space="preserve">This is the ability to identify and solve problems. It is an important skill in any </w:t>
      </w:r>
      <w:proofErr w:type="spellStart"/>
      <w:r w:rsidRPr="006438CE" w:rsidR="00F85B53">
        <w:rPr>
          <w:rFonts w:ascii="Arial" w:hAnsi="Arial" w:cs="Arial"/>
          <w:color w:val="000000" w:themeColor="text1"/>
          <w:shd w:val="clear" w:color="auto" w:fill="FFFFFF"/>
        </w:rPr>
        <w:t>organisation</w:t>
      </w:r>
      <w:proofErr w:type="spellEnd"/>
      <w:r w:rsidRPr="006438CE" w:rsidR="00F85B53">
        <w:rPr>
          <w:rFonts w:ascii="Arial" w:hAnsi="Arial" w:cs="Arial"/>
          <w:color w:val="000000" w:themeColor="text1"/>
          <w:shd w:val="clear" w:color="auto" w:fill="FFFFFF"/>
        </w:rPr>
        <w:t xml:space="preserve"> as it allows </w:t>
      </w:r>
      <w:r w:rsidR="002A651C">
        <w:rPr>
          <w:rFonts w:ascii="Arial" w:hAnsi="Arial" w:cs="Arial"/>
          <w:color w:val="000000" w:themeColor="text1"/>
          <w:shd w:val="clear" w:color="auto" w:fill="FFFFFF"/>
        </w:rPr>
        <w:t>me</w:t>
      </w:r>
      <w:r w:rsidRPr="006438CE" w:rsidR="00F85B53">
        <w:rPr>
          <w:rFonts w:ascii="Arial" w:hAnsi="Arial" w:cs="Arial"/>
          <w:color w:val="000000" w:themeColor="text1"/>
          <w:shd w:val="clear" w:color="auto" w:fill="FFFFFF"/>
        </w:rPr>
        <w:t xml:space="preserve"> to find solutions to </w:t>
      </w:r>
      <w:r w:rsidRPr="006438CE" w:rsidR="004A4589">
        <w:rPr>
          <w:rFonts w:ascii="Arial" w:hAnsi="Arial" w:cs="Arial"/>
          <w:color w:val="000000" w:themeColor="text1"/>
          <w:shd w:val="clear" w:color="auto" w:fill="FFFFFF"/>
        </w:rPr>
        <w:t>challenges,</w:t>
      </w:r>
      <w:r w:rsidRPr="006438CE" w:rsidR="00F85B53">
        <w:rPr>
          <w:rFonts w:ascii="Arial" w:hAnsi="Arial" w:cs="Arial"/>
          <w:color w:val="000000" w:themeColor="text1"/>
          <w:shd w:val="clear" w:color="auto" w:fill="FFFFFF"/>
        </w:rPr>
        <w:t xml:space="preserve"> </w:t>
      </w:r>
      <w:r w:rsidR="002A651C">
        <w:rPr>
          <w:rFonts w:ascii="Arial" w:hAnsi="Arial" w:cs="Arial"/>
          <w:color w:val="000000" w:themeColor="text1"/>
          <w:shd w:val="clear" w:color="auto" w:fill="FFFFFF"/>
        </w:rPr>
        <w:t>I</w:t>
      </w:r>
      <w:r w:rsidRPr="006438CE" w:rsidR="00F85B53">
        <w:rPr>
          <w:rFonts w:ascii="Arial" w:hAnsi="Arial" w:cs="Arial"/>
          <w:color w:val="000000" w:themeColor="text1"/>
          <w:shd w:val="clear" w:color="auto" w:fill="FFFFFF"/>
        </w:rPr>
        <w:t xml:space="preserve"> may face.</w:t>
      </w:r>
    </w:p>
    <w:p w:rsidRPr="00AD1E60" w:rsidR="00F85B53" w:rsidP="006438CE" w:rsidRDefault="00F85B53" w14:paraId="2F179923" w14:textId="53361AFD">
      <w:pPr>
        <w:spacing w:line="360" w:lineRule="auto"/>
        <w:rPr>
          <w:rFonts w:ascii="Arial" w:hAnsi="Arial" w:cs="Arial"/>
          <w:color w:val="000000" w:themeColor="text1"/>
          <w:shd w:val="clear" w:color="auto" w:fill="FFFFFF"/>
        </w:rPr>
      </w:pPr>
      <w:r w:rsidRPr="006438CE">
        <w:rPr>
          <w:rFonts w:ascii="Arial" w:hAnsi="Arial" w:cs="Arial"/>
          <w:i/>
          <w:iCs/>
          <w:color w:val="000000" w:themeColor="text1"/>
          <w:shd w:val="clear" w:color="auto" w:fill="FFFFFF"/>
        </w:rPr>
        <w:tab/>
      </w:r>
      <w:r w:rsidRPr="00AD1E60" w:rsidR="00AD1E60">
        <w:rPr>
          <w:rFonts w:ascii="Arial" w:hAnsi="Arial" w:cs="Arial"/>
          <w:color w:val="000000" w:themeColor="text1"/>
          <w:shd w:val="clear" w:color="auto" w:fill="FFFFFF"/>
        </w:rPr>
        <w:t>There are many different ways to think about community and personal development. I will evaluate two concepts of community and personal development: community as a group of people who share common values and goals, and personal development as a process of self-reflection and growth. Both of these concepts are important and valuable. The concept of community is important because it helps us to understand the importance of working together towards common goals. The concept of personal development is important because it helps us to understand the importance of reflection and growth in our lives. The concept of community is more important than the concept of personal development. This is because the most important thing is to be part of a community. Being united can help us achieve our goals and lead happy and fulfilling lives.</w:t>
      </w:r>
    </w:p>
    <w:p w:rsidR="006438CE" w:rsidP="006438CE" w:rsidRDefault="00554BF6" w14:paraId="2EADF574" w14:textId="3CD21C9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r>
      <w:r w:rsidRPr="00AD1E60" w:rsidR="00AD1E60">
        <w:rPr>
          <w:rFonts w:ascii="Arial" w:hAnsi="Arial" w:cs="Arial"/>
          <w:color w:val="000000" w:themeColor="text1"/>
          <w:shd w:val="clear" w:color="auto" w:fill="FFFFFF"/>
        </w:rPr>
        <w:t xml:space="preserve">In my design work, I often apply Praxis - theory to practice my theoretical concepts and creative problem-solving in real situations. This approach has helped me to develop a strong understanding of the design process and how to apply it to real-world scenarios. For example, I often start by brainstorming various potential solutions when working on a design project. I then evaluate each option against criteria such as feasibility, effectiveness, and aesthetics. From </w:t>
      </w:r>
      <w:r w:rsidRPr="00AD1E60" w:rsidR="00AD1E60">
        <w:rPr>
          <w:rFonts w:ascii="Arial" w:hAnsi="Arial" w:cs="Arial"/>
          <w:color w:val="000000" w:themeColor="text1"/>
          <w:shd w:val="clear" w:color="auto" w:fill="FFFFFF"/>
        </w:rPr>
        <w:lastRenderedPageBreak/>
        <w:t>there, I will choose the best solution and develop it further. This process of applying Praxis - theory to practice has helped me to become a more effective designer. It has also allowed me to develop a deeper understanding of the design process and how to apply it to various situations.</w:t>
      </w:r>
    </w:p>
    <w:p w:rsidRPr="006438CE" w:rsidR="00AD1E60" w:rsidP="006438CE" w:rsidRDefault="00AD1E60" w14:paraId="42345A7B" w14:textId="77777777">
      <w:pPr>
        <w:spacing w:line="360" w:lineRule="auto"/>
        <w:rPr>
          <w:rFonts w:ascii="Arial" w:hAnsi="Arial" w:cs="Arial"/>
          <w:color w:val="000000" w:themeColor="text1"/>
          <w:shd w:val="clear" w:color="auto" w:fill="FFFFFF"/>
        </w:rPr>
      </w:pPr>
    </w:p>
    <w:p w:rsidRPr="006438CE" w:rsidR="00964264" w:rsidP="006438CE" w:rsidRDefault="00964264" w14:paraId="2DDE0F3F" w14:textId="1AA2B44A">
      <w:pPr>
        <w:pStyle w:val="Heading1"/>
        <w:spacing w:line="360" w:lineRule="auto"/>
        <w:rPr>
          <w:rFonts w:cs="Arial"/>
          <w:szCs w:val="22"/>
          <w:shd w:val="clear" w:color="auto" w:fill="FFFFFF"/>
        </w:rPr>
      </w:pPr>
      <w:bookmarkStart w:name="_Toc119991095" w:id="2"/>
      <w:r w:rsidRPr="006438CE">
        <w:rPr>
          <w:rFonts w:cs="Arial"/>
          <w:szCs w:val="22"/>
          <w:shd w:val="clear" w:color="auto" w:fill="FFFFFF"/>
        </w:rPr>
        <w:t>Conclusion</w:t>
      </w:r>
      <w:bookmarkEnd w:id="2"/>
    </w:p>
    <w:p w:rsidRPr="006438CE" w:rsidR="00964264" w:rsidP="006438CE" w:rsidRDefault="00964264" w14:paraId="6EEB2F8E" w14:textId="49EBFA4C">
      <w:pPr>
        <w:spacing w:line="360" w:lineRule="auto"/>
        <w:rPr>
          <w:rFonts w:ascii="Arial" w:hAnsi="Arial" w:cs="Arial"/>
          <w:color w:val="000000" w:themeColor="text1"/>
          <w:shd w:val="clear" w:color="auto" w:fill="FFFFFF"/>
        </w:rPr>
      </w:pPr>
      <w:r w:rsidRPr="006438CE">
        <w:rPr>
          <w:rFonts w:ascii="Arial" w:hAnsi="Arial" w:cs="Arial"/>
          <w:b/>
          <w:bCs/>
          <w:i/>
          <w:iCs/>
          <w:color w:val="000000" w:themeColor="text1"/>
          <w:shd w:val="clear" w:color="auto" w:fill="FFFFFF"/>
        </w:rPr>
        <w:tab/>
      </w:r>
      <w:r w:rsidRPr="006438CE" w:rsidR="006438CE">
        <w:rPr>
          <w:rFonts w:ascii="Arial" w:hAnsi="Arial" w:cs="Arial"/>
          <w:color w:val="000000" w:themeColor="text1"/>
          <w:shd w:val="clear" w:color="auto" w:fill="FFFFFF"/>
        </w:rPr>
        <w:t>Reflective practice is a process of constantly reflecting on one's actions and experiences in order to learn and improve. It is an important tool for any professional who wants to stay ahead of the curve and be the best at what they do. Reflective practice has many benefits, including gaining a deeper understanding of oneself and one's actions, improving problem-solving skills, and becoming more adaptable and flexible. Reflective practice can also help professionals to build on their strengths and identify areas for improvement. Overall, reflective practice is a valuable tool for any professional who wants to improve their skills and performance. By constantly reflecting on their actions and experiences, they can learn from their mistakes and improve their performance.</w:t>
      </w:r>
    </w:p>
    <w:p w:rsidRPr="006438CE" w:rsidR="00964264" w:rsidP="006438CE" w:rsidRDefault="00964264" w14:paraId="35B73780" w14:textId="77777777">
      <w:pPr>
        <w:spacing w:line="360" w:lineRule="auto"/>
        <w:rPr>
          <w:rFonts w:ascii="Arial" w:hAnsi="Arial" w:cs="Arial"/>
          <w:color w:val="000000" w:themeColor="text1"/>
          <w:shd w:val="clear" w:color="auto" w:fill="FFFFFF"/>
        </w:rPr>
      </w:pPr>
      <w:r w:rsidRPr="006438CE">
        <w:rPr>
          <w:rFonts w:ascii="Arial" w:hAnsi="Arial" w:cs="Arial"/>
          <w:color w:val="000000" w:themeColor="text1"/>
          <w:shd w:val="clear" w:color="auto" w:fill="FFFFFF"/>
        </w:rPr>
        <w:br w:type="page"/>
      </w:r>
    </w:p>
    <w:p w:rsidR="000E6513" w:rsidP="006438CE" w:rsidRDefault="006438CE" w14:paraId="68D904C1" w14:textId="0352CF93">
      <w:pPr>
        <w:pStyle w:val="Heading1"/>
        <w:spacing w:line="360" w:lineRule="auto"/>
        <w:jc w:val="center"/>
        <w:rPr>
          <w:rFonts w:cs="Arial"/>
          <w:b w:val="0"/>
          <w:bCs/>
          <w:i w:val="0"/>
          <w:iCs/>
          <w:szCs w:val="22"/>
          <w:shd w:val="clear" w:color="auto" w:fill="FFFFFF"/>
        </w:rPr>
      </w:pPr>
      <w:bookmarkStart w:name="_Toc119991096" w:id="3"/>
      <w:r w:rsidRPr="006438CE">
        <w:rPr>
          <w:rFonts w:cs="Arial"/>
          <w:b w:val="0"/>
          <w:bCs/>
          <w:i w:val="0"/>
          <w:iCs/>
          <w:szCs w:val="22"/>
          <w:shd w:val="clear" w:color="auto" w:fill="FFFFFF"/>
        </w:rPr>
        <w:lastRenderedPageBreak/>
        <w:t>References</w:t>
      </w:r>
      <w:bookmarkEnd w:id="3"/>
    </w:p>
    <w:p w:rsidRPr="006438CE" w:rsidR="006438CE" w:rsidP="006438CE" w:rsidRDefault="006438CE" w14:paraId="1AF1FFA4" w14:textId="77777777"/>
    <w:p w:rsidRPr="006438CE" w:rsidR="006438CE" w:rsidP="006438CE" w:rsidRDefault="006438CE" w14:paraId="5DBF39DC" w14:textId="77777777">
      <w:pPr>
        <w:spacing w:line="360" w:lineRule="auto"/>
        <w:ind w:left="720" w:hanging="720"/>
        <w:rPr>
          <w:rFonts w:ascii="Arial" w:hAnsi="Arial" w:cs="Arial"/>
          <w:color w:val="000000" w:themeColor="text1"/>
          <w:shd w:val="clear" w:color="auto" w:fill="FFFFFF"/>
        </w:rPr>
      </w:pPr>
      <w:proofErr w:type="spellStart"/>
      <w:r w:rsidRPr="006438CE">
        <w:rPr>
          <w:rFonts w:ascii="Arial" w:hAnsi="Arial" w:cs="Arial"/>
          <w:color w:val="000000" w:themeColor="text1"/>
          <w:shd w:val="clear" w:color="auto" w:fill="FFFFFF"/>
        </w:rPr>
        <w:t>Arghode</w:t>
      </w:r>
      <w:proofErr w:type="spellEnd"/>
      <w:r w:rsidRPr="006438CE">
        <w:rPr>
          <w:rFonts w:ascii="Arial" w:hAnsi="Arial" w:cs="Arial"/>
          <w:color w:val="000000" w:themeColor="text1"/>
          <w:shd w:val="clear" w:color="auto" w:fill="FFFFFF"/>
        </w:rPr>
        <w:t xml:space="preserve">, V., Lakshmanan, G. and </w:t>
      </w:r>
      <w:proofErr w:type="spellStart"/>
      <w:r w:rsidRPr="006438CE">
        <w:rPr>
          <w:rFonts w:ascii="Arial" w:hAnsi="Arial" w:cs="Arial"/>
          <w:color w:val="000000" w:themeColor="text1"/>
          <w:shd w:val="clear" w:color="auto" w:fill="FFFFFF"/>
        </w:rPr>
        <w:t>Nafukho</w:t>
      </w:r>
      <w:proofErr w:type="spellEnd"/>
      <w:r w:rsidRPr="006438CE">
        <w:rPr>
          <w:rFonts w:ascii="Arial" w:hAnsi="Arial" w:cs="Arial"/>
          <w:color w:val="000000" w:themeColor="text1"/>
          <w:shd w:val="clear" w:color="auto" w:fill="FFFFFF"/>
        </w:rPr>
        <w:t>, F.M., 2022. Emotional intelligence, intercultural competence and online instruction: Review and reflection. </w:t>
      </w:r>
      <w:r w:rsidRPr="006438CE">
        <w:rPr>
          <w:rFonts w:ascii="Arial" w:hAnsi="Arial" w:cs="Arial"/>
          <w:i/>
          <w:iCs/>
          <w:color w:val="000000" w:themeColor="text1"/>
          <w:shd w:val="clear" w:color="auto" w:fill="FFFFFF"/>
        </w:rPr>
        <w:t>European Journal of Training and Development</w:t>
      </w:r>
      <w:r w:rsidRPr="006438CE">
        <w:rPr>
          <w:rFonts w:ascii="Arial" w:hAnsi="Arial" w:cs="Arial"/>
          <w:color w:val="000000" w:themeColor="text1"/>
          <w:shd w:val="clear" w:color="auto" w:fill="FFFFFF"/>
        </w:rPr>
        <w:t>.</w:t>
      </w:r>
    </w:p>
    <w:p w:rsidRPr="006438CE" w:rsidR="006438CE" w:rsidP="006438CE" w:rsidRDefault="006438CE" w14:paraId="0C1B8890" w14:textId="77777777">
      <w:pPr>
        <w:spacing w:line="360" w:lineRule="auto"/>
        <w:ind w:left="720" w:hanging="720"/>
        <w:rPr>
          <w:rFonts w:ascii="Arial" w:hAnsi="Arial" w:cs="Arial"/>
          <w:color w:val="000000" w:themeColor="text1"/>
          <w:shd w:val="clear" w:color="auto" w:fill="FFFFFF"/>
        </w:rPr>
      </w:pPr>
      <w:r w:rsidRPr="006438CE">
        <w:rPr>
          <w:rFonts w:ascii="Arial" w:hAnsi="Arial" w:cs="Arial"/>
          <w:color w:val="000000" w:themeColor="text1"/>
          <w:shd w:val="clear" w:color="auto" w:fill="FFFFFF"/>
        </w:rPr>
        <w:t>Cushion, C.J., 2018. Reflection and reflective practice discourses in coaching: A critical analysis. </w:t>
      </w:r>
      <w:r w:rsidRPr="006438CE">
        <w:rPr>
          <w:rFonts w:ascii="Arial" w:hAnsi="Arial" w:cs="Arial"/>
          <w:i/>
          <w:iCs/>
          <w:color w:val="000000" w:themeColor="text1"/>
          <w:shd w:val="clear" w:color="auto" w:fill="FFFFFF"/>
        </w:rPr>
        <w:t>Sport, education and society</w:t>
      </w:r>
      <w:r w:rsidRPr="006438CE">
        <w:rPr>
          <w:rFonts w:ascii="Arial" w:hAnsi="Arial" w:cs="Arial"/>
          <w:color w:val="000000" w:themeColor="text1"/>
          <w:shd w:val="clear" w:color="auto" w:fill="FFFFFF"/>
        </w:rPr>
        <w:t>, </w:t>
      </w:r>
      <w:r w:rsidRPr="006438CE">
        <w:rPr>
          <w:rFonts w:ascii="Arial" w:hAnsi="Arial" w:cs="Arial"/>
          <w:i/>
          <w:iCs/>
          <w:color w:val="000000" w:themeColor="text1"/>
          <w:shd w:val="clear" w:color="auto" w:fill="FFFFFF"/>
        </w:rPr>
        <w:t>23</w:t>
      </w:r>
      <w:r w:rsidRPr="006438CE">
        <w:rPr>
          <w:rFonts w:ascii="Arial" w:hAnsi="Arial" w:cs="Arial"/>
          <w:color w:val="000000" w:themeColor="text1"/>
          <w:shd w:val="clear" w:color="auto" w:fill="FFFFFF"/>
        </w:rPr>
        <w:t>(1), pp.82-94.</w:t>
      </w:r>
    </w:p>
    <w:p w:rsidRPr="006438CE" w:rsidR="006438CE" w:rsidP="006438CE" w:rsidRDefault="006438CE" w14:paraId="1752B569" w14:textId="77777777">
      <w:pPr>
        <w:spacing w:line="360" w:lineRule="auto"/>
        <w:ind w:left="720" w:hanging="720"/>
        <w:rPr>
          <w:rFonts w:ascii="Arial" w:hAnsi="Arial" w:cs="Arial"/>
          <w:color w:val="000000" w:themeColor="text1"/>
          <w:shd w:val="clear" w:color="auto" w:fill="FFFFFF"/>
        </w:rPr>
      </w:pPr>
      <w:r w:rsidRPr="006438CE">
        <w:rPr>
          <w:rFonts w:ascii="Arial" w:hAnsi="Arial" w:cs="Arial"/>
          <w:color w:val="000000" w:themeColor="text1"/>
          <w:shd w:val="clear" w:color="auto" w:fill="FFFFFF"/>
        </w:rPr>
        <w:t>Martel, C., Pennycook, G. and Rand, D.G., 2020. Reliance on emotion promotes belief in fake news. </w:t>
      </w:r>
      <w:r w:rsidRPr="006438CE">
        <w:rPr>
          <w:rFonts w:ascii="Arial" w:hAnsi="Arial" w:cs="Arial"/>
          <w:i/>
          <w:iCs/>
          <w:color w:val="000000" w:themeColor="text1"/>
          <w:shd w:val="clear" w:color="auto" w:fill="FFFFFF"/>
        </w:rPr>
        <w:t>Cognitive research: principles and implications</w:t>
      </w:r>
      <w:r w:rsidRPr="006438CE">
        <w:rPr>
          <w:rFonts w:ascii="Arial" w:hAnsi="Arial" w:cs="Arial"/>
          <w:color w:val="000000" w:themeColor="text1"/>
          <w:shd w:val="clear" w:color="auto" w:fill="FFFFFF"/>
        </w:rPr>
        <w:t>, </w:t>
      </w:r>
      <w:r w:rsidRPr="006438CE">
        <w:rPr>
          <w:rFonts w:ascii="Arial" w:hAnsi="Arial" w:cs="Arial"/>
          <w:i/>
          <w:iCs/>
          <w:color w:val="000000" w:themeColor="text1"/>
          <w:shd w:val="clear" w:color="auto" w:fill="FFFFFF"/>
        </w:rPr>
        <w:t>5</w:t>
      </w:r>
      <w:r w:rsidRPr="006438CE">
        <w:rPr>
          <w:rFonts w:ascii="Arial" w:hAnsi="Arial" w:cs="Arial"/>
          <w:color w:val="000000" w:themeColor="text1"/>
          <w:shd w:val="clear" w:color="auto" w:fill="FFFFFF"/>
        </w:rPr>
        <w:t>(1), pp.1-20.</w:t>
      </w:r>
    </w:p>
    <w:p w:rsidRPr="006438CE" w:rsidR="006438CE" w:rsidP="006438CE" w:rsidRDefault="006438CE" w14:paraId="5B06405B" w14:textId="77777777">
      <w:pPr>
        <w:spacing w:line="360" w:lineRule="auto"/>
        <w:ind w:left="720" w:hanging="720"/>
        <w:rPr>
          <w:rFonts w:ascii="Arial" w:hAnsi="Arial" w:cs="Arial"/>
          <w:color w:val="000000" w:themeColor="text1"/>
          <w:shd w:val="clear" w:color="auto" w:fill="FFFFFF"/>
        </w:rPr>
      </w:pPr>
      <w:r w:rsidRPr="006438CE">
        <w:rPr>
          <w:rFonts w:ascii="Arial" w:hAnsi="Arial" w:cs="Arial"/>
          <w:color w:val="000000" w:themeColor="text1"/>
          <w:shd w:val="clear" w:color="auto" w:fill="FFFFFF"/>
        </w:rPr>
        <w:t>Passmore, J. and Sinclair, T., 2020. Reflective Practice. In </w:t>
      </w:r>
      <w:r w:rsidRPr="006438CE">
        <w:rPr>
          <w:rFonts w:ascii="Arial" w:hAnsi="Arial" w:cs="Arial"/>
          <w:i/>
          <w:iCs/>
          <w:color w:val="000000" w:themeColor="text1"/>
          <w:shd w:val="clear" w:color="auto" w:fill="FFFFFF"/>
        </w:rPr>
        <w:t>Becoming a Coach</w:t>
      </w:r>
      <w:r w:rsidRPr="006438CE">
        <w:rPr>
          <w:rFonts w:ascii="Arial" w:hAnsi="Arial" w:cs="Arial"/>
          <w:color w:val="000000" w:themeColor="text1"/>
          <w:shd w:val="clear" w:color="auto" w:fill="FFFFFF"/>
        </w:rPr>
        <w:t> (pp. 225-230). Springer, Cham.</w:t>
      </w:r>
    </w:p>
    <w:p w:rsidRPr="006438CE" w:rsidR="006438CE" w:rsidP="006438CE" w:rsidRDefault="006438CE" w14:paraId="19DFBA47" w14:textId="77777777">
      <w:pPr>
        <w:spacing w:line="360" w:lineRule="auto"/>
        <w:ind w:left="720" w:hanging="720"/>
        <w:rPr>
          <w:rFonts w:ascii="Arial" w:hAnsi="Arial" w:cs="Arial"/>
          <w:color w:val="000000" w:themeColor="text1"/>
        </w:rPr>
      </w:pPr>
      <w:proofErr w:type="spellStart"/>
      <w:r w:rsidRPr="006438CE">
        <w:rPr>
          <w:rFonts w:ascii="Arial" w:hAnsi="Arial" w:cs="Arial"/>
          <w:color w:val="000000" w:themeColor="text1"/>
          <w:shd w:val="clear" w:color="auto" w:fill="FFFFFF"/>
        </w:rPr>
        <w:t>Vasanthakumari</w:t>
      </w:r>
      <w:proofErr w:type="spellEnd"/>
      <w:r w:rsidRPr="006438CE">
        <w:rPr>
          <w:rFonts w:ascii="Arial" w:hAnsi="Arial" w:cs="Arial"/>
          <w:color w:val="000000" w:themeColor="text1"/>
          <w:shd w:val="clear" w:color="auto" w:fill="FFFFFF"/>
        </w:rPr>
        <w:t>, S., 2019. Soft skills and its application in work place. </w:t>
      </w:r>
      <w:r w:rsidRPr="006438CE">
        <w:rPr>
          <w:rFonts w:ascii="Arial" w:hAnsi="Arial" w:cs="Arial"/>
          <w:i/>
          <w:iCs/>
          <w:color w:val="000000" w:themeColor="text1"/>
          <w:shd w:val="clear" w:color="auto" w:fill="FFFFFF"/>
        </w:rPr>
        <w:t>World Journal of Advanced Research and Reviews</w:t>
      </w:r>
      <w:r w:rsidRPr="006438CE">
        <w:rPr>
          <w:rFonts w:ascii="Arial" w:hAnsi="Arial" w:cs="Arial"/>
          <w:color w:val="000000" w:themeColor="text1"/>
          <w:shd w:val="clear" w:color="auto" w:fill="FFFFFF"/>
        </w:rPr>
        <w:t>, </w:t>
      </w:r>
      <w:r w:rsidRPr="006438CE">
        <w:rPr>
          <w:rFonts w:ascii="Arial" w:hAnsi="Arial" w:cs="Arial"/>
          <w:i/>
          <w:iCs/>
          <w:color w:val="000000" w:themeColor="text1"/>
          <w:shd w:val="clear" w:color="auto" w:fill="FFFFFF"/>
        </w:rPr>
        <w:t>3</w:t>
      </w:r>
      <w:r w:rsidRPr="006438CE">
        <w:rPr>
          <w:rFonts w:ascii="Arial" w:hAnsi="Arial" w:cs="Arial"/>
          <w:color w:val="000000" w:themeColor="text1"/>
          <w:shd w:val="clear" w:color="auto" w:fill="FFFFFF"/>
        </w:rPr>
        <w:t>(2), pp.066-072.</w:t>
      </w:r>
    </w:p>
    <w:sectPr w:rsidRPr="006438CE" w:rsidR="006438CE">
      <w:head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4584B" w:rsidP="000E6513" w:rsidRDefault="0074584B" w14:paraId="3D0259B5" w14:textId="77777777">
      <w:pPr>
        <w:spacing w:after="0" w:line="240" w:lineRule="auto"/>
      </w:pPr>
      <w:r>
        <w:separator/>
      </w:r>
    </w:p>
  </w:endnote>
  <w:endnote w:type="continuationSeparator" w:id="0">
    <w:p w:rsidR="0074584B" w:rsidP="000E6513" w:rsidRDefault="0074584B" w14:paraId="6EBF0AD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4584B" w:rsidP="000E6513" w:rsidRDefault="0074584B" w14:paraId="0E4209F8" w14:textId="77777777">
      <w:pPr>
        <w:spacing w:after="0" w:line="240" w:lineRule="auto"/>
      </w:pPr>
      <w:r>
        <w:separator/>
      </w:r>
    </w:p>
  </w:footnote>
  <w:footnote w:type="continuationSeparator" w:id="0">
    <w:p w:rsidR="0074584B" w:rsidP="000E6513" w:rsidRDefault="0074584B" w14:paraId="0E63778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6438CE" w:rsidR="006438CE" w:rsidRDefault="006438CE" w14:paraId="3BDBD804" w14:textId="1AAB348E">
    <w:pPr>
      <w:pStyle w:val="Header"/>
      <w:jc w:val="right"/>
      <w:rPr>
        <w:rFonts w:ascii="Arial" w:hAnsi="Arial" w:cs="Arial"/>
      </w:rPr>
    </w:pPr>
    <w:r w:rsidRPr="006438CE">
      <w:rPr>
        <w:rFonts w:ascii="Arial" w:hAnsi="Arial" w:cs="Arial"/>
      </w:rPr>
      <w:t xml:space="preserve">Community Engagement     </w:t>
    </w:r>
    <w:sdt>
      <w:sdtPr>
        <w:rPr>
          <w:rFonts w:ascii="Arial" w:hAnsi="Arial" w:cs="Arial"/>
        </w:rPr>
        <w:id w:val="1744295885"/>
        <w:docPartObj>
          <w:docPartGallery w:val="Page Numbers (Top of Page)"/>
          <w:docPartUnique/>
        </w:docPartObj>
      </w:sdtPr>
      <w:sdtEndPr>
        <w:rPr>
          <w:noProof/>
        </w:rPr>
      </w:sdtEndPr>
      <w:sdtContent>
        <w:r w:rsidRPr="006438CE">
          <w:rPr>
            <w:rFonts w:ascii="Arial" w:hAnsi="Arial" w:cs="Arial"/>
          </w:rPr>
          <w:fldChar w:fldCharType="begin"/>
        </w:r>
        <w:r w:rsidRPr="006438CE">
          <w:rPr>
            <w:rFonts w:ascii="Arial" w:hAnsi="Arial" w:cs="Arial"/>
          </w:rPr>
          <w:instrText xml:space="preserve"> PAGE   \* MERGEFORMAT </w:instrText>
        </w:r>
        <w:r w:rsidRPr="006438CE">
          <w:rPr>
            <w:rFonts w:ascii="Arial" w:hAnsi="Arial" w:cs="Arial"/>
          </w:rPr>
          <w:fldChar w:fldCharType="separate"/>
        </w:r>
        <w:r w:rsidRPr="006438CE">
          <w:rPr>
            <w:rFonts w:ascii="Arial" w:hAnsi="Arial" w:cs="Arial"/>
            <w:noProof/>
          </w:rPr>
          <w:t>2</w:t>
        </w:r>
        <w:r w:rsidRPr="006438CE">
          <w:rPr>
            <w:rFonts w:ascii="Arial" w:hAnsi="Arial" w:cs="Arial"/>
            <w:noProof/>
          </w:rPr>
          <w:fldChar w:fldCharType="end"/>
        </w:r>
      </w:sdtContent>
    </w:sdt>
  </w:p>
  <w:p w:rsidR="006438CE" w:rsidRDefault="006438CE" w14:paraId="487717E3"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D4"/>
    <w:rsid w:val="00000000"/>
    <w:rsid w:val="000E6513"/>
    <w:rsid w:val="000F183E"/>
    <w:rsid w:val="00136D4D"/>
    <w:rsid w:val="00252F45"/>
    <w:rsid w:val="002835D4"/>
    <w:rsid w:val="002A651C"/>
    <w:rsid w:val="00341634"/>
    <w:rsid w:val="00342F67"/>
    <w:rsid w:val="00347FEC"/>
    <w:rsid w:val="00362EC8"/>
    <w:rsid w:val="00395D66"/>
    <w:rsid w:val="003B6CA6"/>
    <w:rsid w:val="00426B86"/>
    <w:rsid w:val="00435F99"/>
    <w:rsid w:val="00466015"/>
    <w:rsid w:val="004A4589"/>
    <w:rsid w:val="0054720D"/>
    <w:rsid w:val="00554BF6"/>
    <w:rsid w:val="00554C70"/>
    <w:rsid w:val="0058436D"/>
    <w:rsid w:val="006438CE"/>
    <w:rsid w:val="00644C2F"/>
    <w:rsid w:val="00666EF2"/>
    <w:rsid w:val="00680F83"/>
    <w:rsid w:val="007129EE"/>
    <w:rsid w:val="00743914"/>
    <w:rsid w:val="0074584B"/>
    <w:rsid w:val="00772C19"/>
    <w:rsid w:val="00796FA1"/>
    <w:rsid w:val="007C1EF8"/>
    <w:rsid w:val="0089080F"/>
    <w:rsid w:val="00964264"/>
    <w:rsid w:val="00974A67"/>
    <w:rsid w:val="009F7A46"/>
    <w:rsid w:val="00A34C32"/>
    <w:rsid w:val="00A43C33"/>
    <w:rsid w:val="00AC7A9F"/>
    <w:rsid w:val="00AD1E60"/>
    <w:rsid w:val="00B55707"/>
    <w:rsid w:val="00C2518C"/>
    <w:rsid w:val="00C35305"/>
    <w:rsid w:val="00D36703"/>
    <w:rsid w:val="00DB1BBE"/>
    <w:rsid w:val="00DC1655"/>
    <w:rsid w:val="00ED0952"/>
    <w:rsid w:val="00EE679B"/>
    <w:rsid w:val="00EF1A57"/>
    <w:rsid w:val="00F50452"/>
    <w:rsid w:val="00F85B53"/>
    <w:rsid w:val="00FF59B5"/>
    <w:rsid w:val="043A3FDE"/>
    <w:rsid w:val="2BE9C393"/>
    <w:rsid w:val="4CBF333C"/>
    <w:rsid w:val="5BBE7460"/>
    <w:rsid w:val="7E27EE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763BF"/>
  <w15:chartTrackingRefBased/>
  <w15:docId w15:val="{2BB15F6A-6EAC-4A01-98C1-CB698B6DA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438CE"/>
    <w:pPr>
      <w:keepNext/>
      <w:keepLines/>
      <w:spacing w:before="240" w:after="0"/>
      <w:outlineLvl w:val="0"/>
    </w:pPr>
    <w:rPr>
      <w:rFonts w:ascii="Arial" w:hAnsi="Arial"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6438CE"/>
    <w:pPr>
      <w:keepNext/>
      <w:keepLines/>
      <w:spacing w:before="40" w:after="0"/>
      <w:outlineLvl w:val="1"/>
    </w:pPr>
    <w:rPr>
      <w:rFonts w:ascii="Arial" w:hAnsi="Arial" w:eastAsiaTheme="majorEastAsia" w:cstheme="majorBidi"/>
      <w:i/>
      <w:color w:val="000000" w:themeColor="text1"/>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438CE"/>
    <w:rPr>
      <w:rFonts w:ascii="Arial" w:hAnsi="Arial" w:eastAsiaTheme="majorEastAsia" w:cstheme="majorBidi"/>
      <w:b/>
      <w:i/>
      <w:color w:val="000000" w:themeColor="text1"/>
      <w:szCs w:val="32"/>
    </w:rPr>
  </w:style>
  <w:style w:type="paragraph" w:styleId="TOCHeading">
    <w:name w:val="TOC Heading"/>
    <w:basedOn w:val="Heading1"/>
    <w:next w:val="Normal"/>
    <w:uiPriority w:val="39"/>
    <w:unhideWhenUsed/>
    <w:qFormat/>
    <w:rsid w:val="002835D4"/>
    <w:pPr>
      <w:outlineLvl w:val="9"/>
    </w:pPr>
  </w:style>
  <w:style w:type="character" w:styleId="Emphasis">
    <w:name w:val="Emphasis"/>
    <w:basedOn w:val="DefaultParagraphFont"/>
    <w:uiPriority w:val="20"/>
    <w:qFormat/>
    <w:rsid w:val="00252F45"/>
    <w:rPr>
      <w:i/>
      <w:iCs/>
    </w:rPr>
  </w:style>
  <w:style w:type="paragraph" w:styleId="NormalWeb">
    <w:name w:val="Normal (Web)"/>
    <w:basedOn w:val="Normal"/>
    <w:uiPriority w:val="99"/>
    <w:unhideWhenUsed/>
    <w:rsid w:val="009F7A46"/>
    <w:pPr>
      <w:spacing w:before="100" w:beforeAutospacing="1" w:after="100" w:afterAutospacing="1" w:line="240" w:lineRule="auto"/>
    </w:pPr>
    <w:rPr>
      <w:rFonts w:ascii="Times New Roman" w:hAnsi="Times New Roman" w:eastAsia="Times New Roman" w:cs="Times New Roman"/>
      <w:sz w:val="24"/>
      <w:szCs w:val="24"/>
    </w:rPr>
  </w:style>
  <w:style w:type="character" w:styleId="Hyperlink">
    <w:name w:val="Hyperlink"/>
    <w:basedOn w:val="DefaultParagraphFont"/>
    <w:uiPriority w:val="99"/>
    <w:unhideWhenUsed/>
    <w:rsid w:val="000E6513"/>
    <w:rPr>
      <w:color w:val="0563C1" w:themeColor="hyperlink"/>
      <w:u w:val="single"/>
    </w:rPr>
  </w:style>
  <w:style w:type="character" w:styleId="UnresolvedMention">
    <w:name w:val="Unresolved Mention"/>
    <w:basedOn w:val="DefaultParagraphFont"/>
    <w:uiPriority w:val="99"/>
    <w:semiHidden/>
    <w:unhideWhenUsed/>
    <w:rsid w:val="000E6513"/>
    <w:rPr>
      <w:color w:val="605E5C"/>
      <w:shd w:val="clear" w:color="auto" w:fill="E1DFDD"/>
    </w:rPr>
  </w:style>
  <w:style w:type="paragraph" w:styleId="Header">
    <w:name w:val="header"/>
    <w:basedOn w:val="Normal"/>
    <w:link w:val="HeaderChar"/>
    <w:uiPriority w:val="99"/>
    <w:unhideWhenUsed/>
    <w:rsid w:val="000E6513"/>
    <w:pPr>
      <w:tabs>
        <w:tab w:val="center" w:pos="4680"/>
        <w:tab w:val="right" w:pos="9360"/>
      </w:tabs>
      <w:spacing w:after="0" w:line="240" w:lineRule="auto"/>
    </w:pPr>
  </w:style>
  <w:style w:type="character" w:styleId="HeaderChar" w:customStyle="1">
    <w:name w:val="Header Char"/>
    <w:basedOn w:val="DefaultParagraphFont"/>
    <w:link w:val="Header"/>
    <w:uiPriority w:val="99"/>
    <w:rsid w:val="000E6513"/>
  </w:style>
  <w:style w:type="paragraph" w:styleId="Footer">
    <w:name w:val="footer"/>
    <w:basedOn w:val="Normal"/>
    <w:link w:val="FooterChar"/>
    <w:uiPriority w:val="99"/>
    <w:unhideWhenUsed/>
    <w:rsid w:val="000E6513"/>
    <w:pPr>
      <w:tabs>
        <w:tab w:val="center" w:pos="4680"/>
        <w:tab w:val="right" w:pos="9360"/>
      </w:tabs>
      <w:spacing w:after="0" w:line="240" w:lineRule="auto"/>
    </w:pPr>
  </w:style>
  <w:style w:type="character" w:styleId="FooterChar" w:customStyle="1">
    <w:name w:val="Footer Char"/>
    <w:basedOn w:val="DefaultParagraphFont"/>
    <w:link w:val="Footer"/>
    <w:uiPriority w:val="99"/>
    <w:rsid w:val="000E6513"/>
  </w:style>
  <w:style w:type="character" w:styleId="Heading2Char" w:customStyle="1">
    <w:name w:val="Heading 2 Char"/>
    <w:basedOn w:val="DefaultParagraphFont"/>
    <w:link w:val="Heading2"/>
    <w:uiPriority w:val="9"/>
    <w:rsid w:val="006438CE"/>
    <w:rPr>
      <w:rFonts w:ascii="Arial" w:hAnsi="Arial" w:eastAsiaTheme="majorEastAsia" w:cstheme="majorBidi"/>
      <w:i/>
      <w:color w:val="000000" w:themeColor="text1"/>
      <w:szCs w:val="26"/>
    </w:rPr>
  </w:style>
  <w:style w:type="paragraph" w:styleId="TOC1">
    <w:name w:val="toc 1"/>
    <w:basedOn w:val="Normal"/>
    <w:next w:val="Normal"/>
    <w:autoRedefine/>
    <w:uiPriority w:val="39"/>
    <w:unhideWhenUsed/>
    <w:rsid w:val="006438CE"/>
    <w:pPr>
      <w:spacing w:after="100"/>
    </w:pPr>
  </w:style>
  <w:style w:type="paragraph" w:styleId="TOC2">
    <w:name w:val="toc 2"/>
    <w:basedOn w:val="Normal"/>
    <w:next w:val="Normal"/>
    <w:autoRedefine/>
    <w:uiPriority w:val="39"/>
    <w:unhideWhenUsed/>
    <w:rsid w:val="006438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823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bef83f7007e44e7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1a3e16c-dbb9-476d-bcab-46f0cd1289b3}"/>
      </w:docPartPr>
      <w:docPartBody>
        <w:p w14:paraId="5151E75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13E02B-5FEA-43AB-93E6-BE12504C040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ramiz aly</dc:creator>
  <keywords/>
  <dc:description/>
  <lastModifiedBy>Cristian Sirota (2130222)</lastModifiedBy>
  <revision>63</revision>
  <dcterms:created xsi:type="dcterms:W3CDTF">2022-11-17T09:17:00.0000000Z</dcterms:created>
  <dcterms:modified xsi:type="dcterms:W3CDTF">2022-11-23T10:14:32.5449326Z</dcterms:modified>
</coreProperties>
</file>