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0895E63" w14:paraId="106DAE46" wp14:textId="789C959B">
      <w:pPr>
        <w:jc w:val="both"/>
      </w:pPr>
      <w:r w:rsidRPr="30895E63" w:rsidR="35505A0C">
        <w:rPr>
          <w:rFonts w:ascii="Arial" w:hAnsi="Arial" w:eastAsia="Arial" w:cs="Arial"/>
          <w:b w:val="1"/>
          <w:bCs w:val="1"/>
          <w:color w:val="000000" w:themeColor="text1" w:themeTint="FF" w:themeShade="FF"/>
          <w:sz w:val="24"/>
          <w:szCs w:val="24"/>
        </w:rPr>
        <w:t>Polly and Mohammed have been together for 10 years. Polly has Schizophrenia. During a social event at their local pub, Polly becomes paranoid and notices Mohammed flirting with the bar lady, Roxanne. Polly is upset by what she has seen so walks up to Roxanne, calls her a “bitch</w:t>
      </w:r>
      <w:r w:rsidRPr="30895E63" w:rsidR="35505A0C">
        <w:rPr>
          <w:rFonts w:ascii="Arial" w:hAnsi="Arial" w:eastAsia="Arial" w:cs="Arial"/>
          <w:b w:val="1"/>
          <w:bCs w:val="1"/>
          <w:color w:val="000000" w:themeColor="text1" w:themeTint="FF" w:themeShade="FF"/>
          <w:sz w:val="24"/>
          <w:szCs w:val="24"/>
        </w:rPr>
        <w:t>”</w:t>
      </w:r>
      <w:r w:rsidRPr="30895E63" w:rsidR="35505A0C">
        <w:rPr>
          <w:rFonts w:ascii="Arial" w:hAnsi="Arial" w:eastAsia="Arial" w:cs="Arial"/>
          <w:b w:val="1"/>
          <w:bCs w:val="1"/>
          <w:color w:val="000000" w:themeColor="text1" w:themeTint="FF" w:themeShade="FF"/>
          <w:sz w:val="24"/>
          <w:szCs w:val="24"/>
        </w:rPr>
        <w:t xml:space="preserve"> and gestures her middle finger at her. Polly is asked to leave the pub.</w:t>
      </w:r>
    </w:p>
    <w:p xmlns:wp14="http://schemas.microsoft.com/office/word/2010/wordml" w:rsidP="30895E63" w14:paraId="1027860A" wp14:textId="7E79A591">
      <w:pPr>
        <w:jc w:val="both"/>
      </w:pPr>
      <w:r w:rsidRPr="30895E63" w:rsidR="35505A0C">
        <w:rPr>
          <w:rFonts w:ascii="Arial" w:hAnsi="Arial" w:eastAsia="Arial" w:cs="Arial"/>
          <w:b w:val="1"/>
          <w:bCs w:val="1"/>
          <w:color w:val="000000" w:themeColor="text1" w:themeTint="FF" w:themeShade="FF"/>
          <w:sz w:val="24"/>
          <w:szCs w:val="24"/>
        </w:rPr>
        <w:t xml:space="preserve">When </w:t>
      </w:r>
      <w:r w:rsidRPr="30895E63" w:rsidR="35505A0C">
        <w:rPr>
          <w:rFonts w:ascii="Arial" w:hAnsi="Arial" w:eastAsia="Arial" w:cs="Arial"/>
          <w:b w:val="1"/>
          <w:bCs w:val="1"/>
          <w:color w:val="000000" w:themeColor="text1" w:themeTint="FF" w:themeShade="FF"/>
          <w:sz w:val="24"/>
          <w:szCs w:val="24"/>
        </w:rPr>
        <w:t>outside</w:t>
      </w:r>
      <w:r w:rsidRPr="30895E63" w:rsidR="35505A0C">
        <w:rPr>
          <w:rFonts w:ascii="Arial" w:hAnsi="Arial" w:eastAsia="Arial" w:cs="Arial"/>
          <w:b w:val="1"/>
          <w:bCs w:val="1"/>
          <w:color w:val="000000" w:themeColor="text1" w:themeTint="FF" w:themeShade="FF"/>
          <w:sz w:val="24"/>
          <w:szCs w:val="24"/>
        </w:rPr>
        <w:t xml:space="preserve"> Polly notices Roxanne's moped and using a broken glass in the </w:t>
      </w:r>
      <w:r w:rsidRPr="30895E63" w:rsidR="35505A0C">
        <w:rPr>
          <w:rFonts w:ascii="Arial" w:hAnsi="Arial" w:eastAsia="Arial" w:cs="Arial"/>
          <w:b w:val="1"/>
          <w:bCs w:val="1"/>
          <w:color w:val="000000" w:themeColor="text1" w:themeTint="FF" w:themeShade="FF"/>
          <w:sz w:val="24"/>
          <w:szCs w:val="24"/>
        </w:rPr>
        <w:t xml:space="preserve">carpark, </w:t>
      </w:r>
      <w:r w:rsidRPr="30895E63" w:rsidR="35505A0C">
        <w:rPr>
          <w:rFonts w:ascii="Arial" w:hAnsi="Arial" w:eastAsia="Arial" w:cs="Arial"/>
          <w:b w:val="1"/>
          <w:bCs w:val="1"/>
          <w:color w:val="000000" w:themeColor="text1" w:themeTint="FF" w:themeShade="FF"/>
          <w:sz w:val="24"/>
          <w:szCs w:val="24"/>
        </w:rPr>
        <w:t>severs</w:t>
      </w:r>
      <w:r w:rsidRPr="30895E63" w:rsidR="35505A0C">
        <w:rPr>
          <w:rFonts w:ascii="Arial" w:hAnsi="Arial" w:eastAsia="Arial" w:cs="Arial"/>
          <w:b w:val="1"/>
          <w:bCs w:val="1"/>
          <w:color w:val="000000" w:themeColor="text1" w:themeTint="FF" w:themeShade="FF"/>
          <w:sz w:val="24"/>
          <w:szCs w:val="24"/>
        </w:rPr>
        <w:t xml:space="preserve"> the brake cables. She then walks home, and Mohammed eventually follows. He is annoyed and embarrassed </w:t>
      </w:r>
      <w:r w:rsidRPr="30895E63" w:rsidR="35505A0C">
        <w:rPr>
          <w:rFonts w:ascii="Arial" w:hAnsi="Arial" w:eastAsia="Arial" w:cs="Arial"/>
          <w:b w:val="1"/>
          <w:bCs w:val="1"/>
          <w:color w:val="000000" w:themeColor="text1" w:themeTint="FF" w:themeShade="FF"/>
          <w:sz w:val="24"/>
          <w:szCs w:val="24"/>
        </w:rPr>
        <w:t>of</w:t>
      </w:r>
      <w:r w:rsidRPr="30895E63" w:rsidR="35505A0C">
        <w:rPr>
          <w:rFonts w:ascii="Arial" w:hAnsi="Arial" w:eastAsia="Arial" w:cs="Arial"/>
          <w:b w:val="1"/>
          <w:bCs w:val="1"/>
          <w:color w:val="000000" w:themeColor="text1" w:themeTint="FF" w:themeShade="FF"/>
          <w:sz w:val="24"/>
          <w:szCs w:val="24"/>
        </w:rPr>
        <w:t xml:space="preserve"> the scene Polly caused in the local pub.</w:t>
      </w:r>
    </w:p>
    <w:p xmlns:wp14="http://schemas.microsoft.com/office/word/2010/wordml" w:rsidP="30895E63" w14:paraId="0E76066E" wp14:textId="4F54CB44">
      <w:pPr>
        <w:jc w:val="both"/>
      </w:pPr>
      <w:r w:rsidRPr="30895E63" w:rsidR="35505A0C">
        <w:rPr>
          <w:rFonts w:ascii="Arial" w:hAnsi="Arial" w:eastAsia="Arial" w:cs="Arial"/>
          <w:b w:val="1"/>
          <w:bCs w:val="1"/>
          <w:color w:val="000000" w:themeColor="text1" w:themeTint="FF" w:themeShade="FF"/>
          <w:sz w:val="24"/>
          <w:szCs w:val="24"/>
        </w:rPr>
        <w:t>When Polly and Mohammed are inside the house, Polly accuses Mohammed of fancying Roxanne. Mohammed reassures Polly that this is not the case, but Polly gets increasingly angry and continues to question Mohammed about Roxanne, insinuating that Mohammed finds her more attractive than Polly. Mohammed eventually snaps and shouts “Yes, I'm having an affair with Roxanne and have been for the past 9 months, I love Roxanne and we are going to be together”. Polly bursts into tears, turns away and notices a glass ashtray which she picks up and smashes Mohammed over the head with. Mohammed dies instantly from the head injury.</w:t>
      </w:r>
    </w:p>
    <w:p xmlns:wp14="http://schemas.microsoft.com/office/word/2010/wordml" w:rsidP="30895E63" w14:paraId="5AF700A8" wp14:textId="01066856">
      <w:pPr>
        <w:jc w:val="both"/>
      </w:pPr>
      <w:r w:rsidRPr="30895E63" w:rsidR="35505A0C">
        <w:rPr>
          <w:rFonts w:ascii="Arial" w:hAnsi="Arial" w:eastAsia="Arial" w:cs="Arial"/>
          <w:b w:val="1"/>
          <w:bCs w:val="1"/>
          <w:color w:val="000000" w:themeColor="text1" w:themeTint="FF" w:themeShade="FF"/>
          <w:sz w:val="24"/>
          <w:szCs w:val="24"/>
        </w:rPr>
        <w:t xml:space="preserve">Discuss the offences committed and any </w:t>
      </w:r>
      <w:r w:rsidRPr="30895E63" w:rsidR="35505A0C">
        <w:rPr>
          <w:rFonts w:ascii="Arial" w:hAnsi="Arial" w:eastAsia="Arial" w:cs="Arial"/>
          <w:b w:val="1"/>
          <w:bCs w:val="1"/>
          <w:color w:val="000000" w:themeColor="text1" w:themeTint="FF" w:themeShade="FF"/>
          <w:sz w:val="24"/>
          <w:szCs w:val="24"/>
        </w:rPr>
        <w:t>defences</w:t>
      </w:r>
      <w:r w:rsidRPr="30895E63" w:rsidR="35505A0C">
        <w:rPr>
          <w:rFonts w:ascii="Arial" w:hAnsi="Arial" w:eastAsia="Arial" w:cs="Arial"/>
          <w:b w:val="1"/>
          <w:bCs w:val="1"/>
          <w:color w:val="000000" w:themeColor="text1" w:themeTint="FF" w:themeShade="FF"/>
          <w:sz w:val="24"/>
          <w:szCs w:val="24"/>
        </w:rPr>
        <w:t xml:space="preserve"> that may be considered.</w:t>
      </w:r>
    </w:p>
    <w:p xmlns:wp14="http://schemas.microsoft.com/office/word/2010/wordml" w:rsidP="30895E63" w14:paraId="1090BCEC" wp14:textId="2D4841F5">
      <w:pPr>
        <w:pStyle w:val="Normal"/>
        <w:jc w:val="both"/>
        <w:rPr>
          <w:rFonts w:ascii="Arial" w:hAnsi="Arial" w:eastAsia="Arial" w:cs="Arial"/>
          <w:color w:val="374151"/>
          <w:sz w:val="24"/>
          <w:szCs w:val="24"/>
        </w:rPr>
      </w:pPr>
    </w:p>
    <w:p xmlns:wp14="http://schemas.microsoft.com/office/word/2010/wordml" w:rsidP="30895E63" w14:paraId="4C73BC0D" wp14:textId="1BFAC905">
      <w:pPr>
        <w:pStyle w:val="Normal"/>
        <w:jc w:val="both"/>
        <w:rPr>
          <w:rFonts w:ascii="Calibri" w:hAnsi="Calibri" w:eastAsia="Calibri" w:cs="Calibri" w:asciiTheme="minorAscii" w:hAnsiTheme="minorAscii" w:eastAsiaTheme="minorAscii" w:cstheme="minorAscii"/>
          <w:b w:val="0"/>
          <w:bCs w:val="0"/>
          <w:color w:val="auto"/>
          <w:sz w:val="24"/>
          <w:szCs w:val="24"/>
        </w:rPr>
      </w:pPr>
      <w:r w:rsidRPr="30895E63" w:rsidR="24D9EC40">
        <w:rPr>
          <w:rFonts w:ascii="Calibri" w:hAnsi="Calibri" w:eastAsia="Calibri" w:cs="Calibri" w:asciiTheme="minorAscii" w:hAnsiTheme="minorAscii" w:eastAsiaTheme="minorAscii" w:cstheme="minorAscii"/>
          <w:b w:val="0"/>
          <w:bCs w:val="0"/>
          <w:color w:val="auto"/>
          <w:sz w:val="24"/>
          <w:szCs w:val="24"/>
        </w:rPr>
        <w:t xml:space="preserve">Firstly, Polly's actions in the pub, calling Roxanne a "bitch" and gesturing her middle finger, could potentially amount to the offence of public disorder under the Public Order Act 1986. </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This offence is committed when a person uses threatening, </w:t>
      </w:r>
      <w:r w:rsidRPr="30895E63" w:rsidR="24D9EC40">
        <w:rPr>
          <w:rFonts w:ascii="Calibri" w:hAnsi="Calibri" w:eastAsia="Calibri" w:cs="Calibri" w:asciiTheme="minorAscii" w:hAnsiTheme="minorAscii" w:eastAsiaTheme="minorAscii" w:cstheme="minorAscii"/>
          <w:b w:val="0"/>
          <w:bCs w:val="0"/>
          <w:color w:val="auto"/>
          <w:sz w:val="24"/>
          <w:szCs w:val="24"/>
        </w:rPr>
        <w:t>abusive</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or insulting words or </w:t>
      </w:r>
      <w:r w:rsidRPr="30895E63" w:rsidR="24D9EC40">
        <w:rPr>
          <w:rFonts w:ascii="Calibri" w:hAnsi="Calibri" w:eastAsia="Calibri" w:cs="Calibri" w:asciiTheme="minorAscii" w:hAnsiTheme="minorAscii" w:eastAsiaTheme="minorAscii" w:cstheme="minorAscii"/>
          <w:b w:val="0"/>
          <w:bCs w:val="0"/>
          <w:color w:val="auto"/>
          <w:sz w:val="24"/>
          <w:szCs w:val="24"/>
        </w:rPr>
        <w:t>behaviour</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with the intention to cause someone else to believe that violence will be used against them or to provoke violence.</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Polly's actions could be interpreted as threatening or abusive and intended to provoke a reaction from Roxanne.</w:t>
      </w:r>
    </w:p>
    <w:p xmlns:wp14="http://schemas.microsoft.com/office/word/2010/wordml" w:rsidP="30895E63" w14:paraId="0E98B974" wp14:textId="21453D1C">
      <w:pPr>
        <w:jc w:val="both"/>
        <w:rPr>
          <w:rFonts w:ascii="Calibri" w:hAnsi="Calibri" w:eastAsia="Calibri" w:cs="Calibri" w:asciiTheme="minorAscii" w:hAnsiTheme="minorAscii" w:eastAsiaTheme="minorAscii" w:cstheme="minorAscii"/>
          <w:b w:val="0"/>
          <w:bCs w:val="0"/>
          <w:color w:val="auto"/>
          <w:sz w:val="24"/>
          <w:szCs w:val="24"/>
        </w:rPr>
      </w:pPr>
      <w:r w:rsidRPr="30895E63" w:rsidR="24D9EC40">
        <w:rPr>
          <w:rFonts w:ascii="Calibri" w:hAnsi="Calibri" w:eastAsia="Calibri" w:cs="Calibri" w:asciiTheme="minorAscii" w:hAnsiTheme="minorAscii" w:eastAsiaTheme="minorAscii" w:cstheme="minorAscii"/>
          <w:b w:val="0"/>
          <w:bCs w:val="0"/>
          <w:color w:val="auto"/>
          <w:sz w:val="24"/>
          <w:szCs w:val="24"/>
        </w:rPr>
        <w:t xml:space="preserve">Secondly, Polly's deliberate severing of the brake cables on Roxanne's moped </w:t>
      </w:r>
      <w:r w:rsidRPr="30895E63" w:rsidR="24D9EC40">
        <w:rPr>
          <w:rFonts w:ascii="Calibri" w:hAnsi="Calibri" w:eastAsia="Calibri" w:cs="Calibri" w:asciiTheme="minorAscii" w:hAnsiTheme="minorAscii" w:eastAsiaTheme="minorAscii" w:cstheme="minorAscii"/>
          <w:b w:val="0"/>
          <w:bCs w:val="0"/>
          <w:color w:val="auto"/>
          <w:sz w:val="24"/>
          <w:szCs w:val="24"/>
        </w:rPr>
        <w:t>constitutes</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the criminal offence of criminal damage under the Criminal Damage Act 1971. This offence is committed when a person destroys or damages property belonging to another person without lawful excuse. Polly had no lawful excuse for her actions and her conduct was intentional and deliberate.</w:t>
      </w:r>
    </w:p>
    <w:p xmlns:wp14="http://schemas.microsoft.com/office/word/2010/wordml" w:rsidP="30895E63" w14:paraId="75884ED0" wp14:textId="784C69D0">
      <w:pPr>
        <w:jc w:val="both"/>
        <w:rPr>
          <w:rFonts w:ascii="Calibri" w:hAnsi="Calibri" w:eastAsia="Calibri" w:cs="Calibri" w:asciiTheme="minorAscii" w:hAnsiTheme="minorAscii" w:eastAsiaTheme="minorAscii" w:cstheme="minorAscii"/>
          <w:b w:val="0"/>
          <w:bCs w:val="0"/>
          <w:color w:val="auto"/>
          <w:sz w:val="24"/>
          <w:szCs w:val="24"/>
        </w:rPr>
      </w:pPr>
      <w:r w:rsidRPr="30895E63" w:rsidR="24D9EC40">
        <w:rPr>
          <w:rFonts w:ascii="Calibri" w:hAnsi="Calibri" w:eastAsia="Calibri" w:cs="Calibri" w:asciiTheme="minorAscii" w:hAnsiTheme="minorAscii" w:eastAsiaTheme="minorAscii" w:cstheme="minorAscii"/>
          <w:b w:val="0"/>
          <w:bCs w:val="0"/>
          <w:color w:val="auto"/>
          <w:sz w:val="24"/>
          <w:szCs w:val="24"/>
        </w:rPr>
        <w:t xml:space="preserve">Lastly, Polly's attack on Mohammed with a glass ashtray </w:t>
      </w:r>
      <w:r w:rsidRPr="30895E63" w:rsidR="24D9EC40">
        <w:rPr>
          <w:rFonts w:ascii="Calibri" w:hAnsi="Calibri" w:eastAsia="Calibri" w:cs="Calibri" w:asciiTheme="minorAscii" w:hAnsiTheme="minorAscii" w:eastAsiaTheme="minorAscii" w:cstheme="minorAscii"/>
          <w:b w:val="0"/>
          <w:bCs w:val="0"/>
          <w:color w:val="auto"/>
          <w:sz w:val="24"/>
          <w:szCs w:val="24"/>
        </w:rPr>
        <w:t>constitutes</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the offence of murder under the Homicide Act 1957. This offence is committed when a person unlawfully kills another person with the intention to kill or cause grievous bodily harm. Polly's actions were </w:t>
      </w:r>
      <w:r w:rsidRPr="30895E63" w:rsidR="24D9EC40">
        <w:rPr>
          <w:rFonts w:ascii="Calibri" w:hAnsi="Calibri" w:eastAsia="Calibri" w:cs="Calibri" w:asciiTheme="minorAscii" w:hAnsiTheme="minorAscii" w:eastAsiaTheme="minorAscii" w:cstheme="minorAscii"/>
          <w:b w:val="0"/>
          <w:bCs w:val="0"/>
          <w:color w:val="auto"/>
          <w:sz w:val="24"/>
          <w:szCs w:val="24"/>
        </w:rPr>
        <w:t>deliberate</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and she used a weapon to cause fatal injuries to Mohammed.</w:t>
      </w:r>
    </w:p>
    <w:p xmlns:wp14="http://schemas.microsoft.com/office/word/2010/wordml" w:rsidP="30895E63" w14:paraId="17DD53F1" wp14:textId="15194E62">
      <w:pPr>
        <w:jc w:val="both"/>
        <w:rPr>
          <w:rFonts w:ascii="Calibri" w:hAnsi="Calibri" w:eastAsia="Calibri" w:cs="Calibri" w:asciiTheme="minorAscii" w:hAnsiTheme="minorAscii" w:eastAsiaTheme="minorAscii" w:cstheme="minorAscii"/>
          <w:b w:val="0"/>
          <w:bCs w:val="0"/>
          <w:color w:val="auto"/>
          <w:sz w:val="24"/>
          <w:szCs w:val="24"/>
        </w:rPr>
      </w:pPr>
      <w:r w:rsidRPr="30895E63" w:rsidR="24D9EC40">
        <w:rPr>
          <w:rFonts w:ascii="Calibri" w:hAnsi="Calibri" w:eastAsia="Calibri" w:cs="Calibri" w:asciiTheme="minorAscii" w:hAnsiTheme="minorAscii" w:eastAsiaTheme="minorAscii" w:cstheme="minorAscii"/>
          <w:b w:val="0"/>
          <w:bCs w:val="0"/>
          <w:color w:val="auto"/>
          <w:sz w:val="24"/>
          <w:szCs w:val="24"/>
        </w:rPr>
        <w:t xml:space="preserve">As for </w:t>
      </w:r>
      <w:r w:rsidRPr="30895E63" w:rsidR="24D9EC40">
        <w:rPr>
          <w:rFonts w:ascii="Calibri" w:hAnsi="Calibri" w:eastAsia="Calibri" w:cs="Calibri" w:asciiTheme="minorAscii" w:hAnsiTheme="minorAscii" w:eastAsiaTheme="minorAscii" w:cstheme="minorAscii"/>
          <w:b w:val="0"/>
          <w:bCs w:val="0"/>
          <w:color w:val="auto"/>
          <w:sz w:val="24"/>
          <w:szCs w:val="24"/>
        </w:rPr>
        <w:t>defences</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Polly may argue that her actions were a result of her mental illness and that she lacked the necessary intention to commit the offences. However, this argument may not succeed as Polly's actions were planned and deliberate. Additionally, she may argue that Mohammed's affair with Roxanne was a sudden and provocative event that caused her to lose control, which may lead to a partial </w:t>
      </w:r>
      <w:r w:rsidRPr="30895E63" w:rsidR="24D9EC40">
        <w:rPr>
          <w:rFonts w:ascii="Calibri" w:hAnsi="Calibri" w:eastAsia="Calibri" w:cs="Calibri" w:asciiTheme="minorAscii" w:hAnsiTheme="minorAscii" w:eastAsiaTheme="minorAscii" w:cstheme="minorAscii"/>
          <w:b w:val="0"/>
          <w:bCs w:val="0"/>
          <w:color w:val="auto"/>
          <w:sz w:val="24"/>
          <w:szCs w:val="24"/>
        </w:rPr>
        <w:t>defence</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of diminished responsibility under the Homicide Act 1957. However, this argument may also be difficult to </w:t>
      </w:r>
      <w:r w:rsidRPr="30895E63" w:rsidR="24D9EC40">
        <w:rPr>
          <w:rFonts w:ascii="Calibri" w:hAnsi="Calibri" w:eastAsia="Calibri" w:cs="Calibri" w:asciiTheme="minorAscii" w:hAnsiTheme="minorAscii" w:eastAsiaTheme="minorAscii" w:cstheme="minorAscii"/>
          <w:b w:val="0"/>
          <w:bCs w:val="0"/>
          <w:color w:val="auto"/>
          <w:sz w:val="24"/>
          <w:szCs w:val="24"/>
        </w:rPr>
        <w:t>establish</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as Polly had a history of paranoid </w:t>
      </w:r>
      <w:r w:rsidRPr="30895E63" w:rsidR="24D9EC40">
        <w:rPr>
          <w:rFonts w:ascii="Calibri" w:hAnsi="Calibri" w:eastAsia="Calibri" w:cs="Calibri" w:asciiTheme="minorAscii" w:hAnsiTheme="minorAscii" w:eastAsiaTheme="minorAscii" w:cstheme="minorAscii"/>
          <w:b w:val="0"/>
          <w:bCs w:val="0"/>
          <w:color w:val="auto"/>
          <w:sz w:val="24"/>
          <w:szCs w:val="24"/>
        </w:rPr>
        <w:t>behaviour</w:t>
      </w:r>
      <w:r w:rsidRPr="30895E63" w:rsidR="24D9EC40">
        <w:rPr>
          <w:rFonts w:ascii="Calibri" w:hAnsi="Calibri" w:eastAsia="Calibri" w:cs="Calibri" w:asciiTheme="minorAscii" w:hAnsiTheme="minorAscii" w:eastAsiaTheme="minorAscii" w:cstheme="minorAscii"/>
          <w:b w:val="0"/>
          <w:bCs w:val="0"/>
          <w:color w:val="auto"/>
          <w:sz w:val="24"/>
          <w:szCs w:val="24"/>
        </w:rPr>
        <w:t xml:space="preserve"> and her attack on Mohammed was premeditated.</w:t>
      </w:r>
    </w:p>
    <w:p xmlns:wp14="http://schemas.microsoft.com/office/word/2010/wordml" w:rsidP="30895E63" w14:paraId="768032AF" wp14:textId="02F12B0B">
      <w:pPr>
        <w:pStyle w:val="Normal"/>
        <w:jc w:val="both"/>
        <w:rPr>
          <w:rFonts w:ascii="Arial" w:hAnsi="Arial" w:eastAsia="Arial" w:cs="Arial"/>
          <w:b w:val="1"/>
          <w:bCs w:val="1"/>
          <w:color w:val="000000" w:themeColor="text1" w:themeTint="FF" w:themeShade="FF"/>
          <w:sz w:val="24"/>
          <w:szCs w:val="24"/>
        </w:rPr>
      </w:pPr>
    </w:p>
    <w:p xmlns:wp14="http://schemas.microsoft.com/office/word/2010/wordml" w:rsidP="30895E63" w14:paraId="0DF615D3" wp14:textId="0112ACB7">
      <w:pPr>
        <w:pStyle w:val="Normal"/>
        <w:jc w:val="both"/>
        <w:rPr>
          <w:rFonts w:ascii="Arial" w:hAnsi="Arial" w:eastAsia="Arial" w:cs="Arial"/>
          <w:b w:val="1"/>
          <w:bCs w:val="1"/>
          <w:color w:val="000000" w:themeColor="text1" w:themeTint="FF" w:themeShade="FF"/>
          <w:sz w:val="24"/>
          <w:szCs w:val="24"/>
        </w:rPr>
      </w:pPr>
    </w:p>
    <w:p xmlns:wp14="http://schemas.microsoft.com/office/word/2010/wordml" w:rsidP="30895E63" w14:paraId="22710A67" wp14:textId="02816DFA">
      <w:pPr>
        <w:pStyle w:val="Normal"/>
        <w:jc w:val="both"/>
        <w:rPr>
          <w:rFonts w:ascii="Arial" w:hAnsi="Arial" w:eastAsia="Arial" w:cs="Arial"/>
          <w:b w:val="1"/>
          <w:bCs w:val="1"/>
          <w:color w:val="000000" w:themeColor="text1" w:themeTint="FF" w:themeShade="FF"/>
          <w:sz w:val="24"/>
          <w:szCs w:val="24"/>
        </w:rPr>
      </w:pPr>
    </w:p>
    <w:p xmlns:wp14="http://schemas.microsoft.com/office/word/2010/wordml" w:rsidP="30895E63" w14:paraId="2C078E63" wp14:textId="72F373E4">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010ED1"/>
    <w:rsid w:val="12CE20AB"/>
    <w:rsid w:val="24D9EC40"/>
    <w:rsid w:val="2D5F07FC"/>
    <w:rsid w:val="2DBD591E"/>
    <w:rsid w:val="30895E63"/>
    <w:rsid w:val="35505A0C"/>
    <w:rsid w:val="48010ED1"/>
    <w:rsid w:val="4CF187A1"/>
    <w:rsid w:val="7C2C6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10ED1"/>
  <w15:chartTrackingRefBased/>
  <w15:docId w15:val="{7F1DAD05-7128-41E4-97ED-3240F05631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0895E6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30895E63"/>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30895E63"/>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0895E63"/>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30895E63"/>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0895E63"/>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0895E63"/>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0895E63"/>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0895E63"/>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0895E63"/>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0895E63"/>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0895E63"/>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30895E63"/>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0895E63"/>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30895E63"/>
    <w:pPr>
      <w:spacing/>
      <w:ind w:left="720"/>
      <w:contextualSpacing/>
    </w:pPr>
  </w:style>
  <w:style w:type="character" w:styleId="Heading1Char" w:customStyle="true">
    <w:uiPriority w:val="9"/>
    <w:name w:val="Heading 1 Char"/>
    <w:basedOn w:val="DefaultParagraphFont"/>
    <w:link w:val="Heading1"/>
    <w:rsid w:val="30895E63"/>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30895E63"/>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0895E63"/>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0895E63"/>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0895E63"/>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0895E63"/>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0895E63"/>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0895E63"/>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0895E63"/>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0895E63"/>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0895E63"/>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0895E63"/>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0895E63"/>
    <w:rPr>
      <w:i w:val="1"/>
      <w:iCs w:val="1"/>
      <w:noProof w:val="0"/>
      <w:color w:val="4472C4" w:themeColor="accent1" w:themeTint="FF" w:themeShade="FF"/>
      <w:lang w:val="en-GB"/>
    </w:rPr>
  </w:style>
  <w:style w:type="paragraph" w:styleId="TOC1">
    <w:uiPriority w:val="39"/>
    <w:name w:val="toc 1"/>
    <w:basedOn w:val="Normal"/>
    <w:next w:val="Normal"/>
    <w:unhideWhenUsed/>
    <w:rsid w:val="30895E63"/>
    <w:pPr>
      <w:spacing w:after="100"/>
    </w:pPr>
  </w:style>
  <w:style w:type="paragraph" w:styleId="TOC2">
    <w:uiPriority w:val="39"/>
    <w:name w:val="toc 2"/>
    <w:basedOn w:val="Normal"/>
    <w:next w:val="Normal"/>
    <w:unhideWhenUsed/>
    <w:rsid w:val="30895E63"/>
    <w:pPr>
      <w:spacing w:after="100"/>
      <w:ind w:left="220"/>
    </w:pPr>
  </w:style>
  <w:style w:type="paragraph" w:styleId="TOC3">
    <w:uiPriority w:val="39"/>
    <w:name w:val="toc 3"/>
    <w:basedOn w:val="Normal"/>
    <w:next w:val="Normal"/>
    <w:unhideWhenUsed/>
    <w:rsid w:val="30895E63"/>
    <w:pPr>
      <w:spacing w:after="100"/>
      <w:ind w:left="440"/>
    </w:pPr>
  </w:style>
  <w:style w:type="paragraph" w:styleId="TOC4">
    <w:uiPriority w:val="39"/>
    <w:name w:val="toc 4"/>
    <w:basedOn w:val="Normal"/>
    <w:next w:val="Normal"/>
    <w:unhideWhenUsed/>
    <w:rsid w:val="30895E63"/>
    <w:pPr>
      <w:spacing w:after="100"/>
      <w:ind w:left="660"/>
    </w:pPr>
  </w:style>
  <w:style w:type="paragraph" w:styleId="TOC5">
    <w:uiPriority w:val="39"/>
    <w:name w:val="toc 5"/>
    <w:basedOn w:val="Normal"/>
    <w:next w:val="Normal"/>
    <w:unhideWhenUsed/>
    <w:rsid w:val="30895E63"/>
    <w:pPr>
      <w:spacing w:after="100"/>
      <w:ind w:left="880"/>
    </w:pPr>
  </w:style>
  <w:style w:type="paragraph" w:styleId="TOC6">
    <w:uiPriority w:val="39"/>
    <w:name w:val="toc 6"/>
    <w:basedOn w:val="Normal"/>
    <w:next w:val="Normal"/>
    <w:unhideWhenUsed/>
    <w:rsid w:val="30895E63"/>
    <w:pPr>
      <w:spacing w:after="100"/>
      <w:ind w:left="1100"/>
    </w:pPr>
  </w:style>
  <w:style w:type="paragraph" w:styleId="TOC7">
    <w:uiPriority w:val="39"/>
    <w:name w:val="toc 7"/>
    <w:basedOn w:val="Normal"/>
    <w:next w:val="Normal"/>
    <w:unhideWhenUsed/>
    <w:rsid w:val="30895E63"/>
    <w:pPr>
      <w:spacing w:after="100"/>
      <w:ind w:left="1320"/>
    </w:pPr>
  </w:style>
  <w:style w:type="paragraph" w:styleId="TOC8">
    <w:uiPriority w:val="39"/>
    <w:name w:val="toc 8"/>
    <w:basedOn w:val="Normal"/>
    <w:next w:val="Normal"/>
    <w:unhideWhenUsed/>
    <w:rsid w:val="30895E63"/>
    <w:pPr>
      <w:spacing w:after="100"/>
      <w:ind w:left="1540"/>
    </w:pPr>
  </w:style>
  <w:style w:type="paragraph" w:styleId="TOC9">
    <w:uiPriority w:val="39"/>
    <w:name w:val="toc 9"/>
    <w:basedOn w:val="Normal"/>
    <w:next w:val="Normal"/>
    <w:unhideWhenUsed/>
    <w:rsid w:val="30895E63"/>
    <w:pPr>
      <w:spacing w:after="100"/>
      <w:ind w:left="1760"/>
    </w:pPr>
  </w:style>
  <w:style w:type="paragraph" w:styleId="EndnoteText">
    <w:uiPriority w:val="99"/>
    <w:name w:val="endnote text"/>
    <w:basedOn w:val="Normal"/>
    <w:semiHidden/>
    <w:unhideWhenUsed/>
    <w:link w:val="EndnoteTextChar"/>
    <w:rsid w:val="30895E63"/>
    <w:rPr>
      <w:sz w:val="20"/>
      <w:szCs w:val="20"/>
    </w:rPr>
    <w:pPr>
      <w:spacing w:after="0"/>
    </w:pPr>
  </w:style>
  <w:style w:type="character" w:styleId="EndnoteTextChar" w:customStyle="true">
    <w:uiPriority w:val="99"/>
    <w:name w:val="Endnote Text Char"/>
    <w:basedOn w:val="DefaultParagraphFont"/>
    <w:semiHidden/>
    <w:link w:val="EndnoteText"/>
    <w:rsid w:val="30895E63"/>
    <w:rPr>
      <w:noProof w:val="0"/>
      <w:sz w:val="20"/>
      <w:szCs w:val="20"/>
      <w:lang w:val="en-GB"/>
    </w:rPr>
  </w:style>
  <w:style w:type="paragraph" w:styleId="Footer">
    <w:uiPriority w:val="99"/>
    <w:name w:val="footer"/>
    <w:basedOn w:val="Normal"/>
    <w:unhideWhenUsed/>
    <w:link w:val="FooterChar"/>
    <w:rsid w:val="30895E63"/>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0895E63"/>
    <w:rPr>
      <w:noProof w:val="0"/>
      <w:lang w:val="en-GB"/>
    </w:rPr>
  </w:style>
  <w:style w:type="paragraph" w:styleId="FootnoteText">
    <w:uiPriority w:val="99"/>
    <w:name w:val="footnote text"/>
    <w:basedOn w:val="Normal"/>
    <w:semiHidden/>
    <w:unhideWhenUsed/>
    <w:link w:val="FootnoteTextChar"/>
    <w:rsid w:val="30895E63"/>
    <w:rPr>
      <w:sz w:val="20"/>
      <w:szCs w:val="20"/>
    </w:rPr>
    <w:pPr>
      <w:spacing w:after="0"/>
    </w:pPr>
  </w:style>
  <w:style w:type="character" w:styleId="FootnoteTextChar" w:customStyle="true">
    <w:uiPriority w:val="99"/>
    <w:name w:val="Footnote Text Char"/>
    <w:basedOn w:val="DefaultParagraphFont"/>
    <w:semiHidden/>
    <w:link w:val="FootnoteText"/>
    <w:rsid w:val="30895E63"/>
    <w:rPr>
      <w:noProof w:val="0"/>
      <w:sz w:val="20"/>
      <w:szCs w:val="20"/>
      <w:lang w:val="en-GB"/>
    </w:rPr>
  </w:style>
  <w:style w:type="paragraph" w:styleId="Header">
    <w:uiPriority w:val="99"/>
    <w:name w:val="header"/>
    <w:basedOn w:val="Normal"/>
    <w:unhideWhenUsed/>
    <w:link w:val="HeaderChar"/>
    <w:rsid w:val="30895E63"/>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0895E63"/>
    <w:rPr>
      <w:noProof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2023-05-12T11:28:19.8926502Z</dcterms:created>
  <dcterms:modified xsi:type="dcterms:W3CDTF">2023-05-12T19:21:32.2730470Z</dcterms:modified>
  <dc:creator>Harvey Richards (2204954)</dc:creator>
  <lastModifiedBy>Harvey Richards (2204954)</lastModifiedBy>
</coreProperties>
</file>