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59CFB" w14:textId="77777777" w:rsidR="00605230" w:rsidRDefault="00605230" w:rsidP="00605230">
      <w:pPr>
        <w:rPr>
          <w:b/>
          <w:bCs/>
        </w:rPr>
      </w:pPr>
    </w:p>
    <w:p w14:paraId="0F242E0A" w14:textId="77777777" w:rsidR="00605230" w:rsidRDefault="00605230" w:rsidP="00605230">
      <w:pPr>
        <w:rPr>
          <w:b/>
          <w:bCs/>
        </w:rPr>
      </w:pPr>
    </w:p>
    <w:p w14:paraId="7A06FBD6" w14:textId="77777777" w:rsidR="00605230" w:rsidRPr="00C03A91" w:rsidRDefault="00605230" w:rsidP="00605230">
      <w:pPr>
        <w:spacing w:line="360" w:lineRule="auto"/>
        <w:rPr>
          <w:rFonts w:ascii="Arial" w:hAnsi="Arial" w:cs="Arial"/>
        </w:rPr>
      </w:pPr>
    </w:p>
    <w:p w14:paraId="78F84882" w14:textId="77777777" w:rsidR="00605230" w:rsidRPr="00C03A91" w:rsidRDefault="00605230" w:rsidP="00605230">
      <w:pPr>
        <w:spacing w:line="360" w:lineRule="auto"/>
        <w:rPr>
          <w:rFonts w:ascii="Arial" w:hAnsi="Arial" w:cs="Arial"/>
        </w:rPr>
      </w:pPr>
      <w:r w:rsidRPr="00C03A91">
        <w:rPr>
          <w:rFonts w:ascii="Arial" w:hAnsi="Arial" w:cs="Arial"/>
          <w:noProof/>
        </w:rPr>
        <w:drawing>
          <wp:anchor distT="0" distB="0" distL="114300" distR="114300" simplePos="0" relativeHeight="251659264" behindDoc="0" locked="0" layoutInCell="1" allowOverlap="1" wp14:anchorId="2E7F9096" wp14:editId="6EDAA30E">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802A886" w14:textId="77777777" w:rsidR="00605230" w:rsidRPr="00C03A91" w:rsidRDefault="00605230" w:rsidP="00605230">
      <w:pPr>
        <w:spacing w:line="360" w:lineRule="auto"/>
        <w:rPr>
          <w:rFonts w:ascii="Arial" w:hAnsi="Arial" w:cs="Arial"/>
        </w:rPr>
      </w:pPr>
    </w:p>
    <w:p w14:paraId="4907FBEA" w14:textId="77777777" w:rsidR="00605230" w:rsidRPr="00C03A91" w:rsidRDefault="00605230" w:rsidP="00605230">
      <w:pPr>
        <w:spacing w:line="360" w:lineRule="auto"/>
        <w:rPr>
          <w:rFonts w:ascii="Arial" w:hAnsi="Arial" w:cs="Arial"/>
        </w:rPr>
      </w:pPr>
    </w:p>
    <w:p w14:paraId="525814AD" w14:textId="77777777" w:rsidR="00605230" w:rsidRPr="00C03A91" w:rsidRDefault="00605230" w:rsidP="00605230">
      <w:pPr>
        <w:spacing w:line="360" w:lineRule="auto"/>
        <w:rPr>
          <w:rFonts w:ascii="Arial" w:hAnsi="Arial" w:cs="Arial"/>
        </w:rPr>
      </w:pPr>
    </w:p>
    <w:p w14:paraId="181E146E" w14:textId="77777777" w:rsidR="00605230" w:rsidRPr="00C03A91" w:rsidRDefault="00605230" w:rsidP="00605230">
      <w:pPr>
        <w:tabs>
          <w:tab w:val="left" w:pos="6540"/>
        </w:tabs>
        <w:spacing w:line="360" w:lineRule="auto"/>
        <w:rPr>
          <w:rFonts w:ascii="Arial" w:hAnsi="Arial" w:cs="Arial"/>
          <w:sz w:val="28"/>
          <w:szCs w:val="28"/>
        </w:rPr>
      </w:pPr>
    </w:p>
    <w:p w14:paraId="550282CC" w14:textId="77777777" w:rsidR="00605230" w:rsidRPr="0040710E" w:rsidRDefault="00605230" w:rsidP="00605230">
      <w:pPr>
        <w:tabs>
          <w:tab w:val="left" w:pos="6540"/>
        </w:tabs>
        <w:spacing w:line="360" w:lineRule="auto"/>
        <w:rPr>
          <w:rFonts w:ascii="Arial" w:hAnsi="Arial" w:cs="Arial"/>
          <w:sz w:val="28"/>
          <w:szCs w:val="28"/>
        </w:rPr>
      </w:pPr>
      <w:r w:rsidRPr="0040710E">
        <w:rPr>
          <w:rFonts w:ascii="Arial" w:hAnsi="Arial" w:cs="Arial"/>
          <w:b/>
          <w:bCs/>
          <w:sz w:val="28"/>
          <w:szCs w:val="28"/>
        </w:rPr>
        <w:t>Student name</w:t>
      </w:r>
      <w:r w:rsidRPr="0040710E">
        <w:rPr>
          <w:rFonts w:ascii="Arial" w:hAnsi="Arial" w:cs="Arial"/>
          <w:sz w:val="28"/>
          <w:szCs w:val="28"/>
        </w:rPr>
        <w:t>:</w:t>
      </w:r>
      <w:r>
        <w:rPr>
          <w:rFonts w:ascii="Arial" w:hAnsi="Arial" w:cs="Arial"/>
          <w:sz w:val="28"/>
          <w:szCs w:val="28"/>
        </w:rPr>
        <w:t xml:space="preserve">  </w:t>
      </w:r>
      <w:r w:rsidRPr="00881086">
        <w:rPr>
          <w:rFonts w:ascii="Arial" w:hAnsi="Arial" w:cs="Arial"/>
          <w:b/>
          <w:bCs/>
          <w:sz w:val="28"/>
          <w:szCs w:val="28"/>
        </w:rPr>
        <w:t>BAYRAM DEMIR</w:t>
      </w:r>
    </w:p>
    <w:p w14:paraId="5C60A6D9" w14:textId="77777777" w:rsidR="00605230" w:rsidRPr="0040710E" w:rsidRDefault="00605230" w:rsidP="00605230">
      <w:pPr>
        <w:tabs>
          <w:tab w:val="left" w:pos="6540"/>
        </w:tabs>
        <w:spacing w:line="360" w:lineRule="auto"/>
        <w:rPr>
          <w:rFonts w:ascii="Arial" w:hAnsi="Arial" w:cs="Arial"/>
          <w:sz w:val="28"/>
          <w:szCs w:val="28"/>
        </w:rPr>
      </w:pPr>
      <w:r w:rsidRPr="0040710E">
        <w:rPr>
          <w:rFonts w:ascii="Arial" w:hAnsi="Arial" w:cs="Arial"/>
          <w:b/>
          <w:bCs/>
          <w:sz w:val="28"/>
          <w:szCs w:val="28"/>
        </w:rPr>
        <w:t>Student ID</w:t>
      </w:r>
      <w:r w:rsidRPr="0040710E">
        <w:rPr>
          <w:rFonts w:ascii="Arial" w:hAnsi="Arial" w:cs="Arial"/>
          <w:sz w:val="28"/>
          <w:szCs w:val="28"/>
        </w:rPr>
        <w:t>:</w:t>
      </w:r>
      <w:r>
        <w:rPr>
          <w:rFonts w:ascii="Arial" w:hAnsi="Arial" w:cs="Arial"/>
          <w:sz w:val="28"/>
          <w:szCs w:val="28"/>
        </w:rPr>
        <w:t xml:space="preserve">  </w:t>
      </w:r>
      <w:r w:rsidRPr="00881086">
        <w:rPr>
          <w:rFonts w:ascii="Arial" w:hAnsi="Arial" w:cs="Arial"/>
          <w:b/>
          <w:bCs/>
          <w:sz w:val="28"/>
          <w:szCs w:val="28"/>
        </w:rPr>
        <w:t>2438792</w:t>
      </w:r>
    </w:p>
    <w:p w14:paraId="02EDAB67" w14:textId="77777777" w:rsidR="00605230" w:rsidRPr="0040710E" w:rsidRDefault="00605230" w:rsidP="00605230">
      <w:pPr>
        <w:tabs>
          <w:tab w:val="left" w:pos="6540"/>
        </w:tabs>
        <w:spacing w:line="360" w:lineRule="auto"/>
        <w:rPr>
          <w:rFonts w:ascii="Arial" w:hAnsi="Arial" w:cs="Arial"/>
          <w:sz w:val="28"/>
          <w:szCs w:val="28"/>
        </w:rPr>
      </w:pPr>
    </w:p>
    <w:p w14:paraId="72D5365A" w14:textId="625F164F" w:rsidR="00605230" w:rsidRPr="0040710E" w:rsidRDefault="00605230" w:rsidP="00605230">
      <w:pPr>
        <w:tabs>
          <w:tab w:val="left" w:pos="6540"/>
        </w:tabs>
        <w:spacing w:line="360" w:lineRule="auto"/>
        <w:rPr>
          <w:rFonts w:ascii="Arial" w:hAnsi="Arial" w:cs="Arial"/>
          <w:sz w:val="28"/>
          <w:szCs w:val="28"/>
        </w:rPr>
      </w:pPr>
      <w:r w:rsidRPr="0040710E">
        <w:rPr>
          <w:rFonts w:ascii="Arial" w:hAnsi="Arial" w:cs="Arial"/>
          <w:b/>
          <w:bCs/>
          <w:sz w:val="28"/>
          <w:szCs w:val="28"/>
        </w:rPr>
        <w:t>Module name</w:t>
      </w:r>
      <w:r w:rsidRPr="0040710E">
        <w:rPr>
          <w:rFonts w:ascii="Arial" w:hAnsi="Arial" w:cs="Arial"/>
          <w:sz w:val="28"/>
          <w:szCs w:val="28"/>
        </w:rPr>
        <w:t xml:space="preserve">: </w:t>
      </w:r>
      <w:r w:rsidR="00E0485A">
        <w:rPr>
          <w:rFonts w:ascii="Arial" w:eastAsia="Arial" w:hAnsi="Arial" w:cs="Arial"/>
          <w:b/>
        </w:rPr>
        <w:t xml:space="preserve">Principles </w:t>
      </w:r>
      <w:r w:rsidR="00744376">
        <w:rPr>
          <w:rFonts w:ascii="Arial" w:eastAsia="Arial" w:hAnsi="Arial" w:cs="Arial"/>
          <w:b/>
        </w:rPr>
        <w:t>of Health and social care practice</w:t>
      </w:r>
    </w:p>
    <w:p w14:paraId="789313C7" w14:textId="32720BE3" w:rsidR="00605230" w:rsidRPr="00C03A91" w:rsidRDefault="00605230" w:rsidP="00605230">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Pr>
          <w:rFonts w:ascii="Arial" w:hAnsi="Arial" w:cs="Arial"/>
          <w:sz w:val="28"/>
          <w:szCs w:val="28"/>
        </w:rPr>
        <w:t xml:space="preserve">   </w:t>
      </w:r>
      <w:r>
        <w:rPr>
          <w:rFonts w:ascii="Arial" w:eastAsia="Arial" w:hAnsi="Arial" w:cs="Arial"/>
          <w:b/>
        </w:rPr>
        <w:t>BMHP</w:t>
      </w:r>
      <w:r w:rsidR="00F30555">
        <w:rPr>
          <w:rFonts w:ascii="Arial" w:eastAsia="Arial" w:hAnsi="Arial" w:cs="Arial"/>
          <w:b/>
        </w:rPr>
        <w:t>5016</w:t>
      </w:r>
    </w:p>
    <w:p w14:paraId="3D6ABE97" w14:textId="326439A5" w:rsidR="00605230" w:rsidRPr="00C03A91" w:rsidRDefault="00605230" w:rsidP="00605230">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Pr>
          <w:rFonts w:ascii="Arial" w:hAnsi="Arial" w:cs="Arial"/>
          <w:sz w:val="28"/>
          <w:szCs w:val="28"/>
        </w:rPr>
        <w:t xml:space="preserve">  </w:t>
      </w:r>
      <w:r w:rsidR="00F30555">
        <w:rPr>
          <w:rFonts w:ascii="Arial" w:eastAsia="Cambria" w:hAnsi="Arial" w:cs="Arial"/>
          <w:b/>
          <w:color w:val="1D2125"/>
        </w:rPr>
        <w:t xml:space="preserve">Dr </w:t>
      </w:r>
      <w:proofErr w:type="spellStart"/>
      <w:r w:rsidR="00F30555">
        <w:rPr>
          <w:rFonts w:ascii="Arial" w:eastAsia="Cambria" w:hAnsi="Arial" w:cs="Arial"/>
          <w:b/>
          <w:color w:val="1D2125"/>
        </w:rPr>
        <w:t>Itse</w:t>
      </w:r>
      <w:proofErr w:type="spellEnd"/>
      <w:r w:rsidR="00F30555">
        <w:rPr>
          <w:rFonts w:ascii="Arial" w:eastAsia="Cambria" w:hAnsi="Arial" w:cs="Arial"/>
          <w:b/>
          <w:color w:val="1D2125"/>
        </w:rPr>
        <w:t xml:space="preserve"> Ola</w:t>
      </w:r>
      <w:r w:rsidR="00CB410E">
        <w:rPr>
          <w:rFonts w:ascii="Arial" w:eastAsia="Cambria" w:hAnsi="Arial" w:cs="Arial"/>
          <w:b/>
          <w:color w:val="1D2125"/>
        </w:rPr>
        <w:t xml:space="preserve">oye </w:t>
      </w:r>
    </w:p>
    <w:p w14:paraId="431E8617" w14:textId="77777777" w:rsidR="00605230" w:rsidRPr="00C03A91" w:rsidRDefault="00605230" w:rsidP="00605230">
      <w:pPr>
        <w:tabs>
          <w:tab w:val="left" w:pos="6540"/>
        </w:tabs>
        <w:spacing w:line="360" w:lineRule="auto"/>
        <w:rPr>
          <w:rFonts w:ascii="Arial" w:hAnsi="Arial" w:cs="Arial"/>
          <w:b/>
          <w:bCs/>
          <w:sz w:val="28"/>
          <w:szCs w:val="28"/>
        </w:rPr>
      </w:pPr>
    </w:p>
    <w:p w14:paraId="050AF507" w14:textId="1ECE1056" w:rsidR="00605230" w:rsidRDefault="00605230" w:rsidP="00605230">
      <w:pPr>
        <w:spacing w:after="0" w:line="259" w:lineRule="auto"/>
        <w:ind w:left="3"/>
      </w:pPr>
      <w:r w:rsidRPr="00C03A91">
        <w:rPr>
          <w:rFonts w:ascii="Arial" w:hAnsi="Arial" w:cs="Arial"/>
          <w:b/>
          <w:bCs/>
          <w:sz w:val="28"/>
          <w:szCs w:val="28"/>
        </w:rPr>
        <w:t xml:space="preserve">Assessment: </w:t>
      </w:r>
      <w:r>
        <w:rPr>
          <w:rFonts w:ascii="Arial" w:eastAsia="Arial" w:hAnsi="Arial" w:cs="Arial"/>
          <w:b/>
        </w:rPr>
        <w:t xml:space="preserve">Component </w:t>
      </w:r>
      <w:r w:rsidR="00CB410E">
        <w:rPr>
          <w:rFonts w:ascii="Arial" w:eastAsia="Arial" w:hAnsi="Arial" w:cs="Arial"/>
          <w:b/>
        </w:rPr>
        <w:t>2</w:t>
      </w:r>
      <w:r>
        <w:rPr>
          <w:rFonts w:ascii="Arial" w:eastAsia="Arial" w:hAnsi="Arial" w:cs="Arial"/>
          <w:b/>
        </w:rPr>
        <w:t xml:space="preserve">: Written </w:t>
      </w:r>
    </w:p>
    <w:p w14:paraId="527D5DAD" w14:textId="0AB6D592" w:rsidR="00605230" w:rsidRPr="00CB410E" w:rsidRDefault="00605230" w:rsidP="00CB410E">
      <w:pPr>
        <w:spacing w:after="0" w:line="259" w:lineRule="auto"/>
        <w:ind w:left="3"/>
      </w:pPr>
      <w:r>
        <w:rPr>
          <w:rFonts w:ascii="Arial" w:eastAsia="Arial" w:hAnsi="Arial" w:cs="Arial"/>
          <w:b/>
        </w:rPr>
        <w:t>Assignment (</w:t>
      </w:r>
      <w:r w:rsidR="00CB410E">
        <w:rPr>
          <w:rFonts w:ascii="Arial" w:eastAsia="Arial" w:hAnsi="Arial" w:cs="Arial"/>
          <w:b/>
        </w:rPr>
        <w:t>Essay)</w:t>
      </w:r>
    </w:p>
    <w:p w14:paraId="1B731F72" w14:textId="77777777" w:rsidR="00592D3B" w:rsidRDefault="00592D3B" w:rsidP="004C2769">
      <w:pPr>
        <w:rPr>
          <w:rFonts w:ascii="Arial" w:hAnsi="Arial" w:cs="Arial"/>
          <w:b/>
          <w:bCs/>
          <w:sz w:val="40"/>
          <w:szCs w:val="40"/>
        </w:rPr>
      </w:pPr>
    </w:p>
    <w:p w14:paraId="0ED1462A" w14:textId="77777777" w:rsidR="00592D3B" w:rsidRDefault="00592D3B" w:rsidP="004C2769">
      <w:pPr>
        <w:rPr>
          <w:rFonts w:ascii="Arial" w:hAnsi="Arial" w:cs="Arial"/>
          <w:b/>
          <w:bCs/>
          <w:sz w:val="40"/>
          <w:szCs w:val="40"/>
        </w:rPr>
      </w:pPr>
    </w:p>
    <w:p w14:paraId="21454883" w14:textId="77777777" w:rsidR="00592D3B" w:rsidRDefault="00592D3B" w:rsidP="004C2769">
      <w:pPr>
        <w:rPr>
          <w:rFonts w:ascii="Arial" w:hAnsi="Arial" w:cs="Arial"/>
          <w:b/>
          <w:bCs/>
          <w:sz w:val="40"/>
          <w:szCs w:val="40"/>
        </w:rPr>
      </w:pPr>
    </w:p>
    <w:p w14:paraId="42C586A5" w14:textId="77777777" w:rsidR="00592D3B" w:rsidRDefault="00592D3B" w:rsidP="004C2769">
      <w:pPr>
        <w:rPr>
          <w:rFonts w:ascii="Arial" w:hAnsi="Arial" w:cs="Arial"/>
          <w:b/>
          <w:bCs/>
          <w:sz w:val="40"/>
          <w:szCs w:val="40"/>
        </w:rPr>
      </w:pPr>
    </w:p>
    <w:p w14:paraId="480BD74B" w14:textId="77777777" w:rsidR="00592D3B" w:rsidRDefault="00592D3B" w:rsidP="004C2769">
      <w:pPr>
        <w:rPr>
          <w:rFonts w:ascii="Arial" w:hAnsi="Arial" w:cs="Arial"/>
          <w:b/>
          <w:bCs/>
          <w:sz w:val="40"/>
          <w:szCs w:val="40"/>
        </w:rPr>
      </w:pPr>
    </w:p>
    <w:p w14:paraId="3C589DA6" w14:textId="77777777" w:rsidR="00592D3B" w:rsidRDefault="00592D3B" w:rsidP="004C2769">
      <w:pPr>
        <w:rPr>
          <w:rFonts w:ascii="Arial" w:hAnsi="Arial" w:cs="Arial"/>
          <w:b/>
          <w:bCs/>
          <w:sz w:val="40"/>
          <w:szCs w:val="40"/>
        </w:rPr>
      </w:pPr>
    </w:p>
    <w:p w14:paraId="43CAB95F" w14:textId="77777777" w:rsidR="00592D3B" w:rsidRDefault="00592D3B" w:rsidP="004C2769">
      <w:pPr>
        <w:rPr>
          <w:rFonts w:ascii="Arial" w:hAnsi="Arial" w:cs="Arial"/>
          <w:b/>
          <w:bCs/>
          <w:sz w:val="40"/>
          <w:szCs w:val="40"/>
        </w:rPr>
      </w:pPr>
    </w:p>
    <w:p w14:paraId="63CB2F7E" w14:textId="1F1355AE" w:rsidR="004C2769" w:rsidRPr="00A76B19" w:rsidRDefault="004C2769" w:rsidP="004C2769">
      <w:pPr>
        <w:rPr>
          <w:rFonts w:ascii="Arial" w:hAnsi="Arial" w:cs="Arial"/>
          <w:b/>
          <w:bCs/>
          <w:sz w:val="40"/>
          <w:szCs w:val="40"/>
        </w:rPr>
      </w:pPr>
      <w:r w:rsidRPr="00A76B19">
        <w:rPr>
          <w:rFonts w:ascii="Arial" w:hAnsi="Arial" w:cs="Arial"/>
          <w:b/>
          <w:bCs/>
          <w:sz w:val="40"/>
          <w:szCs w:val="40"/>
        </w:rPr>
        <w:t>Introduction</w:t>
      </w:r>
    </w:p>
    <w:p w14:paraId="4B5159CB" w14:textId="77777777" w:rsidR="009A2F37" w:rsidRPr="009A2F37" w:rsidRDefault="009A2F37" w:rsidP="009A2F37">
      <w:pPr>
        <w:rPr>
          <w:rFonts w:ascii="Arial" w:hAnsi="Arial" w:cs="Arial"/>
          <w:sz w:val="22"/>
          <w:szCs w:val="22"/>
        </w:rPr>
      </w:pPr>
      <w:r w:rsidRPr="009A2F37">
        <w:rPr>
          <w:rFonts w:ascii="Arial" w:hAnsi="Arial" w:cs="Arial"/>
          <w:sz w:val="22"/>
          <w:szCs w:val="22"/>
        </w:rPr>
        <w:t xml:space="preserve">Person-centred care is one of the most important principles in health and social care </w:t>
      </w:r>
      <w:r w:rsidRPr="009A2F37">
        <w:rPr>
          <w:rFonts w:ascii="Arial" w:hAnsi="Arial" w:cs="Arial"/>
          <w:b/>
          <w:bCs/>
          <w:sz w:val="22"/>
          <w:szCs w:val="22"/>
        </w:rPr>
        <w:t>(Oliver, 1990)</w:t>
      </w:r>
      <w:r w:rsidRPr="009A2F37">
        <w:rPr>
          <w:rFonts w:ascii="Arial" w:hAnsi="Arial" w:cs="Arial"/>
          <w:sz w:val="22"/>
          <w:szCs w:val="22"/>
        </w:rPr>
        <w:t>. It means treating people with respect, dignity, and involving them in decisions about their own care. Rather than focusing only on illness or disability, person-centred care considers an individual’s needs, choices, strengths, and personal goals. This approach helps improve care quality and supports people to maintain independence.</w:t>
      </w:r>
    </w:p>
    <w:p w14:paraId="0AEE8B87" w14:textId="77777777" w:rsidR="009A2F37" w:rsidRPr="009A2F37" w:rsidRDefault="009A2F37" w:rsidP="009A2F37">
      <w:pPr>
        <w:rPr>
          <w:rFonts w:ascii="Arial" w:hAnsi="Arial" w:cs="Arial"/>
          <w:sz w:val="22"/>
          <w:szCs w:val="22"/>
        </w:rPr>
      </w:pPr>
      <w:r w:rsidRPr="009A2F37">
        <w:rPr>
          <w:rFonts w:ascii="Arial" w:hAnsi="Arial" w:cs="Arial"/>
          <w:sz w:val="22"/>
          <w:szCs w:val="22"/>
        </w:rPr>
        <w:t xml:space="preserve">The </w:t>
      </w:r>
      <w:r w:rsidRPr="009A2F37">
        <w:rPr>
          <w:rFonts w:ascii="Arial" w:hAnsi="Arial" w:cs="Arial"/>
          <w:b/>
          <w:bCs/>
          <w:sz w:val="22"/>
          <w:szCs w:val="22"/>
        </w:rPr>
        <w:t>Social Model of Disability</w:t>
      </w:r>
      <w:r w:rsidRPr="009A2F37">
        <w:rPr>
          <w:rFonts w:ascii="Arial" w:hAnsi="Arial" w:cs="Arial"/>
          <w:sz w:val="22"/>
          <w:szCs w:val="22"/>
        </w:rPr>
        <w:t xml:space="preserve"> is an important concept linked to person-centred care </w:t>
      </w:r>
      <w:r w:rsidRPr="009A2F37">
        <w:rPr>
          <w:rFonts w:ascii="Arial" w:hAnsi="Arial" w:cs="Arial"/>
          <w:b/>
          <w:bCs/>
          <w:sz w:val="22"/>
          <w:szCs w:val="22"/>
        </w:rPr>
        <w:t>(Shakespeare, 2018)</w:t>
      </w:r>
      <w:r w:rsidRPr="009A2F37">
        <w:rPr>
          <w:rFonts w:ascii="Arial" w:hAnsi="Arial" w:cs="Arial"/>
          <w:sz w:val="22"/>
          <w:szCs w:val="22"/>
        </w:rPr>
        <w:t>. It explains that people are disabled mainly by barriers created by society rather than by their impairments. These barriers may include inaccessible environments, discrimination, negative attitudes, poor communication, and limited opportunities. The model encourages organisations and communities to remove these barriers and promote equal participation for disabled people.</w:t>
      </w:r>
    </w:p>
    <w:p w14:paraId="7C6B7828" w14:textId="77777777" w:rsidR="009A2F37" w:rsidRPr="009A2F37" w:rsidRDefault="009A2F37" w:rsidP="009A2F37">
      <w:pPr>
        <w:rPr>
          <w:rFonts w:ascii="Arial" w:hAnsi="Arial" w:cs="Arial"/>
          <w:sz w:val="22"/>
          <w:szCs w:val="22"/>
        </w:rPr>
      </w:pPr>
      <w:r w:rsidRPr="009A2F37">
        <w:rPr>
          <w:rFonts w:ascii="Arial" w:hAnsi="Arial" w:cs="Arial"/>
          <w:sz w:val="22"/>
          <w:szCs w:val="22"/>
        </w:rPr>
        <w:t xml:space="preserve">The Social Model has influenced health and social care policies, disability rights, and professional practice in the UK and internationally. It has encouraged services to focus on equality, inclusion, and respecting the rights of disabled people </w:t>
      </w:r>
      <w:r w:rsidRPr="009A2F37">
        <w:rPr>
          <w:rFonts w:ascii="Arial" w:hAnsi="Arial" w:cs="Arial"/>
          <w:b/>
          <w:bCs/>
          <w:sz w:val="22"/>
          <w:szCs w:val="22"/>
        </w:rPr>
        <w:t>(Department of Health, 2001)</w:t>
      </w:r>
      <w:r w:rsidRPr="009A2F37">
        <w:rPr>
          <w:rFonts w:ascii="Arial" w:hAnsi="Arial" w:cs="Arial"/>
          <w:sz w:val="22"/>
          <w:szCs w:val="22"/>
        </w:rPr>
        <w:t>. However, the model has also been criticised because some argue that it does not fully consider the effects of pain, illness, and medical conditions on people’s daily experiences.</w:t>
      </w:r>
    </w:p>
    <w:p w14:paraId="41ED86A0" w14:textId="77777777" w:rsidR="009A2F37" w:rsidRPr="009A2F37" w:rsidRDefault="009A2F37" w:rsidP="009A2F37">
      <w:pPr>
        <w:rPr>
          <w:rFonts w:ascii="Arial" w:hAnsi="Arial" w:cs="Arial"/>
          <w:sz w:val="22"/>
          <w:szCs w:val="22"/>
        </w:rPr>
      </w:pPr>
      <w:r w:rsidRPr="009A2F37">
        <w:rPr>
          <w:rFonts w:ascii="Arial" w:hAnsi="Arial" w:cs="Arial"/>
          <w:sz w:val="22"/>
          <w:szCs w:val="22"/>
        </w:rPr>
        <w:t>This essay will explore the Social Model of Disability by discussing its history and development, criticisms and responses, and its application in health and social care practice. It will also examine its benefits and limitations, provide recommendations for improving services, and conclude with its importance in creating inclusive care.</w:t>
      </w:r>
    </w:p>
    <w:p w14:paraId="31A8123F" w14:textId="77777777" w:rsidR="00360013" w:rsidRDefault="00360013">
      <w:pPr>
        <w:rPr>
          <w:rFonts w:ascii="Arial" w:hAnsi="Arial" w:cs="Arial"/>
          <w:sz w:val="22"/>
          <w:szCs w:val="22"/>
        </w:rPr>
      </w:pPr>
    </w:p>
    <w:p w14:paraId="43473F07" w14:textId="77777777" w:rsidR="004C2769" w:rsidRDefault="004C2769">
      <w:pPr>
        <w:rPr>
          <w:rFonts w:ascii="Arial" w:hAnsi="Arial" w:cs="Arial"/>
          <w:sz w:val="22"/>
          <w:szCs w:val="22"/>
        </w:rPr>
      </w:pPr>
    </w:p>
    <w:p w14:paraId="6E0A1766" w14:textId="77777777" w:rsidR="004C2769" w:rsidRDefault="004C2769">
      <w:pPr>
        <w:rPr>
          <w:rFonts w:ascii="Arial" w:hAnsi="Arial" w:cs="Arial"/>
          <w:sz w:val="22"/>
          <w:szCs w:val="22"/>
        </w:rPr>
      </w:pPr>
    </w:p>
    <w:p w14:paraId="2700C1D6" w14:textId="77777777" w:rsidR="004C2769" w:rsidRDefault="004C2769">
      <w:pPr>
        <w:rPr>
          <w:rFonts w:ascii="Arial" w:hAnsi="Arial" w:cs="Arial"/>
          <w:sz w:val="22"/>
          <w:szCs w:val="22"/>
        </w:rPr>
      </w:pPr>
    </w:p>
    <w:p w14:paraId="4D1B6AF9" w14:textId="77777777" w:rsidR="004C2769" w:rsidRDefault="004C2769">
      <w:pPr>
        <w:rPr>
          <w:rFonts w:ascii="Arial" w:hAnsi="Arial" w:cs="Arial"/>
          <w:sz w:val="22"/>
          <w:szCs w:val="22"/>
        </w:rPr>
      </w:pPr>
    </w:p>
    <w:p w14:paraId="4B2D9E9A" w14:textId="77777777" w:rsidR="004C2769" w:rsidRDefault="004C2769">
      <w:pPr>
        <w:rPr>
          <w:rFonts w:ascii="Arial" w:hAnsi="Arial" w:cs="Arial"/>
          <w:sz w:val="22"/>
          <w:szCs w:val="22"/>
        </w:rPr>
      </w:pPr>
    </w:p>
    <w:p w14:paraId="632AB433" w14:textId="77777777" w:rsidR="004C2769" w:rsidRDefault="004C2769">
      <w:pPr>
        <w:rPr>
          <w:rFonts w:ascii="Arial" w:hAnsi="Arial" w:cs="Arial"/>
          <w:sz w:val="22"/>
          <w:szCs w:val="22"/>
        </w:rPr>
      </w:pPr>
    </w:p>
    <w:p w14:paraId="2C2D5C01" w14:textId="77777777" w:rsidR="004C2769" w:rsidRDefault="004C2769">
      <w:pPr>
        <w:rPr>
          <w:rFonts w:ascii="Arial" w:hAnsi="Arial" w:cs="Arial"/>
          <w:sz w:val="22"/>
          <w:szCs w:val="22"/>
        </w:rPr>
      </w:pPr>
    </w:p>
    <w:p w14:paraId="35291E5B" w14:textId="77777777" w:rsidR="00905DBB" w:rsidRDefault="00905DBB">
      <w:pPr>
        <w:rPr>
          <w:rFonts w:ascii="Arial" w:hAnsi="Arial" w:cs="Arial"/>
          <w:sz w:val="22"/>
          <w:szCs w:val="22"/>
        </w:rPr>
      </w:pPr>
    </w:p>
    <w:p w14:paraId="5C0C8A14" w14:textId="77777777" w:rsidR="00905DBB" w:rsidRDefault="00905DBB">
      <w:pPr>
        <w:rPr>
          <w:rFonts w:ascii="Arial" w:hAnsi="Arial" w:cs="Arial"/>
          <w:sz w:val="22"/>
          <w:szCs w:val="22"/>
        </w:rPr>
      </w:pPr>
    </w:p>
    <w:p w14:paraId="287D106F" w14:textId="77777777" w:rsidR="004C2769" w:rsidRDefault="004C2769">
      <w:pPr>
        <w:rPr>
          <w:rFonts w:ascii="Arial" w:hAnsi="Arial" w:cs="Arial"/>
          <w:sz w:val="22"/>
          <w:szCs w:val="22"/>
        </w:rPr>
      </w:pPr>
    </w:p>
    <w:p w14:paraId="1A87BC8B" w14:textId="77777777" w:rsidR="004C2769" w:rsidRDefault="004C2769">
      <w:pPr>
        <w:rPr>
          <w:rFonts w:ascii="Arial" w:hAnsi="Arial" w:cs="Arial"/>
          <w:sz w:val="22"/>
          <w:szCs w:val="22"/>
        </w:rPr>
      </w:pPr>
    </w:p>
    <w:p w14:paraId="3B57EB99" w14:textId="7DDD492E" w:rsidR="00C31706" w:rsidRPr="00A76B19" w:rsidRDefault="00C31706" w:rsidP="00C31706">
      <w:pPr>
        <w:rPr>
          <w:rFonts w:ascii="Arial" w:hAnsi="Arial" w:cs="Arial"/>
          <w:sz w:val="40"/>
          <w:szCs w:val="40"/>
        </w:rPr>
      </w:pPr>
      <w:r w:rsidRPr="00A76B19">
        <w:rPr>
          <w:rFonts w:ascii="Arial" w:hAnsi="Arial" w:cs="Arial"/>
          <w:b/>
          <w:bCs/>
          <w:sz w:val="40"/>
          <w:szCs w:val="40"/>
        </w:rPr>
        <w:lastRenderedPageBreak/>
        <w:t xml:space="preserve">What is the Social Model of Disability? </w:t>
      </w:r>
    </w:p>
    <w:p w14:paraId="12E65142" w14:textId="77777777" w:rsidR="00A46DE6" w:rsidRPr="00A46DE6" w:rsidRDefault="00A46DE6" w:rsidP="00A46DE6">
      <w:pPr>
        <w:rPr>
          <w:rFonts w:ascii="Arial" w:hAnsi="Arial" w:cs="Arial"/>
          <w:sz w:val="22"/>
          <w:szCs w:val="22"/>
        </w:rPr>
      </w:pPr>
      <w:r w:rsidRPr="00A46DE6">
        <w:rPr>
          <w:rFonts w:ascii="Arial" w:hAnsi="Arial" w:cs="Arial"/>
          <w:sz w:val="22"/>
          <w:szCs w:val="22"/>
        </w:rPr>
        <w:t xml:space="preserve">The </w:t>
      </w:r>
      <w:r w:rsidRPr="00A46DE6">
        <w:rPr>
          <w:rFonts w:ascii="Arial" w:hAnsi="Arial" w:cs="Arial"/>
          <w:b/>
          <w:bCs/>
          <w:sz w:val="22"/>
          <w:szCs w:val="22"/>
        </w:rPr>
        <w:t>Social Model of Disability</w:t>
      </w:r>
      <w:r w:rsidRPr="00A46DE6">
        <w:rPr>
          <w:rFonts w:ascii="Arial" w:hAnsi="Arial" w:cs="Arial"/>
          <w:sz w:val="22"/>
          <w:szCs w:val="22"/>
        </w:rPr>
        <w:t xml:space="preserve"> explains that disability is mainly caused by barriers in society rather than by a person’s impairment </w:t>
      </w:r>
      <w:r w:rsidRPr="00A46DE6">
        <w:rPr>
          <w:rFonts w:ascii="Arial" w:hAnsi="Arial" w:cs="Arial"/>
          <w:b/>
          <w:bCs/>
          <w:sz w:val="22"/>
          <w:szCs w:val="22"/>
        </w:rPr>
        <w:t>(Barnes, 2012)</w:t>
      </w:r>
      <w:r w:rsidRPr="00A46DE6">
        <w:rPr>
          <w:rFonts w:ascii="Arial" w:hAnsi="Arial" w:cs="Arial"/>
          <w:sz w:val="22"/>
          <w:szCs w:val="22"/>
        </w:rPr>
        <w:t>. These barriers can be physical, such as buildings without ramps or accessible facilities, or social, such as discrimination, negative views, and unequal opportunities. The model believes that society should be made accessible and inclusive for everyone.</w:t>
      </w:r>
    </w:p>
    <w:p w14:paraId="28C80162" w14:textId="77777777" w:rsidR="00A46DE6" w:rsidRPr="00A46DE6" w:rsidRDefault="00A46DE6" w:rsidP="00A46DE6">
      <w:pPr>
        <w:rPr>
          <w:rFonts w:ascii="Arial" w:hAnsi="Arial" w:cs="Arial"/>
          <w:sz w:val="22"/>
          <w:szCs w:val="22"/>
        </w:rPr>
      </w:pPr>
      <w:r w:rsidRPr="00A46DE6">
        <w:rPr>
          <w:rFonts w:ascii="Arial" w:hAnsi="Arial" w:cs="Arial"/>
          <w:sz w:val="22"/>
          <w:szCs w:val="22"/>
        </w:rPr>
        <w:t xml:space="preserve">The Social Model gained importance through the disability rights movement and influenced policies related to equality and accessibility </w:t>
      </w:r>
      <w:r w:rsidRPr="00A46DE6">
        <w:rPr>
          <w:rFonts w:ascii="Arial" w:hAnsi="Arial" w:cs="Arial"/>
          <w:b/>
          <w:bCs/>
          <w:sz w:val="22"/>
          <w:szCs w:val="22"/>
        </w:rPr>
        <w:t>(Priestley, 2003)</w:t>
      </w:r>
      <w:r w:rsidRPr="00A46DE6">
        <w:rPr>
          <w:rFonts w:ascii="Arial" w:hAnsi="Arial" w:cs="Arial"/>
          <w:sz w:val="22"/>
          <w:szCs w:val="22"/>
        </w:rPr>
        <w:t>. It encourages organisations, schools, employers, and public services to remove barriers by improving access, providing inclusive education, making workplace adjustments, and ensuring equal opportunities for all people.</w:t>
      </w:r>
    </w:p>
    <w:p w14:paraId="1BE9CD1E" w14:textId="77777777" w:rsidR="00A46DE6" w:rsidRPr="00A46DE6" w:rsidRDefault="00A46DE6" w:rsidP="00A46DE6">
      <w:pPr>
        <w:rPr>
          <w:rFonts w:ascii="Arial" w:hAnsi="Arial" w:cs="Arial"/>
          <w:sz w:val="22"/>
          <w:szCs w:val="22"/>
        </w:rPr>
      </w:pPr>
      <w:r w:rsidRPr="00A46DE6">
        <w:rPr>
          <w:rFonts w:ascii="Arial" w:hAnsi="Arial" w:cs="Arial"/>
          <w:sz w:val="22"/>
          <w:szCs w:val="22"/>
        </w:rPr>
        <w:t xml:space="preserve">Unlike the Medical Model, which sees disability as an individual problem requiring treatment or correction, the Social Model focuses on changing society and reducing barriers </w:t>
      </w:r>
      <w:r w:rsidRPr="00A46DE6">
        <w:rPr>
          <w:rFonts w:ascii="Arial" w:hAnsi="Arial" w:cs="Arial"/>
          <w:b/>
          <w:bCs/>
          <w:sz w:val="22"/>
          <w:szCs w:val="22"/>
        </w:rPr>
        <w:t>(Barnes, 2012)</w:t>
      </w:r>
      <w:r w:rsidRPr="00A46DE6">
        <w:rPr>
          <w:rFonts w:ascii="Arial" w:hAnsi="Arial" w:cs="Arial"/>
          <w:sz w:val="22"/>
          <w:szCs w:val="22"/>
        </w:rPr>
        <w:t>. It suggests that many challenges faced by disabled people are caused by exclusion and inaccessible environments rather than their impairments.</w:t>
      </w:r>
    </w:p>
    <w:p w14:paraId="736EBA6F" w14:textId="77777777" w:rsidR="00A46DE6" w:rsidRPr="00A46DE6" w:rsidRDefault="00A46DE6" w:rsidP="00A46DE6">
      <w:pPr>
        <w:rPr>
          <w:rFonts w:ascii="Arial" w:hAnsi="Arial" w:cs="Arial"/>
          <w:sz w:val="22"/>
          <w:szCs w:val="22"/>
        </w:rPr>
      </w:pPr>
      <w:r w:rsidRPr="00A46DE6">
        <w:rPr>
          <w:rFonts w:ascii="Arial" w:hAnsi="Arial" w:cs="Arial"/>
          <w:sz w:val="22"/>
          <w:szCs w:val="22"/>
        </w:rPr>
        <w:t xml:space="preserve">Although the Social Model has helped increase awareness of disability rights and inclusion, some argue that it should work alongside medical approaches because some people need healthcare and support for pain, illness, or long-term conditions </w:t>
      </w:r>
      <w:r w:rsidRPr="00A46DE6">
        <w:rPr>
          <w:rFonts w:ascii="Arial" w:hAnsi="Arial" w:cs="Arial"/>
          <w:b/>
          <w:bCs/>
          <w:sz w:val="22"/>
          <w:szCs w:val="22"/>
        </w:rPr>
        <w:t>(United Nations, 2006)</w:t>
      </w:r>
      <w:r w:rsidRPr="00A46DE6">
        <w:rPr>
          <w:rFonts w:ascii="Arial" w:hAnsi="Arial" w:cs="Arial"/>
          <w:sz w:val="22"/>
          <w:szCs w:val="22"/>
        </w:rPr>
        <w:t>. Overall, the Social Model has made an important contribution to promoting equality, independence, and inclusion for disabled people worldwide.</w:t>
      </w:r>
    </w:p>
    <w:p w14:paraId="58F47A4B" w14:textId="77777777" w:rsidR="004C2769" w:rsidRDefault="004C2769">
      <w:pPr>
        <w:rPr>
          <w:rFonts w:ascii="Arial" w:hAnsi="Arial" w:cs="Arial"/>
          <w:sz w:val="22"/>
          <w:szCs w:val="22"/>
        </w:rPr>
      </w:pPr>
    </w:p>
    <w:p w14:paraId="644B6B20" w14:textId="77777777" w:rsidR="004C2769" w:rsidRDefault="004C2769">
      <w:pPr>
        <w:rPr>
          <w:rFonts w:ascii="Arial" w:hAnsi="Arial" w:cs="Arial"/>
          <w:sz w:val="22"/>
          <w:szCs w:val="22"/>
        </w:rPr>
      </w:pPr>
    </w:p>
    <w:p w14:paraId="53BF7DEF" w14:textId="77777777" w:rsidR="004C2769" w:rsidRDefault="004C2769">
      <w:pPr>
        <w:rPr>
          <w:rFonts w:ascii="Arial" w:hAnsi="Arial" w:cs="Arial"/>
          <w:sz w:val="22"/>
          <w:szCs w:val="22"/>
        </w:rPr>
      </w:pPr>
    </w:p>
    <w:p w14:paraId="1844F759" w14:textId="77777777" w:rsidR="004C2769" w:rsidRDefault="004C2769">
      <w:pPr>
        <w:rPr>
          <w:rFonts w:ascii="Arial" w:hAnsi="Arial" w:cs="Arial"/>
          <w:sz w:val="22"/>
          <w:szCs w:val="22"/>
        </w:rPr>
      </w:pPr>
    </w:p>
    <w:p w14:paraId="12DF8638" w14:textId="77777777" w:rsidR="004C2769" w:rsidRDefault="004C2769">
      <w:pPr>
        <w:rPr>
          <w:rFonts w:ascii="Arial" w:hAnsi="Arial" w:cs="Arial"/>
          <w:sz w:val="22"/>
          <w:szCs w:val="22"/>
        </w:rPr>
      </w:pPr>
    </w:p>
    <w:p w14:paraId="656012F1" w14:textId="77777777" w:rsidR="004C2769" w:rsidRDefault="004C2769">
      <w:pPr>
        <w:rPr>
          <w:rFonts w:ascii="Arial" w:hAnsi="Arial" w:cs="Arial"/>
          <w:sz w:val="22"/>
          <w:szCs w:val="22"/>
        </w:rPr>
      </w:pPr>
    </w:p>
    <w:p w14:paraId="362A9546" w14:textId="77777777" w:rsidR="004C2769" w:rsidRDefault="004C2769">
      <w:pPr>
        <w:rPr>
          <w:rFonts w:ascii="Arial" w:hAnsi="Arial" w:cs="Arial"/>
          <w:sz w:val="22"/>
          <w:szCs w:val="22"/>
        </w:rPr>
      </w:pPr>
    </w:p>
    <w:p w14:paraId="0B95849F" w14:textId="77777777" w:rsidR="004C2769" w:rsidRDefault="004C2769">
      <w:pPr>
        <w:rPr>
          <w:rFonts w:ascii="Arial" w:hAnsi="Arial" w:cs="Arial"/>
          <w:sz w:val="22"/>
          <w:szCs w:val="22"/>
        </w:rPr>
      </w:pPr>
    </w:p>
    <w:p w14:paraId="5B7416DD" w14:textId="77777777" w:rsidR="004C2769" w:rsidRDefault="004C2769">
      <w:pPr>
        <w:rPr>
          <w:rFonts w:ascii="Arial" w:hAnsi="Arial" w:cs="Arial"/>
          <w:sz w:val="22"/>
          <w:szCs w:val="22"/>
        </w:rPr>
      </w:pPr>
    </w:p>
    <w:p w14:paraId="3C3138B2" w14:textId="77777777" w:rsidR="004C2769" w:rsidRDefault="004C2769">
      <w:pPr>
        <w:rPr>
          <w:rFonts w:ascii="Arial" w:hAnsi="Arial" w:cs="Arial"/>
          <w:sz w:val="22"/>
          <w:szCs w:val="22"/>
        </w:rPr>
      </w:pPr>
    </w:p>
    <w:p w14:paraId="34630ECF" w14:textId="77777777" w:rsidR="004C2769" w:rsidRDefault="004C2769">
      <w:pPr>
        <w:rPr>
          <w:rFonts w:ascii="Arial" w:hAnsi="Arial" w:cs="Arial"/>
          <w:sz w:val="22"/>
          <w:szCs w:val="22"/>
        </w:rPr>
      </w:pPr>
    </w:p>
    <w:p w14:paraId="2F125663" w14:textId="77777777" w:rsidR="004C2769" w:rsidRDefault="004C2769">
      <w:pPr>
        <w:rPr>
          <w:rFonts w:ascii="Arial" w:hAnsi="Arial" w:cs="Arial"/>
          <w:sz w:val="22"/>
          <w:szCs w:val="22"/>
        </w:rPr>
      </w:pPr>
    </w:p>
    <w:p w14:paraId="38DB6C39" w14:textId="77777777" w:rsidR="004C2769" w:rsidRDefault="004C2769">
      <w:pPr>
        <w:rPr>
          <w:rFonts w:ascii="Arial" w:hAnsi="Arial" w:cs="Arial"/>
          <w:sz w:val="22"/>
          <w:szCs w:val="22"/>
        </w:rPr>
      </w:pPr>
    </w:p>
    <w:p w14:paraId="376B5DCD" w14:textId="77777777" w:rsidR="004C2769" w:rsidRDefault="004C2769">
      <w:pPr>
        <w:rPr>
          <w:rFonts w:ascii="Arial" w:hAnsi="Arial" w:cs="Arial"/>
          <w:sz w:val="22"/>
          <w:szCs w:val="22"/>
        </w:rPr>
      </w:pPr>
    </w:p>
    <w:p w14:paraId="60B7A105" w14:textId="77777777" w:rsidR="004C2769" w:rsidRDefault="004C2769">
      <w:pPr>
        <w:rPr>
          <w:rFonts w:ascii="Arial" w:hAnsi="Arial" w:cs="Arial"/>
          <w:sz w:val="22"/>
          <w:szCs w:val="22"/>
        </w:rPr>
      </w:pPr>
    </w:p>
    <w:p w14:paraId="188ED007" w14:textId="091D2EC4" w:rsidR="00C31706" w:rsidRPr="00A76B19" w:rsidRDefault="00C31706" w:rsidP="00C31706">
      <w:pPr>
        <w:rPr>
          <w:rFonts w:ascii="Arial" w:hAnsi="Arial" w:cs="Arial"/>
          <w:sz w:val="40"/>
          <w:szCs w:val="40"/>
        </w:rPr>
      </w:pPr>
      <w:r w:rsidRPr="00A76B19">
        <w:rPr>
          <w:rFonts w:ascii="Arial" w:hAnsi="Arial" w:cs="Arial"/>
          <w:b/>
          <w:bCs/>
          <w:sz w:val="40"/>
          <w:szCs w:val="40"/>
        </w:rPr>
        <w:lastRenderedPageBreak/>
        <w:t xml:space="preserve">History and Development of the Social Model of Disability </w:t>
      </w:r>
    </w:p>
    <w:p w14:paraId="41F429D1" w14:textId="77777777" w:rsidR="00B83435" w:rsidRPr="00B83435" w:rsidRDefault="00B83435" w:rsidP="00B83435">
      <w:pPr>
        <w:rPr>
          <w:rFonts w:ascii="Arial" w:hAnsi="Arial" w:cs="Arial"/>
          <w:sz w:val="22"/>
          <w:szCs w:val="22"/>
        </w:rPr>
      </w:pPr>
      <w:r w:rsidRPr="00B83435">
        <w:rPr>
          <w:rFonts w:ascii="Arial" w:hAnsi="Arial" w:cs="Arial"/>
          <w:sz w:val="22"/>
          <w:szCs w:val="22"/>
        </w:rPr>
        <w:t xml:space="preserve">The </w:t>
      </w:r>
      <w:r w:rsidRPr="00B83435">
        <w:rPr>
          <w:rFonts w:ascii="Arial" w:hAnsi="Arial" w:cs="Arial"/>
          <w:b/>
          <w:bCs/>
          <w:sz w:val="22"/>
          <w:szCs w:val="22"/>
        </w:rPr>
        <w:t>Social Model of Disability</w:t>
      </w:r>
      <w:r w:rsidRPr="00B83435">
        <w:rPr>
          <w:rFonts w:ascii="Arial" w:hAnsi="Arial" w:cs="Arial"/>
          <w:sz w:val="22"/>
          <w:szCs w:val="22"/>
        </w:rPr>
        <w:t xml:space="preserve"> developed as a challenge to traditional views that saw disability mainly as a medical problem within the individual. Before the 1970s, the </w:t>
      </w:r>
      <w:r w:rsidRPr="00B83435">
        <w:rPr>
          <w:rFonts w:ascii="Arial" w:hAnsi="Arial" w:cs="Arial"/>
          <w:b/>
          <w:bCs/>
          <w:sz w:val="22"/>
          <w:szCs w:val="22"/>
        </w:rPr>
        <w:t>Medical Model</w:t>
      </w:r>
      <w:r w:rsidRPr="00B83435">
        <w:rPr>
          <w:rFonts w:ascii="Arial" w:hAnsi="Arial" w:cs="Arial"/>
          <w:sz w:val="22"/>
          <w:szCs w:val="22"/>
        </w:rPr>
        <w:t xml:space="preserve"> was the main approach, focusing on treating or curing people rather than addressing the social barriers they experienced </w:t>
      </w:r>
      <w:r w:rsidRPr="00B83435">
        <w:rPr>
          <w:rFonts w:ascii="Arial" w:hAnsi="Arial" w:cs="Arial"/>
          <w:b/>
          <w:bCs/>
          <w:sz w:val="22"/>
          <w:szCs w:val="22"/>
        </w:rPr>
        <w:t>(Barnes, 2012)</w:t>
      </w:r>
      <w:r w:rsidRPr="00B83435">
        <w:rPr>
          <w:rFonts w:ascii="Arial" w:hAnsi="Arial" w:cs="Arial"/>
          <w:sz w:val="22"/>
          <w:szCs w:val="22"/>
        </w:rPr>
        <w:t>. Disabled people and activists argued that many difficulties were caused by inaccessible environments, discrimination, and exclusion rather than by their impairments.</w:t>
      </w:r>
    </w:p>
    <w:p w14:paraId="4EF4FEEE" w14:textId="77777777" w:rsidR="00B83435" w:rsidRPr="00B83435" w:rsidRDefault="00B83435" w:rsidP="00B83435">
      <w:pPr>
        <w:rPr>
          <w:rFonts w:ascii="Arial" w:hAnsi="Arial" w:cs="Arial"/>
          <w:sz w:val="22"/>
          <w:szCs w:val="22"/>
        </w:rPr>
      </w:pPr>
      <w:r w:rsidRPr="00B83435">
        <w:rPr>
          <w:rFonts w:ascii="Arial" w:hAnsi="Arial" w:cs="Arial"/>
          <w:sz w:val="22"/>
          <w:szCs w:val="22"/>
        </w:rPr>
        <w:t xml:space="preserve">During the 1970s, disability rights groups in the UK, especially the </w:t>
      </w:r>
      <w:r w:rsidRPr="00B83435">
        <w:rPr>
          <w:rFonts w:ascii="Arial" w:hAnsi="Arial" w:cs="Arial"/>
          <w:b/>
          <w:bCs/>
          <w:sz w:val="22"/>
          <w:szCs w:val="22"/>
        </w:rPr>
        <w:t>Union of the Physically Impaired Against Segregation (UPIAS)</w:t>
      </w:r>
      <w:r w:rsidRPr="00B83435">
        <w:rPr>
          <w:rFonts w:ascii="Arial" w:hAnsi="Arial" w:cs="Arial"/>
          <w:sz w:val="22"/>
          <w:szCs w:val="22"/>
        </w:rPr>
        <w:t xml:space="preserve">, challenged existing ideas and promoted a different understanding of disability </w:t>
      </w:r>
      <w:r w:rsidRPr="00B83435">
        <w:rPr>
          <w:rFonts w:ascii="Arial" w:hAnsi="Arial" w:cs="Arial"/>
          <w:b/>
          <w:bCs/>
          <w:sz w:val="22"/>
          <w:szCs w:val="22"/>
        </w:rPr>
        <w:t>(Shakespeare, 2018)</w:t>
      </w:r>
      <w:r w:rsidRPr="00B83435">
        <w:rPr>
          <w:rFonts w:ascii="Arial" w:hAnsi="Arial" w:cs="Arial"/>
          <w:sz w:val="22"/>
          <w:szCs w:val="22"/>
        </w:rPr>
        <w:t xml:space="preserve">. They explained the difference between </w:t>
      </w:r>
      <w:r w:rsidRPr="00B83435">
        <w:rPr>
          <w:rFonts w:ascii="Arial" w:hAnsi="Arial" w:cs="Arial"/>
          <w:i/>
          <w:iCs/>
          <w:sz w:val="22"/>
          <w:szCs w:val="22"/>
        </w:rPr>
        <w:t>impairment</w:t>
      </w:r>
      <w:r w:rsidRPr="00B83435">
        <w:rPr>
          <w:rFonts w:ascii="Arial" w:hAnsi="Arial" w:cs="Arial"/>
          <w:sz w:val="22"/>
          <w:szCs w:val="22"/>
        </w:rPr>
        <w:t xml:space="preserve">, which relates to a person’s condition, and </w:t>
      </w:r>
      <w:r w:rsidRPr="00B83435">
        <w:rPr>
          <w:rFonts w:ascii="Arial" w:hAnsi="Arial" w:cs="Arial"/>
          <w:i/>
          <w:iCs/>
          <w:sz w:val="22"/>
          <w:szCs w:val="22"/>
        </w:rPr>
        <w:t>disability</w:t>
      </w:r>
      <w:r w:rsidRPr="00B83435">
        <w:rPr>
          <w:rFonts w:ascii="Arial" w:hAnsi="Arial" w:cs="Arial"/>
          <w:sz w:val="22"/>
          <w:szCs w:val="22"/>
        </w:rPr>
        <w:t>, which is created by social, environmental, and organisational barriers.</w:t>
      </w:r>
    </w:p>
    <w:p w14:paraId="27E4DFA8" w14:textId="77777777" w:rsidR="00B83435" w:rsidRPr="00B83435" w:rsidRDefault="00B83435" w:rsidP="00B83435">
      <w:pPr>
        <w:rPr>
          <w:rFonts w:ascii="Arial" w:hAnsi="Arial" w:cs="Arial"/>
          <w:sz w:val="22"/>
          <w:szCs w:val="22"/>
        </w:rPr>
      </w:pPr>
      <w:r w:rsidRPr="00B83435">
        <w:rPr>
          <w:rFonts w:ascii="Arial" w:hAnsi="Arial" w:cs="Arial"/>
          <w:sz w:val="22"/>
          <w:szCs w:val="22"/>
        </w:rPr>
        <w:t xml:space="preserve">In 1983, sociologist </w:t>
      </w:r>
      <w:r w:rsidRPr="00B83435">
        <w:rPr>
          <w:rFonts w:ascii="Arial" w:hAnsi="Arial" w:cs="Arial"/>
          <w:b/>
          <w:bCs/>
          <w:sz w:val="22"/>
          <w:szCs w:val="22"/>
        </w:rPr>
        <w:t>Michael Oliver</w:t>
      </w:r>
      <w:r w:rsidRPr="00B83435">
        <w:rPr>
          <w:rFonts w:ascii="Arial" w:hAnsi="Arial" w:cs="Arial"/>
          <w:sz w:val="22"/>
          <w:szCs w:val="22"/>
        </w:rPr>
        <w:t xml:space="preserve"> introduced the term </w:t>
      </w:r>
      <w:r w:rsidRPr="00B83435">
        <w:rPr>
          <w:rFonts w:ascii="Arial" w:hAnsi="Arial" w:cs="Arial"/>
          <w:b/>
          <w:bCs/>
          <w:sz w:val="22"/>
          <w:szCs w:val="22"/>
        </w:rPr>
        <w:t>Social Model of Disability</w:t>
      </w:r>
      <w:r w:rsidRPr="00B83435">
        <w:rPr>
          <w:rFonts w:ascii="Arial" w:hAnsi="Arial" w:cs="Arial"/>
          <w:sz w:val="22"/>
          <w:szCs w:val="22"/>
        </w:rPr>
        <w:t xml:space="preserve">, making it an important theory within disability studies </w:t>
      </w:r>
      <w:r w:rsidRPr="00B83435">
        <w:rPr>
          <w:rFonts w:ascii="Arial" w:hAnsi="Arial" w:cs="Arial"/>
          <w:b/>
          <w:bCs/>
          <w:sz w:val="22"/>
          <w:szCs w:val="22"/>
        </w:rPr>
        <w:t>(Oliver, 1990)</w:t>
      </w:r>
      <w:r w:rsidRPr="00B83435">
        <w:rPr>
          <w:rFonts w:ascii="Arial" w:hAnsi="Arial" w:cs="Arial"/>
          <w:sz w:val="22"/>
          <w:szCs w:val="22"/>
        </w:rPr>
        <w:t>. His work influenced policies in areas such as healthcare, education, and employment by promoting accessibility, inclusion, and equal opportunities.</w:t>
      </w:r>
    </w:p>
    <w:p w14:paraId="1264F8CA" w14:textId="77777777" w:rsidR="00B83435" w:rsidRPr="00B83435" w:rsidRDefault="00B83435" w:rsidP="00B83435">
      <w:pPr>
        <w:rPr>
          <w:rFonts w:ascii="Arial" w:hAnsi="Arial" w:cs="Arial"/>
          <w:sz w:val="22"/>
          <w:szCs w:val="22"/>
        </w:rPr>
      </w:pPr>
      <w:r w:rsidRPr="00B83435">
        <w:rPr>
          <w:rFonts w:ascii="Arial" w:hAnsi="Arial" w:cs="Arial"/>
          <w:sz w:val="22"/>
          <w:szCs w:val="22"/>
        </w:rPr>
        <w:t xml:space="preserve">Over time, the Social Model became an important part of disability rights movements and influenced international policies, including the </w:t>
      </w:r>
      <w:r w:rsidRPr="00B83435">
        <w:rPr>
          <w:rFonts w:ascii="Arial" w:hAnsi="Arial" w:cs="Arial"/>
          <w:b/>
          <w:bCs/>
          <w:sz w:val="22"/>
          <w:szCs w:val="22"/>
        </w:rPr>
        <w:t>United Nations Convention on the Rights of Persons with Disabilities (CRPD)</w:t>
      </w:r>
      <w:r w:rsidRPr="00B83435">
        <w:rPr>
          <w:rFonts w:ascii="Arial" w:hAnsi="Arial" w:cs="Arial"/>
          <w:sz w:val="22"/>
          <w:szCs w:val="22"/>
        </w:rPr>
        <w:t xml:space="preserve"> </w:t>
      </w:r>
      <w:r w:rsidRPr="00B83435">
        <w:rPr>
          <w:rFonts w:ascii="Arial" w:hAnsi="Arial" w:cs="Arial"/>
          <w:b/>
          <w:bCs/>
          <w:sz w:val="22"/>
          <w:szCs w:val="22"/>
        </w:rPr>
        <w:t>(United Nations, 2006)</w:t>
      </w:r>
      <w:r w:rsidRPr="00B83435">
        <w:rPr>
          <w:rFonts w:ascii="Arial" w:hAnsi="Arial" w:cs="Arial"/>
          <w:sz w:val="22"/>
          <w:szCs w:val="22"/>
        </w:rPr>
        <w:t>. Today, it continues to support equality and inclusion. Although some people argue that it should be combined with medical approaches to meet health needs, it remains a key theory in disability studies and human rights.</w:t>
      </w:r>
    </w:p>
    <w:p w14:paraId="36B76C45" w14:textId="77777777" w:rsidR="00C31706" w:rsidRDefault="00C31706" w:rsidP="004C2769">
      <w:pPr>
        <w:rPr>
          <w:rFonts w:ascii="Arial" w:hAnsi="Arial" w:cs="Arial"/>
          <w:sz w:val="22"/>
          <w:szCs w:val="22"/>
        </w:rPr>
      </w:pPr>
    </w:p>
    <w:p w14:paraId="54965ED4" w14:textId="77777777" w:rsidR="00C31706" w:rsidRDefault="00C31706" w:rsidP="004C2769">
      <w:pPr>
        <w:rPr>
          <w:rFonts w:ascii="Arial" w:hAnsi="Arial" w:cs="Arial"/>
          <w:sz w:val="22"/>
          <w:szCs w:val="22"/>
        </w:rPr>
      </w:pPr>
    </w:p>
    <w:p w14:paraId="2AD0E5C6" w14:textId="77777777" w:rsidR="00C31706" w:rsidRDefault="00C31706" w:rsidP="004C2769">
      <w:pPr>
        <w:rPr>
          <w:rFonts w:ascii="Arial" w:hAnsi="Arial" w:cs="Arial"/>
          <w:sz w:val="22"/>
          <w:szCs w:val="22"/>
        </w:rPr>
      </w:pPr>
    </w:p>
    <w:p w14:paraId="787B773F" w14:textId="77777777" w:rsidR="00C31706" w:rsidRDefault="00C31706" w:rsidP="004C2769">
      <w:pPr>
        <w:rPr>
          <w:rFonts w:ascii="Arial" w:hAnsi="Arial" w:cs="Arial"/>
          <w:sz w:val="22"/>
          <w:szCs w:val="22"/>
        </w:rPr>
      </w:pPr>
    </w:p>
    <w:p w14:paraId="512A5045" w14:textId="77777777" w:rsidR="00C31706" w:rsidRDefault="00C31706" w:rsidP="004C2769">
      <w:pPr>
        <w:rPr>
          <w:rFonts w:ascii="Arial" w:hAnsi="Arial" w:cs="Arial"/>
          <w:sz w:val="22"/>
          <w:szCs w:val="22"/>
        </w:rPr>
      </w:pPr>
    </w:p>
    <w:p w14:paraId="0BD0ECC6" w14:textId="77777777" w:rsidR="00C31706" w:rsidRDefault="00C31706" w:rsidP="004C2769">
      <w:pPr>
        <w:rPr>
          <w:rFonts w:ascii="Arial" w:hAnsi="Arial" w:cs="Arial"/>
          <w:sz w:val="22"/>
          <w:szCs w:val="22"/>
        </w:rPr>
      </w:pPr>
    </w:p>
    <w:p w14:paraId="5EF3FE87" w14:textId="77777777" w:rsidR="00C31706" w:rsidRDefault="00C31706" w:rsidP="004C2769">
      <w:pPr>
        <w:rPr>
          <w:rFonts w:ascii="Arial" w:hAnsi="Arial" w:cs="Arial"/>
          <w:sz w:val="22"/>
          <w:szCs w:val="22"/>
        </w:rPr>
      </w:pPr>
    </w:p>
    <w:p w14:paraId="11ECFA25" w14:textId="77777777" w:rsidR="00C31706" w:rsidRDefault="00C31706" w:rsidP="004C2769">
      <w:pPr>
        <w:rPr>
          <w:rFonts w:ascii="Arial" w:hAnsi="Arial" w:cs="Arial"/>
          <w:sz w:val="22"/>
          <w:szCs w:val="22"/>
        </w:rPr>
      </w:pPr>
    </w:p>
    <w:p w14:paraId="37640DFA" w14:textId="77777777" w:rsidR="00C31706" w:rsidRDefault="00C31706" w:rsidP="004C2769">
      <w:pPr>
        <w:rPr>
          <w:rFonts w:ascii="Arial" w:hAnsi="Arial" w:cs="Arial"/>
          <w:sz w:val="22"/>
          <w:szCs w:val="22"/>
        </w:rPr>
      </w:pPr>
    </w:p>
    <w:p w14:paraId="561F2F44" w14:textId="77777777" w:rsidR="00C31706" w:rsidRDefault="00C31706" w:rsidP="004C2769">
      <w:pPr>
        <w:rPr>
          <w:rFonts w:ascii="Arial" w:hAnsi="Arial" w:cs="Arial"/>
          <w:sz w:val="22"/>
          <w:szCs w:val="22"/>
        </w:rPr>
      </w:pPr>
    </w:p>
    <w:p w14:paraId="1627CCC5" w14:textId="77777777" w:rsidR="00C31706" w:rsidRDefault="00C31706" w:rsidP="004C2769">
      <w:pPr>
        <w:rPr>
          <w:rFonts w:ascii="Arial" w:hAnsi="Arial" w:cs="Arial"/>
          <w:sz w:val="22"/>
          <w:szCs w:val="22"/>
        </w:rPr>
      </w:pPr>
    </w:p>
    <w:p w14:paraId="3B17BD40" w14:textId="77777777" w:rsidR="00C31706" w:rsidRDefault="00C31706" w:rsidP="004C2769">
      <w:pPr>
        <w:rPr>
          <w:rFonts w:ascii="Arial" w:hAnsi="Arial" w:cs="Arial"/>
          <w:sz w:val="22"/>
          <w:szCs w:val="22"/>
        </w:rPr>
      </w:pPr>
    </w:p>
    <w:p w14:paraId="3765E7CD" w14:textId="77777777" w:rsidR="00C31706" w:rsidRDefault="00C31706" w:rsidP="004C2769">
      <w:pPr>
        <w:rPr>
          <w:rFonts w:ascii="Arial" w:hAnsi="Arial" w:cs="Arial"/>
          <w:sz w:val="22"/>
          <w:szCs w:val="22"/>
        </w:rPr>
      </w:pPr>
    </w:p>
    <w:p w14:paraId="06232C5C" w14:textId="77777777" w:rsidR="00C31706" w:rsidRDefault="00C31706" w:rsidP="004C2769">
      <w:pPr>
        <w:rPr>
          <w:rFonts w:ascii="Arial" w:hAnsi="Arial" w:cs="Arial"/>
          <w:sz w:val="22"/>
          <w:szCs w:val="22"/>
        </w:rPr>
      </w:pPr>
    </w:p>
    <w:p w14:paraId="7CA3C001" w14:textId="77777777" w:rsidR="00C31706" w:rsidRDefault="00C31706" w:rsidP="004C2769">
      <w:pPr>
        <w:rPr>
          <w:rFonts w:ascii="Arial" w:hAnsi="Arial" w:cs="Arial"/>
          <w:sz w:val="22"/>
          <w:szCs w:val="22"/>
        </w:rPr>
      </w:pPr>
    </w:p>
    <w:p w14:paraId="614FB7E8" w14:textId="77777777" w:rsidR="00C31706" w:rsidRDefault="00C31706" w:rsidP="004C2769">
      <w:pPr>
        <w:rPr>
          <w:rFonts w:ascii="Arial" w:hAnsi="Arial" w:cs="Arial"/>
          <w:sz w:val="22"/>
          <w:szCs w:val="22"/>
        </w:rPr>
      </w:pPr>
    </w:p>
    <w:p w14:paraId="38690E3B" w14:textId="77777777" w:rsidR="00C31706" w:rsidRDefault="00C31706" w:rsidP="004C2769">
      <w:pPr>
        <w:rPr>
          <w:rFonts w:ascii="Arial" w:hAnsi="Arial" w:cs="Arial"/>
          <w:sz w:val="22"/>
          <w:szCs w:val="22"/>
        </w:rPr>
      </w:pPr>
    </w:p>
    <w:p w14:paraId="24C2546B" w14:textId="26438D03" w:rsidR="00C31706" w:rsidRPr="00C31706" w:rsidRDefault="00C31706" w:rsidP="00C31706">
      <w:pPr>
        <w:rPr>
          <w:rFonts w:ascii="Arial" w:hAnsi="Arial" w:cs="Arial"/>
          <w:b/>
          <w:bCs/>
          <w:sz w:val="22"/>
          <w:szCs w:val="22"/>
        </w:rPr>
      </w:pPr>
      <w:r w:rsidRPr="00A76B19">
        <w:rPr>
          <w:rFonts w:ascii="Arial" w:hAnsi="Arial" w:cs="Arial"/>
          <w:b/>
          <w:bCs/>
          <w:sz w:val="40"/>
          <w:szCs w:val="40"/>
        </w:rPr>
        <w:t>Criticisms of the Social Model of Disability</w:t>
      </w:r>
      <w:r w:rsidRPr="00C31706">
        <w:rPr>
          <w:rFonts w:ascii="Arial" w:hAnsi="Arial" w:cs="Arial"/>
          <w:b/>
          <w:bCs/>
          <w:sz w:val="22"/>
          <w:szCs w:val="22"/>
        </w:rPr>
        <w:t xml:space="preserve"> </w:t>
      </w:r>
    </w:p>
    <w:p w14:paraId="6DFA692C" w14:textId="77777777" w:rsidR="009A0EB2" w:rsidRPr="009A0EB2" w:rsidRDefault="009A0EB2" w:rsidP="009A0EB2">
      <w:pPr>
        <w:rPr>
          <w:rFonts w:ascii="Arial" w:hAnsi="Arial" w:cs="Arial"/>
          <w:sz w:val="22"/>
          <w:szCs w:val="22"/>
        </w:rPr>
      </w:pPr>
      <w:r w:rsidRPr="009A0EB2">
        <w:rPr>
          <w:rFonts w:ascii="Arial" w:hAnsi="Arial" w:cs="Arial"/>
          <w:sz w:val="22"/>
          <w:szCs w:val="22"/>
        </w:rPr>
        <w:t xml:space="preserve">The </w:t>
      </w:r>
      <w:r w:rsidRPr="009A0EB2">
        <w:rPr>
          <w:rFonts w:ascii="Arial" w:hAnsi="Arial" w:cs="Arial"/>
          <w:b/>
          <w:bCs/>
          <w:sz w:val="22"/>
          <w:szCs w:val="22"/>
        </w:rPr>
        <w:t>Social Model of Disability</w:t>
      </w:r>
      <w:r w:rsidRPr="009A0EB2">
        <w:rPr>
          <w:rFonts w:ascii="Arial" w:hAnsi="Arial" w:cs="Arial"/>
          <w:sz w:val="22"/>
          <w:szCs w:val="22"/>
        </w:rPr>
        <w:t xml:space="preserve"> has played an important role in promoting equality and inclusion for disabled people. However, it has also faced criticism from researchers and disability advocates </w:t>
      </w:r>
      <w:r w:rsidRPr="009A0EB2">
        <w:rPr>
          <w:rFonts w:ascii="Arial" w:hAnsi="Arial" w:cs="Arial"/>
          <w:b/>
          <w:bCs/>
          <w:sz w:val="22"/>
          <w:szCs w:val="22"/>
        </w:rPr>
        <w:t>(Shakespeare, 2018)</w:t>
      </w:r>
      <w:r w:rsidRPr="009A0EB2">
        <w:rPr>
          <w:rFonts w:ascii="Arial" w:hAnsi="Arial" w:cs="Arial"/>
          <w:sz w:val="22"/>
          <w:szCs w:val="22"/>
        </w:rPr>
        <w:t>.</w:t>
      </w:r>
    </w:p>
    <w:p w14:paraId="3AA19F5E" w14:textId="77777777" w:rsidR="009A0EB2" w:rsidRPr="009A0EB2" w:rsidRDefault="009A0EB2" w:rsidP="009A0EB2">
      <w:pPr>
        <w:rPr>
          <w:rFonts w:ascii="Arial" w:hAnsi="Arial" w:cs="Arial"/>
          <w:sz w:val="22"/>
          <w:szCs w:val="22"/>
        </w:rPr>
      </w:pPr>
      <w:r w:rsidRPr="009A0EB2">
        <w:rPr>
          <w:rFonts w:ascii="Arial" w:hAnsi="Arial" w:cs="Arial"/>
          <w:sz w:val="22"/>
          <w:szCs w:val="22"/>
        </w:rPr>
        <w:t xml:space="preserve">One main criticism is that the model focuses strongly on social barriers but gives less attention to the effects of impairment itself. Some disabled people experience chronic pain, tiredness, or long-term health conditions that cannot be solved only by removing environmental barriers </w:t>
      </w:r>
      <w:r w:rsidRPr="009A0EB2">
        <w:rPr>
          <w:rFonts w:ascii="Arial" w:hAnsi="Arial" w:cs="Arial"/>
          <w:b/>
          <w:bCs/>
          <w:sz w:val="22"/>
          <w:szCs w:val="22"/>
        </w:rPr>
        <w:t>(Thomas, 2007)</w:t>
      </w:r>
      <w:r w:rsidRPr="009A0EB2">
        <w:rPr>
          <w:rFonts w:ascii="Arial" w:hAnsi="Arial" w:cs="Arial"/>
          <w:sz w:val="22"/>
          <w:szCs w:val="22"/>
        </w:rPr>
        <w:t>. Critics argue that these personal experiences are an important part of disability and should be recognised.</w:t>
      </w:r>
    </w:p>
    <w:p w14:paraId="656B9FA7" w14:textId="77777777" w:rsidR="009A0EB2" w:rsidRPr="009A0EB2" w:rsidRDefault="009A0EB2" w:rsidP="009A0EB2">
      <w:pPr>
        <w:rPr>
          <w:rFonts w:ascii="Arial" w:hAnsi="Arial" w:cs="Arial"/>
          <w:sz w:val="22"/>
          <w:szCs w:val="22"/>
        </w:rPr>
      </w:pPr>
      <w:r w:rsidRPr="009A0EB2">
        <w:rPr>
          <w:rFonts w:ascii="Arial" w:hAnsi="Arial" w:cs="Arial"/>
          <w:sz w:val="22"/>
          <w:szCs w:val="22"/>
        </w:rPr>
        <w:t xml:space="preserve">Another criticism is that the Social Model does not fully consider the wide range of disabilities. People with learning disabilities, mental health conditions, or complex health needs may require ongoing medical care and personal support as well as social inclusion </w:t>
      </w:r>
      <w:r w:rsidRPr="009A0EB2">
        <w:rPr>
          <w:rFonts w:ascii="Arial" w:hAnsi="Arial" w:cs="Arial"/>
          <w:b/>
          <w:bCs/>
          <w:sz w:val="22"/>
          <w:szCs w:val="22"/>
        </w:rPr>
        <w:t>(Shakespeare, 2018)</w:t>
      </w:r>
      <w:r w:rsidRPr="009A0EB2">
        <w:rPr>
          <w:rFonts w:ascii="Arial" w:hAnsi="Arial" w:cs="Arial"/>
          <w:sz w:val="22"/>
          <w:szCs w:val="22"/>
        </w:rPr>
        <w:t xml:space="preserve">. Focusing only on social barriers may not meet </w:t>
      </w:r>
      <w:proofErr w:type="gramStart"/>
      <w:r w:rsidRPr="009A0EB2">
        <w:rPr>
          <w:rFonts w:ascii="Arial" w:hAnsi="Arial" w:cs="Arial"/>
          <w:sz w:val="22"/>
          <w:szCs w:val="22"/>
        </w:rPr>
        <w:t>all of</w:t>
      </w:r>
      <w:proofErr w:type="gramEnd"/>
      <w:r w:rsidRPr="009A0EB2">
        <w:rPr>
          <w:rFonts w:ascii="Arial" w:hAnsi="Arial" w:cs="Arial"/>
          <w:sz w:val="22"/>
          <w:szCs w:val="22"/>
        </w:rPr>
        <w:t xml:space="preserve"> their needs.</w:t>
      </w:r>
    </w:p>
    <w:p w14:paraId="6CD8C6F2" w14:textId="77777777" w:rsidR="009A0EB2" w:rsidRPr="009A0EB2" w:rsidRDefault="009A0EB2" w:rsidP="009A0EB2">
      <w:pPr>
        <w:rPr>
          <w:rFonts w:ascii="Arial" w:hAnsi="Arial" w:cs="Arial"/>
          <w:sz w:val="22"/>
          <w:szCs w:val="22"/>
        </w:rPr>
      </w:pPr>
      <w:r w:rsidRPr="009A0EB2">
        <w:rPr>
          <w:rFonts w:ascii="Arial" w:hAnsi="Arial" w:cs="Arial"/>
          <w:sz w:val="22"/>
          <w:szCs w:val="22"/>
        </w:rPr>
        <w:t xml:space="preserve">Some researchers also suggest that the model separates </w:t>
      </w:r>
      <w:r w:rsidRPr="009A0EB2">
        <w:rPr>
          <w:rFonts w:ascii="Arial" w:hAnsi="Arial" w:cs="Arial"/>
          <w:b/>
          <w:bCs/>
          <w:sz w:val="22"/>
          <w:szCs w:val="22"/>
        </w:rPr>
        <w:t>impairment</w:t>
      </w:r>
      <w:r w:rsidRPr="009A0EB2">
        <w:rPr>
          <w:rFonts w:ascii="Arial" w:hAnsi="Arial" w:cs="Arial"/>
          <w:sz w:val="22"/>
          <w:szCs w:val="22"/>
        </w:rPr>
        <w:t xml:space="preserve"> and </w:t>
      </w:r>
      <w:r w:rsidRPr="009A0EB2">
        <w:rPr>
          <w:rFonts w:ascii="Arial" w:hAnsi="Arial" w:cs="Arial"/>
          <w:b/>
          <w:bCs/>
          <w:sz w:val="22"/>
          <w:szCs w:val="22"/>
        </w:rPr>
        <w:t>disability</w:t>
      </w:r>
      <w:r w:rsidRPr="009A0EB2">
        <w:rPr>
          <w:rFonts w:ascii="Arial" w:hAnsi="Arial" w:cs="Arial"/>
          <w:sz w:val="22"/>
          <w:szCs w:val="22"/>
        </w:rPr>
        <w:t xml:space="preserve"> too clearly, even though they can be connected. A person’s health condition and the barriers they face in society can both affect their quality of life. Therefore, many argue that disability should be understood through a balanced approach that considers both social and medical factors </w:t>
      </w:r>
      <w:r w:rsidRPr="009A0EB2">
        <w:rPr>
          <w:rFonts w:ascii="Arial" w:hAnsi="Arial" w:cs="Arial"/>
          <w:b/>
          <w:bCs/>
          <w:sz w:val="22"/>
          <w:szCs w:val="22"/>
        </w:rPr>
        <w:t>(Goodley, 2017)</w:t>
      </w:r>
      <w:r w:rsidRPr="009A0EB2">
        <w:rPr>
          <w:rFonts w:ascii="Arial" w:hAnsi="Arial" w:cs="Arial"/>
          <w:sz w:val="22"/>
          <w:szCs w:val="22"/>
        </w:rPr>
        <w:t>.</w:t>
      </w:r>
    </w:p>
    <w:p w14:paraId="535526BA" w14:textId="77777777" w:rsidR="009A0EB2" w:rsidRPr="009A0EB2" w:rsidRDefault="009A0EB2" w:rsidP="009A0EB2">
      <w:pPr>
        <w:rPr>
          <w:rFonts w:ascii="Arial" w:hAnsi="Arial" w:cs="Arial"/>
          <w:sz w:val="22"/>
          <w:szCs w:val="22"/>
        </w:rPr>
      </w:pPr>
      <w:r w:rsidRPr="009A0EB2">
        <w:rPr>
          <w:rFonts w:ascii="Arial" w:hAnsi="Arial" w:cs="Arial"/>
          <w:sz w:val="22"/>
          <w:szCs w:val="22"/>
        </w:rPr>
        <w:t>Despite these criticisms, the Social Model remains valuable because it changed the focus from individual problems to removing barriers and protecting human rights. It has influenced disability laws, inclusive education, and workplace support. Many professionals now support combining social approaches with healthcare and personal support to provide equal opportunities and effective care for disabled people.</w:t>
      </w:r>
    </w:p>
    <w:p w14:paraId="7458CDE3" w14:textId="77777777" w:rsidR="00C31706" w:rsidRDefault="00C31706" w:rsidP="004C2769">
      <w:pPr>
        <w:rPr>
          <w:rFonts w:ascii="Arial" w:hAnsi="Arial" w:cs="Arial"/>
          <w:sz w:val="22"/>
          <w:szCs w:val="22"/>
        </w:rPr>
      </w:pPr>
    </w:p>
    <w:p w14:paraId="4E94E0F2" w14:textId="77777777" w:rsidR="00C31706" w:rsidRDefault="00C31706" w:rsidP="004C2769">
      <w:pPr>
        <w:rPr>
          <w:rFonts w:ascii="Arial" w:hAnsi="Arial" w:cs="Arial"/>
          <w:sz w:val="22"/>
          <w:szCs w:val="22"/>
        </w:rPr>
      </w:pPr>
    </w:p>
    <w:p w14:paraId="00B8DC21" w14:textId="77777777" w:rsidR="00C31706" w:rsidRDefault="00C31706" w:rsidP="004C2769">
      <w:pPr>
        <w:rPr>
          <w:rFonts w:ascii="Arial" w:hAnsi="Arial" w:cs="Arial"/>
          <w:sz w:val="22"/>
          <w:szCs w:val="22"/>
        </w:rPr>
      </w:pPr>
    </w:p>
    <w:p w14:paraId="3CEFC6EA" w14:textId="77777777" w:rsidR="00C31706" w:rsidRDefault="00C31706" w:rsidP="004C2769">
      <w:pPr>
        <w:rPr>
          <w:rFonts w:ascii="Arial" w:hAnsi="Arial" w:cs="Arial"/>
          <w:sz w:val="22"/>
          <w:szCs w:val="22"/>
        </w:rPr>
      </w:pPr>
    </w:p>
    <w:p w14:paraId="3034C955" w14:textId="77777777" w:rsidR="00C31706" w:rsidRDefault="00C31706" w:rsidP="004C2769">
      <w:pPr>
        <w:rPr>
          <w:rFonts w:ascii="Arial" w:hAnsi="Arial" w:cs="Arial"/>
          <w:sz w:val="22"/>
          <w:szCs w:val="22"/>
        </w:rPr>
      </w:pPr>
    </w:p>
    <w:p w14:paraId="06C887F4" w14:textId="77777777" w:rsidR="00C31706" w:rsidRDefault="00C31706" w:rsidP="004C2769">
      <w:pPr>
        <w:rPr>
          <w:rFonts w:ascii="Arial" w:hAnsi="Arial" w:cs="Arial"/>
          <w:sz w:val="22"/>
          <w:szCs w:val="22"/>
        </w:rPr>
      </w:pPr>
    </w:p>
    <w:p w14:paraId="63F28628" w14:textId="77777777" w:rsidR="00C31706" w:rsidRDefault="00C31706" w:rsidP="004C2769">
      <w:pPr>
        <w:rPr>
          <w:rFonts w:ascii="Arial" w:hAnsi="Arial" w:cs="Arial"/>
          <w:sz w:val="22"/>
          <w:szCs w:val="22"/>
        </w:rPr>
      </w:pPr>
    </w:p>
    <w:p w14:paraId="0861202E" w14:textId="77777777" w:rsidR="00C31706" w:rsidRDefault="00C31706" w:rsidP="004C2769">
      <w:pPr>
        <w:rPr>
          <w:rFonts w:ascii="Arial" w:hAnsi="Arial" w:cs="Arial"/>
          <w:sz w:val="22"/>
          <w:szCs w:val="22"/>
        </w:rPr>
      </w:pPr>
    </w:p>
    <w:p w14:paraId="1B254BAB" w14:textId="77777777" w:rsidR="00C31706" w:rsidRDefault="00C31706" w:rsidP="004C2769">
      <w:pPr>
        <w:rPr>
          <w:rFonts w:ascii="Arial" w:hAnsi="Arial" w:cs="Arial"/>
          <w:sz w:val="22"/>
          <w:szCs w:val="22"/>
        </w:rPr>
      </w:pPr>
    </w:p>
    <w:p w14:paraId="1C3AD8BA" w14:textId="6963D9BC" w:rsidR="00940AE1" w:rsidRPr="00940AE1" w:rsidRDefault="00940AE1" w:rsidP="00940AE1">
      <w:pPr>
        <w:rPr>
          <w:rFonts w:ascii="Arial" w:hAnsi="Arial" w:cs="Arial"/>
          <w:b/>
          <w:bCs/>
          <w:sz w:val="22"/>
          <w:szCs w:val="22"/>
        </w:rPr>
      </w:pPr>
      <w:r w:rsidRPr="00A76B19">
        <w:rPr>
          <w:rFonts w:ascii="Arial" w:hAnsi="Arial" w:cs="Arial"/>
          <w:b/>
          <w:bCs/>
          <w:sz w:val="40"/>
          <w:szCs w:val="40"/>
        </w:rPr>
        <w:lastRenderedPageBreak/>
        <w:t>Responses to Criticisms of the Social Model of Disability</w:t>
      </w:r>
      <w:r w:rsidRPr="00940AE1">
        <w:rPr>
          <w:rFonts w:ascii="Arial" w:hAnsi="Arial" w:cs="Arial"/>
          <w:b/>
          <w:bCs/>
          <w:sz w:val="22"/>
          <w:szCs w:val="22"/>
        </w:rPr>
        <w:t xml:space="preserve"> </w:t>
      </w:r>
    </w:p>
    <w:p w14:paraId="5BEEEEAE" w14:textId="77777777" w:rsidR="0068562D" w:rsidRPr="0068562D" w:rsidRDefault="0068562D" w:rsidP="0068562D">
      <w:pPr>
        <w:rPr>
          <w:rFonts w:ascii="Arial" w:hAnsi="Arial" w:cs="Arial"/>
          <w:sz w:val="22"/>
          <w:szCs w:val="22"/>
        </w:rPr>
      </w:pPr>
      <w:r w:rsidRPr="0068562D">
        <w:rPr>
          <w:rFonts w:ascii="Arial" w:hAnsi="Arial" w:cs="Arial"/>
          <w:sz w:val="22"/>
          <w:szCs w:val="22"/>
        </w:rPr>
        <w:t xml:space="preserve">Although the </w:t>
      </w:r>
      <w:r w:rsidRPr="0068562D">
        <w:rPr>
          <w:rFonts w:ascii="Arial" w:hAnsi="Arial" w:cs="Arial"/>
          <w:b/>
          <w:bCs/>
          <w:sz w:val="22"/>
          <w:szCs w:val="22"/>
        </w:rPr>
        <w:t>Social Model of Disability</w:t>
      </w:r>
      <w:r w:rsidRPr="0068562D">
        <w:rPr>
          <w:rFonts w:ascii="Arial" w:hAnsi="Arial" w:cs="Arial"/>
          <w:sz w:val="22"/>
          <w:szCs w:val="22"/>
        </w:rPr>
        <w:t xml:space="preserve"> has received criticism, many disability researchers and advocates believe it remains an important approach for promoting equality and inclusion </w:t>
      </w:r>
      <w:r w:rsidRPr="0068562D">
        <w:rPr>
          <w:rFonts w:ascii="Arial" w:hAnsi="Arial" w:cs="Arial"/>
          <w:b/>
          <w:bCs/>
          <w:sz w:val="22"/>
          <w:szCs w:val="22"/>
        </w:rPr>
        <w:t>(Barnes and Mercer, 2010)</w:t>
      </w:r>
      <w:r w:rsidRPr="0068562D">
        <w:rPr>
          <w:rFonts w:ascii="Arial" w:hAnsi="Arial" w:cs="Arial"/>
          <w:sz w:val="22"/>
          <w:szCs w:val="22"/>
        </w:rPr>
        <w:t>. They explain that the model does not ignore impairment or the need for medical care. Instead, it focuses on how social barriers can limit the participation and opportunities of disabled people.</w:t>
      </w:r>
    </w:p>
    <w:p w14:paraId="784768F7" w14:textId="77777777" w:rsidR="0068562D" w:rsidRPr="0068562D" w:rsidRDefault="0068562D" w:rsidP="0068562D">
      <w:pPr>
        <w:rPr>
          <w:rFonts w:ascii="Arial" w:hAnsi="Arial" w:cs="Arial"/>
          <w:sz w:val="22"/>
          <w:szCs w:val="22"/>
        </w:rPr>
      </w:pPr>
      <w:r w:rsidRPr="0068562D">
        <w:rPr>
          <w:rFonts w:ascii="Arial" w:hAnsi="Arial" w:cs="Arial"/>
          <w:sz w:val="22"/>
          <w:szCs w:val="22"/>
        </w:rPr>
        <w:t xml:space="preserve">In response to the criticism that the model does not consider pain, illness, or the personal impact of impairment, supporters argue that healthcare and rehabilitation are important but should not be the only focus of disability support </w:t>
      </w:r>
      <w:r w:rsidRPr="0068562D">
        <w:rPr>
          <w:rFonts w:ascii="Arial" w:hAnsi="Arial" w:cs="Arial"/>
          <w:b/>
          <w:bCs/>
          <w:sz w:val="22"/>
          <w:szCs w:val="22"/>
        </w:rPr>
        <w:t>(Shakespeare, 2018)</w:t>
      </w:r>
      <w:r w:rsidRPr="0068562D">
        <w:rPr>
          <w:rFonts w:ascii="Arial" w:hAnsi="Arial" w:cs="Arial"/>
          <w:sz w:val="22"/>
          <w:szCs w:val="22"/>
        </w:rPr>
        <w:t>. They believe that removing barriers, reducing discrimination, and improving attitudes can greatly improve the lives of disabled people.</w:t>
      </w:r>
    </w:p>
    <w:p w14:paraId="6692D12D" w14:textId="77777777" w:rsidR="0068562D" w:rsidRPr="0068562D" w:rsidRDefault="0068562D" w:rsidP="0068562D">
      <w:pPr>
        <w:rPr>
          <w:rFonts w:ascii="Arial" w:hAnsi="Arial" w:cs="Arial"/>
          <w:sz w:val="22"/>
          <w:szCs w:val="22"/>
        </w:rPr>
      </w:pPr>
      <w:r w:rsidRPr="0068562D">
        <w:rPr>
          <w:rFonts w:ascii="Arial" w:hAnsi="Arial" w:cs="Arial"/>
          <w:sz w:val="22"/>
          <w:szCs w:val="22"/>
        </w:rPr>
        <w:t xml:space="preserve">The Social Model has also influenced laws and policies by encouraging organisations and governments to improve accessibility, provide reasonable adjustments, and protect disabled people’s rights </w:t>
      </w:r>
      <w:r w:rsidRPr="0068562D">
        <w:rPr>
          <w:rFonts w:ascii="Arial" w:hAnsi="Arial" w:cs="Arial"/>
          <w:b/>
          <w:bCs/>
          <w:sz w:val="22"/>
          <w:szCs w:val="22"/>
        </w:rPr>
        <w:t>(Oliver, 1996)</w:t>
      </w:r>
      <w:r w:rsidRPr="0068562D">
        <w:rPr>
          <w:rFonts w:ascii="Arial" w:hAnsi="Arial" w:cs="Arial"/>
          <w:sz w:val="22"/>
          <w:szCs w:val="22"/>
        </w:rPr>
        <w:t>. Changes such as accessible transport, inclusive education, and workplace support have been influenced by its principles.</w:t>
      </w:r>
    </w:p>
    <w:p w14:paraId="296F9885" w14:textId="77777777" w:rsidR="0068562D" w:rsidRPr="0068562D" w:rsidRDefault="0068562D" w:rsidP="0068562D">
      <w:pPr>
        <w:rPr>
          <w:rFonts w:ascii="Arial" w:hAnsi="Arial" w:cs="Arial"/>
          <w:sz w:val="22"/>
          <w:szCs w:val="22"/>
        </w:rPr>
      </w:pPr>
      <w:r w:rsidRPr="0068562D">
        <w:rPr>
          <w:rFonts w:ascii="Arial" w:hAnsi="Arial" w:cs="Arial"/>
          <w:sz w:val="22"/>
          <w:szCs w:val="22"/>
        </w:rPr>
        <w:t xml:space="preserve">Many researchers now support a combined approach that uses both the Social and Medical Models </w:t>
      </w:r>
      <w:r w:rsidRPr="0068562D">
        <w:rPr>
          <w:rFonts w:ascii="Arial" w:hAnsi="Arial" w:cs="Arial"/>
          <w:b/>
          <w:bCs/>
          <w:sz w:val="22"/>
          <w:szCs w:val="22"/>
        </w:rPr>
        <w:t>(Goodley, 2017)</w:t>
      </w:r>
      <w:r w:rsidRPr="0068562D">
        <w:rPr>
          <w:rFonts w:ascii="Arial" w:hAnsi="Arial" w:cs="Arial"/>
          <w:sz w:val="22"/>
          <w:szCs w:val="22"/>
        </w:rPr>
        <w:t>. This recognises that medical support may be needed for some conditions, while society must also remove barriers and promote inclusion. Therefore, the Social Model continues to be important in disability studies and human rights by supporting equality, independence, and respect for disabled people.</w:t>
      </w:r>
    </w:p>
    <w:p w14:paraId="47C33631" w14:textId="77777777" w:rsidR="00940AE1" w:rsidRDefault="00940AE1" w:rsidP="004C2769">
      <w:pPr>
        <w:rPr>
          <w:rFonts w:ascii="Arial" w:hAnsi="Arial" w:cs="Arial"/>
          <w:sz w:val="22"/>
          <w:szCs w:val="22"/>
        </w:rPr>
      </w:pPr>
    </w:p>
    <w:p w14:paraId="2F6674F6" w14:textId="77777777" w:rsidR="00940AE1" w:rsidRDefault="00940AE1" w:rsidP="004C2769">
      <w:pPr>
        <w:rPr>
          <w:rFonts w:ascii="Arial" w:hAnsi="Arial" w:cs="Arial"/>
          <w:sz w:val="22"/>
          <w:szCs w:val="22"/>
        </w:rPr>
      </w:pPr>
    </w:p>
    <w:p w14:paraId="4371DCCA" w14:textId="77777777" w:rsidR="00940AE1" w:rsidRDefault="00940AE1" w:rsidP="004C2769">
      <w:pPr>
        <w:rPr>
          <w:rFonts w:ascii="Arial" w:hAnsi="Arial" w:cs="Arial"/>
          <w:sz w:val="22"/>
          <w:szCs w:val="22"/>
        </w:rPr>
      </w:pPr>
    </w:p>
    <w:p w14:paraId="083C9A9B" w14:textId="77777777" w:rsidR="00940AE1" w:rsidRDefault="00940AE1" w:rsidP="004C2769">
      <w:pPr>
        <w:rPr>
          <w:rFonts w:ascii="Arial" w:hAnsi="Arial" w:cs="Arial"/>
          <w:sz w:val="22"/>
          <w:szCs w:val="22"/>
        </w:rPr>
      </w:pPr>
    </w:p>
    <w:p w14:paraId="5219EA83" w14:textId="77777777" w:rsidR="00940AE1" w:rsidRDefault="00940AE1" w:rsidP="004C2769">
      <w:pPr>
        <w:rPr>
          <w:rFonts w:ascii="Arial" w:hAnsi="Arial" w:cs="Arial"/>
          <w:sz w:val="22"/>
          <w:szCs w:val="22"/>
        </w:rPr>
      </w:pPr>
    </w:p>
    <w:p w14:paraId="7826C108" w14:textId="77777777" w:rsidR="00940AE1" w:rsidRDefault="00940AE1" w:rsidP="004C2769">
      <w:pPr>
        <w:rPr>
          <w:rFonts w:ascii="Arial" w:hAnsi="Arial" w:cs="Arial"/>
          <w:sz w:val="22"/>
          <w:szCs w:val="22"/>
        </w:rPr>
      </w:pPr>
    </w:p>
    <w:p w14:paraId="64997D40" w14:textId="77777777" w:rsidR="00940AE1" w:rsidRDefault="00940AE1" w:rsidP="004C2769">
      <w:pPr>
        <w:rPr>
          <w:rFonts w:ascii="Arial" w:hAnsi="Arial" w:cs="Arial"/>
          <w:sz w:val="22"/>
          <w:szCs w:val="22"/>
        </w:rPr>
      </w:pPr>
    </w:p>
    <w:p w14:paraId="7BA37F05" w14:textId="77777777" w:rsidR="00E40D82" w:rsidRDefault="00E40D82" w:rsidP="004C2769">
      <w:pPr>
        <w:rPr>
          <w:rFonts w:ascii="Arial" w:hAnsi="Arial" w:cs="Arial"/>
          <w:sz w:val="22"/>
          <w:szCs w:val="22"/>
        </w:rPr>
      </w:pPr>
    </w:p>
    <w:p w14:paraId="0490F2D7" w14:textId="77777777" w:rsidR="00E40D82" w:rsidRDefault="00E40D82" w:rsidP="004C2769">
      <w:pPr>
        <w:rPr>
          <w:rFonts w:ascii="Arial" w:hAnsi="Arial" w:cs="Arial"/>
          <w:sz w:val="22"/>
          <w:szCs w:val="22"/>
        </w:rPr>
      </w:pPr>
    </w:p>
    <w:p w14:paraId="348A50E3" w14:textId="77777777" w:rsidR="00F15585" w:rsidRDefault="00F15585" w:rsidP="004C2769">
      <w:pPr>
        <w:rPr>
          <w:rFonts w:ascii="Arial" w:hAnsi="Arial" w:cs="Arial"/>
          <w:sz w:val="22"/>
          <w:szCs w:val="22"/>
        </w:rPr>
      </w:pPr>
    </w:p>
    <w:p w14:paraId="7CCA82DE" w14:textId="77777777" w:rsidR="00F15585" w:rsidRDefault="00F15585" w:rsidP="004C2769">
      <w:pPr>
        <w:rPr>
          <w:rFonts w:ascii="Arial" w:hAnsi="Arial" w:cs="Arial"/>
          <w:sz w:val="22"/>
          <w:szCs w:val="22"/>
        </w:rPr>
      </w:pPr>
    </w:p>
    <w:p w14:paraId="541F822A" w14:textId="77777777" w:rsidR="00F15585" w:rsidRDefault="00F15585" w:rsidP="004C2769">
      <w:pPr>
        <w:rPr>
          <w:rFonts w:ascii="Arial" w:hAnsi="Arial" w:cs="Arial"/>
          <w:sz w:val="22"/>
          <w:szCs w:val="22"/>
        </w:rPr>
      </w:pPr>
    </w:p>
    <w:p w14:paraId="4C839EA7" w14:textId="77777777" w:rsidR="00E40D82" w:rsidRDefault="00E40D82" w:rsidP="004C2769">
      <w:pPr>
        <w:rPr>
          <w:rFonts w:ascii="Arial" w:hAnsi="Arial" w:cs="Arial"/>
          <w:sz w:val="22"/>
          <w:szCs w:val="22"/>
        </w:rPr>
      </w:pPr>
    </w:p>
    <w:p w14:paraId="39648C49" w14:textId="77777777" w:rsidR="00E40D82" w:rsidRDefault="00E40D82" w:rsidP="004C2769">
      <w:pPr>
        <w:rPr>
          <w:rFonts w:ascii="Arial" w:hAnsi="Arial" w:cs="Arial"/>
          <w:sz w:val="22"/>
          <w:szCs w:val="22"/>
        </w:rPr>
      </w:pPr>
    </w:p>
    <w:p w14:paraId="6D098A57" w14:textId="0D166E6D" w:rsidR="00E40D82" w:rsidRPr="00A76B19" w:rsidRDefault="00E40D82" w:rsidP="00E40D82">
      <w:pPr>
        <w:rPr>
          <w:rFonts w:ascii="Arial" w:hAnsi="Arial" w:cs="Arial"/>
          <w:b/>
          <w:bCs/>
          <w:sz w:val="40"/>
          <w:szCs w:val="40"/>
        </w:rPr>
      </w:pPr>
      <w:r w:rsidRPr="00E40D82">
        <w:rPr>
          <w:rFonts w:ascii="Arial" w:hAnsi="Arial" w:cs="Arial"/>
          <w:b/>
          <w:bCs/>
          <w:sz w:val="22"/>
          <w:szCs w:val="22"/>
        </w:rPr>
        <w:lastRenderedPageBreak/>
        <w:t xml:space="preserve"> </w:t>
      </w:r>
      <w:r w:rsidRPr="00A76B19">
        <w:rPr>
          <w:rFonts w:ascii="Arial" w:hAnsi="Arial" w:cs="Arial"/>
          <w:b/>
          <w:bCs/>
          <w:sz w:val="40"/>
          <w:szCs w:val="40"/>
        </w:rPr>
        <w:t xml:space="preserve">Application of the Social Model of Disability in Health and Social Care </w:t>
      </w:r>
    </w:p>
    <w:p w14:paraId="5D7178E7" w14:textId="77777777" w:rsidR="00D761E4" w:rsidRPr="00D761E4" w:rsidRDefault="00D761E4" w:rsidP="00D761E4">
      <w:pPr>
        <w:rPr>
          <w:rFonts w:ascii="Arial" w:hAnsi="Arial" w:cs="Arial"/>
          <w:sz w:val="22"/>
          <w:szCs w:val="22"/>
        </w:rPr>
      </w:pPr>
      <w:r w:rsidRPr="00D761E4">
        <w:rPr>
          <w:rFonts w:ascii="Arial" w:hAnsi="Arial" w:cs="Arial"/>
          <w:sz w:val="22"/>
          <w:szCs w:val="22"/>
        </w:rPr>
        <w:t xml:space="preserve">The </w:t>
      </w:r>
      <w:r w:rsidRPr="00D761E4">
        <w:rPr>
          <w:rFonts w:ascii="Arial" w:hAnsi="Arial" w:cs="Arial"/>
          <w:b/>
          <w:bCs/>
          <w:sz w:val="22"/>
          <w:szCs w:val="22"/>
        </w:rPr>
        <w:t>Social Model of Disability</w:t>
      </w:r>
      <w:r w:rsidRPr="00D761E4">
        <w:rPr>
          <w:rFonts w:ascii="Arial" w:hAnsi="Arial" w:cs="Arial"/>
          <w:sz w:val="22"/>
          <w:szCs w:val="22"/>
        </w:rPr>
        <w:t xml:space="preserve"> is important in health and social care because it promotes equality, independence, and inclusion for disabled people </w:t>
      </w:r>
      <w:r w:rsidRPr="00D761E4">
        <w:rPr>
          <w:rFonts w:ascii="Arial" w:hAnsi="Arial" w:cs="Arial"/>
          <w:b/>
          <w:bCs/>
          <w:sz w:val="22"/>
          <w:szCs w:val="22"/>
        </w:rPr>
        <w:t>(Oliver, 1996)</w:t>
      </w:r>
      <w:r w:rsidRPr="00D761E4">
        <w:rPr>
          <w:rFonts w:ascii="Arial" w:hAnsi="Arial" w:cs="Arial"/>
          <w:sz w:val="22"/>
          <w:szCs w:val="22"/>
        </w:rPr>
        <w:t>. Instead of seeing disability as a problem within the individual, the model encourages professionals to identify and remove barriers that stop people from fully taking part in society.</w:t>
      </w:r>
    </w:p>
    <w:p w14:paraId="65382C3A" w14:textId="77777777" w:rsidR="00D761E4" w:rsidRPr="00D761E4" w:rsidRDefault="00D761E4" w:rsidP="00D761E4">
      <w:pPr>
        <w:rPr>
          <w:rFonts w:ascii="Arial" w:hAnsi="Arial" w:cs="Arial"/>
          <w:sz w:val="22"/>
          <w:szCs w:val="22"/>
        </w:rPr>
      </w:pPr>
      <w:r w:rsidRPr="00D761E4">
        <w:rPr>
          <w:rFonts w:ascii="Arial" w:hAnsi="Arial" w:cs="Arial"/>
          <w:sz w:val="22"/>
          <w:szCs w:val="22"/>
        </w:rPr>
        <w:t xml:space="preserve">In healthcare, the Social Model supports accessible and person-centred services. This includes providing ramps, lifts, accessible toilets, and clear signs for people with different needs. It also involves offering information in accessible formats, such as Braille, large print, or easy-read materials, so that everyone can access healthcare services equally </w:t>
      </w:r>
      <w:r w:rsidRPr="00D761E4">
        <w:rPr>
          <w:rFonts w:ascii="Arial" w:hAnsi="Arial" w:cs="Arial"/>
          <w:b/>
          <w:bCs/>
          <w:sz w:val="22"/>
          <w:szCs w:val="22"/>
        </w:rPr>
        <w:t>(Department of Health, 2001)</w:t>
      </w:r>
      <w:r w:rsidRPr="00D761E4">
        <w:rPr>
          <w:rFonts w:ascii="Arial" w:hAnsi="Arial" w:cs="Arial"/>
          <w:sz w:val="22"/>
          <w:szCs w:val="22"/>
        </w:rPr>
        <w:t>.</w:t>
      </w:r>
    </w:p>
    <w:p w14:paraId="3705A601" w14:textId="77777777" w:rsidR="00D761E4" w:rsidRPr="00D761E4" w:rsidRDefault="00D761E4" w:rsidP="00D761E4">
      <w:pPr>
        <w:rPr>
          <w:rFonts w:ascii="Arial" w:hAnsi="Arial" w:cs="Arial"/>
          <w:sz w:val="22"/>
          <w:szCs w:val="22"/>
        </w:rPr>
      </w:pPr>
      <w:r w:rsidRPr="00D761E4">
        <w:rPr>
          <w:rFonts w:ascii="Arial" w:hAnsi="Arial" w:cs="Arial"/>
          <w:sz w:val="22"/>
          <w:szCs w:val="22"/>
        </w:rPr>
        <w:t>In social care, the model promotes independent living by respecting people’s rights to make choices about their care and everyday lives. Care workers should work together with individuals, valuing their preferences, dignity, and personal goals. Rather than focusing only on limitations, professionals consider what support and changes are needed to help people live independently.</w:t>
      </w:r>
    </w:p>
    <w:p w14:paraId="6EBE54A5" w14:textId="77777777" w:rsidR="00D761E4" w:rsidRPr="00D761E4" w:rsidRDefault="00D761E4" w:rsidP="00D761E4">
      <w:pPr>
        <w:rPr>
          <w:rFonts w:ascii="Arial" w:hAnsi="Arial" w:cs="Arial"/>
          <w:sz w:val="22"/>
          <w:szCs w:val="22"/>
        </w:rPr>
      </w:pPr>
      <w:r w:rsidRPr="00D761E4">
        <w:rPr>
          <w:rFonts w:ascii="Arial" w:hAnsi="Arial" w:cs="Arial"/>
          <w:sz w:val="22"/>
          <w:szCs w:val="22"/>
        </w:rPr>
        <w:t>The Social Model also helps shape policies that promote equality and reduce discrimination in health and social care. Staff training can improve disability awareness, communication, and the use of reasonable adjustments, creating more inclusive services.</w:t>
      </w:r>
    </w:p>
    <w:p w14:paraId="16C22771" w14:textId="77777777" w:rsidR="00D761E4" w:rsidRPr="00D761E4" w:rsidRDefault="00D761E4" w:rsidP="00D761E4">
      <w:pPr>
        <w:rPr>
          <w:rFonts w:ascii="Arial" w:hAnsi="Arial" w:cs="Arial"/>
          <w:sz w:val="22"/>
          <w:szCs w:val="22"/>
        </w:rPr>
      </w:pPr>
      <w:r w:rsidRPr="00D761E4">
        <w:rPr>
          <w:rFonts w:ascii="Arial" w:hAnsi="Arial" w:cs="Arial"/>
          <w:sz w:val="22"/>
          <w:szCs w:val="22"/>
        </w:rPr>
        <w:t>Healthcare and social care teams, including nurses, doctors, therapists, and social workers, use these principles to develop care plans that encourage participation and independence. By reducing barriers and recognising individual strengths, professionals can improve the quality of life of disabled people. Overall, the Social Model supports services that respect rights, encourage inclusion, and help people receive the support they need.</w:t>
      </w:r>
    </w:p>
    <w:p w14:paraId="392E72EC" w14:textId="77777777" w:rsidR="00E40D82" w:rsidRDefault="00E40D82" w:rsidP="004C2769">
      <w:pPr>
        <w:rPr>
          <w:rFonts w:ascii="Arial" w:hAnsi="Arial" w:cs="Arial"/>
          <w:sz w:val="22"/>
          <w:szCs w:val="22"/>
        </w:rPr>
      </w:pPr>
    </w:p>
    <w:p w14:paraId="62528BFC" w14:textId="77777777" w:rsidR="00E40D82" w:rsidRDefault="00E40D82" w:rsidP="004C2769">
      <w:pPr>
        <w:rPr>
          <w:rFonts w:ascii="Arial" w:hAnsi="Arial" w:cs="Arial"/>
          <w:sz w:val="22"/>
          <w:szCs w:val="22"/>
        </w:rPr>
      </w:pPr>
    </w:p>
    <w:p w14:paraId="5BBBAB49" w14:textId="77777777" w:rsidR="00E40D82" w:rsidRDefault="00E40D82" w:rsidP="004C2769">
      <w:pPr>
        <w:rPr>
          <w:rFonts w:ascii="Arial" w:hAnsi="Arial" w:cs="Arial"/>
          <w:sz w:val="22"/>
          <w:szCs w:val="22"/>
        </w:rPr>
      </w:pPr>
    </w:p>
    <w:p w14:paraId="260AE0CC" w14:textId="77777777" w:rsidR="00E40D82" w:rsidRDefault="00E40D82" w:rsidP="004C2769">
      <w:pPr>
        <w:rPr>
          <w:rFonts w:ascii="Arial" w:hAnsi="Arial" w:cs="Arial"/>
          <w:sz w:val="22"/>
          <w:szCs w:val="22"/>
        </w:rPr>
      </w:pPr>
    </w:p>
    <w:p w14:paraId="71B77B77" w14:textId="77777777" w:rsidR="00E40D82" w:rsidRDefault="00E40D82" w:rsidP="004C2769">
      <w:pPr>
        <w:rPr>
          <w:rFonts w:ascii="Arial" w:hAnsi="Arial" w:cs="Arial"/>
          <w:sz w:val="22"/>
          <w:szCs w:val="22"/>
        </w:rPr>
      </w:pPr>
    </w:p>
    <w:p w14:paraId="285F00DC" w14:textId="77777777" w:rsidR="00E40D82" w:rsidRDefault="00E40D82" w:rsidP="004C2769">
      <w:pPr>
        <w:rPr>
          <w:rFonts w:ascii="Arial" w:hAnsi="Arial" w:cs="Arial"/>
          <w:sz w:val="22"/>
          <w:szCs w:val="22"/>
        </w:rPr>
      </w:pPr>
    </w:p>
    <w:p w14:paraId="1D34D964" w14:textId="77777777" w:rsidR="000479CB" w:rsidRDefault="000479CB" w:rsidP="004C2769">
      <w:pPr>
        <w:rPr>
          <w:rFonts w:ascii="Arial" w:hAnsi="Arial" w:cs="Arial"/>
          <w:sz w:val="22"/>
          <w:szCs w:val="22"/>
        </w:rPr>
      </w:pPr>
    </w:p>
    <w:p w14:paraId="6E401275" w14:textId="77777777" w:rsidR="000479CB" w:rsidRDefault="000479CB" w:rsidP="004C2769">
      <w:pPr>
        <w:rPr>
          <w:rFonts w:ascii="Arial" w:hAnsi="Arial" w:cs="Arial"/>
          <w:sz w:val="22"/>
          <w:szCs w:val="22"/>
        </w:rPr>
      </w:pPr>
    </w:p>
    <w:p w14:paraId="45AC0218" w14:textId="77777777" w:rsidR="000479CB" w:rsidRDefault="000479CB" w:rsidP="004C2769">
      <w:pPr>
        <w:rPr>
          <w:rFonts w:ascii="Arial" w:hAnsi="Arial" w:cs="Arial"/>
          <w:sz w:val="22"/>
          <w:szCs w:val="22"/>
        </w:rPr>
      </w:pPr>
    </w:p>
    <w:p w14:paraId="1B0C711A" w14:textId="77777777" w:rsidR="00A067A5" w:rsidRPr="00A76B19" w:rsidRDefault="00A067A5" w:rsidP="004C2769">
      <w:pPr>
        <w:rPr>
          <w:rFonts w:ascii="Arial" w:hAnsi="Arial" w:cs="Arial"/>
          <w:sz w:val="40"/>
          <w:szCs w:val="40"/>
        </w:rPr>
      </w:pPr>
    </w:p>
    <w:p w14:paraId="252FA7C4" w14:textId="65C60B16" w:rsidR="002E3BCE" w:rsidRPr="00A76B19" w:rsidRDefault="002E3BCE" w:rsidP="002E3BCE">
      <w:pPr>
        <w:rPr>
          <w:rFonts w:ascii="Arial" w:hAnsi="Arial" w:cs="Arial"/>
          <w:b/>
          <w:bCs/>
          <w:sz w:val="40"/>
          <w:szCs w:val="40"/>
        </w:rPr>
      </w:pPr>
      <w:r w:rsidRPr="00A76B19">
        <w:rPr>
          <w:rFonts w:ascii="Arial" w:hAnsi="Arial" w:cs="Arial"/>
          <w:b/>
          <w:bCs/>
          <w:sz w:val="40"/>
          <w:szCs w:val="40"/>
        </w:rPr>
        <w:lastRenderedPageBreak/>
        <w:t xml:space="preserve">Benefits and Limitations of the Social Model of Disability </w:t>
      </w:r>
    </w:p>
    <w:p w14:paraId="77C82A69" w14:textId="77777777" w:rsidR="00602E62" w:rsidRPr="00602E62" w:rsidRDefault="00602E62" w:rsidP="00602E62">
      <w:pPr>
        <w:rPr>
          <w:rFonts w:ascii="Arial" w:hAnsi="Arial" w:cs="Arial"/>
          <w:sz w:val="22"/>
          <w:szCs w:val="22"/>
        </w:rPr>
      </w:pPr>
      <w:r w:rsidRPr="00602E62">
        <w:rPr>
          <w:rFonts w:ascii="Arial" w:hAnsi="Arial" w:cs="Arial"/>
          <w:sz w:val="22"/>
          <w:szCs w:val="22"/>
        </w:rPr>
        <w:t xml:space="preserve">The </w:t>
      </w:r>
      <w:r w:rsidRPr="00602E62">
        <w:rPr>
          <w:rFonts w:ascii="Arial" w:hAnsi="Arial" w:cs="Arial"/>
          <w:b/>
          <w:bCs/>
          <w:sz w:val="22"/>
          <w:szCs w:val="22"/>
        </w:rPr>
        <w:t>Social Model of Disability</w:t>
      </w:r>
      <w:r w:rsidRPr="00602E62">
        <w:rPr>
          <w:rFonts w:ascii="Arial" w:hAnsi="Arial" w:cs="Arial"/>
          <w:sz w:val="22"/>
          <w:szCs w:val="22"/>
        </w:rPr>
        <w:t xml:space="preserve"> has many benefits. One major strength is that it promotes equality, inclusion, and human rights by encouraging society to remove barriers that stop disabled people from fully participating in daily life </w:t>
      </w:r>
      <w:r w:rsidRPr="00602E62">
        <w:rPr>
          <w:rFonts w:ascii="Arial" w:hAnsi="Arial" w:cs="Arial"/>
          <w:b/>
          <w:bCs/>
          <w:sz w:val="22"/>
          <w:szCs w:val="22"/>
        </w:rPr>
        <w:t>(Barnes and Mercer, 2010)</w:t>
      </w:r>
      <w:r w:rsidRPr="00602E62">
        <w:rPr>
          <w:rFonts w:ascii="Arial" w:hAnsi="Arial" w:cs="Arial"/>
          <w:sz w:val="22"/>
          <w:szCs w:val="22"/>
        </w:rPr>
        <w:t>. It has influenced areas such as law, education, employment, and healthcare by supporting accessible environments, reasonable adjustments, and equal opportunities. The model also empowers disabled people by focusing on their abilities rather than their limitations and encourages independence and involvement in society.</w:t>
      </w:r>
    </w:p>
    <w:p w14:paraId="550FFC3F" w14:textId="77777777" w:rsidR="00602E62" w:rsidRPr="00602E62" w:rsidRDefault="00602E62" w:rsidP="00602E62">
      <w:pPr>
        <w:rPr>
          <w:rFonts w:ascii="Arial" w:hAnsi="Arial" w:cs="Arial"/>
          <w:sz w:val="22"/>
          <w:szCs w:val="22"/>
        </w:rPr>
      </w:pPr>
      <w:r w:rsidRPr="00602E62">
        <w:rPr>
          <w:rFonts w:ascii="Arial" w:hAnsi="Arial" w:cs="Arial"/>
          <w:sz w:val="22"/>
          <w:szCs w:val="22"/>
        </w:rPr>
        <w:t xml:space="preserve">However, the Social Model also has limitations. A main criticism is that it focuses more on social barriers and gives less attention to the personal effects of impairment. Some people experience pain, fatigue, or long-term health conditions that require ongoing medical support and cannot be solved only by removing social barriers </w:t>
      </w:r>
      <w:r w:rsidRPr="00602E62">
        <w:rPr>
          <w:rFonts w:ascii="Arial" w:hAnsi="Arial" w:cs="Arial"/>
          <w:b/>
          <w:bCs/>
          <w:sz w:val="22"/>
          <w:szCs w:val="22"/>
        </w:rPr>
        <w:t>(Shakespeare, 2018)</w:t>
      </w:r>
      <w:r w:rsidRPr="00602E62">
        <w:rPr>
          <w:rFonts w:ascii="Arial" w:hAnsi="Arial" w:cs="Arial"/>
          <w:sz w:val="22"/>
          <w:szCs w:val="22"/>
        </w:rPr>
        <w:t>. Some individuals with complex disabilities or significant health needs may need specialist care alongside social support.</w:t>
      </w:r>
    </w:p>
    <w:p w14:paraId="614CF1B3" w14:textId="77777777" w:rsidR="00602E62" w:rsidRPr="00602E62" w:rsidRDefault="00602E62" w:rsidP="00602E62">
      <w:pPr>
        <w:rPr>
          <w:rFonts w:ascii="Arial" w:hAnsi="Arial" w:cs="Arial"/>
          <w:sz w:val="22"/>
          <w:szCs w:val="22"/>
        </w:rPr>
      </w:pPr>
      <w:r w:rsidRPr="00602E62">
        <w:rPr>
          <w:rFonts w:ascii="Arial" w:hAnsi="Arial" w:cs="Arial"/>
          <w:sz w:val="22"/>
          <w:szCs w:val="22"/>
        </w:rPr>
        <w:t>Because of this, many researchers suggest combining the Social Model with the Medical Model to create a more balanced approach. This recognises that removing barriers is important, while also ensuring that people receive the healthcare and support they need. A combined approach can provide more effective and person-centred care for disabled people.</w:t>
      </w:r>
    </w:p>
    <w:p w14:paraId="239CE488" w14:textId="77777777" w:rsidR="00A067A5" w:rsidRDefault="00A067A5" w:rsidP="004C2769">
      <w:pPr>
        <w:rPr>
          <w:rFonts w:ascii="Arial" w:hAnsi="Arial" w:cs="Arial"/>
          <w:sz w:val="22"/>
          <w:szCs w:val="22"/>
        </w:rPr>
      </w:pPr>
    </w:p>
    <w:p w14:paraId="4612933F" w14:textId="77777777" w:rsidR="00A067A5" w:rsidRDefault="00A067A5" w:rsidP="004C2769">
      <w:pPr>
        <w:rPr>
          <w:rFonts w:ascii="Arial" w:hAnsi="Arial" w:cs="Arial"/>
          <w:sz w:val="22"/>
          <w:szCs w:val="22"/>
        </w:rPr>
      </w:pPr>
    </w:p>
    <w:p w14:paraId="2AAA4F1D" w14:textId="77777777" w:rsidR="00A067A5" w:rsidRDefault="00A067A5" w:rsidP="004C2769">
      <w:pPr>
        <w:rPr>
          <w:rFonts w:ascii="Arial" w:hAnsi="Arial" w:cs="Arial"/>
          <w:sz w:val="22"/>
          <w:szCs w:val="22"/>
        </w:rPr>
      </w:pPr>
    </w:p>
    <w:p w14:paraId="277BABF5" w14:textId="77777777" w:rsidR="00A067A5" w:rsidRDefault="00A067A5" w:rsidP="004C2769">
      <w:pPr>
        <w:rPr>
          <w:rFonts w:ascii="Arial" w:hAnsi="Arial" w:cs="Arial"/>
          <w:sz w:val="22"/>
          <w:szCs w:val="22"/>
        </w:rPr>
      </w:pPr>
    </w:p>
    <w:p w14:paraId="3948AA41" w14:textId="77777777" w:rsidR="00A067A5" w:rsidRDefault="00A067A5" w:rsidP="004C2769">
      <w:pPr>
        <w:rPr>
          <w:rFonts w:ascii="Arial" w:hAnsi="Arial" w:cs="Arial"/>
          <w:sz w:val="22"/>
          <w:szCs w:val="22"/>
        </w:rPr>
      </w:pPr>
    </w:p>
    <w:p w14:paraId="41B42FAB" w14:textId="77777777" w:rsidR="00A067A5" w:rsidRDefault="00A067A5" w:rsidP="004C2769">
      <w:pPr>
        <w:rPr>
          <w:rFonts w:ascii="Arial" w:hAnsi="Arial" w:cs="Arial"/>
          <w:sz w:val="22"/>
          <w:szCs w:val="22"/>
        </w:rPr>
      </w:pPr>
    </w:p>
    <w:p w14:paraId="5A79001E" w14:textId="77777777" w:rsidR="00A067A5" w:rsidRDefault="00A067A5" w:rsidP="004C2769">
      <w:pPr>
        <w:rPr>
          <w:rFonts w:ascii="Arial" w:hAnsi="Arial" w:cs="Arial"/>
          <w:sz w:val="22"/>
          <w:szCs w:val="22"/>
        </w:rPr>
      </w:pPr>
    </w:p>
    <w:p w14:paraId="64641B5A" w14:textId="77777777" w:rsidR="00A067A5" w:rsidRDefault="00A067A5" w:rsidP="004C2769">
      <w:pPr>
        <w:rPr>
          <w:rFonts w:ascii="Arial" w:hAnsi="Arial" w:cs="Arial"/>
          <w:sz w:val="22"/>
          <w:szCs w:val="22"/>
        </w:rPr>
      </w:pPr>
    </w:p>
    <w:p w14:paraId="3F6E62DE" w14:textId="77777777" w:rsidR="00A067A5" w:rsidRDefault="00A067A5" w:rsidP="004C2769">
      <w:pPr>
        <w:rPr>
          <w:rFonts w:ascii="Arial" w:hAnsi="Arial" w:cs="Arial"/>
          <w:sz w:val="22"/>
          <w:szCs w:val="22"/>
        </w:rPr>
      </w:pPr>
    </w:p>
    <w:p w14:paraId="3E05DD53" w14:textId="77777777" w:rsidR="00A067A5" w:rsidRDefault="00A067A5" w:rsidP="004C2769">
      <w:pPr>
        <w:rPr>
          <w:rFonts w:ascii="Arial" w:hAnsi="Arial" w:cs="Arial"/>
          <w:sz w:val="22"/>
          <w:szCs w:val="22"/>
        </w:rPr>
      </w:pPr>
    </w:p>
    <w:p w14:paraId="1B5B4A36" w14:textId="77777777" w:rsidR="00A067A5" w:rsidRDefault="00A067A5" w:rsidP="004C2769">
      <w:pPr>
        <w:rPr>
          <w:rFonts w:ascii="Arial" w:hAnsi="Arial" w:cs="Arial"/>
          <w:sz w:val="22"/>
          <w:szCs w:val="22"/>
        </w:rPr>
      </w:pPr>
    </w:p>
    <w:p w14:paraId="1EC7521E" w14:textId="77777777" w:rsidR="00A067A5" w:rsidRDefault="00A067A5" w:rsidP="004C2769">
      <w:pPr>
        <w:rPr>
          <w:rFonts w:ascii="Arial" w:hAnsi="Arial" w:cs="Arial"/>
          <w:sz w:val="22"/>
          <w:szCs w:val="22"/>
        </w:rPr>
      </w:pPr>
    </w:p>
    <w:p w14:paraId="02DA667C" w14:textId="77777777" w:rsidR="00A067A5" w:rsidRDefault="00A067A5" w:rsidP="004C2769">
      <w:pPr>
        <w:rPr>
          <w:rFonts w:ascii="Arial" w:hAnsi="Arial" w:cs="Arial"/>
          <w:sz w:val="22"/>
          <w:szCs w:val="22"/>
        </w:rPr>
      </w:pPr>
    </w:p>
    <w:p w14:paraId="2D8ED485" w14:textId="77777777" w:rsidR="00A067A5" w:rsidRDefault="00A067A5" w:rsidP="004C2769">
      <w:pPr>
        <w:rPr>
          <w:rFonts w:ascii="Arial" w:hAnsi="Arial" w:cs="Arial"/>
          <w:sz w:val="22"/>
          <w:szCs w:val="22"/>
        </w:rPr>
      </w:pPr>
    </w:p>
    <w:p w14:paraId="471F5907" w14:textId="77777777" w:rsidR="00A067A5" w:rsidRDefault="00A067A5" w:rsidP="004C2769">
      <w:pPr>
        <w:rPr>
          <w:rFonts w:ascii="Arial" w:hAnsi="Arial" w:cs="Arial"/>
          <w:sz w:val="22"/>
          <w:szCs w:val="22"/>
        </w:rPr>
      </w:pPr>
    </w:p>
    <w:p w14:paraId="61CEF995" w14:textId="77777777" w:rsidR="00A067A5" w:rsidRDefault="00A067A5" w:rsidP="004C2769">
      <w:pPr>
        <w:rPr>
          <w:rFonts w:ascii="Arial" w:hAnsi="Arial" w:cs="Arial"/>
          <w:sz w:val="22"/>
          <w:szCs w:val="22"/>
        </w:rPr>
      </w:pPr>
    </w:p>
    <w:p w14:paraId="301D1B8E" w14:textId="77777777" w:rsidR="00050B39" w:rsidRDefault="00050B39" w:rsidP="004C2769">
      <w:pPr>
        <w:rPr>
          <w:rFonts w:ascii="Arial" w:hAnsi="Arial" w:cs="Arial"/>
          <w:sz w:val="22"/>
          <w:szCs w:val="22"/>
        </w:rPr>
      </w:pPr>
    </w:p>
    <w:p w14:paraId="6CD8414C" w14:textId="131D38E9" w:rsidR="00050B39" w:rsidRPr="00A76B19" w:rsidRDefault="00050B39" w:rsidP="00050B39">
      <w:pPr>
        <w:rPr>
          <w:rFonts w:ascii="Arial" w:hAnsi="Arial" w:cs="Arial"/>
          <w:b/>
          <w:bCs/>
          <w:sz w:val="40"/>
          <w:szCs w:val="40"/>
        </w:rPr>
      </w:pPr>
      <w:r w:rsidRPr="00A76B19">
        <w:rPr>
          <w:rFonts w:ascii="Arial" w:hAnsi="Arial" w:cs="Arial"/>
          <w:b/>
          <w:bCs/>
          <w:sz w:val="40"/>
          <w:szCs w:val="40"/>
        </w:rPr>
        <w:t xml:space="preserve"> Recommendations </w:t>
      </w:r>
    </w:p>
    <w:p w14:paraId="6F92BF43" w14:textId="77777777" w:rsidR="00783D69" w:rsidRPr="00783D69" w:rsidRDefault="00783D69" w:rsidP="00783D69">
      <w:pPr>
        <w:rPr>
          <w:rFonts w:ascii="Arial" w:hAnsi="Arial" w:cs="Arial"/>
          <w:sz w:val="22"/>
          <w:szCs w:val="22"/>
        </w:rPr>
      </w:pPr>
      <w:r w:rsidRPr="00783D69">
        <w:rPr>
          <w:rFonts w:ascii="Arial" w:hAnsi="Arial" w:cs="Arial"/>
          <w:sz w:val="22"/>
          <w:szCs w:val="22"/>
        </w:rPr>
        <w:t xml:space="preserve">To improve the use of the </w:t>
      </w:r>
      <w:r w:rsidRPr="00783D69">
        <w:rPr>
          <w:rFonts w:ascii="Arial" w:hAnsi="Arial" w:cs="Arial"/>
          <w:b/>
          <w:bCs/>
          <w:sz w:val="22"/>
          <w:szCs w:val="22"/>
        </w:rPr>
        <w:t>Social Model of Disability</w:t>
      </w:r>
      <w:r w:rsidRPr="00783D69">
        <w:rPr>
          <w:rFonts w:ascii="Arial" w:hAnsi="Arial" w:cs="Arial"/>
          <w:sz w:val="22"/>
          <w:szCs w:val="22"/>
        </w:rPr>
        <w:t xml:space="preserve">, health and social care organisations should continue to remove physical, communication, and social barriers that prevent disabled people from taking part fully in society </w:t>
      </w:r>
      <w:r w:rsidRPr="00783D69">
        <w:rPr>
          <w:rFonts w:ascii="Arial" w:hAnsi="Arial" w:cs="Arial"/>
          <w:b/>
          <w:bCs/>
          <w:sz w:val="22"/>
          <w:szCs w:val="22"/>
        </w:rPr>
        <w:t>(Shakespeare, 2018)</w:t>
      </w:r>
      <w:r w:rsidRPr="00783D69">
        <w:rPr>
          <w:rFonts w:ascii="Arial" w:hAnsi="Arial" w:cs="Arial"/>
          <w:sz w:val="22"/>
          <w:szCs w:val="22"/>
        </w:rPr>
        <w:t>. Services should provide accessible buildings, clear information in different formats, and suitable assistive technologies to ensure equal access for everyone.</w:t>
      </w:r>
    </w:p>
    <w:p w14:paraId="6BC069CB" w14:textId="77777777" w:rsidR="00783D69" w:rsidRPr="00783D69" w:rsidRDefault="00783D69" w:rsidP="00783D69">
      <w:pPr>
        <w:rPr>
          <w:rFonts w:ascii="Arial" w:hAnsi="Arial" w:cs="Arial"/>
          <w:sz w:val="22"/>
          <w:szCs w:val="22"/>
        </w:rPr>
      </w:pPr>
      <w:r w:rsidRPr="00783D69">
        <w:rPr>
          <w:rFonts w:ascii="Arial" w:hAnsi="Arial" w:cs="Arial"/>
          <w:sz w:val="22"/>
          <w:szCs w:val="22"/>
        </w:rPr>
        <w:t>Staff should receive regular training on disability awareness, equality, and inclusive practice to reduce discrimination and provide better person-centred care. Disabled people should also be involved in decisions about their care, service development, and policies so that their views and needs are respected.</w:t>
      </w:r>
    </w:p>
    <w:p w14:paraId="4FA785B5" w14:textId="77777777" w:rsidR="00783D69" w:rsidRPr="00783D69" w:rsidRDefault="00783D69" w:rsidP="00783D69">
      <w:pPr>
        <w:rPr>
          <w:rFonts w:ascii="Arial" w:hAnsi="Arial" w:cs="Arial"/>
          <w:sz w:val="22"/>
          <w:szCs w:val="22"/>
        </w:rPr>
      </w:pPr>
      <w:r w:rsidRPr="00783D69">
        <w:rPr>
          <w:rFonts w:ascii="Arial" w:hAnsi="Arial" w:cs="Arial"/>
          <w:sz w:val="22"/>
          <w:szCs w:val="22"/>
        </w:rPr>
        <w:t>Working together with healthcare professionals, social workers, families, and community organisations can improve the support available to disabled people. While applying the Social Model, health and social care providers should also recognise the importance of medical treatment and rehabilitation when needed. Combining social inclusion with appropriate healthcare support can help people achieve greater independence, wellbeing, and a better quality of life.</w:t>
      </w:r>
    </w:p>
    <w:p w14:paraId="6CB73F5C" w14:textId="77777777" w:rsidR="00050B39" w:rsidRDefault="00050B39" w:rsidP="004C2769">
      <w:pPr>
        <w:rPr>
          <w:rFonts w:ascii="Arial" w:hAnsi="Arial" w:cs="Arial"/>
          <w:sz w:val="22"/>
          <w:szCs w:val="22"/>
        </w:rPr>
      </w:pPr>
    </w:p>
    <w:p w14:paraId="1002F6F3" w14:textId="77777777" w:rsidR="00050B39" w:rsidRDefault="00050B39" w:rsidP="004C2769">
      <w:pPr>
        <w:rPr>
          <w:rFonts w:ascii="Arial" w:hAnsi="Arial" w:cs="Arial"/>
          <w:sz w:val="22"/>
          <w:szCs w:val="22"/>
        </w:rPr>
      </w:pPr>
    </w:p>
    <w:p w14:paraId="13CFFAD0" w14:textId="77777777" w:rsidR="00050B39" w:rsidRDefault="00050B39" w:rsidP="004C2769">
      <w:pPr>
        <w:rPr>
          <w:rFonts w:ascii="Arial" w:hAnsi="Arial" w:cs="Arial"/>
          <w:sz w:val="22"/>
          <w:szCs w:val="22"/>
        </w:rPr>
      </w:pPr>
    </w:p>
    <w:p w14:paraId="1D48FA8F" w14:textId="77777777" w:rsidR="00050B39" w:rsidRDefault="00050B39" w:rsidP="004C2769">
      <w:pPr>
        <w:rPr>
          <w:rFonts w:ascii="Arial" w:hAnsi="Arial" w:cs="Arial"/>
          <w:sz w:val="22"/>
          <w:szCs w:val="22"/>
        </w:rPr>
      </w:pPr>
    </w:p>
    <w:p w14:paraId="6B8C96AC" w14:textId="77777777" w:rsidR="00050B39" w:rsidRDefault="00050B39" w:rsidP="004C2769">
      <w:pPr>
        <w:rPr>
          <w:rFonts w:ascii="Arial" w:hAnsi="Arial" w:cs="Arial"/>
          <w:sz w:val="22"/>
          <w:szCs w:val="22"/>
        </w:rPr>
      </w:pPr>
    </w:p>
    <w:p w14:paraId="5F95C78C" w14:textId="77777777" w:rsidR="00050B39" w:rsidRDefault="00050B39" w:rsidP="004C2769">
      <w:pPr>
        <w:rPr>
          <w:rFonts w:ascii="Arial" w:hAnsi="Arial" w:cs="Arial"/>
          <w:sz w:val="22"/>
          <w:szCs w:val="22"/>
        </w:rPr>
      </w:pPr>
    </w:p>
    <w:p w14:paraId="18E06000" w14:textId="77777777" w:rsidR="00050B39" w:rsidRDefault="00050B39" w:rsidP="004C2769">
      <w:pPr>
        <w:rPr>
          <w:rFonts w:ascii="Arial" w:hAnsi="Arial" w:cs="Arial"/>
          <w:sz w:val="22"/>
          <w:szCs w:val="22"/>
        </w:rPr>
      </w:pPr>
    </w:p>
    <w:p w14:paraId="2067E059" w14:textId="77777777" w:rsidR="00050B39" w:rsidRDefault="00050B39" w:rsidP="004C2769">
      <w:pPr>
        <w:rPr>
          <w:rFonts w:ascii="Arial" w:hAnsi="Arial" w:cs="Arial"/>
          <w:sz w:val="22"/>
          <w:szCs w:val="22"/>
        </w:rPr>
      </w:pPr>
    </w:p>
    <w:p w14:paraId="1580DDDF" w14:textId="77777777" w:rsidR="00050B39" w:rsidRDefault="00050B39" w:rsidP="004C2769">
      <w:pPr>
        <w:rPr>
          <w:rFonts w:ascii="Arial" w:hAnsi="Arial" w:cs="Arial"/>
          <w:sz w:val="22"/>
          <w:szCs w:val="22"/>
        </w:rPr>
      </w:pPr>
    </w:p>
    <w:p w14:paraId="3C0CB3AF" w14:textId="77777777" w:rsidR="00050B39" w:rsidRDefault="00050B39" w:rsidP="004C2769">
      <w:pPr>
        <w:rPr>
          <w:rFonts w:ascii="Arial" w:hAnsi="Arial" w:cs="Arial"/>
          <w:sz w:val="22"/>
          <w:szCs w:val="22"/>
        </w:rPr>
      </w:pPr>
    </w:p>
    <w:p w14:paraId="5A2E8FEF" w14:textId="77777777" w:rsidR="00050B39" w:rsidRDefault="00050B39" w:rsidP="004C2769">
      <w:pPr>
        <w:rPr>
          <w:rFonts w:ascii="Arial" w:hAnsi="Arial" w:cs="Arial"/>
          <w:sz w:val="22"/>
          <w:szCs w:val="22"/>
        </w:rPr>
      </w:pPr>
    </w:p>
    <w:p w14:paraId="1722728D" w14:textId="77777777" w:rsidR="00050B39" w:rsidRDefault="00050B39" w:rsidP="004C2769">
      <w:pPr>
        <w:rPr>
          <w:rFonts w:ascii="Arial" w:hAnsi="Arial" w:cs="Arial"/>
          <w:sz w:val="22"/>
          <w:szCs w:val="22"/>
        </w:rPr>
      </w:pPr>
    </w:p>
    <w:p w14:paraId="2139350C" w14:textId="77777777" w:rsidR="00050B39" w:rsidRDefault="00050B39" w:rsidP="004C2769">
      <w:pPr>
        <w:rPr>
          <w:rFonts w:ascii="Arial" w:hAnsi="Arial" w:cs="Arial"/>
          <w:sz w:val="22"/>
          <w:szCs w:val="22"/>
        </w:rPr>
      </w:pPr>
    </w:p>
    <w:p w14:paraId="76AF3CDF" w14:textId="77777777" w:rsidR="00050B39" w:rsidRDefault="00050B39" w:rsidP="004C2769">
      <w:pPr>
        <w:rPr>
          <w:rFonts w:ascii="Arial" w:hAnsi="Arial" w:cs="Arial"/>
          <w:sz w:val="22"/>
          <w:szCs w:val="22"/>
        </w:rPr>
      </w:pPr>
    </w:p>
    <w:p w14:paraId="31938C48" w14:textId="77777777" w:rsidR="00050B39" w:rsidRDefault="00050B39" w:rsidP="004C2769">
      <w:pPr>
        <w:rPr>
          <w:rFonts w:ascii="Arial" w:hAnsi="Arial" w:cs="Arial"/>
          <w:sz w:val="22"/>
          <w:szCs w:val="22"/>
        </w:rPr>
      </w:pPr>
    </w:p>
    <w:p w14:paraId="4113EF22" w14:textId="77777777" w:rsidR="00050B39" w:rsidRDefault="00050B39" w:rsidP="004C2769">
      <w:pPr>
        <w:rPr>
          <w:rFonts w:ascii="Arial" w:hAnsi="Arial" w:cs="Arial"/>
          <w:sz w:val="22"/>
          <w:szCs w:val="22"/>
        </w:rPr>
      </w:pPr>
    </w:p>
    <w:p w14:paraId="3A262B6A" w14:textId="77777777" w:rsidR="00050B39" w:rsidRDefault="00050B39" w:rsidP="004C2769">
      <w:pPr>
        <w:rPr>
          <w:rFonts w:ascii="Arial" w:hAnsi="Arial" w:cs="Arial"/>
          <w:sz w:val="22"/>
          <w:szCs w:val="22"/>
        </w:rPr>
      </w:pPr>
    </w:p>
    <w:p w14:paraId="238252FF" w14:textId="77777777" w:rsidR="00050B39" w:rsidRDefault="00050B39" w:rsidP="004C2769">
      <w:pPr>
        <w:rPr>
          <w:rFonts w:ascii="Arial" w:hAnsi="Arial" w:cs="Arial"/>
          <w:sz w:val="22"/>
          <w:szCs w:val="22"/>
        </w:rPr>
      </w:pPr>
    </w:p>
    <w:p w14:paraId="54F142A0" w14:textId="77777777" w:rsidR="00050B39" w:rsidRDefault="00050B39" w:rsidP="004C2769">
      <w:pPr>
        <w:rPr>
          <w:rFonts w:ascii="Arial" w:hAnsi="Arial" w:cs="Arial"/>
          <w:sz w:val="22"/>
          <w:szCs w:val="22"/>
        </w:rPr>
      </w:pPr>
    </w:p>
    <w:p w14:paraId="478C9B95" w14:textId="7DA077C2" w:rsidR="00A76B19" w:rsidRPr="00A76B19" w:rsidRDefault="00A76B19" w:rsidP="004C2769">
      <w:pPr>
        <w:rPr>
          <w:rFonts w:ascii="Arial" w:hAnsi="Arial" w:cs="Arial"/>
          <w:b/>
          <w:bCs/>
          <w:sz w:val="40"/>
          <w:szCs w:val="40"/>
        </w:rPr>
      </w:pPr>
      <w:r w:rsidRPr="00A76B19">
        <w:rPr>
          <w:rFonts w:ascii="Arial" w:hAnsi="Arial" w:cs="Arial"/>
          <w:b/>
          <w:bCs/>
          <w:sz w:val="40"/>
          <w:szCs w:val="40"/>
        </w:rPr>
        <w:t>Conclusion</w:t>
      </w:r>
    </w:p>
    <w:p w14:paraId="6587C211" w14:textId="1F62A8C4" w:rsidR="007E1519" w:rsidRDefault="00366F58" w:rsidP="004C2769">
      <w:pPr>
        <w:rPr>
          <w:rFonts w:ascii="Arial" w:hAnsi="Arial" w:cs="Arial"/>
          <w:sz w:val="22"/>
          <w:szCs w:val="22"/>
        </w:rPr>
      </w:pPr>
      <w:r w:rsidRPr="00366F58">
        <w:rPr>
          <w:rFonts w:ascii="Arial" w:hAnsi="Arial" w:cs="Arial"/>
          <w:sz w:val="22"/>
          <w:szCs w:val="22"/>
        </w:rPr>
        <w:t xml:space="preserve">The </w:t>
      </w:r>
      <w:r w:rsidRPr="00366F58">
        <w:rPr>
          <w:rFonts w:ascii="Arial" w:hAnsi="Arial" w:cs="Arial"/>
          <w:b/>
          <w:bCs/>
          <w:sz w:val="22"/>
          <w:szCs w:val="22"/>
        </w:rPr>
        <w:t>Social Model of Disability</w:t>
      </w:r>
      <w:r w:rsidRPr="00366F58">
        <w:rPr>
          <w:rFonts w:ascii="Arial" w:hAnsi="Arial" w:cs="Arial"/>
          <w:sz w:val="22"/>
          <w:szCs w:val="22"/>
        </w:rPr>
        <w:t xml:space="preserve"> has changed how disability is understood by focusing on social barriers rather than individual limitations. It emphasises the importance of accessibility, equality, and inclusion in health and social care. Although the model has been criticised for not fully recognising the medical and personal experiences of impairment, it remains an important approach for supporting the rights and independence of disabled people. Combining the removal of social barriers with suitable healthcare support can help provide more effective and person-centred services. Overall, the Social Model continues to support the development of a more equal and inclusive society.</w:t>
      </w:r>
    </w:p>
    <w:p w14:paraId="6A837523" w14:textId="77777777" w:rsidR="007E1519" w:rsidRDefault="007E1519" w:rsidP="004C2769">
      <w:pPr>
        <w:rPr>
          <w:rFonts w:ascii="Arial" w:hAnsi="Arial" w:cs="Arial"/>
          <w:sz w:val="22"/>
          <w:szCs w:val="22"/>
        </w:rPr>
      </w:pPr>
    </w:p>
    <w:p w14:paraId="1E09FE27" w14:textId="77777777" w:rsidR="007E1519" w:rsidRDefault="007E1519" w:rsidP="004C2769">
      <w:pPr>
        <w:rPr>
          <w:rFonts w:ascii="Arial" w:hAnsi="Arial" w:cs="Arial"/>
          <w:sz w:val="22"/>
          <w:szCs w:val="22"/>
        </w:rPr>
      </w:pPr>
    </w:p>
    <w:p w14:paraId="2A0AB6CE" w14:textId="77777777" w:rsidR="007E1519" w:rsidRDefault="007E1519" w:rsidP="004C2769">
      <w:pPr>
        <w:rPr>
          <w:rFonts w:ascii="Arial" w:hAnsi="Arial" w:cs="Arial"/>
          <w:sz w:val="22"/>
          <w:szCs w:val="22"/>
        </w:rPr>
      </w:pPr>
    </w:p>
    <w:p w14:paraId="2928AD0D" w14:textId="77777777" w:rsidR="007E1519" w:rsidRDefault="007E1519" w:rsidP="004C2769">
      <w:pPr>
        <w:rPr>
          <w:rFonts w:ascii="Arial" w:hAnsi="Arial" w:cs="Arial"/>
          <w:sz w:val="22"/>
          <w:szCs w:val="22"/>
        </w:rPr>
      </w:pPr>
    </w:p>
    <w:p w14:paraId="09010A33" w14:textId="77777777" w:rsidR="007E1519" w:rsidRDefault="007E1519" w:rsidP="004C2769">
      <w:pPr>
        <w:rPr>
          <w:rFonts w:ascii="Arial" w:hAnsi="Arial" w:cs="Arial"/>
          <w:sz w:val="22"/>
          <w:szCs w:val="22"/>
        </w:rPr>
      </w:pPr>
    </w:p>
    <w:p w14:paraId="45BBE71E" w14:textId="77777777" w:rsidR="007E1519" w:rsidRDefault="007E1519" w:rsidP="004C2769">
      <w:pPr>
        <w:rPr>
          <w:rFonts w:ascii="Arial" w:hAnsi="Arial" w:cs="Arial"/>
          <w:sz w:val="22"/>
          <w:szCs w:val="22"/>
        </w:rPr>
      </w:pPr>
    </w:p>
    <w:p w14:paraId="56827C5E" w14:textId="77777777" w:rsidR="007E1519" w:rsidRDefault="007E1519" w:rsidP="004C2769">
      <w:pPr>
        <w:rPr>
          <w:rFonts w:ascii="Arial" w:hAnsi="Arial" w:cs="Arial"/>
          <w:sz w:val="22"/>
          <w:szCs w:val="22"/>
        </w:rPr>
      </w:pPr>
    </w:p>
    <w:p w14:paraId="3894B4AC" w14:textId="77777777" w:rsidR="007E1519" w:rsidRDefault="007E1519" w:rsidP="004C2769">
      <w:pPr>
        <w:rPr>
          <w:rFonts w:ascii="Arial" w:hAnsi="Arial" w:cs="Arial"/>
          <w:sz w:val="22"/>
          <w:szCs w:val="22"/>
        </w:rPr>
      </w:pPr>
    </w:p>
    <w:p w14:paraId="31E35FBA" w14:textId="77777777" w:rsidR="007E1519" w:rsidRDefault="007E1519" w:rsidP="004C2769">
      <w:pPr>
        <w:rPr>
          <w:rFonts w:ascii="Arial" w:hAnsi="Arial" w:cs="Arial"/>
          <w:sz w:val="22"/>
          <w:szCs w:val="22"/>
        </w:rPr>
      </w:pPr>
    </w:p>
    <w:p w14:paraId="6CD5A786" w14:textId="77777777" w:rsidR="007E1519" w:rsidRDefault="007E1519" w:rsidP="004C2769">
      <w:pPr>
        <w:rPr>
          <w:rFonts w:ascii="Arial" w:hAnsi="Arial" w:cs="Arial"/>
          <w:sz w:val="22"/>
          <w:szCs w:val="22"/>
        </w:rPr>
      </w:pPr>
    </w:p>
    <w:p w14:paraId="249E3C3C" w14:textId="77777777" w:rsidR="007E1519" w:rsidRDefault="007E1519" w:rsidP="004C2769">
      <w:pPr>
        <w:rPr>
          <w:rFonts w:ascii="Arial" w:hAnsi="Arial" w:cs="Arial"/>
          <w:sz w:val="22"/>
          <w:szCs w:val="22"/>
        </w:rPr>
      </w:pPr>
    </w:p>
    <w:p w14:paraId="03E9B406" w14:textId="77777777" w:rsidR="007E1519" w:rsidRDefault="007E1519" w:rsidP="004C2769">
      <w:pPr>
        <w:rPr>
          <w:rFonts w:ascii="Arial" w:hAnsi="Arial" w:cs="Arial"/>
          <w:sz w:val="22"/>
          <w:szCs w:val="22"/>
        </w:rPr>
      </w:pPr>
    </w:p>
    <w:p w14:paraId="5C48C68A" w14:textId="77777777" w:rsidR="007E1519" w:rsidRDefault="007E1519" w:rsidP="004C2769">
      <w:pPr>
        <w:rPr>
          <w:rFonts w:ascii="Arial" w:hAnsi="Arial" w:cs="Arial"/>
          <w:sz w:val="22"/>
          <w:szCs w:val="22"/>
        </w:rPr>
      </w:pPr>
    </w:p>
    <w:p w14:paraId="59DB41B4" w14:textId="77777777" w:rsidR="007E1519" w:rsidRDefault="007E1519" w:rsidP="004C2769">
      <w:pPr>
        <w:rPr>
          <w:rFonts w:ascii="Arial" w:hAnsi="Arial" w:cs="Arial"/>
          <w:sz w:val="22"/>
          <w:szCs w:val="22"/>
        </w:rPr>
      </w:pPr>
    </w:p>
    <w:p w14:paraId="51A86390" w14:textId="77777777" w:rsidR="007E1519" w:rsidRDefault="007E1519" w:rsidP="004C2769">
      <w:pPr>
        <w:rPr>
          <w:rFonts w:ascii="Arial" w:hAnsi="Arial" w:cs="Arial"/>
          <w:sz w:val="22"/>
          <w:szCs w:val="22"/>
        </w:rPr>
      </w:pPr>
    </w:p>
    <w:p w14:paraId="612C38B2" w14:textId="77777777" w:rsidR="007E1519" w:rsidRDefault="007E1519" w:rsidP="004C2769">
      <w:pPr>
        <w:rPr>
          <w:rFonts w:ascii="Arial" w:hAnsi="Arial" w:cs="Arial"/>
          <w:sz w:val="22"/>
          <w:szCs w:val="22"/>
        </w:rPr>
      </w:pPr>
    </w:p>
    <w:p w14:paraId="130D62E5" w14:textId="77777777" w:rsidR="007E1519" w:rsidRDefault="007E1519" w:rsidP="004C2769">
      <w:pPr>
        <w:rPr>
          <w:rFonts w:ascii="Arial" w:hAnsi="Arial" w:cs="Arial"/>
          <w:sz w:val="22"/>
          <w:szCs w:val="22"/>
        </w:rPr>
      </w:pPr>
    </w:p>
    <w:p w14:paraId="6CF93D68" w14:textId="77777777" w:rsidR="007E1519" w:rsidRDefault="007E1519" w:rsidP="004C2769">
      <w:pPr>
        <w:rPr>
          <w:rFonts w:ascii="Arial" w:hAnsi="Arial" w:cs="Arial"/>
          <w:sz w:val="22"/>
          <w:szCs w:val="22"/>
        </w:rPr>
      </w:pPr>
    </w:p>
    <w:p w14:paraId="47D9D661" w14:textId="77777777" w:rsidR="007E1519" w:rsidRDefault="007E1519" w:rsidP="004C2769">
      <w:pPr>
        <w:rPr>
          <w:rFonts w:ascii="Arial" w:hAnsi="Arial" w:cs="Arial"/>
          <w:sz w:val="22"/>
          <w:szCs w:val="22"/>
        </w:rPr>
      </w:pPr>
    </w:p>
    <w:p w14:paraId="1AA489E0" w14:textId="77777777" w:rsidR="00050B39" w:rsidRDefault="00050B39" w:rsidP="004C2769">
      <w:pPr>
        <w:rPr>
          <w:rFonts w:ascii="Arial" w:hAnsi="Arial" w:cs="Arial"/>
          <w:sz w:val="22"/>
          <w:szCs w:val="22"/>
        </w:rPr>
      </w:pPr>
    </w:p>
    <w:p w14:paraId="449911AA" w14:textId="77777777" w:rsidR="00A76B19" w:rsidRDefault="00A76B19" w:rsidP="004C2769">
      <w:pPr>
        <w:rPr>
          <w:rFonts w:ascii="Arial" w:hAnsi="Arial" w:cs="Arial"/>
          <w:sz w:val="22"/>
          <w:szCs w:val="22"/>
        </w:rPr>
      </w:pPr>
    </w:p>
    <w:p w14:paraId="1E5FAD33" w14:textId="620DC059" w:rsidR="004C2769" w:rsidRPr="00A76B19" w:rsidRDefault="004C2769" w:rsidP="004C2769">
      <w:pPr>
        <w:rPr>
          <w:rFonts w:ascii="Arial" w:hAnsi="Arial" w:cs="Arial"/>
          <w:b/>
          <w:bCs/>
          <w:sz w:val="40"/>
          <w:szCs w:val="40"/>
        </w:rPr>
      </w:pPr>
      <w:r w:rsidRPr="00A76B19">
        <w:rPr>
          <w:rFonts w:ascii="Arial" w:hAnsi="Arial" w:cs="Arial"/>
          <w:b/>
          <w:bCs/>
          <w:sz w:val="40"/>
          <w:szCs w:val="40"/>
        </w:rPr>
        <w:lastRenderedPageBreak/>
        <w:t>REFERENCES LIST</w:t>
      </w:r>
    </w:p>
    <w:p w14:paraId="6F9CBA5A" w14:textId="68945A78" w:rsidR="004C2769" w:rsidRPr="004C2769" w:rsidRDefault="004C2769" w:rsidP="004C2769">
      <w:pPr>
        <w:rPr>
          <w:rFonts w:ascii="Arial" w:hAnsi="Arial" w:cs="Arial"/>
          <w:sz w:val="22"/>
          <w:szCs w:val="22"/>
        </w:rPr>
      </w:pPr>
      <w:r w:rsidRPr="004C2769">
        <w:rPr>
          <w:rFonts w:ascii="Arial" w:hAnsi="Arial" w:cs="Arial"/>
          <w:sz w:val="22"/>
          <w:szCs w:val="22"/>
        </w:rPr>
        <w:t xml:space="preserve">Oliver, M. (1990) </w:t>
      </w:r>
      <w:r w:rsidRPr="004C2769">
        <w:rPr>
          <w:rFonts w:ascii="Arial" w:hAnsi="Arial" w:cs="Arial"/>
          <w:i/>
          <w:iCs/>
          <w:sz w:val="22"/>
          <w:szCs w:val="22"/>
        </w:rPr>
        <w:t>The Politics of Disablement</w:t>
      </w:r>
      <w:r w:rsidRPr="004C2769">
        <w:rPr>
          <w:rFonts w:ascii="Arial" w:hAnsi="Arial" w:cs="Arial"/>
          <w:sz w:val="22"/>
          <w:szCs w:val="22"/>
        </w:rPr>
        <w:t>. London: Macmillan.</w:t>
      </w:r>
    </w:p>
    <w:p w14:paraId="6AA5F3D9" w14:textId="77777777" w:rsidR="004C2769" w:rsidRPr="004C2769" w:rsidRDefault="004C2769" w:rsidP="004C2769">
      <w:pPr>
        <w:rPr>
          <w:rFonts w:ascii="Arial" w:hAnsi="Arial" w:cs="Arial"/>
          <w:sz w:val="22"/>
          <w:szCs w:val="22"/>
        </w:rPr>
      </w:pPr>
      <w:r w:rsidRPr="004C2769">
        <w:rPr>
          <w:rFonts w:ascii="Arial" w:hAnsi="Arial" w:cs="Arial"/>
          <w:sz w:val="22"/>
          <w:szCs w:val="22"/>
        </w:rPr>
        <w:t xml:space="preserve">Shakespeare, T. (2018) </w:t>
      </w:r>
      <w:r w:rsidRPr="004C2769">
        <w:rPr>
          <w:rFonts w:ascii="Arial" w:hAnsi="Arial" w:cs="Arial"/>
          <w:i/>
          <w:iCs/>
          <w:sz w:val="22"/>
          <w:szCs w:val="22"/>
        </w:rPr>
        <w:t>Disability: The Basics</w:t>
      </w:r>
      <w:r w:rsidRPr="004C2769">
        <w:rPr>
          <w:rFonts w:ascii="Arial" w:hAnsi="Arial" w:cs="Arial"/>
          <w:sz w:val="22"/>
          <w:szCs w:val="22"/>
        </w:rPr>
        <w:t xml:space="preserve">. 2nd </w:t>
      </w:r>
      <w:proofErr w:type="spellStart"/>
      <w:r w:rsidRPr="004C2769">
        <w:rPr>
          <w:rFonts w:ascii="Arial" w:hAnsi="Arial" w:cs="Arial"/>
          <w:sz w:val="22"/>
          <w:szCs w:val="22"/>
        </w:rPr>
        <w:t>edn</w:t>
      </w:r>
      <w:proofErr w:type="spellEnd"/>
      <w:r w:rsidRPr="004C2769">
        <w:rPr>
          <w:rFonts w:ascii="Arial" w:hAnsi="Arial" w:cs="Arial"/>
          <w:sz w:val="22"/>
          <w:szCs w:val="22"/>
        </w:rPr>
        <w:t>. London: Routledge.</w:t>
      </w:r>
    </w:p>
    <w:p w14:paraId="7B88AE0F" w14:textId="77777777" w:rsidR="004C2769" w:rsidRPr="004C2769" w:rsidRDefault="004C2769" w:rsidP="004C2769">
      <w:pPr>
        <w:rPr>
          <w:rFonts w:ascii="Arial" w:hAnsi="Arial" w:cs="Arial"/>
          <w:sz w:val="22"/>
          <w:szCs w:val="22"/>
        </w:rPr>
      </w:pPr>
      <w:r w:rsidRPr="004C2769">
        <w:rPr>
          <w:rFonts w:ascii="Arial" w:hAnsi="Arial" w:cs="Arial"/>
          <w:sz w:val="22"/>
          <w:szCs w:val="22"/>
        </w:rPr>
        <w:t xml:space="preserve">Department of Health (2001) </w:t>
      </w:r>
      <w:r w:rsidRPr="004C2769">
        <w:rPr>
          <w:rFonts w:ascii="Arial" w:hAnsi="Arial" w:cs="Arial"/>
          <w:i/>
          <w:iCs/>
          <w:sz w:val="22"/>
          <w:szCs w:val="22"/>
        </w:rPr>
        <w:t>Valuing People: A New Strategy for Learning Disability for the 21st Century</w:t>
      </w:r>
      <w:r w:rsidRPr="004C2769">
        <w:rPr>
          <w:rFonts w:ascii="Arial" w:hAnsi="Arial" w:cs="Arial"/>
          <w:sz w:val="22"/>
          <w:szCs w:val="22"/>
        </w:rPr>
        <w:t>. London: The Stationery Office.</w:t>
      </w:r>
    </w:p>
    <w:p w14:paraId="16F73ECC" w14:textId="53340B87" w:rsidR="00C31706" w:rsidRPr="00C31706" w:rsidRDefault="00C31706" w:rsidP="00C31706">
      <w:pPr>
        <w:rPr>
          <w:rFonts w:ascii="Arial" w:hAnsi="Arial" w:cs="Arial"/>
          <w:sz w:val="22"/>
          <w:szCs w:val="22"/>
        </w:rPr>
      </w:pPr>
      <w:r w:rsidRPr="00C31706">
        <w:rPr>
          <w:rFonts w:ascii="Arial" w:hAnsi="Arial" w:cs="Arial"/>
          <w:sz w:val="22"/>
          <w:szCs w:val="22"/>
        </w:rPr>
        <w:t xml:space="preserve">  Barnes, C. (2012). </w:t>
      </w:r>
      <w:r w:rsidRPr="00C31706">
        <w:rPr>
          <w:rFonts w:ascii="Arial" w:hAnsi="Arial" w:cs="Arial"/>
          <w:i/>
          <w:iCs/>
          <w:sz w:val="22"/>
          <w:szCs w:val="22"/>
        </w:rPr>
        <w:t>Understanding the Social Model of Disability</w:t>
      </w:r>
      <w:r w:rsidRPr="00C31706">
        <w:rPr>
          <w:rFonts w:ascii="Arial" w:hAnsi="Arial" w:cs="Arial"/>
          <w:sz w:val="22"/>
          <w:szCs w:val="22"/>
        </w:rPr>
        <w:t xml:space="preserve">. Leeds: University of Leeds. </w:t>
      </w:r>
    </w:p>
    <w:p w14:paraId="2630C5AB" w14:textId="0EAB1C94" w:rsidR="00C31706" w:rsidRPr="00C31706" w:rsidRDefault="00C31706" w:rsidP="00C31706">
      <w:pPr>
        <w:rPr>
          <w:rFonts w:ascii="Arial" w:hAnsi="Arial" w:cs="Arial"/>
          <w:sz w:val="22"/>
          <w:szCs w:val="22"/>
        </w:rPr>
      </w:pPr>
      <w:r w:rsidRPr="00C31706">
        <w:rPr>
          <w:rFonts w:ascii="Arial" w:hAnsi="Arial" w:cs="Arial"/>
          <w:sz w:val="22"/>
          <w:szCs w:val="22"/>
        </w:rPr>
        <w:t xml:space="preserve">  Priestley, M. (2003). </w:t>
      </w:r>
      <w:r w:rsidRPr="00C31706">
        <w:rPr>
          <w:rFonts w:ascii="Arial" w:hAnsi="Arial" w:cs="Arial"/>
          <w:i/>
          <w:iCs/>
          <w:sz w:val="22"/>
          <w:szCs w:val="22"/>
        </w:rPr>
        <w:t>Disability: A Life Course Approach</w:t>
      </w:r>
      <w:r w:rsidRPr="00C31706">
        <w:rPr>
          <w:rFonts w:ascii="Arial" w:hAnsi="Arial" w:cs="Arial"/>
          <w:sz w:val="22"/>
          <w:szCs w:val="22"/>
        </w:rPr>
        <w:t xml:space="preserve">. Cambridge: Polity Press. </w:t>
      </w:r>
    </w:p>
    <w:p w14:paraId="16806991" w14:textId="59C49A0F" w:rsidR="004C2769" w:rsidRDefault="00C31706" w:rsidP="00C31706">
      <w:pPr>
        <w:rPr>
          <w:rFonts w:ascii="Arial" w:hAnsi="Arial" w:cs="Arial"/>
          <w:sz w:val="22"/>
          <w:szCs w:val="22"/>
        </w:rPr>
      </w:pPr>
      <w:r w:rsidRPr="00C31706">
        <w:rPr>
          <w:rFonts w:ascii="Arial" w:hAnsi="Arial" w:cs="Arial"/>
          <w:sz w:val="22"/>
          <w:szCs w:val="22"/>
        </w:rPr>
        <w:t xml:space="preserve"> United Nations. (2006). </w:t>
      </w:r>
      <w:r w:rsidRPr="00C31706">
        <w:rPr>
          <w:rFonts w:ascii="Arial" w:hAnsi="Arial" w:cs="Arial"/>
          <w:i/>
          <w:iCs/>
          <w:sz w:val="22"/>
          <w:szCs w:val="22"/>
        </w:rPr>
        <w:t>Convention on the Rights of Persons with Disabilities</w:t>
      </w:r>
      <w:r w:rsidRPr="00C31706">
        <w:rPr>
          <w:rFonts w:ascii="Arial" w:hAnsi="Arial" w:cs="Arial"/>
          <w:sz w:val="22"/>
          <w:szCs w:val="22"/>
        </w:rPr>
        <w:t xml:space="preserve">. New York, </w:t>
      </w:r>
    </w:p>
    <w:p w14:paraId="1F3B12AA" w14:textId="77777777" w:rsidR="00C31706" w:rsidRPr="00C31706" w:rsidRDefault="00C31706" w:rsidP="00C31706">
      <w:pPr>
        <w:rPr>
          <w:rFonts w:ascii="Arial" w:hAnsi="Arial" w:cs="Arial"/>
          <w:sz w:val="22"/>
          <w:szCs w:val="22"/>
        </w:rPr>
      </w:pPr>
      <w:r w:rsidRPr="00C31706">
        <w:rPr>
          <w:rFonts w:ascii="Arial" w:hAnsi="Arial" w:cs="Arial"/>
          <w:sz w:val="22"/>
          <w:szCs w:val="22"/>
        </w:rPr>
        <w:t xml:space="preserve">Barnes, C. (2012) </w:t>
      </w:r>
      <w:r w:rsidRPr="00C31706">
        <w:rPr>
          <w:rFonts w:ascii="Arial" w:hAnsi="Arial" w:cs="Arial"/>
          <w:i/>
          <w:iCs/>
          <w:sz w:val="22"/>
          <w:szCs w:val="22"/>
        </w:rPr>
        <w:t>Understanding the Social Model of Disability</w:t>
      </w:r>
      <w:r w:rsidRPr="00C31706">
        <w:rPr>
          <w:rFonts w:ascii="Arial" w:hAnsi="Arial" w:cs="Arial"/>
          <w:sz w:val="22"/>
          <w:szCs w:val="22"/>
        </w:rPr>
        <w:t>. Leeds: University of Leeds.</w:t>
      </w:r>
    </w:p>
    <w:p w14:paraId="3847B523" w14:textId="77777777" w:rsidR="00C31706" w:rsidRPr="00C31706" w:rsidRDefault="00C31706" w:rsidP="00C31706">
      <w:pPr>
        <w:rPr>
          <w:rFonts w:ascii="Arial" w:hAnsi="Arial" w:cs="Arial"/>
          <w:sz w:val="22"/>
          <w:szCs w:val="22"/>
        </w:rPr>
      </w:pPr>
      <w:r w:rsidRPr="00C31706">
        <w:rPr>
          <w:rFonts w:ascii="Arial" w:hAnsi="Arial" w:cs="Arial"/>
          <w:sz w:val="22"/>
          <w:szCs w:val="22"/>
        </w:rPr>
        <w:t xml:space="preserve">Oliver, M. (1990) </w:t>
      </w:r>
      <w:r w:rsidRPr="00C31706">
        <w:rPr>
          <w:rFonts w:ascii="Arial" w:hAnsi="Arial" w:cs="Arial"/>
          <w:i/>
          <w:iCs/>
          <w:sz w:val="22"/>
          <w:szCs w:val="22"/>
        </w:rPr>
        <w:t>The Politics of Disablement</w:t>
      </w:r>
      <w:r w:rsidRPr="00C31706">
        <w:rPr>
          <w:rFonts w:ascii="Arial" w:hAnsi="Arial" w:cs="Arial"/>
          <w:sz w:val="22"/>
          <w:szCs w:val="22"/>
        </w:rPr>
        <w:t>. London: Macmillan.</w:t>
      </w:r>
    </w:p>
    <w:p w14:paraId="31FCCE17" w14:textId="77777777" w:rsidR="00C31706" w:rsidRPr="00C31706" w:rsidRDefault="00C31706" w:rsidP="00C31706">
      <w:pPr>
        <w:rPr>
          <w:rFonts w:ascii="Arial" w:hAnsi="Arial" w:cs="Arial"/>
          <w:sz w:val="22"/>
          <w:szCs w:val="22"/>
        </w:rPr>
      </w:pPr>
      <w:r w:rsidRPr="00C31706">
        <w:rPr>
          <w:rFonts w:ascii="Arial" w:hAnsi="Arial" w:cs="Arial"/>
          <w:sz w:val="22"/>
          <w:szCs w:val="22"/>
        </w:rPr>
        <w:t xml:space="preserve">Shakespeare, T. (2018) </w:t>
      </w:r>
      <w:r w:rsidRPr="00C31706">
        <w:rPr>
          <w:rFonts w:ascii="Arial" w:hAnsi="Arial" w:cs="Arial"/>
          <w:i/>
          <w:iCs/>
          <w:sz w:val="22"/>
          <w:szCs w:val="22"/>
        </w:rPr>
        <w:t>Disability: The Basics</w:t>
      </w:r>
      <w:r w:rsidRPr="00C31706">
        <w:rPr>
          <w:rFonts w:ascii="Arial" w:hAnsi="Arial" w:cs="Arial"/>
          <w:sz w:val="22"/>
          <w:szCs w:val="22"/>
        </w:rPr>
        <w:t xml:space="preserve">. 2nd </w:t>
      </w:r>
      <w:proofErr w:type="spellStart"/>
      <w:r w:rsidRPr="00C31706">
        <w:rPr>
          <w:rFonts w:ascii="Arial" w:hAnsi="Arial" w:cs="Arial"/>
          <w:sz w:val="22"/>
          <w:szCs w:val="22"/>
        </w:rPr>
        <w:t>edn</w:t>
      </w:r>
      <w:proofErr w:type="spellEnd"/>
      <w:r w:rsidRPr="00C31706">
        <w:rPr>
          <w:rFonts w:ascii="Arial" w:hAnsi="Arial" w:cs="Arial"/>
          <w:sz w:val="22"/>
          <w:szCs w:val="22"/>
        </w:rPr>
        <w:t>. London: Routledge.</w:t>
      </w:r>
    </w:p>
    <w:p w14:paraId="4A7B220B" w14:textId="078B22FC" w:rsidR="00C31706" w:rsidRDefault="00C31706" w:rsidP="00C31706">
      <w:pPr>
        <w:rPr>
          <w:rFonts w:ascii="Arial" w:hAnsi="Arial" w:cs="Arial"/>
          <w:sz w:val="22"/>
          <w:szCs w:val="22"/>
        </w:rPr>
      </w:pPr>
      <w:r w:rsidRPr="00C31706">
        <w:rPr>
          <w:rFonts w:ascii="Arial" w:hAnsi="Arial" w:cs="Arial"/>
          <w:sz w:val="22"/>
          <w:szCs w:val="22"/>
        </w:rPr>
        <w:t xml:space="preserve">United Nations (2006) </w:t>
      </w:r>
      <w:r w:rsidRPr="00C31706">
        <w:rPr>
          <w:rFonts w:ascii="Arial" w:hAnsi="Arial" w:cs="Arial"/>
          <w:i/>
          <w:iCs/>
          <w:sz w:val="22"/>
          <w:szCs w:val="22"/>
        </w:rPr>
        <w:t>Convention on the Rights of Persons with Disabilities</w:t>
      </w:r>
      <w:r w:rsidRPr="00C31706">
        <w:rPr>
          <w:rFonts w:ascii="Arial" w:hAnsi="Arial" w:cs="Arial"/>
          <w:sz w:val="22"/>
          <w:szCs w:val="22"/>
        </w:rPr>
        <w:t>. New York: United Nations.</w:t>
      </w:r>
    </w:p>
    <w:p w14:paraId="40D70874" w14:textId="77777777" w:rsidR="00C31706" w:rsidRPr="00C31706" w:rsidRDefault="00C31706" w:rsidP="00C31706">
      <w:pPr>
        <w:rPr>
          <w:rFonts w:ascii="Arial" w:hAnsi="Arial" w:cs="Arial"/>
          <w:sz w:val="22"/>
          <w:szCs w:val="22"/>
        </w:rPr>
      </w:pPr>
      <w:r w:rsidRPr="00C31706">
        <w:rPr>
          <w:rFonts w:ascii="Arial" w:hAnsi="Arial" w:cs="Arial"/>
          <w:sz w:val="22"/>
          <w:szCs w:val="22"/>
        </w:rPr>
        <w:t xml:space="preserve">Shakespeare, T. (2018) </w:t>
      </w:r>
      <w:r w:rsidRPr="00C31706">
        <w:rPr>
          <w:rFonts w:ascii="Arial" w:hAnsi="Arial" w:cs="Arial"/>
          <w:i/>
          <w:iCs/>
          <w:sz w:val="22"/>
          <w:szCs w:val="22"/>
        </w:rPr>
        <w:t>Disability: The Basics</w:t>
      </w:r>
      <w:r w:rsidRPr="00C31706">
        <w:rPr>
          <w:rFonts w:ascii="Arial" w:hAnsi="Arial" w:cs="Arial"/>
          <w:sz w:val="22"/>
          <w:szCs w:val="22"/>
        </w:rPr>
        <w:t xml:space="preserve">. 2nd </w:t>
      </w:r>
      <w:proofErr w:type="spellStart"/>
      <w:r w:rsidRPr="00C31706">
        <w:rPr>
          <w:rFonts w:ascii="Arial" w:hAnsi="Arial" w:cs="Arial"/>
          <w:sz w:val="22"/>
          <w:szCs w:val="22"/>
        </w:rPr>
        <w:t>edn</w:t>
      </w:r>
      <w:proofErr w:type="spellEnd"/>
      <w:r w:rsidRPr="00C31706">
        <w:rPr>
          <w:rFonts w:ascii="Arial" w:hAnsi="Arial" w:cs="Arial"/>
          <w:sz w:val="22"/>
          <w:szCs w:val="22"/>
        </w:rPr>
        <w:t>. London: Routledge.</w:t>
      </w:r>
    </w:p>
    <w:p w14:paraId="146C22B5" w14:textId="77777777" w:rsidR="00C31706" w:rsidRPr="00C31706" w:rsidRDefault="00C31706" w:rsidP="00C31706">
      <w:pPr>
        <w:rPr>
          <w:rFonts w:ascii="Arial" w:hAnsi="Arial" w:cs="Arial"/>
          <w:sz w:val="22"/>
          <w:szCs w:val="22"/>
        </w:rPr>
      </w:pPr>
      <w:r w:rsidRPr="00C31706">
        <w:rPr>
          <w:rFonts w:ascii="Arial" w:hAnsi="Arial" w:cs="Arial"/>
          <w:sz w:val="22"/>
          <w:szCs w:val="22"/>
        </w:rPr>
        <w:t xml:space="preserve">Thomas, C. (2007) </w:t>
      </w:r>
      <w:r w:rsidRPr="00C31706">
        <w:rPr>
          <w:rFonts w:ascii="Arial" w:hAnsi="Arial" w:cs="Arial"/>
          <w:i/>
          <w:iCs/>
          <w:sz w:val="22"/>
          <w:szCs w:val="22"/>
        </w:rPr>
        <w:t>Sociologies of Disability and Illness: Contested Ideas in Disability Studies and Medical Sociology</w:t>
      </w:r>
      <w:r w:rsidRPr="00C31706">
        <w:rPr>
          <w:rFonts w:ascii="Arial" w:hAnsi="Arial" w:cs="Arial"/>
          <w:sz w:val="22"/>
          <w:szCs w:val="22"/>
        </w:rPr>
        <w:t>. Basingstoke: Palgrave Macmillan.</w:t>
      </w:r>
    </w:p>
    <w:p w14:paraId="137C480F" w14:textId="39B0A311" w:rsidR="00C31706" w:rsidRDefault="00C31706" w:rsidP="00C31706">
      <w:pPr>
        <w:rPr>
          <w:rFonts w:ascii="Arial" w:hAnsi="Arial" w:cs="Arial"/>
          <w:sz w:val="22"/>
          <w:szCs w:val="22"/>
        </w:rPr>
      </w:pPr>
      <w:r w:rsidRPr="00C31706">
        <w:rPr>
          <w:rFonts w:ascii="Arial" w:hAnsi="Arial" w:cs="Arial"/>
          <w:sz w:val="22"/>
          <w:szCs w:val="22"/>
        </w:rPr>
        <w:t xml:space="preserve">Goodley, D. (2017) </w:t>
      </w:r>
      <w:r w:rsidRPr="00C31706">
        <w:rPr>
          <w:rFonts w:ascii="Arial" w:hAnsi="Arial" w:cs="Arial"/>
          <w:i/>
          <w:iCs/>
          <w:sz w:val="22"/>
          <w:szCs w:val="22"/>
        </w:rPr>
        <w:t>Disability Studies: An Interdisciplinary Introduction</w:t>
      </w:r>
      <w:r w:rsidRPr="00C31706">
        <w:rPr>
          <w:rFonts w:ascii="Arial" w:hAnsi="Arial" w:cs="Arial"/>
          <w:sz w:val="22"/>
          <w:szCs w:val="22"/>
        </w:rPr>
        <w:t xml:space="preserve">. 2nd </w:t>
      </w:r>
      <w:proofErr w:type="spellStart"/>
      <w:r w:rsidRPr="00C31706">
        <w:rPr>
          <w:rFonts w:ascii="Arial" w:hAnsi="Arial" w:cs="Arial"/>
          <w:sz w:val="22"/>
          <w:szCs w:val="22"/>
        </w:rPr>
        <w:t>edn</w:t>
      </w:r>
      <w:proofErr w:type="spellEnd"/>
      <w:r w:rsidRPr="00C31706">
        <w:rPr>
          <w:rFonts w:ascii="Arial" w:hAnsi="Arial" w:cs="Arial"/>
          <w:sz w:val="22"/>
          <w:szCs w:val="22"/>
        </w:rPr>
        <w:t>. London: Sage.</w:t>
      </w:r>
    </w:p>
    <w:p w14:paraId="74131C00" w14:textId="77777777" w:rsidR="00731D74" w:rsidRPr="00731D74" w:rsidRDefault="00731D74" w:rsidP="00731D74">
      <w:pPr>
        <w:rPr>
          <w:rFonts w:ascii="Arial" w:hAnsi="Arial" w:cs="Arial"/>
          <w:sz w:val="22"/>
          <w:szCs w:val="22"/>
        </w:rPr>
      </w:pPr>
      <w:r w:rsidRPr="00731D74">
        <w:rPr>
          <w:rFonts w:ascii="Arial" w:hAnsi="Arial" w:cs="Arial"/>
          <w:sz w:val="22"/>
          <w:szCs w:val="22"/>
        </w:rPr>
        <w:t xml:space="preserve">Barnes, C. and Mercer, G. (2010) </w:t>
      </w:r>
      <w:r w:rsidRPr="00731D74">
        <w:rPr>
          <w:rFonts w:ascii="Arial" w:hAnsi="Arial" w:cs="Arial"/>
          <w:i/>
          <w:iCs/>
          <w:sz w:val="22"/>
          <w:szCs w:val="22"/>
        </w:rPr>
        <w:t>Exploring Disability</w:t>
      </w:r>
      <w:r w:rsidRPr="00731D74">
        <w:rPr>
          <w:rFonts w:ascii="Arial" w:hAnsi="Arial" w:cs="Arial"/>
          <w:sz w:val="22"/>
          <w:szCs w:val="22"/>
        </w:rPr>
        <w:t xml:space="preserve">. 2nd </w:t>
      </w:r>
      <w:proofErr w:type="spellStart"/>
      <w:r w:rsidRPr="00731D74">
        <w:rPr>
          <w:rFonts w:ascii="Arial" w:hAnsi="Arial" w:cs="Arial"/>
          <w:sz w:val="22"/>
          <w:szCs w:val="22"/>
        </w:rPr>
        <w:t>edn</w:t>
      </w:r>
      <w:proofErr w:type="spellEnd"/>
      <w:r w:rsidRPr="00731D74">
        <w:rPr>
          <w:rFonts w:ascii="Arial" w:hAnsi="Arial" w:cs="Arial"/>
          <w:sz w:val="22"/>
          <w:szCs w:val="22"/>
        </w:rPr>
        <w:t>. Cambridge: Polity Press.</w:t>
      </w:r>
    </w:p>
    <w:p w14:paraId="1C262F80" w14:textId="77777777" w:rsidR="00731D74" w:rsidRPr="00731D74" w:rsidRDefault="00731D74" w:rsidP="00731D74">
      <w:pPr>
        <w:rPr>
          <w:rFonts w:ascii="Arial" w:hAnsi="Arial" w:cs="Arial"/>
          <w:sz w:val="22"/>
          <w:szCs w:val="22"/>
        </w:rPr>
      </w:pPr>
      <w:r w:rsidRPr="00731D74">
        <w:rPr>
          <w:rFonts w:ascii="Arial" w:hAnsi="Arial" w:cs="Arial"/>
          <w:sz w:val="22"/>
          <w:szCs w:val="22"/>
        </w:rPr>
        <w:t xml:space="preserve">Goodley, D. (2017) </w:t>
      </w:r>
      <w:r w:rsidRPr="00731D74">
        <w:rPr>
          <w:rFonts w:ascii="Arial" w:hAnsi="Arial" w:cs="Arial"/>
          <w:i/>
          <w:iCs/>
          <w:sz w:val="22"/>
          <w:szCs w:val="22"/>
        </w:rPr>
        <w:t>Disability Studies: An Interdisciplinary Introduction</w:t>
      </w:r>
      <w:r w:rsidRPr="00731D74">
        <w:rPr>
          <w:rFonts w:ascii="Arial" w:hAnsi="Arial" w:cs="Arial"/>
          <w:sz w:val="22"/>
          <w:szCs w:val="22"/>
        </w:rPr>
        <w:t xml:space="preserve">. 2nd </w:t>
      </w:r>
      <w:proofErr w:type="spellStart"/>
      <w:r w:rsidRPr="00731D74">
        <w:rPr>
          <w:rFonts w:ascii="Arial" w:hAnsi="Arial" w:cs="Arial"/>
          <w:sz w:val="22"/>
          <w:szCs w:val="22"/>
        </w:rPr>
        <w:t>edn</w:t>
      </w:r>
      <w:proofErr w:type="spellEnd"/>
      <w:r w:rsidRPr="00731D74">
        <w:rPr>
          <w:rFonts w:ascii="Arial" w:hAnsi="Arial" w:cs="Arial"/>
          <w:sz w:val="22"/>
          <w:szCs w:val="22"/>
        </w:rPr>
        <w:t>. London: Sage.</w:t>
      </w:r>
    </w:p>
    <w:p w14:paraId="7FF912F2" w14:textId="77777777" w:rsidR="00731D74" w:rsidRPr="00731D74" w:rsidRDefault="00731D74" w:rsidP="00731D74">
      <w:pPr>
        <w:rPr>
          <w:rFonts w:ascii="Arial" w:hAnsi="Arial" w:cs="Arial"/>
          <w:sz w:val="22"/>
          <w:szCs w:val="22"/>
        </w:rPr>
      </w:pPr>
      <w:r w:rsidRPr="00731D74">
        <w:rPr>
          <w:rFonts w:ascii="Arial" w:hAnsi="Arial" w:cs="Arial"/>
          <w:sz w:val="22"/>
          <w:szCs w:val="22"/>
        </w:rPr>
        <w:t xml:space="preserve">Oliver, M. (1996) </w:t>
      </w:r>
      <w:r w:rsidRPr="00731D74">
        <w:rPr>
          <w:rFonts w:ascii="Arial" w:hAnsi="Arial" w:cs="Arial"/>
          <w:i/>
          <w:iCs/>
          <w:sz w:val="22"/>
          <w:szCs w:val="22"/>
        </w:rPr>
        <w:t>Understanding Disability: From Theory to Practice</w:t>
      </w:r>
      <w:r w:rsidRPr="00731D74">
        <w:rPr>
          <w:rFonts w:ascii="Arial" w:hAnsi="Arial" w:cs="Arial"/>
          <w:sz w:val="22"/>
          <w:szCs w:val="22"/>
        </w:rPr>
        <w:t>. Basingstoke: Macmillan.</w:t>
      </w:r>
    </w:p>
    <w:p w14:paraId="1158B8C4" w14:textId="77777777" w:rsidR="00731D74" w:rsidRDefault="00731D74" w:rsidP="00731D74">
      <w:pPr>
        <w:rPr>
          <w:rFonts w:ascii="Arial" w:hAnsi="Arial" w:cs="Arial"/>
          <w:sz w:val="22"/>
          <w:szCs w:val="22"/>
        </w:rPr>
      </w:pPr>
      <w:r w:rsidRPr="00731D74">
        <w:rPr>
          <w:rFonts w:ascii="Arial" w:hAnsi="Arial" w:cs="Arial"/>
          <w:sz w:val="22"/>
          <w:szCs w:val="22"/>
        </w:rPr>
        <w:t xml:space="preserve">Shakespeare, T. (2018) </w:t>
      </w:r>
      <w:r w:rsidRPr="00731D74">
        <w:rPr>
          <w:rFonts w:ascii="Arial" w:hAnsi="Arial" w:cs="Arial"/>
          <w:i/>
          <w:iCs/>
          <w:sz w:val="22"/>
          <w:szCs w:val="22"/>
        </w:rPr>
        <w:t>Disability: The Basics</w:t>
      </w:r>
      <w:r w:rsidRPr="00731D74">
        <w:rPr>
          <w:rFonts w:ascii="Arial" w:hAnsi="Arial" w:cs="Arial"/>
          <w:sz w:val="22"/>
          <w:szCs w:val="22"/>
        </w:rPr>
        <w:t xml:space="preserve">. 2nd </w:t>
      </w:r>
      <w:proofErr w:type="spellStart"/>
      <w:r w:rsidRPr="00731D74">
        <w:rPr>
          <w:rFonts w:ascii="Arial" w:hAnsi="Arial" w:cs="Arial"/>
          <w:sz w:val="22"/>
          <w:szCs w:val="22"/>
        </w:rPr>
        <w:t>edn</w:t>
      </w:r>
      <w:proofErr w:type="spellEnd"/>
      <w:r w:rsidRPr="00731D74">
        <w:rPr>
          <w:rFonts w:ascii="Arial" w:hAnsi="Arial" w:cs="Arial"/>
          <w:sz w:val="22"/>
          <w:szCs w:val="22"/>
        </w:rPr>
        <w:t>. London: Routledge.</w:t>
      </w:r>
    </w:p>
    <w:p w14:paraId="1CD69793" w14:textId="77777777" w:rsidR="00F7150A" w:rsidRPr="00F7150A" w:rsidRDefault="00F7150A" w:rsidP="00F7150A">
      <w:pPr>
        <w:rPr>
          <w:rFonts w:ascii="Arial" w:hAnsi="Arial" w:cs="Arial"/>
          <w:sz w:val="22"/>
          <w:szCs w:val="22"/>
        </w:rPr>
      </w:pPr>
      <w:r w:rsidRPr="00F7150A">
        <w:rPr>
          <w:rFonts w:ascii="Arial" w:hAnsi="Arial" w:cs="Arial"/>
          <w:sz w:val="22"/>
          <w:szCs w:val="22"/>
        </w:rPr>
        <w:t xml:space="preserve">Oliver, M. (1996) </w:t>
      </w:r>
      <w:r w:rsidRPr="00F7150A">
        <w:rPr>
          <w:rFonts w:ascii="Arial" w:hAnsi="Arial" w:cs="Arial"/>
          <w:i/>
          <w:iCs/>
          <w:sz w:val="22"/>
          <w:szCs w:val="22"/>
        </w:rPr>
        <w:t>Understanding Disability: From Theory to Practice</w:t>
      </w:r>
      <w:r w:rsidRPr="00F7150A">
        <w:rPr>
          <w:rFonts w:ascii="Arial" w:hAnsi="Arial" w:cs="Arial"/>
          <w:sz w:val="22"/>
          <w:szCs w:val="22"/>
        </w:rPr>
        <w:t>. Basingstoke: Macmillan.</w:t>
      </w:r>
    </w:p>
    <w:p w14:paraId="6F81AAB5" w14:textId="77777777" w:rsidR="00F7150A" w:rsidRPr="00F7150A" w:rsidRDefault="00F7150A" w:rsidP="00F7150A">
      <w:pPr>
        <w:rPr>
          <w:rFonts w:ascii="Arial" w:hAnsi="Arial" w:cs="Arial"/>
          <w:sz w:val="22"/>
          <w:szCs w:val="22"/>
        </w:rPr>
      </w:pPr>
      <w:r w:rsidRPr="00F7150A">
        <w:rPr>
          <w:rFonts w:ascii="Arial" w:hAnsi="Arial" w:cs="Arial"/>
          <w:sz w:val="22"/>
          <w:szCs w:val="22"/>
        </w:rPr>
        <w:t xml:space="preserve">Department of Health (2001) </w:t>
      </w:r>
      <w:r w:rsidRPr="00F7150A">
        <w:rPr>
          <w:rFonts w:ascii="Arial" w:hAnsi="Arial" w:cs="Arial"/>
          <w:i/>
          <w:iCs/>
          <w:sz w:val="22"/>
          <w:szCs w:val="22"/>
        </w:rPr>
        <w:t>Valuing People: A New Strategy for Learning Disability for the 21st Century</w:t>
      </w:r>
      <w:r w:rsidRPr="00F7150A">
        <w:rPr>
          <w:rFonts w:ascii="Arial" w:hAnsi="Arial" w:cs="Arial"/>
          <w:sz w:val="22"/>
          <w:szCs w:val="22"/>
        </w:rPr>
        <w:t>. London: The Stationery Office.</w:t>
      </w:r>
    </w:p>
    <w:p w14:paraId="0080317C" w14:textId="77777777" w:rsidR="00384BE0" w:rsidRPr="00384BE0" w:rsidRDefault="00384BE0" w:rsidP="00384BE0">
      <w:pPr>
        <w:rPr>
          <w:rFonts w:ascii="Arial" w:hAnsi="Arial" w:cs="Arial"/>
          <w:sz w:val="22"/>
          <w:szCs w:val="22"/>
        </w:rPr>
      </w:pPr>
      <w:r w:rsidRPr="00384BE0">
        <w:rPr>
          <w:rFonts w:ascii="Arial" w:hAnsi="Arial" w:cs="Arial"/>
          <w:sz w:val="22"/>
          <w:szCs w:val="22"/>
        </w:rPr>
        <w:t xml:space="preserve">Barnes, C. and Mercer, G. (2010) </w:t>
      </w:r>
      <w:r w:rsidRPr="00384BE0">
        <w:rPr>
          <w:rFonts w:ascii="Arial" w:hAnsi="Arial" w:cs="Arial"/>
          <w:i/>
          <w:iCs/>
          <w:sz w:val="22"/>
          <w:szCs w:val="22"/>
        </w:rPr>
        <w:t>Exploring Disability</w:t>
      </w:r>
      <w:r w:rsidRPr="00384BE0">
        <w:rPr>
          <w:rFonts w:ascii="Arial" w:hAnsi="Arial" w:cs="Arial"/>
          <w:sz w:val="22"/>
          <w:szCs w:val="22"/>
        </w:rPr>
        <w:t xml:space="preserve">. 2nd </w:t>
      </w:r>
      <w:proofErr w:type="spellStart"/>
      <w:r w:rsidRPr="00384BE0">
        <w:rPr>
          <w:rFonts w:ascii="Arial" w:hAnsi="Arial" w:cs="Arial"/>
          <w:sz w:val="22"/>
          <w:szCs w:val="22"/>
        </w:rPr>
        <w:t>edn</w:t>
      </w:r>
      <w:proofErr w:type="spellEnd"/>
      <w:r w:rsidRPr="00384BE0">
        <w:rPr>
          <w:rFonts w:ascii="Arial" w:hAnsi="Arial" w:cs="Arial"/>
          <w:sz w:val="22"/>
          <w:szCs w:val="22"/>
        </w:rPr>
        <w:t>. Cambridge: Polity Press.</w:t>
      </w:r>
    </w:p>
    <w:p w14:paraId="50F70EB4" w14:textId="77777777" w:rsidR="00384BE0" w:rsidRDefault="00384BE0" w:rsidP="00384BE0">
      <w:pPr>
        <w:rPr>
          <w:rFonts w:ascii="Arial" w:hAnsi="Arial" w:cs="Arial"/>
          <w:sz w:val="22"/>
          <w:szCs w:val="22"/>
        </w:rPr>
      </w:pPr>
      <w:r w:rsidRPr="00384BE0">
        <w:rPr>
          <w:rFonts w:ascii="Arial" w:hAnsi="Arial" w:cs="Arial"/>
          <w:sz w:val="22"/>
          <w:szCs w:val="22"/>
        </w:rPr>
        <w:t xml:space="preserve">Shakespeare, T. (2018) </w:t>
      </w:r>
      <w:r w:rsidRPr="00384BE0">
        <w:rPr>
          <w:rFonts w:ascii="Arial" w:hAnsi="Arial" w:cs="Arial"/>
          <w:i/>
          <w:iCs/>
          <w:sz w:val="22"/>
          <w:szCs w:val="22"/>
        </w:rPr>
        <w:t>Disability: The Basics</w:t>
      </w:r>
      <w:r w:rsidRPr="00384BE0">
        <w:rPr>
          <w:rFonts w:ascii="Arial" w:hAnsi="Arial" w:cs="Arial"/>
          <w:sz w:val="22"/>
          <w:szCs w:val="22"/>
        </w:rPr>
        <w:t xml:space="preserve">. 2nd </w:t>
      </w:r>
      <w:proofErr w:type="spellStart"/>
      <w:r w:rsidRPr="00384BE0">
        <w:rPr>
          <w:rFonts w:ascii="Arial" w:hAnsi="Arial" w:cs="Arial"/>
          <w:sz w:val="22"/>
          <w:szCs w:val="22"/>
        </w:rPr>
        <w:t>edn</w:t>
      </w:r>
      <w:proofErr w:type="spellEnd"/>
      <w:r w:rsidRPr="00384BE0">
        <w:rPr>
          <w:rFonts w:ascii="Arial" w:hAnsi="Arial" w:cs="Arial"/>
          <w:sz w:val="22"/>
          <w:szCs w:val="22"/>
        </w:rPr>
        <w:t>. London: Routledge.</w:t>
      </w:r>
    </w:p>
    <w:p w14:paraId="5E3A8CF7" w14:textId="78F96EA7" w:rsidR="006E54F4" w:rsidRPr="00384BE0" w:rsidRDefault="006E54F4" w:rsidP="00384BE0">
      <w:pPr>
        <w:rPr>
          <w:rFonts w:ascii="Arial" w:hAnsi="Arial" w:cs="Arial"/>
          <w:sz w:val="22"/>
          <w:szCs w:val="22"/>
        </w:rPr>
      </w:pPr>
      <w:r w:rsidRPr="006E54F4">
        <w:rPr>
          <w:rFonts w:ascii="Arial" w:hAnsi="Arial" w:cs="Arial"/>
          <w:sz w:val="22"/>
          <w:szCs w:val="22"/>
        </w:rPr>
        <w:t xml:space="preserve">Shakespeare, T. (2018) </w:t>
      </w:r>
      <w:r w:rsidRPr="006E54F4">
        <w:rPr>
          <w:rFonts w:ascii="Arial" w:hAnsi="Arial" w:cs="Arial"/>
          <w:i/>
          <w:iCs/>
          <w:sz w:val="22"/>
          <w:szCs w:val="22"/>
        </w:rPr>
        <w:t>Disability: The Basics</w:t>
      </w:r>
      <w:r w:rsidRPr="006E54F4">
        <w:rPr>
          <w:rFonts w:ascii="Arial" w:hAnsi="Arial" w:cs="Arial"/>
          <w:sz w:val="22"/>
          <w:szCs w:val="22"/>
        </w:rPr>
        <w:t xml:space="preserve">. 2nd </w:t>
      </w:r>
      <w:proofErr w:type="spellStart"/>
      <w:r w:rsidRPr="006E54F4">
        <w:rPr>
          <w:rFonts w:ascii="Arial" w:hAnsi="Arial" w:cs="Arial"/>
          <w:sz w:val="22"/>
          <w:szCs w:val="22"/>
        </w:rPr>
        <w:t>edn</w:t>
      </w:r>
      <w:proofErr w:type="spellEnd"/>
      <w:r w:rsidRPr="006E54F4">
        <w:rPr>
          <w:rFonts w:ascii="Arial" w:hAnsi="Arial" w:cs="Arial"/>
          <w:sz w:val="22"/>
          <w:szCs w:val="22"/>
        </w:rPr>
        <w:t>. London: Routledge.</w:t>
      </w:r>
    </w:p>
    <w:p w14:paraId="20DDAFF1" w14:textId="77777777" w:rsidR="00F7150A" w:rsidRPr="00731D74" w:rsidRDefault="00F7150A" w:rsidP="00731D74">
      <w:pPr>
        <w:rPr>
          <w:rFonts w:ascii="Arial" w:hAnsi="Arial" w:cs="Arial"/>
          <w:sz w:val="22"/>
          <w:szCs w:val="22"/>
        </w:rPr>
      </w:pPr>
    </w:p>
    <w:p w14:paraId="0810084E" w14:textId="77777777" w:rsidR="00731D74" w:rsidRPr="00C31706" w:rsidRDefault="00731D74" w:rsidP="00C31706">
      <w:pPr>
        <w:rPr>
          <w:rFonts w:ascii="Arial" w:hAnsi="Arial" w:cs="Arial"/>
          <w:sz w:val="22"/>
          <w:szCs w:val="22"/>
        </w:rPr>
      </w:pPr>
    </w:p>
    <w:p w14:paraId="7CB80119" w14:textId="77777777" w:rsidR="00C31706" w:rsidRPr="00C31706" w:rsidRDefault="00C31706" w:rsidP="00C31706">
      <w:pPr>
        <w:rPr>
          <w:rFonts w:ascii="Arial" w:hAnsi="Arial" w:cs="Arial"/>
          <w:sz w:val="22"/>
          <w:szCs w:val="22"/>
        </w:rPr>
      </w:pPr>
    </w:p>
    <w:p w14:paraId="44E83AB9" w14:textId="77777777" w:rsidR="00C31706" w:rsidRPr="004C2769" w:rsidRDefault="00C31706" w:rsidP="00C31706">
      <w:pPr>
        <w:rPr>
          <w:rFonts w:ascii="Arial" w:hAnsi="Arial" w:cs="Arial"/>
          <w:sz w:val="22"/>
          <w:szCs w:val="22"/>
        </w:rPr>
      </w:pPr>
    </w:p>
    <w:sectPr w:rsidR="00C31706" w:rsidRPr="004C27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30AB1"/>
    <w:multiLevelType w:val="multilevel"/>
    <w:tmpl w:val="AC9AF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185BE8"/>
    <w:multiLevelType w:val="multilevel"/>
    <w:tmpl w:val="37F2B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2C0629"/>
    <w:multiLevelType w:val="multilevel"/>
    <w:tmpl w:val="82A8F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2594313">
    <w:abstractNumId w:val="2"/>
  </w:num>
  <w:num w:numId="2" w16cid:durableId="1104762122">
    <w:abstractNumId w:val="0"/>
  </w:num>
  <w:num w:numId="3" w16cid:durableId="2144886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769"/>
    <w:rsid w:val="000479CB"/>
    <w:rsid w:val="000502F6"/>
    <w:rsid w:val="00050B39"/>
    <w:rsid w:val="002E3BCE"/>
    <w:rsid w:val="00360013"/>
    <w:rsid w:val="00366F58"/>
    <w:rsid w:val="00384BE0"/>
    <w:rsid w:val="004C2769"/>
    <w:rsid w:val="00592D3B"/>
    <w:rsid w:val="00602E62"/>
    <w:rsid w:val="00605230"/>
    <w:rsid w:val="0068562D"/>
    <w:rsid w:val="006E54F4"/>
    <w:rsid w:val="0071066F"/>
    <w:rsid w:val="00731D74"/>
    <w:rsid w:val="00744376"/>
    <w:rsid w:val="00783D69"/>
    <w:rsid w:val="007A62E4"/>
    <w:rsid w:val="007E1519"/>
    <w:rsid w:val="00905DBB"/>
    <w:rsid w:val="00940AE1"/>
    <w:rsid w:val="009A0EB2"/>
    <w:rsid w:val="009A2F37"/>
    <w:rsid w:val="00A067A5"/>
    <w:rsid w:val="00A46DE6"/>
    <w:rsid w:val="00A76B19"/>
    <w:rsid w:val="00B83435"/>
    <w:rsid w:val="00C31706"/>
    <w:rsid w:val="00CB410E"/>
    <w:rsid w:val="00D675B6"/>
    <w:rsid w:val="00D761E4"/>
    <w:rsid w:val="00E0485A"/>
    <w:rsid w:val="00E40D82"/>
    <w:rsid w:val="00F15585"/>
    <w:rsid w:val="00F30555"/>
    <w:rsid w:val="00F71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96A46"/>
  <w15:chartTrackingRefBased/>
  <w15:docId w15:val="{9B08BFAE-705C-471E-82F9-E5AE92CA2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7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7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7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7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7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7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7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7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7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7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7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7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7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7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7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7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7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769"/>
    <w:rPr>
      <w:rFonts w:eastAsiaTheme="majorEastAsia" w:cstheme="majorBidi"/>
      <w:color w:val="272727" w:themeColor="text1" w:themeTint="D8"/>
    </w:rPr>
  </w:style>
  <w:style w:type="paragraph" w:styleId="Title">
    <w:name w:val="Title"/>
    <w:basedOn w:val="Normal"/>
    <w:next w:val="Normal"/>
    <w:link w:val="TitleChar"/>
    <w:uiPriority w:val="10"/>
    <w:qFormat/>
    <w:rsid w:val="004C27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7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7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7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769"/>
    <w:pPr>
      <w:spacing w:before="160"/>
      <w:jc w:val="center"/>
    </w:pPr>
    <w:rPr>
      <w:i/>
      <w:iCs/>
      <w:color w:val="404040" w:themeColor="text1" w:themeTint="BF"/>
    </w:rPr>
  </w:style>
  <w:style w:type="character" w:customStyle="1" w:styleId="QuoteChar">
    <w:name w:val="Quote Char"/>
    <w:basedOn w:val="DefaultParagraphFont"/>
    <w:link w:val="Quote"/>
    <w:uiPriority w:val="29"/>
    <w:rsid w:val="004C2769"/>
    <w:rPr>
      <w:i/>
      <w:iCs/>
      <w:color w:val="404040" w:themeColor="text1" w:themeTint="BF"/>
    </w:rPr>
  </w:style>
  <w:style w:type="paragraph" w:styleId="ListParagraph">
    <w:name w:val="List Paragraph"/>
    <w:basedOn w:val="Normal"/>
    <w:uiPriority w:val="34"/>
    <w:qFormat/>
    <w:rsid w:val="004C2769"/>
    <w:pPr>
      <w:ind w:left="720"/>
      <w:contextualSpacing/>
    </w:pPr>
  </w:style>
  <w:style w:type="character" w:styleId="IntenseEmphasis">
    <w:name w:val="Intense Emphasis"/>
    <w:basedOn w:val="DefaultParagraphFont"/>
    <w:uiPriority w:val="21"/>
    <w:qFormat/>
    <w:rsid w:val="004C2769"/>
    <w:rPr>
      <w:i/>
      <w:iCs/>
      <w:color w:val="0F4761" w:themeColor="accent1" w:themeShade="BF"/>
    </w:rPr>
  </w:style>
  <w:style w:type="paragraph" w:styleId="IntenseQuote">
    <w:name w:val="Intense Quote"/>
    <w:basedOn w:val="Normal"/>
    <w:next w:val="Normal"/>
    <w:link w:val="IntenseQuoteChar"/>
    <w:uiPriority w:val="30"/>
    <w:qFormat/>
    <w:rsid w:val="004C27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769"/>
    <w:rPr>
      <w:i/>
      <w:iCs/>
      <w:color w:val="0F4761" w:themeColor="accent1" w:themeShade="BF"/>
    </w:rPr>
  </w:style>
  <w:style w:type="character" w:styleId="IntenseReference">
    <w:name w:val="Intense Reference"/>
    <w:basedOn w:val="DefaultParagraphFont"/>
    <w:uiPriority w:val="32"/>
    <w:qFormat/>
    <w:rsid w:val="004C27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TotalTime>
  <Pages>12</Pages>
  <Words>2401</Words>
  <Characters>13688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demir demir</dc:creator>
  <cp:keywords/>
  <dc:description/>
  <cp:lastModifiedBy>demir demir</cp:lastModifiedBy>
  <cp:revision>31</cp:revision>
  <dcterms:created xsi:type="dcterms:W3CDTF">2026-08-07T09:00:00Z</dcterms:created>
  <dcterms:modified xsi:type="dcterms:W3CDTF">2026-08-07T09:49:00Z</dcterms:modified>
</cp:coreProperties>
</file>